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Name of Journal: </w:t>
      </w:r>
      <w:r>
        <w:rPr>
          <w:rFonts w:ascii="Book Antiqua" w:eastAsia="宋体" w:hAnsi="Book Antiqua" w:cs="Book Antiqua"/>
          <w:i/>
          <w:color w:val="000000"/>
        </w:rPr>
        <w:t>World Journal of Gastrointestinal Oncology</w:t>
      </w: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Manuscript NO: </w:t>
      </w:r>
      <w:r>
        <w:rPr>
          <w:rFonts w:ascii="Book Antiqua" w:eastAsia="宋体" w:hAnsi="Book Antiqua" w:cs="Book Antiqua"/>
          <w:color w:val="000000"/>
        </w:rPr>
        <w:t>68081</w:t>
      </w: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Manuscript Type: </w:t>
      </w:r>
      <w:r>
        <w:rPr>
          <w:rFonts w:ascii="Book Antiqua" w:eastAsia="宋体" w:hAnsi="Book Antiqua" w:cs="Book Antiqua"/>
          <w:color w:val="000000"/>
        </w:rPr>
        <w:t>ORIGINAL ARTICLE</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t>Retrospective Cohort Study</w:t>
      </w: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Comparison of tumor regression grading systems for locally advanced gastric adenocarcinoma after </w:t>
      </w:r>
      <w:proofErr w:type="spellStart"/>
      <w:r>
        <w:rPr>
          <w:rFonts w:ascii="Book Antiqua" w:eastAsia="宋体" w:hAnsi="Book Antiqua" w:cs="Book Antiqua"/>
          <w:b/>
          <w:color w:val="000000"/>
        </w:rPr>
        <w:t>neoadjuvant</w:t>
      </w:r>
      <w:proofErr w:type="spellEnd"/>
      <w:r>
        <w:rPr>
          <w:rFonts w:ascii="Book Antiqua" w:eastAsia="宋体" w:hAnsi="Book Antiqua" w:cs="Book Antiqua"/>
          <w:b/>
          <w:color w:val="000000"/>
        </w:rPr>
        <w:t xml:space="preserve"> chemotherapy</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color w:val="000000"/>
          <w:lang w:eastAsia="zh-CN"/>
        </w:rPr>
        <w:t xml:space="preserve">Liu ZN </w:t>
      </w:r>
      <w:r>
        <w:rPr>
          <w:rFonts w:ascii="Book Antiqua" w:eastAsia="宋体" w:hAnsi="Book Antiqua" w:cs="Book Antiqua"/>
          <w:i/>
          <w:color w:val="000000"/>
          <w:lang w:eastAsia="zh-CN"/>
        </w:rPr>
        <w:t>et al</w:t>
      </w:r>
      <w:r>
        <w:rPr>
          <w:rFonts w:ascii="Book Antiqua" w:eastAsia="宋体" w:hAnsi="Book Antiqua" w:cs="Book Antiqua"/>
          <w:color w:val="000000"/>
          <w:lang w:eastAsia="zh-CN"/>
        </w:rPr>
        <w:t xml:space="preserve">. </w:t>
      </w:r>
      <w:r>
        <w:rPr>
          <w:rFonts w:ascii="Book Antiqua" w:eastAsia="宋体" w:hAnsi="Book Antiqua" w:cs="Book Antiqua"/>
          <w:color w:val="000000"/>
        </w:rPr>
        <w:t>TRG comparison for gastric adenocarcinoma</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proofErr w:type="spellStart"/>
      <w:r>
        <w:rPr>
          <w:rFonts w:ascii="Book Antiqua" w:eastAsia="宋体" w:hAnsi="Book Antiqua" w:cs="Book Antiqua"/>
          <w:color w:val="000000"/>
        </w:rPr>
        <w:t>Zi</w:t>
      </w:r>
      <w:r>
        <w:rPr>
          <w:rFonts w:ascii="Book Antiqua" w:eastAsia="宋体" w:hAnsi="Book Antiqua" w:cs="Book Antiqua"/>
          <w:color w:val="000000"/>
          <w:lang w:eastAsia="zh-CN"/>
        </w:rPr>
        <w:t>-N</w:t>
      </w:r>
      <w:r>
        <w:rPr>
          <w:rFonts w:ascii="Book Antiqua" w:eastAsia="宋体" w:hAnsi="Book Antiqua" w:cs="Book Antiqua"/>
          <w:color w:val="000000"/>
        </w:rPr>
        <w:t>ing</w:t>
      </w:r>
      <w:proofErr w:type="spellEnd"/>
      <w:r>
        <w:rPr>
          <w:rFonts w:ascii="Book Antiqua" w:eastAsia="宋体" w:hAnsi="Book Antiqua" w:cs="Book Antiqua"/>
          <w:color w:val="000000"/>
        </w:rPr>
        <w:t xml:space="preserve"> Liu, Yin</w:t>
      </w:r>
      <w:r>
        <w:rPr>
          <w:rFonts w:ascii="Book Antiqua" w:eastAsia="宋体" w:hAnsi="Book Antiqua" w:cs="Book Antiqua"/>
          <w:color w:val="000000"/>
          <w:lang w:eastAsia="zh-CN"/>
        </w:rPr>
        <w:t>-</w:t>
      </w:r>
      <w:proofErr w:type="spellStart"/>
      <w:r>
        <w:rPr>
          <w:rFonts w:ascii="Book Antiqua" w:eastAsia="宋体" w:hAnsi="Book Antiqua" w:cs="Book Antiqua"/>
          <w:color w:val="000000"/>
          <w:lang w:eastAsia="zh-CN"/>
        </w:rPr>
        <w:t>K</w:t>
      </w:r>
      <w:r>
        <w:rPr>
          <w:rFonts w:ascii="Book Antiqua" w:eastAsia="宋体" w:hAnsi="Book Antiqua" w:cs="Book Antiqua"/>
          <w:color w:val="000000"/>
        </w:rPr>
        <w:t>ui</w:t>
      </w:r>
      <w:proofErr w:type="spellEnd"/>
      <w:r>
        <w:rPr>
          <w:rFonts w:ascii="Book Antiqua" w:eastAsia="宋体" w:hAnsi="Book Antiqua" w:cs="Book Antiqua"/>
          <w:color w:val="000000"/>
        </w:rPr>
        <w:t xml:space="preserve"> Wang, Li Zhang, Yong</w:t>
      </w:r>
      <w:r>
        <w:rPr>
          <w:rFonts w:ascii="Book Antiqua" w:eastAsia="宋体" w:hAnsi="Book Antiqua" w:cs="Book Antiqua"/>
          <w:color w:val="000000"/>
          <w:lang w:eastAsia="zh-CN"/>
        </w:rPr>
        <w:t>-</w:t>
      </w:r>
      <w:proofErr w:type="spellStart"/>
      <w:r>
        <w:rPr>
          <w:rFonts w:ascii="Book Antiqua" w:eastAsia="宋体" w:hAnsi="Book Antiqua" w:cs="Book Antiqua"/>
          <w:color w:val="000000"/>
          <w:lang w:eastAsia="zh-CN"/>
        </w:rPr>
        <w:t>N</w:t>
      </w:r>
      <w:r>
        <w:rPr>
          <w:rFonts w:ascii="Book Antiqua" w:eastAsia="宋体" w:hAnsi="Book Antiqua" w:cs="Book Antiqua"/>
          <w:color w:val="000000"/>
        </w:rPr>
        <w:t>ing</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Jia</w:t>
      </w:r>
      <w:proofErr w:type="spellEnd"/>
      <w:r>
        <w:rPr>
          <w:rFonts w:ascii="Book Antiqua" w:eastAsia="宋体" w:hAnsi="Book Antiqua" w:cs="Book Antiqua"/>
          <w:color w:val="000000"/>
        </w:rPr>
        <w:t xml:space="preserve">, Shan </w:t>
      </w:r>
      <w:proofErr w:type="spellStart"/>
      <w:r>
        <w:rPr>
          <w:rFonts w:ascii="Book Antiqua" w:eastAsia="宋体" w:hAnsi="Book Antiqua" w:cs="Book Antiqua"/>
          <w:color w:val="000000"/>
        </w:rPr>
        <w:t>Fei</w:t>
      </w:r>
      <w:proofErr w:type="spellEnd"/>
      <w:r>
        <w:rPr>
          <w:rFonts w:ascii="Book Antiqua" w:eastAsia="宋体" w:hAnsi="Book Antiqua" w:cs="Book Antiqua"/>
          <w:color w:val="000000"/>
        </w:rPr>
        <w:t>, Xiang</w:t>
      </w:r>
      <w:r>
        <w:rPr>
          <w:rFonts w:ascii="Book Antiqua" w:eastAsia="宋体" w:hAnsi="Book Antiqua" w:cs="Book Antiqua"/>
          <w:color w:val="000000"/>
          <w:lang w:eastAsia="zh-CN"/>
        </w:rPr>
        <w:t>-</w:t>
      </w:r>
      <w:proofErr w:type="spellStart"/>
      <w:r>
        <w:rPr>
          <w:rFonts w:ascii="Book Antiqua" w:eastAsia="宋体" w:hAnsi="Book Antiqua" w:cs="Book Antiqua"/>
          <w:color w:val="000000"/>
          <w:lang w:eastAsia="zh-CN"/>
        </w:rPr>
        <w:t>J</w:t>
      </w:r>
      <w:r>
        <w:rPr>
          <w:rFonts w:ascii="Book Antiqua" w:eastAsia="宋体" w:hAnsi="Book Antiqua" w:cs="Book Antiqua"/>
          <w:color w:val="000000"/>
        </w:rPr>
        <w:t>i</w:t>
      </w:r>
      <w:proofErr w:type="spellEnd"/>
      <w:r>
        <w:rPr>
          <w:rFonts w:ascii="Book Antiqua" w:eastAsia="宋体" w:hAnsi="Book Antiqua" w:cs="Book Antiqua"/>
          <w:color w:val="000000"/>
        </w:rPr>
        <w:t xml:space="preserve"> Ying, Yan Zhang, </w:t>
      </w:r>
      <w:proofErr w:type="spellStart"/>
      <w:r>
        <w:rPr>
          <w:rFonts w:ascii="Book Antiqua" w:eastAsia="宋体" w:hAnsi="Book Antiqua" w:cs="Book Antiqua"/>
          <w:color w:val="000000"/>
        </w:rPr>
        <w:t>Shuang</w:t>
      </w:r>
      <w:proofErr w:type="spellEnd"/>
      <w:r>
        <w:rPr>
          <w:rFonts w:ascii="Book Antiqua" w:eastAsia="宋体" w:hAnsi="Book Antiqua" w:cs="Book Antiqua"/>
          <w:color w:val="000000"/>
          <w:lang w:eastAsia="zh-CN"/>
        </w:rPr>
        <w:t>-X</w:t>
      </w:r>
      <w:r>
        <w:rPr>
          <w:rFonts w:ascii="Book Antiqua" w:eastAsia="宋体" w:hAnsi="Book Antiqua" w:cs="Book Antiqua"/>
          <w:color w:val="000000"/>
        </w:rPr>
        <w:t xml:space="preserve">i Li, Yu Sun, </w:t>
      </w:r>
      <w:proofErr w:type="spellStart"/>
      <w:r>
        <w:rPr>
          <w:rFonts w:ascii="Book Antiqua" w:eastAsia="宋体" w:hAnsi="Book Antiqua" w:cs="Book Antiqua"/>
          <w:color w:val="000000"/>
        </w:rPr>
        <w:t>Zi</w:t>
      </w:r>
      <w:proofErr w:type="spellEnd"/>
      <w:r>
        <w:rPr>
          <w:rFonts w:ascii="Book Antiqua" w:eastAsia="宋体" w:hAnsi="Book Antiqua" w:cs="Book Antiqua"/>
          <w:color w:val="000000"/>
          <w:lang w:eastAsia="zh-CN"/>
        </w:rPr>
        <w:t>-Y</w:t>
      </w:r>
      <w:r>
        <w:rPr>
          <w:rFonts w:ascii="Book Antiqua" w:eastAsia="宋体" w:hAnsi="Book Antiqua" w:cs="Book Antiqua"/>
          <w:color w:val="000000"/>
        </w:rPr>
        <w:t xml:space="preserve">u Li, </w:t>
      </w:r>
      <w:proofErr w:type="spellStart"/>
      <w:r>
        <w:rPr>
          <w:rFonts w:ascii="Book Antiqua" w:eastAsia="宋体" w:hAnsi="Book Antiqua" w:cs="Book Antiqua"/>
          <w:color w:val="000000"/>
        </w:rPr>
        <w:t>Jia</w:t>
      </w:r>
      <w:proofErr w:type="spellEnd"/>
      <w:r>
        <w:rPr>
          <w:rFonts w:ascii="Book Antiqua" w:eastAsia="宋体" w:hAnsi="Book Antiqua" w:cs="Book Antiqua"/>
          <w:color w:val="000000"/>
          <w:lang w:eastAsia="zh-CN"/>
        </w:rPr>
        <w:t>-F</w:t>
      </w:r>
      <w:r>
        <w:rPr>
          <w:rFonts w:ascii="Book Antiqua" w:eastAsia="宋体" w:hAnsi="Book Antiqua" w:cs="Book Antiqua"/>
          <w:color w:val="000000"/>
        </w:rPr>
        <w:t xml:space="preserve">u </w:t>
      </w:r>
      <w:proofErr w:type="spellStart"/>
      <w:r>
        <w:rPr>
          <w:rFonts w:ascii="Book Antiqua" w:eastAsia="宋体" w:hAnsi="Book Antiqua" w:cs="Book Antiqua"/>
          <w:color w:val="000000"/>
        </w:rPr>
        <w:t>Ji</w:t>
      </w:r>
      <w:proofErr w:type="spellEnd"/>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proofErr w:type="spellStart"/>
      <w:r>
        <w:rPr>
          <w:rFonts w:ascii="Book Antiqua" w:eastAsia="宋体" w:hAnsi="Book Antiqua" w:cs="Book Antiqua"/>
          <w:b/>
          <w:bCs/>
          <w:color w:val="000000"/>
        </w:rPr>
        <w:t>Zi-Ning</w:t>
      </w:r>
      <w:proofErr w:type="spellEnd"/>
      <w:r>
        <w:rPr>
          <w:rFonts w:ascii="Book Antiqua" w:eastAsia="宋体" w:hAnsi="Book Antiqua" w:cs="Book Antiqua"/>
          <w:b/>
          <w:bCs/>
          <w:color w:val="000000"/>
        </w:rPr>
        <w:t xml:space="preserve"> Liu, Yin-</w:t>
      </w:r>
      <w:proofErr w:type="spellStart"/>
      <w:r>
        <w:rPr>
          <w:rFonts w:ascii="Book Antiqua" w:eastAsia="宋体" w:hAnsi="Book Antiqua" w:cs="Book Antiqua"/>
          <w:b/>
          <w:bCs/>
          <w:color w:val="000000"/>
        </w:rPr>
        <w:t>Kui</w:t>
      </w:r>
      <w:proofErr w:type="spellEnd"/>
      <w:r>
        <w:rPr>
          <w:rFonts w:ascii="Book Antiqua" w:eastAsia="宋体" w:hAnsi="Book Antiqua" w:cs="Book Antiqua"/>
          <w:b/>
          <w:bCs/>
          <w:color w:val="000000"/>
        </w:rPr>
        <w:t xml:space="preserve"> Wang, Yong-</w:t>
      </w:r>
      <w:proofErr w:type="spellStart"/>
      <w:r>
        <w:rPr>
          <w:rFonts w:ascii="Book Antiqua" w:eastAsia="宋体" w:hAnsi="Book Antiqua" w:cs="Book Antiqua"/>
          <w:b/>
          <w:bCs/>
          <w:color w:val="000000"/>
        </w:rPr>
        <w:t>Ning</w:t>
      </w:r>
      <w:proofErr w:type="spellEnd"/>
      <w:r>
        <w:rPr>
          <w:rFonts w:ascii="Book Antiqua" w:eastAsia="宋体" w:hAnsi="Book Antiqua" w:cs="Book Antiqua"/>
          <w:b/>
          <w:bCs/>
          <w:color w:val="000000"/>
        </w:rPr>
        <w:t xml:space="preserve"> </w:t>
      </w:r>
      <w:proofErr w:type="spellStart"/>
      <w:r>
        <w:rPr>
          <w:rFonts w:ascii="Book Antiqua" w:eastAsia="宋体" w:hAnsi="Book Antiqua" w:cs="Book Antiqua"/>
          <w:b/>
          <w:bCs/>
          <w:color w:val="000000"/>
        </w:rPr>
        <w:t>Jia</w:t>
      </w:r>
      <w:proofErr w:type="spellEnd"/>
      <w:r>
        <w:rPr>
          <w:rFonts w:ascii="Book Antiqua" w:eastAsia="宋体" w:hAnsi="Book Antiqua" w:cs="Book Antiqua"/>
          <w:b/>
          <w:bCs/>
          <w:color w:val="000000"/>
        </w:rPr>
        <w:t xml:space="preserve">, Shan </w:t>
      </w:r>
      <w:proofErr w:type="spellStart"/>
      <w:r>
        <w:rPr>
          <w:rFonts w:ascii="Book Antiqua" w:eastAsia="宋体" w:hAnsi="Book Antiqua" w:cs="Book Antiqua"/>
          <w:b/>
          <w:bCs/>
          <w:color w:val="000000"/>
        </w:rPr>
        <w:t>Fei</w:t>
      </w:r>
      <w:proofErr w:type="spellEnd"/>
      <w:r>
        <w:rPr>
          <w:rFonts w:ascii="Book Antiqua" w:eastAsia="宋体" w:hAnsi="Book Antiqua" w:cs="Book Antiqua"/>
          <w:b/>
          <w:bCs/>
          <w:color w:val="000000"/>
        </w:rPr>
        <w:t>, Xiang-</w:t>
      </w:r>
      <w:proofErr w:type="spellStart"/>
      <w:r>
        <w:rPr>
          <w:rFonts w:ascii="Book Antiqua" w:eastAsia="宋体" w:hAnsi="Book Antiqua" w:cs="Book Antiqua"/>
          <w:b/>
          <w:bCs/>
          <w:color w:val="000000"/>
        </w:rPr>
        <w:t>Ji</w:t>
      </w:r>
      <w:proofErr w:type="spellEnd"/>
      <w:r>
        <w:rPr>
          <w:rFonts w:ascii="Book Antiqua" w:eastAsia="宋体" w:hAnsi="Book Antiqua" w:cs="Book Antiqua"/>
          <w:b/>
          <w:bCs/>
          <w:color w:val="000000"/>
        </w:rPr>
        <w:t xml:space="preserve"> Ying, Yan Zhang, </w:t>
      </w:r>
      <w:proofErr w:type="spellStart"/>
      <w:r>
        <w:rPr>
          <w:rFonts w:ascii="Book Antiqua" w:eastAsia="宋体" w:hAnsi="Book Antiqua" w:cs="Book Antiqua"/>
          <w:b/>
          <w:bCs/>
          <w:color w:val="000000"/>
        </w:rPr>
        <w:t>Shuang</w:t>
      </w:r>
      <w:proofErr w:type="spellEnd"/>
      <w:r>
        <w:rPr>
          <w:rFonts w:ascii="Book Antiqua" w:eastAsia="宋体" w:hAnsi="Book Antiqua" w:cs="Book Antiqua"/>
          <w:b/>
          <w:bCs/>
          <w:color w:val="000000"/>
        </w:rPr>
        <w:t xml:space="preserve">-Xi Li, </w:t>
      </w:r>
      <w:proofErr w:type="spellStart"/>
      <w:r>
        <w:rPr>
          <w:rFonts w:ascii="Book Antiqua" w:eastAsia="宋体" w:hAnsi="Book Antiqua" w:cs="Book Antiqua"/>
          <w:b/>
          <w:bCs/>
          <w:color w:val="000000"/>
        </w:rPr>
        <w:t>Zi</w:t>
      </w:r>
      <w:proofErr w:type="spellEnd"/>
      <w:r>
        <w:rPr>
          <w:rFonts w:ascii="Book Antiqua" w:eastAsia="宋体" w:hAnsi="Book Antiqua" w:cs="Book Antiqua"/>
          <w:b/>
          <w:bCs/>
          <w:color w:val="000000"/>
        </w:rPr>
        <w:t xml:space="preserve">-Yu Li, </w:t>
      </w:r>
      <w:proofErr w:type="spellStart"/>
      <w:r>
        <w:rPr>
          <w:rFonts w:ascii="Book Antiqua" w:eastAsia="宋体" w:hAnsi="Book Antiqua" w:cs="Book Antiqua"/>
          <w:b/>
          <w:bCs/>
          <w:color w:val="000000"/>
        </w:rPr>
        <w:t>Jia</w:t>
      </w:r>
      <w:proofErr w:type="spellEnd"/>
      <w:r>
        <w:rPr>
          <w:rFonts w:ascii="Book Antiqua" w:eastAsia="宋体" w:hAnsi="Book Antiqua" w:cs="Book Antiqua"/>
          <w:b/>
          <w:bCs/>
          <w:color w:val="000000"/>
        </w:rPr>
        <w:t xml:space="preserve">-Fu </w:t>
      </w:r>
      <w:proofErr w:type="spellStart"/>
      <w:r>
        <w:rPr>
          <w:rFonts w:ascii="Book Antiqua" w:eastAsia="宋体" w:hAnsi="Book Antiqua" w:cs="Book Antiqua"/>
          <w:b/>
          <w:bCs/>
          <w:color w:val="000000"/>
        </w:rPr>
        <w:t>Ji</w:t>
      </w:r>
      <w:proofErr w:type="spellEnd"/>
      <w:r>
        <w:rPr>
          <w:rFonts w:ascii="Book Antiqua" w:eastAsia="宋体" w:hAnsi="Book Antiqua" w:cs="Book Antiqua"/>
          <w:b/>
          <w:bCs/>
          <w:color w:val="000000"/>
          <w:lang w:eastAsia="zh-CN"/>
        </w:rPr>
        <w:t xml:space="preserve">, </w:t>
      </w:r>
      <w:r>
        <w:rPr>
          <w:rFonts w:ascii="Book Antiqua" w:eastAsia="宋体" w:hAnsi="Book Antiqua" w:cs="Book Antiqua"/>
          <w:bCs/>
          <w:color w:val="000000"/>
          <w:lang w:eastAsia="zh-CN"/>
        </w:rPr>
        <w:t>Key Laboratory of Carcinogenesis and Translational Research (Ministry of Education/Beijing), Gastrointestinal Cancer Center, Peking University Cancer Hospital and Institute, Beijing 100142, China</w:t>
      </w:r>
      <w:r>
        <w:rPr>
          <w:rFonts w:ascii="Book Antiqua" w:eastAsia="宋体" w:hAnsi="Book Antiqua" w:cs="Book Antiqua"/>
          <w:b/>
          <w:bCs/>
          <w:color w:val="000000"/>
          <w:lang w:eastAsia="zh-CN"/>
        </w:rPr>
        <w:t xml:space="preserve"> </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Li Zhang, Yu Sun, </w:t>
      </w:r>
      <w:r>
        <w:rPr>
          <w:rFonts w:ascii="Book Antiqua" w:eastAsia="宋体" w:hAnsi="Book Antiqua" w:cs="Book Antiqua"/>
          <w:bCs/>
          <w:color w:val="000000"/>
        </w:rPr>
        <w:t>Department of Pathology, Key Laboratory of Carcinogenesis and Translational Research (Ministry of Education/Beijing), Peking University Cancer Hospital and Institute, Beijing</w:t>
      </w:r>
      <w:r>
        <w:rPr>
          <w:rFonts w:ascii="Book Antiqua" w:eastAsia="宋体" w:hAnsi="Book Antiqua" w:cs="Book Antiqua"/>
          <w:bCs/>
          <w:color w:val="000000"/>
          <w:lang w:eastAsia="zh-CN"/>
        </w:rPr>
        <w:t xml:space="preserve"> 100142</w:t>
      </w:r>
      <w:r>
        <w:rPr>
          <w:rFonts w:ascii="Book Antiqua" w:eastAsia="宋体" w:hAnsi="Book Antiqua" w:cs="Book Antiqua"/>
          <w:bCs/>
          <w:color w:val="000000"/>
        </w:rPr>
        <w:t>, China</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Author contributions: </w:t>
      </w:r>
      <w:r>
        <w:rPr>
          <w:rFonts w:ascii="Book Antiqua" w:eastAsia="宋体" w:hAnsi="Book Antiqua" w:cs="Book Antiqua"/>
          <w:color w:val="000000"/>
        </w:rPr>
        <w:t>Liu ZN, Wang YK and Li ZY designed this study</w:t>
      </w:r>
      <w:r>
        <w:rPr>
          <w:rFonts w:ascii="Book Antiqua" w:eastAsia="宋体" w:hAnsi="Book Antiqua" w:cs="Book Antiqua"/>
          <w:color w:val="000000"/>
          <w:lang w:eastAsia="zh-CN"/>
        </w:rPr>
        <w:t>;</w:t>
      </w:r>
      <w:r>
        <w:rPr>
          <w:rFonts w:ascii="Book Antiqua" w:eastAsia="宋体" w:hAnsi="Book Antiqua" w:cs="Book Antiqua"/>
          <w:color w:val="000000"/>
        </w:rPr>
        <w:t xml:space="preserve"> Wang YK and Liu ZN enrolled patients and collected clinical data</w:t>
      </w:r>
      <w:r>
        <w:rPr>
          <w:rFonts w:ascii="Book Antiqua" w:eastAsia="宋体" w:hAnsi="Book Antiqua" w:cs="Book Antiqua"/>
          <w:color w:val="000000"/>
          <w:lang w:eastAsia="zh-CN"/>
        </w:rPr>
        <w:t>;</w:t>
      </w:r>
      <w:r>
        <w:rPr>
          <w:rFonts w:ascii="Book Antiqua" w:eastAsia="宋体" w:hAnsi="Book Antiqua" w:cs="Book Antiqua"/>
          <w:color w:val="000000"/>
        </w:rPr>
        <w:t xml:space="preserve"> Zhang L and Sun Y reviewed the samples; Liu ZN and Ying XJ conducted statistical analysis</w:t>
      </w:r>
      <w:r>
        <w:rPr>
          <w:rFonts w:ascii="Book Antiqua" w:eastAsia="宋体" w:hAnsi="Book Antiqua" w:cs="Book Antiqua"/>
          <w:color w:val="000000"/>
          <w:lang w:eastAsia="zh-CN"/>
        </w:rPr>
        <w:t>;</w:t>
      </w:r>
      <w:r>
        <w:rPr>
          <w:rFonts w:ascii="Book Antiqua" w:eastAsia="宋体" w:hAnsi="Book Antiqua" w:cs="Book Antiqua"/>
          <w:color w:val="000000"/>
        </w:rPr>
        <w:t xml:space="preserve"> Liu ZN is responsible for data visualization; Liu ZN and Wang YK drafted </w:t>
      </w:r>
      <w:r>
        <w:rPr>
          <w:rFonts w:ascii="Book Antiqua" w:eastAsia="宋体" w:hAnsi="Book Antiqua" w:cs="Book Antiqua"/>
          <w:color w:val="000000"/>
          <w:lang w:eastAsia="zh-CN"/>
        </w:rPr>
        <w:t>this article; A</w:t>
      </w:r>
      <w:r>
        <w:rPr>
          <w:rFonts w:ascii="Book Antiqua" w:eastAsia="宋体" w:hAnsi="Book Antiqua" w:cs="Book Antiqua"/>
          <w:color w:val="000000"/>
        </w:rPr>
        <w:t>ll authors read and approved the final manuscript</w:t>
      </w:r>
      <w:r>
        <w:rPr>
          <w:rFonts w:ascii="Book Antiqua" w:eastAsia="宋体" w:hAnsi="Book Antiqua" w:cs="Book Antiqua"/>
          <w:color w:val="000000"/>
          <w:lang w:eastAsia="zh-CN"/>
        </w:rPr>
        <w:t>;</w:t>
      </w:r>
      <w:r>
        <w:rPr>
          <w:rFonts w:ascii="Book Antiqua" w:eastAsia="宋体" w:hAnsi="Book Antiqua" w:cs="Book Antiqua"/>
          <w:color w:val="000000"/>
        </w:rPr>
        <w:t xml:space="preserve"> Liu ZN, Wang YK and Zhang L contributed equally to this work.</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lang w:eastAsia="zh-CN"/>
        </w:rPr>
      </w:pPr>
      <w:proofErr w:type="gramStart"/>
      <w:r>
        <w:rPr>
          <w:rFonts w:ascii="Book Antiqua" w:eastAsia="宋体" w:hAnsi="Book Antiqua" w:hint="eastAsia"/>
          <w:b/>
          <w:lang w:eastAsia="zh-CN"/>
        </w:rPr>
        <w:lastRenderedPageBreak/>
        <w:t>Supported by</w:t>
      </w:r>
      <w:r>
        <w:rPr>
          <w:rFonts w:ascii="Book Antiqua" w:eastAsia="宋体" w:hAnsi="Book Antiqua" w:hint="eastAsia"/>
          <w:lang w:eastAsia="zh-CN"/>
        </w:rPr>
        <w:t xml:space="preserve"> </w:t>
      </w:r>
      <w:r w:rsidR="00051422">
        <w:rPr>
          <w:rFonts w:ascii="Book Antiqua" w:eastAsia="宋体" w:hAnsi="Book Antiqua" w:hint="eastAsia"/>
          <w:lang w:eastAsia="zh-CN"/>
        </w:rPr>
        <w:t>T</w:t>
      </w:r>
      <w:r>
        <w:rPr>
          <w:rFonts w:ascii="Book Antiqua" w:eastAsia="宋体" w:hAnsi="Book Antiqua" w:hint="eastAsia"/>
          <w:lang w:eastAsia="zh-CN"/>
        </w:rPr>
        <w:t xml:space="preserve">he </w:t>
      </w:r>
      <w:r>
        <w:rPr>
          <w:rFonts w:ascii="Book Antiqua" w:eastAsia="宋体" w:hAnsi="Book Antiqua"/>
          <w:lang w:eastAsia="zh-CN"/>
        </w:rPr>
        <w:t>Beijing Municipal Health Commission</w:t>
      </w:r>
      <w:r>
        <w:rPr>
          <w:rFonts w:ascii="Book Antiqua" w:eastAsia="宋体" w:hAnsi="Book Antiqua" w:hint="eastAsia"/>
          <w:lang w:eastAsia="zh-CN"/>
        </w:rPr>
        <w:t>, No.</w:t>
      </w:r>
      <w:proofErr w:type="gramEnd"/>
      <w:r>
        <w:rPr>
          <w:rFonts w:ascii="Book Antiqua" w:eastAsia="宋体" w:hAnsi="Book Antiqua" w:hint="eastAsia"/>
          <w:lang w:eastAsia="zh-CN"/>
        </w:rPr>
        <w:t xml:space="preserve"> </w:t>
      </w:r>
      <w:proofErr w:type="gramStart"/>
      <w:r>
        <w:rPr>
          <w:rFonts w:ascii="Book Antiqua" w:eastAsia="宋体" w:hAnsi="Book Antiqua"/>
          <w:lang w:eastAsia="zh-CN"/>
        </w:rPr>
        <w:t>DFL20181103</w:t>
      </w:r>
      <w:r>
        <w:rPr>
          <w:rFonts w:ascii="Book Antiqua" w:eastAsia="宋体" w:hAnsi="Book Antiqua" w:hint="eastAsia"/>
          <w:lang w:eastAsia="zh-CN"/>
        </w:rPr>
        <w:t xml:space="preserve"> and No.</w:t>
      </w:r>
      <w:proofErr w:type="gramEnd"/>
      <w:r>
        <w:rPr>
          <w:rFonts w:ascii="Book Antiqua" w:eastAsia="宋体" w:hAnsi="Book Antiqua" w:hint="eastAsia"/>
          <w:lang w:eastAsia="zh-CN"/>
        </w:rPr>
        <w:t xml:space="preserve"> </w:t>
      </w:r>
      <w:r>
        <w:rPr>
          <w:rFonts w:ascii="Book Antiqua" w:eastAsia="宋体" w:hAnsi="Book Antiqua"/>
          <w:lang w:eastAsia="zh-CN"/>
        </w:rPr>
        <w:t>ZYLX201701</w:t>
      </w:r>
      <w:r>
        <w:rPr>
          <w:rFonts w:ascii="Book Antiqua" w:eastAsia="宋体" w:hAnsi="Book Antiqua" w:hint="eastAsia"/>
          <w:lang w:eastAsia="zh-CN"/>
        </w:rPr>
        <w:t>.</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Corresponding author: </w:t>
      </w:r>
      <w:proofErr w:type="spellStart"/>
      <w:r>
        <w:rPr>
          <w:rFonts w:ascii="Book Antiqua" w:eastAsia="宋体" w:hAnsi="Book Antiqua" w:cs="Book Antiqua"/>
          <w:b/>
          <w:bCs/>
          <w:color w:val="000000"/>
        </w:rPr>
        <w:t>Zi</w:t>
      </w:r>
      <w:proofErr w:type="spellEnd"/>
      <w:r>
        <w:rPr>
          <w:rFonts w:ascii="Book Antiqua" w:eastAsia="宋体" w:hAnsi="Book Antiqua" w:cs="Book Antiqua"/>
          <w:b/>
          <w:bCs/>
          <w:color w:val="000000"/>
          <w:lang w:eastAsia="zh-CN"/>
        </w:rPr>
        <w:t>-Y</w:t>
      </w:r>
      <w:r>
        <w:rPr>
          <w:rFonts w:ascii="Book Antiqua" w:eastAsia="宋体" w:hAnsi="Book Antiqua" w:cs="Book Antiqua"/>
          <w:b/>
          <w:bCs/>
          <w:color w:val="000000"/>
        </w:rPr>
        <w:t xml:space="preserve">u Li, MD, PhD, Professor, </w:t>
      </w:r>
      <w:r>
        <w:rPr>
          <w:rFonts w:ascii="Book Antiqua" w:eastAsia="宋体" w:hAnsi="Book Antiqua" w:cs="Book Antiqua"/>
          <w:bCs/>
          <w:color w:val="000000"/>
        </w:rPr>
        <w:t xml:space="preserve">Key Laboratory of Carcinogenesis and Translational Research (Ministry of Education/Beijing), Gastrointestinal Cancer Center, Peking University Cancer Hospital and Institute, </w:t>
      </w:r>
      <w:r>
        <w:rPr>
          <w:rFonts w:ascii="Book Antiqua" w:eastAsia="宋体" w:hAnsi="Book Antiqua" w:cs="Book Antiqua"/>
          <w:bCs/>
          <w:color w:val="000000"/>
          <w:lang w:eastAsia="zh-CN"/>
        </w:rPr>
        <w:t xml:space="preserve">No. </w:t>
      </w:r>
      <w:r>
        <w:rPr>
          <w:rFonts w:ascii="Book Antiqua" w:eastAsia="宋体" w:hAnsi="Book Antiqua" w:cs="Book Antiqua"/>
          <w:bCs/>
          <w:color w:val="000000"/>
        </w:rPr>
        <w:t xml:space="preserve">52 </w:t>
      </w:r>
      <w:proofErr w:type="spellStart"/>
      <w:r>
        <w:rPr>
          <w:rFonts w:ascii="Book Antiqua" w:eastAsia="宋体" w:hAnsi="Book Antiqua" w:cs="Book Antiqua"/>
          <w:bCs/>
          <w:color w:val="000000"/>
        </w:rPr>
        <w:t>Fucheng</w:t>
      </w:r>
      <w:proofErr w:type="spellEnd"/>
      <w:r>
        <w:rPr>
          <w:rFonts w:ascii="Book Antiqua" w:eastAsia="宋体" w:hAnsi="Book Antiqua" w:cs="Book Antiqua"/>
          <w:bCs/>
          <w:color w:val="000000"/>
        </w:rPr>
        <w:t xml:space="preserve"> Road, </w:t>
      </w:r>
      <w:proofErr w:type="spellStart"/>
      <w:r>
        <w:rPr>
          <w:rFonts w:ascii="Book Antiqua" w:eastAsia="宋体" w:hAnsi="Book Antiqua" w:cs="Book Antiqua"/>
          <w:bCs/>
          <w:color w:val="000000"/>
        </w:rPr>
        <w:t>Haidian</w:t>
      </w:r>
      <w:proofErr w:type="spellEnd"/>
      <w:r>
        <w:rPr>
          <w:rFonts w:ascii="Book Antiqua" w:eastAsia="宋体" w:hAnsi="Book Antiqua" w:cs="Book Antiqua"/>
          <w:bCs/>
          <w:color w:val="000000"/>
        </w:rPr>
        <w:t xml:space="preserve"> District</w:t>
      </w:r>
      <w:r>
        <w:rPr>
          <w:rFonts w:ascii="Book Antiqua" w:eastAsia="宋体" w:hAnsi="Book Antiqua" w:cs="Book Antiqua"/>
          <w:bCs/>
          <w:color w:val="000000"/>
          <w:lang w:eastAsia="zh-CN"/>
        </w:rPr>
        <w:t>,</w:t>
      </w:r>
      <w:r>
        <w:rPr>
          <w:rFonts w:ascii="Book Antiqua" w:eastAsia="宋体" w:hAnsi="Book Antiqua" w:cs="Book Antiqua"/>
          <w:bCs/>
          <w:color w:val="000000"/>
        </w:rPr>
        <w:t xml:space="preserve"> Beijing 100142, China. ziyu_li@hsc.pku.edu.cn</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Received: </w:t>
      </w:r>
      <w:r>
        <w:rPr>
          <w:rFonts w:ascii="Book Antiqua" w:eastAsia="宋体" w:hAnsi="Book Antiqua" w:cs="Book Antiqua"/>
          <w:color w:val="000000"/>
        </w:rPr>
        <w:t>May 12, 2021</w:t>
      </w:r>
    </w:p>
    <w:p w:rsidR="00570301" w:rsidRDefault="00BA0737">
      <w:pPr>
        <w:spacing w:line="360" w:lineRule="auto"/>
        <w:jc w:val="both"/>
        <w:rPr>
          <w:rFonts w:ascii="Book Antiqua" w:eastAsia="宋体" w:hAnsi="Book Antiqua"/>
          <w:lang w:eastAsia="zh-CN"/>
        </w:rPr>
      </w:pPr>
      <w:r>
        <w:rPr>
          <w:rFonts w:ascii="Book Antiqua" w:eastAsia="宋体" w:hAnsi="Book Antiqua" w:cs="Book Antiqua"/>
          <w:b/>
          <w:bCs/>
          <w:color w:val="000000"/>
        </w:rPr>
        <w:t>Revised:</w:t>
      </w:r>
      <w:r>
        <w:rPr>
          <w:rFonts w:ascii="Book Antiqua" w:eastAsia="宋体" w:hAnsi="Book Antiqua" w:cs="Book Antiqua"/>
          <w:bCs/>
          <w:color w:val="000000"/>
        </w:rPr>
        <w:t xml:space="preserve"> </w:t>
      </w:r>
      <w:r>
        <w:rPr>
          <w:rFonts w:ascii="Book Antiqua" w:eastAsia="宋体" w:hAnsi="Book Antiqua" w:cs="Book Antiqua"/>
          <w:bCs/>
          <w:color w:val="000000"/>
          <w:lang w:eastAsia="zh-CN"/>
        </w:rPr>
        <w:t>July 25, 2021</w:t>
      </w: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Accepted: </w:t>
      </w:r>
      <w:r>
        <w:rPr>
          <w:rFonts w:ascii="Book Antiqua" w:eastAsia="宋体" w:hAnsi="Book Antiqua" w:cs="Book Antiqua"/>
          <w:color w:val="000000"/>
        </w:rPr>
        <w:t>September 15, 2021</w:t>
      </w: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Published online: </w:t>
      </w:r>
      <w:r>
        <w:rPr>
          <w:rFonts w:ascii="Book Antiqua" w:eastAsia="Book Antiqua" w:hAnsi="Book Antiqua" w:cs="Book Antiqua"/>
          <w:color w:val="000000"/>
        </w:rPr>
        <w:t>December 15</w:t>
      </w:r>
      <w:r>
        <w:rPr>
          <w:rFonts w:ascii="Book Antiqua" w:eastAsia="宋体" w:hAnsi="Book Antiqua" w:cs="Book Antiqua" w:hint="eastAsia"/>
          <w:color w:val="000000"/>
          <w:lang w:eastAsia="zh-CN"/>
        </w:rPr>
        <w:t>, 2021</w:t>
      </w:r>
    </w:p>
    <w:p w:rsidR="00570301" w:rsidRDefault="00570301">
      <w:pPr>
        <w:spacing w:line="360" w:lineRule="auto"/>
        <w:jc w:val="both"/>
        <w:rPr>
          <w:rFonts w:ascii="Book Antiqua" w:eastAsia="宋体" w:hAnsi="Book Antiqua"/>
        </w:rPr>
        <w:sectPr w:rsidR="00570301">
          <w:footerReference w:type="default" r:id="rId8"/>
          <w:pgSz w:w="12240" w:h="15840"/>
          <w:pgMar w:top="1440" w:right="1440" w:bottom="1440" w:left="1440" w:header="720" w:footer="720" w:gutter="0"/>
          <w:cols w:space="720"/>
          <w:docGrid w:linePitch="360"/>
        </w:sectPr>
      </w:pP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lastRenderedPageBreak/>
        <w:t>Abstract</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BACKGROUND</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Current tumor regression grade (TRG) evaluations are based on various systems which brings confusion for oncologists and pathologists when interpreting results. The recent six-tier system (JGCA2017-TRG) recommended by the Japanese Gastric Cancer Association (JGCA) is worth investigating, as four-tier TRG systems are favored in various parts of the world. </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AIM</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lang w:eastAsia="zh-CN"/>
        </w:rPr>
        <w:t>To</w:t>
      </w:r>
      <w:r>
        <w:rPr>
          <w:rFonts w:ascii="Book Antiqua" w:eastAsia="宋体" w:hAnsi="Book Antiqua" w:cs="Book Antiqua"/>
          <w:color w:val="000000"/>
        </w:rPr>
        <w:t xml:space="preserve"> compare</w:t>
      </w:r>
      <w:r>
        <w:rPr>
          <w:rFonts w:ascii="Book Antiqua" w:eastAsia="宋体" w:hAnsi="Book Antiqua" w:cs="Book Antiqua"/>
          <w:color w:val="000000"/>
          <w:lang w:eastAsia="zh-CN"/>
        </w:rPr>
        <w:t xml:space="preserve"> </w:t>
      </w:r>
      <w:r>
        <w:rPr>
          <w:rFonts w:ascii="Book Antiqua" w:eastAsia="宋体" w:hAnsi="Book Antiqua" w:cs="Book Antiqua"/>
          <w:color w:val="000000"/>
        </w:rPr>
        <w:t>the predictive accuracies of five published TRG systems.</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METHODS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Data were retrospectively collected from patients with locally advanced gastric cancer (LAGC) who underwent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 xml:space="preserve">followed by D2 </w:t>
      </w:r>
      <w:r>
        <w:rPr>
          <w:rFonts w:ascii="Book Antiqua" w:eastAsia="宋体" w:hAnsi="Book Antiqua" w:cs="Book Antiqua" w:hint="eastAsia"/>
          <w:color w:val="000000"/>
          <w:lang w:eastAsia="zh-CN"/>
        </w:rPr>
        <w:t>L</w:t>
      </w:r>
      <w:r>
        <w:rPr>
          <w:rFonts w:ascii="Book Antiqua" w:eastAsia="宋体" w:hAnsi="Book Antiqua" w:cs="Book Antiqua"/>
          <w:color w:val="000000"/>
        </w:rPr>
        <w:t xml:space="preserve">ymphadenectomy between January 2005 and January 2014 at our institution. Outcomes were overall survival (OS) and disease-free survival (DFS), which were evaluated separately using the following TRG systems: JGCA2017, JGCA, Becker, AJCC/CAP,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RESULTS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All five published TRG systems were independent predictors for OS and DFS. Concordance indices of the JGCA2017, JGCA, Becker, AJCC/CAP-TRG,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were 0.651/0.648 0.652/0.649, 0.693/0.695, 0.688/0.685, and 0.674/0.675 for OS and DFS, respectively. The four-tier Becker system showed the highest c-index, which was significantly greater than that of the six-tier JGCA2017 and five-tier JGCA systems (</w:t>
      </w:r>
      <w:r>
        <w:rPr>
          <w:rFonts w:ascii="Book Antiqua" w:eastAsia="宋体" w:hAnsi="Book Antiqua" w:cs="Book Antiqua"/>
          <w:i/>
          <w:color w:val="000000"/>
        </w:rPr>
        <w:t>P</w:t>
      </w:r>
      <w:r>
        <w:rPr>
          <w:rFonts w:ascii="Book Antiqua" w:eastAsia="宋体" w:hAnsi="Book Antiqua" w:cs="Book Antiqua"/>
          <w:color w:val="000000"/>
        </w:rPr>
        <w:t xml:space="preserve"> &lt; 0.05 in OS and DFS). When residual tumor percentages were reset as: “no residual tumor”, &lt; 10%, &lt; 100%, and “no response”, the rearranged cutoff values achieved a maximum c-index with 0.728 for OS and 0.737 for DFS, which was superior to the other five systems. </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CONCLUSION</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The newly introduced six-tier JGCA-TRG system cannot increase prognostic stratification. The four-tier Becker system is more suitable for LAGC patients. A population-based study is warranted to define the optimal criterion for TRG in LAGC patients.</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Key Words: </w:t>
      </w:r>
      <w:r>
        <w:rPr>
          <w:rFonts w:ascii="Book Antiqua" w:eastAsia="宋体" w:hAnsi="Book Antiqua" w:cs="Book Antiqua"/>
          <w:color w:val="000000"/>
        </w:rPr>
        <w:t xml:space="preserve">Gastric cancer;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Tumor regression grade; Survival; Concordance index</w:t>
      </w:r>
    </w:p>
    <w:p w:rsidR="00570301" w:rsidRDefault="00570301">
      <w:pPr>
        <w:spacing w:line="360" w:lineRule="auto"/>
        <w:jc w:val="both"/>
        <w:rPr>
          <w:rFonts w:ascii="Book Antiqua" w:eastAsia="宋体" w:hAnsi="Book Antiqua"/>
          <w:lang w:eastAsia="zh-CN"/>
        </w:rPr>
      </w:pPr>
    </w:p>
    <w:p w:rsidR="00AE0475" w:rsidRPr="00026CB8" w:rsidRDefault="00AE0475" w:rsidP="00AE047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AE0475" w:rsidRDefault="00AE0475">
      <w:pPr>
        <w:spacing w:line="360" w:lineRule="auto"/>
        <w:jc w:val="both"/>
        <w:rPr>
          <w:rFonts w:ascii="Book Antiqua" w:eastAsia="宋体" w:hAnsi="Book Antiqua"/>
          <w:lang w:eastAsia="zh-CN"/>
        </w:rPr>
      </w:pPr>
    </w:p>
    <w:p w:rsidR="00AE0475" w:rsidRPr="003D4DFB" w:rsidRDefault="00051422">
      <w:pPr>
        <w:spacing w:line="360" w:lineRule="auto"/>
        <w:jc w:val="both"/>
        <w:rPr>
          <w:rFonts w:ascii="Book Antiqua" w:hAnsi="Book Antiqua" w:cs="Book Antiqua"/>
          <w:color w:val="000000"/>
          <w:lang w:eastAsia="zh-CN"/>
        </w:rPr>
      </w:pPr>
      <w:r w:rsidRPr="00051422">
        <w:rPr>
          <w:rFonts w:ascii="Book Antiqua" w:eastAsia="宋体" w:hAnsi="Book Antiqua" w:cs="Book Antiqua"/>
          <w:b/>
          <w:color w:val="000000"/>
        </w:rPr>
        <w:t xml:space="preserve">Citation: </w:t>
      </w:r>
      <w:r w:rsidR="00BA0737">
        <w:rPr>
          <w:rFonts w:ascii="Book Antiqua" w:eastAsia="宋体" w:hAnsi="Book Antiqua" w:cs="Book Antiqua"/>
          <w:color w:val="000000"/>
        </w:rPr>
        <w:t>Liu Z</w:t>
      </w:r>
      <w:r w:rsidR="00BA0737">
        <w:rPr>
          <w:rFonts w:ascii="Book Antiqua" w:eastAsia="宋体" w:hAnsi="Book Antiqua" w:cs="Book Antiqua" w:hint="eastAsia"/>
          <w:color w:val="000000"/>
          <w:lang w:eastAsia="zh-CN"/>
        </w:rPr>
        <w:t>N</w:t>
      </w:r>
      <w:r w:rsidR="00BA0737">
        <w:rPr>
          <w:rFonts w:ascii="Book Antiqua" w:eastAsia="宋体" w:hAnsi="Book Antiqua" w:cs="Book Antiqua"/>
          <w:color w:val="000000"/>
        </w:rPr>
        <w:t>, Wang Y</w:t>
      </w:r>
      <w:r w:rsidR="00BA0737">
        <w:rPr>
          <w:rFonts w:ascii="Book Antiqua" w:eastAsia="宋体" w:hAnsi="Book Antiqua" w:cs="Book Antiqua" w:hint="eastAsia"/>
          <w:color w:val="000000"/>
          <w:lang w:eastAsia="zh-CN"/>
        </w:rPr>
        <w:t>K</w:t>
      </w:r>
      <w:r w:rsidR="00BA0737">
        <w:rPr>
          <w:rFonts w:ascii="Book Antiqua" w:eastAsia="宋体" w:hAnsi="Book Antiqua" w:cs="Book Antiqua"/>
          <w:color w:val="000000"/>
        </w:rPr>
        <w:t xml:space="preserve">, Zhang L, </w:t>
      </w:r>
      <w:proofErr w:type="spellStart"/>
      <w:r w:rsidR="00BA0737">
        <w:rPr>
          <w:rFonts w:ascii="Book Antiqua" w:eastAsia="宋体" w:hAnsi="Book Antiqua" w:cs="Book Antiqua"/>
          <w:color w:val="000000"/>
        </w:rPr>
        <w:t>Jia</w:t>
      </w:r>
      <w:proofErr w:type="spellEnd"/>
      <w:r w:rsidR="00BA0737">
        <w:rPr>
          <w:rFonts w:ascii="Book Antiqua" w:eastAsia="宋体" w:hAnsi="Book Antiqua" w:cs="Book Antiqua"/>
          <w:color w:val="000000"/>
        </w:rPr>
        <w:t xml:space="preserve"> Y</w:t>
      </w:r>
      <w:r w:rsidR="00BA0737">
        <w:rPr>
          <w:rFonts w:ascii="Book Antiqua" w:eastAsia="宋体" w:hAnsi="Book Antiqua" w:cs="Book Antiqua" w:hint="eastAsia"/>
          <w:color w:val="000000"/>
          <w:lang w:eastAsia="zh-CN"/>
        </w:rPr>
        <w:t>N</w:t>
      </w:r>
      <w:r w:rsidR="00BA0737">
        <w:rPr>
          <w:rFonts w:ascii="Book Antiqua" w:eastAsia="宋体" w:hAnsi="Book Antiqua" w:cs="Book Antiqua"/>
          <w:color w:val="000000"/>
        </w:rPr>
        <w:t xml:space="preserve">, </w:t>
      </w:r>
      <w:proofErr w:type="spellStart"/>
      <w:r w:rsidR="00BA0737">
        <w:rPr>
          <w:rFonts w:ascii="Book Antiqua" w:eastAsia="宋体" w:hAnsi="Book Antiqua" w:cs="Book Antiqua"/>
          <w:color w:val="000000"/>
        </w:rPr>
        <w:t>Fei</w:t>
      </w:r>
      <w:proofErr w:type="spellEnd"/>
      <w:r w:rsidR="00BA0737">
        <w:rPr>
          <w:rFonts w:ascii="Book Antiqua" w:eastAsia="宋体" w:hAnsi="Book Antiqua" w:cs="Book Antiqua"/>
          <w:color w:val="000000"/>
        </w:rPr>
        <w:t xml:space="preserve"> S, Ying X</w:t>
      </w:r>
      <w:r w:rsidR="00BA0737">
        <w:rPr>
          <w:rFonts w:ascii="Book Antiqua" w:eastAsia="宋体" w:hAnsi="Book Antiqua" w:cs="Book Antiqua" w:hint="eastAsia"/>
          <w:color w:val="000000"/>
          <w:lang w:eastAsia="zh-CN"/>
        </w:rPr>
        <w:t>J</w:t>
      </w:r>
      <w:r w:rsidR="00BA0737">
        <w:rPr>
          <w:rFonts w:ascii="Book Antiqua" w:eastAsia="宋体" w:hAnsi="Book Antiqua" w:cs="Book Antiqua"/>
          <w:color w:val="000000"/>
        </w:rPr>
        <w:t>, Zhang Y, Li S</w:t>
      </w:r>
      <w:r w:rsidR="00BA0737">
        <w:rPr>
          <w:rFonts w:ascii="Book Antiqua" w:eastAsia="宋体" w:hAnsi="Book Antiqua" w:cs="Book Antiqua" w:hint="eastAsia"/>
          <w:color w:val="000000"/>
          <w:lang w:eastAsia="zh-CN"/>
        </w:rPr>
        <w:t>X</w:t>
      </w:r>
      <w:r w:rsidR="00BA0737">
        <w:rPr>
          <w:rFonts w:ascii="Book Antiqua" w:eastAsia="宋体" w:hAnsi="Book Antiqua" w:cs="Book Antiqua"/>
          <w:color w:val="000000"/>
        </w:rPr>
        <w:t>, Sun Y, Li Z</w:t>
      </w:r>
      <w:r w:rsidR="00BA0737">
        <w:rPr>
          <w:rFonts w:ascii="Book Antiqua" w:eastAsia="宋体" w:hAnsi="Book Antiqua" w:cs="Book Antiqua" w:hint="eastAsia"/>
          <w:color w:val="000000"/>
          <w:lang w:eastAsia="zh-CN"/>
        </w:rPr>
        <w:t>Y</w:t>
      </w:r>
      <w:r w:rsidR="00BA0737">
        <w:rPr>
          <w:rFonts w:ascii="Book Antiqua" w:eastAsia="宋体" w:hAnsi="Book Antiqua" w:cs="Book Antiqua"/>
          <w:color w:val="000000"/>
        </w:rPr>
        <w:t xml:space="preserve">, </w:t>
      </w:r>
      <w:proofErr w:type="spellStart"/>
      <w:r w:rsidR="00BA0737">
        <w:rPr>
          <w:rFonts w:ascii="Book Antiqua" w:eastAsia="宋体" w:hAnsi="Book Antiqua" w:cs="Book Antiqua"/>
          <w:color w:val="000000"/>
        </w:rPr>
        <w:t>Ji</w:t>
      </w:r>
      <w:proofErr w:type="spellEnd"/>
      <w:r w:rsidR="00BA0737">
        <w:rPr>
          <w:rFonts w:ascii="Book Antiqua" w:eastAsia="宋体" w:hAnsi="Book Antiqua" w:cs="Book Antiqua"/>
          <w:color w:val="000000"/>
        </w:rPr>
        <w:t xml:space="preserve"> J</w:t>
      </w:r>
      <w:r w:rsidR="00BA0737">
        <w:rPr>
          <w:rFonts w:ascii="Book Antiqua" w:eastAsia="宋体" w:hAnsi="Book Antiqua" w:cs="Book Antiqua" w:hint="eastAsia"/>
          <w:color w:val="000000"/>
          <w:lang w:eastAsia="zh-CN"/>
        </w:rPr>
        <w:t>F</w:t>
      </w:r>
      <w:r w:rsidR="00BA0737">
        <w:rPr>
          <w:rFonts w:ascii="Book Antiqua" w:eastAsia="宋体" w:hAnsi="Book Antiqua" w:cs="Book Antiqua"/>
          <w:color w:val="000000"/>
        </w:rPr>
        <w:t xml:space="preserve">. Comparison of tumor regression grading systems for locally advanced gastric adenocarcinoma after </w:t>
      </w:r>
      <w:proofErr w:type="spellStart"/>
      <w:r w:rsidR="00BA0737">
        <w:rPr>
          <w:rFonts w:ascii="Book Antiqua" w:eastAsia="宋体" w:hAnsi="Book Antiqua" w:cs="Book Antiqua"/>
          <w:color w:val="000000"/>
        </w:rPr>
        <w:t>neoadjuvant</w:t>
      </w:r>
      <w:proofErr w:type="spellEnd"/>
      <w:r w:rsidR="00BA0737">
        <w:rPr>
          <w:rFonts w:ascii="Book Antiqua" w:eastAsia="宋体" w:hAnsi="Book Antiqua" w:cs="Book Antiqua"/>
          <w:color w:val="000000"/>
        </w:rPr>
        <w:t xml:space="preserve"> chemotherapy. </w:t>
      </w:r>
      <w:r w:rsidR="00BA0737">
        <w:rPr>
          <w:rFonts w:ascii="Book Antiqua" w:eastAsia="宋体" w:hAnsi="Book Antiqua" w:cs="Book Antiqua"/>
          <w:i/>
          <w:iCs/>
          <w:color w:val="000000"/>
        </w:rPr>
        <w:t xml:space="preserve">World J </w:t>
      </w:r>
      <w:proofErr w:type="spellStart"/>
      <w:r w:rsidR="00BA0737">
        <w:rPr>
          <w:rFonts w:ascii="Book Antiqua" w:eastAsia="宋体" w:hAnsi="Book Antiqua" w:cs="Book Antiqua"/>
          <w:i/>
          <w:iCs/>
          <w:color w:val="000000"/>
        </w:rPr>
        <w:t>Gastrointest</w:t>
      </w:r>
      <w:proofErr w:type="spellEnd"/>
      <w:r w:rsidR="00BA0737">
        <w:rPr>
          <w:rFonts w:ascii="Book Antiqua" w:eastAsia="宋体" w:hAnsi="Book Antiqua" w:cs="Book Antiqua"/>
          <w:i/>
          <w:iCs/>
          <w:color w:val="000000"/>
        </w:rPr>
        <w:t xml:space="preserve"> </w:t>
      </w:r>
      <w:proofErr w:type="spellStart"/>
      <w:r w:rsidR="00BA0737">
        <w:rPr>
          <w:rFonts w:ascii="Book Antiqua" w:eastAsia="宋体" w:hAnsi="Book Antiqua" w:cs="Book Antiqua"/>
          <w:i/>
          <w:iCs/>
          <w:color w:val="000000"/>
        </w:rPr>
        <w:t>Oncol</w:t>
      </w:r>
      <w:proofErr w:type="spellEnd"/>
      <w:r w:rsidR="00BA0737">
        <w:rPr>
          <w:rFonts w:ascii="Book Antiqua" w:eastAsia="宋体" w:hAnsi="Book Antiqua" w:cs="Book Antiqua"/>
          <w:color w:val="000000"/>
        </w:rPr>
        <w:t xml:space="preserve"> 2021; </w:t>
      </w:r>
      <w:r w:rsidR="00BA0737">
        <w:rPr>
          <w:rFonts w:ascii="Book Antiqua" w:eastAsia="Book Antiqua" w:hAnsi="Book Antiqua" w:cs="Book Antiqua" w:hint="eastAsia"/>
          <w:color w:val="000000"/>
        </w:rPr>
        <w:t>13(</w:t>
      </w:r>
      <w:r w:rsidR="00BA0737">
        <w:rPr>
          <w:rFonts w:ascii="Book Antiqua" w:eastAsia="宋体" w:hAnsi="Book Antiqua" w:cs="Book Antiqua" w:hint="eastAsia"/>
          <w:color w:val="000000"/>
          <w:lang w:eastAsia="zh-CN"/>
        </w:rPr>
        <w:t>12</w:t>
      </w:r>
      <w:r w:rsidR="00BA0737">
        <w:rPr>
          <w:rFonts w:ascii="Book Antiqua" w:eastAsia="Book Antiqua" w:hAnsi="Book Antiqua" w:cs="Book Antiqua" w:hint="eastAsia"/>
          <w:color w:val="000000"/>
        </w:rPr>
        <w:t xml:space="preserve">): </w:t>
      </w:r>
      <w:r w:rsidR="003D4DFB">
        <w:rPr>
          <w:rFonts w:ascii="Book Antiqua" w:hAnsi="Book Antiqua" w:cs="Book Antiqua" w:hint="eastAsia"/>
          <w:color w:val="000000"/>
          <w:lang w:eastAsia="zh-CN"/>
        </w:rPr>
        <w:t>2161</w:t>
      </w:r>
      <w:r w:rsidR="00BA0737">
        <w:rPr>
          <w:rFonts w:ascii="Book Antiqua" w:eastAsia="Book Antiqua" w:hAnsi="Book Antiqua" w:cs="Book Antiqua" w:hint="eastAsia"/>
          <w:color w:val="000000"/>
        </w:rPr>
        <w:t>-</w:t>
      </w:r>
      <w:r w:rsidR="003D4DFB">
        <w:rPr>
          <w:rFonts w:ascii="Book Antiqua" w:hAnsi="Book Antiqua" w:cs="Book Antiqua" w:hint="eastAsia"/>
          <w:color w:val="000000"/>
          <w:lang w:eastAsia="zh-CN"/>
        </w:rPr>
        <w:t>2179</w:t>
      </w:r>
    </w:p>
    <w:p w:rsidR="00AE0475" w:rsidRDefault="00BA0737">
      <w:pPr>
        <w:spacing w:line="360" w:lineRule="auto"/>
        <w:jc w:val="both"/>
        <w:rPr>
          <w:rFonts w:ascii="Book Antiqua" w:hAnsi="Book Antiqua" w:cs="Book Antiqua"/>
          <w:color w:val="000000"/>
          <w:lang w:eastAsia="zh-CN"/>
        </w:rPr>
      </w:pPr>
      <w:r w:rsidRPr="00AE0475">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https://www.wjgnet.com/1948-5204/full/v13/i</w:t>
      </w:r>
      <w:r>
        <w:rPr>
          <w:rFonts w:ascii="Book Antiqua" w:eastAsia="宋体" w:hAnsi="Book Antiqua" w:cs="Book Antiqua" w:hint="eastAsia"/>
          <w:color w:val="000000"/>
          <w:lang w:eastAsia="zh-CN"/>
        </w:rPr>
        <w:t>12</w:t>
      </w:r>
      <w:r>
        <w:rPr>
          <w:rFonts w:ascii="Book Antiqua" w:eastAsia="Book Antiqua" w:hAnsi="Book Antiqua" w:cs="Book Antiqua" w:hint="eastAsia"/>
          <w:color w:val="000000"/>
        </w:rPr>
        <w:t>/</w:t>
      </w:r>
      <w:r w:rsidR="003D4DFB">
        <w:rPr>
          <w:rFonts w:ascii="Book Antiqua" w:hAnsi="Book Antiqua" w:cs="Book Antiqua" w:hint="eastAsia"/>
          <w:color w:val="000000"/>
          <w:lang w:eastAsia="zh-CN"/>
        </w:rPr>
        <w:t>2161</w:t>
      </w:r>
      <w:r>
        <w:rPr>
          <w:rFonts w:ascii="Book Antiqua" w:eastAsia="Book Antiqua" w:hAnsi="Book Antiqua" w:cs="Book Antiqua" w:hint="eastAsia"/>
          <w:color w:val="000000"/>
        </w:rPr>
        <w:t>.htm</w:t>
      </w:r>
    </w:p>
    <w:p w:rsidR="00570301" w:rsidRPr="003D4DFB" w:rsidRDefault="00BA0737">
      <w:pPr>
        <w:spacing w:line="360" w:lineRule="auto"/>
        <w:jc w:val="both"/>
        <w:rPr>
          <w:rFonts w:ascii="Book Antiqua" w:hAnsi="Book Antiqua"/>
          <w:lang w:eastAsia="zh-CN"/>
        </w:rPr>
      </w:pPr>
      <w:r w:rsidRPr="00AE0475">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https://dx.doi.org/10.4251/wjgo.v13.i</w:t>
      </w:r>
      <w:r>
        <w:rPr>
          <w:rFonts w:ascii="Book Antiqua" w:eastAsia="宋体" w:hAnsi="Book Antiqua" w:cs="Book Antiqua" w:hint="eastAsia"/>
          <w:color w:val="000000"/>
          <w:lang w:eastAsia="zh-CN"/>
        </w:rPr>
        <w:t>12</w:t>
      </w:r>
      <w:r>
        <w:rPr>
          <w:rFonts w:ascii="Book Antiqua" w:eastAsia="Book Antiqua" w:hAnsi="Book Antiqua" w:cs="Book Antiqua" w:hint="eastAsia"/>
          <w:color w:val="000000"/>
        </w:rPr>
        <w:t>.</w:t>
      </w:r>
      <w:r w:rsidR="003D4DFB">
        <w:rPr>
          <w:rFonts w:ascii="Book Antiqua" w:hAnsi="Book Antiqua" w:cs="Book Antiqua" w:hint="eastAsia"/>
          <w:color w:val="000000"/>
          <w:lang w:eastAsia="zh-CN"/>
        </w:rPr>
        <w:t>2161</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lang w:eastAsia="zh-CN"/>
        </w:rPr>
      </w:pPr>
      <w:r>
        <w:rPr>
          <w:rFonts w:ascii="Book Antiqua" w:eastAsia="宋体" w:hAnsi="Book Antiqua" w:cs="Book Antiqua"/>
          <w:b/>
          <w:bCs/>
          <w:color w:val="000000"/>
        </w:rPr>
        <w:t xml:space="preserve">Core Tip: </w:t>
      </w:r>
      <w:r>
        <w:rPr>
          <w:rFonts w:ascii="Book Antiqua" w:eastAsia="宋体" w:hAnsi="Book Antiqua" w:cs="Book Antiqua"/>
          <w:color w:val="000000"/>
        </w:rPr>
        <w:t xml:space="preserve">Current Tumor regression grade (TRG) evaluations are based on various systems bringing confusion to oncologists and pathologists when interpreting results in similar clinical contexts. On the other hand, the recent six-tier system tumor regression grade (JGCA2017-TRG) recommended by Japanese Gastric Cancer Association (JGCA) is investigational. This is the first report of the use of the c-index to evaluate predictive accuracies of five published TRG systems in gastric cancer. With a satisfying sample size, our </w:t>
      </w:r>
      <w:proofErr w:type="gramStart"/>
      <w:r>
        <w:rPr>
          <w:rFonts w:ascii="Book Antiqua" w:eastAsia="宋体" w:hAnsi="Book Antiqua" w:cs="Book Antiqua"/>
          <w:color w:val="000000"/>
        </w:rPr>
        <w:t>results gave clinicians a better understanding of the TRG, especially the residual tumor percentage, in gastric cancer and furthermore alleviates</w:t>
      </w:r>
      <w:proofErr w:type="gramEnd"/>
      <w:r>
        <w:rPr>
          <w:rFonts w:ascii="Book Antiqua" w:eastAsia="宋体" w:hAnsi="Book Antiqua" w:cs="Book Antiqua"/>
          <w:color w:val="000000"/>
        </w:rPr>
        <w:t xml:space="preserve"> the oncologists and pathologist’s workload.</w:t>
      </w:r>
      <w:r>
        <w:rPr>
          <w:rFonts w:ascii="Book Antiqua" w:eastAsia="宋体" w:hAnsi="Book Antiqua" w:cs="Book Antiqua"/>
          <w:b/>
          <w:caps/>
          <w:color w:val="000000"/>
          <w:u w:val="single"/>
        </w:rPr>
        <w:br w:type="page"/>
      </w:r>
      <w:r>
        <w:rPr>
          <w:rFonts w:ascii="Book Antiqua" w:eastAsia="宋体" w:hAnsi="Book Antiqua" w:cs="Book Antiqua"/>
          <w:b/>
          <w:caps/>
          <w:color w:val="000000"/>
          <w:u w:val="single"/>
        </w:rPr>
        <w:lastRenderedPageBreak/>
        <w:t>INTRODUCTION</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Although surgical resection is the mainstay therapy of locally advanced gastric cancer (LAGC),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(NACT) has now been widely adopted for LAGC in Europe and most recently in China due to the solid evidence that it reduces the risk of recurrence and improves overall </w:t>
      </w:r>
      <w:proofErr w:type="gramStart"/>
      <w:r>
        <w:rPr>
          <w:rFonts w:ascii="Book Antiqua" w:eastAsia="宋体" w:hAnsi="Book Antiqua" w:cs="Book Antiqua"/>
          <w:color w:val="000000"/>
        </w:rPr>
        <w:t>survival</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1-3]</w:t>
      </w:r>
      <w:r>
        <w:rPr>
          <w:rFonts w:ascii="Book Antiqua" w:eastAsia="宋体" w:hAnsi="Book Antiqua" w:cs="Book Antiqua"/>
          <w:color w:val="000000"/>
        </w:rPr>
        <w:t xml:space="preserve">. Theoretical benefits of NACT are </w:t>
      </w:r>
      <w:proofErr w:type="spellStart"/>
      <w:r>
        <w:rPr>
          <w:rFonts w:ascii="Book Antiqua" w:eastAsia="宋体" w:hAnsi="Book Antiqua" w:cs="Book Antiqua"/>
          <w:color w:val="000000"/>
        </w:rPr>
        <w:t>downstaging</w:t>
      </w:r>
      <w:proofErr w:type="spellEnd"/>
      <w:r>
        <w:rPr>
          <w:rFonts w:ascii="Book Antiqua" w:eastAsia="宋体" w:hAnsi="Book Antiqua" w:cs="Book Antiqua"/>
          <w:color w:val="000000"/>
        </w:rPr>
        <w:t xml:space="preserve"> the primary tumor, increasing the R0 resection rate, and treatment of potential </w:t>
      </w:r>
      <w:proofErr w:type="spellStart"/>
      <w:r>
        <w:rPr>
          <w:rFonts w:ascii="Book Antiqua" w:eastAsia="宋体" w:hAnsi="Book Antiqua" w:cs="Book Antiqua"/>
          <w:color w:val="000000"/>
        </w:rPr>
        <w:t>micrometastases</w:t>
      </w:r>
      <w:proofErr w:type="spellEnd"/>
      <w:r>
        <w:rPr>
          <w:rFonts w:ascii="Book Antiqua" w:eastAsia="宋体" w:hAnsi="Book Antiqua" w:cs="Book Antiqua"/>
          <w:color w:val="000000"/>
        </w:rPr>
        <w:t xml:space="preserve">. </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t xml:space="preserve">The effects of NACT on the tumor can be </w:t>
      </w:r>
      <w:proofErr w:type="spellStart"/>
      <w:r>
        <w:rPr>
          <w:rFonts w:ascii="Book Antiqua" w:eastAsia="宋体" w:hAnsi="Book Antiqua" w:cs="Book Antiqua"/>
          <w:color w:val="000000"/>
        </w:rPr>
        <w:t>histopathologically</w:t>
      </w:r>
      <w:proofErr w:type="spellEnd"/>
      <w:r>
        <w:rPr>
          <w:rFonts w:ascii="Book Antiqua" w:eastAsia="宋体" w:hAnsi="Book Antiqua" w:cs="Book Antiqua"/>
          <w:color w:val="000000"/>
        </w:rPr>
        <w:t xml:space="preserve"> evaluated in subsequent resection specimens by applying pathological tumor regression grading (TRG) systems. There are currently more than five commonly used TRG systems for GC across the world with different principles, different layers, and different cutoff </w:t>
      </w:r>
      <w:proofErr w:type="gramStart"/>
      <w:r>
        <w:rPr>
          <w:rFonts w:ascii="Book Antiqua" w:eastAsia="宋体" w:hAnsi="Book Antiqua" w:cs="Book Antiqua"/>
          <w:color w:val="000000"/>
        </w:rPr>
        <w:t>values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4,5]</w:t>
      </w:r>
      <w:r>
        <w:rPr>
          <w:rFonts w:ascii="Book Antiqua" w:eastAsia="宋体" w:hAnsi="Book Antiqua" w:cs="Book Antiqua"/>
          <w:color w:val="000000"/>
        </w:rPr>
        <w:t xml:space="preserve">. These various practices in TRG evaluation place a large burden on oncologists and pathologists and make it hard to interpret results from different systems in similar clinical contexts. Pathologists may also be required to be familiar with more than one TRG system in daily </w:t>
      </w:r>
      <w:proofErr w:type="gramStart"/>
      <w:r>
        <w:rPr>
          <w:rFonts w:ascii="Book Antiqua" w:eastAsia="宋体" w:hAnsi="Book Antiqua" w:cs="Book Antiqua"/>
          <w:color w:val="000000"/>
        </w:rPr>
        <w:t>practice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w:t>
      </w:r>
      <w:r>
        <w:rPr>
          <w:rFonts w:ascii="Book Antiqua" w:eastAsia="宋体" w:hAnsi="Book Antiqua" w:cs="Book Antiqua"/>
          <w:color w:val="000000"/>
        </w:rPr>
        <w:t xml:space="preserve">. </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t xml:space="preserve">Currently, most pathologists favor four-tier TRG systems in gastrointestinal cancer. There are the Becker system and the American Joint Committee on Cancer (AJCC)/College of American Pathologists (CAP) system, as these have superior inter-rater agreement with no loss of discriminatory </w:t>
      </w:r>
      <w:proofErr w:type="gramStart"/>
      <w:r>
        <w:rPr>
          <w:rFonts w:ascii="Book Antiqua" w:eastAsia="宋体" w:hAnsi="Book Antiqua" w:cs="Book Antiqua"/>
          <w:color w:val="000000"/>
        </w:rPr>
        <w:t>ability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4,6]</w:t>
      </w:r>
      <w:r>
        <w:rPr>
          <w:rFonts w:ascii="Book Antiqua" w:eastAsia="宋体" w:hAnsi="Book Antiqua" w:cs="Book Antiqua"/>
          <w:color w:val="000000"/>
        </w:rPr>
        <w:t>. In October 2017, the 15</w:t>
      </w:r>
      <w:r>
        <w:rPr>
          <w:rFonts w:ascii="Book Antiqua" w:eastAsia="宋体" w:hAnsi="Book Antiqua" w:cs="Book Antiqua"/>
          <w:color w:val="000000"/>
          <w:vertAlign w:val="superscript"/>
        </w:rPr>
        <w:t>th</w:t>
      </w:r>
      <w:r>
        <w:rPr>
          <w:rFonts w:ascii="Book Antiqua" w:eastAsia="宋体" w:hAnsi="Book Antiqua" w:cs="Book Antiqua"/>
          <w:color w:val="000000"/>
        </w:rPr>
        <w:t xml:space="preserve"> Japanese Classification of Gastric Carcinoma proposed a new six-tier pathological regression evaluation for GC based on its previous Japanese Gastric Cancer Association (JGCA) TRG system</w:t>
      </w:r>
      <w:r>
        <w:rPr>
          <w:rFonts w:ascii="Book Antiqua" w:eastAsia="宋体" w:hAnsi="Book Antiqua" w:cs="Book Antiqua"/>
          <w:color w:val="000000"/>
          <w:vertAlign w:val="superscript"/>
        </w:rPr>
        <w:t>[7]</w:t>
      </w:r>
      <w:r>
        <w:rPr>
          <w:rFonts w:ascii="Book Antiqua" w:eastAsia="宋体" w:hAnsi="Book Antiqua" w:cs="Book Antiqua"/>
          <w:color w:val="000000"/>
        </w:rPr>
        <w:t>. This added the following sub-groupings of JGCA-TRG grade 2 (residual tumor 1%-33%): grade 2a (residual tumor 10%-33%) and 2b (residual tumor &lt; 10%) according to the result of JCOG1004-</w:t>
      </w:r>
      <w:proofErr w:type="gramStart"/>
      <w:r>
        <w:rPr>
          <w:rFonts w:ascii="Book Antiqua" w:eastAsia="宋体" w:hAnsi="Book Antiqua" w:cs="Book Antiqua"/>
          <w:color w:val="000000"/>
        </w:rPr>
        <w:t>A</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8,9]</w:t>
      </w:r>
      <w:r>
        <w:rPr>
          <w:rFonts w:ascii="Book Antiqua" w:eastAsia="宋体" w:hAnsi="Book Antiqua" w:cs="Book Antiqua"/>
          <w:color w:val="000000"/>
        </w:rPr>
        <w:t xml:space="preserve">. This new classification did not draw much attention in Western countries, only in East </w:t>
      </w:r>
      <w:proofErr w:type="gramStart"/>
      <w:r>
        <w:rPr>
          <w:rFonts w:ascii="Book Antiqua" w:eastAsia="宋体" w:hAnsi="Book Antiqua" w:cs="Book Antiqua"/>
          <w:color w:val="000000"/>
        </w:rPr>
        <w:t>Asia</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10]</w:t>
      </w:r>
      <w:r>
        <w:rPr>
          <w:rFonts w:ascii="Book Antiqua" w:eastAsia="宋体" w:hAnsi="Book Antiqua" w:cs="Book Antiqua"/>
          <w:color w:val="000000"/>
        </w:rPr>
        <w:t xml:space="preserve">. However, as both the JGCA and AJCC/CAP criteria obtained good consistency in Chinese patients, extensive validation is warranted to verify the adjustment in the new JGCA-TRG </w:t>
      </w:r>
      <w:proofErr w:type="gramStart"/>
      <w:r>
        <w:rPr>
          <w:rFonts w:ascii="Book Antiqua" w:eastAsia="宋体" w:hAnsi="Book Antiqua" w:cs="Book Antiqua"/>
          <w:color w:val="000000"/>
        </w:rPr>
        <w:t>system</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11]</w:t>
      </w:r>
      <w:r>
        <w:rPr>
          <w:rFonts w:ascii="Book Antiqua" w:eastAsia="宋体" w:hAnsi="Book Antiqua" w:cs="Book Antiqua"/>
          <w:color w:val="000000"/>
        </w:rPr>
        <w:t xml:space="preserve">. Furthermore, an optimized </w:t>
      </w:r>
      <w:proofErr w:type="spellStart"/>
      <w:r>
        <w:rPr>
          <w:rFonts w:ascii="Book Antiqua" w:eastAsia="宋体" w:hAnsi="Book Antiqua" w:cs="Book Antiqua"/>
          <w:color w:val="000000"/>
        </w:rPr>
        <w:t>histopathological</w:t>
      </w:r>
      <w:proofErr w:type="spellEnd"/>
      <w:r>
        <w:rPr>
          <w:rFonts w:ascii="Book Antiqua" w:eastAsia="宋体" w:hAnsi="Book Antiqua" w:cs="Book Antiqua"/>
          <w:color w:val="000000"/>
        </w:rPr>
        <w:t xml:space="preserve"> evaluation system for predicting patient prognosis is urgently needed to resolve this contentious issue.</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lastRenderedPageBreak/>
        <w:t>Therefore, the present study sought to validate the utility of the new JGCA-TRG system (JGCA2017-TRG). This was achieved by comparing JGCA2017-TRG with different TRG systems and exploring meaningful cutoff values of residual tumor percentage based on a current dataset comprising 413 LAGC patients who received D2 Lymphadenectomy following NACT.</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aps/>
          <w:color w:val="000000"/>
          <w:u w:val="single"/>
        </w:rPr>
        <w:t>MATERIALS AND METHODS</w:t>
      </w: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Patients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Data were obtained from a retrospective database of all patients receiving NACT followed by curative </w:t>
      </w:r>
      <w:proofErr w:type="spellStart"/>
      <w:r>
        <w:rPr>
          <w:rFonts w:ascii="Book Antiqua" w:eastAsia="宋体" w:hAnsi="Book Antiqua" w:cs="Book Antiqua"/>
          <w:color w:val="000000"/>
        </w:rPr>
        <w:t>gastrectomy</w:t>
      </w:r>
      <w:proofErr w:type="spellEnd"/>
      <w:r>
        <w:rPr>
          <w:rFonts w:ascii="Book Antiqua" w:eastAsia="宋体" w:hAnsi="Book Antiqua" w:cs="Book Antiqua"/>
          <w:color w:val="000000"/>
        </w:rPr>
        <w:t xml:space="preserve"> at the Peking University Cancer Hospital and Institute (“The Institute”) from January 1, 2005 to January 1, 2014.</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t xml:space="preserve">The inclusion criteria included: (1) </w:t>
      </w:r>
      <w:r>
        <w:rPr>
          <w:rFonts w:ascii="Book Antiqua" w:eastAsia="宋体" w:hAnsi="Book Antiqua" w:cs="Book Antiqua" w:hint="eastAsia"/>
          <w:color w:val="000000"/>
          <w:lang w:eastAsia="zh-CN"/>
        </w:rPr>
        <w:t>P</w:t>
      </w:r>
      <w:r>
        <w:rPr>
          <w:rFonts w:ascii="Book Antiqua" w:eastAsia="宋体" w:hAnsi="Book Antiqua" w:cs="Book Antiqua"/>
          <w:color w:val="000000"/>
        </w:rPr>
        <w:t xml:space="preserve">roven diagnosis of gastric adenocarcinoma by preoperative pathology; (2) </w:t>
      </w:r>
      <w:r>
        <w:rPr>
          <w:rFonts w:ascii="Book Antiqua" w:eastAsia="宋体" w:hAnsi="Book Antiqua" w:cs="Book Antiqua" w:hint="eastAsia"/>
          <w:color w:val="000000"/>
          <w:lang w:eastAsia="zh-CN"/>
        </w:rPr>
        <w:t>N</w:t>
      </w:r>
      <w:r>
        <w:rPr>
          <w:rFonts w:ascii="Book Antiqua" w:eastAsia="宋体" w:hAnsi="Book Antiqua" w:cs="Book Antiqua"/>
          <w:color w:val="000000"/>
        </w:rPr>
        <w:t xml:space="preserve">o signs of distant metastasis at first visit; (3) </w:t>
      </w:r>
      <w:r>
        <w:rPr>
          <w:rFonts w:ascii="Book Antiqua" w:eastAsia="宋体" w:hAnsi="Book Antiqua" w:cs="Book Antiqua" w:hint="eastAsia"/>
          <w:color w:val="000000"/>
          <w:lang w:eastAsia="zh-CN"/>
        </w:rPr>
        <w:t>C</w:t>
      </w:r>
      <w:r>
        <w:rPr>
          <w:rFonts w:ascii="Book Antiqua" w:eastAsia="宋体" w:hAnsi="Book Antiqua" w:cs="Book Antiqua"/>
          <w:color w:val="000000"/>
        </w:rPr>
        <w:t xml:space="preserve">omplete perioperative medical record and documentation of NACT in the Institute; </w:t>
      </w:r>
      <w:r w:rsidR="00F71E6A">
        <w:rPr>
          <w:rFonts w:ascii="Book Antiqua" w:eastAsia="宋体" w:hAnsi="Book Antiqua" w:cs="Book Antiqua"/>
          <w:color w:val="000000"/>
        </w:rPr>
        <w:t>and</w:t>
      </w:r>
      <w:r w:rsidR="00F71E6A">
        <w:rPr>
          <w:rFonts w:ascii="Book Antiqua" w:eastAsia="宋体" w:hAnsi="Book Antiqua" w:cs="Book Antiqua" w:hint="eastAsia"/>
          <w:color w:val="000000"/>
          <w:lang w:eastAsia="zh-CN"/>
        </w:rPr>
        <w:t xml:space="preserve"> </w:t>
      </w:r>
      <w:r>
        <w:rPr>
          <w:rFonts w:ascii="Book Antiqua" w:eastAsia="宋体" w:hAnsi="Book Antiqua" w:cs="Book Antiqua"/>
          <w:color w:val="000000"/>
        </w:rPr>
        <w:t xml:space="preserve">(4) </w:t>
      </w:r>
      <w:r>
        <w:rPr>
          <w:rFonts w:ascii="Book Antiqua" w:eastAsia="宋体" w:hAnsi="Book Antiqua" w:cs="Book Antiqua" w:hint="eastAsia"/>
          <w:color w:val="000000"/>
          <w:lang w:eastAsia="zh-CN"/>
        </w:rPr>
        <w:t>C</w:t>
      </w:r>
      <w:r>
        <w:rPr>
          <w:rFonts w:ascii="Book Antiqua" w:eastAsia="宋体" w:hAnsi="Book Antiqua" w:cs="Book Antiqua"/>
          <w:color w:val="000000"/>
        </w:rPr>
        <w:t xml:space="preserve">urative </w:t>
      </w:r>
      <w:proofErr w:type="spellStart"/>
      <w:r>
        <w:rPr>
          <w:rFonts w:ascii="Book Antiqua" w:eastAsia="宋体" w:hAnsi="Book Antiqua" w:cs="Book Antiqua"/>
          <w:color w:val="000000"/>
        </w:rPr>
        <w:t>gastrectomy</w:t>
      </w:r>
      <w:proofErr w:type="spellEnd"/>
      <w:r>
        <w:rPr>
          <w:rFonts w:ascii="Book Antiqua" w:eastAsia="宋体" w:hAnsi="Book Antiqua" w:cs="Book Antiqua"/>
          <w:color w:val="000000"/>
        </w:rPr>
        <w:t xml:space="preserve"> with D2 Lymph node resection performed at the Institute.</w:t>
      </w:r>
    </w:p>
    <w:p w:rsidR="00570301" w:rsidRDefault="00BA0737">
      <w:pPr>
        <w:spacing w:line="360" w:lineRule="auto"/>
        <w:ind w:firstLineChars="100" w:firstLine="240"/>
        <w:jc w:val="both"/>
        <w:rPr>
          <w:rFonts w:ascii="Book Antiqua" w:eastAsia="宋体" w:hAnsi="Book Antiqua" w:cs="Book Antiqua"/>
          <w:color w:val="000000"/>
          <w:lang w:eastAsia="zh-CN"/>
        </w:rPr>
      </w:pPr>
      <w:r>
        <w:rPr>
          <w:rFonts w:ascii="Book Antiqua" w:eastAsia="宋体" w:hAnsi="Book Antiqua" w:cs="Book Antiqua"/>
          <w:color w:val="000000"/>
        </w:rPr>
        <w:t xml:space="preserve">The exclusion criteria were as follows: (1) </w:t>
      </w:r>
      <w:r>
        <w:rPr>
          <w:rFonts w:ascii="Book Antiqua" w:eastAsia="宋体" w:hAnsi="Book Antiqua" w:cs="Book Antiqua" w:hint="eastAsia"/>
          <w:color w:val="000000"/>
          <w:lang w:eastAsia="zh-CN"/>
        </w:rPr>
        <w:t>I</w:t>
      </w:r>
      <w:r>
        <w:rPr>
          <w:rFonts w:ascii="Book Antiqua" w:eastAsia="宋体" w:hAnsi="Book Antiqua" w:cs="Book Antiqua"/>
          <w:color w:val="000000"/>
        </w:rPr>
        <w:t xml:space="preserve">nsufficient record of </w:t>
      </w:r>
      <w:proofErr w:type="spellStart"/>
      <w:r>
        <w:rPr>
          <w:rFonts w:ascii="Book Antiqua" w:eastAsia="宋体" w:hAnsi="Book Antiqua" w:cs="Book Antiqua"/>
          <w:color w:val="000000"/>
        </w:rPr>
        <w:t>clinicopathological</w:t>
      </w:r>
      <w:proofErr w:type="spellEnd"/>
      <w:r>
        <w:rPr>
          <w:rFonts w:ascii="Book Antiqua" w:eastAsia="宋体" w:hAnsi="Book Antiqua" w:cs="Book Antiqua"/>
          <w:color w:val="000000"/>
        </w:rPr>
        <w:t xml:space="preserve"> information; (2) </w:t>
      </w:r>
      <w:r>
        <w:rPr>
          <w:rFonts w:ascii="Book Antiqua" w:eastAsia="宋体" w:hAnsi="Book Antiqua" w:cs="Book Antiqua" w:hint="eastAsia"/>
          <w:color w:val="000000"/>
          <w:lang w:eastAsia="zh-CN"/>
        </w:rPr>
        <w:t>P</w:t>
      </w:r>
      <w:r>
        <w:rPr>
          <w:rFonts w:ascii="Book Antiqua" w:eastAsia="宋体" w:hAnsi="Book Antiqua" w:cs="Book Antiqua"/>
          <w:color w:val="000000"/>
        </w:rPr>
        <w:t xml:space="preserve">atients who received radiotherapy or targeted therapy before surgery; (3) </w:t>
      </w:r>
      <w:r>
        <w:rPr>
          <w:rFonts w:ascii="Book Antiqua" w:eastAsia="宋体" w:hAnsi="Book Antiqua" w:cs="Book Antiqua" w:hint="eastAsia"/>
          <w:color w:val="000000"/>
          <w:lang w:eastAsia="zh-CN"/>
        </w:rPr>
        <w:t>S</w:t>
      </w:r>
      <w:r>
        <w:rPr>
          <w:rFonts w:ascii="Book Antiqua" w:eastAsia="宋体" w:hAnsi="Book Antiqua" w:cs="Book Antiqua"/>
          <w:color w:val="000000"/>
        </w:rPr>
        <w:t xml:space="preserve">pecimen information was not available; (4) </w:t>
      </w:r>
      <w:r>
        <w:rPr>
          <w:rFonts w:ascii="Book Antiqua" w:eastAsia="宋体" w:hAnsi="Book Antiqua" w:cs="Book Antiqua" w:hint="eastAsia"/>
          <w:color w:val="000000"/>
          <w:lang w:eastAsia="zh-CN"/>
        </w:rPr>
        <w:t>P</w:t>
      </w:r>
      <w:r>
        <w:rPr>
          <w:rFonts w:ascii="Book Antiqua" w:eastAsia="宋体" w:hAnsi="Book Antiqua" w:cs="Book Antiqua"/>
          <w:color w:val="000000"/>
        </w:rPr>
        <w:t xml:space="preserve">atients with R1/R2 resection or suspected of having metastasis when surgery was performed; (5) </w:t>
      </w:r>
      <w:r>
        <w:rPr>
          <w:rFonts w:ascii="Book Antiqua" w:eastAsia="宋体" w:hAnsi="Book Antiqua" w:cs="Book Antiqua" w:hint="eastAsia"/>
          <w:color w:val="000000"/>
          <w:lang w:eastAsia="zh-CN"/>
        </w:rPr>
        <w:t>N</w:t>
      </w:r>
      <w:r>
        <w:rPr>
          <w:rFonts w:ascii="Book Antiqua" w:eastAsia="宋体" w:hAnsi="Book Antiqua" w:cs="Book Antiqua"/>
          <w:color w:val="000000"/>
        </w:rPr>
        <w:t xml:space="preserve">on-adenocarcinoma diagnosis based on postoperative histological findings (except for complete response cases); (6) </w:t>
      </w:r>
      <w:r>
        <w:rPr>
          <w:rFonts w:ascii="Book Antiqua" w:eastAsia="宋体" w:hAnsi="Book Antiqua" w:cs="Book Antiqua" w:hint="eastAsia"/>
          <w:color w:val="000000"/>
          <w:lang w:eastAsia="zh-CN"/>
        </w:rPr>
        <w:t>R</w:t>
      </w:r>
      <w:r>
        <w:rPr>
          <w:rFonts w:ascii="Book Antiqua" w:eastAsia="宋体" w:hAnsi="Book Antiqua" w:cs="Book Antiqua"/>
          <w:color w:val="000000"/>
        </w:rPr>
        <w:t xml:space="preserve">emnant gastric cancer; </w:t>
      </w:r>
      <w:r w:rsidR="00F71E6A">
        <w:rPr>
          <w:rFonts w:ascii="Book Antiqua" w:eastAsia="宋体" w:hAnsi="Book Antiqua" w:cs="Book Antiqua" w:hint="eastAsia"/>
          <w:color w:val="000000"/>
          <w:lang w:eastAsia="zh-CN"/>
        </w:rPr>
        <w:t xml:space="preserve">and </w:t>
      </w:r>
      <w:r>
        <w:rPr>
          <w:rFonts w:ascii="Book Antiqua" w:eastAsia="宋体" w:hAnsi="Book Antiqua" w:cs="Book Antiqua"/>
          <w:color w:val="000000"/>
        </w:rPr>
        <w:t xml:space="preserve">(7) </w:t>
      </w:r>
      <w:r>
        <w:rPr>
          <w:rFonts w:ascii="Book Antiqua" w:eastAsia="宋体" w:hAnsi="Book Antiqua" w:cs="Book Antiqua" w:hint="eastAsia"/>
          <w:color w:val="000000"/>
          <w:lang w:eastAsia="zh-CN"/>
        </w:rPr>
        <w:t>D</w:t>
      </w:r>
      <w:r>
        <w:rPr>
          <w:rFonts w:ascii="Book Antiqua" w:eastAsia="宋体" w:hAnsi="Book Antiqua" w:cs="Book Antiqua"/>
          <w:color w:val="000000"/>
        </w:rPr>
        <w:t xml:space="preserve">ied within 30 d post-surgery. </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Regimen and radical surgery</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Except for eight patients with logistic reasons, </w:t>
      </w:r>
      <w:r>
        <w:rPr>
          <w:rFonts w:ascii="Book Antiqua" w:eastAsia="宋体" w:hAnsi="Book Antiqua" w:cs="Book Antiqua"/>
          <w:i/>
          <w:color w:val="000000"/>
        </w:rPr>
        <w:t>e.g.,</w:t>
      </w:r>
      <w:r>
        <w:rPr>
          <w:rFonts w:ascii="Book Antiqua" w:eastAsia="宋体" w:hAnsi="Book Antiqua" w:cs="Book Antiqua"/>
          <w:color w:val="000000"/>
        </w:rPr>
        <w:t xml:space="preserve"> poor economic status or severe adverse events, all patients received at least two cycles of chemotherapy. In summary, 364 patients received </w:t>
      </w:r>
      <w:proofErr w:type="spellStart"/>
      <w:r>
        <w:rPr>
          <w:rFonts w:ascii="Book Antiqua" w:eastAsia="宋体" w:hAnsi="Book Antiqua" w:cs="Book Antiqua"/>
          <w:color w:val="000000"/>
        </w:rPr>
        <w:t>platin</w:t>
      </w:r>
      <w:proofErr w:type="spellEnd"/>
      <w:r>
        <w:rPr>
          <w:rFonts w:ascii="Book Antiqua" w:eastAsia="宋体" w:hAnsi="Book Antiqua" w:cs="Book Antiqua"/>
          <w:color w:val="000000"/>
        </w:rPr>
        <w:t xml:space="preserve">-based doublet regimens, 25 patients received </w:t>
      </w:r>
      <w:proofErr w:type="spellStart"/>
      <w:r>
        <w:rPr>
          <w:rFonts w:ascii="Book Antiqua" w:eastAsia="宋体" w:hAnsi="Book Antiqua" w:cs="Book Antiqua"/>
          <w:color w:val="000000"/>
        </w:rPr>
        <w:t>Taxol</w:t>
      </w:r>
      <w:proofErr w:type="spellEnd"/>
      <w:r>
        <w:rPr>
          <w:rFonts w:ascii="Book Antiqua" w:eastAsia="宋体" w:hAnsi="Book Antiqua" w:cs="Book Antiqua"/>
          <w:color w:val="000000"/>
        </w:rPr>
        <w:t xml:space="preserve">-based doublet regimens, and 24 patients received </w:t>
      </w:r>
      <w:proofErr w:type="spellStart"/>
      <w:r>
        <w:rPr>
          <w:rFonts w:ascii="Book Antiqua" w:eastAsia="宋体" w:hAnsi="Book Antiqua" w:cs="Book Antiqua"/>
          <w:color w:val="000000"/>
        </w:rPr>
        <w:t>Taxol</w:t>
      </w:r>
      <w:proofErr w:type="spellEnd"/>
      <w:r>
        <w:rPr>
          <w:rFonts w:ascii="Book Antiqua" w:eastAsia="宋体" w:hAnsi="Book Antiqua" w:cs="Book Antiqua"/>
          <w:color w:val="000000"/>
        </w:rPr>
        <w:t>-</w:t>
      </w:r>
      <w:proofErr w:type="spellStart"/>
      <w:r>
        <w:rPr>
          <w:rFonts w:ascii="Book Antiqua" w:eastAsia="宋体" w:hAnsi="Book Antiqua" w:cs="Book Antiqua"/>
          <w:color w:val="000000"/>
        </w:rPr>
        <w:t>platin</w:t>
      </w:r>
      <w:proofErr w:type="spellEnd"/>
      <w:r>
        <w:rPr>
          <w:rFonts w:ascii="Book Antiqua" w:eastAsia="宋体" w:hAnsi="Book Antiqua" w:cs="Book Antiqua"/>
          <w:color w:val="000000"/>
        </w:rPr>
        <w:t xml:space="preserve">-based triplet regimens. </w:t>
      </w:r>
      <w:r>
        <w:rPr>
          <w:rFonts w:ascii="Book Antiqua" w:eastAsia="Book Antiqua" w:hAnsi="Book Antiqua" w:cs="Book Antiqua"/>
          <w:bCs/>
          <w:color w:val="000000"/>
          <w:shd w:val="clear" w:color="auto" w:fill="FFFFFF"/>
        </w:rPr>
        <w:t>Supplementary Table 1</w:t>
      </w:r>
      <w:r>
        <w:rPr>
          <w:rFonts w:ascii="Book Antiqua" w:eastAsia="宋体" w:hAnsi="Book Antiqua" w:cs="Book Antiqua"/>
          <w:color w:val="000000"/>
        </w:rPr>
        <w:t xml:space="preserve"> describes the detailed dosing regimens.</w:t>
      </w:r>
    </w:p>
    <w:p w:rsidR="00570301" w:rsidRDefault="00BA0737">
      <w:pPr>
        <w:spacing w:line="360" w:lineRule="auto"/>
        <w:ind w:firstLineChars="100" w:firstLine="240"/>
        <w:jc w:val="both"/>
        <w:rPr>
          <w:rFonts w:ascii="Book Antiqua" w:eastAsia="宋体" w:hAnsi="Book Antiqua" w:cs="Book Antiqua"/>
          <w:color w:val="000000"/>
          <w:lang w:eastAsia="zh-CN"/>
        </w:rPr>
      </w:pPr>
      <w:r>
        <w:rPr>
          <w:rFonts w:ascii="Book Antiqua" w:eastAsia="宋体" w:hAnsi="Book Antiqua" w:cs="Book Antiqua"/>
          <w:color w:val="000000"/>
        </w:rPr>
        <w:lastRenderedPageBreak/>
        <w:t>To assess the influence of the treatment duration, three 14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d cycles of FOLFOX or POS were regarded as two 21</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d</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 xml:space="preserve">cycles of treatment. Dosage reduction or withdrawal was applied in cases of severe adverse events during chemotherapy; this was determined by the clinician according to the Common Terminology Criteria for Adverse Events (CTCAE) version 4.0, as in our previous </w:t>
      </w:r>
      <w:proofErr w:type="gramStart"/>
      <w:r>
        <w:rPr>
          <w:rFonts w:ascii="Book Antiqua" w:eastAsia="宋体" w:hAnsi="Book Antiqua" w:cs="Book Antiqua"/>
          <w:color w:val="000000"/>
        </w:rPr>
        <w:t>study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12]</w:t>
      </w:r>
      <w:r>
        <w:rPr>
          <w:rFonts w:ascii="Book Antiqua" w:eastAsia="宋体" w:hAnsi="Book Antiqua" w:cs="Book Antiqua"/>
          <w:color w:val="000000"/>
        </w:rPr>
        <w:t xml:space="preserve">. After two to three chemotherapy cycles, the antitumor effect was evaluated using abdominal computed tomography (CT). In most cases, two or three alignment cycles were performed. The therapy was prematurely terminated in cases of disease progression. Otherwise, </w:t>
      </w:r>
      <w:proofErr w:type="spellStart"/>
      <w:r>
        <w:rPr>
          <w:rFonts w:ascii="Book Antiqua" w:eastAsia="宋体" w:hAnsi="Book Antiqua" w:cs="Book Antiqua"/>
          <w:color w:val="000000"/>
        </w:rPr>
        <w:t>gastrectomy</w:t>
      </w:r>
      <w:proofErr w:type="spellEnd"/>
      <w:r>
        <w:rPr>
          <w:rFonts w:ascii="Book Antiqua" w:eastAsia="宋体" w:hAnsi="Book Antiqua" w:cs="Book Antiqua"/>
          <w:color w:val="000000"/>
        </w:rPr>
        <w:t xml:space="preserve"> or continued NACT was considered after obtaining informed consent and approval from patients. Subtotal or total </w:t>
      </w:r>
      <w:proofErr w:type="spellStart"/>
      <w:r>
        <w:rPr>
          <w:rFonts w:ascii="Book Antiqua" w:eastAsia="宋体" w:hAnsi="Book Antiqua" w:cs="Book Antiqua"/>
          <w:color w:val="000000"/>
        </w:rPr>
        <w:t>gastrectomy</w:t>
      </w:r>
      <w:proofErr w:type="spellEnd"/>
      <w:r>
        <w:rPr>
          <w:rFonts w:ascii="Book Antiqua" w:eastAsia="宋体" w:hAnsi="Book Antiqua" w:cs="Book Antiqua"/>
          <w:color w:val="000000"/>
        </w:rPr>
        <w:t xml:space="preserve"> plus D2 Lymphadenectomy was performed according to the JGCA </w:t>
      </w:r>
      <w:proofErr w:type="gramStart"/>
      <w:r>
        <w:rPr>
          <w:rFonts w:ascii="Book Antiqua" w:eastAsia="宋体" w:hAnsi="Book Antiqua" w:cs="Book Antiqua"/>
          <w:color w:val="000000"/>
        </w:rPr>
        <w:t>guideline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13]</w:t>
      </w:r>
      <w:r>
        <w:rPr>
          <w:rFonts w:ascii="Book Antiqua" w:eastAsia="宋体" w:hAnsi="Book Antiqua" w:cs="Book Antiqua"/>
          <w:color w:val="000000"/>
        </w:rPr>
        <w:t>.</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b/>
        </w:rPr>
      </w:pPr>
      <w:proofErr w:type="spellStart"/>
      <w:r>
        <w:rPr>
          <w:rFonts w:ascii="Book Antiqua" w:eastAsia="宋体" w:hAnsi="Book Antiqua" w:cs="Book Antiqua"/>
          <w:b/>
          <w:i/>
          <w:iCs/>
          <w:color w:val="000000"/>
        </w:rPr>
        <w:t>Histopathological</w:t>
      </w:r>
      <w:proofErr w:type="spellEnd"/>
      <w:r>
        <w:rPr>
          <w:rFonts w:ascii="Book Antiqua" w:eastAsia="宋体" w:hAnsi="Book Antiqua" w:cs="Book Antiqua"/>
          <w:b/>
          <w:i/>
          <w:iCs/>
          <w:color w:val="000000"/>
        </w:rPr>
        <w:t xml:space="preserve"> examinations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The pathological preparation of the surgical specimens was commenced immediately after the operation. After recording the localization, measurement, and complete inclusion of visible tumor or suspected tumor areas, a surgeon identified the lymph node groups in the specimen. They were dissected and labeled separately from the main stomach specimen. Generally, the stomach tissue was fixed in 10% neutral buffered formalin overnight and then embedded in paraffin wax. Sections of 5 </w:t>
      </w:r>
      <w:proofErr w:type="spellStart"/>
      <w:r>
        <w:rPr>
          <w:rFonts w:ascii="Book Antiqua" w:eastAsia="宋体" w:hAnsi="Book Antiqua" w:cs="Book Antiqua"/>
          <w:color w:val="000000"/>
        </w:rPr>
        <w:t>μm</w:t>
      </w:r>
      <w:proofErr w:type="spellEnd"/>
      <w:r>
        <w:rPr>
          <w:rFonts w:ascii="Book Antiqua" w:eastAsia="宋体" w:hAnsi="Book Antiqua" w:cs="Book Antiqua"/>
          <w:color w:val="000000"/>
        </w:rPr>
        <w:t xml:space="preserve"> thickness were cut and stained with </w:t>
      </w:r>
      <w:proofErr w:type="spellStart"/>
      <w:r>
        <w:rPr>
          <w:rFonts w:ascii="Book Antiqua" w:eastAsia="宋体" w:hAnsi="Book Antiqua" w:cs="Book Antiqua"/>
          <w:color w:val="000000"/>
        </w:rPr>
        <w:t>hematoxylin</w:t>
      </w:r>
      <w:proofErr w:type="spellEnd"/>
      <w:r>
        <w:rPr>
          <w:rFonts w:ascii="Book Antiqua" w:eastAsia="宋体" w:hAnsi="Book Antiqua" w:cs="Book Antiqua"/>
          <w:color w:val="000000"/>
        </w:rPr>
        <w:t xml:space="preserve"> and eosin (H</w:t>
      </w:r>
      <w:r>
        <w:rPr>
          <w:rFonts w:ascii="Book Antiqua" w:eastAsia="宋体" w:hAnsi="Book Antiqua" w:cs="Book Antiqua" w:hint="eastAsia"/>
          <w:color w:val="000000"/>
          <w:lang w:eastAsia="zh-CN"/>
        </w:rPr>
        <w:t>&amp;</w:t>
      </w:r>
      <w:r>
        <w:rPr>
          <w:rFonts w:ascii="Book Antiqua" w:eastAsia="宋体" w:hAnsi="Book Antiqua" w:cs="Book Antiqua"/>
          <w:color w:val="000000"/>
        </w:rPr>
        <w:t xml:space="preserve">E) for microscopic examination, all according to standard procedures. The histological patterns, degrees of differentiation, the extent of tumor invasion, number of regional lymph node metastases, and </w:t>
      </w:r>
      <w:proofErr w:type="spellStart"/>
      <w:r>
        <w:rPr>
          <w:rFonts w:ascii="Book Antiqua" w:eastAsia="宋体" w:hAnsi="Book Antiqua" w:cs="Book Antiqua"/>
          <w:color w:val="000000"/>
        </w:rPr>
        <w:t>lymphovascular</w:t>
      </w:r>
      <w:proofErr w:type="spellEnd"/>
      <w:r>
        <w:rPr>
          <w:rFonts w:ascii="Book Antiqua" w:eastAsia="宋体" w:hAnsi="Book Antiqua" w:cs="Book Antiqua"/>
          <w:color w:val="000000"/>
        </w:rPr>
        <w:t xml:space="preserve"> invasion (LVI), were recorded in each patient’s pathology report. This information was then integrated according to the 8</w:t>
      </w:r>
      <w:r>
        <w:rPr>
          <w:rFonts w:ascii="Book Antiqua" w:eastAsia="宋体" w:hAnsi="Book Antiqua" w:cs="Book Antiqua"/>
          <w:color w:val="000000"/>
          <w:vertAlign w:val="superscript"/>
        </w:rPr>
        <w:t>th</w:t>
      </w:r>
      <w:r>
        <w:rPr>
          <w:rFonts w:ascii="Book Antiqua" w:eastAsia="宋体" w:hAnsi="Book Antiqua" w:cs="Book Antiqua"/>
          <w:color w:val="000000"/>
        </w:rPr>
        <w:t xml:space="preserve"> AJCC Cancer Staging Manual and World Health Organization</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pathologic classifications by two oncologists (Liu ZN</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and Wang YK)</w:t>
      </w:r>
      <w:r>
        <w:rPr>
          <w:rFonts w:ascii="Book Antiqua" w:eastAsia="宋体" w:hAnsi="Book Antiqua" w:cs="Book Antiqua"/>
          <w:color w:val="000000"/>
          <w:vertAlign w:val="superscript"/>
        </w:rPr>
        <w:t>[14,15]</w:t>
      </w:r>
      <w:r>
        <w:rPr>
          <w:rFonts w:ascii="Book Antiqua" w:eastAsia="宋体" w:hAnsi="Book Antiqua" w:cs="Book Antiqua"/>
          <w:color w:val="000000"/>
        </w:rPr>
        <w:t>.</w:t>
      </w:r>
    </w:p>
    <w:p w:rsidR="00570301" w:rsidRDefault="00BA0737">
      <w:pPr>
        <w:spacing w:line="360" w:lineRule="auto"/>
        <w:ind w:firstLineChars="100" w:firstLine="240"/>
        <w:jc w:val="both"/>
        <w:rPr>
          <w:rFonts w:ascii="Book Antiqua" w:eastAsia="宋体" w:hAnsi="Book Antiqua" w:cs="Book Antiqua"/>
          <w:color w:val="000000"/>
          <w:lang w:eastAsia="zh-CN"/>
        </w:rPr>
      </w:pPr>
      <w:r>
        <w:rPr>
          <w:rFonts w:ascii="Book Antiqua" w:eastAsia="宋体" w:hAnsi="Book Antiqua" w:cs="Book Antiqua"/>
          <w:color w:val="000000"/>
        </w:rPr>
        <w:t>All normal sections were stained with H</w:t>
      </w:r>
      <w:r>
        <w:rPr>
          <w:rFonts w:ascii="Book Antiqua" w:eastAsia="宋体" w:hAnsi="Book Antiqua" w:cs="Book Antiqua" w:hint="eastAsia"/>
          <w:color w:val="000000"/>
          <w:lang w:eastAsia="zh-CN"/>
        </w:rPr>
        <w:t>&amp;</w:t>
      </w:r>
      <w:r>
        <w:rPr>
          <w:rFonts w:ascii="Book Antiqua" w:eastAsia="宋体" w:hAnsi="Book Antiqua" w:cs="Book Antiqua"/>
          <w:color w:val="000000"/>
        </w:rPr>
        <w:t>E and preserved in paraffin. From December 2017, two designated pathologists (Zhang L and Sun Y) were responsible for reviewing the extent of tumor regression. All patients’ H</w:t>
      </w:r>
      <w:r>
        <w:rPr>
          <w:rFonts w:ascii="Book Antiqua" w:eastAsia="宋体" w:hAnsi="Book Antiqua" w:cs="Book Antiqua" w:hint="eastAsia"/>
          <w:color w:val="000000"/>
          <w:lang w:eastAsia="zh-CN"/>
        </w:rPr>
        <w:t>&amp;</w:t>
      </w:r>
      <w:r>
        <w:rPr>
          <w:rFonts w:ascii="Book Antiqua" w:eastAsia="宋体" w:hAnsi="Book Antiqua" w:cs="Book Antiqua"/>
          <w:color w:val="000000"/>
        </w:rPr>
        <w:t xml:space="preserve">E slides were re-examined </w:t>
      </w:r>
      <w:r>
        <w:rPr>
          <w:rFonts w:ascii="Book Antiqua" w:eastAsia="宋体" w:hAnsi="Book Antiqua" w:cs="Book Antiqua"/>
          <w:color w:val="000000"/>
        </w:rPr>
        <w:lastRenderedPageBreak/>
        <w:t xml:space="preserve">using bright-field fluorescence microscopy for discrimination between necrotic or heat-fixed tissue and viable tissue. The extent of regressive tumors was evaluated and recorded according to: (1) </w:t>
      </w:r>
      <w:r>
        <w:rPr>
          <w:rFonts w:ascii="Book Antiqua" w:eastAsia="宋体" w:hAnsi="Book Antiqua" w:cs="Book Antiqua" w:hint="eastAsia"/>
          <w:color w:val="000000"/>
          <w:lang w:eastAsia="zh-CN"/>
        </w:rPr>
        <w:t>T</w:t>
      </w:r>
      <w:r>
        <w:rPr>
          <w:rFonts w:ascii="Book Antiqua" w:eastAsia="宋体" w:hAnsi="Book Antiqua" w:cs="Book Antiqua"/>
          <w:color w:val="000000"/>
        </w:rPr>
        <w:t xml:space="preserve">he amount of viable tumor </w:t>
      </w:r>
      <w:proofErr w:type="spellStart"/>
      <w:r>
        <w:rPr>
          <w:rFonts w:ascii="Book Antiqua" w:eastAsia="宋体" w:hAnsi="Book Antiqua" w:cs="Book Antiqua"/>
          <w:i/>
          <w:iCs/>
          <w:color w:val="000000"/>
        </w:rPr>
        <w:t>vs</w:t>
      </w:r>
      <w:proofErr w:type="spellEnd"/>
      <w:r>
        <w:rPr>
          <w:rFonts w:ascii="Book Antiqua" w:eastAsia="宋体" w:hAnsi="Book Antiqua" w:cs="Book Antiqua"/>
          <w:color w:val="000000"/>
        </w:rPr>
        <w:t xml:space="preserve"> fibrotic tissue, which ranged from a total lack of tumor regression to complete response with no viable tumor identified; </w:t>
      </w:r>
      <w:r w:rsidR="00F71E6A">
        <w:rPr>
          <w:rFonts w:ascii="Book Antiqua" w:eastAsia="宋体" w:hAnsi="Book Antiqua" w:cs="Book Antiqua" w:hint="eastAsia"/>
          <w:color w:val="000000"/>
          <w:lang w:eastAsia="zh-CN"/>
        </w:rPr>
        <w:t xml:space="preserve">and </w:t>
      </w:r>
      <w:r>
        <w:rPr>
          <w:rFonts w:ascii="Book Antiqua" w:eastAsia="宋体" w:hAnsi="Book Antiqua" w:cs="Book Antiqua"/>
          <w:color w:val="000000"/>
        </w:rPr>
        <w:t xml:space="preserve">(2) </w:t>
      </w:r>
      <w:r>
        <w:rPr>
          <w:rFonts w:ascii="Book Antiqua" w:eastAsia="宋体" w:hAnsi="Book Antiqua" w:cs="Book Antiqua" w:hint="eastAsia"/>
          <w:color w:val="000000"/>
          <w:lang w:eastAsia="zh-CN"/>
        </w:rPr>
        <w:t>T</w:t>
      </w:r>
      <w:r>
        <w:rPr>
          <w:rFonts w:ascii="Book Antiqua" w:eastAsia="宋体" w:hAnsi="Book Antiqua" w:cs="Book Antiqua"/>
          <w:color w:val="000000"/>
        </w:rPr>
        <w:t xml:space="preserve">he percentage of the viable residual tumor, which was calculated by dividing the viable residual tumor area by the total tumor area. Tumor regression grades were then allocated according to the JGCA2017, JGCA, Becker, AJCC/CAP,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(Table 1</w:t>
      </w:r>
      <w:proofErr w:type="gramStart"/>
      <w:r>
        <w:rPr>
          <w:rFonts w:ascii="Book Antiqua" w:eastAsia="宋体" w:hAnsi="Book Antiqua" w:cs="Book Antiqua"/>
          <w:color w:val="000000"/>
        </w:rPr>
        <w: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7,8,16-18]</w:t>
      </w:r>
      <w:r>
        <w:rPr>
          <w:rFonts w:ascii="Book Antiqua" w:eastAsia="宋体" w:hAnsi="Book Antiqua" w:cs="Book Antiqua"/>
          <w:color w:val="000000"/>
        </w:rPr>
        <w:t>. As for the tumor regression grade, the JGCA2017 criteria example for each grade is shown in Figure 1. The review task ended in December 2019.</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Data collection</w:t>
      </w:r>
    </w:p>
    <w:p w:rsidR="00570301" w:rsidRDefault="00BA073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 xml:space="preserve">In addition to </w:t>
      </w:r>
      <w:proofErr w:type="spellStart"/>
      <w:r>
        <w:rPr>
          <w:rFonts w:ascii="Book Antiqua" w:eastAsia="宋体" w:hAnsi="Book Antiqua" w:cs="Book Antiqua"/>
          <w:color w:val="000000"/>
        </w:rPr>
        <w:t>histopathological</w:t>
      </w:r>
      <w:proofErr w:type="spellEnd"/>
      <w:r>
        <w:rPr>
          <w:rFonts w:ascii="Book Antiqua" w:eastAsia="宋体" w:hAnsi="Book Antiqua" w:cs="Book Antiqua"/>
          <w:color w:val="000000"/>
        </w:rPr>
        <w:t xml:space="preserve"> features, other included patient characteristics were age, sex, body mass index (BMI), American Society of Anesthesiologists score (ASA), ECOG performance status, tumor location, tumor diameter (on short axis), type of resection, type of NACT regimens, complications grade by </w:t>
      </w:r>
      <w:proofErr w:type="spellStart"/>
      <w:r>
        <w:rPr>
          <w:rFonts w:ascii="Book Antiqua" w:eastAsia="宋体" w:hAnsi="Book Antiqua" w:cs="Book Antiqua"/>
          <w:color w:val="000000"/>
        </w:rPr>
        <w:t>Clavien-Dindo</w:t>
      </w:r>
      <w:proofErr w:type="spellEnd"/>
      <w:r>
        <w:rPr>
          <w:rFonts w:ascii="Book Antiqua" w:eastAsia="宋体" w:hAnsi="Book Antiqua" w:cs="Book Antiqua"/>
          <w:color w:val="000000"/>
        </w:rPr>
        <w:t xml:space="preserve"> classification, NACT cycles, survival time, and survival status</w:t>
      </w:r>
      <w:r>
        <w:rPr>
          <w:rFonts w:ascii="Book Antiqua" w:eastAsia="宋体" w:hAnsi="Book Antiqua" w:cs="Book Antiqua"/>
          <w:color w:val="000000"/>
          <w:vertAlign w:val="superscript"/>
        </w:rPr>
        <w:t>[19]</w:t>
      </w:r>
      <w:r>
        <w:rPr>
          <w:rFonts w:ascii="Book Antiqua" w:eastAsia="宋体" w:hAnsi="Book Antiqua" w:cs="Book Antiqua"/>
          <w:color w:val="000000"/>
        </w:rPr>
        <w:t xml:space="preserve">. The follow-up methods were described in our earlier </w:t>
      </w:r>
      <w:proofErr w:type="gramStart"/>
      <w:r>
        <w:rPr>
          <w:rFonts w:ascii="Book Antiqua" w:eastAsia="宋体" w:hAnsi="Book Antiqua" w:cs="Book Antiqua"/>
          <w:color w:val="000000"/>
        </w:rPr>
        <w:t>study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20]</w:t>
      </w:r>
      <w:r>
        <w:rPr>
          <w:rFonts w:ascii="Book Antiqua" w:eastAsia="宋体" w:hAnsi="Book Antiqua" w:cs="Book Antiqua"/>
          <w:color w:val="000000"/>
        </w:rPr>
        <w:t>. Disease-free survival (DFS) was calculated from the date of surgery to the date of recurrence or metastasis.</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Statistical analysis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Continuous variables were summarized as the median (IQR) and were compared across groups using the </w:t>
      </w:r>
      <w:proofErr w:type="spellStart"/>
      <w:r>
        <w:rPr>
          <w:rFonts w:ascii="Book Antiqua" w:eastAsia="宋体" w:hAnsi="Book Antiqua" w:cs="Book Antiqua"/>
          <w:color w:val="000000"/>
        </w:rPr>
        <w:t>Kruskal</w:t>
      </w:r>
      <w:proofErr w:type="spellEnd"/>
      <w:r>
        <w:rPr>
          <w:rFonts w:ascii="Book Antiqua" w:eastAsia="宋体" w:hAnsi="Book Antiqua" w:cs="Book Antiqua"/>
          <w:color w:val="000000"/>
        </w:rPr>
        <w:t xml:space="preserve">-Wallis test. Categorical variables were analyzed using the Chi-squared test. The relationships between clinical and pathological factors and long-term DFS and OS were assessed using </w:t>
      </w:r>
      <w:proofErr w:type="spellStart"/>
      <w:r>
        <w:rPr>
          <w:rFonts w:ascii="Book Antiqua" w:eastAsia="宋体" w:hAnsi="Book Antiqua" w:cs="Book Antiqua"/>
          <w:color w:val="000000"/>
        </w:rPr>
        <w:t>univariate</w:t>
      </w:r>
      <w:proofErr w:type="spellEnd"/>
      <w:r>
        <w:rPr>
          <w:rFonts w:ascii="Book Antiqua" w:eastAsia="宋体" w:hAnsi="Book Antiqua" w:cs="Book Antiqua"/>
          <w:color w:val="000000"/>
        </w:rPr>
        <w:t xml:space="preserve"> log-rank tests and a multivariate Cox proportional hazard model. Tumor or treatment characteristics that achieved a </w:t>
      </w:r>
      <w:r>
        <w:rPr>
          <w:rFonts w:ascii="Book Antiqua" w:eastAsia="宋体" w:hAnsi="Book Antiqua" w:cs="Book Antiqua"/>
          <w:i/>
          <w:color w:val="000000"/>
        </w:rPr>
        <w:t>P</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 xml:space="preserve">value &lt; 0.10 in </w:t>
      </w:r>
      <w:proofErr w:type="spellStart"/>
      <w:r>
        <w:rPr>
          <w:rFonts w:ascii="Book Antiqua" w:eastAsia="宋体" w:hAnsi="Book Antiqua" w:cs="Book Antiqua"/>
          <w:color w:val="000000"/>
        </w:rPr>
        <w:t>univariate</w:t>
      </w:r>
      <w:proofErr w:type="spellEnd"/>
      <w:r>
        <w:rPr>
          <w:rFonts w:ascii="Book Antiqua" w:eastAsia="宋体" w:hAnsi="Book Antiqua" w:cs="Book Antiqua"/>
          <w:color w:val="000000"/>
        </w:rPr>
        <w:t xml:space="preserve"> analysis were included in the multivariate analysis. The prognostic strength and the discrimination ability of each TRG system were assessed using the concordance index (c-index ± SE), with a concordance index of 1 indicating perfect </w:t>
      </w:r>
      <w:r>
        <w:rPr>
          <w:rFonts w:ascii="Book Antiqua" w:eastAsia="宋体" w:hAnsi="Book Antiqua" w:cs="Book Antiqua"/>
          <w:color w:val="000000"/>
        </w:rPr>
        <w:lastRenderedPageBreak/>
        <w:t>prediction and 0.5 indicating no discrimination. The c-index was calculated and compared using the “</w:t>
      </w:r>
      <w:proofErr w:type="spellStart"/>
      <w:r>
        <w:rPr>
          <w:rFonts w:ascii="Book Antiqua" w:eastAsia="宋体" w:hAnsi="Book Antiqua" w:cs="Book Antiqua"/>
          <w:color w:val="000000"/>
        </w:rPr>
        <w:t>survcomp</w:t>
      </w:r>
      <w:proofErr w:type="spellEnd"/>
      <w:r>
        <w:rPr>
          <w:rFonts w:ascii="Book Antiqua" w:eastAsia="宋体" w:hAnsi="Book Antiqua" w:cs="Book Antiqua"/>
          <w:color w:val="000000"/>
        </w:rPr>
        <w:t xml:space="preserve">” R </w:t>
      </w:r>
      <w:proofErr w:type="gramStart"/>
      <w:r>
        <w:rPr>
          <w:rFonts w:ascii="Book Antiqua" w:eastAsia="宋体" w:hAnsi="Book Antiqua" w:cs="Book Antiqua"/>
          <w:color w:val="000000"/>
        </w:rPr>
        <w:t>package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21]</w:t>
      </w:r>
      <w:r>
        <w:rPr>
          <w:rFonts w:ascii="Book Antiqua" w:eastAsia="宋体" w:hAnsi="Book Antiqua" w:cs="Book Antiqua"/>
          <w:color w:val="000000"/>
        </w:rPr>
        <w:t xml:space="preserve">. Testing for trends was based on various statistical hypotheses when necessary. For all analyses, </w:t>
      </w:r>
      <w:r>
        <w:rPr>
          <w:rFonts w:ascii="Book Antiqua" w:eastAsia="宋体" w:hAnsi="Book Antiqua" w:cs="Book Antiqua"/>
          <w:i/>
          <w:color w:val="000000"/>
        </w:rPr>
        <w:t>P</w:t>
      </w:r>
      <w:r>
        <w:rPr>
          <w:rFonts w:ascii="Book Antiqua" w:eastAsia="宋体" w:hAnsi="Book Antiqua" w:cs="Book Antiqua"/>
          <w:color w:val="000000"/>
        </w:rPr>
        <w:t xml:space="preserve"> &lt; 0.05 was considered to be statistically significant. Statistical analyses were performed using SE STATA (</w:t>
      </w:r>
      <w:proofErr w:type="spellStart"/>
      <w:r>
        <w:rPr>
          <w:rFonts w:ascii="Book Antiqua" w:eastAsia="宋体" w:hAnsi="Book Antiqua" w:cs="Book Antiqua"/>
          <w:color w:val="000000"/>
        </w:rPr>
        <w:t>Stata</w:t>
      </w:r>
      <w:proofErr w:type="spellEnd"/>
      <w:r>
        <w:rPr>
          <w:rFonts w:ascii="Book Antiqua" w:eastAsia="宋体" w:hAnsi="Book Antiqua" w:cs="Book Antiqua"/>
          <w:color w:val="000000"/>
        </w:rPr>
        <w:t xml:space="preserve"> Statistical Software, release 15.1; </w:t>
      </w:r>
      <w:proofErr w:type="spellStart"/>
      <w:r>
        <w:rPr>
          <w:rFonts w:ascii="Book Antiqua" w:eastAsia="宋体" w:hAnsi="Book Antiqua" w:cs="Book Antiqua"/>
          <w:color w:val="000000"/>
        </w:rPr>
        <w:t>Stata</w:t>
      </w:r>
      <w:proofErr w:type="spellEnd"/>
      <w:r>
        <w:rPr>
          <w:rFonts w:ascii="Book Antiqua" w:eastAsia="宋体" w:hAnsi="Book Antiqua" w:cs="Book Antiqua"/>
          <w:color w:val="000000"/>
        </w:rPr>
        <w:t xml:space="preserve"> Corp, College Station, TX, United States).</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aps/>
          <w:color w:val="000000"/>
          <w:u w:val="single"/>
        </w:rPr>
        <w:t>RESULTS</w:t>
      </w: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Patient characteristics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A total of 413 patients met the inclusion criteria and were included in this study (Figure 2). All achieved total tumor clearance (R0). The patients had a median age of 61 years (range 24-82) and were predominantly male (73.61%). Tumor localization was proximal (including </w:t>
      </w:r>
      <w:proofErr w:type="spellStart"/>
      <w:r>
        <w:rPr>
          <w:rFonts w:ascii="Book Antiqua" w:eastAsia="宋体" w:hAnsi="Book Antiqua" w:cs="Book Antiqua"/>
          <w:color w:val="000000"/>
        </w:rPr>
        <w:t>esophagogastric</w:t>
      </w:r>
      <w:proofErr w:type="spellEnd"/>
      <w:r>
        <w:rPr>
          <w:rFonts w:ascii="Book Antiqua" w:eastAsia="宋体" w:hAnsi="Book Antiqua" w:cs="Book Antiqua"/>
          <w:color w:val="000000"/>
        </w:rPr>
        <w:t xml:space="preserve"> junction </w:t>
      </w:r>
      <w:proofErr w:type="spellStart"/>
      <w:r>
        <w:rPr>
          <w:rFonts w:ascii="Book Antiqua" w:eastAsia="宋体" w:hAnsi="Book Antiqua" w:cs="Book Antiqua"/>
          <w:color w:val="000000"/>
        </w:rPr>
        <w:t>Siewert</w:t>
      </w:r>
      <w:proofErr w:type="spellEnd"/>
      <w:r>
        <w:rPr>
          <w:rFonts w:ascii="Book Antiqua" w:eastAsia="宋体" w:hAnsi="Book Antiqua" w:cs="Book Antiqua"/>
          <w:color w:val="000000"/>
        </w:rPr>
        <w:t xml:space="preserve"> III) in 166 cases, body in 51 cases, distal in 170 cases, and 26 patients had tumor involvement in the whole stomach (</w:t>
      </w:r>
      <w:proofErr w:type="spellStart"/>
      <w:r>
        <w:rPr>
          <w:rFonts w:ascii="Book Antiqua" w:eastAsia="宋体" w:hAnsi="Book Antiqua" w:cs="Book Antiqua"/>
          <w:color w:val="000000"/>
        </w:rPr>
        <w:t>linitis</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plastica</w:t>
      </w:r>
      <w:proofErr w:type="spellEnd"/>
      <w:r>
        <w:rPr>
          <w:rFonts w:ascii="Book Antiqua" w:eastAsia="宋体" w:hAnsi="Book Antiqua" w:cs="Book Antiqua"/>
          <w:color w:val="000000"/>
        </w:rPr>
        <w:t xml:space="preserve">). Most patients received preoperative therapy of 5-Fu-based </w:t>
      </w:r>
      <w:proofErr w:type="spellStart"/>
      <w:r>
        <w:rPr>
          <w:rFonts w:ascii="Book Antiqua" w:eastAsia="宋体" w:hAnsi="Book Antiqua" w:cs="Book Antiqua"/>
          <w:color w:val="000000"/>
        </w:rPr>
        <w:t>oxaliplatin</w:t>
      </w:r>
      <w:proofErr w:type="spellEnd"/>
      <w:r>
        <w:rPr>
          <w:rFonts w:ascii="Book Antiqua" w:eastAsia="宋体" w:hAnsi="Book Antiqua" w:cs="Book Antiqua"/>
          <w:color w:val="000000"/>
        </w:rPr>
        <w:t xml:space="preserve"> doublet regimen (88.14%) and 105 patients did not receive adjuvant treatment after complete resection (25.42%). The demographic data of these patients are shown in Table 2, stratified by the JGCA2017-TRG system.</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Tumor regression assessment</w:t>
      </w:r>
    </w:p>
    <w:p w:rsidR="00570301" w:rsidRDefault="00BA073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 xml:space="preserve">According to the JGCA system, 26 cases were grade 0 (6.30%), 205 were grade 1a (49.64%), 78 were grade 1b, 68 were grade 2 (16.46%) including 29/39 (7.02%/9.44%) in grades 2a/2b according to the JGCA2017 classification, and 36 patients were grade 3 (8.72%; Table 2, </w:t>
      </w:r>
      <w:r>
        <w:rPr>
          <w:rFonts w:ascii="Book Antiqua" w:eastAsia="Book Antiqua" w:hAnsi="Book Antiqua" w:cs="Book Antiqua"/>
          <w:bCs/>
          <w:color w:val="000000"/>
          <w:shd w:val="clear" w:color="auto" w:fill="FFFFFF"/>
        </w:rPr>
        <w:t xml:space="preserve">Supplementary Table </w:t>
      </w:r>
      <w:r>
        <w:rPr>
          <w:rFonts w:ascii="Book Antiqua" w:eastAsia="宋体" w:hAnsi="Book Antiqua" w:cs="Book Antiqua" w:hint="eastAsia"/>
          <w:bCs/>
          <w:color w:val="000000"/>
          <w:shd w:val="clear" w:color="auto" w:fill="FFFFFF"/>
          <w:lang w:eastAsia="zh-CN"/>
        </w:rPr>
        <w:t>2</w:t>
      </w:r>
      <w:r>
        <w:rPr>
          <w:rFonts w:ascii="Book Antiqua" w:eastAsia="宋体" w:hAnsi="Book Antiqua" w:cs="Book Antiqua"/>
          <w:color w:val="000000"/>
        </w:rPr>
        <w:t xml:space="preserve">). Similarly, the subgroup frequencies according to the Becker, AJCC/CAP,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are presented in </w:t>
      </w:r>
      <w:r>
        <w:rPr>
          <w:rFonts w:ascii="Book Antiqua" w:eastAsia="Book Antiqua" w:hAnsi="Book Antiqua" w:cs="Book Antiqua"/>
          <w:bCs/>
          <w:color w:val="000000"/>
          <w:shd w:val="clear" w:color="auto" w:fill="FFFFFF"/>
        </w:rPr>
        <w:t xml:space="preserve">Supplementary Table </w:t>
      </w:r>
      <w:r>
        <w:rPr>
          <w:rFonts w:ascii="Book Antiqua" w:eastAsia="宋体" w:hAnsi="Book Antiqua" w:cs="Book Antiqua" w:hint="eastAsia"/>
          <w:bCs/>
          <w:color w:val="000000"/>
          <w:shd w:val="clear" w:color="auto" w:fill="FFFFFF"/>
          <w:lang w:eastAsia="zh-CN"/>
        </w:rPr>
        <w:t>3-6</w:t>
      </w:r>
      <w:r>
        <w:rPr>
          <w:rFonts w:ascii="Book Antiqua" w:eastAsia="宋体" w:hAnsi="Book Antiqua" w:cs="Book Antiqua"/>
          <w:color w:val="000000"/>
        </w:rPr>
        <w:t xml:space="preserve">, respectively. Significant differences were found in the </w:t>
      </w:r>
      <w:proofErr w:type="spellStart"/>
      <w:r>
        <w:rPr>
          <w:rFonts w:ascii="Book Antiqua" w:eastAsia="宋体" w:hAnsi="Book Antiqua" w:cs="Book Antiqua"/>
          <w:color w:val="000000"/>
        </w:rPr>
        <w:t>ypT</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ypN</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ypTNM</w:t>
      </w:r>
      <w:proofErr w:type="spellEnd"/>
      <w:r>
        <w:rPr>
          <w:rFonts w:ascii="Book Antiqua" w:eastAsia="宋体" w:hAnsi="Book Antiqua" w:cs="Book Antiqua"/>
          <w:color w:val="000000"/>
        </w:rPr>
        <w:t xml:space="preserve">, and LVI stages in all five systems. The correlation coefficients of </w:t>
      </w:r>
      <w:proofErr w:type="spellStart"/>
      <w:r>
        <w:rPr>
          <w:rFonts w:ascii="Book Antiqua" w:eastAsia="宋体" w:hAnsi="Book Antiqua" w:cs="Book Antiqua"/>
          <w:color w:val="000000"/>
        </w:rPr>
        <w:t>ypT</w:t>
      </w:r>
      <w:proofErr w:type="spellEnd"/>
      <w:r>
        <w:rPr>
          <w:rFonts w:ascii="Book Antiqua" w:eastAsia="宋体" w:hAnsi="Book Antiqua" w:cs="Book Antiqua"/>
          <w:color w:val="000000"/>
        </w:rPr>
        <w:t xml:space="preserve"> were 0.619, 0.587, 0.662, 0.639, and 0.616 for the JGCA017, JGCA, Becker, AJCC/CAP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respectively. On the other hand, no statistical significance was found between the </w:t>
      </w:r>
      <w:r>
        <w:rPr>
          <w:rFonts w:ascii="Book Antiqua" w:eastAsia="宋体" w:hAnsi="Book Antiqua" w:cs="Book Antiqua"/>
          <w:color w:val="000000"/>
        </w:rPr>
        <w:lastRenderedPageBreak/>
        <w:t>NACT regimen and the TRG grade or between the duration of NACT and the TRG grade in any system.</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Survival analysis and performance evaluation</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The median follow-up was at 62 </w:t>
      </w:r>
      <w:proofErr w:type="spellStart"/>
      <w:proofErr w:type="gramStart"/>
      <w:r>
        <w:rPr>
          <w:rFonts w:ascii="Book Antiqua" w:eastAsia="宋体" w:hAnsi="Book Antiqua" w:cs="Book Antiqua"/>
          <w:color w:val="000000"/>
        </w:rPr>
        <w:t>mo</w:t>
      </w:r>
      <w:proofErr w:type="spellEnd"/>
      <w:proofErr w:type="gramEnd"/>
      <w:r>
        <w:rPr>
          <w:rFonts w:ascii="Book Antiqua" w:eastAsia="宋体" w:hAnsi="Book Antiqua" w:cs="Book Antiqua"/>
          <w:color w:val="000000"/>
        </w:rPr>
        <w:t xml:space="preserve">, with an IQR of 4.5 to 210 mo. At the final follow-up, 209 patients had recurrence, and 200 died due to cancer. Kaplan-Meier curves for OS and DFS based on each system are presented in Figures 3 and 4. In the </w:t>
      </w:r>
      <w:proofErr w:type="spellStart"/>
      <w:r>
        <w:rPr>
          <w:rFonts w:ascii="Book Antiqua" w:eastAsia="宋体" w:hAnsi="Book Antiqua" w:cs="Book Antiqua"/>
          <w:color w:val="000000"/>
        </w:rPr>
        <w:t>univariate</w:t>
      </w:r>
      <w:proofErr w:type="spellEnd"/>
      <w:r>
        <w:rPr>
          <w:rFonts w:ascii="Book Antiqua" w:eastAsia="宋体" w:hAnsi="Book Antiqua" w:cs="Book Antiqua"/>
          <w:color w:val="000000"/>
        </w:rPr>
        <w:t xml:space="preserve"> analyses, all five regression classification systems had prognostic relevance (Table 3). Although all five systems revealed statistical trends towards an increase in the risk of OS and DFS (</w:t>
      </w:r>
      <w:proofErr w:type="spellStart"/>
      <w:r>
        <w:rPr>
          <w:rFonts w:ascii="Book Antiqua" w:eastAsia="宋体" w:hAnsi="Book Antiqua" w:cs="Book Antiqua"/>
          <w:i/>
          <w:color w:val="000000"/>
        </w:rPr>
        <w:t>P</w:t>
      </w:r>
      <w:r>
        <w:rPr>
          <w:rFonts w:ascii="Book Antiqua" w:eastAsia="宋体" w:hAnsi="Book Antiqua" w:cs="Book Antiqua"/>
          <w:color w:val="000000"/>
          <w:vertAlign w:val="subscript"/>
        </w:rPr>
        <w:t>trend</w:t>
      </w:r>
      <w:proofErr w:type="spellEnd"/>
      <w:r>
        <w:rPr>
          <w:rFonts w:ascii="Book Antiqua" w:eastAsia="宋体" w:hAnsi="Book Antiqua" w:cs="Book Antiqua" w:hint="eastAsia"/>
          <w:color w:val="000000"/>
          <w:vertAlign w:val="subscript"/>
          <w:lang w:eastAsia="zh-CN"/>
        </w:rPr>
        <w:t xml:space="preserve"> </w:t>
      </w:r>
      <w:r>
        <w:rPr>
          <w:rFonts w:ascii="Book Antiqua" w:eastAsia="宋体" w:hAnsi="Book Antiqua" w:cs="Book Antiqua"/>
          <w:color w:val="000000"/>
        </w:rPr>
        <w:t xml:space="preserve">&lt; 0.001), JGCA2017 grade 2a showed a higher OS risk compared with grade 1b despite no statistical intergroup significance (HR: 1.06; 95%CI: 0.59-1.89; </w:t>
      </w:r>
      <w:r>
        <w:rPr>
          <w:rFonts w:ascii="Book Antiqua" w:eastAsia="宋体" w:hAnsi="Book Antiqua" w:cs="Book Antiqua"/>
          <w:i/>
          <w:iCs/>
          <w:color w:val="000000"/>
        </w:rPr>
        <w:t>P</w:t>
      </w:r>
      <w:r>
        <w:rPr>
          <w:rFonts w:ascii="Book Antiqua" w:eastAsia="宋体" w:hAnsi="Book Antiqua" w:cs="Book Antiqua"/>
          <w:color w:val="000000"/>
        </w:rPr>
        <w:t xml:space="preserve"> = 0.855). The C-index for the six-tier JGCA2017, five-tier JGCA, four-tier Becker, four-tier AJCC/CAP, and five-tier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was 0.651 ± 0.027, 0.652 ± 0.027, 0.693 ± 0.033, 0.688</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 xml:space="preserve">0.031, and 0.674 ± 0.028, respectively, for OS, and 0.648 ± 0.028, 0.649 ± 0.028, 0.695 ± 0.034, 0.685 ± 0.031, and 0.675 ± 0.028, respectively, for DFS. The four-tier Becker system had the highest c-index and was statistically significantly more accurate in predicting survival and recurrence than the six- or five-tier JGCA systems (Becker </w:t>
      </w:r>
      <w:proofErr w:type="spellStart"/>
      <w:r>
        <w:rPr>
          <w:rFonts w:ascii="Book Antiqua" w:eastAsia="宋体" w:hAnsi="Book Antiqua" w:cs="Book Antiqua"/>
          <w:i/>
          <w:color w:val="000000"/>
        </w:rPr>
        <w:t>vs</w:t>
      </w:r>
      <w:proofErr w:type="spellEnd"/>
      <w:r>
        <w:rPr>
          <w:rFonts w:ascii="Book Antiqua" w:eastAsia="宋体" w:hAnsi="Book Antiqua" w:cs="Book Antiqua"/>
          <w:color w:val="000000"/>
        </w:rPr>
        <w:t xml:space="preserve"> JGCA2017, </w:t>
      </w:r>
      <w:r>
        <w:rPr>
          <w:rFonts w:ascii="Book Antiqua" w:eastAsia="宋体" w:hAnsi="Book Antiqua" w:cs="Book Antiqua"/>
          <w:i/>
          <w:iCs/>
          <w:color w:val="000000"/>
        </w:rPr>
        <w:t>P</w:t>
      </w:r>
      <w:r>
        <w:rPr>
          <w:rFonts w:ascii="Book Antiqua" w:eastAsia="宋体" w:hAnsi="Book Antiqua" w:cs="Book Antiqua"/>
          <w:color w:val="000000"/>
        </w:rPr>
        <w:t xml:space="preserve"> = 0.006 for OS, </w:t>
      </w:r>
      <w:r>
        <w:rPr>
          <w:rFonts w:ascii="Book Antiqua" w:eastAsia="宋体" w:hAnsi="Book Antiqua" w:cs="Book Antiqua"/>
          <w:i/>
          <w:iCs/>
          <w:color w:val="000000"/>
        </w:rPr>
        <w:t>P</w:t>
      </w:r>
      <w:r>
        <w:rPr>
          <w:rFonts w:ascii="Book Antiqua" w:eastAsia="宋体" w:hAnsi="Book Antiqua" w:cs="Book Antiqua"/>
          <w:color w:val="000000"/>
        </w:rPr>
        <w:t xml:space="preserve"> = 0.002 for DFS; Becker</w:t>
      </w:r>
      <w:r>
        <w:rPr>
          <w:rFonts w:ascii="Book Antiqua" w:eastAsia="宋体" w:hAnsi="Book Antiqua" w:cs="Book Antiqua"/>
          <w:i/>
          <w:color w:val="000000"/>
        </w:rPr>
        <w:t xml:space="preserve"> </w:t>
      </w:r>
      <w:proofErr w:type="spellStart"/>
      <w:r>
        <w:rPr>
          <w:rFonts w:ascii="Book Antiqua" w:eastAsia="宋体" w:hAnsi="Book Antiqua" w:cs="Book Antiqua"/>
          <w:i/>
          <w:color w:val="000000"/>
        </w:rPr>
        <w:t>vs</w:t>
      </w:r>
      <w:proofErr w:type="spellEnd"/>
      <w:r>
        <w:rPr>
          <w:rFonts w:ascii="Book Antiqua" w:eastAsia="宋体" w:hAnsi="Book Antiqua" w:cs="Book Antiqua"/>
          <w:i/>
          <w:color w:val="000000"/>
        </w:rPr>
        <w:t xml:space="preserve"> </w:t>
      </w:r>
      <w:r>
        <w:rPr>
          <w:rFonts w:ascii="Book Antiqua" w:eastAsia="宋体" w:hAnsi="Book Antiqua" w:cs="Book Antiqua"/>
          <w:color w:val="000000"/>
        </w:rPr>
        <w:t xml:space="preserve">JGCA, </w:t>
      </w:r>
      <w:r>
        <w:rPr>
          <w:rFonts w:ascii="Book Antiqua" w:eastAsia="宋体" w:hAnsi="Book Antiqua" w:cs="Book Antiqua"/>
          <w:i/>
          <w:iCs/>
          <w:color w:val="000000"/>
        </w:rPr>
        <w:t>P</w:t>
      </w:r>
      <w:r>
        <w:rPr>
          <w:rFonts w:ascii="Book Antiqua" w:eastAsia="宋体" w:hAnsi="Book Antiqua" w:cs="Book Antiqua"/>
          <w:color w:val="000000"/>
        </w:rPr>
        <w:t xml:space="preserve"> = 0.007 for OS, </w:t>
      </w:r>
      <w:r>
        <w:rPr>
          <w:rFonts w:ascii="Book Antiqua" w:eastAsia="宋体" w:hAnsi="Book Antiqua" w:cs="Book Antiqua"/>
          <w:i/>
          <w:iCs/>
          <w:color w:val="000000"/>
        </w:rPr>
        <w:t>P</w:t>
      </w:r>
      <w:r>
        <w:rPr>
          <w:rFonts w:ascii="Book Antiqua" w:eastAsia="宋体" w:hAnsi="Book Antiqua" w:cs="Book Antiqua"/>
          <w:color w:val="000000"/>
        </w:rPr>
        <w:t xml:space="preserve"> = 0.003 for DFS). The c-indices were comparable between the Becker and AJCC/CAP systems (</w:t>
      </w:r>
      <w:r>
        <w:rPr>
          <w:rFonts w:ascii="Book Antiqua" w:eastAsia="宋体" w:hAnsi="Book Antiqua" w:cs="Book Antiqua"/>
          <w:i/>
          <w:iCs/>
          <w:color w:val="000000"/>
        </w:rPr>
        <w:t>P</w:t>
      </w:r>
      <w:r>
        <w:rPr>
          <w:rFonts w:ascii="Book Antiqua" w:eastAsia="宋体" w:hAnsi="Book Antiqua" w:cs="Book Antiqua"/>
          <w:color w:val="000000"/>
        </w:rPr>
        <w:t xml:space="preserve"> = 0.397 for OS and </w:t>
      </w:r>
      <w:r>
        <w:rPr>
          <w:rFonts w:ascii="Book Antiqua" w:eastAsia="宋体" w:hAnsi="Book Antiqua" w:cs="Book Antiqua"/>
          <w:i/>
          <w:iCs/>
          <w:color w:val="000000"/>
        </w:rPr>
        <w:t>P</w:t>
      </w:r>
      <w:r>
        <w:rPr>
          <w:rFonts w:ascii="Book Antiqua" w:eastAsia="宋体" w:hAnsi="Book Antiqua" w:cs="Book Antiqua"/>
          <w:color w:val="000000"/>
        </w:rPr>
        <w:t xml:space="preserve"> = 0.273 for DFS), and between the Becker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w:t>
      </w:r>
      <w:r>
        <w:rPr>
          <w:rFonts w:ascii="Book Antiqua" w:eastAsia="宋体" w:hAnsi="Book Antiqua" w:cs="Book Antiqua"/>
          <w:i/>
          <w:iCs/>
          <w:color w:val="000000"/>
        </w:rPr>
        <w:t>P</w:t>
      </w:r>
      <w:r>
        <w:rPr>
          <w:rFonts w:ascii="Book Antiqua" w:eastAsia="宋体" w:hAnsi="Book Antiqua" w:cs="Book Antiqua"/>
          <w:color w:val="000000"/>
        </w:rPr>
        <w:t xml:space="preserve"> = 0.148 for OS and </w:t>
      </w:r>
      <w:r>
        <w:rPr>
          <w:rFonts w:ascii="Book Antiqua" w:eastAsia="宋体" w:hAnsi="Book Antiqua" w:cs="Book Antiqua"/>
          <w:i/>
          <w:iCs/>
          <w:color w:val="000000"/>
        </w:rPr>
        <w:t>P</w:t>
      </w:r>
      <w:r>
        <w:rPr>
          <w:rFonts w:ascii="Book Antiqua" w:eastAsia="宋体" w:hAnsi="Book Antiqua" w:cs="Book Antiqua"/>
          <w:color w:val="000000"/>
        </w:rPr>
        <w:t xml:space="preserve"> = 0.136 for DFS), while the predictive ability of the four-tier AJCC/CAP system was more accurate than the five-tier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 for OS (</w:t>
      </w:r>
      <w:r>
        <w:rPr>
          <w:rFonts w:ascii="Book Antiqua" w:eastAsia="宋体" w:hAnsi="Book Antiqua" w:cs="Book Antiqua"/>
          <w:i/>
          <w:iCs/>
          <w:color w:val="000000"/>
        </w:rPr>
        <w:t>P</w:t>
      </w:r>
      <w:r>
        <w:rPr>
          <w:rFonts w:ascii="Book Antiqua" w:eastAsia="宋体" w:hAnsi="Book Antiqua" w:cs="Book Antiqua"/>
          <w:color w:val="000000"/>
        </w:rPr>
        <w:t xml:space="preserve"> = 0.039) under similar evaluation principles.</w:t>
      </w:r>
    </w:p>
    <w:p w:rsidR="00570301" w:rsidRDefault="00BA0737">
      <w:pPr>
        <w:spacing w:line="360" w:lineRule="auto"/>
        <w:ind w:firstLineChars="100" w:firstLine="240"/>
        <w:jc w:val="both"/>
        <w:rPr>
          <w:rFonts w:ascii="Book Antiqua" w:eastAsia="宋体" w:hAnsi="Book Antiqua" w:cs="Book Antiqua"/>
          <w:color w:val="000000"/>
          <w:lang w:eastAsia="zh-CN"/>
        </w:rPr>
      </w:pPr>
      <w:r>
        <w:rPr>
          <w:rFonts w:ascii="Book Antiqua" w:eastAsia="宋体" w:hAnsi="Book Antiqua" w:cs="Book Antiqua"/>
          <w:color w:val="000000"/>
        </w:rPr>
        <w:t xml:space="preserve">Multivariate analysis for overall OS and DFS were then performed, including features that were related to poorer survival prognosis in </w:t>
      </w:r>
      <w:proofErr w:type="spellStart"/>
      <w:r>
        <w:rPr>
          <w:rFonts w:ascii="Book Antiqua" w:eastAsia="宋体" w:hAnsi="Book Antiqua" w:cs="Book Antiqua"/>
          <w:color w:val="000000"/>
        </w:rPr>
        <w:t>univariate</w:t>
      </w:r>
      <w:proofErr w:type="spellEnd"/>
      <w:r>
        <w:rPr>
          <w:rFonts w:ascii="Book Antiqua" w:eastAsia="宋体" w:hAnsi="Book Antiqua" w:cs="Book Antiqua"/>
          <w:color w:val="000000"/>
        </w:rPr>
        <w:t xml:space="preserve"> analysis (</w:t>
      </w:r>
      <w:r>
        <w:rPr>
          <w:rFonts w:ascii="Book Antiqua" w:eastAsia="宋体" w:hAnsi="Book Antiqua" w:cs="Book Antiqua"/>
          <w:i/>
          <w:color w:val="000000"/>
        </w:rPr>
        <w:t>P</w:t>
      </w:r>
      <w:r>
        <w:rPr>
          <w:rFonts w:ascii="Book Antiqua" w:eastAsia="宋体" w:hAnsi="Book Antiqua" w:cs="Book Antiqua"/>
          <w:color w:val="000000"/>
        </w:rPr>
        <w:t xml:space="preserve"> &lt; 0.10): BMI, ECOG, tumor location, diameter in short axis, differentiation, histology type, LVI, resection type, adjuvant chemotherapy, and </w:t>
      </w:r>
      <w:proofErr w:type="spellStart"/>
      <w:r>
        <w:rPr>
          <w:rFonts w:ascii="Book Antiqua" w:eastAsia="宋体" w:hAnsi="Book Antiqua" w:cs="Book Antiqua"/>
          <w:color w:val="000000"/>
        </w:rPr>
        <w:t>ypT</w:t>
      </w:r>
      <w:proofErr w:type="spellEnd"/>
      <w:r>
        <w:rPr>
          <w:rFonts w:ascii="Book Antiqua" w:eastAsia="宋体" w:hAnsi="Book Antiqua" w:cs="Book Antiqua"/>
          <w:color w:val="000000"/>
        </w:rPr>
        <w:t xml:space="preserve"> and </w:t>
      </w:r>
      <w:proofErr w:type="spellStart"/>
      <w:r>
        <w:rPr>
          <w:rFonts w:ascii="Book Antiqua" w:eastAsia="宋体" w:hAnsi="Book Antiqua" w:cs="Book Antiqua"/>
          <w:color w:val="000000"/>
        </w:rPr>
        <w:t>ypN</w:t>
      </w:r>
      <w:proofErr w:type="spellEnd"/>
      <w:r>
        <w:rPr>
          <w:rFonts w:ascii="Book Antiqua" w:eastAsia="宋体" w:hAnsi="Book Antiqua" w:cs="Book Antiqua"/>
          <w:color w:val="000000"/>
        </w:rPr>
        <w:t xml:space="preserve"> stages. After adjusting for potential confounders in the multivariate Cox regression model, BMI, histology type, LVI, and the </w:t>
      </w:r>
      <w:proofErr w:type="spellStart"/>
      <w:r>
        <w:rPr>
          <w:rFonts w:ascii="Book Antiqua" w:eastAsia="宋体" w:hAnsi="Book Antiqua" w:cs="Book Antiqua"/>
          <w:color w:val="000000"/>
        </w:rPr>
        <w:t>ypN</w:t>
      </w:r>
      <w:proofErr w:type="spellEnd"/>
      <w:r>
        <w:rPr>
          <w:rFonts w:ascii="Book Antiqua" w:eastAsia="宋体" w:hAnsi="Book Antiqua" w:cs="Book Antiqua"/>
          <w:color w:val="000000"/>
        </w:rPr>
        <w:t xml:space="preserve"> stage were independent predictors for OS, while LVI and the </w:t>
      </w:r>
      <w:proofErr w:type="spellStart"/>
      <w:r>
        <w:rPr>
          <w:rFonts w:ascii="Book Antiqua" w:eastAsia="宋体" w:hAnsi="Book Antiqua" w:cs="Book Antiqua"/>
          <w:color w:val="000000"/>
        </w:rPr>
        <w:t>ypN</w:t>
      </w:r>
      <w:proofErr w:type="spellEnd"/>
      <w:r>
        <w:rPr>
          <w:rFonts w:ascii="Book Antiqua" w:eastAsia="宋体" w:hAnsi="Book Antiqua" w:cs="Book Antiqua"/>
          <w:color w:val="000000"/>
        </w:rPr>
        <w:t xml:space="preserve"> </w:t>
      </w:r>
      <w:r>
        <w:rPr>
          <w:rFonts w:ascii="Book Antiqua" w:eastAsia="宋体" w:hAnsi="Book Antiqua" w:cs="Book Antiqua"/>
          <w:color w:val="000000"/>
        </w:rPr>
        <w:lastRenderedPageBreak/>
        <w:t xml:space="preserve">stage were independent risk factors for DFS. All five TRG systems showed significant differences when setting the “complete response” group as a reference (Table 4). However, the increase in the hazard ratio was not entirely in accord with the increase in the TRG grade in the JGCA2017, AJCC/CAP,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In fact, the intergroup differences were not statistically significant when the “complete response” group was absent in each system. Only a marginal difference was found between JGCA2017-TRG grade 0 (no response) </w:t>
      </w:r>
      <w:proofErr w:type="spellStart"/>
      <w:r>
        <w:rPr>
          <w:rFonts w:ascii="Book Antiqua" w:eastAsia="宋体" w:hAnsi="Book Antiqua" w:cs="Book Antiqua"/>
          <w:i/>
          <w:iCs/>
          <w:color w:val="000000"/>
        </w:rPr>
        <w:t>vs</w:t>
      </w:r>
      <w:proofErr w:type="spellEnd"/>
      <w:r>
        <w:rPr>
          <w:rFonts w:ascii="Book Antiqua" w:eastAsia="宋体" w:hAnsi="Book Antiqua" w:cs="Book Antiqua"/>
          <w:color w:val="000000"/>
        </w:rPr>
        <w:t xml:space="preserve"> 2b (&lt; 10%) for OS (HR: 1.84; 95%CI: 0.90-3.75; </w:t>
      </w:r>
      <w:r>
        <w:rPr>
          <w:rFonts w:ascii="Book Antiqua" w:eastAsia="宋体" w:hAnsi="Book Antiqua" w:cs="Book Antiqua"/>
          <w:i/>
          <w:iCs/>
          <w:color w:val="000000"/>
        </w:rPr>
        <w:t>P</w:t>
      </w:r>
      <w:r>
        <w:rPr>
          <w:rFonts w:ascii="Book Antiqua" w:eastAsia="宋体" w:hAnsi="Book Antiqua" w:cs="Book Antiqua"/>
          <w:color w:val="000000"/>
        </w:rPr>
        <w:t xml:space="preserve"> = 0.096) and DFS (HR: 1.87; 95%CI: 0.92-3.83; </w:t>
      </w:r>
      <w:r>
        <w:rPr>
          <w:rFonts w:ascii="Book Antiqua" w:eastAsia="宋体" w:hAnsi="Book Antiqua" w:cs="Book Antiqua"/>
          <w:i/>
          <w:iCs/>
          <w:color w:val="000000"/>
        </w:rPr>
        <w:t>P</w:t>
      </w:r>
      <w:r>
        <w:rPr>
          <w:rFonts w:ascii="Book Antiqua" w:eastAsia="宋体" w:hAnsi="Book Antiqua" w:cs="Book Antiqua"/>
          <w:color w:val="000000"/>
        </w:rPr>
        <w:t xml:space="preserve"> = 0.085). </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b/>
        </w:rPr>
      </w:pPr>
      <w:r>
        <w:rPr>
          <w:rFonts w:ascii="Book Antiqua" w:eastAsia="宋体" w:hAnsi="Book Antiqua" w:cs="Book Antiqua"/>
          <w:b/>
          <w:i/>
          <w:iCs/>
          <w:color w:val="000000"/>
        </w:rPr>
        <w:t>Rearranged cutoff values based on current residual tumor percentage</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According to the previous analysis, a comparison of the five systems revealed the Becker system to enable the best prognostic differentiation between subgroups across the whole patient cohort. The AJCC/CAP system, although having the second-highest c-index, did not provide better intergroup discrimination in multivariate analysis. According to the JGCA2017 criteria, two cutoff values of residual tumor percentage - 10% and 100%</w:t>
      </w:r>
      <w:r>
        <w:rPr>
          <w:rFonts w:ascii="Book Antiqua" w:eastAsia="宋体" w:hAnsi="Book Antiqua" w:cs="Book Antiqua" w:hint="eastAsia"/>
          <w:color w:val="000000"/>
          <w:lang w:eastAsia="zh-CN"/>
        </w:rPr>
        <w:t xml:space="preserve"> - </w:t>
      </w:r>
      <w:r>
        <w:rPr>
          <w:rFonts w:ascii="Book Antiqua" w:eastAsia="宋体" w:hAnsi="Book Antiqua" w:cs="Book Antiqua"/>
          <w:color w:val="000000"/>
        </w:rPr>
        <w:t xml:space="preserve">were of more clinical significance than any other commonly used cutoff percentages except for total regression. Despite the intergroup differences being marginal, a higher c-index of 0.728 ± 0.035 for OS and 0.737 ± 0.035 for DFS, could be achieved based on the following rearranged residual tumor percentage cutoffs: 0 (no residual tumor; reference), &lt; 10% (HR: 4.61; 95%CI: 1.02-20.73; </w:t>
      </w:r>
      <w:r>
        <w:rPr>
          <w:rFonts w:ascii="Book Antiqua" w:eastAsia="宋体" w:hAnsi="Book Antiqua" w:cs="Book Antiqua"/>
          <w:i/>
          <w:iCs/>
          <w:color w:val="000000"/>
        </w:rPr>
        <w:t>P</w:t>
      </w:r>
      <w:r>
        <w:rPr>
          <w:rFonts w:ascii="Book Antiqua" w:eastAsia="宋体" w:hAnsi="Book Antiqua" w:cs="Book Antiqua"/>
          <w:color w:val="000000"/>
        </w:rPr>
        <w:t xml:space="preserve"> = 0.047 for OR; HR: 4.46; 95%CI: 0.99-20.08; </w:t>
      </w:r>
      <w:r>
        <w:rPr>
          <w:rFonts w:ascii="Book Antiqua" w:eastAsia="宋体" w:hAnsi="Book Antiqua" w:cs="Book Antiqua"/>
          <w:i/>
          <w:iCs/>
          <w:color w:val="000000"/>
        </w:rPr>
        <w:t>P</w:t>
      </w:r>
      <w:r>
        <w:rPr>
          <w:rFonts w:ascii="Book Antiqua" w:eastAsia="宋体" w:hAnsi="Book Antiqua" w:cs="Book Antiqua"/>
          <w:color w:val="000000"/>
        </w:rPr>
        <w:t xml:space="preserve"> = 0.051 for DFS), 10-99% (HR: 5.98; 95%CI: 1.40-25.63; </w:t>
      </w:r>
      <w:r>
        <w:rPr>
          <w:rFonts w:ascii="Book Antiqua" w:eastAsia="宋体" w:hAnsi="Book Antiqua" w:cs="Book Antiqua"/>
          <w:i/>
          <w:iCs/>
          <w:color w:val="000000"/>
        </w:rPr>
        <w:t>P</w:t>
      </w:r>
      <w:r>
        <w:rPr>
          <w:rFonts w:ascii="Book Antiqua" w:eastAsia="宋体" w:hAnsi="Book Antiqua" w:cs="Book Antiqua"/>
          <w:color w:val="000000"/>
        </w:rPr>
        <w:t xml:space="preserve"> = 0.016 for OS; HR: 5.93; 95%CI-25.29; </w:t>
      </w:r>
      <w:r>
        <w:rPr>
          <w:rFonts w:ascii="Book Antiqua" w:eastAsia="宋体" w:hAnsi="Book Antiqua" w:cs="Book Antiqua"/>
          <w:i/>
          <w:iCs/>
          <w:color w:val="000000"/>
        </w:rPr>
        <w:t>P</w:t>
      </w:r>
      <w:r>
        <w:rPr>
          <w:rFonts w:ascii="Book Antiqua" w:eastAsia="宋体" w:hAnsi="Book Antiqua" w:cs="Book Antiqua"/>
          <w:color w:val="000000"/>
        </w:rPr>
        <w:t xml:space="preserve"> = 0.016 for DFS), no response (HR: 8.36; 95%CI: 1.82-38.44; </w:t>
      </w:r>
      <w:r>
        <w:rPr>
          <w:rFonts w:ascii="Book Antiqua" w:eastAsia="宋体" w:hAnsi="Book Antiqua" w:cs="Book Antiqua"/>
          <w:i/>
          <w:iCs/>
          <w:color w:val="000000"/>
        </w:rPr>
        <w:t>P</w:t>
      </w:r>
      <w:r>
        <w:rPr>
          <w:rFonts w:ascii="Book Antiqua" w:eastAsia="宋体" w:hAnsi="Book Antiqua" w:cs="Book Antiqua"/>
          <w:color w:val="000000"/>
        </w:rPr>
        <w:t xml:space="preserve"> = 0.006 for OS; HR: 8.33; 95%CI: 1.82-38.23; </w:t>
      </w:r>
      <w:r>
        <w:rPr>
          <w:rFonts w:ascii="Book Antiqua" w:eastAsia="宋体" w:hAnsi="Book Antiqua" w:cs="Book Antiqua"/>
          <w:i/>
          <w:iCs/>
          <w:color w:val="000000"/>
        </w:rPr>
        <w:t>P</w:t>
      </w:r>
      <w:r>
        <w:rPr>
          <w:rFonts w:ascii="Book Antiqua" w:eastAsia="宋体" w:hAnsi="Book Antiqua" w:cs="Book Antiqua"/>
          <w:color w:val="000000"/>
        </w:rPr>
        <w:t xml:space="preserve"> = 0.006 for DFS). There was a significant difference in the prognostic ability for DFS (</w:t>
      </w:r>
      <w:r>
        <w:rPr>
          <w:rFonts w:ascii="Book Antiqua" w:eastAsia="宋体" w:hAnsi="Book Antiqua" w:cs="Book Antiqua"/>
          <w:i/>
          <w:iCs/>
          <w:color w:val="000000"/>
        </w:rPr>
        <w:t>P</w:t>
      </w:r>
      <w:r>
        <w:rPr>
          <w:rFonts w:ascii="Book Antiqua" w:eastAsia="宋体" w:hAnsi="Book Antiqua" w:cs="Book Antiqua"/>
          <w:color w:val="000000"/>
        </w:rPr>
        <w:t xml:space="preserve"> = 0.046) and a borderline significance for OS (</w:t>
      </w:r>
      <w:r>
        <w:rPr>
          <w:rFonts w:ascii="Book Antiqua" w:eastAsia="宋体" w:hAnsi="Book Antiqua" w:cs="Book Antiqua"/>
          <w:i/>
          <w:iCs/>
          <w:color w:val="000000"/>
        </w:rPr>
        <w:t>P</w:t>
      </w:r>
      <w:r>
        <w:rPr>
          <w:rFonts w:ascii="Book Antiqua" w:eastAsia="宋体" w:hAnsi="Book Antiqua" w:cs="Book Antiqua"/>
          <w:color w:val="000000"/>
        </w:rPr>
        <w:t xml:space="preserve"> = 0.073) between the rearranged cutoffs and the Becker system (Table 5).</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aps/>
          <w:color w:val="000000"/>
          <w:u w:val="single"/>
        </w:rPr>
        <w:t>DISCUSSION</w:t>
      </w:r>
    </w:p>
    <w:p w:rsidR="00570301" w:rsidRDefault="00BA0737">
      <w:pPr>
        <w:spacing w:line="360" w:lineRule="auto"/>
        <w:jc w:val="both"/>
        <w:rPr>
          <w:rFonts w:ascii="Book Antiqua" w:eastAsia="宋体" w:hAnsi="Book Antiqua"/>
        </w:rPr>
      </w:pPr>
      <w:proofErr w:type="spellStart"/>
      <w:r>
        <w:rPr>
          <w:rFonts w:ascii="Book Antiqua" w:eastAsia="宋体" w:hAnsi="Book Antiqua" w:cs="Book Antiqua"/>
          <w:color w:val="000000"/>
        </w:rPr>
        <w:lastRenderedPageBreak/>
        <w:t>Neoadjuvant</w:t>
      </w:r>
      <w:proofErr w:type="spellEnd"/>
      <w:r>
        <w:rPr>
          <w:rFonts w:ascii="Book Antiqua" w:eastAsia="宋体" w:hAnsi="Book Antiqua" w:cs="Book Antiqua"/>
          <w:color w:val="000000"/>
        </w:rPr>
        <w:t xml:space="preserve"> chemotherapy followed by surgery and adjuvant chemotherapy is the current standard treatment for </w:t>
      </w:r>
      <w:proofErr w:type="gramStart"/>
      <w:r>
        <w:rPr>
          <w:rFonts w:ascii="Book Antiqua" w:eastAsia="宋体" w:hAnsi="Book Antiqua" w:cs="Book Antiqua"/>
          <w:color w:val="000000"/>
        </w:rPr>
        <w:t>LAGC</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1,2]</w:t>
      </w:r>
      <w:r>
        <w:rPr>
          <w:rFonts w:ascii="Book Antiqua" w:eastAsia="宋体" w:hAnsi="Book Antiqua" w:cs="Book Antiqua"/>
          <w:color w:val="000000"/>
        </w:rPr>
        <w:t xml:space="preserve">. Although the benefit of this multimodality treatment was first confirmed by the MAGIC trial in 2006, the use of NACT had been adopted in GC for 30 </w:t>
      </w:r>
      <w:proofErr w:type="gramStart"/>
      <w:r>
        <w:rPr>
          <w:rFonts w:ascii="Book Antiqua" w:eastAsia="宋体" w:hAnsi="Book Antiqua" w:cs="Book Antiqua"/>
          <w:color w:val="000000"/>
        </w:rPr>
        <w:t>years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22,23]</w:t>
      </w:r>
      <w:r>
        <w:rPr>
          <w:rFonts w:ascii="Book Antiqua" w:eastAsia="宋体" w:hAnsi="Book Antiqua" w:cs="Book Antiqua"/>
          <w:color w:val="000000"/>
        </w:rPr>
        <w:t xml:space="preserve">. To assess the treatment response, despite the widespread use of the TRG system for gastrointestinal tract tumors, the response rates are always poor in GC compared with esophageal or colorectal </w:t>
      </w:r>
      <w:proofErr w:type="gramStart"/>
      <w:r>
        <w:rPr>
          <w:rFonts w:ascii="Book Antiqua" w:eastAsia="宋体" w:hAnsi="Book Antiqua" w:cs="Book Antiqua"/>
          <w:color w:val="000000"/>
        </w:rPr>
        <w:t>cancer</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w:t>
      </w:r>
      <w:r>
        <w:rPr>
          <w:rFonts w:ascii="Book Antiqua" w:eastAsia="宋体" w:hAnsi="Book Antiqua" w:cs="Book Antiqua"/>
          <w:color w:val="000000"/>
        </w:rPr>
        <w:t xml:space="preserve">. This might be due to the lack of </w:t>
      </w:r>
      <w:proofErr w:type="spellStart"/>
      <w:r>
        <w:rPr>
          <w:rFonts w:ascii="Book Antiqua" w:eastAsia="宋体" w:hAnsi="Book Antiqua" w:cs="Book Antiqua"/>
          <w:color w:val="000000"/>
        </w:rPr>
        <w:t>chemoradiation</w:t>
      </w:r>
      <w:proofErr w:type="spellEnd"/>
      <w:r>
        <w:rPr>
          <w:rFonts w:ascii="Book Antiqua" w:eastAsia="宋体" w:hAnsi="Book Antiqua" w:cs="Book Antiqua"/>
          <w:color w:val="000000"/>
        </w:rPr>
        <w:t xml:space="preserve"> and sensitive regimens in preoperative settings. Due to the currently limited preoperative therapies and the limited number of responsive patients, findings on the value of TRG prognostic systems in LAGC are varied. Additional complexities arise when the study contexts are based on different TRG systems, especially on the comparison between TRG and </w:t>
      </w:r>
      <w:proofErr w:type="spellStart"/>
      <w:r>
        <w:rPr>
          <w:rFonts w:ascii="Book Antiqua" w:eastAsia="宋体" w:hAnsi="Book Antiqua" w:cs="Book Antiqua"/>
          <w:color w:val="000000"/>
        </w:rPr>
        <w:t>ypTNM</w:t>
      </w:r>
      <w:proofErr w:type="spellEnd"/>
      <w:r>
        <w:rPr>
          <w:rFonts w:ascii="Book Antiqua" w:eastAsia="宋体" w:hAnsi="Book Antiqua" w:cs="Book Antiqua"/>
          <w:color w:val="000000"/>
        </w:rPr>
        <w:t xml:space="preserve"> systems as independent predictors of patients </w:t>
      </w:r>
      <w:proofErr w:type="gramStart"/>
      <w:r>
        <w:rPr>
          <w:rFonts w:ascii="Book Antiqua" w:eastAsia="宋体" w:hAnsi="Book Antiqua" w:cs="Book Antiqua"/>
          <w:color w:val="000000"/>
        </w:rPr>
        <w:t>survival</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24-29]</w:t>
      </w:r>
      <w:r>
        <w:rPr>
          <w:rFonts w:ascii="Book Antiqua" w:eastAsia="宋体" w:hAnsi="Book Antiqua" w:cs="Book Antiqua"/>
          <w:color w:val="000000"/>
        </w:rPr>
        <w:t xml:space="preserve">. Becker </w:t>
      </w:r>
      <w:r>
        <w:rPr>
          <w:rFonts w:ascii="Book Antiqua" w:eastAsia="宋体" w:hAnsi="Book Antiqua" w:cs="Book Antiqua"/>
          <w:i/>
          <w:iCs/>
          <w:color w:val="000000"/>
        </w:rPr>
        <w:t>et al</w:t>
      </w:r>
      <w:r>
        <w:rPr>
          <w:rFonts w:ascii="Book Antiqua" w:eastAsia="宋体" w:hAnsi="Book Antiqua" w:cs="Book Antiqua"/>
          <w:color w:val="000000"/>
          <w:vertAlign w:val="superscript"/>
        </w:rPr>
        <w:t>[</w:t>
      </w:r>
      <w:r>
        <w:rPr>
          <w:rFonts w:ascii="Book Antiqua" w:eastAsia="宋体" w:hAnsi="Book Antiqua" w:cs="Book Antiqua" w:hint="eastAsia"/>
          <w:color w:val="000000"/>
          <w:vertAlign w:val="superscript"/>
          <w:lang w:eastAsia="zh-CN"/>
        </w:rPr>
        <w:t>16</w:t>
      </w:r>
      <w:r>
        <w:rPr>
          <w:rFonts w:ascii="Book Antiqua" w:eastAsia="宋体" w:hAnsi="Book Antiqua" w:cs="Book Antiqua"/>
          <w:color w:val="000000"/>
          <w:vertAlign w:val="superscript"/>
        </w:rPr>
        <w:t>]</w:t>
      </w:r>
      <w:r>
        <w:rPr>
          <w:rFonts w:ascii="Book Antiqua" w:eastAsia="宋体" w:hAnsi="Book Antiqua" w:cs="Book Antiqua"/>
          <w:color w:val="000000"/>
        </w:rPr>
        <w:t xml:space="preserve"> investigated 480 patients with LAGC undergoing surgical resection and found TRG 2-3 grade (10</w:t>
      </w:r>
      <w:r>
        <w:rPr>
          <w:rFonts w:ascii="Book Antiqua" w:eastAsia="宋体" w:hAnsi="Book Antiqua" w:cs="Book Antiqua" w:hint="eastAsia"/>
          <w:color w:val="000000"/>
          <w:lang w:eastAsia="zh-CN"/>
        </w:rPr>
        <w:t>%</w:t>
      </w:r>
      <w:r>
        <w:rPr>
          <w:rFonts w:ascii="Book Antiqua" w:eastAsia="宋体" w:hAnsi="Book Antiqua" w:cs="Book Antiqua"/>
          <w:color w:val="000000"/>
        </w:rPr>
        <w:t xml:space="preserve">-100% residual tumor) to be an independent risk factor for patient OS; this reinforced the efficacy of the Becker TRG system. </w:t>
      </w:r>
      <w:proofErr w:type="spellStart"/>
      <w:r>
        <w:rPr>
          <w:rFonts w:ascii="Book Antiqua" w:eastAsia="宋体" w:hAnsi="Book Antiqua" w:cs="Book Antiqua"/>
          <w:color w:val="000000"/>
        </w:rPr>
        <w:t>Ikoma</w:t>
      </w:r>
      <w:proofErr w:type="spellEnd"/>
      <w:r>
        <w:rPr>
          <w:rFonts w:ascii="Book Antiqua" w:eastAsia="宋体" w:hAnsi="Book Antiqua" w:cs="Book Antiqua"/>
          <w:color w:val="000000"/>
        </w:rPr>
        <w:t xml:space="preserve"> </w:t>
      </w:r>
      <w:r>
        <w:rPr>
          <w:rFonts w:ascii="Book Antiqua" w:eastAsia="宋体" w:hAnsi="Book Antiqua" w:cs="Book Antiqua"/>
          <w:i/>
          <w:iCs/>
          <w:color w:val="000000"/>
        </w:rPr>
        <w:t xml:space="preserve">et </w:t>
      </w:r>
      <w:proofErr w:type="gramStart"/>
      <w:r>
        <w:rPr>
          <w:rFonts w:ascii="Book Antiqua" w:eastAsia="宋体" w:hAnsi="Book Antiqua" w:cs="Book Antiqua"/>
          <w:i/>
          <w:iCs/>
          <w:color w:val="000000"/>
        </w:rPr>
        <w:t>al</w:t>
      </w:r>
      <w:r>
        <w:rPr>
          <w:rFonts w:ascii="Book Antiqua" w:eastAsia="宋体"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25</w:t>
      </w:r>
      <w:r>
        <w:rPr>
          <w:rFonts w:ascii="Book Antiqua" w:eastAsia="宋体" w:hAnsi="Book Antiqua" w:cs="Book Antiqua"/>
          <w:color w:val="000000"/>
          <w:vertAlign w:val="superscript"/>
        </w:rPr>
        <w:t>]</w:t>
      </w:r>
      <w:r>
        <w:rPr>
          <w:rFonts w:ascii="Book Antiqua" w:eastAsia="宋体" w:hAnsi="Book Antiqua" w:cs="Book Antiqua"/>
          <w:color w:val="000000"/>
        </w:rPr>
        <w:t xml:space="preserve"> reviewed 356 LAGC patients receiving D0-D2 Lymphadenectomy following NACT or NACRT, finding that the residual tumor &lt; 50% group was associated with a shorter OS but not as an independent predictor</w:t>
      </w:r>
      <w:r>
        <w:rPr>
          <w:rFonts w:ascii="Book Antiqua" w:eastAsia="宋体" w:hAnsi="Book Antiqua" w:cs="Book Antiqua"/>
          <w:color w:val="000000"/>
          <w:vertAlign w:val="superscript"/>
        </w:rPr>
        <w:t>[25]</w:t>
      </w:r>
      <w:r>
        <w:rPr>
          <w:rFonts w:ascii="Book Antiqua" w:eastAsia="宋体" w:hAnsi="Book Antiqua" w:cs="Book Antiqua"/>
          <w:color w:val="000000"/>
        </w:rPr>
        <w:t xml:space="preserve">. And </w:t>
      </w:r>
      <w:proofErr w:type="spellStart"/>
      <w:r>
        <w:rPr>
          <w:rFonts w:ascii="Book Antiqua" w:eastAsia="宋体" w:hAnsi="Book Antiqua" w:cs="Book Antiqua"/>
          <w:color w:val="000000"/>
        </w:rPr>
        <w:t>Derieux</w:t>
      </w:r>
      <w:proofErr w:type="spellEnd"/>
      <w:r>
        <w:rPr>
          <w:rFonts w:ascii="Book Antiqua" w:eastAsia="宋体" w:hAnsi="Book Antiqua" w:cs="Book Antiqua"/>
          <w:color w:val="000000"/>
        </w:rPr>
        <w:t xml:space="preserve"> first proved the predictive value of the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 in GC, observing a poorer OS and DFS in patients with a high proportion of residual cancer cells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TRG 4) and no response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TRG 5</w:t>
      </w:r>
      <w:proofErr w:type="gramStart"/>
      <w:r>
        <w:rPr>
          <w:rFonts w:ascii="Book Antiqua" w:eastAsia="宋体" w:hAnsi="Book Antiqua" w:cs="Book Antiqua"/>
          <w:color w:val="000000"/>
        </w:rPr>
        <w: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29]</w:t>
      </w:r>
      <w:r>
        <w:rPr>
          <w:rFonts w:ascii="Book Antiqua" w:eastAsia="宋体" w:hAnsi="Book Antiqua" w:cs="Book Antiqua"/>
          <w:color w:val="000000"/>
        </w:rPr>
        <w:t xml:space="preserve">. </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t xml:space="preserve">Therefore, when verifying the prognostic value of the histological response, considerable work should be done on determining an optimal tumor response classification for GC. Currently, two major principles are common to these systems for grading tumor regression: (1) estimating residual tumor in relation to fibrotic changes, </w:t>
      </w:r>
      <w:r>
        <w:rPr>
          <w:rFonts w:ascii="Book Antiqua" w:eastAsia="宋体"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宋体" w:hAnsi="Book Antiqua" w:cs="Book Antiqua"/>
          <w:color w:val="000000"/>
        </w:rPr>
        <w:t xml:space="preserve"> the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AJCC/CAP, and </w:t>
      </w:r>
      <w:proofErr w:type="spellStart"/>
      <w:r>
        <w:rPr>
          <w:rFonts w:ascii="Book Antiqua" w:eastAsia="宋体" w:hAnsi="Book Antiqua" w:cs="Book Antiqua"/>
          <w:color w:val="000000"/>
        </w:rPr>
        <w:t>Dworak</w:t>
      </w:r>
      <w:proofErr w:type="spellEnd"/>
      <w:r>
        <w:rPr>
          <w:rFonts w:ascii="Book Antiqua" w:eastAsia="宋体" w:hAnsi="Book Antiqua" w:cs="Book Antiqua"/>
          <w:color w:val="000000"/>
        </w:rPr>
        <w:t xml:space="preserve"> </w:t>
      </w:r>
      <w:proofErr w:type="gramStart"/>
      <w:r>
        <w:rPr>
          <w:rFonts w:ascii="Book Antiqua" w:eastAsia="宋体" w:hAnsi="Book Antiqua" w:cs="Book Antiqua"/>
          <w:color w:val="000000"/>
        </w:rPr>
        <w:t>systems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17,18,30]</w:t>
      </w:r>
      <w:r>
        <w:rPr>
          <w:rFonts w:ascii="Book Antiqua" w:eastAsia="宋体" w:hAnsi="Book Antiqua" w:cs="Book Antiqua"/>
          <w:color w:val="000000"/>
        </w:rPr>
        <w:t xml:space="preserve">; </w:t>
      </w:r>
      <w:r w:rsidR="00F71E6A">
        <w:rPr>
          <w:rFonts w:ascii="Book Antiqua" w:eastAsia="宋体" w:hAnsi="Book Antiqua" w:cs="Book Antiqua" w:hint="eastAsia"/>
          <w:color w:val="000000"/>
          <w:lang w:eastAsia="zh-CN"/>
        </w:rPr>
        <w:t>and</w:t>
      </w:r>
      <w:bookmarkStart w:id="0" w:name="_GoBack"/>
      <w:r w:rsidR="00F71E6A">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bookmarkEnd w:id="0"/>
      <w:r>
        <w:rPr>
          <w:rFonts w:ascii="Book Antiqua" w:eastAsia="宋体" w:hAnsi="Book Antiqua" w:cs="Book Antiqua"/>
          <w:color w:val="000000"/>
        </w:rPr>
        <w:t xml:space="preserve">2) proportioning the residual tumor in relation to the previous tumor site, </w:t>
      </w:r>
      <w:r>
        <w:rPr>
          <w:rFonts w:ascii="Book Antiqua" w:eastAsia="宋体"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宋体" w:hAnsi="Book Antiqua" w:cs="Book Antiqua"/>
          <w:color w:val="000000"/>
        </w:rPr>
        <w:t xml:space="preserve"> the Becker and JGCA system</w:t>
      </w:r>
      <w:r>
        <w:rPr>
          <w:rFonts w:ascii="Book Antiqua" w:eastAsia="宋体" w:hAnsi="Book Antiqua" w:cs="Book Antiqua"/>
          <w:color w:val="000000"/>
          <w:vertAlign w:val="superscript"/>
        </w:rPr>
        <w:t>[16,31]</w:t>
      </w:r>
      <w:r>
        <w:rPr>
          <w:rFonts w:ascii="Book Antiqua" w:eastAsia="宋体" w:hAnsi="Book Antiqua" w:cs="Book Antiqua"/>
          <w:color w:val="000000"/>
        </w:rPr>
        <w:t xml:space="preserve">. Although both are </w:t>
      </w:r>
      <w:proofErr w:type="spellStart"/>
      <w:r>
        <w:rPr>
          <w:rFonts w:ascii="Book Antiqua" w:eastAsia="宋体" w:hAnsi="Book Antiqua" w:cs="Book Antiqua"/>
          <w:color w:val="000000"/>
        </w:rPr>
        <w:t>semiquantitative</w:t>
      </w:r>
      <w:proofErr w:type="spellEnd"/>
      <w:r>
        <w:rPr>
          <w:rFonts w:ascii="Book Antiqua" w:eastAsia="宋体" w:hAnsi="Book Antiqua" w:cs="Book Antiqua"/>
          <w:color w:val="000000"/>
        </w:rPr>
        <w:t xml:space="preserve"> principles, the use of different systems reveals great regional disparities. The estimation of residual tumor is considered to be easier than considering therapy-induced fibrosis by the majority of pathologists</w:t>
      </w:r>
      <w:r>
        <w:rPr>
          <w:rFonts w:ascii="Book Antiqua" w:eastAsia="宋体" w:hAnsi="Book Antiqua" w:cs="Book Antiqua"/>
          <w:color w:val="000000"/>
          <w:vertAlign w:val="superscript"/>
        </w:rPr>
        <w:t>[4]</w:t>
      </w:r>
      <w:r>
        <w:rPr>
          <w:rFonts w:ascii="Book Antiqua" w:eastAsia="宋体" w:hAnsi="Book Antiqua" w:cs="Book Antiqua"/>
          <w:color w:val="000000"/>
        </w:rPr>
        <w:t xml:space="preserve">, </w:t>
      </w:r>
      <w:r>
        <w:rPr>
          <w:rFonts w:ascii="Book Antiqua" w:eastAsia="宋体" w:hAnsi="Book Antiqua" w:cs="Book Antiqua"/>
          <w:color w:val="000000"/>
        </w:rPr>
        <w:lastRenderedPageBreak/>
        <w:t>which potentially means a better inter-rater consistency for the residual tumor percentage method</w:t>
      </w:r>
      <w:r>
        <w:rPr>
          <w:rFonts w:ascii="Book Antiqua" w:eastAsia="宋体" w:hAnsi="Book Antiqua" w:cs="Book Antiqua"/>
          <w:color w:val="000000"/>
          <w:vertAlign w:val="superscript"/>
        </w:rPr>
        <w:t>[32,33]</w:t>
      </w:r>
      <w:r>
        <w:rPr>
          <w:rFonts w:ascii="Book Antiqua" w:eastAsia="宋体" w:hAnsi="Book Antiqua" w:cs="Book Antiqua"/>
          <w:color w:val="000000"/>
        </w:rPr>
        <w:t xml:space="preserve">. Most recently, an international survey was conducted and summarized preferences for using various TRG systems in gastrointestinal cancer among 173 global </w:t>
      </w:r>
      <w:proofErr w:type="gramStart"/>
      <w:r>
        <w:rPr>
          <w:rFonts w:ascii="Book Antiqua" w:eastAsia="宋体" w:hAnsi="Book Antiqua" w:cs="Book Antiqua"/>
          <w:color w:val="000000"/>
        </w:rPr>
        <w:t>pathologists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w:t>
      </w:r>
      <w:r>
        <w:rPr>
          <w:rFonts w:ascii="Book Antiqua" w:eastAsia="宋体" w:hAnsi="Book Antiqua" w:cs="Book Antiqua"/>
          <w:color w:val="000000"/>
        </w:rPr>
        <w:t xml:space="preserve">. According to the published results, the AJCC/CAP and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systems were widely adopted in North America and Europe, respectively. However, the questionnaires from East Asia </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 xml:space="preserve">one from Japan and the other from Korea - accounted for only two of the 173 valid responses, with no input from </w:t>
      </w:r>
      <w:proofErr w:type="gramStart"/>
      <w:r>
        <w:rPr>
          <w:rFonts w:ascii="Book Antiqua" w:eastAsia="宋体" w:hAnsi="Book Antiqua" w:cs="Book Antiqua"/>
          <w:color w:val="000000"/>
        </w:rPr>
        <w:t>China</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34]</w:t>
      </w:r>
      <w:r>
        <w:rPr>
          <w:rFonts w:ascii="Book Antiqua" w:eastAsia="宋体" w:hAnsi="Book Antiqua" w:cs="Book Antiqua"/>
          <w:color w:val="000000"/>
        </w:rPr>
        <w:t xml:space="preserve">; it is doubtful whether these two contributions could fully picture the three countries that account for approximately one-third of the worldwide GC population. Overall, global diversity leads to obstacles in the comparison of experiments using different standards. </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A comparison of different histological response systems for GC was conducted by Zhu </w:t>
      </w:r>
      <w:r>
        <w:rPr>
          <w:rFonts w:ascii="Book Antiqua" w:eastAsia="宋体" w:hAnsi="Book Antiqua" w:cs="Book Antiqua"/>
          <w:i/>
          <w:iCs/>
          <w:color w:val="000000"/>
        </w:rPr>
        <w:t xml:space="preserve">et </w:t>
      </w:r>
      <w:proofErr w:type="gramStart"/>
      <w:r>
        <w:rPr>
          <w:rFonts w:ascii="Book Antiqua" w:eastAsia="宋体" w:hAnsi="Book Antiqua" w:cs="Book Antiqua"/>
          <w:i/>
          <w:iCs/>
          <w:color w:val="000000"/>
        </w:rPr>
        <w:t>al</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28]</w:t>
      </w:r>
      <w:r>
        <w:rPr>
          <w:rFonts w:ascii="Book Antiqua" w:eastAsia="宋体" w:hAnsi="Book Antiqua" w:cs="Book Antiqua"/>
          <w:color w:val="000000"/>
        </w:rPr>
        <w:t xml:space="preserve">. This study included 192 patients and found that five TRG systems - including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JGCA, AJCC/CAP, Becker, and China - were not independent predictors for patient survival. Although the predictive abilities of each system were not measured, the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and JGCA systems were recommended due to their superior prognosis prediction abilities. This was because a higher hazard ratio was discovered in the “no response” patients. In JCOG1004-A, 173 patients who received surgery following NACT were stratified according to different residual tumor cutoff percentages of 10%, 33%, 50%, and 67%. The 10% cutoff was found to be the best predictor of survival for various pathological </w:t>
      </w:r>
      <w:proofErr w:type="gramStart"/>
      <w:r>
        <w:rPr>
          <w:rFonts w:ascii="Book Antiqua" w:eastAsia="宋体" w:hAnsi="Book Antiqua" w:cs="Book Antiqua"/>
          <w:color w:val="000000"/>
        </w:rPr>
        <w:t>types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9]</w:t>
      </w:r>
      <w:r>
        <w:rPr>
          <w:rFonts w:ascii="Book Antiqua" w:eastAsia="宋体" w:hAnsi="Book Antiqua" w:cs="Book Antiqua"/>
          <w:color w:val="000000"/>
        </w:rPr>
        <w:t>. While this 10% cutoff finding was remarkable and coincided with Becker’s cutoff method (described above</w:t>
      </w:r>
      <w:proofErr w:type="gramStart"/>
      <w:r>
        <w:rPr>
          <w:rFonts w:ascii="Book Antiqua" w:eastAsia="宋体" w:hAnsi="Book Antiqua" w:cs="Book Antiqua"/>
          <w:color w:val="000000"/>
        </w:rPr>
        <w: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35]</w:t>
      </w:r>
      <w:r>
        <w:rPr>
          <w:rFonts w:ascii="Book Antiqua" w:eastAsia="宋体" w:hAnsi="Book Antiqua" w:cs="Book Antiqua"/>
          <w:color w:val="000000"/>
        </w:rPr>
        <w:t>, whether the current five- or six-tier JGCA standard provided the optimal discrimination value was not further investigated.</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t xml:space="preserve">In the present study, c-index analysis was used to compare the discrimination value of five TRG systems including the most recent JGCA2017-TRG system. Both the five-tier JGCA and the six-tier JGCA2017 systems scored significantly lower c-indexes than the four-tier AJCC/CAP and Becker systems. Because both the JGCA2017 and the JGCA have overlapped measuring spacing compared with the four-tier Becker system, the results of the present study indicated that five- or six-tier grading systems performed no better (and even worse) than four-tier systems in evaluating GC patients. The c-index </w:t>
      </w:r>
      <w:r>
        <w:rPr>
          <w:rFonts w:ascii="Book Antiqua" w:eastAsia="宋体" w:hAnsi="Book Antiqua" w:cs="Book Antiqua"/>
          <w:color w:val="000000"/>
        </w:rPr>
        <w:lastRenderedPageBreak/>
        <w:t>comparison suggested that the four-tier Becker system had the best predictive value for GC patients. Because of their relatively wide measuring distance, four-tier systems based on residual percentages also mean a lower workload, easier understanding of protocols, and less inter-observer disagreement propagation</w:t>
      </w:r>
      <w:r>
        <w:rPr>
          <w:rFonts w:ascii="Book Antiqua" w:eastAsia="宋体" w:hAnsi="Book Antiqua" w:cs="Book Antiqua"/>
          <w:color w:val="000000"/>
          <w:vertAlign w:val="superscript"/>
        </w:rPr>
        <w:t>[4,36]</w:t>
      </w:r>
      <w:r>
        <w:rPr>
          <w:rFonts w:ascii="Book Antiqua" w:eastAsia="宋体" w:hAnsi="Book Antiqua" w:cs="Book Antiqua"/>
          <w:color w:val="000000"/>
        </w:rPr>
        <w:t>.</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t xml:space="preserve">On the other hand, based on the JCGA2017 criteria, the present study revealed that grade 2b (1%-10%) was likely to predict longer OS and DFS than grade 0 (no response). Interestingly, when the percentages of residual tumor were reset to “no residual tumor”, &lt; 10%, &lt; 100%, and “no response”, the c-index of the rearranged cutoff values scored significantly higher than the Becker system for patient survival. Similar results using these revised cutoffs were reported by Zhu </w:t>
      </w:r>
      <w:r>
        <w:rPr>
          <w:rFonts w:ascii="Book Antiqua" w:eastAsia="宋体" w:hAnsi="Book Antiqua" w:cs="Book Antiqua"/>
          <w:i/>
          <w:iCs/>
          <w:color w:val="000000"/>
        </w:rPr>
        <w:t xml:space="preserve">et </w:t>
      </w:r>
      <w:proofErr w:type="gramStart"/>
      <w:r>
        <w:rPr>
          <w:rFonts w:ascii="Book Antiqua" w:eastAsia="宋体" w:hAnsi="Book Antiqua" w:cs="Book Antiqua"/>
          <w:i/>
          <w:iCs/>
          <w:color w:val="000000"/>
        </w:rPr>
        <w:t>al</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28]</w:t>
      </w:r>
      <w:r>
        <w:rPr>
          <w:rFonts w:ascii="Book Antiqua" w:eastAsia="宋体" w:hAnsi="Book Antiqua" w:cs="Book Antiqua"/>
          <w:color w:val="000000"/>
        </w:rPr>
        <w:t xml:space="preserve">, wherein an overt higher HR was observed for grade 3 among the other JGCA grades, and by Becker </w:t>
      </w:r>
      <w:r>
        <w:rPr>
          <w:rFonts w:ascii="Book Antiqua" w:eastAsia="宋体" w:hAnsi="Book Antiqua" w:cs="Book Antiqua"/>
          <w:i/>
          <w:iCs/>
          <w:color w:val="000000"/>
        </w:rPr>
        <w:t>et al</w:t>
      </w:r>
      <w:r>
        <w:rPr>
          <w:rFonts w:ascii="Book Antiqua" w:eastAsia="宋体" w:hAnsi="Book Antiqua" w:cs="Book Antiqua"/>
          <w:color w:val="000000"/>
          <w:vertAlign w:val="superscript"/>
        </w:rPr>
        <w:t>[</w:t>
      </w:r>
      <w:r>
        <w:rPr>
          <w:rFonts w:ascii="Book Antiqua" w:eastAsia="宋体" w:hAnsi="Book Antiqua" w:cs="Book Antiqua" w:hint="eastAsia"/>
          <w:color w:val="000000"/>
          <w:vertAlign w:val="superscript"/>
          <w:lang w:eastAsia="zh-CN"/>
        </w:rPr>
        <w:t>35</w:t>
      </w:r>
      <w:r>
        <w:rPr>
          <w:rFonts w:ascii="Book Antiqua" w:eastAsia="宋体" w:hAnsi="Book Antiqua" w:cs="Book Antiqua"/>
          <w:color w:val="000000"/>
          <w:vertAlign w:val="superscript"/>
        </w:rPr>
        <w:t>]</w:t>
      </w:r>
      <w:r>
        <w:rPr>
          <w:rFonts w:ascii="Book Antiqua" w:eastAsia="宋体" w:hAnsi="Book Antiqua" w:cs="Book Antiqua"/>
          <w:color w:val="000000"/>
        </w:rPr>
        <w:t xml:space="preserve"> who demonstrated the independent predictive ability of the Becker system by using a cutoff of &lt; 10% residual tumor. The results of the present study suggested that among moderate-to-poor (residual tumor 10-99%) responders, the response rate may not have a decisive impact on hazard stratification because NACT or chemotherapy only accounted for a small part of improving the prognosis among significant covariates in this group of GC patients. Meanwhile, a complete or subtotal response (0</w:t>
      </w:r>
      <w:r>
        <w:rPr>
          <w:rFonts w:ascii="Book Antiqua" w:eastAsia="宋体" w:hAnsi="Book Antiqua" w:cs="Book Antiqua" w:hint="eastAsia"/>
          <w:color w:val="000000"/>
          <w:lang w:eastAsia="zh-CN"/>
        </w:rPr>
        <w:t>%</w:t>
      </w:r>
      <w:r>
        <w:rPr>
          <w:rFonts w:ascii="Book Antiqua" w:eastAsia="宋体" w:hAnsi="Book Antiqua" w:cs="Book Antiqua"/>
          <w:color w:val="000000"/>
        </w:rPr>
        <w:t xml:space="preserve">-10%) often indicated a fairly good sensitivity to chemotherapy and vice versa for non-responders (no regression), who cannot receive any benefit but toxicity. Although the non-responders only accounted for 6.3% of the total patient number, it is suggested that this “break off both ends” approach provides a way for screening </w:t>
      </w:r>
      <w:proofErr w:type="spellStart"/>
      <w:r>
        <w:rPr>
          <w:rFonts w:ascii="Book Antiqua" w:eastAsia="宋体" w:hAnsi="Book Antiqua" w:cs="Book Antiqua"/>
          <w:color w:val="000000"/>
        </w:rPr>
        <w:t>chemosensitivity</w:t>
      </w:r>
      <w:proofErr w:type="spellEnd"/>
      <w:r>
        <w:rPr>
          <w:rFonts w:ascii="Book Antiqua" w:eastAsia="宋体" w:hAnsi="Book Antiqua" w:cs="Book Antiqua"/>
          <w:color w:val="000000"/>
        </w:rPr>
        <w:t xml:space="preserve"> and predicting prognosis in GC patients. However, a larger sample size is required to verify this proposal. </w:t>
      </w:r>
    </w:p>
    <w:p w:rsidR="00570301" w:rsidRDefault="00BA0737">
      <w:pPr>
        <w:spacing w:line="360" w:lineRule="auto"/>
        <w:ind w:firstLineChars="100" w:firstLine="240"/>
        <w:jc w:val="both"/>
        <w:rPr>
          <w:rFonts w:ascii="Book Antiqua" w:eastAsia="宋体" w:hAnsi="Book Antiqua"/>
        </w:rPr>
      </w:pPr>
      <w:r>
        <w:rPr>
          <w:rFonts w:ascii="Book Antiqua" w:eastAsia="宋体" w:hAnsi="Book Antiqua" w:cs="Book Antiqua"/>
          <w:color w:val="000000"/>
        </w:rPr>
        <w:t xml:space="preserve">There were some limitations to this study. First, it was restricted by its single-center retrospective nature. Second, although histopathology was performed by two pathologists with over 10 years of experience, analysis of the inter- and intra-observer variability of the actual TRG classification was not conducted. Third, despite the involvement of many covariates, the macroscopic information may not be sufficient. According to JCOG1004-A, the TRG cutoff standard may not be recommended for </w:t>
      </w:r>
      <w:r>
        <w:rPr>
          <w:rFonts w:ascii="Book Antiqua" w:eastAsia="宋体" w:hAnsi="Book Antiqua" w:cs="Book Antiqua"/>
          <w:color w:val="000000"/>
        </w:rPr>
        <w:lastRenderedPageBreak/>
        <w:t xml:space="preserve">Bormann type IV patients, for which a current dataset is not </w:t>
      </w:r>
      <w:proofErr w:type="gramStart"/>
      <w:r>
        <w:rPr>
          <w:rFonts w:ascii="Book Antiqua" w:eastAsia="宋体" w:hAnsi="Book Antiqua" w:cs="Book Antiqua"/>
          <w:color w:val="000000"/>
        </w:rPr>
        <w:t>available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9]</w:t>
      </w:r>
      <w:r>
        <w:rPr>
          <w:rFonts w:ascii="Book Antiqua" w:eastAsia="宋体" w:hAnsi="Book Antiqua" w:cs="Book Antiqua"/>
          <w:color w:val="000000"/>
        </w:rPr>
        <w:t xml:space="preserve">. Furthermore, this study did not consider intestinal and diffuse types according to the Lauren classification, which are thought to be independent prognostic factors for </w:t>
      </w:r>
      <w:proofErr w:type="gramStart"/>
      <w:r>
        <w:rPr>
          <w:rFonts w:ascii="Book Antiqua" w:eastAsia="宋体" w:hAnsi="Book Antiqua" w:cs="Book Antiqua"/>
          <w:color w:val="000000"/>
        </w:rPr>
        <w:t>survival</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37]</w:t>
      </w:r>
      <w:r>
        <w:rPr>
          <w:rFonts w:ascii="Book Antiqua" w:eastAsia="宋体" w:hAnsi="Book Antiqua" w:cs="Book Antiqua"/>
          <w:color w:val="000000"/>
        </w:rPr>
        <w:t xml:space="preserve">. Statistically, </w:t>
      </w:r>
      <w:proofErr w:type="spellStart"/>
      <w:r>
        <w:rPr>
          <w:rFonts w:ascii="Book Antiqua" w:eastAsia="宋体" w:hAnsi="Book Antiqua" w:cs="Book Antiqua"/>
          <w:color w:val="000000"/>
        </w:rPr>
        <w:t>collinearity</w:t>
      </w:r>
      <w:proofErr w:type="spellEnd"/>
      <w:r>
        <w:rPr>
          <w:rFonts w:ascii="Book Antiqua" w:eastAsia="宋体" w:hAnsi="Book Antiqua" w:cs="Book Antiqua"/>
          <w:color w:val="000000"/>
        </w:rPr>
        <w:t xml:space="preserve"> between the TRG and </w:t>
      </w:r>
      <w:proofErr w:type="spellStart"/>
      <w:r>
        <w:rPr>
          <w:rFonts w:ascii="Book Antiqua" w:eastAsia="宋体" w:hAnsi="Book Antiqua" w:cs="Book Antiqua"/>
          <w:color w:val="000000"/>
        </w:rPr>
        <w:t>ypT</w:t>
      </w:r>
      <w:proofErr w:type="spellEnd"/>
      <w:r>
        <w:rPr>
          <w:rFonts w:ascii="Book Antiqua" w:eastAsia="宋体" w:hAnsi="Book Antiqua" w:cs="Book Antiqua"/>
          <w:color w:val="000000"/>
        </w:rPr>
        <w:t xml:space="preserve"> categories is inevitable but would have affected the multivariable analysis results: the Pearson's coefficients with </w:t>
      </w:r>
      <w:proofErr w:type="spellStart"/>
      <w:r>
        <w:rPr>
          <w:rFonts w:ascii="Book Antiqua" w:eastAsia="宋体" w:hAnsi="Book Antiqua" w:cs="Book Antiqua"/>
          <w:color w:val="000000"/>
        </w:rPr>
        <w:t>ypT</w:t>
      </w:r>
      <w:proofErr w:type="spellEnd"/>
      <w:r>
        <w:rPr>
          <w:rFonts w:ascii="Book Antiqua" w:eastAsia="宋体" w:hAnsi="Book Antiqua" w:cs="Book Antiqua"/>
          <w:color w:val="000000"/>
        </w:rPr>
        <w:t xml:space="preserve"> were 0.619, 0.587, 0.662, and 0.639 for the JGCA2017, JGCA, Becker, and AJCC/CAP systems, respectively. To reduce the impact of </w:t>
      </w:r>
      <w:proofErr w:type="spellStart"/>
      <w:r>
        <w:rPr>
          <w:rFonts w:ascii="Book Antiqua" w:eastAsia="宋体" w:hAnsi="Book Antiqua" w:cs="Book Antiqua"/>
          <w:color w:val="000000"/>
        </w:rPr>
        <w:t>multicollinearity</w:t>
      </w:r>
      <w:proofErr w:type="spellEnd"/>
      <w:r>
        <w:rPr>
          <w:rFonts w:ascii="Book Antiqua" w:eastAsia="宋体" w:hAnsi="Book Antiqua" w:cs="Book Antiqua"/>
          <w:color w:val="000000"/>
        </w:rPr>
        <w:t>, studies with an increased sample size are warranted.</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aps/>
          <w:color w:val="000000"/>
          <w:u w:val="single"/>
        </w:rPr>
        <w:t>CONCLUSION</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In conclusion, it was demonstrated that although all five TRG systems could be used as independent predictors for LAGC patient survival, the six-tier JGCA-TRG system did not increase prognostic stratification but may reduce the reproducibility and increase the working load on histological response evaluation. Patient survival can be effectively discriminated by the Becker system using the residual tumor percentage rather than by estimating the fibrosis/residual tumor ratio. Apart from when using the Becker classification, the group of non-responders with no regression was predicted to have a poorer prognosis. A large population-based study is still required to find the optimal criteria and validate the boundary settings of current TRG systems for LAGC patients.</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aps/>
          <w:color w:val="000000"/>
          <w:u w:val="single"/>
        </w:rPr>
        <w:t>ARTICLE HIGHLIGHTS</w:t>
      </w: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t>Research background</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The tumor regression grade systems for gastric cancer (GC) are various, while the most suitable one is yet to be known.</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t>Research motivation</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We aimed to investigate the most accurate criteria for TRG in predicting patient’s prognosis.</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lastRenderedPageBreak/>
        <w:t>Research objectives</w:t>
      </w:r>
    </w:p>
    <w:p w:rsidR="00570301" w:rsidRDefault="00BA0737">
      <w:pPr>
        <w:spacing w:line="360" w:lineRule="auto"/>
        <w:jc w:val="both"/>
        <w:rPr>
          <w:rFonts w:ascii="Book Antiqua" w:eastAsia="宋体" w:hAnsi="Book Antiqua"/>
        </w:rPr>
      </w:pPr>
      <w:r>
        <w:rPr>
          <w:rFonts w:ascii="Book Antiqua" w:eastAsia="宋体" w:hAnsi="Book Antiqua" w:cs="Book Antiqua" w:hint="eastAsia"/>
          <w:color w:val="000000"/>
          <w:lang w:eastAsia="zh-CN"/>
        </w:rPr>
        <w:t xml:space="preserve">To collect </w:t>
      </w:r>
      <w:r>
        <w:rPr>
          <w:rFonts w:ascii="Book Antiqua" w:eastAsia="宋体" w:hAnsi="Book Antiqua" w:cs="Book Antiqua"/>
          <w:color w:val="000000"/>
        </w:rPr>
        <w:t xml:space="preserve">413 </w:t>
      </w:r>
      <w:r>
        <w:rPr>
          <w:rFonts w:ascii="Book Antiqua" w:eastAsia="宋体" w:hAnsi="Book Antiqua" w:cs="Book Antiqua" w:hint="eastAsia"/>
          <w:color w:val="000000"/>
          <w:lang w:eastAsia="zh-CN"/>
        </w:rPr>
        <w:t>l</w:t>
      </w:r>
      <w:r>
        <w:rPr>
          <w:rFonts w:ascii="Book Antiqua" w:eastAsia="宋体" w:hAnsi="Book Antiqua" w:cs="Book Antiqua"/>
          <w:color w:val="000000"/>
        </w:rPr>
        <w:t xml:space="preserve">ocally advanced </w:t>
      </w:r>
      <w:r>
        <w:rPr>
          <w:rFonts w:ascii="Book Antiqua" w:eastAsia="宋体" w:hAnsi="Book Antiqua" w:cs="Book Antiqua" w:hint="eastAsia"/>
          <w:color w:val="000000"/>
          <w:lang w:eastAsia="zh-CN"/>
        </w:rPr>
        <w:t>GC</w:t>
      </w:r>
      <w:r>
        <w:rPr>
          <w:rFonts w:ascii="Book Antiqua" w:eastAsia="宋体" w:hAnsi="Book Antiqua" w:cs="Book Antiqua"/>
          <w:color w:val="000000"/>
        </w:rPr>
        <w:t xml:space="preserve"> (LAGC) patient’s clinical data and their post-treatment pathological samples after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treatment.</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t>Research methods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This is a retrospectively clinical study in which the LAGC patient’s specimens were reviewed by two pathologists and the TRG grades were revalued. Then, the predictive abilities of five TRG criteria were assessed and statistically compared based on survival/risk prediction model.</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t>Research results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The four-tier Becker system showed the highest predictive ability, among the five common TRG criteria. The TRG criteria could achieve an optimal prediction when the residual tumor percentages were reset as: “no residual tumor”, &lt; 10%, &lt; 100%, and “no response”.</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t>Research conclusions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The four-tier Becker system is more suitable and should be recommended for LAGC patients. </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i/>
          <w:color w:val="000000"/>
        </w:rPr>
        <w:t>Research perspectives</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A population-based study is warranted to define the optimal criterion for TRG for GC.</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REFERENCES</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 </w:t>
      </w:r>
      <w:r>
        <w:rPr>
          <w:rFonts w:ascii="Book Antiqua" w:eastAsia="宋体" w:hAnsi="Book Antiqua" w:cs="Book Antiqua"/>
          <w:b/>
          <w:bCs/>
          <w:color w:val="000000"/>
        </w:rPr>
        <w:t>Cunningham D</w:t>
      </w:r>
      <w:r>
        <w:rPr>
          <w:rFonts w:ascii="Book Antiqua" w:eastAsia="宋体" w:hAnsi="Book Antiqua" w:cs="Book Antiqua"/>
          <w:color w:val="000000"/>
        </w:rPr>
        <w:t xml:space="preserve">, </w:t>
      </w:r>
      <w:proofErr w:type="spellStart"/>
      <w:r>
        <w:rPr>
          <w:rFonts w:ascii="Book Antiqua" w:eastAsia="宋体" w:hAnsi="Book Antiqua" w:cs="Book Antiqua"/>
          <w:color w:val="000000"/>
        </w:rPr>
        <w:t>Allum</w:t>
      </w:r>
      <w:proofErr w:type="spellEnd"/>
      <w:r>
        <w:rPr>
          <w:rFonts w:ascii="Book Antiqua" w:eastAsia="宋体" w:hAnsi="Book Antiqua" w:cs="Book Antiqua"/>
          <w:color w:val="000000"/>
        </w:rPr>
        <w:t xml:space="preserve"> WH, </w:t>
      </w:r>
      <w:proofErr w:type="spellStart"/>
      <w:r>
        <w:rPr>
          <w:rFonts w:ascii="Book Antiqua" w:eastAsia="宋体" w:hAnsi="Book Antiqua" w:cs="Book Antiqua"/>
          <w:color w:val="000000"/>
        </w:rPr>
        <w:t>Stenning</w:t>
      </w:r>
      <w:proofErr w:type="spellEnd"/>
      <w:r>
        <w:rPr>
          <w:rFonts w:ascii="Book Antiqua" w:eastAsia="宋体" w:hAnsi="Book Antiqua" w:cs="Book Antiqua"/>
          <w:color w:val="000000"/>
        </w:rPr>
        <w:t xml:space="preserve"> SP, Thompson JN, Van de </w:t>
      </w:r>
      <w:proofErr w:type="spellStart"/>
      <w:r>
        <w:rPr>
          <w:rFonts w:ascii="Book Antiqua" w:eastAsia="宋体" w:hAnsi="Book Antiqua" w:cs="Book Antiqua"/>
          <w:color w:val="000000"/>
        </w:rPr>
        <w:t>Velde</w:t>
      </w:r>
      <w:proofErr w:type="spellEnd"/>
      <w:r>
        <w:rPr>
          <w:rFonts w:ascii="Book Antiqua" w:eastAsia="宋体" w:hAnsi="Book Antiqua" w:cs="Book Antiqua"/>
          <w:color w:val="000000"/>
        </w:rPr>
        <w:t xml:space="preserve"> CJ, Nicolson M, </w:t>
      </w:r>
      <w:proofErr w:type="spellStart"/>
      <w:r>
        <w:rPr>
          <w:rFonts w:ascii="Book Antiqua" w:eastAsia="宋体" w:hAnsi="Book Antiqua" w:cs="Book Antiqua"/>
          <w:color w:val="000000"/>
        </w:rPr>
        <w:t>Scarffe</w:t>
      </w:r>
      <w:proofErr w:type="spellEnd"/>
      <w:r>
        <w:rPr>
          <w:rFonts w:ascii="Book Antiqua" w:eastAsia="宋体" w:hAnsi="Book Antiqua" w:cs="Book Antiqua"/>
          <w:color w:val="000000"/>
        </w:rPr>
        <w:t xml:space="preserve"> JH, Lofts FJ, Falk SJ, </w:t>
      </w:r>
      <w:proofErr w:type="spellStart"/>
      <w:r>
        <w:rPr>
          <w:rFonts w:ascii="Book Antiqua" w:eastAsia="宋体" w:hAnsi="Book Antiqua" w:cs="Book Antiqua"/>
          <w:color w:val="000000"/>
        </w:rPr>
        <w:t>Iveson</w:t>
      </w:r>
      <w:proofErr w:type="spellEnd"/>
      <w:r>
        <w:rPr>
          <w:rFonts w:ascii="Book Antiqua" w:eastAsia="宋体" w:hAnsi="Book Antiqua" w:cs="Book Antiqua"/>
          <w:color w:val="000000"/>
        </w:rPr>
        <w:t xml:space="preserve"> TJ, Smith DB, Langley RE, </w:t>
      </w:r>
      <w:proofErr w:type="spellStart"/>
      <w:r>
        <w:rPr>
          <w:rFonts w:ascii="Book Antiqua" w:eastAsia="宋体" w:hAnsi="Book Antiqua" w:cs="Book Antiqua"/>
          <w:color w:val="000000"/>
        </w:rPr>
        <w:t>Verma</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Weeden</w:t>
      </w:r>
      <w:proofErr w:type="spellEnd"/>
      <w:r>
        <w:rPr>
          <w:rFonts w:ascii="Book Antiqua" w:eastAsia="宋体" w:hAnsi="Book Antiqua" w:cs="Book Antiqua"/>
          <w:color w:val="000000"/>
        </w:rPr>
        <w:t xml:space="preserve"> S, Chua YJ, MAGIC Trial Participants. </w:t>
      </w:r>
      <w:proofErr w:type="gramStart"/>
      <w:r>
        <w:rPr>
          <w:rFonts w:ascii="Book Antiqua" w:eastAsia="宋体" w:hAnsi="Book Antiqua" w:cs="Book Antiqua"/>
          <w:color w:val="000000"/>
        </w:rPr>
        <w:t xml:space="preserve">Perioperative chemotherapy versus surgery alone for </w:t>
      </w:r>
      <w:proofErr w:type="spellStart"/>
      <w:r>
        <w:rPr>
          <w:rFonts w:ascii="Book Antiqua" w:eastAsia="宋体" w:hAnsi="Book Antiqua" w:cs="Book Antiqua"/>
          <w:color w:val="000000"/>
        </w:rPr>
        <w:t>resectable</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gastroesophageal</w:t>
      </w:r>
      <w:proofErr w:type="spellEnd"/>
      <w:r>
        <w:rPr>
          <w:rFonts w:ascii="Book Antiqua" w:eastAsia="宋体" w:hAnsi="Book Antiqua" w:cs="Book Antiqua"/>
          <w:color w:val="000000"/>
        </w:rPr>
        <w:t xml:space="preserve"> cancer.</w:t>
      </w:r>
      <w:proofErr w:type="gramEnd"/>
      <w:r>
        <w:rPr>
          <w:rFonts w:ascii="Book Antiqua" w:eastAsia="宋体" w:hAnsi="Book Antiqua" w:cs="Book Antiqua"/>
          <w:color w:val="000000"/>
        </w:rPr>
        <w:t xml:space="preserve"> </w:t>
      </w:r>
      <w:r>
        <w:rPr>
          <w:rFonts w:ascii="Book Antiqua" w:eastAsia="宋体" w:hAnsi="Book Antiqua" w:cs="Book Antiqua"/>
          <w:i/>
          <w:iCs/>
          <w:color w:val="000000"/>
        </w:rPr>
        <w:t xml:space="preserve">N </w:t>
      </w:r>
      <w:proofErr w:type="spellStart"/>
      <w:r>
        <w:rPr>
          <w:rFonts w:ascii="Book Antiqua" w:eastAsia="宋体" w:hAnsi="Book Antiqua" w:cs="Book Antiqua"/>
          <w:i/>
          <w:iCs/>
          <w:color w:val="000000"/>
        </w:rPr>
        <w:t>Engl</w:t>
      </w:r>
      <w:proofErr w:type="spellEnd"/>
      <w:r>
        <w:rPr>
          <w:rFonts w:ascii="Book Antiqua" w:eastAsia="宋体" w:hAnsi="Book Antiqua" w:cs="Book Antiqua"/>
          <w:i/>
          <w:iCs/>
          <w:color w:val="000000"/>
        </w:rPr>
        <w:t xml:space="preserve"> J Med</w:t>
      </w:r>
      <w:r>
        <w:rPr>
          <w:rFonts w:ascii="Book Antiqua" w:eastAsia="宋体" w:hAnsi="Book Antiqua" w:cs="Book Antiqua"/>
          <w:color w:val="000000"/>
        </w:rPr>
        <w:t xml:space="preserve"> 2006; </w:t>
      </w:r>
      <w:r>
        <w:rPr>
          <w:rFonts w:ascii="Book Antiqua" w:eastAsia="宋体" w:hAnsi="Book Antiqua" w:cs="Book Antiqua"/>
          <w:b/>
          <w:bCs/>
          <w:color w:val="000000"/>
        </w:rPr>
        <w:t>355</w:t>
      </w:r>
      <w:r>
        <w:rPr>
          <w:rFonts w:ascii="Book Antiqua" w:eastAsia="宋体" w:hAnsi="Book Antiqua" w:cs="Book Antiqua"/>
          <w:color w:val="000000"/>
        </w:rPr>
        <w:t>: 11-20 [PMID: 16822992 DOI: 10.1056/NEJMoa055531]</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lastRenderedPageBreak/>
        <w:t xml:space="preserve">2 </w:t>
      </w:r>
      <w:proofErr w:type="spellStart"/>
      <w:r>
        <w:rPr>
          <w:rFonts w:ascii="Book Antiqua" w:eastAsia="宋体" w:hAnsi="Book Antiqua" w:cs="Book Antiqua"/>
          <w:b/>
          <w:bCs/>
          <w:color w:val="000000"/>
        </w:rPr>
        <w:t>Ychou</w:t>
      </w:r>
      <w:proofErr w:type="spellEnd"/>
      <w:r>
        <w:rPr>
          <w:rFonts w:ascii="Book Antiqua" w:eastAsia="宋体" w:hAnsi="Book Antiqua" w:cs="Book Antiqua"/>
          <w:b/>
          <w:bCs/>
          <w:color w:val="000000"/>
        </w:rPr>
        <w:t xml:space="preserve"> M</w:t>
      </w:r>
      <w:r>
        <w:rPr>
          <w:rFonts w:ascii="Book Antiqua" w:eastAsia="宋体" w:hAnsi="Book Antiqua" w:cs="Book Antiqua"/>
          <w:color w:val="000000"/>
        </w:rPr>
        <w:t xml:space="preserve">, </w:t>
      </w:r>
      <w:proofErr w:type="spellStart"/>
      <w:r>
        <w:rPr>
          <w:rFonts w:ascii="Book Antiqua" w:eastAsia="宋体" w:hAnsi="Book Antiqua" w:cs="Book Antiqua"/>
          <w:color w:val="000000"/>
        </w:rPr>
        <w:t>Boige</w:t>
      </w:r>
      <w:proofErr w:type="spellEnd"/>
      <w:r>
        <w:rPr>
          <w:rFonts w:ascii="Book Antiqua" w:eastAsia="宋体" w:hAnsi="Book Antiqua" w:cs="Book Antiqua"/>
          <w:color w:val="000000"/>
        </w:rPr>
        <w:t xml:space="preserve"> V, </w:t>
      </w:r>
      <w:proofErr w:type="spellStart"/>
      <w:r>
        <w:rPr>
          <w:rFonts w:ascii="Book Antiqua" w:eastAsia="宋体" w:hAnsi="Book Antiqua" w:cs="Book Antiqua"/>
          <w:color w:val="000000"/>
        </w:rPr>
        <w:t>Pignon</w:t>
      </w:r>
      <w:proofErr w:type="spellEnd"/>
      <w:r>
        <w:rPr>
          <w:rFonts w:ascii="Book Antiqua" w:eastAsia="宋体" w:hAnsi="Book Antiqua" w:cs="Book Antiqua"/>
          <w:color w:val="000000"/>
        </w:rPr>
        <w:t xml:space="preserve"> JP, Conroy T, </w:t>
      </w:r>
      <w:proofErr w:type="spellStart"/>
      <w:r>
        <w:rPr>
          <w:rFonts w:ascii="Book Antiqua" w:eastAsia="宋体" w:hAnsi="Book Antiqua" w:cs="Book Antiqua"/>
          <w:color w:val="000000"/>
        </w:rPr>
        <w:t>Bouché</w:t>
      </w:r>
      <w:proofErr w:type="spellEnd"/>
      <w:r>
        <w:rPr>
          <w:rFonts w:ascii="Book Antiqua" w:eastAsia="宋体" w:hAnsi="Book Antiqua" w:cs="Book Antiqua"/>
          <w:color w:val="000000"/>
        </w:rPr>
        <w:t xml:space="preserve"> O, </w:t>
      </w:r>
      <w:proofErr w:type="spellStart"/>
      <w:r>
        <w:rPr>
          <w:rFonts w:ascii="Book Antiqua" w:eastAsia="宋体" w:hAnsi="Book Antiqua" w:cs="Book Antiqua"/>
          <w:color w:val="000000"/>
        </w:rPr>
        <w:t>Lebreton</w:t>
      </w:r>
      <w:proofErr w:type="spellEnd"/>
      <w:r>
        <w:rPr>
          <w:rFonts w:ascii="Book Antiqua" w:eastAsia="宋体" w:hAnsi="Book Antiqua" w:cs="Book Antiqua"/>
          <w:color w:val="000000"/>
        </w:rPr>
        <w:t xml:space="preserve"> G, </w:t>
      </w:r>
      <w:proofErr w:type="spellStart"/>
      <w:r>
        <w:rPr>
          <w:rFonts w:ascii="Book Antiqua" w:eastAsia="宋体" w:hAnsi="Book Antiqua" w:cs="Book Antiqua"/>
          <w:color w:val="000000"/>
        </w:rPr>
        <w:t>Ducourtieux</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Bedenne</w:t>
      </w:r>
      <w:proofErr w:type="spellEnd"/>
      <w:r>
        <w:rPr>
          <w:rFonts w:ascii="Book Antiqua" w:eastAsia="宋体" w:hAnsi="Book Antiqua" w:cs="Book Antiqua"/>
          <w:color w:val="000000"/>
        </w:rPr>
        <w:t xml:space="preserve"> L, Fabre JM, Saint-</w:t>
      </w:r>
      <w:proofErr w:type="spellStart"/>
      <w:r>
        <w:rPr>
          <w:rFonts w:ascii="Book Antiqua" w:eastAsia="宋体" w:hAnsi="Book Antiqua" w:cs="Book Antiqua"/>
          <w:color w:val="000000"/>
        </w:rPr>
        <w:t>Aubert</w:t>
      </w:r>
      <w:proofErr w:type="spellEnd"/>
      <w:r>
        <w:rPr>
          <w:rFonts w:ascii="Book Antiqua" w:eastAsia="宋体" w:hAnsi="Book Antiqua" w:cs="Book Antiqua"/>
          <w:color w:val="000000"/>
        </w:rPr>
        <w:t xml:space="preserve"> B, Genève J, </w:t>
      </w:r>
      <w:proofErr w:type="spellStart"/>
      <w:r>
        <w:rPr>
          <w:rFonts w:ascii="Book Antiqua" w:eastAsia="宋体" w:hAnsi="Book Antiqua" w:cs="Book Antiqua"/>
          <w:color w:val="000000"/>
        </w:rPr>
        <w:t>Lasser</w:t>
      </w:r>
      <w:proofErr w:type="spellEnd"/>
      <w:r>
        <w:rPr>
          <w:rFonts w:ascii="Book Antiqua" w:eastAsia="宋体" w:hAnsi="Book Antiqua" w:cs="Book Antiqua"/>
          <w:color w:val="000000"/>
        </w:rPr>
        <w:t xml:space="preserve"> P, </w:t>
      </w:r>
      <w:proofErr w:type="spellStart"/>
      <w:r>
        <w:rPr>
          <w:rFonts w:ascii="Book Antiqua" w:eastAsia="宋体" w:hAnsi="Book Antiqua" w:cs="Book Antiqua"/>
          <w:color w:val="000000"/>
        </w:rPr>
        <w:t>Rougier</w:t>
      </w:r>
      <w:proofErr w:type="spellEnd"/>
      <w:r>
        <w:rPr>
          <w:rFonts w:ascii="Book Antiqua" w:eastAsia="宋体" w:hAnsi="Book Antiqua" w:cs="Book Antiqua"/>
          <w:color w:val="000000"/>
        </w:rPr>
        <w:t xml:space="preserve"> P. Perioperative chemotherapy compared with surgery alone for </w:t>
      </w:r>
      <w:proofErr w:type="spellStart"/>
      <w:r>
        <w:rPr>
          <w:rFonts w:ascii="Book Antiqua" w:eastAsia="宋体" w:hAnsi="Book Antiqua" w:cs="Book Antiqua"/>
          <w:color w:val="000000"/>
        </w:rPr>
        <w:t>resectable</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gastroesophageal</w:t>
      </w:r>
      <w:proofErr w:type="spellEnd"/>
      <w:r>
        <w:rPr>
          <w:rFonts w:ascii="Book Antiqua" w:eastAsia="宋体" w:hAnsi="Book Antiqua" w:cs="Book Antiqua"/>
          <w:color w:val="000000"/>
        </w:rPr>
        <w:t xml:space="preserve"> adenocarcinoma: an FNCLCC and FFCD multicenter phase III trial. </w:t>
      </w:r>
      <w:r>
        <w:rPr>
          <w:rFonts w:ascii="Book Antiqua" w:eastAsia="宋体" w:hAnsi="Book Antiqua" w:cs="Book Antiqua"/>
          <w:i/>
          <w:iCs/>
          <w:color w:val="000000"/>
        </w:rPr>
        <w:t xml:space="preserve">J </w:t>
      </w:r>
      <w:proofErr w:type="spellStart"/>
      <w:r>
        <w:rPr>
          <w:rFonts w:ascii="Book Antiqua" w:eastAsia="宋体" w:hAnsi="Book Antiqua" w:cs="Book Antiqua"/>
          <w:i/>
          <w:iCs/>
          <w:color w:val="000000"/>
        </w:rPr>
        <w:t>Clin</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Oncol</w:t>
      </w:r>
      <w:proofErr w:type="spellEnd"/>
      <w:r>
        <w:rPr>
          <w:rFonts w:ascii="Book Antiqua" w:eastAsia="宋体" w:hAnsi="Book Antiqua" w:cs="Book Antiqua"/>
          <w:color w:val="000000"/>
        </w:rPr>
        <w:t xml:space="preserve"> 2011; </w:t>
      </w:r>
      <w:r>
        <w:rPr>
          <w:rFonts w:ascii="Book Antiqua" w:eastAsia="宋体" w:hAnsi="Book Antiqua" w:cs="Book Antiqua"/>
          <w:b/>
          <w:bCs/>
          <w:color w:val="000000"/>
        </w:rPr>
        <w:t>29</w:t>
      </w:r>
      <w:r>
        <w:rPr>
          <w:rFonts w:ascii="Book Antiqua" w:eastAsia="宋体" w:hAnsi="Book Antiqua" w:cs="Book Antiqua"/>
          <w:color w:val="000000"/>
        </w:rPr>
        <w:t>: 1715-1721 [PMID: 21444866 DOI: 10.1200/JCO.2010.33.0597]</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3 </w:t>
      </w:r>
      <w:r>
        <w:rPr>
          <w:rFonts w:ascii="Book Antiqua" w:eastAsia="宋体" w:hAnsi="Book Antiqua" w:cs="Book Antiqua"/>
          <w:b/>
          <w:bCs/>
          <w:color w:val="000000"/>
        </w:rPr>
        <w:t>Wang FH</w:t>
      </w:r>
      <w:r>
        <w:rPr>
          <w:rFonts w:ascii="Book Antiqua" w:eastAsia="宋体" w:hAnsi="Book Antiqua" w:cs="Book Antiqua"/>
          <w:color w:val="000000"/>
        </w:rPr>
        <w:t xml:space="preserve">, </w:t>
      </w:r>
      <w:proofErr w:type="spellStart"/>
      <w:r>
        <w:rPr>
          <w:rFonts w:ascii="Book Antiqua" w:eastAsia="宋体" w:hAnsi="Book Antiqua" w:cs="Book Antiqua"/>
          <w:color w:val="000000"/>
        </w:rPr>
        <w:t>Shen</w:t>
      </w:r>
      <w:proofErr w:type="spellEnd"/>
      <w:r>
        <w:rPr>
          <w:rFonts w:ascii="Book Antiqua" w:eastAsia="宋体" w:hAnsi="Book Antiqua" w:cs="Book Antiqua"/>
          <w:color w:val="000000"/>
        </w:rPr>
        <w:t xml:space="preserve"> L, Li J, Zhou ZW, Liang H, Zhang XT, Tang L, </w:t>
      </w:r>
      <w:proofErr w:type="spellStart"/>
      <w:r>
        <w:rPr>
          <w:rFonts w:ascii="Book Antiqua" w:eastAsia="宋体" w:hAnsi="Book Antiqua" w:cs="Book Antiqua"/>
          <w:color w:val="000000"/>
        </w:rPr>
        <w:t>Xin</w:t>
      </w:r>
      <w:proofErr w:type="spellEnd"/>
      <w:r>
        <w:rPr>
          <w:rFonts w:ascii="Book Antiqua" w:eastAsia="宋体" w:hAnsi="Book Antiqua" w:cs="Book Antiqua"/>
          <w:color w:val="000000"/>
        </w:rPr>
        <w:t xml:space="preserve"> Y, Jin J, Zhang YJ, Yuan XL, Liu TS, Li GX, Wu Q, </w:t>
      </w:r>
      <w:proofErr w:type="spellStart"/>
      <w:r>
        <w:rPr>
          <w:rFonts w:ascii="Book Antiqua" w:eastAsia="宋体" w:hAnsi="Book Antiqua" w:cs="Book Antiqua"/>
          <w:color w:val="000000"/>
        </w:rPr>
        <w:t>Xu</w:t>
      </w:r>
      <w:proofErr w:type="spellEnd"/>
      <w:r>
        <w:rPr>
          <w:rFonts w:ascii="Book Antiqua" w:eastAsia="宋体" w:hAnsi="Book Antiqua" w:cs="Book Antiqua"/>
          <w:color w:val="000000"/>
        </w:rPr>
        <w:t xml:space="preserve"> HM, </w:t>
      </w:r>
      <w:proofErr w:type="spellStart"/>
      <w:r>
        <w:rPr>
          <w:rFonts w:ascii="Book Antiqua" w:eastAsia="宋体" w:hAnsi="Book Antiqua" w:cs="Book Antiqua"/>
          <w:color w:val="000000"/>
        </w:rPr>
        <w:t>Ji</w:t>
      </w:r>
      <w:proofErr w:type="spellEnd"/>
      <w:r>
        <w:rPr>
          <w:rFonts w:ascii="Book Antiqua" w:eastAsia="宋体" w:hAnsi="Book Antiqua" w:cs="Book Antiqua"/>
          <w:color w:val="000000"/>
        </w:rPr>
        <w:t xml:space="preserve"> JF, Li YF, Wang X, Yu S, Liu H, Guan WL, </w:t>
      </w:r>
      <w:proofErr w:type="spellStart"/>
      <w:r>
        <w:rPr>
          <w:rFonts w:ascii="Book Antiqua" w:eastAsia="宋体" w:hAnsi="Book Antiqua" w:cs="Book Antiqua"/>
          <w:color w:val="000000"/>
        </w:rPr>
        <w:t>Xu</w:t>
      </w:r>
      <w:proofErr w:type="spellEnd"/>
      <w:r>
        <w:rPr>
          <w:rFonts w:ascii="Book Antiqua" w:eastAsia="宋体" w:hAnsi="Book Antiqua" w:cs="Book Antiqua"/>
          <w:color w:val="000000"/>
        </w:rPr>
        <w:t xml:space="preserve"> RH. The Chinese Society of Clinical Oncology (CSCO): clinical guidelines for the diagnosis and treatment of gastric cancer. </w:t>
      </w:r>
      <w:r>
        <w:rPr>
          <w:rFonts w:ascii="Book Antiqua" w:eastAsia="宋体" w:hAnsi="Book Antiqua" w:cs="Book Antiqua"/>
          <w:i/>
          <w:iCs/>
          <w:color w:val="000000"/>
        </w:rPr>
        <w:t xml:space="preserve">Cancer </w:t>
      </w:r>
      <w:proofErr w:type="spellStart"/>
      <w:r>
        <w:rPr>
          <w:rFonts w:ascii="Book Antiqua" w:eastAsia="宋体" w:hAnsi="Book Antiqua" w:cs="Book Antiqua"/>
          <w:i/>
          <w:iCs/>
          <w:color w:val="000000"/>
        </w:rPr>
        <w:t>Commun</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Lond</w:t>
      </w:r>
      <w:proofErr w:type="spellEnd"/>
      <w:r>
        <w:rPr>
          <w:rFonts w:ascii="Book Antiqua" w:eastAsia="宋体" w:hAnsi="Book Antiqua" w:cs="Book Antiqua"/>
          <w:i/>
          <w:iCs/>
          <w:color w:val="000000"/>
        </w:rPr>
        <w:t>)</w:t>
      </w:r>
      <w:r>
        <w:rPr>
          <w:rFonts w:ascii="Book Antiqua" w:eastAsia="宋体" w:hAnsi="Book Antiqua" w:cs="Book Antiqua"/>
          <w:color w:val="000000"/>
        </w:rPr>
        <w:t xml:space="preserve"> 2019; </w:t>
      </w:r>
      <w:r>
        <w:rPr>
          <w:rFonts w:ascii="Book Antiqua" w:eastAsia="宋体" w:hAnsi="Book Antiqua" w:cs="Book Antiqua"/>
          <w:b/>
          <w:bCs/>
          <w:color w:val="000000"/>
        </w:rPr>
        <w:t>39</w:t>
      </w:r>
      <w:r>
        <w:rPr>
          <w:rFonts w:ascii="Book Antiqua" w:eastAsia="宋体" w:hAnsi="Book Antiqua" w:cs="Book Antiqua"/>
          <w:color w:val="000000"/>
        </w:rPr>
        <w:t>: 10 [PMID: 30885279 DOI: 10.1186/s40880-019-0349-9]</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4 </w:t>
      </w:r>
      <w:proofErr w:type="spellStart"/>
      <w:r>
        <w:rPr>
          <w:rFonts w:ascii="Book Antiqua" w:eastAsia="宋体" w:hAnsi="Book Antiqua" w:cs="Book Antiqua"/>
          <w:b/>
          <w:bCs/>
          <w:color w:val="000000"/>
        </w:rPr>
        <w:t>Westerhoff</w:t>
      </w:r>
      <w:proofErr w:type="spellEnd"/>
      <w:r>
        <w:rPr>
          <w:rFonts w:ascii="Book Antiqua" w:eastAsia="宋体" w:hAnsi="Book Antiqua" w:cs="Book Antiqua"/>
          <w:b/>
          <w:bCs/>
          <w:color w:val="000000"/>
        </w:rPr>
        <w:t xml:space="preserve"> M</w:t>
      </w:r>
      <w:r>
        <w:rPr>
          <w:rFonts w:ascii="Book Antiqua" w:eastAsia="宋体" w:hAnsi="Book Antiqua" w:cs="Book Antiqua"/>
          <w:color w:val="000000"/>
        </w:rPr>
        <w:t xml:space="preserve">, </w:t>
      </w:r>
      <w:proofErr w:type="spellStart"/>
      <w:r>
        <w:rPr>
          <w:rFonts w:ascii="Book Antiqua" w:eastAsia="宋体" w:hAnsi="Book Antiqua" w:cs="Book Antiqua"/>
          <w:color w:val="000000"/>
        </w:rPr>
        <w:t>Osecky</w:t>
      </w:r>
      <w:proofErr w:type="spellEnd"/>
      <w:r>
        <w:rPr>
          <w:rFonts w:ascii="Book Antiqua" w:eastAsia="宋体" w:hAnsi="Book Antiqua" w:cs="Book Antiqua"/>
          <w:color w:val="000000"/>
        </w:rPr>
        <w:t xml:space="preserve"> M, Langer R. Varying practices in tumor regression grading of gastrointestinal carcinomas after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therapy: results of an international survey. </w:t>
      </w:r>
      <w:r>
        <w:rPr>
          <w:rFonts w:ascii="Book Antiqua" w:eastAsia="宋体" w:hAnsi="Book Antiqua" w:cs="Book Antiqua"/>
          <w:i/>
          <w:iCs/>
          <w:color w:val="000000"/>
        </w:rPr>
        <w:t xml:space="preserve">Mod </w:t>
      </w:r>
      <w:proofErr w:type="spellStart"/>
      <w:r>
        <w:rPr>
          <w:rFonts w:ascii="Book Antiqua" w:eastAsia="宋体" w:hAnsi="Book Antiqua" w:cs="Book Antiqua"/>
          <w:i/>
          <w:iCs/>
          <w:color w:val="000000"/>
        </w:rPr>
        <w:t>Pathol</w:t>
      </w:r>
      <w:proofErr w:type="spellEnd"/>
      <w:r>
        <w:rPr>
          <w:rFonts w:ascii="Book Antiqua" w:eastAsia="宋体" w:hAnsi="Book Antiqua" w:cs="Book Antiqua"/>
          <w:color w:val="000000"/>
        </w:rPr>
        <w:t xml:space="preserve"> 2020; </w:t>
      </w:r>
      <w:r>
        <w:rPr>
          <w:rFonts w:ascii="Book Antiqua" w:eastAsia="宋体" w:hAnsi="Book Antiqua" w:cs="Book Antiqua"/>
          <w:b/>
          <w:bCs/>
          <w:color w:val="000000"/>
        </w:rPr>
        <w:t>33</w:t>
      </w:r>
      <w:r>
        <w:rPr>
          <w:rFonts w:ascii="Book Antiqua" w:eastAsia="宋体" w:hAnsi="Book Antiqua" w:cs="Book Antiqua"/>
          <w:color w:val="000000"/>
        </w:rPr>
        <w:t>: 676-689 [PMID: 31673084 DOI: 10.1038/s41379-019-0393-7]</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5 </w:t>
      </w:r>
      <w:proofErr w:type="spellStart"/>
      <w:r>
        <w:rPr>
          <w:rFonts w:ascii="Book Antiqua" w:eastAsia="宋体" w:hAnsi="Book Antiqua" w:cs="Book Antiqua"/>
          <w:b/>
          <w:bCs/>
          <w:color w:val="000000"/>
        </w:rPr>
        <w:t>Fanelli</w:t>
      </w:r>
      <w:proofErr w:type="spellEnd"/>
      <w:r>
        <w:rPr>
          <w:rFonts w:ascii="Book Antiqua" w:eastAsia="宋体" w:hAnsi="Book Antiqua" w:cs="Book Antiqua"/>
          <w:b/>
          <w:bCs/>
          <w:color w:val="000000"/>
        </w:rPr>
        <w:t xml:space="preserve"> GN</w:t>
      </w:r>
      <w:r>
        <w:rPr>
          <w:rFonts w:ascii="Book Antiqua" w:eastAsia="宋体" w:hAnsi="Book Antiqua" w:cs="Book Antiqua"/>
          <w:color w:val="000000"/>
        </w:rPr>
        <w:t xml:space="preserve">, </w:t>
      </w:r>
      <w:proofErr w:type="spellStart"/>
      <w:r>
        <w:rPr>
          <w:rFonts w:ascii="Book Antiqua" w:eastAsia="宋体" w:hAnsi="Book Antiqua" w:cs="Book Antiqua"/>
          <w:color w:val="000000"/>
        </w:rPr>
        <w:t>Loupakis</w:t>
      </w:r>
      <w:proofErr w:type="spellEnd"/>
      <w:r>
        <w:rPr>
          <w:rFonts w:ascii="Book Antiqua" w:eastAsia="宋体" w:hAnsi="Book Antiqua" w:cs="Book Antiqua"/>
          <w:color w:val="000000"/>
        </w:rPr>
        <w:t xml:space="preserve"> F, Smyth E, </w:t>
      </w:r>
      <w:proofErr w:type="spellStart"/>
      <w:r>
        <w:rPr>
          <w:rFonts w:ascii="Book Antiqua" w:eastAsia="宋体" w:hAnsi="Book Antiqua" w:cs="Book Antiqua"/>
          <w:color w:val="000000"/>
        </w:rPr>
        <w:t>Scarpa</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Lonardi</w:t>
      </w:r>
      <w:proofErr w:type="spellEnd"/>
      <w:r>
        <w:rPr>
          <w:rFonts w:ascii="Book Antiqua" w:eastAsia="宋体" w:hAnsi="Book Antiqua" w:cs="Book Antiqua"/>
          <w:color w:val="000000"/>
        </w:rPr>
        <w:t xml:space="preserve"> S, </w:t>
      </w:r>
      <w:proofErr w:type="spellStart"/>
      <w:r>
        <w:rPr>
          <w:rFonts w:ascii="Book Antiqua" w:eastAsia="宋体" w:hAnsi="Book Antiqua" w:cs="Book Antiqua"/>
          <w:color w:val="000000"/>
        </w:rPr>
        <w:t>Pucciarelli</w:t>
      </w:r>
      <w:proofErr w:type="spellEnd"/>
      <w:r>
        <w:rPr>
          <w:rFonts w:ascii="Book Antiqua" w:eastAsia="宋体" w:hAnsi="Book Antiqua" w:cs="Book Antiqua"/>
          <w:color w:val="000000"/>
        </w:rPr>
        <w:t xml:space="preserve"> S, </w:t>
      </w:r>
      <w:proofErr w:type="spellStart"/>
      <w:r>
        <w:rPr>
          <w:rFonts w:ascii="Book Antiqua" w:eastAsia="宋体" w:hAnsi="Book Antiqua" w:cs="Book Antiqua"/>
          <w:color w:val="000000"/>
        </w:rPr>
        <w:t>Munari</w:t>
      </w:r>
      <w:proofErr w:type="spellEnd"/>
      <w:r>
        <w:rPr>
          <w:rFonts w:ascii="Book Antiqua" w:eastAsia="宋体" w:hAnsi="Book Antiqua" w:cs="Book Antiqua"/>
          <w:color w:val="000000"/>
        </w:rPr>
        <w:t xml:space="preserve"> G, </w:t>
      </w:r>
      <w:proofErr w:type="spellStart"/>
      <w:r>
        <w:rPr>
          <w:rFonts w:ascii="Book Antiqua" w:eastAsia="宋体" w:hAnsi="Book Antiqua" w:cs="Book Antiqua"/>
          <w:color w:val="000000"/>
        </w:rPr>
        <w:t>Rugge</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Valeri</w:t>
      </w:r>
      <w:proofErr w:type="spellEnd"/>
      <w:r>
        <w:rPr>
          <w:rFonts w:ascii="Book Antiqua" w:eastAsia="宋体" w:hAnsi="Book Antiqua" w:cs="Book Antiqua"/>
          <w:color w:val="000000"/>
        </w:rPr>
        <w:t xml:space="preserve"> N, </w:t>
      </w:r>
      <w:proofErr w:type="spellStart"/>
      <w:r>
        <w:rPr>
          <w:rFonts w:ascii="Book Antiqua" w:eastAsia="宋体" w:hAnsi="Book Antiqua" w:cs="Book Antiqua"/>
          <w:color w:val="000000"/>
        </w:rPr>
        <w:t>Fassan</w:t>
      </w:r>
      <w:proofErr w:type="spellEnd"/>
      <w:r>
        <w:rPr>
          <w:rFonts w:ascii="Book Antiqua" w:eastAsia="宋体" w:hAnsi="Book Antiqua" w:cs="Book Antiqua"/>
          <w:color w:val="000000"/>
        </w:rPr>
        <w:t xml:space="preserve"> M. Pathological Tumor Regression Grade Classifications in Gastrointestinal Cancers: Role on Patients' Prognosis. </w:t>
      </w:r>
      <w:proofErr w:type="spellStart"/>
      <w:r>
        <w:rPr>
          <w:rFonts w:ascii="Book Antiqua" w:eastAsia="宋体" w:hAnsi="Book Antiqua" w:cs="Book Antiqua"/>
          <w:i/>
          <w:iCs/>
          <w:color w:val="000000"/>
        </w:rPr>
        <w:t>Int</w:t>
      </w:r>
      <w:proofErr w:type="spellEnd"/>
      <w:r>
        <w:rPr>
          <w:rFonts w:ascii="Book Antiqua" w:eastAsia="宋体" w:hAnsi="Book Antiqua" w:cs="Book Antiqua"/>
          <w:i/>
          <w:iCs/>
          <w:color w:val="000000"/>
        </w:rPr>
        <w:t xml:space="preserve"> J </w:t>
      </w:r>
      <w:proofErr w:type="spellStart"/>
      <w:r>
        <w:rPr>
          <w:rFonts w:ascii="Book Antiqua" w:eastAsia="宋体" w:hAnsi="Book Antiqua" w:cs="Book Antiqua"/>
          <w:i/>
          <w:iCs/>
          <w:color w:val="000000"/>
        </w:rPr>
        <w:t>Surg</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Pathol</w:t>
      </w:r>
      <w:proofErr w:type="spellEnd"/>
      <w:r>
        <w:rPr>
          <w:rFonts w:ascii="Book Antiqua" w:eastAsia="宋体" w:hAnsi="Book Antiqua" w:cs="Book Antiqua"/>
          <w:color w:val="000000"/>
        </w:rPr>
        <w:t xml:space="preserve"> 2019; </w:t>
      </w:r>
      <w:r>
        <w:rPr>
          <w:rFonts w:ascii="Book Antiqua" w:eastAsia="宋体" w:hAnsi="Book Antiqua" w:cs="Book Antiqua"/>
          <w:b/>
          <w:bCs/>
          <w:color w:val="000000"/>
        </w:rPr>
        <w:t>27</w:t>
      </w:r>
      <w:r>
        <w:rPr>
          <w:rFonts w:ascii="Book Antiqua" w:eastAsia="宋体" w:hAnsi="Book Antiqua" w:cs="Book Antiqua"/>
          <w:color w:val="000000"/>
        </w:rPr>
        <w:t>: 816-835 [PMID: 31416371 DOI: 10.1177/1066896919869477]</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6 </w:t>
      </w:r>
      <w:r>
        <w:rPr>
          <w:rFonts w:ascii="Book Antiqua" w:eastAsia="宋体" w:hAnsi="Book Antiqua" w:cs="Book Antiqua"/>
          <w:b/>
          <w:bCs/>
          <w:color w:val="000000"/>
        </w:rPr>
        <w:t>Tong Y</w:t>
      </w:r>
      <w:r>
        <w:rPr>
          <w:rFonts w:ascii="Book Antiqua" w:eastAsia="宋体" w:hAnsi="Book Antiqua" w:cs="Book Antiqua"/>
          <w:color w:val="000000"/>
        </w:rPr>
        <w:t xml:space="preserve">, Liu D, Zhang J. Connection and distinction of tumor regression grading systems of gastrointestinal cancer. </w:t>
      </w:r>
      <w:proofErr w:type="spellStart"/>
      <w:r>
        <w:rPr>
          <w:rFonts w:ascii="Book Antiqua" w:eastAsia="宋体" w:hAnsi="Book Antiqua" w:cs="Book Antiqua"/>
          <w:i/>
          <w:iCs/>
          <w:color w:val="000000"/>
        </w:rPr>
        <w:t>Pathol</w:t>
      </w:r>
      <w:proofErr w:type="spellEnd"/>
      <w:r>
        <w:rPr>
          <w:rFonts w:ascii="Book Antiqua" w:eastAsia="宋体" w:hAnsi="Book Antiqua" w:cs="Book Antiqua"/>
          <w:i/>
          <w:iCs/>
          <w:color w:val="000000"/>
        </w:rPr>
        <w:t xml:space="preserve"> Res </w:t>
      </w:r>
      <w:proofErr w:type="spellStart"/>
      <w:r>
        <w:rPr>
          <w:rFonts w:ascii="Book Antiqua" w:eastAsia="宋体" w:hAnsi="Book Antiqua" w:cs="Book Antiqua"/>
          <w:i/>
          <w:iCs/>
          <w:color w:val="000000"/>
        </w:rPr>
        <w:t>Pract</w:t>
      </w:r>
      <w:proofErr w:type="spellEnd"/>
      <w:r>
        <w:rPr>
          <w:rFonts w:ascii="Book Antiqua" w:eastAsia="宋体" w:hAnsi="Book Antiqua" w:cs="Book Antiqua"/>
          <w:color w:val="000000"/>
        </w:rPr>
        <w:t xml:space="preserve"> 2020; </w:t>
      </w:r>
      <w:r>
        <w:rPr>
          <w:rFonts w:ascii="Book Antiqua" w:eastAsia="宋体" w:hAnsi="Book Antiqua" w:cs="Book Antiqua"/>
          <w:b/>
          <w:bCs/>
          <w:color w:val="000000"/>
        </w:rPr>
        <w:t>216</w:t>
      </w:r>
      <w:r>
        <w:rPr>
          <w:rFonts w:ascii="Book Antiqua" w:eastAsia="宋体" w:hAnsi="Book Antiqua" w:cs="Book Antiqua"/>
          <w:color w:val="000000"/>
        </w:rPr>
        <w:t>: 153073 [PMID: 32825946 DOI: 10.1016/j.prp.2020.153073]</w:t>
      </w:r>
    </w:p>
    <w:p w:rsidR="00570301" w:rsidRDefault="00BA0737">
      <w:pPr>
        <w:spacing w:line="360" w:lineRule="auto"/>
        <w:jc w:val="both"/>
        <w:rPr>
          <w:rFonts w:ascii="Book Antiqua" w:eastAsia="宋体" w:hAnsi="Book Antiqua" w:cs="Book Antiqua"/>
          <w:color w:val="000000"/>
        </w:rPr>
      </w:pPr>
      <w:proofErr w:type="gramStart"/>
      <w:r>
        <w:rPr>
          <w:rFonts w:ascii="Book Antiqua" w:eastAsia="宋体" w:hAnsi="Book Antiqua" w:cs="Book Antiqua"/>
          <w:color w:val="000000"/>
        </w:rPr>
        <w:t xml:space="preserve">7 </w:t>
      </w:r>
      <w:r>
        <w:rPr>
          <w:rFonts w:ascii="Book Antiqua" w:eastAsia="宋体" w:hAnsi="Book Antiqua" w:cs="Book Antiqua"/>
          <w:b/>
          <w:bCs/>
          <w:color w:val="000000"/>
        </w:rPr>
        <w:t>Japanese Gastric Cancer Association</w:t>
      </w:r>
      <w:r>
        <w:rPr>
          <w:rFonts w:ascii="Book Antiqua" w:eastAsia="宋体" w:hAnsi="Book Antiqua" w:cs="Book Antiqua"/>
          <w:color w:val="000000"/>
        </w:rPr>
        <w:t>.</w:t>
      </w:r>
      <w:proofErr w:type="gramEnd"/>
      <w:r>
        <w:rPr>
          <w:rFonts w:ascii="Book Antiqua" w:eastAsia="宋体" w:hAnsi="Book Antiqua" w:cs="Book Antiqua"/>
          <w:color w:val="000000"/>
        </w:rPr>
        <w:t xml:space="preserve"> Japanese classification of gastric carcinoma: 3rd English edition. </w:t>
      </w:r>
      <w:r>
        <w:rPr>
          <w:rFonts w:ascii="Book Antiqua" w:eastAsia="宋体" w:hAnsi="Book Antiqua" w:cs="Book Antiqua"/>
          <w:i/>
          <w:iCs/>
          <w:color w:val="000000"/>
        </w:rPr>
        <w:t>Gastric Cancer</w:t>
      </w:r>
      <w:r>
        <w:rPr>
          <w:rFonts w:ascii="Book Antiqua" w:eastAsia="宋体" w:hAnsi="Book Antiqua" w:cs="Book Antiqua"/>
          <w:color w:val="000000"/>
        </w:rPr>
        <w:t xml:space="preserve"> 2011; </w:t>
      </w:r>
      <w:r>
        <w:rPr>
          <w:rFonts w:ascii="Book Antiqua" w:eastAsia="宋体" w:hAnsi="Book Antiqua" w:cs="Book Antiqua"/>
          <w:b/>
          <w:bCs/>
          <w:color w:val="000000"/>
        </w:rPr>
        <w:t>14</w:t>
      </w:r>
      <w:r>
        <w:rPr>
          <w:rFonts w:ascii="Book Antiqua" w:eastAsia="宋体" w:hAnsi="Book Antiqua" w:cs="Book Antiqua"/>
          <w:color w:val="000000"/>
        </w:rPr>
        <w:t>: 101-112 [PMID: 21573743 DOI: 10.1007/s10120-011-0041-5]</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8 </w:t>
      </w:r>
      <w:proofErr w:type="gramStart"/>
      <w:r>
        <w:rPr>
          <w:rFonts w:ascii="Book Antiqua" w:eastAsia="宋体" w:hAnsi="Book Antiqua" w:cs="Book Antiqua"/>
          <w:b/>
          <w:bCs/>
          <w:color w:val="000000"/>
        </w:rPr>
        <w:t>Association</w:t>
      </w:r>
      <w:proofErr w:type="gramEnd"/>
      <w:r>
        <w:rPr>
          <w:rFonts w:ascii="Book Antiqua" w:eastAsia="宋体" w:hAnsi="Book Antiqua" w:cs="Book Antiqua"/>
          <w:b/>
          <w:bCs/>
          <w:color w:val="000000"/>
        </w:rPr>
        <w:t xml:space="preserve"> JGC. </w:t>
      </w:r>
      <w:r>
        <w:rPr>
          <w:rFonts w:ascii="Book Antiqua" w:eastAsia="宋体" w:hAnsi="Book Antiqua" w:cs="Book Antiqua"/>
          <w:bCs/>
          <w:color w:val="000000"/>
        </w:rPr>
        <w:t>Japanese Classification of Gastric Carcinoma,</w:t>
      </w:r>
      <w:r>
        <w:rPr>
          <w:rFonts w:ascii="Book Antiqua" w:eastAsia="宋体" w:hAnsi="Book Antiqua" w:cs="Book Antiqua"/>
          <w:color w:val="000000"/>
        </w:rPr>
        <w:t xml:space="preserve"> the 15</w:t>
      </w:r>
      <w:r>
        <w:rPr>
          <w:rFonts w:ascii="Book Antiqua" w:eastAsia="宋体" w:hAnsi="Book Antiqua" w:cs="Book Antiqua"/>
          <w:color w:val="000000"/>
          <w:vertAlign w:val="superscript"/>
        </w:rPr>
        <w:t>th</w:t>
      </w:r>
      <w:r>
        <w:rPr>
          <w:rFonts w:ascii="Book Antiqua" w:eastAsia="宋体" w:hAnsi="Book Antiqua" w:cs="Book Antiqua"/>
          <w:color w:val="000000"/>
        </w:rPr>
        <w:t xml:space="preserve"> Edition (in Japanese). Tokyo: </w:t>
      </w:r>
      <w:proofErr w:type="spellStart"/>
      <w:r>
        <w:rPr>
          <w:rFonts w:ascii="Book Antiqua" w:eastAsia="宋体" w:hAnsi="Book Antiqua" w:cs="Book Antiqua"/>
          <w:color w:val="000000"/>
        </w:rPr>
        <w:t>Kanehara</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Shuppan</w:t>
      </w:r>
      <w:proofErr w:type="spellEnd"/>
      <w:r>
        <w:rPr>
          <w:rFonts w:ascii="Book Antiqua" w:eastAsia="宋体" w:hAnsi="Book Antiqua" w:cs="Book Antiqua"/>
          <w:color w:val="000000"/>
        </w:rPr>
        <w:t>, 2017: 43-45 [DOI:</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10.1007/pl00011681]</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9 </w:t>
      </w:r>
      <w:r>
        <w:rPr>
          <w:rFonts w:ascii="Book Antiqua" w:eastAsia="宋体" w:hAnsi="Book Antiqua" w:cs="Book Antiqua"/>
          <w:b/>
          <w:bCs/>
          <w:color w:val="000000"/>
        </w:rPr>
        <w:t>Nakamura K</w:t>
      </w:r>
      <w:r>
        <w:rPr>
          <w:rFonts w:ascii="Book Antiqua" w:eastAsia="宋体" w:hAnsi="Book Antiqua" w:cs="Book Antiqua"/>
          <w:color w:val="000000"/>
        </w:rPr>
        <w:t xml:space="preserve">, </w:t>
      </w:r>
      <w:proofErr w:type="spellStart"/>
      <w:r>
        <w:rPr>
          <w:rFonts w:ascii="Book Antiqua" w:eastAsia="宋体" w:hAnsi="Book Antiqua" w:cs="Book Antiqua"/>
          <w:color w:val="000000"/>
        </w:rPr>
        <w:t>Kuwata</w:t>
      </w:r>
      <w:proofErr w:type="spellEnd"/>
      <w:r>
        <w:rPr>
          <w:rFonts w:ascii="Book Antiqua" w:eastAsia="宋体" w:hAnsi="Book Antiqua" w:cs="Book Antiqua"/>
          <w:color w:val="000000"/>
        </w:rPr>
        <w:t xml:space="preserve"> T, </w:t>
      </w:r>
      <w:proofErr w:type="spellStart"/>
      <w:r>
        <w:rPr>
          <w:rFonts w:ascii="Book Antiqua" w:eastAsia="宋体" w:hAnsi="Book Antiqua" w:cs="Book Antiqua"/>
          <w:color w:val="000000"/>
        </w:rPr>
        <w:t>Shimoda</w:t>
      </w:r>
      <w:proofErr w:type="spellEnd"/>
      <w:r>
        <w:rPr>
          <w:rFonts w:ascii="Book Antiqua" w:eastAsia="宋体" w:hAnsi="Book Antiqua" w:cs="Book Antiqua"/>
          <w:color w:val="000000"/>
        </w:rPr>
        <w:t xml:space="preserve"> T, </w:t>
      </w:r>
      <w:proofErr w:type="spellStart"/>
      <w:r>
        <w:rPr>
          <w:rFonts w:ascii="Book Antiqua" w:eastAsia="宋体" w:hAnsi="Book Antiqua" w:cs="Book Antiqua"/>
          <w:color w:val="000000"/>
        </w:rPr>
        <w:t>Mizusawa</w:t>
      </w:r>
      <w:proofErr w:type="spellEnd"/>
      <w:r>
        <w:rPr>
          <w:rFonts w:ascii="Book Antiqua" w:eastAsia="宋体" w:hAnsi="Book Antiqua" w:cs="Book Antiqua"/>
          <w:color w:val="000000"/>
        </w:rPr>
        <w:t xml:space="preserve"> J, Katayama H, </w:t>
      </w:r>
      <w:proofErr w:type="spellStart"/>
      <w:r>
        <w:rPr>
          <w:rFonts w:ascii="Book Antiqua" w:eastAsia="宋体" w:hAnsi="Book Antiqua" w:cs="Book Antiqua"/>
          <w:color w:val="000000"/>
        </w:rPr>
        <w:t>Kushima</w:t>
      </w:r>
      <w:proofErr w:type="spellEnd"/>
      <w:r>
        <w:rPr>
          <w:rFonts w:ascii="Book Antiqua" w:eastAsia="宋体" w:hAnsi="Book Antiqua" w:cs="Book Antiqua"/>
          <w:color w:val="000000"/>
        </w:rPr>
        <w:t xml:space="preserve"> R, Taniguchi H, Sano T, </w:t>
      </w:r>
      <w:proofErr w:type="spellStart"/>
      <w:r>
        <w:rPr>
          <w:rFonts w:ascii="Book Antiqua" w:eastAsia="宋体" w:hAnsi="Book Antiqua" w:cs="Book Antiqua"/>
          <w:color w:val="000000"/>
        </w:rPr>
        <w:t>Sasako</w:t>
      </w:r>
      <w:proofErr w:type="spellEnd"/>
      <w:r>
        <w:rPr>
          <w:rFonts w:ascii="Book Antiqua" w:eastAsia="宋体" w:hAnsi="Book Antiqua" w:cs="Book Antiqua"/>
          <w:color w:val="000000"/>
        </w:rPr>
        <w:t xml:space="preserve"> M, Fukuda H. Determination of the optimal cutoff percentage of residual tumors to define the pathological response rate for gastric cancer treated with </w:t>
      </w:r>
      <w:r>
        <w:rPr>
          <w:rFonts w:ascii="Book Antiqua" w:eastAsia="宋体" w:hAnsi="Book Antiqua" w:cs="Book Antiqua"/>
          <w:color w:val="000000"/>
        </w:rPr>
        <w:lastRenderedPageBreak/>
        <w:t xml:space="preserve">preoperative therapy (JCOG1004-A). </w:t>
      </w:r>
      <w:r>
        <w:rPr>
          <w:rFonts w:ascii="Book Antiqua" w:eastAsia="宋体" w:hAnsi="Book Antiqua" w:cs="Book Antiqua"/>
          <w:i/>
          <w:iCs/>
          <w:color w:val="000000"/>
        </w:rPr>
        <w:t>Gastric Cancer</w:t>
      </w:r>
      <w:r>
        <w:rPr>
          <w:rFonts w:ascii="Book Antiqua" w:eastAsia="宋体" w:hAnsi="Book Antiqua" w:cs="Book Antiqua"/>
          <w:color w:val="000000"/>
        </w:rPr>
        <w:t xml:space="preserve"> 2015; </w:t>
      </w:r>
      <w:r>
        <w:rPr>
          <w:rFonts w:ascii="Book Antiqua" w:eastAsia="宋体" w:hAnsi="Book Antiqua" w:cs="Book Antiqua"/>
          <w:b/>
          <w:bCs/>
          <w:color w:val="000000"/>
        </w:rPr>
        <w:t>18</w:t>
      </w:r>
      <w:r>
        <w:rPr>
          <w:rFonts w:ascii="Book Antiqua" w:eastAsia="宋体" w:hAnsi="Book Antiqua" w:cs="Book Antiqua"/>
          <w:color w:val="000000"/>
        </w:rPr>
        <w:t>: 597-604 [PMID: 24968818 DOI: 10.1007/s10120-014-0401-z]</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10 </w:t>
      </w:r>
      <w:r>
        <w:rPr>
          <w:rFonts w:ascii="Book Antiqua" w:eastAsia="宋体" w:hAnsi="Book Antiqua" w:cs="Book Antiqua"/>
          <w:b/>
          <w:bCs/>
          <w:color w:val="000000"/>
        </w:rPr>
        <w:t>Liang H</w:t>
      </w:r>
      <w:r>
        <w:rPr>
          <w:rFonts w:ascii="Book Antiqua" w:eastAsia="宋体" w:hAnsi="Book Antiqua" w:cs="Book Antiqua"/>
          <w:color w:val="000000"/>
        </w:rPr>
        <w:t xml:space="preserve">. Reports of plenary session from the 89th Annual Meeting of the Japanese Gastric Cancer Association. </w:t>
      </w:r>
      <w:proofErr w:type="spellStart"/>
      <w:r>
        <w:rPr>
          <w:rFonts w:ascii="Book Antiqua" w:eastAsia="宋体" w:hAnsi="Book Antiqua" w:cs="Book Antiqua" w:hint="eastAsia"/>
          <w:i/>
          <w:color w:val="000000"/>
          <w:lang w:eastAsia="zh-CN"/>
        </w:rPr>
        <w:t>Zhongguo</w:t>
      </w:r>
      <w:proofErr w:type="spellEnd"/>
      <w:r>
        <w:rPr>
          <w:rFonts w:ascii="Book Antiqua" w:eastAsia="宋体" w:hAnsi="Book Antiqua" w:cs="Book Antiqua" w:hint="eastAsia"/>
          <w:i/>
          <w:color w:val="000000"/>
          <w:lang w:eastAsia="zh-CN"/>
        </w:rPr>
        <w:t xml:space="preserve"> </w:t>
      </w:r>
      <w:proofErr w:type="spellStart"/>
      <w:r>
        <w:rPr>
          <w:rFonts w:ascii="Book Antiqua" w:eastAsia="宋体" w:hAnsi="Book Antiqua" w:cs="Book Antiqua" w:hint="eastAsia"/>
          <w:i/>
          <w:color w:val="000000"/>
          <w:lang w:eastAsia="zh-CN"/>
        </w:rPr>
        <w:t>Shiyong</w:t>
      </w:r>
      <w:proofErr w:type="spellEnd"/>
      <w:r>
        <w:rPr>
          <w:rFonts w:ascii="Book Antiqua" w:eastAsia="宋体" w:hAnsi="Book Antiqua" w:cs="Book Antiqua" w:hint="eastAsia"/>
          <w:i/>
          <w:color w:val="000000"/>
          <w:lang w:eastAsia="zh-CN"/>
        </w:rPr>
        <w:t xml:space="preserve"> </w:t>
      </w:r>
      <w:proofErr w:type="spellStart"/>
      <w:r>
        <w:rPr>
          <w:rFonts w:ascii="Book Antiqua" w:eastAsia="宋体" w:hAnsi="Book Antiqua" w:cs="Book Antiqua" w:hint="eastAsia"/>
          <w:i/>
          <w:color w:val="000000"/>
          <w:lang w:eastAsia="zh-CN"/>
        </w:rPr>
        <w:t>Waike</w:t>
      </w:r>
      <w:proofErr w:type="spellEnd"/>
      <w:r>
        <w:rPr>
          <w:rFonts w:ascii="Book Antiqua" w:eastAsia="宋体" w:hAnsi="Book Antiqua" w:cs="Book Antiqua" w:hint="eastAsia"/>
          <w:i/>
          <w:color w:val="000000"/>
          <w:lang w:eastAsia="zh-CN"/>
        </w:rPr>
        <w:t xml:space="preserve"> </w:t>
      </w:r>
      <w:proofErr w:type="spellStart"/>
      <w:r>
        <w:rPr>
          <w:rFonts w:ascii="Book Antiqua" w:eastAsia="宋体" w:hAnsi="Book Antiqua" w:cs="Book Antiqua" w:hint="eastAsia"/>
          <w:i/>
          <w:color w:val="000000"/>
          <w:lang w:eastAsia="zh-CN"/>
        </w:rPr>
        <w:t>Zazhi</w:t>
      </w:r>
      <w:proofErr w:type="spellEnd"/>
      <w:r>
        <w:rPr>
          <w:rFonts w:ascii="Book Antiqua" w:eastAsia="宋体" w:hAnsi="Book Antiqua" w:cs="Book Antiqua"/>
          <w:color w:val="000000"/>
        </w:rPr>
        <w:t xml:space="preserve"> 2017; </w:t>
      </w:r>
      <w:r>
        <w:rPr>
          <w:rFonts w:ascii="Book Antiqua" w:eastAsia="宋体" w:hAnsi="Book Antiqua" w:cs="Book Antiqua"/>
          <w:b/>
          <w:color w:val="000000"/>
        </w:rPr>
        <w:t>37</w:t>
      </w:r>
      <w:r>
        <w:rPr>
          <w:rFonts w:ascii="Book Antiqua" w:eastAsia="宋体" w:hAnsi="Book Antiqua" w:cs="Book Antiqua"/>
          <w:color w:val="000000"/>
        </w:rPr>
        <w:t>: 390-393 [DOI:</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10.1111/j.1365-2133.2010.09814.x]</w:t>
      </w:r>
    </w:p>
    <w:p w:rsidR="00570301" w:rsidRDefault="00BA073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 xml:space="preserve">11 </w:t>
      </w:r>
      <w:r>
        <w:rPr>
          <w:rFonts w:ascii="Book Antiqua" w:eastAsia="宋体" w:hAnsi="Book Antiqua" w:cs="Book Antiqua"/>
          <w:b/>
          <w:bCs/>
          <w:color w:val="000000"/>
        </w:rPr>
        <w:t>Wang FH</w:t>
      </w:r>
      <w:r>
        <w:rPr>
          <w:rFonts w:ascii="Book Antiqua" w:eastAsia="宋体" w:hAnsi="Book Antiqua" w:cs="Book Antiqua"/>
          <w:color w:val="000000"/>
        </w:rPr>
        <w:t xml:space="preserve">, Zhang XT, Li YF, Tang L, </w:t>
      </w:r>
      <w:proofErr w:type="spellStart"/>
      <w:r>
        <w:rPr>
          <w:rFonts w:ascii="Book Antiqua" w:eastAsia="宋体" w:hAnsi="Book Antiqua" w:cs="Book Antiqua"/>
          <w:color w:val="000000"/>
        </w:rPr>
        <w:t>Qu</w:t>
      </w:r>
      <w:proofErr w:type="spellEnd"/>
      <w:r>
        <w:rPr>
          <w:rFonts w:ascii="Book Antiqua" w:eastAsia="宋体" w:hAnsi="Book Antiqua" w:cs="Book Antiqua"/>
          <w:color w:val="000000"/>
        </w:rPr>
        <w:t xml:space="preserve"> XJ, Ying JE, Zhang J, Sun LY, Lin RB, </w:t>
      </w:r>
      <w:proofErr w:type="spellStart"/>
      <w:r>
        <w:rPr>
          <w:rFonts w:ascii="Book Antiqua" w:eastAsia="宋体" w:hAnsi="Book Antiqua" w:cs="Book Antiqua"/>
          <w:color w:val="000000"/>
        </w:rPr>
        <w:t>Qiu</w:t>
      </w:r>
      <w:proofErr w:type="spellEnd"/>
      <w:r>
        <w:rPr>
          <w:rFonts w:ascii="Book Antiqua" w:eastAsia="宋体" w:hAnsi="Book Antiqua" w:cs="Book Antiqua"/>
          <w:color w:val="000000"/>
        </w:rPr>
        <w:t xml:space="preserve"> H, Wang C, </w:t>
      </w:r>
      <w:proofErr w:type="spellStart"/>
      <w:r>
        <w:rPr>
          <w:rFonts w:ascii="Book Antiqua" w:eastAsia="宋体" w:hAnsi="Book Antiqua" w:cs="Book Antiqua"/>
          <w:color w:val="000000"/>
        </w:rPr>
        <w:t>Qiu</w:t>
      </w:r>
      <w:proofErr w:type="spellEnd"/>
      <w:r>
        <w:rPr>
          <w:rFonts w:ascii="Book Antiqua" w:eastAsia="宋体" w:hAnsi="Book Antiqua" w:cs="Book Antiqua"/>
          <w:color w:val="000000"/>
        </w:rPr>
        <w:t xml:space="preserve"> MZ, </w:t>
      </w:r>
      <w:proofErr w:type="spellStart"/>
      <w:r>
        <w:rPr>
          <w:rFonts w:ascii="Book Antiqua" w:eastAsia="宋体" w:hAnsi="Book Antiqua" w:cs="Book Antiqua"/>
          <w:color w:val="000000"/>
        </w:rPr>
        <w:t>Cai</w:t>
      </w:r>
      <w:proofErr w:type="spellEnd"/>
      <w:r>
        <w:rPr>
          <w:rFonts w:ascii="Book Antiqua" w:eastAsia="宋体" w:hAnsi="Book Antiqua" w:cs="Book Antiqua"/>
          <w:color w:val="000000"/>
        </w:rPr>
        <w:t xml:space="preserve"> MY, Wu Q, Liu H, Guan WL, Zhou AP, Zhang YJ, Liu TS, Bi F, Yuan XL, </w:t>
      </w:r>
      <w:proofErr w:type="spellStart"/>
      <w:r>
        <w:rPr>
          <w:rFonts w:ascii="Book Antiqua" w:eastAsia="宋体" w:hAnsi="Book Antiqua" w:cs="Book Antiqua"/>
          <w:color w:val="000000"/>
        </w:rPr>
        <w:t>Rao</w:t>
      </w:r>
      <w:proofErr w:type="spellEnd"/>
      <w:r>
        <w:rPr>
          <w:rFonts w:ascii="Book Antiqua" w:eastAsia="宋体" w:hAnsi="Book Antiqua" w:cs="Book Antiqua"/>
          <w:color w:val="000000"/>
        </w:rPr>
        <w:t xml:space="preserve"> SX, </w:t>
      </w:r>
      <w:proofErr w:type="spellStart"/>
      <w:r>
        <w:rPr>
          <w:rFonts w:ascii="Book Antiqua" w:eastAsia="宋体" w:hAnsi="Book Antiqua" w:cs="Book Antiqua"/>
          <w:color w:val="000000"/>
        </w:rPr>
        <w:t>Xin</w:t>
      </w:r>
      <w:proofErr w:type="spellEnd"/>
      <w:r>
        <w:rPr>
          <w:rFonts w:ascii="Book Antiqua" w:eastAsia="宋体" w:hAnsi="Book Antiqua" w:cs="Book Antiqua"/>
          <w:color w:val="000000"/>
        </w:rPr>
        <w:t xml:space="preserve"> Y, Sheng WQ, </w:t>
      </w:r>
      <w:proofErr w:type="spellStart"/>
      <w:r>
        <w:rPr>
          <w:rFonts w:ascii="Book Antiqua" w:eastAsia="宋体" w:hAnsi="Book Antiqua" w:cs="Book Antiqua"/>
          <w:color w:val="000000"/>
        </w:rPr>
        <w:t>Xu</w:t>
      </w:r>
      <w:proofErr w:type="spellEnd"/>
      <w:r>
        <w:rPr>
          <w:rFonts w:ascii="Book Antiqua" w:eastAsia="宋体" w:hAnsi="Book Antiqua" w:cs="Book Antiqua"/>
          <w:color w:val="000000"/>
        </w:rPr>
        <w:t xml:space="preserve"> HM, Li GX, </w:t>
      </w:r>
      <w:proofErr w:type="spellStart"/>
      <w:r>
        <w:rPr>
          <w:rFonts w:ascii="Book Antiqua" w:eastAsia="宋体" w:hAnsi="Book Antiqua" w:cs="Book Antiqua"/>
          <w:color w:val="000000"/>
        </w:rPr>
        <w:t>Ji</w:t>
      </w:r>
      <w:proofErr w:type="spellEnd"/>
      <w:r>
        <w:rPr>
          <w:rFonts w:ascii="Book Antiqua" w:eastAsia="宋体" w:hAnsi="Book Antiqua" w:cs="Book Antiqua"/>
          <w:color w:val="000000"/>
        </w:rPr>
        <w:t xml:space="preserve"> JF, Zhou ZW, Liang H, Zhang YQ, Jin J, </w:t>
      </w:r>
      <w:proofErr w:type="spellStart"/>
      <w:r>
        <w:rPr>
          <w:rFonts w:ascii="Book Antiqua" w:eastAsia="宋体" w:hAnsi="Book Antiqua" w:cs="Book Antiqua"/>
          <w:color w:val="000000"/>
        </w:rPr>
        <w:t>Shen</w:t>
      </w:r>
      <w:proofErr w:type="spellEnd"/>
      <w:r>
        <w:rPr>
          <w:rFonts w:ascii="Book Antiqua" w:eastAsia="宋体" w:hAnsi="Book Antiqua" w:cs="Book Antiqua"/>
          <w:color w:val="000000"/>
        </w:rPr>
        <w:t xml:space="preserve"> L, Li J, </w:t>
      </w:r>
      <w:proofErr w:type="spellStart"/>
      <w:r>
        <w:rPr>
          <w:rFonts w:ascii="Book Antiqua" w:eastAsia="宋体" w:hAnsi="Book Antiqua" w:cs="Book Antiqua"/>
          <w:color w:val="000000"/>
        </w:rPr>
        <w:t>Xu</w:t>
      </w:r>
      <w:proofErr w:type="spellEnd"/>
      <w:r>
        <w:rPr>
          <w:rFonts w:ascii="Book Antiqua" w:eastAsia="宋体" w:hAnsi="Book Antiqua" w:cs="Book Antiqua"/>
          <w:color w:val="000000"/>
        </w:rPr>
        <w:t xml:space="preserve"> RH. The Chinese Society of Clinical Oncology (CSCO): Clinical guidelines for the diagnosis and treatment of gastric cancer, 2021. </w:t>
      </w:r>
      <w:proofErr w:type="gramStart"/>
      <w:r>
        <w:rPr>
          <w:rFonts w:ascii="Book Antiqua" w:eastAsia="宋体" w:hAnsi="Book Antiqua" w:cs="Book Antiqua"/>
          <w:i/>
          <w:iCs/>
          <w:color w:val="000000"/>
        </w:rPr>
        <w:t xml:space="preserve">Cancer </w:t>
      </w:r>
      <w:proofErr w:type="spellStart"/>
      <w:r>
        <w:rPr>
          <w:rFonts w:ascii="Book Antiqua" w:eastAsia="宋体" w:hAnsi="Book Antiqua" w:cs="Book Antiqua"/>
          <w:i/>
          <w:iCs/>
          <w:color w:val="000000"/>
        </w:rPr>
        <w:t>Commun</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Lond</w:t>
      </w:r>
      <w:proofErr w:type="spellEnd"/>
      <w:r>
        <w:rPr>
          <w:rFonts w:ascii="Book Antiqua" w:eastAsia="宋体" w:hAnsi="Book Antiqua" w:cs="Book Antiqua"/>
          <w:i/>
          <w:iCs/>
          <w:color w:val="000000"/>
        </w:rPr>
        <w:t>)</w:t>
      </w:r>
      <w:r>
        <w:rPr>
          <w:rFonts w:ascii="Book Antiqua" w:eastAsia="宋体" w:hAnsi="Book Antiqua" w:cs="Book Antiqua"/>
          <w:color w:val="000000"/>
        </w:rPr>
        <w:t xml:space="preserve"> 2021;</w:t>
      </w:r>
      <w:r>
        <w:rPr>
          <w:rFonts w:ascii="Book Antiqua" w:eastAsia="宋体" w:hAnsi="Book Antiqua" w:cs="Book Antiqua" w:hint="eastAsia"/>
          <w:color w:val="000000"/>
          <w:lang w:eastAsia="zh-CN"/>
        </w:rPr>
        <w:t xml:space="preserve"> </w:t>
      </w:r>
      <w:r>
        <w:rPr>
          <w:rFonts w:ascii="Book Antiqua" w:eastAsia="宋体" w:hAnsi="Book Antiqua" w:cs="Book Antiqua"/>
          <w:b/>
          <w:bCs/>
          <w:color w:val="000000"/>
        </w:rPr>
        <w:t>41</w:t>
      </w: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747-795.</w:t>
      </w:r>
      <w:proofErr w:type="gramEnd"/>
      <w:r>
        <w:rPr>
          <w:rFonts w:ascii="Book Antiqua" w:eastAsia="宋体" w:hAnsi="Book Antiqua" w:cs="Book Antiqua"/>
          <w:color w:val="000000"/>
        </w:rPr>
        <w:t xml:space="preserve"> </w:t>
      </w:r>
      <w:r>
        <w:rPr>
          <w:rFonts w:ascii="Book Antiqua" w:eastAsia="宋体" w:hAnsi="Book Antiqua" w:cs="Book Antiqua" w:hint="eastAsia"/>
          <w:color w:val="000000"/>
          <w:lang w:eastAsia="zh-CN"/>
        </w:rPr>
        <w:t>[</w:t>
      </w:r>
      <w:r>
        <w:rPr>
          <w:rFonts w:ascii="Book Antiqua" w:eastAsia="宋体" w:hAnsi="Book Antiqua" w:cs="Book Antiqua"/>
          <w:color w:val="000000"/>
        </w:rPr>
        <w:t>PMID: 34197702</w:t>
      </w:r>
      <w:r>
        <w:rPr>
          <w:rFonts w:ascii="Book Antiqua" w:eastAsia="宋体" w:hAnsi="Book Antiqua" w:cs="Book Antiqua" w:hint="eastAsia"/>
          <w:color w:val="000000"/>
          <w:lang w:eastAsia="zh-CN"/>
        </w:rPr>
        <w:t xml:space="preserve"> DOI</w:t>
      </w:r>
      <w:r>
        <w:rPr>
          <w:rFonts w:ascii="Book Antiqua" w:eastAsia="宋体" w:hAnsi="Book Antiqua" w:cs="Book Antiqua"/>
          <w:color w:val="000000"/>
        </w:rPr>
        <w:t>: 10.1002/cac2.12193</w:t>
      </w:r>
      <w:r>
        <w:rPr>
          <w:rFonts w:ascii="Book Antiqua" w:eastAsia="宋体" w:hAnsi="Book Antiqua" w:cs="Book Antiqua" w:hint="eastAsia"/>
          <w:color w:val="000000"/>
          <w:lang w:eastAsia="zh-CN"/>
        </w:rPr>
        <w:t>]</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12 </w:t>
      </w:r>
      <w:r>
        <w:rPr>
          <w:rFonts w:ascii="Book Antiqua" w:eastAsia="宋体" w:hAnsi="Book Antiqua" w:cs="Book Antiqua"/>
          <w:b/>
          <w:bCs/>
          <w:color w:val="000000"/>
        </w:rPr>
        <w:t>Liu Z</w:t>
      </w:r>
      <w:r>
        <w:rPr>
          <w:rFonts w:ascii="Book Antiqua" w:eastAsia="宋体" w:hAnsi="Book Antiqua" w:cs="Book Antiqua"/>
          <w:color w:val="000000"/>
        </w:rPr>
        <w:t xml:space="preserve">, Wang Y, Shan F, Ying X, Zhang Y, Li S, </w:t>
      </w:r>
      <w:proofErr w:type="spellStart"/>
      <w:r>
        <w:rPr>
          <w:rFonts w:ascii="Book Antiqua" w:eastAsia="宋体" w:hAnsi="Book Antiqua" w:cs="Book Antiqua"/>
          <w:color w:val="000000"/>
        </w:rPr>
        <w:t>Jia</w:t>
      </w:r>
      <w:proofErr w:type="spellEnd"/>
      <w:r>
        <w:rPr>
          <w:rFonts w:ascii="Book Antiqua" w:eastAsia="宋体" w:hAnsi="Book Antiqua" w:cs="Book Antiqua"/>
          <w:color w:val="000000"/>
        </w:rPr>
        <w:t xml:space="preserve"> Y, Li Z, </w:t>
      </w:r>
      <w:proofErr w:type="spellStart"/>
      <w:r>
        <w:rPr>
          <w:rFonts w:ascii="Book Antiqua" w:eastAsia="宋体" w:hAnsi="Book Antiqua" w:cs="Book Antiqua"/>
          <w:color w:val="000000"/>
        </w:rPr>
        <w:t>Ji</w:t>
      </w:r>
      <w:proofErr w:type="spellEnd"/>
      <w:r>
        <w:rPr>
          <w:rFonts w:ascii="Book Antiqua" w:eastAsia="宋体" w:hAnsi="Book Antiqua" w:cs="Book Antiqua"/>
          <w:color w:val="000000"/>
        </w:rPr>
        <w:t xml:space="preserve"> J. 5-Fu-Based Doublet Regimen in Patients Receiving Perioperative or Postoperative Chemotherapy for Locally Advanced Gastric Cancer: When to Start and How Long Should the Regimen Last? </w:t>
      </w:r>
      <w:r>
        <w:rPr>
          <w:rFonts w:ascii="Book Antiqua" w:eastAsia="宋体" w:hAnsi="Book Antiqua" w:cs="Book Antiqua"/>
          <w:i/>
          <w:iCs/>
          <w:color w:val="000000"/>
        </w:rPr>
        <w:t xml:space="preserve">Cancer </w:t>
      </w:r>
      <w:proofErr w:type="spellStart"/>
      <w:r>
        <w:rPr>
          <w:rFonts w:ascii="Book Antiqua" w:eastAsia="宋体" w:hAnsi="Book Antiqua" w:cs="Book Antiqua"/>
          <w:i/>
          <w:iCs/>
          <w:color w:val="000000"/>
        </w:rPr>
        <w:t>Manag</w:t>
      </w:r>
      <w:proofErr w:type="spellEnd"/>
      <w:r>
        <w:rPr>
          <w:rFonts w:ascii="Book Antiqua" w:eastAsia="宋体" w:hAnsi="Book Antiqua" w:cs="Book Antiqua"/>
          <w:i/>
          <w:iCs/>
          <w:color w:val="000000"/>
        </w:rPr>
        <w:t xml:space="preserve"> Res</w:t>
      </w:r>
      <w:r>
        <w:rPr>
          <w:rFonts w:ascii="Book Antiqua" w:eastAsia="宋体" w:hAnsi="Book Antiqua" w:cs="Book Antiqua"/>
          <w:color w:val="000000"/>
        </w:rPr>
        <w:t xml:space="preserve"> 2021; </w:t>
      </w:r>
      <w:r>
        <w:rPr>
          <w:rFonts w:ascii="Book Antiqua" w:eastAsia="宋体" w:hAnsi="Book Antiqua" w:cs="Book Antiqua"/>
          <w:b/>
          <w:bCs/>
          <w:color w:val="000000"/>
        </w:rPr>
        <w:t>13</w:t>
      </w:r>
      <w:r>
        <w:rPr>
          <w:rFonts w:ascii="Book Antiqua" w:eastAsia="宋体" w:hAnsi="Book Antiqua" w:cs="Book Antiqua"/>
          <w:color w:val="000000"/>
        </w:rPr>
        <w:t>: 147-161 [PMID: 33469359 DOI: 10.2147/CMAR.S285361]</w:t>
      </w:r>
    </w:p>
    <w:p w:rsidR="00570301" w:rsidRDefault="00BA0737">
      <w:pPr>
        <w:spacing w:line="360" w:lineRule="auto"/>
        <w:jc w:val="both"/>
        <w:rPr>
          <w:rFonts w:ascii="Book Antiqua" w:eastAsia="宋体" w:hAnsi="Book Antiqua" w:cs="Book Antiqua"/>
          <w:color w:val="000000"/>
        </w:rPr>
      </w:pPr>
      <w:proofErr w:type="gramStart"/>
      <w:r>
        <w:rPr>
          <w:rFonts w:ascii="Book Antiqua" w:eastAsia="宋体" w:hAnsi="Book Antiqua" w:cs="Book Antiqua"/>
          <w:color w:val="000000"/>
        </w:rPr>
        <w:t xml:space="preserve">13 </w:t>
      </w:r>
      <w:r>
        <w:rPr>
          <w:rFonts w:ascii="Book Antiqua" w:eastAsia="宋体" w:hAnsi="Book Antiqua" w:cs="Book Antiqua"/>
          <w:b/>
          <w:bCs/>
          <w:color w:val="000000"/>
        </w:rPr>
        <w:t>Japanese Gastric Cancer Association</w:t>
      </w:r>
      <w:r>
        <w:rPr>
          <w:rFonts w:ascii="Book Antiqua" w:eastAsia="宋体" w:hAnsi="Book Antiqua" w:cs="Book Antiqua"/>
          <w:color w:val="000000"/>
        </w:rPr>
        <w:t>.</w:t>
      </w:r>
      <w:proofErr w:type="gramEnd"/>
      <w:r>
        <w:rPr>
          <w:rFonts w:ascii="Book Antiqua" w:eastAsia="宋体" w:hAnsi="Book Antiqua" w:cs="Book Antiqua"/>
          <w:color w:val="000000"/>
        </w:rPr>
        <w:t xml:space="preserve"> </w:t>
      </w:r>
      <w:proofErr w:type="gramStart"/>
      <w:r>
        <w:rPr>
          <w:rFonts w:ascii="Book Antiqua" w:eastAsia="宋体" w:hAnsi="Book Antiqua" w:cs="Book Antiqua"/>
          <w:color w:val="000000"/>
        </w:rPr>
        <w:t>Japanese gastric cancer treatment guidelines 2014 (ver. 4).</w:t>
      </w:r>
      <w:proofErr w:type="gramEnd"/>
      <w:r>
        <w:rPr>
          <w:rFonts w:ascii="Book Antiqua" w:eastAsia="宋体" w:hAnsi="Book Antiqua" w:cs="Book Antiqua"/>
          <w:color w:val="000000"/>
        </w:rPr>
        <w:t xml:space="preserve"> </w:t>
      </w:r>
      <w:r>
        <w:rPr>
          <w:rFonts w:ascii="Book Antiqua" w:eastAsia="宋体" w:hAnsi="Book Antiqua" w:cs="Book Antiqua"/>
          <w:i/>
          <w:iCs/>
          <w:color w:val="000000"/>
        </w:rPr>
        <w:t>Gastric Cancer</w:t>
      </w:r>
      <w:r>
        <w:rPr>
          <w:rFonts w:ascii="Book Antiqua" w:eastAsia="宋体" w:hAnsi="Book Antiqua" w:cs="Book Antiqua"/>
          <w:color w:val="000000"/>
        </w:rPr>
        <w:t xml:space="preserve"> 2017; </w:t>
      </w:r>
      <w:r>
        <w:rPr>
          <w:rFonts w:ascii="Book Antiqua" w:eastAsia="宋体" w:hAnsi="Book Antiqua" w:cs="Book Antiqua"/>
          <w:b/>
          <w:bCs/>
          <w:color w:val="000000"/>
        </w:rPr>
        <w:t>20</w:t>
      </w:r>
      <w:r>
        <w:rPr>
          <w:rFonts w:ascii="Book Antiqua" w:eastAsia="宋体" w:hAnsi="Book Antiqua" w:cs="Book Antiqua"/>
          <w:color w:val="000000"/>
        </w:rPr>
        <w:t>: 1-19 [PMID: 27342689 DOI: 10.1007/s10120-016-0622-4]</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14 </w:t>
      </w:r>
      <w:r>
        <w:rPr>
          <w:rFonts w:ascii="Book Antiqua" w:eastAsia="宋体" w:hAnsi="Book Antiqua" w:cs="Book Antiqua"/>
          <w:b/>
          <w:bCs/>
          <w:color w:val="000000"/>
        </w:rPr>
        <w:t>In H</w:t>
      </w:r>
      <w:r>
        <w:rPr>
          <w:rFonts w:ascii="Book Antiqua" w:eastAsia="宋体" w:hAnsi="Book Antiqua" w:cs="Book Antiqua"/>
          <w:color w:val="000000"/>
        </w:rPr>
        <w:t xml:space="preserve">, </w:t>
      </w:r>
      <w:proofErr w:type="spellStart"/>
      <w:r>
        <w:rPr>
          <w:rFonts w:ascii="Book Antiqua" w:eastAsia="宋体" w:hAnsi="Book Antiqua" w:cs="Book Antiqua"/>
          <w:color w:val="000000"/>
        </w:rPr>
        <w:t>Solsky</w:t>
      </w:r>
      <w:proofErr w:type="spellEnd"/>
      <w:r>
        <w:rPr>
          <w:rFonts w:ascii="Book Antiqua" w:eastAsia="宋体" w:hAnsi="Book Antiqua" w:cs="Book Antiqua"/>
          <w:color w:val="000000"/>
        </w:rPr>
        <w:t xml:space="preserve"> I, </w:t>
      </w:r>
      <w:proofErr w:type="spellStart"/>
      <w:r>
        <w:rPr>
          <w:rFonts w:ascii="Book Antiqua" w:eastAsia="宋体" w:hAnsi="Book Antiqua" w:cs="Book Antiqua"/>
          <w:color w:val="000000"/>
        </w:rPr>
        <w:t>Palis</w:t>
      </w:r>
      <w:proofErr w:type="spellEnd"/>
      <w:r>
        <w:rPr>
          <w:rFonts w:ascii="Book Antiqua" w:eastAsia="宋体" w:hAnsi="Book Antiqua" w:cs="Book Antiqua"/>
          <w:color w:val="000000"/>
        </w:rPr>
        <w:t xml:space="preserve"> B, Langdon-Embry M, Ajani J, Sano T. Validation of the 8th Edition of the AJCC TNM Staging System for Gastric Cancer using the National Cancer Database. </w:t>
      </w:r>
      <w:r>
        <w:rPr>
          <w:rFonts w:ascii="Book Antiqua" w:eastAsia="宋体" w:hAnsi="Book Antiqua" w:cs="Book Antiqua"/>
          <w:i/>
          <w:iCs/>
          <w:color w:val="000000"/>
        </w:rPr>
        <w:t xml:space="preserve">Ann </w:t>
      </w:r>
      <w:proofErr w:type="spellStart"/>
      <w:r>
        <w:rPr>
          <w:rFonts w:ascii="Book Antiqua" w:eastAsia="宋体" w:hAnsi="Book Antiqua" w:cs="Book Antiqua"/>
          <w:i/>
          <w:iCs/>
          <w:color w:val="000000"/>
        </w:rPr>
        <w:t>Surg</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Oncol</w:t>
      </w:r>
      <w:proofErr w:type="spellEnd"/>
      <w:r>
        <w:rPr>
          <w:rFonts w:ascii="Book Antiqua" w:eastAsia="宋体" w:hAnsi="Book Antiqua" w:cs="Book Antiqua"/>
          <w:color w:val="000000"/>
        </w:rPr>
        <w:t xml:space="preserve"> 2017; </w:t>
      </w:r>
      <w:r>
        <w:rPr>
          <w:rFonts w:ascii="Book Antiqua" w:eastAsia="宋体" w:hAnsi="Book Antiqua" w:cs="Book Antiqua"/>
          <w:b/>
          <w:bCs/>
          <w:color w:val="000000"/>
        </w:rPr>
        <w:t>24</w:t>
      </w:r>
      <w:r>
        <w:rPr>
          <w:rFonts w:ascii="Book Antiqua" w:eastAsia="宋体" w:hAnsi="Book Antiqua" w:cs="Book Antiqua"/>
          <w:color w:val="000000"/>
        </w:rPr>
        <w:t>: 3683-3691 [PMID: 28895113 DOI: 10.1245/s10434-017-6078-x]</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15 </w:t>
      </w:r>
      <w:r>
        <w:rPr>
          <w:rFonts w:ascii="Book Antiqua" w:eastAsia="宋体" w:hAnsi="Book Antiqua" w:cs="Book Antiqua"/>
          <w:b/>
          <w:bCs/>
          <w:color w:val="000000"/>
        </w:rPr>
        <w:t>Hu B</w:t>
      </w:r>
      <w:r>
        <w:rPr>
          <w:rFonts w:ascii="Book Antiqua" w:eastAsia="宋体" w:hAnsi="Book Antiqua" w:cs="Book Antiqua"/>
          <w:color w:val="000000"/>
        </w:rPr>
        <w:t xml:space="preserve">, El Hajj N, </w:t>
      </w:r>
      <w:proofErr w:type="spellStart"/>
      <w:r>
        <w:rPr>
          <w:rFonts w:ascii="Book Antiqua" w:eastAsia="宋体" w:hAnsi="Book Antiqua" w:cs="Book Antiqua"/>
          <w:color w:val="000000"/>
        </w:rPr>
        <w:t>Sittler</w:t>
      </w:r>
      <w:proofErr w:type="spellEnd"/>
      <w:r>
        <w:rPr>
          <w:rFonts w:ascii="Book Antiqua" w:eastAsia="宋体" w:hAnsi="Book Antiqua" w:cs="Book Antiqua"/>
          <w:color w:val="000000"/>
        </w:rPr>
        <w:t xml:space="preserve"> S, </w:t>
      </w:r>
      <w:proofErr w:type="spellStart"/>
      <w:r>
        <w:rPr>
          <w:rFonts w:ascii="Book Antiqua" w:eastAsia="宋体" w:hAnsi="Book Antiqua" w:cs="Book Antiqua"/>
          <w:color w:val="000000"/>
        </w:rPr>
        <w:t>Lammert</w:t>
      </w:r>
      <w:proofErr w:type="spellEnd"/>
      <w:r>
        <w:rPr>
          <w:rFonts w:ascii="Book Antiqua" w:eastAsia="宋体" w:hAnsi="Book Antiqua" w:cs="Book Antiqua"/>
          <w:color w:val="000000"/>
        </w:rPr>
        <w:t xml:space="preserve"> N, Barnes R, </w:t>
      </w:r>
      <w:proofErr w:type="spellStart"/>
      <w:r>
        <w:rPr>
          <w:rFonts w:ascii="Book Antiqua" w:eastAsia="宋体" w:hAnsi="Book Antiqua" w:cs="Book Antiqua"/>
          <w:color w:val="000000"/>
        </w:rPr>
        <w:t>Meloni-Ehrig</w:t>
      </w:r>
      <w:proofErr w:type="spellEnd"/>
      <w:r>
        <w:rPr>
          <w:rFonts w:ascii="Book Antiqua" w:eastAsia="宋体" w:hAnsi="Book Antiqua" w:cs="Book Antiqua"/>
          <w:color w:val="000000"/>
        </w:rPr>
        <w:t xml:space="preserve"> A. Gastric cancer: Classification, histology and application of molecular pathology. </w:t>
      </w:r>
      <w:r>
        <w:rPr>
          <w:rFonts w:ascii="Book Antiqua" w:eastAsia="宋体" w:hAnsi="Book Antiqua" w:cs="Book Antiqua"/>
          <w:i/>
          <w:iCs/>
          <w:color w:val="000000"/>
        </w:rPr>
        <w:t xml:space="preserve">J </w:t>
      </w:r>
      <w:proofErr w:type="spellStart"/>
      <w:r>
        <w:rPr>
          <w:rFonts w:ascii="Book Antiqua" w:eastAsia="宋体" w:hAnsi="Book Antiqua" w:cs="Book Antiqua"/>
          <w:i/>
          <w:iCs/>
          <w:color w:val="000000"/>
        </w:rPr>
        <w:t>Gastrointest</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Oncol</w:t>
      </w:r>
      <w:proofErr w:type="spellEnd"/>
      <w:r>
        <w:rPr>
          <w:rFonts w:ascii="Book Antiqua" w:eastAsia="宋体" w:hAnsi="Book Antiqua" w:cs="Book Antiqua"/>
          <w:color w:val="000000"/>
        </w:rPr>
        <w:t xml:space="preserve"> 2012; </w:t>
      </w:r>
      <w:r>
        <w:rPr>
          <w:rFonts w:ascii="Book Antiqua" w:eastAsia="宋体" w:hAnsi="Book Antiqua" w:cs="Book Antiqua"/>
          <w:b/>
          <w:bCs/>
          <w:color w:val="000000"/>
        </w:rPr>
        <w:t>3</w:t>
      </w:r>
      <w:r>
        <w:rPr>
          <w:rFonts w:ascii="Book Antiqua" w:eastAsia="宋体" w:hAnsi="Book Antiqua" w:cs="Book Antiqua"/>
          <w:color w:val="000000"/>
        </w:rPr>
        <w:t>: 251-261 [PMID: 22943016 DOI: 10.3978/j.issn.2078-6891.2012.021]</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16 </w:t>
      </w:r>
      <w:r>
        <w:rPr>
          <w:rFonts w:ascii="Book Antiqua" w:eastAsia="宋体" w:hAnsi="Book Antiqua" w:cs="Book Antiqua"/>
          <w:b/>
          <w:bCs/>
          <w:color w:val="000000"/>
        </w:rPr>
        <w:t>Becker K</w:t>
      </w:r>
      <w:r>
        <w:rPr>
          <w:rFonts w:ascii="Book Antiqua" w:eastAsia="宋体" w:hAnsi="Book Antiqua" w:cs="Book Antiqua"/>
          <w:color w:val="000000"/>
        </w:rPr>
        <w:t xml:space="preserve">, Mueller JD, </w:t>
      </w:r>
      <w:proofErr w:type="spellStart"/>
      <w:r>
        <w:rPr>
          <w:rFonts w:ascii="Book Antiqua" w:eastAsia="宋体" w:hAnsi="Book Antiqua" w:cs="Book Antiqua"/>
          <w:color w:val="000000"/>
        </w:rPr>
        <w:t>Schulmacher</w:t>
      </w:r>
      <w:proofErr w:type="spellEnd"/>
      <w:r>
        <w:rPr>
          <w:rFonts w:ascii="Book Antiqua" w:eastAsia="宋体" w:hAnsi="Book Antiqua" w:cs="Book Antiqua"/>
          <w:color w:val="000000"/>
        </w:rPr>
        <w:t xml:space="preserve"> C, </w:t>
      </w:r>
      <w:proofErr w:type="spellStart"/>
      <w:r>
        <w:rPr>
          <w:rFonts w:ascii="Book Antiqua" w:eastAsia="宋体" w:hAnsi="Book Antiqua" w:cs="Book Antiqua"/>
          <w:color w:val="000000"/>
        </w:rPr>
        <w:t>Ott</w:t>
      </w:r>
      <w:proofErr w:type="spellEnd"/>
      <w:r>
        <w:rPr>
          <w:rFonts w:ascii="Book Antiqua" w:eastAsia="宋体" w:hAnsi="Book Antiqua" w:cs="Book Antiqua"/>
          <w:color w:val="000000"/>
        </w:rPr>
        <w:t xml:space="preserve"> K, Fink U, Busch R, </w:t>
      </w:r>
      <w:proofErr w:type="spellStart"/>
      <w:r>
        <w:rPr>
          <w:rFonts w:ascii="Book Antiqua" w:eastAsia="宋体" w:hAnsi="Book Antiqua" w:cs="Book Antiqua"/>
          <w:color w:val="000000"/>
        </w:rPr>
        <w:t>Böttcher</w:t>
      </w:r>
      <w:proofErr w:type="spellEnd"/>
      <w:r>
        <w:rPr>
          <w:rFonts w:ascii="Book Antiqua" w:eastAsia="宋体" w:hAnsi="Book Antiqua" w:cs="Book Antiqua"/>
          <w:color w:val="000000"/>
        </w:rPr>
        <w:t xml:space="preserve"> K, </w:t>
      </w:r>
      <w:proofErr w:type="spellStart"/>
      <w:r>
        <w:rPr>
          <w:rFonts w:ascii="Book Antiqua" w:eastAsia="宋体" w:hAnsi="Book Antiqua" w:cs="Book Antiqua"/>
          <w:color w:val="000000"/>
        </w:rPr>
        <w:t>Siewert</w:t>
      </w:r>
      <w:proofErr w:type="spellEnd"/>
      <w:r>
        <w:rPr>
          <w:rFonts w:ascii="Book Antiqua" w:eastAsia="宋体" w:hAnsi="Book Antiqua" w:cs="Book Antiqua"/>
          <w:color w:val="000000"/>
        </w:rPr>
        <w:t xml:space="preserve"> JR, </w:t>
      </w:r>
      <w:proofErr w:type="spellStart"/>
      <w:r>
        <w:rPr>
          <w:rFonts w:ascii="Book Antiqua" w:eastAsia="宋体" w:hAnsi="Book Antiqua" w:cs="Book Antiqua"/>
          <w:color w:val="000000"/>
        </w:rPr>
        <w:t>Höfler</w:t>
      </w:r>
      <w:proofErr w:type="spellEnd"/>
      <w:r>
        <w:rPr>
          <w:rFonts w:ascii="Book Antiqua" w:eastAsia="宋体" w:hAnsi="Book Antiqua" w:cs="Book Antiqua"/>
          <w:color w:val="000000"/>
        </w:rPr>
        <w:t xml:space="preserve"> H. </w:t>
      </w:r>
      <w:proofErr w:type="spellStart"/>
      <w:r>
        <w:rPr>
          <w:rFonts w:ascii="Book Antiqua" w:eastAsia="宋体" w:hAnsi="Book Antiqua" w:cs="Book Antiqua"/>
          <w:color w:val="000000"/>
        </w:rPr>
        <w:t>Histomorphology</w:t>
      </w:r>
      <w:proofErr w:type="spellEnd"/>
      <w:r>
        <w:rPr>
          <w:rFonts w:ascii="Book Antiqua" w:eastAsia="宋体" w:hAnsi="Book Antiqua" w:cs="Book Antiqua"/>
          <w:color w:val="000000"/>
        </w:rPr>
        <w:t xml:space="preserve"> and grading of regression in gastric carcinoma treated with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w:t>
      </w:r>
      <w:r>
        <w:rPr>
          <w:rFonts w:ascii="Book Antiqua" w:eastAsia="宋体" w:hAnsi="Book Antiqua" w:cs="Book Antiqua"/>
          <w:i/>
          <w:iCs/>
          <w:color w:val="000000"/>
        </w:rPr>
        <w:t>Cancer</w:t>
      </w:r>
      <w:r>
        <w:rPr>
          <w:rFonts w:ascii="Book Antiqua" w:eastAsia="宋体" w:hAnsi="Book Antiqua" w:cs="Book Antiqua"/>
          <w:color w:val="000000"/>
        </w:rPr>
        <w:t xml:space="preserve"> 2003; </w:t>
      </w:r>
      <w:r>
        <w:rPr>
          <w:rFonts w:ascii="Book Antiqua" w:eastAsia="宋体" w:hAnsi="Book Antiqua" w:cs="Book Antiqua"/>
          <w:b/>
          <w:bCs/>
          <w:color w:val="000000"/>
        </w:rPr>
        <w:t>98</w:t>
      </w:r>
      <w:r>
        <w:rPr>
          <w:rFonts w:ascii="Book Antiqua" w:eastAsia="宋体" w:hAnsi="Book Antiqua" w:cs="Book Antiqua"/>
          <w:color w:val="000000"/>
        </w:rPr>
        <w:t>: 1521-1530 [PMID: 14508841 DOI: 10.1002/cncr.11660]</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lastRenderedPageBreak/>
        <w:t xml:space="preserve">17 </w:t>
      </w:r>
      <w:proofErr w:type="spellStart"/>
      <w:r>
        <w:rPr>
          <w:rFonts w:ascii="Book Antiqua" w:eastAsia="宋体" w:hAnsi="Book Antiqua" w:cs="Book Antiqua"/>
          <w:b/>
          <w:bCs/>
          <w:color w:val="000000"/>
        </w:rPr>
        <w:t>Mandard</w:t>
      </w:r>
      <w:proofErr w:type="spellEnd"/>
      <w:r>
        <w:rPr>
          <w:rFonts w:ascii="Book Antiqua" w:eastAsia="宋体" w:hAnsi="Book Antiqua" w:cs="Book Antiqua"/>
          <w:b/>
          <w:bCs/>
          <w:color w:val="000000"/>
        </w:rPr>
        <w:t xml:space="preserve"> AM</w:t>
      </w:r>
      <w:r>
        <w:rPr>
          <w:rFonts w:ascii="Book Antiqua" w:eastAsia="宋体" w:hAnsi="Book Antiqua" w:cs="Book Antiqua"/>
          <w:color w:val="000000"/>
        </w:rPr>
        <w:t xml:space="preserve">, </w:t>
      </w:r>
      <w:proofErr w:type="spellStart"/>
      <w:r>
        <w:rPr>
          <w:rFonts w:ascii="Book Antiqua" w:eastAsia="宋体" w:hAnsi="Book Antiqua" w:cs="Book Antiqua"/>
          <w:color w:val="000000"/>
        </w:rPr>
        <w:t>Dalibard</w:t>
      </w:r>
      <w:proofErr w:type="spellEnd"/>
      <w:r>
        <w:rPr>
          <w:rFonts w:ascii="Book Antiqua" w:eastAsia="宋体" w:hAnsi="Book Antiqua" w:cs="Book Antiqua"/>
          <w:color w:val="000000"/>
        </w:rPr>
        <w:t xml:space="preserve"> F,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JC, </w:t>
      </w:r>
      <w:proofErr w:type="spellStart"/>
      <w:r>
        <w:rPr>
          <w:rFonts w:ascii="Book Antiqua" w:eastAsia="宋体" w:hAnsi="Book Antiqua" w:cs="Book Antiqua"/>
          <w:color w:val="000000"/>
        </w:rPr>
        <w:t>Marnay</w:t>
      </w:r>
      <w:proofErr w:type="spellEnd"/>
      <w:r>
        <w:rPr>
          <w:rFonts w:ascii="Book Antiqua" w:eastAsia="宋体" w:hAnsi="Book Antiqua" w:cs="Book Antiqua"/>
          <w:color w:val="000000"/>
        </w:rPr>
        <w:t xml:space="preserve"> J, Henry-Amar M, </w:t>
      </w:r>
      <w:proofErr w:type="spellStart"/>
      <w:r>
        <w:rPr>
          <w:rFonts w:ascii="Book Antiqua" w:eastAsia="宋体" w:hAnsi="Book Antiqua" w:cs="Book Antiqua"/>
          <w:color w:val="000000"/>
        </w:rPr>
        <w:t>Petiot</w:t>
      </w:r>
      <w:proofErr w:type="spellEnd"/>
      <w:r>
        <w:rPr>
          <w:rFonts w:ascii="Book Antiqua" w:eastAsia="宋体" w:hAnsi="Book Antiqua" w:cs="Book Antiqua"/>
          <w:color w:val="000000"/>
        </w:rPr>
        <w:t xml:space="preserve"> JF, </w:t>
      </w:r>
      <w:proofErr w:type="spellStart"/>
      <w:r>
        <w:rPr>
          <w:rFonts w:ascii="Book Antiqua" w:eastAsia="宋体" w:hAnsi="Book Antiqua" w:cs="Book Antiqua"/>
          <w:color w:val="000000"/>
        </w:rPr>
        <w:t>Roussel</w:t>
      </w:r>
      <w:proofErr w:type="spellEnd"/>
      <w:r>
        <w:rPr>
          <w:rFonts w:ascii="Book Antiqua" w:eastAsia="宋体" w:hAnsi="Book Antiqua" w:cs="Book Antiqua"/>
          <w:color w:val="000000"/>
        </w:rPr>
        <w:t xml:space="preserve"> A, Jacob JH, </w:t>
      </w:r>
      <w:proofErr w:type="spellStart"/>
      <w:r>
        <w:rPr>
          <w:rFonts w:ascii="Book Antiqua" w:eastAsia="宋体" w:hAnsi="Book Antiqua" w:cs="Book Antiqua"/>
          <w:color w:val="000000"/>
        </w:rPr>
        <w:t>Segol</w:t>
      </w:r>
      <w:proofErr w:type="spellEnd"/>
      <w:r>
        <w:rPr>
          <w:rFonts w:ascii="Book Antiqua" w:eastAsia="宋体" w:hAnsi="Book Antiqua" w:cs="Book Antiqua"/>
          <w:color w:val="000000"/>
        </w:rPr>
        <w:t xml:space="preserve"> P, </w:t>
      </w:r>
      <w:proofErr w:type="spellStart"/>
      <w:r>
        <w:rPr>
          <w:rFonts w:ascii="Book Antiqua" w:eastAsia="宋体" w:hAnsi="Book Antiqua" w:cs="Book Antiqua"/>
          <w:color w:val="000000"/>
        </w:rPr>
        <w:t>Samama</w:t>
      </w:r>
      <w:proofErr w:type="spellEnd"/>
      <w:r>
        <w:rPr>
          <w:rFonts w:ascii="Book Antiqua" w:eastAsia="宋体" w:hAnsi="Book Antiqua" w:cs="Book Antiqua"/>
          <w:color w:val="000000"/>
        </w:rPr>
        <w:t xml:space="preserve"> G. Pathologic assessment of tumor regression after preoperative </w:t>
      </w:r>
      <w:proofErr w:type="spellStart"/>
      <w:r>
        <w:rPr>
          <w:rFonts w:ascii="Book Antiqua" w:eastAsia="宋体" w:hAnsi="Book Antiqua" w:cs="Book Antiqua"/>
          <w:color w:val="000000"/>
        </w:rPr>
        <w:t>chemoradiotherapy</w:t>
      </w:r>
      <w:proofErr w:type="spellEnd"/>
      <w:r>
        <w:rPr>
          <w:rFonts w:ascii="Book Antiqua" w:eastAsia="宋体" w:hAnsi="Book Antiqua" w:cs="Book Antiqua"/>
          <w:color w:val="000000"/>
        </w:rPr>
        <w:t xml:space="preserve"> of esophageal carcinoma. </w:t>
      </w:r>
      <w:proofErr w:type="spellStart"/>
      <w:proofErr w:type="gramStart"/>
      <w:r>
        <w:rPr>
          <w:rFonts w:ascii="Book Antiqua" w:eastAsia="宋体" w:hAnsi="Book Antiqua" w:cs="Book Antiqua"/>
          <w:color w:val="000000"/>
        </w:rPr>
        <w:t>Clinicopathologic</w:t>
      </w:r>
      <w:proofErr w:type="spellEnd"/>
      <w:r>
        <w:rPr>
          <w:rFonts w:ascii="Book Antiqua" w:eastAsia="宋体" w:hAnsi="Book Antiqua" w:cs="Book Antiqua"/>
          <w:color w:val="000000"/>
        </w:rPr>
        <w:t xml:space="preserve"> correlations.</w:t>
      </w:r>
      <w:proofErr w:type="gramEnd"/>
      <w:r>
        <w:rPr>
          <w:rFonts w:ascii="Book Antiqua" w:eastAsia="宋体" w:hAnsi="Book Antiqua" w:cs="Book Antiqua"/>
          <w:color w:val="000000"/>
        </w:rPr>
        <w:t xml:space="preserve"> </w:t>
      </w:r>
      <w:r>
        <w:rPr>
          <w:rFonts w:ascii="Book Antiqua" w:eastAsia="宋体" w:hAnsi="Book Antiqua" w:cs="Book Antiqua"/>
          <w:i/>
          <w:iCs/>
          <w:color w:val="000000"/>
        </w:rPr>
        <w:t>Cancer</w:t>
      </w:r>
      <w:r>
        <w:rPr>
          <w:rFonts w:ascii="Book Antiqua" w:eastAsia="宋体" w:hAnsi="Book Antiqua" w:cs="Book Antiqua"/>
          <w:color w:val="000000"/>
        </w:rPr>
        <w:t xml:space="preserve"> 1994; </w:t>
      </w:r>
      <w:r>
        <w:rPr>
          <w:rFonts w:ascii="Book Antiqua" w:eastAsia="宋体" w:hAnsi="Book Antiqua" w:cs="Book Antiqua"/>
          <w:b/>
          <w:bCs/>
          <w:color w:val="000000"/>
        </w:rPr>
        <w:t>73</w:t>
      </w:r>
      <w:r>
        <w:rPr>
          <w:rFonts w:ascii="Book Antiqua" w:eastAsia="宋体" w:hAnsi="Book Antiqua" w:cs="Book Antiqua"/>
          <w:color w:val="000000"/>
        </w:rPr>
        <w:t>: 2680-2686 [PMID: 8194005 DOI: 10.1002/1097-0142(19940601)73:11&lt;2680:</w:t>
      </w:r>
      <w:proofErr w:type="gramStart"/>
      <w:r>
        <w:rPr>
          <w:rFonts w:ascii="Book Antiqua" w:eastAsia="宋体" w:hAnsi="Book Antiqua" w:cs="Book Antiqua"/>
          <w:color w:val="000000"/>
        </w:rPr>
        <w:t>:aid</w:t>
      </w:r>
      <w:proofErr w:type="gramEnd"/>
      <w:r>
        <w:rPr>
          <w:rFonts w:ascii="Book Antiqua" w:eastAsia="宋体" w:hAnsi="Book Antiqua" w:cs="Book Antiqua"/>
          <w:color w:val="000000"/>
        </w:rPr>
        <w:t>-cncr2820731105&gt;3.0.co;2-c]</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18 </w:t>
      </w:r>
      <w:r>
        <w:rPr>
          <w:rFonts w:ascii="Book Antiqua" w:eastAsia="宋体" w:hAnsi="Book Antiqua" w:cs="Book Antiqua"/>
          <w:b/>
          <w:bCs/>
          <w:color w:val="000000"/>
        </w:rPr>
        <w:t>Chen HY</w:t>
      </w:r>
      <w:r w:rsidRPr="00512F6A">
        <w:rPr>
          <w:rFonts w:ascii="Book Antiqua" w:eastAsia="宋体" w:hAnsi="Book Antiqua" w:cs="Book Antiqua"/>
          <w:bCs/>
          <w:color w:val="000000"/>
        </w:rPr>
        <w:t>,</w:t>
      </w:r>
      <w:r w:rsidRPr="00512F6A">
        <w:rPr>
          <w:rFonts w:ascii="Book Antiqua" w:eastAsia="宋体" w:hAnsi="Book Antiqua" w:cs="Book Antiqua"/>
          <w:color w:val="000000"/>
        </w:rPr>
        <w:t xml:space="preserve"> </w:t>
      </w:r>
      <w:proofErr w:type="spellStart"/>
      <w:r>
        <w:rPr>
          <w:rFonts w:ascii="Book Antiqua" w:eastAsia="宋体" w:hAnsi="Book Antiqua" w:cs="Book Antiqua"/>
          <w:color w:val="000000"/>
        </w:rPr>
        <w:t>Feng</w:t>
      </w:r>
      <w:proofErr w:type="spellEnd"/>
      <w:r>
        <w:rPr>
          <w:rFonts w:ascii="Book Antiqua" w:eastAsia="宋体" w:hAnsi="Book Antiqua" w:cs="Book Antiqua"/>
          <w:color w:val="000000"/>
        </w:rPr>
        <w:t xml:space="preserve"> LL, Li M, </w:t>
      </w:r>
      <w:proofErr w:type="spellStart"/>
      <w:r>
        <w:rPr>
          <w:rFonts w:ascii="Book Antiqua" w:eastAsia="宋体" w:hAnsi="Book Antiqua" w:cs="Book Antiqua"/>
          <w:color w:val="000000"/>
        </w:rPr>
        <w:t>Ju</w:t>
      </w:r>
      <w:proofErr w:type="spellEnd"/>
      <w:r>
        <w:rPr>
          <w:rFonts w:ascii="Book Antiqua" w:eastAsia="宋体" w:hAnsi="Book Antiqua" w:cs="Book Antiqua"/>
          <w:color w:val="000000"/>
        </w:rPr>
        <w:t xml:space="preserve"> HQ, Ding Y, </w:t>
      </w:r>
      <w:proofErr w:type="spellStart"/>
      <w:r>
        <w:rPr>
          <w:rFonts w:ascii="Book Antiqua" w:eastAsia="宋体" w:hAnsi="Book Antiqua" w:cs="Book Antiqua"/>
          <w:color w:val="000000"/>
        </w:rPr>
        <w:t>Lan</w:t>
      </w:r>
      <w:proofErr w:type="spellEnd"/>
      <w:r>
        <w:rPr>
          <w:rFonts w:ascii="Book Antiqua" w:eastAsia="宋体" w:hAnsi="Book Antiqua" w:cs="Book Antiqua"/>
          <w:color w:val="000000"/>
        </w:rPr>
        <w:t xml:space="preserve"> M, Song SM, Han WD, Yu L, Wei MB, Pang XL, He F, Liu S, </w:t>
      </w:r>
      <w:proofErr w:type="spellStart"/>
      <w:r>
        <w:rPr>
          <w:rFonts w:ascii="Book Antiqua" w:eastAsia="宋体" w:hAnsi="Book Antiqua" w:cs="Book Antiqua"/>
          <w:color w:val="000000"/>
        </w:rPr>
        <w:t>Zheng</w:t>
      </w:r>
      <w:proofErr w:type="spellEnd"/>
      <w:r>
        <w:rPr>
          <w:rFonts w:ascii="Book Antiqua" w:eastAsia="宋体" w:hAnsi="Book Antiqua" w:cs="Book Antiqua"/>
          <w:color w:val="000000"/>
        </w:rPr>
        <w:t xml:space="preserve"> J, Ma Y, Lin CY, </w:t>
      </w:r>
      <w:proofErr w:type="spellStart"/>
      <w:r>
        <w:rPr>
          <w:rFonts w:ascii="Book Antiqua" w:eastAsia="宋体" w:hAnsi="Book Antiqua" w:cs="Book Antiqua"/>
          <w:color w:val="000000"/>
        </w:rPr>
        <w:t>Lan</w:t>
      </w:r>
      <w:proofErr w:type="spellEnd"/>
      <w:r>
        <w:rPr>
          <w:rFonts w:ascii="Book Antiqua" w:eastAsia="宋体" w:hAnsi="Book Antiqua" w:cs="Book Antiqua"/>
          <w:color w:val="000000"/>
        </w:rPr>
        <w:t xml:space="preserve"> P, Huang MJ, </w:t>
      </w:r>
      <w:proofErr w:type="spellStart"/>
      <w:r>
        <w:rPr>
          <w:rFonts w:ascii="Book Antiqua" w:eastAsia="宋体" w:hAnsi="Book Antiqua" w:cs="Book Antiqua"/>
          <w:color w:val="000000"/>
        </w:rPr>
        <w:t>Zou</w:t>
      </w:r>
      <w:proofErr w:type="spellEnd"/>
      <w:r>
        <w:rPr>
          <w:rFonts w:ascii="Book Antiqua" w:eastAsia="宋体" w:hAnsi="Book Antiqua" w:cs="Book Antiqua"/>
          <w:color w:val="000000"/>
        </w:rPr>
        <w:t xml:space="preserve"> YF, Yang ZL, Wang T, Lang JY, </w:t>
      </w:r>
      <w:proofErr w:type="spellStart"/>
      <w:r>
        <w:rPr>
          <w:rFonts w:ascii="Book Antiqua" w:eastAsia="宋体" w:hAnsi="Book Antiqua" w:cs="Book Antiqua"/>
          <w:color w:val="000000"/>
        </w:rPr>
        <w:t>Orangio</w:t>
      </w:r>
      <w:proofErr w:type="spellEnd"/>
      <w:r>
        <w:rPr>
          <w:rFonts w:ascii="Book Antiqua" w:eastAsia="宋体" w:hAnsi="Book Antiqua" w:cs="Book Antiqua"/>
          <w:color w:val="000000"/>
        </w:rPr>
        <w:t xml:space="preserve"> GR, </w:t>
      </w:r>
      <w:proofErr w:type="spellStart"/>
      <w:r>
        <w:rPr>
          <w:rFonts w:ascii="Book Antiqua" w:eastAsia="宋体" w:hAnsi="Book Antiqua" w:cs="Book Antiqua"/>
          <w:color w:val="000000"/>
        </w:rPr>
        <w:t>Poylin</w:t>
      </w:r>
      <w:proofErr w:type="spellEnd"/>
      <w:r>
        <w:rPr>
          <w:rFonts w:ascii="Book Antiqua" w:eastAsia="宋体" w:hAnsi="Book Antiqua" w:cs="Book Antiqua"/>
          <w:color w:val="000000"/>
        </w:rPr>
        <w:t xml:space="preserve"> V, Ajani JA, Wang WH, Wan XB. College of American Pathologists Tumor Regression Grading System for Long-term Outcome in Patients with Locally Advanced Rectal Cancer. Oncologist 2021 [DOI:</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10.1002/onco.13707]</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19 </w:t>
      </w:r>
      <w:proofErr w:type="spellStart"/>
      <w:r>
        <w:rPr>
          <w:rFonts w:ascii="Book Antiqua" w:eastAsia="宋体" w:hAnsi="Book Antiqua" w:cs="Book Antiqua"/>
          <w:b/>
          <w:bCs/>
          <w:color w:val="000000"/>
        </w:rPr>
        <w:t>Clavien</w:t>
      </w:r>
      <w:proofErr w:type="spellEnd"/>
      <w:r>
        <w:rPr>
          <w:rFonts w:ascii="Book Antiqua" w:eastAsia="宋体" w:hAnsi="Book Antiqua" w:cs="Book Antiqua"/>
          <w:b/>
          <w:bCs/>
          <w:color w:val="000000"/>
        </w:rPr>
        <w:t xml:space="preserve"> PA</w:t>
      </w:r>
      <w:r>
        <w:rPr>
          <w:rFonts w:ascii="Book Antiqua" w:eastAsia="宋体" w:hAnsi="Book Antiqua" w:cs="Book Antiqua"/>
          <w:color w:val="000000"/>
        </w:rPr>
        <w:t xml:space="preserve">, </w:t>
      </w:r>
      <w:proofErr w:type="spellStart"/>
      <w:r>
        <w:rPr>
          <w:rFonts w:ascii="Book Antiqua" w:eastAsia="宋体" w:hAnsi="Book Antiqua" w:cs="Book Antiqua"/>
          <w:color w:val="000000"/>
        </w:rPr>
        <w:t>Barkun</w:t>
      </w:r>
      <w:proofErr w:type="spellEnd"/>
      <w:r>
        <w:rPr>
          <w:rFonts w:ascii="Book Antiqua" w:eastAsia="宋体" w:hAnsi="Book Antiqua" w:cs="Book Antiqua"/>
          <w:color w:val="000000"/>
        </w:rPr>
        <w:t xml:space="preserve"> J, de Oliveira ML, </w:t>
      </w:r>
      <w:proofErr w:type="spellStart"/>
      <w:r>
        <w:rPr>
          <w:rFonts w:ascii="Book Antiqua" w:eastAsia="宋体" w:hAnsi="Book Antiqua" w:cs="Book Antiqua"/>
          <w:color w:val="000000"/>
        </w:rPr>
        <w:t>Vauthey</w:t>
      </w:r>
      <w:proofErr w:type="spellEnd"/>
      <w:r>
        <w:rPr>
          <w:rFonts w:ascii="Book Antiqua" w:eastAsia="宋体" w:hAnsi="Book Antiqua" w:cs="Book Antiqua"/>
          <w:color w:val="000000"/>
        </w:rPr>
        <w:t xml:space="preserve"> JN, </w:t>
      </w:r>
      <w:proofErr w:type="spellStart"/>
      <w:r>
        <w:rPr>
          <w:rFonts w:ascii="Book Antiqua" w:eastAsia="宋体" w:hAnsi="Book Antiqua" w:cs="Book Antiqua"/>
          <w:color w:val="000000"/>
        </w:rPr>
        <w:t>Dindo</w:t>
      </w:r>
      <w:proofErr w:type="spellEnd"/>
      <w:r>
        <w:rPr>
          <w:rFonts w:ascii="Book Antiqua" w:eastAsia="宋体" w:hAnsi="Book Antiqua" w:cs="Book Antiqua"/>
          <w:color w:val="000000"/>
        </w:rPr>
        <w:t xml:space="preserve"> D, </w:t>
      </w:r>
      <w:proofErr w:type="spellStart"/>
      <w:r>
        <w:rPr>
          <w:rFonts w:ascii="Book Antiqua" w:eastAsia="宋体" w:hAnsi="Book Antiqua" w:cs="Book Antiqua"/>
          <w:color w:val="000000"/>
        </w:rPr>
        <w:t>Schulick</w:t>
      </w:r>
      <w:proofErr w:type="spellEnd"/>
      <w:r>
        <w:rPr>
          <w:rFonts w:ascii="Book Antiqua" w:eastAsia="宋体" w:hAnsi="Book Antiqua" w:cs="Book Antiqua"/>
          <w:color w:val="000000"/>
        </w:rPr>
        <w:t xml:space="preserve"> RD, de </w:t>
      </w:r>
      <w:proofErr w:type="spellStart"/>
      <w:r>
        <w:rPr>
          <w:rFonts w:ascii="Book Antiqua" w:eastAsia="宋体" w:hAnsi="Book Antiqua" w:cs="Book Antiqua"/>
          <w:color w:val="000000"/>
        </w:rPr>
        <w:t>Santibañes</w:t>
      </w:r>
      <w:proofErr w:type="spellEnd"/>
      <w:r>
        <w:rPr>
          <w:rFonts w:ascii="Book Antiqua" w:eastAsia="宋体" w:hAnsi="Book Antiqua" w:cs="Book Antiqua"/>
          <w:color w:val="000000"/>
        </w:rPr>
        <w:t xml:space="preserve"> E, </w:t>
      </w:r>
      <w:proofErr w:type="spellStart"/>
      <w:r>
        <w:rPr>
          <w:rFonts w:ascii="Book Antiqua" w:eastAsia="宋体" w:hAnsi="Book Antiqua" w:cs="Book Antiqua"/>
          <w:color w:val="000000"/>
        </w:rPr>
        <w:t>Pekolj</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Slankamenac</w:t>
      </w:r>
      <w:proofErr w:type="spellEnd"/>
      <w:r>
        <w:rPr>
          <w:rFonts w:ascii="Book Antiqua" w:eastAsia="宋体" w:hAnsi="Book Antiqua" w:cs="Book Antiqua"/>
          <w:color w:val="000000"/>
        </w:rPr>
        <w:t xml:space="preserve"> K, </w:t>
      </w:r>
      <w:proofErr w:type="spellStart"/>
      <w:r>
        <w:rPr>
          <w:rFonts w:ascii="Book Antiqua" w:eastAsia="宋体" w:hAnsi="Book Antiqua" w:cs="Book Antiqua"/>
          <w:color w:val="000000"/>
        </w:rPr>
        <w:t>Bassi</w:t>
      </w:r>
      <w:proofErr w:type="spellEnd"/>
      <w:r>
        <w:rPr>
          <w:rFonts w:ascii="Book Antiqua" w:eastAsia="宋体" w:hAnsi="Book Antiqua" w:cs="Book Antiqua"/>
          <w:color w:val="000000"/>
        </w:rPr>
        <w:t xml:space="preserve"> C, Graf R, </w:t>
      </w:r>
      <w:proofErr w:type="spellStart"/>
      <w:r>
        <w:rPr>
          <w:rFonts w:ascii="Book Antiqua" w:eastAsia="宋体" w:hAnsi="Book Antiqua" w:cs="Book Antiqua"/>
          <w:color w:val="000000"/>
        </w:rPr>
        <w:t>Vonlanthen</w:t>
      </w:r>
      <w:proofErr w:type="spellEnd"/>
      <w:r>
        <w:rPr>
          <w:rFonts w:ascii="Book Antiqua" w:eastAsia="宋体" w:hAnsi="Book Antiqua" w:cs="Book Antiqua"/>
          <w:color w:val="000000"/>
        </w:rPr>
        <w:t xml:space="preserve"> R, </w:t>
      </w:r>
      <w:proofErr w:type="spellStart"/>
      <w:r>
        <w:rPr>
          <w:rFonts w:ascii="Book Antiqua" w:eastAsia="宋体" w:hAnsi="Book Antiqua" w:cs="Book Antiqua"/>
          <w:color w:val="000000"/>
        </w:rPr>
        <w:t>Padbury</w:t>
      </w:r>
      <w:proofErr w:type="spellEnd"/>
      <w:r>
        <w:rPr>
          <w:rFonts w:ascii="Book Antiqua" w:eastAsia="宋体" w:hAnsi="Book Antiqua" w:cs="Book Antiqua"/>
          <w:color w:val="000000"/>
        </w:rPr>
        <w:t xml:space="preserve"> R, Cameron JL, </w:t>
      </w:r>
      <w:proofErr w:type="spellStart"/>
      <w:r>
        <w:rPr>
          <w:rFonts w:ascii="Book Antiqua" w:eastAsia="宋体" w:hAnsi="Book Antiqua" w:cs="Book Antiqua"/>
          <w:color w:val="000000"/>
        </w:rPr>
        <w:t>Makuuchi</w:t>
      </w:r>
      <w:proofErr w:type="spellEnd"/>
      <w:r>
        <w:rPr>
          <w:rFonts w:ascii="Book Antiqua" w:eastAsia="宋体" w:hAnsi="Book Antiqua" w:cs="Book Antiqua"/>
          <w:color w:val="000000"/>
        </w:rPr>
        <w:t xml:space="preserve"> M. The </w:t>
      </w:r>
      <w:proofErr w:type="spellStart"/>
      <w:r>
        <w:rPr>
          <w:rFonts w:ascii="Book Antiqua" w:eastAsia="宋体" w:hAnsi="Book Antiqua" w:cs="Book Antiqua"/>
          <w:color w:val="000000"/>
        </w:rPr>
        <w:t>Clavien-Dindo</w:t>
      </w:r>
      <w:proofErr w:type="spellEnd"/>
      <w:r>
        <w:rPr>
          <w:rFonts w:ascii="Book Antiqua" w:eastAsia="宋体" w:hAnsi="Book Antiqua" w:cs="Book Antiqua"/>
          <w:color w:val="000000"/>
        </w:rPr>
        <w:t xml:space="preserve"> classification of surgical complications: five-year experience. </w:t>
      </w:r>
      <w:r>
        <w:rPr>
          <w:rFonts w:ascii="Book Antiqua" w:eastAsia="宋体" w:hAnsi="Book Antiqua" w:cs="Book Antiqua"/>
          <w:i/>
          <w:iCs/>
          <w:color w:val="000000"/>
        </w:rPr>
        <w:t xml:space="preserve">Ann </w:t>
      </w:r>
      <w:proofErr w:type="spellStart"/>
      <w:r>
        <w:rPr>
          <w:rFonts w:ascii="Book Antiqua" w:eastAsia="宋体" w:hAnsi="Book Antiqua" w:cs="Book Antiqua"/>
          <w:i/>
          <w:iCs/>
          <w:color w:val="000000"/>
        </w:rPr>
        <w:t>Surg</w:t>
      </w:r>
      <w:proofErr w:type="spellEnd"/>
      <w:r>
        <w:rPr>
          <w:rFonts w:ascii="Book Antiqua" w:eastAsia="宋体" w:hAnsi="Book Antiqua" w:cs="Book Antiqua"/>
          <w:color w:val="000000"/>
        </w:rPr>
        <w:t xml:space="preserve"> 2009; </w:t>
      </w:r>
      <w:r>
        <w:rPr>
          <w:rFonts w:ascii="Book Antiqua" w:eastAsia="宋体" w:hAnsi="Book Antiqua" w:cs="Book Antiqua"/>
          <w:b/>
          <w:bCs/>
          <w:color w:val="000000"/>
        </w:rPr>
        <w:t>250</w:t>
      </w:r>
      <w:r>
        <w:rPr>
          <w:rFonts w:ascii="Book Antiqua" w:eastAsia="宋体" w:hAnsi="Book Antiqua" w:cs="Book Antiqua"/>
          <w:color w:val="000000"/>
        </w:rPr>
        <w:t>: 187-196 [PMID: 19638912 DOI: 10.1097/SLA.0b013e3181b13ca2]</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20 </w:t>
      </w:r>
      <w:r>
        <w:rPr>
          <w:rFonts w:ascii="Book Antiqua" w:eastAsia="宋体" w:hAnsi="Book Antiqua" w:cs="Book Antiqua"/>
          <w:b/>
          <w:bCs/>
          <w:color w:val="000000"/>
        </w:rPr>
        <w:t>Li Z</w:t>
      </w:r>
      <w:r>
        <w:rPr>
          <w:rFonts w:ascii="Book Antiqua" w:eastAsia="宋体" w:hAnsi="Book Antiqua" w:cs="Book Antiqua"/>
          <w:color w:val="000000"/>
        </w:rPr>
        <w:t xml:space="preserve">, Wang Y, Shan F, Ying X, Wu Z, </w:t>
      </w:r>
      <w:proofErr w:type="spellStart"/>
      <w:r>
        <w:rPr>
          <w:rFonts w:ascii="Book Antiqua" w:eastAsia="宋体" w:hAnsi="Book Antiqua" w:cs="Book Antiqua"/>
          <w:color w:val="000000"/>
        </w:rPr>
        <w:t>Xue</w:t>
      </w:r>
      <w:proofErr w:type="spellEnd"/>
      <w:r>
        <w:rPr>
          <w:rFonts w:ascii="Book Antiqua" w:eastAsia="宋体" w:hAnsi="Book Antiqua" w:cs="Book Antiqua"/>
          <w:color w:val="000000"/>
        </w:rPr>
        <w:t xml:space="preserve"> K, Miao R, Zhang Y, </w:t>
      </w:r>
      <w:proofErr w:type="spellStart"/>
      <w:r>
        <w:rPr>
          <w:rFonts w:ascii="Book Antiqua" w:eastAsia="宋体" w:hAnsi="Book Antiqua" w:cs="Book Antiqua"/>
          <w:color w:val="000000"/>
        </w:rPr>
        <w:t>Ji</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ypTNM</w:t>
      </w:r>
      <w:proofErr w:type="spellEnd"/>
      <w:r>
        <w:rPr>
          <w:rFonts w:ascii="Book Antiqua" w:eastAsia="宋体" w:hAnsi="Book Antiqua" w:cs="Book Antiqua"/>
          <w:color w:val="000000"/>
        </w:rPr>
        <w:t xml:space="preserve"> staging after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in the Chinese gastric cancer population: an evaluation on the prognostic value of the AJCC eighth edition cancer staging system. </w:t>
      </w:r>
      <w:r>
        <w:rPr>
          <w:rFonts w:ascii="Book Antiqua" w:eastAsia="宋体" w:hAnsi="Book Antiqua" w:cs="Book Antiqua"/>
          <w:i/>
          <w:iCs/>
          <w:color w:val="000000"/>
        </w:rPr>
        <w:t>Gastric Cancer</w:t>
      </w:r>
      <w:r>
        <w:rPr>
          <w:rFonts w:ascii="Book Antiqua" w:eastAsia="宋体" w:hAnsi="Book Antiqua" w:cs="Book Antiqua"/>
          <w:color w:val="000000"/>
        </w:rPr>
        <w:t xml:space="preserve"> 2018; </w:t>
      </w:r>
      <w:r>
        <w:rPr>
          <w:rFonts w:ascii="Book Antiqua" w:eastAsia="宋体" w:hAnsi="Book Antiqua" w:cs="Book Antiqua"/>
          <w:b/>
          <w:bCs/>
          <w:color w:val="000000"/>
        </w:rPr>
        <w:t>21</w:t>
      </w:r>
      <w:r>
        <w:rPr>
          <w:rFonts w:ascii="Book Antiqua" w:eastAsia="宋体" w:hAnsi="Book Antiqua" w:cs="Book Antiqua"/>
          <w:color w:val="000000"/>
        </w:rPr>
        <w:t>: 977-987 [PMID: 29748876 DOI: 10.1007/s10120-018-0830-1]</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21 </w:t>
      </w:r>
      <w:proofErr w:type="spellStart"/>
      <w:r>
        <w:rPr>
          <w:rFonts w:ascii="Book Antiqua" w:eastAsia="宋体" w:hAnsi="Book Antiqua" w:cs="Book Antiqua"/>
          <w:b/>
          <w:bCs/>
          <w:color w:val="000000"/>
        </w:rPr>
        <w:t>Schröder</w:t>
      </w:r>
      <w:proofErr w:type="spellEnd"/>
      <w:r>
        <w:rPr>
          <w:rFonts w:ascii="Book Antiqua" w:eastAsia="宋体" w:hAnsi="Book Antiqua" w:cs="Book Antiqua"/>
          <w:b/>
          <w:bCs/>
          <w:color w:val="000000"/>
        </w:rPr>
        <w:t xml:space="preserve"> MS</w:t>
      </w:r>
      <w:r>
        <w:rPr>
          <w:rFonts w:ascii="Book Antiqua" w:eastAsia="宋体" w:hAnsi="Book Antiqua" w:cs="Book Antiqua"/>
          <w:color w:val="000000"/>
        </w:rPr>
        <w:t xml:space="preserve">, </w:t>
      </w:r>
      <w:proofErr w:type="spellStart"/>
      <w:r>
        <w:rPr>
          <w:rFonts w:ascii="Book Antiqua" w:eastAsia="宋体" w:hAnsi="Book Antiqua" w:cs="Book Antiqua"/>
          <w:color w:val="000000"/>
        </w:rPr>
        <w:t>Culhane</w:t>
      </w:r>
      <w:proofErr w:type="spellEnd"/>
      <w:r>
        <w:rPr>
          <w:rFonts w:ascii="Book Antiqua" w:eastAsia="宋体" w:hAnsi="Book Antiqua" w:cs="Book Antiqua"/>
          <w:color w:val="000000"/>
        </w:rPr>
        <w:t xml:space="preserve"> AC, </w:t>
      </w:r>
      <w:proofErr w:type="spellStart"/>
      <w:r>
        <w:rPr>
          <w:rFonts w:ascii="Book Antiqua" w:eastAsia="宋体" w:hAnsi="Book Antiqua" w:cs="Book Antiqua"/>
          <w:color w:val="000000"/>
        </w:rPr>
        <w:t>Quackenbush</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Haibe-Kains</w:t>
      </w:r>
      <w:proofErr w:type="spellEnd"/>
      <w:r>
        <w:rPr>
          <w:rFonts w:ascii="Book Antiqua" w:eastAsia="宋体" w:hAnsi="Book Antiqua" w:cs="Book Antiqua"/>
          <w:color w:val="000000"/>
        </w:rPr>
        <w:t xml:space="preserve"> B. </w:t>
      </w:r>
      <w:proofErr w:type="spellStart"/>
      <w:r>
        <w:rPr>
          <w:rFonts w:ascii="Book Antiqua" w:eastAsia="宋体" w:hAnsi="Book Antiqua" w:cs="Book Antiqua"/>
          <w:color w:val="000000"/>
        </w:rPr>
        <w:t>survcomp</w:t>
      </w:r>
      <w:proofErr w:type="spellEnd"/>
      <w:r>
        <w:rPr>
          <w:rFonts w:ascii="Book Antiqua" w:eastAsia="宋体" w:hAnsi="Book Antiqua" w:cs="Book Antiqua"/>
          <w:color w:val="000000"/>
        </w:rPr>
        <w:t>: an R/</w:t>
      </w:r>
      <w:proofErr w:type="spellStart"/>
      <w:r>
        <w:rPr>
          <w:rFonts w:ascii="Book Antiqua" w:eastAsia="宋体" w:hAnsi="Book Antiqua" w:cs="Book Antiqua"/>
          <w:color w:val="000000"/>
        </w:rPr>
        <w:t>Bioconductor</w:t>
      </w:r>
      <w:proofErr w:type="spellEnd"/>
      <w:r>
        <w:rPr>
          <w:rFonts w:ascii="Book Antiqua" w:eastAsia="宋体" w:hAnsi="Book Antiqua" w:cs="Book Antiqua"/>
          <w:color w:val="000000"/>
        </w:rPr>
        <w:t xml:space="preserve"> package for performance assessment and comparison of survival models. </w:t>
      </w:r>
      <w:r>
        <w:rPr>
          <w:rFonts w:ascii="Book Antiqua" w:eastAsia="宋体" w:hAnsi="Book Antiqua" w:cs="Book Antiqua"/>
          <w:i/>
          <w:iCs/>
          <w:color w:val="000000"/>
        </w:rPr>
        <w:t>Bioinformatics</w:t>
      </w:r>
      <w:r>
        <w:rPr>
          <w:rFonts w:ascii="Book Antiqua" w:eastAsia="宋体" w:hAnsi="Book Antiqua" w:cs="Book Antiqua"/>
          <w:color w:val="000000"/>
        </w:rPr>
        <w:t xml:space="preserve"> 2011; </w:t>
      </w:r>
      <w:r>
        <w:rPr>
          <w:rFonts w:ascii="Book Antiqua" w:eastAsia="宋体" w:hAnsi="Book Antiqua" w:cs="Book Antiqua"/>
          <w:b/>
          <w:bCs/>
          <w:color w:val="000000"/>
        </w:rPr>
        <w:t>27</w:t>
      </w:r>
      <w:r>
        <w:rPr>
          <w:rFonts w:ascii="Book Antiqua" w:eastAsia="宋体" w:hAnsi="Book Antiqua" w:cs="Book Antiqua"/>
          <w:color w:val="000000"/>
        </w:rPr>
        <w:t>: 3206-3208 [PMID: 21903630 DOI: 10.1093/bioinformatics/btr511]</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22 </w:t>
      </w:r>
      <w:proofErr w:type="spellStart"/>
      <w:r>
        <w:rPr>
          <w:rFonts w:ascii="Book Antiqua" w:eastAsia="宋体" w:hAnsi="Book Antiqua" w:cs="Book Antiqua"/>
          <w:b/>
          <w:bCs/>
          <w:color w:val="000000"/>
        </w:rPr>
        <w:t>Reddavid</w:t>
      </w:r>
      <w:proofErr w:type="spellEnd"/>
      <w:r>
        <w:rPr>
          <w:rFonts w:ascii="Book Antiqua" w:eastAsia="宋体" w:hAnsi="Book Antiqua" w:cs="Book Antiqua"/>
          <w:b/>
          <w:bCs/>
          <w:color w:val="000000"/>
        </w:rPr>
        <w:t xml:space="preserve"> R</w:t>
      </w:r>
      <w:r>
        <w:rPr>
          <w:rFonts w:ascii="Book Antiqua" w:eastAsia="宋体" w:hAnsi="Book Antiqua" w:cs="Book Antiqua"/>
          <w:color w:val="000000"/>
        </w:rPr>
        <w:t xml:space="preserve">, Sofia S, </w:t>
      </w:r>
      <w:proofErr w:type="spellStart"/>
      <w:r>
        <w:rPr>
          <w:rFonts w:ascii="Book Antiqua" w:eastAsia="宋体" w:hAnsi="Book Antiqua" w:cs="Book Antiqua"/>
          <w:color w:val="000000"/>
        </w:rPr>
        <w:t>Chiaro</w:t>
      </w:r>
      <w:proofErr w:type="spellEnd"/>
      <w:r>
        <w:rPr>
          <w:rFonts w:ascii="Book Antiqua" w:eastAsia="宋体" w:hAnsi="Book Antiqua" w:cs="Book Antiqua"/>
          <w:color w:val="000000"/>
        </w:rPr>
        <w:t xml:space="preserve"> P, </w:t>
      </w:r>
      <w:proofErr w:type="spellStart"/>
      <w:r>
        <w:rPr>
          <w:rFonts w:ascii="Book Antiqua" w:eastAsia="宋体" w:hAnsi="Book Antiqua" w:cs="Book Antiqua"/>
          <w:color w:val="000000"/>
        </w:rPr>
        <w:t>Colli</w:t>
      </w:r>
      <w:proofErr w:type="spellEnd"/>
      <w:r>
        <w:rPr>
          <w:rFonts w:ascii="Book Antiqua" w:eastAsia="宋体" w:hAnsi="Book Antiqua" w:cs="Book Antiqua"/>
          <w:color w:val="000000"/>
        </w:rPr>
        <w:t xml:space="preserve"> F, Trapani R, Esposito L, </w:t>
      </w:r>
      <w:proofErr w:type="spellStart"/>
      <w:r>
        <w:rPr>
          <w:rFonts w:ascii="Book Antiqua" w:eastAsia="宋体" w:hAnsi="Book Antiqua" w:cs="Book Antiqua"/>
          <w:color w:val="000000"/>
        </w:rPr>
        <w:t>Solej</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Degiuli</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for gastric cancer. Is it a must or a fake? </w:t>
      </w:r>
      <w:r>
        <w:rPr>
          <w:rFonts w:ascii="Book Antiqua" w:eastAsia="宋体" w:hAnsi="Book Antiqua" w:cs="Book Antiqua"/>
          <w:i/>
          <w:iCs/>
          <w:color w:val="000000"/>
        </w:rPr>
        <w:t xml:space="preserve">World J </w:t>
      </w:r>
      <w:proofErr w:type="spellStart"/>
      <w:r>
        <w:rPr>
          <w:rFonts w:ascii="Book Antiqua" w:eastAsia="宋体" w:hAnsi="Book Antiqua" w:cs="Book Antiqua"/>
          <w:i/>
          <w:iCs/>
          <w:color w:val="000000"/>
        </w:rPr>
        <w:t>Gastroenterol</w:t>
      </w:r>
      <w:proofErr w:type="spellEnd"/>
      <w:r>
        <w:rPr>
          <w:rFonts w:ascii="Book Antiqua" w:eastAsia="宋体" w:hAnsi="Book Antiqua" w:cs="Book Antiqua"/>
          <w:color w:val="000000"/>
        </w:rPr>
        <w:t xml:space="preserve"> 2018; </w:t>
      </w:r>
      <w:r>
        <w:rPr>
          <w:rFonts w:ascii="Book Antiqua" w:eastAsia="宋体" w:hAnsi="Book Antiqua" w:cs="Book Antiqua"/>
          <w:b/>
          <w:bCs/>
          <w:color w:val="000000"/>
        </w:rPr>
        <w:t>24</w:t>
      </w:r>
      <w:r>
        <w:rPr>
          <w:rFonts w:ascii="Book Antiqua" w:eastAsia="宋体" w:hAnsi="Book Antiqua" w:cs="Book Antiqua"/>
          <w:color w:val="000000"/>
        </w:rPr>
        <w:t>: 274-289 [PMID: 29375213 DOI: 10.3748/wjg.v24.i2.274]</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23 </w:t>
      </w:r>
      <w:proofErr w:type="spellStart"/>
      <w:r>
        <w:rPr>
          <w:rFonts w:ascii="Book Antiqua" w:eastAsia="宋体" w:hAnsi="Book Antiqua" w:cs="Book Antiqua"/>
          <w:b/>
          <w:bCs/>
          <w:color w:val="000000"/>
        </w:rPr>
        <w:t>Songun</w:t>
      </w:r>
      <w:proofErr w:type="spellEnd"/>
      <w:r>
        <w:rPr>
          <w:rFonts w:ascii="Book Antiqua" w:eastAsia="宋体" w:hAnsi="Book Antiqua" w:cs="Book Antiqua"/>
          <w:b/>
          <w:bCs/>
          <w:color w:val="000000"/>
        </w:rPr>
        <w:t xml:space="preserve"> I</w:t>
      </w:r>
      <w:r>
        <w:rPr>
          <w:rFonts w:ascii="Book Antiqua" w:eastAsia="宋体" w:hAnsi="Book Antiqua" w:cs="Book Antiqua"/>
          <w:color w:val="000000"/>
        </w:rPr>
        <w:t xml:space="preserve">, Keizer HJ, </w:t>
      </w:r>
      <w:proofErr w:type="spellStart"/>
      <w:r>
        <w:rPr>
          <w:rFonts w:ascii="Book Antiqua" w:eastAsia="宋体" w:hAnsi="Book Antiqua" w:cs="Book Antiqua"/>
          <w:color w:val="000000"/>
        </w:rPr>
        <w:t>Hermans</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Klementschitsch</w:t>
      </w:r>
      <w:proofErr w:type="spellEnd"/>
      <w:r>
        <w:rPr>
          <w:rFonts w:ascii="Book Antiqua" w:eastAsia="宋体" w:hAnsi="Book Antiqua" w:cs="Book Antiqua"/>
          <w:color w:val="000000"/>
        </w:rPr>
        <w:t xml:space="preserve"> P, de </w:t>
      </w:r>
      <w:proofErr w:type="spellStart"/>
      <w:r>
        <w:rPr>
          <w:rFonts w:ascii="Book Antiqua" w:eastAsia="宋体" w:hAnsi="Book Antiqua" w:cs="Book Antiqua"/>
          <w:color w:val="000000"/>
        </w:rPr>
        <w:t>Vries</w:t>
      </w:r>
      <w:proofErr w:type="spellEnd"/>
      <w:r>
        <w:rPr>
          <w:rFonts w:ascii="Book Antiqua" w:eastAsia="宋体" w:hAnsi="Book Antiqua" w:cs="Book Antiqua"/>
          <w:color w:val="000000"/>
        </w:rPr>
        <w:t xml:space="preserve"> JE, </w:t>
      </w:r>
      <w:proofErr w:type="spellStart"/>
      <w:r>
        <w:rPr>
          <w:rFonts w:ascii="Book Antiqua" w:eastAsia="宋体" w:hAnsi="Book Antiqua" w:cs="Book Antiqua"/>
          <w:color w:val="000000"/>
        </w:rPr>
        <w:t>Wils</w:t>
      </w:r>
      <w:proofErr w:type="spellEnd"/>
      <w:r>
        <w:rPr>
          <w:rFonts w:ascii="Book Antiqua" w:eastAsia="宋体" w:hAnsi="Book Antiqua" w:cs="Book Antiqua"/>
          <w:color w:val="000000"/>
        </w:rPr>
        <w:t xml:space="preserve"> JA, van der </w:t>
      </w:r>
      <w:proofErr w:type="spellStart"/>
      <w:r>
        <w:rPr>
          <w:rFonts w:ascii="Book Antiqua" w:eastAsia="宋体" w:hAnsi="Book Antiqua" w:cs="Book Antiqua"/>
          <w:color w:val="000000"/>
        </w:rPr>
        <w:t>Bijl</w:t>
      </w:r>
      <w:proofErr w:type="spellEnd"/>
      <w:r>
        <w:rPr>
          <w:rFonts w:ascii="Book Antiqua" w:eastAsia="宋体" w:hAnsi="Book Antiqua" w:cs="Book Antiqua"/>
          <w:color w:val="000000"/>
        </w:rPr>
        <w:t xml:space="preserve"> J, van </w:t>
      </w:r>
      <w:proofErr w:type="spellStart"/>
      <w:r>
        <w:rPr>
          <w:rFonts w:ascii="Book Antiqua" w:eastAsia="宋体" w:hAnsi="Book Antiqua" w:cs="Book Antiqua"/>
          <w:color w:val="000000"/>
        </w:rPr>
        <w:t>Krieken</w:t>
      </w:r>
      <w:proofErr w:type="spellEnd"/>
      <w:r>
        <w:rPr>
          <w:rFonts w:ascii="Book Antiqua" w:eastAsia="宋体" w:hAnsi="Book Antiqua" w:cs="Book Antiqua"/>
          <w:color w:val="000000"/>
        </w:rPr>
        <w:t xml:space="preserve"> JH, van de </w:t>
      </w:r>
      <w:proofErr w:type="spellStart"/>
      <w:r>
        <w:rPr>
          <w:rFonts w:ascii="Book Antiqua" w:eastAsia="宋体" w:hAnsi="Book Antiqua" w:cs="Book Antiqua"/>
          <w:color w:val="000000"/>
        </w:rPr>
        <w:t>Velde</w:t>
      </w:r>
      <w:proofErr w:type="spellEnd"/>
      <w:r>
        <w:rPr>
          <w:rFonts w:ascii="Book Antiqua" w:eastAsia="宋体" w:hAnsi="Book Antiqua" w:cs="Book Antiqua"/>
          <w:color w:val="000000"/>
        </w:rPr>
        <w:t xml:space="preserve"> CJ. Chemotherapy for operable gastric cancer: results of </w:t>
      </w:r>
      <w:r>
        <w:rPr>
          <w:rFonts w:ascii="Book Antiqua" w:eastAsia="宋体" w:hAnsi="Book Antiqua" w:cs="Book Antiqua"/>
          <w:color w:val="000000"/>
        </w:rPr>
        <w:lastRenderedPageBreak/>
        <w:t xml:space="preserve">the Dutch </w:t>
      </w:r>
      <w:proofErr w:type="spellStart"/>
      <w:r>
        <w:rPr>
          <w:rFonts w:ascii="Book Antiqua" w:eastAsia="宋体" w:hAnsi="Book Antiqua" w:cs="Book Antiqua"/>
          <w:color w:val="000000"/>
        </w:rPr>
        <w:t>randomised</w:t>
      </w:r>
      <w:proofErr w:type="spellEnd"/>
      <w:r>
        <w:rPr>
          <w:rFonts w:ascii="Book Antiqua" w:eastAsia="宋体" w:hAnsi="Book Antiqua" w:cs="Book Antiqua"/>
          <w:color w:val="000000"/>
        </w:rPr>
        <w:t xml:space="preserve"> FAMTX trial. The Dutch Gastric Cancer Group (DGCG). </w:t>
      </w:r>
      <w:proofErr w:type="spellStart"/>
      <w:r>
        <w:rPr>
          <w:rFonts w:ascii="Book Antiqua" w:eastAsia="宋体" w:hAnsi="Book Antiqua" w:cs="Book Antiqua"/>
          <w:i/>
          <w:iCs/>
          <w:color w:val="000000"/>
        </w:rPr>
        <w:t>Eur</w:t>
      </w:r>
      <w:proofErr w:type="spellEnd"/>
      <w:r>
        <w:rPr>
          <w:rFonts w:ascii="Book Antiqua" w:eastAsia="宋体" w:hAnsi="Book Antiqua" w:cs="Book Antiqua"/>
          <w:i/>
          <w:iCs/>
          <w:color w:val="000000"/>
        </w:rPr>
        <w:t xml:space="preserve"> J Cancer</w:t>
      </w:r>
      <w:r>
        <w:rPr>
          <w:rFonts w:ascii="Book Antiqua" w:eastAsia="宋体" w:hAnsi="Book Antiqua" w:cs="Book Antiqua"/>
          <w:color w:val="000000"/>
        </w:rPr>
        <w:t xml:space="preserve"> 1999; </w:t>
      </w:r>
      <w:r>
        <w:rPr>
          <w:rFonts w:ascii="Book Antiqua" w:eastAsia="宋体" w:hAnsi="Book Antiqua" w:cs="Book Antiqua"/>
          <w:b/>
          <w:bCs/>
          <w:color w:val="000000"/>
        </w:rPr>
        <w:t>35</w:t>
      </w:r>
      <w:r>
        <w:rPr>
          <w:rFonts w:ascii="Book Antiqua" w:eastAsia="宋体" w:hAnsi="Book Antiqua" w:cs="Book Antiqua"/>
          <w:color w:val="000000"/>
        </w:rPr>
        <w:t>: 558-562 [PMID: 10492627 DOI: 10.1016/s0959-8049(98)00429-8]</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24 </w:t>
      </w:r>
      <w:r>
        <w:rPr>
          <w:rFonts w:ascii="Book Antiqua" w:eastAsia="宋体" w:hAnsi="Book Antiqua" w:cs="Book Antiqua"/>
          <w:b/>
          <w:bCs/>
          <w:color w:val="000000"/>
        </w:rPr>
        <w:t>Stark AP</w:t>
      </w:r>
      <w:r>
        <w:rPr>
          <w:rFonts w:ascii="Book Antiqua" w:eastAsia="宋体" w:hAnsi="Book Antiqua" w:cs="Book Antiqua"/>
          <w:color w:val="000000"/>
        </w:rPr>
        <w:t xml:space="preserve">, </w:t>
      </w:r>
      <w:proofErr w:type="spellStart"/>
      <w:r>
        <w:rPr>
          <w:rFonts w:ascii="Book Antiqua" w:eastAsia="宋体" w:hAnsi="Book Antiqua" w:cs="Book Antiqua"/>
          <w:color w:val="000000"/>
        </w:rPr>
        <w:t>Estrella</w:t>
      </w:r>
      <w:proofErr w:type="spellEnd"/>
      <w:r>
        <w:rPr>
          <w:rFonts w:ascii="Book Antiqua" w:eastAsia="宋体" w:hAnsi="Book Antiqua" w:cs="Book Antiqua"/>
          <w:color w:val="000000"/>
        </w:rPr>
        <w:t xml:space="preserve"> JS, Chiang YJ, Das P, </w:t>
      </w:r>
      <w:proofErr w:type="spellStart"/>
      <w:r>
        <w:rPr>
          <w:rFonts w:ascii="Book Antiqua" w:eastAsia="宋体" w:hAnsi="Book Antiqua" w:cs="Book Antiqua"/>
          <w:color w:val="000000"/>
        </w:rPr>
        <w:t>Minsky</w:t>
      </w:r>
      <w:proofErr w:type="spellEnd"/>
      <w:r>
        <w:rPr>
          <w:rFonts w:ascii="Book Antiqua" w:eastAsia="宋体" w:hAnsi="Book Antiqua" w:cs="Book Antiqua"/>
          <w:color w:val="000000"/>
        </w:rPr>
        <w:t xml:space="preserve"> BD, Blum Murphy MA, Ajani JA, Mansfield P, </w:t>
      </w:r>
      <w:proofErr w:type="spellStart"/>
      <w:r>
        <w:rPr>
          <w:rFonts w:ascii="Book Antiqua" w:eastAsia="宋体" w:hAnsi="Book Antiqua" w:cs="Book Antiqua"/>
          <w:color w:val="000000"/>
        </w:rPr>
        <w:t>Badgwell</w:t>
      </w:r>
      <w:proofErr w:type="spellEnd"/>
      <w:r>
        <w:rPr>
          <w:rFonts w:ascii="Book Antiqua" w:eastAsia="宋体" w:hAnsi="Book Antiqua" w:cs="Book Antiqua"/>
          <w:color w:val="000000"/>
        </w:rPr>
        <w:t xml:space="preserve"> BD, </w:t>
      </w:r>
      <w:proofErr w:type="spellStart"/>
      <w:r>
        <w:rPr>
          <w:rFonts w:ascii="Book Antiqua" w:eastAsia="宋体" w:hAnsi="Book Antiqua" w:cs="Book Antiqua"/>
          <w:color w:val="000000"/>
        </w:rPr>
        <w:t>Ikoma</w:t>
      </w:r>
      <w:proofErr w:type="spellEnd"/>
      <w:r>
        <w:rPr>
          <w:rFonts w:ascii="Book Antiqua" w:eastAsia="宋体" w:hAnsi="Book Antiqua" w:cs="Book Antiqua"/>
          <w:color w:val="000000"/>
        </w:rPr>
        <w:t xml:space="preserve"> N. Impact of tumor regression grade on recurrence after preoperative </w:t>
      </w:r>
      <w:proofErr w:type="spellStart"/>
      <w:r>
        <w:rPr>
          <w:rFonts w:ascii="Book Antiqua" w:eastAsia="宋体" w:hAnsi="Book Antiqua" w:cs="Book Antiqua"/>
          <w:color w:val="000000"/>
        </w:rPr>
        <w:t>chemoradiation</w:t>
      </w:r>
      <w:proofErr w:type="spellEnd"/>
      <w:r>
        <w:rPr>
          <w:rFonts w:ascii="Book Antiqua" w:eastAsia="宋体" w:hAnsi="Book Antiqua" w:cs="Book Antiqua"/>
          <w:color w:val="000000"/>
        </w:rPr>
        <w:t xml:space="preserve"> and </w:t>
      </w:r>
      <w:proofErr w:type="spellStart"/>
      <w:r>
        <w:rPr>
          <w:rFonts w:ascii="Book Antiqua" w:eastAsia="宋体" w:hAnsi="Book Antiqua" w:cs="Book Antiqua"/>
          <w:color w:val="000000"/>
        </w:rPr>
        <w:t>gastrectomy</w:t>
      </w:r>
      <w:proofErr w:type="spellEnd"/>
      <w:r>
        <w:rPr>
          <w:rFonts w:ascii="Book Antiqua" w:eastAsia="宋体" w:hAnsi="Book Antiqua" w:cs="Book Antiqua"/>
          <w:color w:val="000000"/>
        </w:rPr>
        <w:t xml:space="preserve"> for gastric cancer. </w:t>
      </w:r>
      <w:r>
        <w:rPr>
          <w:rFonts w:ascii="Book Antiqua" w:eastAsia="宋体" w:hAnsi="Book Antiqua" w:cs="Book Antiqua"/>
          <w:i/>
          <w:iCs/>
          <w:color w:val="000000"/>
        </w:rPr>
        <w:t xml:space="preserve">J </w:t>
      </w:r>
      <w:proofErr w:type="spellStart"/>
      <w:r>
        <w:rPr>
          <w:rFonts w:ascii="Book Antiqua" w:eastAsia="宋体" w:hAnsi="Book Antiqua" w:cs="Book Antiqua"/>
          <w:i/>
          <w:iCs/>
          <w:color w:val="000000"/>
        </w:rPr>
        <w:t>Surg</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Oncol</w:t>
      </w:r>
      <w:proofErr w:type="spellEnd"/>
      <w:r>
        <w:rPr>
          <w:rFonts w:ascii="Book Antiqua" w:eastAsia="宋体" w:hAnsi="Book Antiqua" w:cs="Book Antiqua"/>
          <w:color w:val="000000"/>
        </w:rPr>
        <w:t xml:space="preserve"> 2020; </w:t>
      </w:r>
      <w:r>
        <w:rPr>
          <w:rFonts w:ascii="Book Antiqua" w:eastAsia="宋体" w:hAnsi="Book Antiqua" w:cs="Book Antiqua"/>
          <w:b/>
          <w:bCs/>
          <w:color w:val="000000"/>
        </w:rPr>
        <w:t>122</w:t>
      </w:r>
      <w:r>
        <w:rPr>
          <w:rFonts w:ascii="Book Antiqua" w:eastAsia="宋体" w:hAnsi="Book Antiqua" w:cs="Book Antiqua"/>
          <w:color w:val="000000"/>
        </w:rPr>
        <w:t>: 422-432 [PMID: 32462681 DOI: 10.1002/jso.25984]</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25 </w:t>
      </w:r>
      <w:proofErr w:type="spellStart"/>
      <w:r>
        <w:rPr>
          <w:rFonts w:ascii="Book Antiqua" w:eastAsia="宋体" w:hAnsi="Book Antiqua" w:cs="Book Antiqua"/>
          <w:b/>
          <w:bCs/>
          <w:color w:val="000000"/>
        </w:rPr>
        <w:t>Ikoma</w:t>
      </w:r>
      <w:proofErr w:type="spellEnd"/>
      <w:r>
        <w:rPr>
          <w:rFonts w:ascii="Book Antiqua" w:eastAsia="宋体" w:hAnsi="Book Antiqua" w:cs="Book Antiqua"/>
          <w:b/>
          <w:bCs/>
          <w:color w:val="000000"/>
        </w:rPr>
        <w:t xml:space="preserve"> N</w:t>
      </w:r>
      <w:r w:rsidRPr="00512F6A">
        <w:rPr>
          <w:rFonts w:ascii="Book Antiqua" w:eastAsia="宋体" w:hAnsi="Book Antiqua" w:cs="Book Antiqua"/>
          <w:bCs/>
          <w:color w:val="000000"/>
        </w:rPr>
        <w:t>,</w:t>
      </w:r>
      <w:r w:rsidRPr="00512F6A">
        <w:rPr>
          <w:rFonts w:ascii="Book Antiqua" w:eastAsia="宋体" w:hAnsi="Book Antiqua" w:cs="Book Antiqua"/>
          <w:color w:val="000000"/>
        </w:rPr>
        <w:t xml:space="preserve"> </w:t>
      </w:r>
      <w:proofErr w:type="spellStart"/>
      <w:r>
        <w:rPr>
          <w:rFonts w:ascii="Book Antiqua" w:eastAsia="宋体" w:hAnsi="Book Antiqua" w:cs="Book Antiqua"/>
          <w:color w:val="000000"/>
        </w:rPr>
        <w:t>Estrella</w:t>
      </w:r>
      <w:proofErr w:type="spellEnd"/>
      <w:r>
        <w:rPr>
          <w:rFonts w:ascii="Book Antiqua" w:eastAsia="宋体" w:hAnsi="Book Antiqua" w:cs="Book Antiqua"/>
          <w:color w:val="000000"/>
        </w:rPr>
        <w:t xml:space="preserve"> JS, Blum Murphy M, Das P, </w:t>
      </w:r>
      <w:proofErr w:type="spellStart"/>
      <w:r>
        <w:rPr>
          <w:rFonts w:ascii="Book Antiqua" w:eastAsia="宋体" w:hAnsi="Book Antiqua" w:cs="Book Antiqua"/>
          <w:color w:val="000000"/>
        </w:rPr>
        <w:t>Minsky</w:t>
      </w:r>
      <w:proofErr w:type="spellEnd"/>
      <w:r>
        <w:rPr>
          <w:rFonts w:ascii="Book Antiqua" w:eastAsia="宋体" w:hAnsi="Book Antiqua" w:cs="Book Antiqua"/>
          <w:color w:val="000000"/>
        </w:rPr>
        <w:t xml:space="preserve"> BD, Mansfield P, Ajani JA, </w:t>
      </w:r>
      <w:proofErr w:type="spellStart"/>
      <w:r>
        <w:rPr>
          <w:rFonts w:ascii="Book Antiqua" w:eastAsia="宋体" w:hAnsi="Book Antiqua" w:cs="Book Antiqua"/>
          <w:color w:val="000000"/>
        </w:rPr>
        <w:t>Badgwell</w:t>
      </w:r>
      <w:proofErr w:type="spellEnd"/>
      <w:r>
        <w:rPr>
          <w:rFonts w:ascii="Book Antiqua" w:eastAsia="宋体" w:hAnsi="Book Antiqua" w:cs="Book Antiqua"/>
          <w:color w:val="000000"/>
        </w:rPr>
        <w:t xml:space="preserve"> BD. Tumor Regression Grade in Gastric Cancer </w:t>
      </w:r>
      <w:proofErr w:type="gramStart"/>
      <w:r>
        <w:rPr>
          <w:rFonts w:ascii="Book Antiqua" w:eastAsia="宋体" w:hAnsi="Book Antiqua" w:cs="Book Antiqua"/>
          <w:color w:val="000000"/>
        </w:rPr>
        <w:t>After</w:t>
      </w:r>
      <w:proofErr w:type="gramEnd"/>
      <w:r>
        <w:rPr>
          <w:rFonts w:ascii="Book Antiqua" w:eastAsia="宋体" w:hAnsi="Book Antiqua" w:cs="Book Antiqua"/>
          <w:color w:val="000000"/>
        </w:rPr>
        <w:t xml:space="preserve"> Preoperative Therapy. </w:t>
      </w:r>
      <w:r>
        <w:rPr>
          <w:rFonts w:ascii="Book Antiqua" w:eastAsia="宋体" w:hAnsi="Book Antiqua" w:cs="Book Antiqua"/>
          <w:i/>
          <w:color w:val="000000"/>
        </w:rPr>
        <w:t xml:space="preserve">J </w:t>
      </w:r>
      <w:proofErr w:type="spellStart"/>
      <w:r>
        <w:rPr>
          <w:rFonts w:ascii="Book Antiqua" w:eastAsia="宋体" w:hAnsi="Book Antiqua" w:cs="Book Antiqua"/>
          <w:i/>
          <w:color w:val="000000"/>
        </w:rPr>
        <w:t>Gastrointest</w:t>
      </w:r>
      <w:proofErr w:type="spellEnd"/>
      <w:r>
        <w:rPr>
          <w:rFonts w:ascii="Book Antiqua" w:eastAsia="宋体" w:hAnsi="Book Antiqua" w:cs="Book Antiqua"/>
          <w:i/>
          <w:color w:val="000000"/>
        </w:rPr>
        <w:t xml:space="preserve"> </w:t>
      </w:r>
      <w:proofErr w:type="spellStart"/>
      <w:r>
        <w:rPr>
          <w:rFonts w:ascii="Book Antiqua" w:eastAsia="宋体" w:hAnsi="Book Antiqua" w:cs="Book Antiqua"/>
          <w:i/>
          <w:color w:val="000000"/>
        </w:rPr>
        <w:t>Surg</w:t>
      </w:r>
      <w:proofErr w:type="spellEnd"/>
      <w:r>
        <w:rPr>
          <w:rFonts w:ascii="Book Antiqua" w:eastAsia="宋体" w:hAnsi="Book Antiqua" w:cs="Book Antiqua"/>
          <w:color w:val="000000"/>
        </w:rPr>
        <w:t xml:space="preserve"> 2020 [DOI:</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10.1007/s11605-020-04688-2]</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26 </w:t>
      </w:r>
      <w:proofErr w:type="spellStart"/>
      <w:r>
        <w:rPr>
          <w:rFonts w:ascii="Book Antiqua" w:eastAsia="宋体" w:hAnsi="Book Antiqua" w:cs="Book Antiqua"/>
          <w:b/>
          <w:bCs/>
          <w:color w:val="000000"/>
        </w:rPr>
        <w:t>Blackham</w:t>
      </w:r>
      <w:proofErr w:type="spellEnd"/>
      <w:r>
        <w:rPr>
          <w:rFonts w:ascii="Book Antiqua" w:eastAsia="宋体" w:hAnsi="Book Antiqua" w:cs="Book Antiqua"/>
          <w:b/>
          <w:bCs/>
          <w:color w:val="000000"/>
        </w:rPr>
        <w:t xml:space="preserve"> AU</w:t>
      </w:r>
      <w:r>
        <w:rPr>
          <w:rFonts w:ascii="Book Antiqua" w:eastAsia="宋体" w:hAnsi="Book Antiqua" w:cs="Book Antiqua"/>
          <w:color w:val="000000"/>
        </w:rPr>
        <w:t xml:space="preserve">, Greenleaf E, Yamamoto M, </w:t>
      </w:r>
      <w:proofErr w:type="spellStart"/>
      <w:r>
        <w:rPr>
          <w:rFonts w:ascii="Book Antiqua" w:eastAsia="宋体" w:hAnsi="Book Antiqua" w:cs="Book Antiqua"/>
          <w:color w:val="000000"/>
        </w:rPr>
        <w:t>Hollenbeak</w:t>
      </w:r>
      <w:proofErr w:type="spellEnd"/>
      <w:r>
        <w:rPr>
          <w:rFonts w:ascii="Book Antiqua" w:eastAsia="宋体" w:hAnsi="Book Antiqua" w:cs="Book Antiqua"/>
          <w:color w:val="000000"/>
        </w:rPr>
        <w:t xml:space="preserve"> C, </w:t>
      </w:r>
      <w:proofErr w:type="spellStart"/>
      <w:r>
        <w:rPr>
          <w:rFonts w:ascii="Book Antiqua" w:eastAsia="宋体" w:hAnsi="Book Antiqua" w:cs="Book Antiqua"/>
          <w:color w:val="000000"/>
        </w:rPr>
        <w:t>Gusani</w:t>
      </w:r>
      <w:proofErr w:type="spellEnd"/>
      <w:r>
        <w:rPr>
          <w:rFonts w:ascii="Book Antiqua" w:eastAsia="宋体" w:hAnsi="Book Antiqua" w:cs="Book Antiqua"/>
          <w:color w:val="000000"/>
        </w:rPr>
        <w:t xml:space="preserve"> N, Coppola D, Pimiento JM, Wong J. Tumor regression grade in gastric cancer: Predictors and impact on outcome. </w:t>
      </w:r>
      <w:r>
        <w:rPr>
          <w:rFonts w:ascii="Book Antiqua" w:eastAsia="宋体" w:hAnsi="Book Antiqua" w:cs="Book Antiqua"/>
          <w:i/>
          <w:iCs/>
          <w:color w:val="000000"/>
        </w:rPr>
        <w:t xml:space="preserve">J </w:t>
      </w:r>
      <w:proofErr w:type="spellStart"/>
      <w:r>
        <w:rPr>
          <w:rFonts w:ascii="Book Antiqua" w:eastAsia="宋体" w:hAnsi="Book Antiqua" w:cs="Book Antiqua"/>
          <w:i/>
          <w:iCs/>
          <w:color w:val="000000"/>
        </w:rPr>
        <w:t>Surg</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Oncol</w:t>
      </w:r>
      <w:proofErr w:type="spellEnd"/>
      <w:r>
        <w:rPr>
          <w:rFonts w:ascii="Book Antiqua" w:eastAsia="宋体" w:hAnsi="Book Antiqua" w:cs="Book Antiqua"/>
          <w:color w:val="000000"/>
        </w:rPr>
        <w:t xml:space="preserve"> 2016; </w:t>
      </w:r>
      <w:r>
        <w:rPr>
          <w:rFonts w:ascii="Book Antiqua" w:eastAsia="宋体" w:hAnsi="Book Antiqua" w:cs="Book Antiqua"/>
          <w:b/>
          <w:bCs/>
          <w:color w:val="000000"/>
        </w:rPr>
        <w:t>114</w:t>
      </w:r>
      <w:r>
        <w:rPr>
          <w:rFonts w:ascii="Book Antiqua" w:eastAsia="宋体" w:hAnsi="Book Antiqua" w:cs="Book Antiqua"/>
          <w:color w:val="000000"/>
        </w:rPr>
        <w:t>: 434-439 [PMID: 27199217 DOI: 10.1002/jso.24307]</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27 </w:t>
      </w:r>
      <w:proofErr w:type="spellStart"/>
      <w:r>
        <w:rPr>
          <w:rFonts w:ascii="Book Antiqua" w:eastAsia="宋体" w:hAnsi="Book Antiqua" w:cs="Book Antiqua"/>
          <w:b/>
          <w:bCs/>
          <w:color w:val="000000"/>
        </w:rPr>
        <w:t>Xu</w:t>
      </w:r>
      <w:proofErr w:type="spellEnd"/>
      <w:r>
        <w:rPr>
          <w:rFonts w:ascii="Book Antiqua" w:eastAsia="宋体" w:hAnsi="Book Antiqua" w:cs="Book Antiqua"/>
          <w:b/>
          <w:bCs/>
          <w:color w:val="000000"/>
        </w:rPr>
        <w:t xml:space="preserve"> X</w:t>
      </w:r>
      <w:r>
        <w:rPr>
          <w:rFonts w:ascii="Book Antiqua" w:eastAsia="宋体" w:hAnsi="Book Antiqua" w:cs="Book Antiqua"/>
          <w:color w:val="000000"/>
        </w:rPr>
        <w:t xml:space="preserve">, </w:t>
      </w:r>
      <w:proofErr w:type="spellStart"/>
      <w:r>
        <w:rPr>
          <w:rFonts w:ascii="Book Antiqua" w:eastAsia="宋体" w:hAnsi="Book Antiqua" w:cs="Book Antiqua"/>
          <w:color w:val="000000"/>
        </w:rPr>
        <w:t>Zheng</w:t>
      </w:r>
      <w:proofErr w:type="spellEnd"/>
      <w:r>
        <w:rPr>
          <w:rFonts w:ascii="Book Antiqua" w:eastAsia="宋体" w:hAnsi="Book Antiqua" w:cs="Book Antiqua"/>
          <w:color w:val="000000"/>
        </w:rPr>
        <w:t xml:space="preserve"> G, Zhang T, Zhao Y, </w:t>
      </w:r>
      <w:proofErr w:type="spellStart"/>
      <w:r>
        <w:rPr>
          <w:rFonts w:ascii="Book Antiqua" w:eastAsia="宋体" w:hAnsi="Book Antiqua" w:cs="Book Antiqua"/>
          <w:color w:val="000000"/>
        </w:rPr>
        <w:t>Zheng</w:t>
      </w:r>
      <w:proofErr w:type="spellEnd"/>
      <w:r>
        <w:rPr>
          <w:rFonts w:ascii="Book Antiqua" w:eastAsia="宋体" w:hAnsi="Book Antiqua" w:cs="Book Antiqua"/>
          <w:color w:val="000000"/>
        </w:rPr>
        <w:t xml:space="preserve"> Z. Is pathologic tumor regression grade after neo-adjuvant chemotherapy a promising prognostic indicator for patients with locally advanced gastric cancer? </w:t>
      </w:r>
      <w:proofErr w:type="gramStart"/>
      <w:r>
        <w:rPr>
          <w:rFonts w:ascii="Book Antiqua" w:eastAsia="宋体" w:hAnsi="Book Antiqua" w:cs="Book Antiqua"/>
          <w:color w:val="000000"/>
        </w:rPr>
        <w:t>A cohort study evaluating tumor regression response.</w:t>
      </w:r>
      <w:proofErr w:type="gramEnd"/>
      <w:r>
        <w:rPr>
          <w:rFonts w:ascii="Book Antiqua" w:eastAsia="宋体" w:hAnsi="Book Antiqua" w:cs="Book Antiqua"/>
          <w:color w:val="000000"/>
        </w:rPr>
        <w:t xml:space="preserve"> </w:t>
      </w:r>
      <w:r>
        <w:rPr>
          <w:rFonts w:ascii="Book Antiqua" w:eastAsia="宋体" w:hAnsi="Book Antiqua" w:cs="Book Antiqua"/>
          <w:i/>
          <w:iCs/>
          <w:color w:val="000000"/>
        </w:rPr>
        <w:t xml:space="preserve">Cancer </w:t>
      </w:r>
      <w:proofErr w:type="spellStart"/>
      <w:r>
        <w:rPr>
          <w:rFonts w:ascii="Book Antiqua" w:eastAsia="宋体" w:hAnsi="Book Antiqua" w:cs="Book Antiqua"/>
          <w:i/>
          <w:iCs/>
          <w:color w:val="000000"/>
        </w:rPr>
        <w:t>Chemother</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Pharmacol</w:t>
      </w:r>
      <w:proofErr w:type="spellEnd"/>
      <w:r>
        <w:rPr>
          <w:rFonts w:ascii="Book Antiqua" w:eastAsia="宋体" w:hAnsi="Book Antiqua" w:cs="Book Antiqua"/>
          <w:color w:val="000000"/>
        </w:rPr>
        <w:t xml:space="preserve"> 2019; </w:t>
      </w:r>
      <w:r>
        <w:rPr>
          <w:rFonts w:ascii="Book Antiqua" w:eastAsia="宋体" w:hAnsi="Book Antiqua" w:cs="Book Antiqua"/>
          <w:b/>
          <w:bCs/>
          <w:color w:val="000000"/>
        </w:rPr>
        <w:t>84</w:t>
      </w:r>
      <w:r>
        <w:rPr>
          <w:rFonts w:ascii="Book Antiqua" w:eastAsia="宋体" w:hAnsi="Book Antiqua" w:cs="Book Antiqua"/>
          <w:color w:val="000000"/>
        </w:rPr>
        <w:t>: 635-646 [PMID: 31230156 DOI: 10.1007/s00280-019-03893-4]</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28 </w:t>
      </w:r>
      <w:r>
        <w:rPr>
          <w:rFonts w:ascii="Book Antiqua" w:eastAsia="宋体" w:hAnsi="Book Antiqua" w:cs="Book Antiqua"/>
          <w:b/>
          <w:bCs/>
          <w:color w:val="000000"/>
        </w:rPr>
        <w:t>Zhu Y</w:t>
      </w:r>
      <w:r>
        <w:rPr>
          <w:rFonts w:ascii="Book Antiqua" w:eastAsia="宋体" w:hAnsi="Book Antiqua" w:cs="Book Antiqua"/>
          <w:color w:val="000000"/>
        </w:rPr>
        <w:t xml:space="preserve">, Sun Y, Hu S, Jiang Y, </w:t>
      </w:r>
      <w:proofErr w:type="spellStart"/>
      <w:r>
        <w:rPr>
          <w:rFonts w:ascii="Book Antiqua" w:eastAsia="宋体" w:hAnsi="Book Antiqua" w:cs="Book Antiqua"/>
          <w:color w:val="000000"/>
        </w:rPr>
        <w:t>Yue</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Xue</w:t>
      </w:r>
      <w:proofErr w:type="spellEnd"/>
      <w:r>
        <w:rPr>
          <w:rFonts w:ascii="Book Antiqua" w:eastAsia="宋体" w:hAnsi="Book Antiqua" w:cs="Book Antiqua"/>
          <w:color w:val="000000"/>
        </w:rPr>
        <w:t xml:space="preserve"> X, Yang L, </w:t>
      </w:r>
      <w:proofErr w:type="spellStart"/>
      <w:r>
        <w:rPr>
          <w:rFonts w:ascii="Book Antiqua" w:eastAsia="宋体" w:hAnsi="Book Antiqua" w:cs="Book Antiqua"/>
          <w:color w:val="000000"/>
        </w:rPr>
        <w:t>Xue</w:t>
      </w:r>
      <w:proofErr w:type="spellEnd"/>
      <w:r>
        <w:rPr>
          <w:rFonts w:ascii="Book Antiqua" w:eastAsia="宋体" w:hAnsi="Book Antiqua" w:cs="Book Antiqua"/>
          <w:color w:val="000000"/>
        </w:rPr>
        <w:t xml:space="preserve"> L. Comparison of five tumor regression grading systems for gastric adenocarcinoma after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a retrospective study of 192 cases from National Cancer Center in China. </w:t>
      </w:r>
      <w:r>
        <w:rPr>
          <w:rFonts w:ascii="Book Antiqua" w:eastAsia="宋体" w:hAnsi="Book Antiqua" w:cs="Book Antiqua"/>
          <w:i/>
          <w:iCs/>
          <w:color w:val="000000"/>
        </w:rPr>
        <w:t xml:space="preserve">BMC </w:t>
      </w:r>
      <w:proofErr w:type="spellStart"/>
      <w:r>
        <w:rPr>
          <w:rFonts w:ascii="Book Antiqua" w:eastAsia="宋体" w:hAnsi="Book Antiqua" w:cs="Book Antiqua"/>
          <w:i/>
          <w:iCs/>
          <w:color w:val="000000"/>
        </w:rPr>
        <w:t>Gastroenterol</w:t>
      </w:r>
      <w:proofErr w:type="spellEnd"/>
      <w:r>
        <w:rPr>
          <w:rFonts w:ascii="Book Antiqua" w:eastAsia="宋体" w:hAnsi="Book Antiqua" w:cs="Book Antiqua"/>
          <w:color w:val="000000"/>
        </w:rPr>
        <w:t xml:space="preserve"> 2017; </w:t>
      </w:r>
      <w:r>
        <w:rPr>
          <w:rFonts w:ascii="Book Antiqua" w:eastAsia="宋体" w:hAnsi="Book Antiqua" w:cs="Book Antiqua"/>
          <w:b/>
          <w:bCs/>
          <w:color w:val="000000"/>
        </w:rPr>
        <w:t>17</w:t>
      </w:r>
      <w:r>
        <w:rPr>
          <w:rFonts w:ascii="Book Antiqua" w:eastAsia="宋体" w:hAnsi="Book Antiqua" w:cs="Book Antiqua"/>
          <w:color w:val="000000"/>
        </w:rPr>
        <w:t>: 41 [PMID: 28292272 DOI: 10.1186/s12876-017-0598-5]</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29 </w:t>
      </w:r>
      <w:proofErr w:type="spellStart"/>
      <w:r>
        <w:rPr>
          <w:rFonts w:ascii="Book Antiqua" w:eastAsia="宋体" w:hAnsi="Book Antiqua" w:cs="Book Antiqua"/>
          <w:b/>
          <w:bCs/>
          <w:color w:val="000000"/>
        </w:rPr>
        <w:t>Derieux</w:t>
      </w:r>
      <w:proofErr w:type="spellEnd"/>
      <w:r>
        <w:rPr>
          <w:rFonts w:ascii="Book Antiqua" w:eastAsia="宋体" w:hAnsi="Book Antiqua" w:cs="Book Antiqua"/>
          <w:b/>
          <w:bCs/>
          <w:color w:val="000000"/>
        </w:rPr>
        <w:t xml:space="preserve"> S</w:t>
      </w:r>
      <w:r>
        <w:rPr>
          <w:rFonts w:ascii="Book Antiqua" w:eastAsia="宋体" w:hAnsi="Book Antiqua" w:cs="Book Antiqua"/>
          <w:color w:val="000000"/>
        </w:rPr>
        <w:t xml:space="preserve">, </w:t>
      </w:r>
      <w:proofErr w:type="spellStart"/>
      <w:r>
        <w:rPr>
          <w:rFonts w:ascii="Book Antiqua" w:eastAsia="宋体" w:hAnsi="Book Antiqua" w:cs="Book Antiqua"/>
          <w:color w:val="000000"/>
        </w:rPr>
        <w:t>Svrcek</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Manela</w:t>
      </w:r>
      <w:proofErr w:type="spellEnd"/>
      <w:r>
        <w:rPr>
          <w:rFonts w:ascii="Book Antiqua" w:eastAsia="宋体" w:hAnsi="Book Antiqua" w:cs="Book Antiqua"/>
          <w:color w:val="000000"/>
        </w:rPr>
        <w:t xml:space="preserve"> S, </w:t>
      </w:r>
      <w:proofErr w:type="spellStart"/>
      <w:r>
        <w:rPr>
          <w:rFonts w:ascii="Book Antiqua" w:eastAsia="宋体" w:hAnsi="Book Antiqua" w:cs="Book Antiqua"/>
          <w:color w:val="000000"/>
        </w:rPr>
        <w:t>Lagorce</w:t>
      </w:r>
      <w:proofErr w:type="spellEnd"/>
      <w:r>
        <w:rPr>
          <w:rFonts w:ascii="Book Antiqua" w:eastAsia="宋体" w:hAnsi="Book Antiqua" w:cs="Book Antiqua"/>
          <w:color w:val="000000"/>
        </w:rPr>
        <w:t xml:space="preserve">-Pages C, Berger A, André T, </w:t>
      </w:r>
      <w:proofErr w:type="spellStart"/>
      <w:r>
        <w:rPr>
          <w:rFonts w:ascii="Book Antiqua" w:eastAsia="宋体" w:hAnsi="Book Antiqua" w:cs="Book Antiqua"/>
          <w:color w:val="000000"/>
        </w:rPr>
        <w:t>Taieb</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Paye</w:t>
      </w:r>
      <w:proofErr w:type="spellEnd"/>
      <w:r>
        <w:rPr>
          <w:rFonts w:ascii="Book Antiqua" w:eastAsia="宋体" w:hAnsi="Book Antiqua" w:cs="Book Antiqua"/>
          <w:color w:val="000000"/>
        </w:rPr>
        <w:t xml:space="preserve"> F, </w:t>
      </w:r>
      <w:proofErr w:type="spellStart"/>
      <w:r>
        <w:rPr>
          <w:rFonts w:ascii="Book Antiqua" w:eastAsia="宋体" w:hAnsi="Book Antiqua" w:cs="Book Antiqua"/>
          <w:color w:val="000000"/>
        </w:rPr>
        <w:t>Voron</w:t>
      </w:r>
      <w:proofErr w:type="spellEnd"/>
      <w:r>
        <w:rPr>
          <w:rFonts w:ascii="Book Antiqua" w:eastAsia="宋体" w:hAnsi="Book Antiqua" w:cs="Book Antiqua"/>
          <w:color w:val="000000"/>
        </w:rPr>
        <w:t xml:space="preserve"> T. Evaluation of the prognostic impact of pathologic response to preoperative chemotherapy using </w:t>
      </w:r>
      <w:proofErr w:type="spellStart"/>
      <w:r>
        <w:rPr>
          <w:rFonts w:ascii="Book Antiqua" w:eastAsia="宋体" w:hAnsi="Book Antiqua" w:cs="Book Antiqua"/>
          <w:color w:val="000000"/>
        </w:rPr>
        <w:t>Mandard's</w:t>
      </w:r>
      <w:proofErr w:type="spellEnd"/>
      <w:r>
        <w:rPr>
          <w:rFonts w:ascii="Book Antiqua" w:eastAsia="宋体" w:hAnsi="Book Antiqua" w:cs="Book Antiqua"/>
          <w:color w:val="000000"/>
        </w:rPr>
        <w:t xml:space="preserve"> Tumor Regression Grade (TRG) in gastric adenocarcinoma. </w:t>
      </w:r>
      <w:r>
        <w:rPr>
          <w:rFonts w:ascii="Book Antiqua" w:eastAsia="宋体" w:hAnsi="Book Antiqua" w:cs="Book Antiqua"/>
          <w:i/>
          <w:iCs/>
          <w:color w:val="000000"/>
        </w:rPr>
        <w:t>Dig Liver Dis</w:t>
      </w:r>
      <w:r>
        <w:rPr>
          <w:rFonts w:ascii="Book Antiqua" w:eastAsia="宋体" w:hAnsi="Book Antiqua" w:cs="Book Antiqua"/>
          <w:color w:val="000000"/>
        </w:rPr>
        <w:t xml:space="preserve"> 2020; </w:t>
      </w:r>
      <w:r>
        <w:rPr>
          <w:rFonts w:ascii="Book Antiqua" w:eastAsia="宋体" w:hAnsi="Book Antiqua" w:cs="Book Antiqua"/>
          <w:b/>
          <w:bCs/>
          <w:color w:val="000000"/>
        </w:rPr>
        <w:t>52</w:t>
      </w:r>
      <w:r>
        <w:rPr>
          <w:rFonts w:ascii="Book Antiqua" w:eastAsia="宋体" w:hAnsi="Book Antiqua" w:cs="Book Antiqua"/>
          <w:color w:val="000000"/>
        </w:rPr>
        <w:t>: 107-114 [PMID: 31427088 DOI: 10.1016/j.dld.2019.07.010]</w:t>
      </w:r>
    </w:p>
    <w:p w:rsidR="00570301" w:rsidRDefault="00BA0737">
      <w:pPr>
        <w:spacing w:line="360" w:lineRule="auto"/>
        <w:jc w:val="both"/>
        <w:rPr>
          <w:rFonts w:ascii="Book Antiqua" w:eastAsia="宋体" w:hAnsi="Book Antiqua" w:cs="Book Antiqua"/>
          <w:color w:val="000000"/>
        </w:rPr>
      </w:pPr>
      <w:proofErr w:type="gramStart"/>
      <w:r>
        <w:rPr>
          <w:rFonts w:ascii="Book Antiqua" w:eastAsia="宋体" w:hAnsi="Book Antiqua" w:cs="Book Antiqua"/>
          <w:color w:val="000000"/>
        </w:rPr>
        <w:t xml:space="preserve">30 </w:t>
      </w:r>
      <w:proofErr w:type="spellStart"/>
      <w:r>
        <w:rPr>
          <w:rFonts w:ascii="Book Antiqua" w:eastAsia="宋体" w:hAnsi="Book Antiqua" w:cs="Book Antiqua"/>
          <w:b/>
          <w:bCs/>
          <w:color w:val="000000"/>
        </w:rPr>
        <w:t>Dworak</w:t>
      </w:r>
      <w:proofErr w:type="spellEnd"/>
      <w:r>
        <w:rPr>
          <w:rFonts w:ascii="Book Antiqua" w:eastAsia="宋体" w:hAnsi="Book Antiqua" w:cs="Book Antiqua"/>
          <w:b/>
          <w:bCs/>
          <w:color w:val="000000"/>
        </w:rPr>
        <w:t xml:space="preserve"> O</w:t>
      </w:r>
      <w:r>
        <w:rPr>
          <w:rFonts w:ascii="Book Antiqua" w:eastAsia="宋体" w:hAnsi="Book Antiqua" w:cs="Book Antiqua"/>
          <w:color w:val="000000"/>
        </w:rPr>
        <w:t xml:space="preserve">, </w:t>
      </w:r>
      <w:proofErr w:type="spellStart"/>
      <w:r>
        <w:rPr>
          <w:rFonts w:ascii="Book Antiqua" w:eastAsia="宋体" w:hAnsi="Book Antiqua" w:cs="Book Antiqua"/>
          <w:color w:val="000000"/>
        </w:rPr>
        <w:t>Keilholz</w:t>
      </w:r>
      <w:proofErr w:type="spellEnd"/>
      <w:r>
        <w:rPr>
          <w:rFonts w:ascii="Book Antiqua" w:eastAsia="宋体" w:hAnsi="Book Antiqua" w:cs="Book Antiqua"/>
          <w:color w:val="000000"/>
        </w:rPr>
        <w:t xml:space="preserve"> L, Hoffmann A. Pathological features of rectal cancer after preoperative </w:t>
      </w:r>
      <w:proofErr w:type="spellStart"/>
      <w:r>
        <w:rPr>
          <w:rFonts w:ascii="Book Antiqua" w:eastAsia="宋体" w:hAnsi="Book Antiqua" w:cs="Book Antiqua"/>
          <w:color w:val="000000"/>
        </w:rPr>
        <w:t>radiochemotherapy</w:t>
      </w:r>
      <w:proofErr w:type="spellEnd"/>
      <w:r>
        <w:rPr>
          <w:rFonts w:ascii="Book Antiqua" w:eastAsia="宋体" w:hAnsi="Book Antiqua" w:cs="Book Antiqua"/>
          <w:color w:val="000000"/>
        </w:rPr>
        <w:t>.</w:t>
      </w:r>
      <w:proofErr w:type="gramEnd"/>
      <w:r>
        <w:rPr>
          <w:rFonts w:ascii="Book Antiqua" w:eastAsia="宋体" w:hAnsi="Book Antiqua" w:cs="Book Antiqua"/>
          <w:color w:val="000000"/>
        </w:rPr>
        <w:t xml:space="preserve"> </w:t>
      </w:r>
      <w:proofErr w:type="spellStart"/>
      <w:r>
        <w:rPr>
          <w:rFonts w:ascii="Book Antiqua" w:eastAsia="宋体" w:hAnsi="Book Antiqua" w:cs="Book Antiqua"/>
          <w:i/>
          <w:iCs/>
          <w:color w:val="000000"/>
        </w:rPr>
        <w:t>Int</w:t>
      </w:r>
      <w:proofErr w:type="spellEnd"/>
      <w:r>
        <w:rPr>
          <w:rFonts w:ascii="Book Antiqua" w:eastAsia="宋体" w:hAnsi="Book Antiqua" w:cs="Book Antiqua"/>
          <w:i/>
          <w:iCs/>
          <w:color w:val="000000"/>
        </w:rPr>
        <w:t xml:space="preserve"> J Colorectal Dis</w:t>
      </w:r>
      <w:r>
        <w:rPr>
          <w:rFonts w:ascii="Book Antiqua" w:eastAsia="宋体" w:hAnsi="Book Antiqua" w:cs="Book Antiqua"/>
          <w:color w:val="000000"/>
        </w:rPr>
        <w:t xml:space="preserve"> 1997; </w:t>
      </w:r>
      <w:r>
        <w:rPr>
          <w:rFonts w:ascii="Book Antiqua" w:eastAsia="宋体" w:hAnsi="Book Antiqua" w:cs="Book Antiqua"/>
          <w:b/>
          <w:bCs/>
          <w:color w:val="000000"/>
        </w:rPr>
        <w:t>12</w:t>
      </w:r>
      <w:r>
        <w:rPr>
          <w:rFonts w:ascii="Book Antiqua" w:eastAsia="宋体" w:hAnsi="Book Antiqua" w:cs="Book Antiqua"/>
          <w:color w:val="000000"/>
        </w:rPr>
        <w:t>: 19-23 [PMID: 9112145 DOI: 10.1007/s003840050072]</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lastRenderedPageBreak/>
        <w:t xml:space="preserve">31 </w:t>
      </w:r>
      <w:proofErr w:type="spellStart"/>
      <w:r>
        <w:rPr>
          <w:rFonts w:ascii="Book Antiqua" w:eastAsia="宋体" w:hAnsi="Book Antiqua" w:cs="Book Antiqua"/>
          <w:b/>
          <w:bCs/>
          <w:color w:val="000000"/>
        </w:rPr>
        <w:t>Ninomiya</w:t>
      </w:r>
      <w:proofErr w:type="spellEnd"/>
      <w:r>
        <w:rPr>
          <w:rFonts w:ascii="Book Antiqua" w:eastAsia="宋体" w:hAnsi="Book Antiqua" w:cs="Book Antiqua"/>
          <w:b/>
          <w:bCs/>
          <w:color w:val="000000"/>
        </w:rPr>
        <w:t xml:space="preserve"> Y</w:t>
      </w:r>
      <w:r>
        <w:rPr>
          <w:rFonts w:ascii="Book Antiqua" w:eastAsia="宋体" w:hAnsi="Book Antiqua" w:cs="Book Antiqua"/>
          <w:color w:val="000000"/>
        </w:rPr>
        <w:t xml:space="preserve">, Yanagisawa A, Kato Y, Kitagawa T, Ishihara S, Nakajima T. Histological indications of a favorable prognosis with far-advanced gastric carcinomas after preoperative chemotherapy. </w:t>
      </w:r>
      <w:r>
        <w:rPr>
          <w:rFonts w:ascii="Book Antiqua" w:eastAsia="宋体" w:hAnsi="Book Antiqua" w:cs="Book Antiqua"/>
          <w:i/>
          <w:iCs/>
          <w:color w:val="000000"/>
        </w:rPr>
        <w:t xml:space="preserve">J Cancer Res </w:t>
      </w:r>
      <w:proofErr w:type="spellStart"/>
      <w:r>
        <w:rPr>
          <w:rFonts w:ascii="Book Antiqua" w:eastAsia="宋体" w:hAnsi="Book Antiqua" w:cs="Book Antiqua"/>
          <w:i/>
          <w:iCs/>
          <w:color w:val="000000"/>
        </w:rPr>
        <w:t>Clin</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Oncol</w:t>
      </w:r>
      <w:proofErr w:type="spellEnd"/>
      <w:r>
        <w:rPr>
          <w:rFonts w:ascii="Book Antiqua" w:eastAsia="宋体" w:hAnsi="Book Antiqua" w:cs="Book Antiqua"/>
          <w:color w:val="000000"/>
        </w:rPr>
        <w:t xml:space="preserve"> 1999; </w:t>
      </w:r>
      <w:r>
        <w:rPr>
          <w:rFonts w:ascii="Book Antiqua" w:eastAsia="宋体" w:hAnsi="Book Antiqua" w:cs="Book Antiqua"/>
          <w:b/>
          <w:bCs/>
          <w:color w:val="000000"/>
        </w:rPr>
        <w:t>125</w:t>
      </w:r>
      <w:r>
        <w:rPr>
          <w:rFonts w:ascii="Book Antiqua" w:eastAsia="宋体" w:hAnsi="Book Antiqua" w:cs="Book Antiqua"/>
          <w:color w:val="000000"/>
        </w:rPr>
        <w:t>: 699-706 [PMID: 10592104 DOI: 10.1007/s004320050337]</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32 </w:t>
      </w:r>
      <w:proofErr w:type="spellStart"/>
      <w:r>
        <w:rPr>
          <w:rFonts w:ascii="Book Antiqua" w:eastAsia="宋体" w:hAnsi="Book Antiqua" w:cs="Book Antiqua"/>
          <w:b/>
          <w:bCs/>
          <w:color w:val="000000"/>
        </w:rPr>
        <w:t>Karamitopoulou</w:t>
      </w:r>
      <w:proofErr w:type="spellEnd"/>
      <w:r>
        <w:rPr>
          <w:rFonts w:ascii="Book Antiqua" w:eastAsia="宋体" w:hAnsi="Book Antiqua" w:cs="Book Antiqua"/>
          <w:b/>
          <w:bCs/>
          <w:color w:val="000000"/>
        </w:rPr>
        <w:t xml:space="preserve"> E</w:t>
      </w:r>
      <w:r>
        <w:rPr>
          <w:rFonts w:ascii="Book Antiqua" w:eastAsia="宋体" w:hAnsi="Book Antiqua" w:cs="Book Antiqua"/>
          <w:color w:val="000000"/>
        </w:rPr>
        <w:t xml:space="preserve">, </w:t>
      </w:r>
      <w:proofErr w:type="spellStart"/>
      <w:r>
        <w:rPr>
          <w:rFonts w:ascii="Book Antiqua" w:eastAsia="宋体" w:hAnsi="Book Antiqua" w:cs="Book Antiqua"/>
          <w:color w:val="000000"/>
        </w:rPr>
        <w:t>Thies</w:t>
      </w:r>
      <w:proofErr w:type="spellEnd"/>
      <w:r>
        <w:rPr>
          <w:rFonts w:ascii="Book Antiqua" w:eastAsia="宋体" w:hAnsi="Book Antiqua" w:cs="Book Antiqua"/>
          <w:color w:val="000000"/>
        </w:rPr>
        <w:t xml:space="preserve"> S, </w:t>
      </w:r>
      <w:proofErr w:type="spellStart"/>
      <w:r>
        <w:rPr>
          <w:rFonts w:ascii="Book Antiqua" w:eastAsia="宋体" w:hAnsi="Book Antiqua" w:cs="Book Antiqua"/>
          <w:color w:val="000000"/>
        </w:rPr>
        <w:t>Zlobec</w:t>
      </w:r>
      <w:proofErr w:type="spellEnd"/>
      <w:r>
        <w:rPr>
          <w:rFonts w:ascii="Book Antiqua" w:eastAsia="宋体" w:hAnsi="Book Antiqua" w:cs="Book Antiqua"/>
          <w:color w:val="000000"/>
        </w:rPr>
        <w:t xml:space="preserve"> I, </w:t>
      </w:r>
      <w:proofErr w:type="spellStart"/>
      <w:r>
        <w:rPr>
          <w:rFonts w:ascii="Book Antiqua" w:eastAsia="宋体" w:hAnsi="Book Antiqua" w:cs="Book Antiqua"/>
          <w:color w:val="000000"/>
        </w:rPr>
        <w:t>Ott</w:t>
      </w:r>
      <w:proofErr w:type="spellEnd"/>
      <w:r>
        <w:rPr>
          <w:rFonts w:ascii="Book Antiqua" w:eastAsia="宋体" w:hAnsi="Book Antiqua" w:cs="Book Antiqua"/>
          <w:color w:val="000000"/>
        </w:rPr>
        <w:t xml:space="preserve"> K, </w:t>
      </w:r>
      <w:proofErr w:type="spellStart"/>
      <w:r>
        <w:rPr>
          <w:rFonts w:ascii="Book Antiqua" w:eastAsia="宋体" w:hAnsi="Book Antiqua" w:cs="Book Antiqua"/>
          <w:color w:val="000000"/>
        </w:rPr>
        <w:t>Feith</w:t>
      </w:r>
      <w:proofErr w:type="spellEnd"/>
      <w:r>
        <w:rPr>
          <w:rFonts w:ascii="Book Antiqua" w:eastAsia="宋体" w:hAnsi="Book Antiqua" w:cs="Book Antiqua"/>
          <w:color w:val="000000"/>
        </w:rPr>
        <w:t xml:space="preserve"> M, </w:t>
      </w:r>
      <w:proofErr w:type="spellStart"/>
      <w:r>
        <w:rPr>
          <w:rFonts w:ascii="Book Antiqua" w:eastAsia="宋体" w:hAnsi="Book Antiqua" w:cs="Book Antiqua"/>
          <w:color w:val="000000"/>
        </w:rPr>
        <w:t>Slotta-Huspenina</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Lordick</w:t>
      </w:r>
      <w:proofErr w:type="spellEnd"/>
      <w:r>
        <w:rPr>
          <w:rFonts w:ascii="Book Antiqua" w:eastAsia="宋体" w:hAnsi="Book Antiqua" w:cs="Book Antiqua"/>
          <w:color w:val="000000"/>
        </w:rPr>
        <w:t xml:space="preserve"> F, Becker K, </w:t>
      </w:r>
      <w:proofErr w:type="gramStart"/>
      <w:r>
        <w:rPr>
          <w:rFonts w:ascii="Book Antiqua" w:eastAsia="宋体" w:hAnsi="Book Antiqua" w:cs="Book Antiqua"/>
          <w:color w:val="000000"/>
        </w:rPr>
        <w:t>Langer</w:t>
      </w:r>
      <w:proofErr w:type="gramEnd"/>
      <w:r>
        <w:rPr>
          <w:rFonts w:ascii="Book Antiqua" w:eastAsia="宋体" w:hAnsi="Book Antiqua" w:cs="Book Antiqua"/>
          <w:color w:val="000000"/>
        </w:rPr>
        <w:t xml:space="preserve"> R. Assessment of tumor regression of esophageal adenocarcinomas after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comparison of 2 commonly used scoring approaches. </w:t>
      </w:r>
      <w:r>
        <w:rPr>
          <w:rFonts w:ascii="Book Antiqua" w:eastAsia="宋体" w:hAnsi="Book Antiqua" w:cs="Book Antiqua"/>
          <w:i/>
          <w:iCs/>
          <w:color w:val="000000"/>
        </w:rPr>
        <w:t xml:space="preserve">Am J </w:t>
      </w:r>
      <w:proofErr w:type="spellStart"/>
      <w:r>
        <w:rPr>
          <w:rFonts w:ascii="Book Antiqua" w:eastAsia="宋体" w:hAnsi="Book Antiqua" w:cs="Book Antiqua"/>
          <w:i/>
          <w:iCs/>
          <w:color w:val="000000"/>
        </w:rPr>
        <w:t>Surg</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Pathol</w:t>
      </w:r>
      <w:proofErr w:type="spellEnd"/>
      <w:r>
        <w:rPr>
          <w:rFonts w:ascii="Book Antiqua" w:eastAsia="宋体" w:hAnsi="Book Antiqua" w:cs="Book Antiqua"/>
          <w:color w:val="000000"/>
        </w:rPr>
        <w:t xml:space="preserve"> 2014; </w:t>
      </w:r>
      <w:r>
        <w:rPr>
          <w:rFonts w:ascii="Book Antiqua" w:eastAsia="宋体" w:hAnsi="Book Antiqua" w:cs="Book Antiqua"/>
          <w:b/>
          <w:bCs/>
          <w:color w:val="000000"/>
        </w:rPr>
        <w:t>38</w:t>
      </w:r>
      <w:r>
        <w:rPr>
          <w:rFonts w:ascii="Book Antiqua" w:eastAsia="宋体" w:hAnsi="Book Antiqua" w:cs="Book Antiqua"/>
          <w:color w:val="000000"/>
        </w:rPr>
        <w:t>: 1551-1556 [PMID: 25140894 DOI: 10.1097/PAS.0000000000000255]</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33 </w:t>
      </w:r>
      <w:proofErr w:type="spellStart"/>
      <w:r>
        <w:rPr>
          <w:rFonts w:ascii="Book Antiqua" w:eastAsia="宋体" w:hAnsi="Book Antiqua" w:cs="Book Antiqua"/>
          <w:b/>
          <w:bCs/>
          <w:color w:val="000000"/>
        </w:rPr>
        <w:t>Puetz</w:t>
      </w:r>
      <w:proofErr w:type="spellEnd"/>
      <w:r>
        <w:rPr>
          <w:rFonts w:ascii="Book Antiqua" w:eastAsia="宋体" w:hAnsi="Book Antiqua" w:cs="Book Antiqua"/>
          <w:b/>
          <w:bCs/>
          <w:color w:val="000000"/>
        </w:rPr>
        <w:t xml:space="preserve"> K</w:t>
      </w:r>
      <w:r>
        <w:rPr>
          <w:rFonts w:ascii="Book Antiqua" w:eastAsia="宋体" w:hAnsi="Book Antiqua" w:cs="Book Antiqua"/>
          <w:color w:val="000000"/>
        </w:rPr>
        <w:t xml:space="preserve">, </w:t>
      </w:r>
      <w:proofErr w:type="spellStart"/>
      <w:r>
        <w:rPr>
          <w:rFonts w:ascii="Book Antiqua" w:eastAsia="宋体" w:hAnsi="Book Antiqua" w:cs="Book Antiqua"/>
          <w:color w:val="000000"/>
        </w:rPr>
        <w:t>Bollschweiler</w:t>
      </w:r>
      <w:proofErr w:type="spellEnd"/>
      <w:r>
        <w:rPr>
          <w:rFonts w:ascii="Book Antiqua" w:eastAsia="宋体" w:hAnsi="Book Antiqua" w:cs="Book Antiqua"/>
          <w:color w:val="000000"/>
        </w:rPr>
        <w:t xml:space="preserve"> E, </w:t>
      </w:r>
      <w:proofErr w:type="spellStart"/>
      <w:r>
        <w:rPr>
          <w:rFonts w:ascii="Book Antiqua" w:eastAsia="宋体" w:hAnsi="Book Antiqua" w:cs="Book Antiqua"/>
          <w:color w:val="000000"/>
        </w:rPr>
        <w:t>Semrau</w:t>
      </w:r>
      <w:proofErr w:type="spellEnd"/>
      <w:r>
        <w:rPr>
          <w:rFonts w:ascii="Book Antiqua" w:eastAsia="宋体" w:hAnsi="Book Antiqua" w:cs="Book Antiqua"/>
          <w:color w:val="000000"/>
        </w:rPr>
        <w:t xml:space="preserve"> R, </w:t>
      </w:r>
      <w:proofErr w:type="spellStart"/>
      <w:r>
        <w:rPr>
          <w:rFonts w:ascii="Book Antiqua" w:eastAsia="宋体" w:hAnsi="Book Antiqua" w:cs="Book Antiqua"/>
          <w:color w:val="000000"/>
        </w:rPr>
        <w:t>Mönig</w:t>
      </w:r>
      <w:proofErr w:type="spellEnd"/>
      <w:r>
        <w:rPr>
          <w:rFonts w:ascii="Book Antiqua" w:eastAsia="宋体" w:hAnsi="Book Antiqua" w:cs="Book Antiqua"/>
          <w:color w:val="000000"/>
        </w:rPr>
        <w:t xml:space="preserve"> SP, </w:t>
      </w:r>
      <w:proofErr w:type="spellStart"/>
      <w:r>
        <w:rPr>
          <w:rFonts w:ascii="Book Antiqua" w:eastAsia="宋体" w:hAnsi="Book Antiqua" w:cs="Book Antiqua"/>
          <w:color w:val="000000"/>
        </w:rPr>
        <w:t>Hölscher</w:t>
      </w:r>
      <w:proofErr w:type="spellEnd"/>
      <w:r>
        <w:rPr>
          <w:rFonts w:ascii="Book Antiqua" w:eastAsia="宋体" w:hAnsi="Book Antiqua" w:cs="Book Antiqua"/>
          <w:color w:val="000000"/>
        </w:rPr>
        <w:t xml:space="preserve"> AH, </w:t>
      </w:r>
      <w:proofErr w:type="spellStart"/>
      <w:r>
        <w:rPr>
          <w:rFonts w:ascii="Book Antiqua" w:eastAsia="宋体" w:hAnsi="Book Antiqua" w:cs="Book Antiqua"/>
          <w:color w:val="000000"/>
        </w:rPr>
        <w:t>Drebber</w:t>
      </w:r>
      <w:proofErr w:type="spellEnd"/>
      <w:r>
        <w:rPr>
          <w:rFonts w:ascii="Book Antiqua" w:eastAsia="宋体" w:hAnsi="Book Antiqua" w:cs="Book Antiqua"/>
          <w:color w:val="000000"/>
        </w:rPr>
        <w:t xml:space="preserve"> U.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chemoradiation</w:t>
      </w:r>
      <w:proofErr w:type="spellEnd"/>
      <w:r>
        <w:rPr>
          <w:rFonts w:ascii="Book Antiqua" w:eastAsia="宋体" w:hAnsi="Book Antiqua" w:cs="Book Antiqua"/>
          <w:color w:val="000000"/>
        </w:rPr>
        <w:t xml:space="preserve"> for patients with advanced </w:t>
      </w:r>
      <w:proofErr w:type="spellStart"/>
      <w:r>
        <w:rPr>
          <w:rFonts w:ascii="Book Antiqua" w:eastAsia="宋体" w:hAnsi="Book Antiqua" w:cs="Book Antiqua"/>
          <w:color w:val="000000"/>
        </w:rPr>
        <w:t>oesophageal</w:t>
      </w:r>
      <w:proofErr w:type="spellEnd"/>
      <w:r>
        <w:rPr>
          <w:rFonts w:ascii="Book Antiqua" w:eastAsia="宋体" w:hAnsi="Book Antiqua" w:cs="Book Antiqua"/>
          <w:color w:val="000000"/>
        </w:rPr>
        <w:t xml:space="preserve"> cancer - which response grading system best impacts prognostic discrimination? </w:t>
      </w:r>
      <w:r>
        <w:rPr>
          <w:rFonts w:ascii="Book Antiqua" w:eastAsia="宋体" w:hAnsi="Book Antiqua" w:cs="Book Antiqua"/>
          <w:i/>
          <w:iCs/>
          <w:color w:val="000000"/>
        </w:rPr>
        <w:t>Histopathology</w:t>
      </w:r>
      <w:r>
        <w:rPr>
          <w:rFonts w:ascii="Book Antiqua" w:eastAsia="宋体" w:hAnsi="Book Antiqua" w:cs="Book Antiqua"/>
          <w:color w:val="000000"/>
        </w:rPr>
        <w:t xml:space="preserve"> 2019; </w:t>
      </w:r>
      <w:r>
        <w:rPr>
          <w:rFonts w:ascii="Book Antiqua" w:eastAsia="宋体" w:hAnsi="Book Antiqua" w:cs="Book Antiqua"/>
          <w:b/>
          <w:bCs/>
          <w:color w:val="000000"/>
        </w:rPr>
        <w:t>74</w:t>
      </w:r>
      <w:r>
        <w:rPr>
          <w:rFonts w:ascii="Book Antiqua" w:eastAsia="宋体" w:hAnsi="Book Antiqua" w:cs="Book Antiqua"/>
          <w:color w:val="000000"/>
        </w:rPr>
        <w:t>: 731-743 [PMID: 30636069 DOI: 10.1111/his.13811]</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34 </w:t>
      </w:r>
      <w:r>
        <w:rPr>
          <w:rFonts w:ascii="Book Antiqua" w:eastAsia="宋体" w:hAnsi="Book Antiqua" w:cs="Book Antiqua"/>
          <w:b/>
          <w:bCs/>
          <w:color w:val="000000"/>
        </w:rPr>
        <w:t>Bray F</w:t>
      </w:r>
      <w:r>
        <w:rPr>
          <w:rFonts w:ascii="Book Antiqua" w:eastAsia="宋体" w:hAnsi="Book Antiqua" w:cs="Book Antiqua"/>
          <w:color w:val="000000"/>
        </w:rPr>
        <w:t xml:space="preserve">, </w:t>
      </w:r>
      <w:proofErr w:type="spellStart"/>
      <w:r>
        <w:rPr>
          <w:rFonts w:ascii="Book Antiqua" w:eastAsia="宋体" w:hAnsi="Book Antiqua" w:cs="Book Antiqua"/>
          <w:color w:val="000000"/>
        </w:rPr>
        <w:t>Ferlay</w:t>
      </w:r>
      <w:proofErr w:type="spellEnd"/>
      <w:r>
        <w:rPr>
          <w:rFonts w:ascii="Book Antiqua" w:eastAsia="宋体" w:hAnsi="Book Antiqua" w:cs="Book Antiqua"/>
          <w:color w:val="000000"/>
        </w:rPr>
        <w:t xml:space="preserve"> J, </w:t>
      </w:r>
      <w:proofErr w:type="spellStart"/>
      <w:r>
        <w:rPr>
          <w:rFonts w:ascii="Book Antiqua" w:eastAsia="宋体" w:hAnsi="Book Antiqua" w:cs="Book Antiqua"/>
          <w:color w:val="000000"/>
        </w:rPr>
        <w:t>Soerjomataram</w:t>
      </w:r>
      <w:proofErr w:type="spellEnd"/>
      <w:r>
        <w:rPr>
          <w:rFonts w:ascii="Book Antiqua" w:eastAsia="宋体" w:hAnsi="Book Antiqua" w:cs="Book Antiqua"/>
          <w:color w:val="000000"/>
        </w:rPr>
        <w:t xml:space="preserve"> I, Siegel RL, Torre LA, </w:t>
      </w:r>
      <w:proofErr w:type="spellStart"/>
      <w:proofErr w:type="gramStart"/>
      <w:r>
        <w:rPr>
          <w:rFonts w:ascii="Book Antiqua" w:eastAsia="宋体" w:hAnsi="Book Antiqua" w:cs="Book Antiqua"/>
          <w:color w:val="000000"/>
        </w:rPr>
        <w:t>Jemal</w:t>
      </w:r>
      <w:proofErr w:type="spellEnd"/>
      <w:proofErr w:type="gramEnd"/>
      <w:r>
        <w:rPr>
          <w:rFonts w:ascii="Book Antiqua" w:eastAsia="宋体" w:hAnsi="Book Antiqua" w:cs="Book Antiqua"/>
          <w:color w:val="000000"/>
        </w:rPr>
        <w:t xml:space="preserve"> A. Global cancer statistics 2018: GLOBOCAN estimates of incidence and mortality worldwide for 36 cancers in 185 countries. </w:t>
      </w:r>
      <w:r>
        <w:rPr>
          <w:rFonts w:ascii="Book Antiqua" w:eastAsia="宋体" w:hAnsi="Book Antiqua" w:cs="Book Antiqua"/>
          <w:i/>
          <w:iCs/>
          <w:color w:val="000000"/>
        </w:rPr>
        <w:t xml:space="preserve">CA Cancer J </w:t>
      </w:r>
      <w:proofErr w:type="spellStart"/>
      <w:r>
        <w:rPr>
          <w:rFonts w:ascii="Book Antiqua" w:eastAsia="宋体" w:hAnsi="Book Antiqua" w:cs="Book Antiqua"/>
          <w:i/>
          <w:iCs/>
          <w:color w:val="000000"/>
        </w:rPr>
        <w:t>Clin</w:t>
      </w:r>
      <w:proofErr w:type="spellEnd"/>
      <w:r>
        <w:rPr>
          <w:rFonts w:ascii="Book Antiqua" w:eastAsia="宋体" w:hAnsi="Book Antiqua" w:cs="Book Antiqua"/>
          <w:color w:val="000000"/>
        </w:rPr>
        <w:t xml:space="preserve"> 2018; </w:t>
      </w:r>
      <w:r>
        <w:rPr>
          <w:rFonts w:ascii="Book Antiqua" w:eastAsia="宋体" w:hAnsi="Book Antiqua" w:cs="Book Antiqua"/>
          <w:b/>
          <w:bCs/>
          <w:color w:val="000000"/>
        </w:rPr>
        <w:t>68</w:t>
      </w:r>
      <w:r>
        <w:rPr>
          <w:rFonts w:ascii="Book Antiqua" w:eastAsia="宋体" w:hAnsi="Book Antiqua" w:cs="Book Antiqua"/>
          <w:color w:val="000000"/>
        </w:rPr>
        <w:t>: 394-424 [PMID: 30207593 DOI: 10.3322/caac.21492]</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35 </w:t>
      </w:r>
      <w:r>
        <w:rPr>
          <w:rFonts w:ascii="Book Antiqua" w:eastAsia="宋体" w:hAnsi="Book Antiqua" w:cs="Book Antiqua"/>
          <w:b/>
          <w:bCs/>
          <w:color w:val="000000"/>
        </w:rPr>
        <w:t>Becker K</w:t>
      </w:r>
      <w:r>
        <w:rPr>
          <w:rFonts w:ascii="Book Antiqua" w:eastAsia="宋体" w:hAnsi="Book Antiqua" w:cs="Book Antiqua"/>
          <w:color w:val="000000"/>
        </w:rPr>
        <w:t xml:space="preserve">, Langer R, </w:t>
      </w:r>
      <w:proofErr w:type="spellStart"/>
      <w:r>
        <w:rPr>
          <w:rFonts w:ascii="Book Antiqua" w:eastAsia="宋体" w:hAnsi="Book Antiqua" w:cs="Book Antiqua"/>
          <w:color w:val="000000"/>
        </w:rPr>
        <w:t>Reim</w:t>
      </w:r>
      <w:proofErr w:type="spellEnd"/>
      <w:r>
        <w:rPr>
          <w:rFonts w:ascii="Book Antiqua" w:eastAsia="宋体" w:hAnsi="Book Antiqua" w:cs="Book Antiqua"/>
          <w:color w:val="000000"/>
        </w:rPr>
        <w:t xml:space="preserve"> D, Novotny A, Meyer </w:t>
      </w:r>
      <w:proofErr w:type="spellStart"/>
      <w:r>
        <w:rPr>
          <w:rFonts w:ascii="Book Antiqua" w:eastAsia="宋体" w:hAnsi="Book Antiqua" w:cs="Book Antiqua"/>
          <w:color w:val="000000"/>
        </w:rPr>
        <w:t>zum</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Buschenfelde</w:t>
      </w:r>
      <w:proofErr w:type="spellEnd"/>
      <w:r>
        <w:rPr>
          <w:rFonts w:ascii="Book Antiqua" w:eastAsia="宋体" w:hAnsi="Book Antiqua" w:cs="Book Antiqua"/>
          <w:color w:val="000000"/>
        </w:rPr>
        <w:t xml:space="preserve"> C, Engel J, </w:t>
      </w:r>
      <w:proofErr w:type="spellStart"/>
      <w:r>
        <w:rPr>
          <w:rFonts w:ascii="Book Antiqua" w:eastAsia="宋体" w:hAnsi="Book Antiqua" w:cs="Book Antiqua"/>
          <w:color w:val="000000"/>
        </w:rPr>
        <w:t>Friess</w:t>
      </w:r>
      <w:proofErr w:type="spellEnd"/>
      <w:r>
        <w:rPr>
          <w:rFonts w:ascii="Book Antiqua" w:eastAsia="宋体" w:hAnsi="Book Antiqua" w:cs="Book Antiqua"/>
          <w:color w:val="000000"/>
        </w:rPr>
        <w:t xml:space="preserve"> H, </w:t>
      </w:r>
      <w:proofErr w:type="spellStart"/>
      <w:r>
        <w:rPr>
          <w:rFonts w:ascii="Book Antiqua" w:eastAsia="宋体" w:hAnsi="Book Antiqua" w:cs="Book Antiqua"/>
          <w:color w:val="000000"/>
        </w:rPr>
        <w:t>Hofler</w:t>
      </w:r>
      <w:proofErr w:type="spellEnd"/>
      <w:r>
        <w:rPr>
          <w:rFonts w:ascii="Book Antiqua" w:eastAsia="宋体" w:hAnsi="Book Antiqua" w:cs="Book Antiqua"/>
          <w:color w:val="000000"/>
        </w:rPr>
        <w:t xml:space="preserve"> H. Significance of </w:t>
      </w:r>
      <w:proofErr w:type="spellStart"/>
      <w:r>
        <w:rPr>
          <w:rFonts w:ascii="Book Antiqua" w:eastAsia="宋体" w:hAnsi="Book Antiqua" w:cs="Book Antiqua"/>
          <w:color w:val="000000"/>
        </w:rPr>
        <w:t>histopathological</w:t>
      </w:r>
      <w:proofErr w:type="spellEnd"/>
      <w:r>
        <w:rPr>
          <w:rFonts w:ascii="Book Antiqua" w:eastAsia="宋体" w:hAnsi="Book Antiqua" w:cs="Book Antiqua"/>
          <w:color w:val="000000"/>
        </w:rPr>
        <w:t xml:space="preserve"> tumor regression after </w:t>
      </w:r>
      <w:proofErr w:type="spellStart"/>
      <w:r>
        <w:rPr>
          <w:rFonts w:ascii="Book Antiqua" w:eastAsia="宋体" w:hAnsi="Book Antiqua" w:cs="Book Antiqua"/>
          <w:color w:val="000000"/>
        </w:rPr>
        <w:t>neoadjuvant</w:t>
      </w:r>
      <w:proofErr w:type="spellEnd"/>
      <w:r>
        <w:rPr>
          <w:rFonts w:ascii="Book Antiqua" w:eastAsia="宋体" w:hAnsi="Book Antiqua" w:cs="Book Antiqua"/>
          <w:color w:val="000000"/>
        </w:rPr>
        <w:t xml:space="preserve"> chemotherapy in gastric adenocarcinomas: a summary of 480 cases. </w:t>
      </w:r>
      <w:r>
        <w:rPr>
          <w:rFonts w:ascii="Book Antiqua" w:eastAsia="宋体" w:hAnsi="Book Antiqua" w:cs="Book Antiqua"/>
          <w:i/>
          <w:iCs/>
          <w:color w:val="000000"/>
        </w:rPr>
        <w:t xml:space="preserve">Ann </w:t>
      </w:r>
      <w:proofErr w:type="spellStart"/>
      <w:r>
        <w:rPr>
          <w:rFonts w:ascii="Book Antiqua" w:eastAsia="宋体" w:hAnsi="Book Antiqua" w:cs="Book Antiqua"/>
          <w:i/>
          <w:iCs/>
          <w:color w:val="000000"/>
        </w:rPr>
        <w:t>Surg</w:t>
      </w:r>
      <w:proofErr w:type="spellEnd"/>
      <w:r>
        <w:rPr>
          <w:rFonts w:ascii="Book Antiqua" w:eastAsia="宋体" w:hAnsi="Book Antiqua" w:cs="Book Antiqua"/>
          <w:color w:val="000000"/>
        </w:rPr>
        <w:t xml:space="preserve"> 2011; </w:t>
      </w:r>
      <w:r>
        <w:rPr>
          <w:rFonts w:ascii="Book Antiqua" w:eastAsia="宋体" w:hAnsi="Book Antiqua" w:cs="Book Antiqua"/>
          <w:b/>
          <w:bCs/>
          <w:color w:val="000000"/>
        </w:rPr>
        <w:t>253</w:t>
      </w:r>
      <w:r>
        <w:rPr>
          <w:rFonts w:ascii="Book Antiqua" w:eastAsia="宋体" w:hAnsi="Book Antiqua" w:cs="Book Antiqua"/>
          <w:color w:val="000000"/>
        </w:rPr>
        <w:t>: 934-939 [PMID: 21490451 DOI: 10.1097/SLA.0b013e318216f449]</w:t>
      </w:r>
    </w:p>
    <w:p w:rsidR="00570301" w:rsidRDefault="00BA073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 xml:space="preserve">36 </w:t>
      </w:r>
      <w:r>
        <w:rPr>
          <w:rFonts w:ascii="Book Antiqua" w:eastAsia="宋体" w:hAnsi="Book Antiqua" w:cs="Book Antiqua"/>
          <w:b/>
          <w:bCs/>
          <w:color w:val="000000"/>
        </w:rPr>
        <w:t>Tong Y</w:t>
      </w:r>
      <w:r w:rsidRPr="00512F6A">
        <w:rPr>
          <w:rFonts w:ascii="Book Antiqua" w:eastAsia="宋体" w:hAnsi="Book Antiqua" w:cs="Book Antiqua"/>
          <w:bCs/>
          <w:color w:val="000000"/>
        </w:rPr>
        <w:t>,</w:t>
      </w:r>
      <w:r w:rsidRPr="00512F6A">
        <w:rPr>
          <w:rFonts w:ascii="Book Antiqua" w:eastAsia="宋体" w:hAnsi="Book Antiqua" w:cs="Book Antiqua"/>
          <w:color w:val="000000"/>
        </w:rPr>
        <w:t xml:space="preserve"> </w:t>
      </w:r>
      <w:r>
        <w:rPr>
          <w:rFonts w:ascii="Book Antiqua" w:eastAsia="宋体" w:hAnsi="Book Antiqua" w:cs="Book Antiqua"/>
          <w:color w:val="000000"/>
        </w:rPr>
        <w:t xml:space="preserve">Zhu Y, Zhao Y, Shan Z, Liu D, Zhang J. Evaluation and Comparison of Predictive Value of Tumor Regression Grades according to </w:t>
      </w:r>
      <w:proofErr w:type="spellStart"/>
      <w:r>
        <w:rPr>
          <w:rFonts w:ascii="Book Antiqua" w:eastAsia="宋体" w:hAnsi="Book Antiqua" w:cs="Book Antiqua"/>
          <w:color w:val="000000"/>
        </w:rPr>
        <w:t>Mandard</w:t>
      </w:r>
      <w:proofErr w:type="spellEnd"/>
      <w:r>
        <w:rPr>
          <w:rFonts w:ascii="Book Antiqua" w:eastAsia="宋体" w:hAnsi="Book Antiqua" w:cs="Book Antiqua"/>
          <w:color w:val="000000"/>
        </w:rPr>
        <w:t xml:space="preserve"> and Becker in Locally Advanced Gastric Adenocarcinoma. </w:t>
      </w:r>
      <w:r>
        <w:rPr>
          <w:rFonts w:ascii="Book Antiqua" w:eastAsia="宋体" w:hAnsi="Book Antiqua" w:cs="Book Antiqua"/>
          <w:i/>
          <w:color w:val="000000"/>
        </w:rPr>
        <w:t>Cancer Res Treat</w:t>
      </w:r>
      <w:r>
        <w:rPr>
          <w:rFonts w:ascii="Book Antiqua" w:eastAsia="宋体" w:hAnsi="Book Antiqua" w:cs="Book Antiqua"/>
          <w:color w:val="000000"/>
        </w:rPr>
        <w:t xml:space="preserve"> 2021;</w:t>
      </w:r>
      <w:r>
        <w:rPr>
          <w:rFonts w:ascii="Book Antiqua" w:eastAsia="宋体" w:hAnsi="Book Antiqua" w:cs="Book Antiqua" w:hint="eastAsia"/>
          <w:color w:val="000000"/>
          <w:lang w:eastAsia="zh-CN"/>
        </w:rPr>
        <w:t xml:space="preserve"> </w:t>
      </w:r>
      <w:r>
        <w:rPr>
          <w:rFonts w:ascii="Book Antiqua" w:eastAsia="宋体" w:hAnsi="Book Antiqua" w:cs="Book Antiqua"/>
          <w:b/>
          <w:color w:val="000000"/>
        </w:rPr>
        <w:t>53</w:t>
      </w: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112-122</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DOI:</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10.4143/crt.2020.516</w:t>
      </w:r>
      <w:r>
        <w:rPr>
          <w:rFonts w:ascii="Book Antiqua" w:eastAsia="宋体" w:hAnsi="Book Antiqua" w:cs="Book Antiqua" w:hint="eastAsia"/>
          <w:color w:val="000000"/>
          <w:lang w:eastAsia="zh-CN"/>
        </w:rPr>
        <w:t>]</w:t>
      </w:r>
    </w:p>
    <w:p w:rsidR="00570301" w:rsidRDefault="00BA0737">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37 </w:t>
      </w:r>
      <w:proofErr w:type="spellStart"/>
      <w:r>
        <w:rPr>
          <w:rFonts w:ascii="Book Antiqua" w:eastAsia="宋体" w:hAnsi="Book Antiqua" w:cs="Book Antiqua"/>
          <w:b/>
          <w:bCs/>
          <w:color w:val="000000"/>
        </w:rPr>
        <w:t>Reim</w:t>
      </w:r>
      <w:proofErr w:type="spellEnd"/>
      <w:r>
        <w:rPr>
          <w:rFonts w:ascii="Book Antiqua" w:eastAsia="宋体" w:hAnsi="Book Antiqua" w:cs="Book Antiqua"/>
          <w:b/>
          <w:bCs/>
          <w:color w:val="000000"/>
        </w:rPr>
        <w:t xml:space="preserve"> D</w:t>
      </w:r>
      <w:r>
        <w:rPr>
          <w:rFonts w:ascii="Book Antiqua" w:eastAsia="宋体" w:hAnsi="Book Antiqua" w:cs="Book Antiqua"/>
          <w:color w:val="000000"/>
        </w:rPr>
        <w:t xml:space="preserve">, </w:t>
      </w:r>
      <w:proofErr w:type="spellStart"/>
      <w:r>
        <w:rPr>
          <w:rFonts w:ascii="Book Antiqua" w:eastAsia="宋体" w:hAnsi="Book Antiqua" w:cs="Book Antiqua"/>
          <w:color w:val="000000"/>
        </w:rPr>
        <w:t>Gertler</w:t>
      </w:r>
      <w:proofErr w:type="spellEnd"/>
      <w:r>
        <w:rPr>
          <w:rFonts w:ascii="Book Antiqua" w:eastAsia="宋体" w:hAnsi="Book Antiqua" w:cs="Book Antiqua"/>
          <w:color w:val="000000"/>
        </w:rPr>
        <w:t xml:space="preserve"> R, Novotny A, Becker K, </w:t>
      </w:r>
      <w:proofErr w:type="spellStart"/>
      <w:r>
        <w:rPr>
          <w:rFonts w:ascii="Book Antiqua" w:eastAsia="宋体" w:hAnsi="Book Antiqua" w:cs="Book Antiqua"/>
          <w:color w:val="000000"/>
        </w:rPr>
        <w:t>zum</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Büschenfelde</w:t>
      </w:r>
      <w:proofErr w:type="spellEnd"/>
      <w:r>
        <w:rPr>
          <w:rFonts w:ascii="Book Antiqua" w:eastAsia="宋体" w:hAnsi="Book Antiqua" w:cs="Book Antiqua"/>
          <w:color w:val="000000"/>
        </w:rPr>
        <w:t xml:space="preserve"> CM, Ebert M, </w:t>
      </w:r>
      <w:proofErr w:type="spellStart"/>
      <w:r>
        <w:rPr>
          <w:rFonts w:ascii="Book Antiqua" w:eastAsia="宋体" w:hAnsi="Book Antiqua" w:cs="Book Antiqua"/>
          <w:color w:val="000000"/>
        </w:rPr>
        <w:t>Dobritz</w:t>
      </w:r>
      <w:proofErr w:type="spellEnd"/>
      <w:r>
        <w:rPr>
          <w:rFonts w:ascii="Book Antiqua" w:eastAsia="宋体" w:hAnsi="Book Antiqua" w:cs="Book Antiqua"/>
          <w:color w:val="000000"/>
        </w:rPr>
        <w:t xml:space="preserve"> M, Langer R, </w:t>
      </w:r>
      <w:proofErr w:type="spellStart"/>
      <w:r>
        <w:rPr>
          <w:rFonts w:ascii="Book Antiqua" w:eastAsia="宋体" w:hAnsi="Book Antiqua" w:cs="Book Antiqua"/>
          <w:color w:val="000000"/>
        </w:rPr>
        <w:t>Hoefler</w:t>
      </w:r>
      <w:proofErr w:type="spellEnd"/>
      <w:r>
        <w:rPr>
          <w:rFonts w:ascii="Book Antiqua" w:eastAsia="宋体" w:hAnsi="Book Antiqua" w:cs="Book Antiqua"/>
          <w:color w:val="000000"/>
        </w:rPr>
        <w:t xml:space="preserve"> H, </w:t>
      </w:r>
      <w:proofErr w:type="spellStart"/>
      <w:r>
        <w:rPr>
          <w:rFonts w:ascii="Book Antiqua" w:eastAsia="宋体" w:hAnsi="Book Antiqua" w:cs="Book Antiqua"/>
          <w:color w:val="000000"/>
        </w:rPr>
        <w:t>Friess</w:t>
      </w:r>
      <w:proofErr w:type="spellEnd"/>
      <w:r>
        <w:rPr>
          <w:rFonts w:ascii="Book Antiqua" w:eastAsia="宋体" w:hAnsi="Book Antiqua" w:cs="Book Antiqua"/>
          <w:color w:val="000000"/>
        </w:rPr>
        <w:t xml:space="preserve"> H, Schumacher C. Adenocarcinomas of the </w:t>
      </w:r>
      <w:proofErr w:type="spellStart"/>
      <w:r>
        <w:rPr>
          <w:rFonts w:ascii="Book Antiqua" w:eastAsia="宋体" w:hAnsi="Book Antiqua" w:cs="Book Antiqua"/>
          <w:color w:val="000000"/>
        </w:rPr>
        <w:t>esophagogastric</w:t>
      </w:r>
      <w:proofErr w:type="spellEnd"/>
      <w:r>
        <w:rPr>
          <w:rFonts w:ascii="Book Antiqua" w:eastAsia="宋体" w:hAnsi="Book Antiqua" w:cs="Book Antiqua"/>
          <w:color w:val="000000"/>
        </w:rPr>
        <w:t xml:space="preserve"> junction are more likely to respond to preoperative chemotherapy than distal gastric </w:t>
      </w:r>
      <w:r>
        <w:rPr>
          <w:rFonts w:ascii="Book Antiqua" w:eastAsia="宋体" w:hAnsi="Book Antiqua" w:cs="Book Antiqua"/>
          <w:color w:val="000000"/>
        </w:rPr>
        <w:lastRenderedPageBreak/>
        <w:t xml:space="preserve">cancer. </w:t>
      </w:r>
      <w:r>
        <w:rPr>
          <w:rFonts w:ascii="Book Antiqua" w:eastAsia="宋体" w:hAnsi="Book Antiqua" w:cs="Book Antiqua"/>
          <w:i/>
          <w:iCs/>
          <w:color w:val="000000"/>
        </w:rPr>
        <w:t xml:space="preserve">Ann </w:t>
      </w:r>
      <w:proofErr w:type="spellStart"/>
      <w:r>
        <w:rPr>
          <w:rFonts w:ascii="Book Antiqua" w:eastAsia="宋体" w:hAnsi="Book Antiqua" w:cs="Book Antiqua"/>
          <w:i/>
          <w:iCs/>
          <w:color w:val="000000"/>
        </w:rPr>
        <w:t>Surg</w:t>
      </w:r>
      <w:proofErr w:type="spellEnd"/>
      <w:r>
        <w:rPr>
          <w:rFonts w:ascii="Book Antiqua" w:eastAsia="宋体" w:hAnsi="Book Antiqua" w:cs="Book Antiqua"/>
          <w:i/>
          <w:iCs/>
          <w:color w:val="000000"/>
        </w:rPr>
        <w:t xml:space="preserve"> </w:t>
      </w:r>
      <w:proofErr w:type="spellStart"/>
      <w:r>
        <w:rPr>
          <w:rFonts w:ascii="Book Antiqua" w:eastAsia="宋体" w:hAnsi="Book Antiqua" w:cs="Book Antiqua"/>
          <w:i/>
          <w:iCs/>
          <w:color w:val="000000"/>
        </w:rPr>
        <w:t>Oncol</w:t>
      </w:r>
      <w:proofErr w:type="spellEnd"/>
      <w:r>
        <w:rPr>
          <w:rFonts w:ascii="Book Antiqua" w:eastAsia="宋体" w:hAnsi="Book Antiqua" w:cs="Book Antiqua"/>
          <w:color w:val="000000"/>
        </w:rPr>
        <w:t xml:space="preserve"> 2012; </w:t>
      </w:r>
      <w:r>
        <w:rPr>
          <w:rFonts w:ascii="Book Antiqua" w:eastAsia="宋体" w:hAnsi="Book Antiqua" w:cs="Book Antiqua"/>
          <w:b/>
          <w:bCs/>
          <w:color w:val="000000"/>
        </w:rPr>
        <w:t>19</w:t>
      </w:r>
      <w:r>
        <w:rPr>
          <w:rFonts w:ascii="Book Antiqua" w:eastAsia="宋体" w:hAnsi="Book Antiqua" w:cs="Book Antiqua"/>
          <w:color w:val="000000"/>
        </w:rPr>
        <w:t>: 2108-2118 [PMID: 22130620 DOI: 10.1245/s10434-011-2147-8]</w:t>
      </w:r>
    </w:p>
    <w:p w:rsidR="00570301" w:rsidRDefault="00570301">
      <w:pPr>
        <w:spacing w:line="360" w:lineRule="auto"/>
        <w:jc w:val="both"/>
        <w:rPr>
          <w:rFonts w:ascii="Book Antiqua" w:eastAsia="宋体" w:hAnsi="Book Antiqua"/>
        </w:rPr>
      </w:pPr>
    </w:p>
    <w:p w:rsidR="00570301" w:rsidRDefault="00570301">
      <w:pPr>
        <w:spacing w:line="360" w:lineRule="auto"/>
        <w:jc w:val="both"/>
        <w:rPr>
          <w:rFonts w:ascii="Book Antiqua" w:eastAsia="宋体" w:hAnsi="Book Antiqua"/>
        </w:rPr>
        <w:sectPr w:rsidR="00570301">
          <w:pgSz w:w="12240" w:h="15840"/>
          <w:pgMar w:top="1440" w:right="1440" w:bottom="1440" w:left="1440" w:header="720" w:footer="720" w:gutter="0"/>
          <w:cols w:space="720"/>
          <w:docGrid w:linePitch="360"/>
        </w:sectPr>
      </w:pP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lastRenderedPageBreak/>
        <w:t>Footnotes</w:t>
      </w: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Institutional review board statement: </w:t>
      </w:r>
      <w:r>
        <w:rPr>
          <w:rFonts w:ascii="Book Antiqua" w:eastAsia="宋体" w:hAnsi="Book Antiqua" w:cs="Book Antiqua"/>
          <w:color w:val="000000"/>
        </w:rPr>
        <w:t>The Ethics Committee of Peking University Cancer Hospital approved this study. All procedures followed were in accordance with the ethical standards of the responsible committee on human experimentation (institutional and national) and with the Helsinki Declaration of 1964 and later versions. Informed consents were obtained from all patients for being included in the study. This study does not involve animal study.</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hAnsi="Book Antiqua"/>
          <w:b/>
          <w:color w:val="000000"/>
        </w:rPr>
      </w:pPr>
      <w:r>
        <w:rPr>
          <w:rFonts w:ascii="Book Antiqua" w:hAnsi="Book Antiqua"/>
          <w:b/>
          <w:color w:val="000000"/>
        </w:rPr>
        <w:t>Informed consent statement</w:t>
      </w:r>
      <w:r>
        <w:rPr>
          <w:rFonts w:ascii="Book Antiqua" w:hAnsi="Book Antiqua" w:hint="eastAsia"/>
          <w:b/>
          <w:bCs/>
          <w:iCs/>
          <w:color w:val="000000"/>
          <w:lang w:eastAsia="zh-CN"/>
        </w:rPr>
        <w:t>:</w:t>
      </w:r>
      <w:r>
        <w:rPr>
          <w:rFonts w:ascii="Book Antiqua" w:hAnsi="Book Antiqua"/>
          <w:b/>
          <w:bCs/>
          <w:iCs/>
          <w:color w:val="000000"/>
        </w:rPr>
        <w:t xml:space="preserve"> </w:t>
      </w:r>
      <w:r>
        <w:rPr>
          <w:rFonts w:ascii="Book Antiqua" w:hAnsi="Book Antiqua"/>
          <w:lang w:val="en-GB"/>
        </w:rPr>
        <w:t>All study participants or their legal guardian provided informed written consent about personal and medical data collection prior to study enrolment.</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Conflict-of-interest statement: </w:t>
      </w:r>
      <w:r>
        <w:rPr>
          <w:rFonts w:ascii="Book Antiqua" w:eastAsia="宋体" w:hAnsi="Book Antiqua" w:cs="Book Antiqua"/>
          <w:color w:val="000000"/>
        </w:rPr>
        <w:t>All authors declare no conflict of interest.</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Data sharing statement: </w:t>
      </w:r>
      <w:r>
        <w:rPr>
          <w:rFonts w:ascii="Book Antiqua" w:eastAsia="宋体" w:hAnsi="Book Antiqua" w:cs="Book Antiqua"/>
          <w:color w:val="000000"/>
        </w:rPr>
        <w:t>The datasets during and/or analyzed during the current study are available from the corresponding author on reasonable request.</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Style w:val="a9"/>
          <w:rFonts w:ascii="Book Antiqua" w:eastAsia="宋体" w:hAnsi="Book Antiqua"/>
          <w:b w:val="0"/>
          <w:lang w:eastAsia="zh-CN"/>
        </w:rPr>
      </w:pPr>
      <w:r>
        <w:rPr>
          <w:rStyle w:val="a9"/>
          <w:rFonts w:ascii="Book Antiqua" w:hAnsi="Book Antiqua"/>
        </w:rPr>
        <w:t>STROBE statement</w:t>
      </w:r>
      <w:r>
        <w:rPr>
          <w:rStyle w:val="a9"/>
          <w:rFonts w:ascii="Book Antiqua" w:eastAsia="宋体" w:hAnsi="Book Antiqua" w:hint="eastAsia"/>
          <w:lang w:eastAsia="zh-CN"/>
        </w:rPr>
        <w:t xml:space="preserve">: </w:t>
      </w:r>
      <w:r>
        <w:rPr>
          <w:rStyle w:val="a9"/>
          <w:rFonts w:ascii="Book Antiqua" w:eastAsia="宋体" w:hAnsi="Book Antiqua"/>
          <w:b w:val="0"/>
          <w:lang w:eastAsia="zh-CN"/>
        </w:rPr>
        <w:t>The authors have read the STROBE Statement—checklist of items, and the manuscript was prepared and revised according to the STROBE Statement—checklist of items.</w:t>
      </w:r>
    </w:p>
    <w:p w:rsidR="00570301" w:rsidRDefault="00570301">
      <w:pPr>
        <w:spacing w:line="360" w:lineRule="auto"/>
        <w:jc w:val="both"/>
        <w:rPr>
          <w:rFonts w:ascii="Book Antiqua" w:eastAsia="宋体" w:hAnsi="Book Antiqua"/>
          <w:lang w:eastAsia="zh-CN"/>
        </w:rPr>
      </w:pPr>
    </w:p>
    <w:p w:rsidR="00570301" w:rsidRDefault="00BA0737">
      <w:pPr>
        <w:spacing w:line="360" w:lineRule="auto"/>
        <w:jc w:val="both"/>
        <w:rPr>
          <w:rFonts w:ascii="Book Antiqua" w:eastAsia="宋体" w:hAnsi="Book Antiqua"/>
        </w:rPr>
      </w:pPr>
      <w:r>
        <w:rPr>
          <w:rFonts w:ascii="Book Antiqua" w:eastAsia="宋体" w:hAnsi="Book Antiqua" w:cs="Book Antiqua"/>
          <w:b/>
          <w:bCs/>
          <w:color w:val="000000"/>
        </w:rPr>
        <w:t xml:space="preserve">Open-Access: </w:t>
      </w:r>
      <w:r>
        <w:rPr>
          <w:rFonts w:ascii="Book Antiqua" w:eastAsia="宋体"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宋体" w:hAnsi="Book Antiqua" w:cs="Book Antiqua"/>
          <w:color w:val="000000"/>
        </w:rPr>
        <w:t>NonCommercial</w:t>
      </w:r>
      <w:proofErr w:type="spellEnd"/>
      <w:r>
        <w:rPr>
          <w:rFonts w:ascii="Book Antiqua" w:eastAsia="宋体"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cs="Book Antiqua"/>
          <w:color w:val="000000"/>
        </w:rPr>
      </w:pPr>
      <w:r>
        <w:rPr>
          <w:rFonts w:ascii="Book Antiqua" w:eastAsia="Book Antiqua" w:hAnsi="Book Antiqua" w:cs="Book Antiqua"/>
          <w:b/>
          <w:bCs/>
          <w:color w:val="000000"/>
        </w:rPr>
        <w:lastRenderedPageBreak/>
        <w:t>Provenance and peer review:</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Peer-review started: </w:t>
      </w:r>
      <w:r>
        <w:rPr>
          <w:rFonts w:ascii="Book Antiqua" w:eastAsia="宋体" w:hAnsi="Book Antiqua" w:cs="Book Antiqua"/>
          <w:color w:val="000000"/>
        </w:rPr>
        <w:t>May 12, 2021</w:t>
      </w: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First decision: </w:t>
      </w:r>
      <w:r>
        <w:rPr>
          <w:rFonts w:ascii="Book Antiqua" w:eastAsia="宋体" w:hAnsi="Book Antiqua" w:cs="Book Antiqua"/>
          <w:color w:val="000000"/>
        </w:rPr>
        <w:t>July 14, 2021</w:t>
      </w: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Article in press: </w:t>
      </w:r>
      <w:r>
        <w:rPr>
          <w:rFonts w:ascii="Book Antiqua" w:eastAsia="宋体" w:hAnsi="Book Antiqua" w:cs="Book Antiqua"/>
          <w:color w:val="000000"/>
        </w:rPr>
        <w:t>September 15, 2021</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Specialty type: </w:t>
      </w:r>
      <w:r>
        <w:rPr>
          <w:rFonts w:ascii="Book Antiqua" w:eastAsia="宋体" w:hAnsi="Book Antiqua" w:cs="Book Antiqua"/>
          <w:color w:val="000000"/>
        </w:rPr>
        <w:t>Oncology</w:t>
      </w: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 xml:space="preserve">Country/Territory of origin: </w:t>
      </w:r>
      <w:r>
        <w:rPr>
          <w:rFonts w:ascii="Book Antiqua" w:eastAsia="宋体" w:hAnsi="Book Antiqua" w:cs="Book Antiqua"/>
          <w:color w:val="000000"/>
        </w:rPr>
        <w:t>China</w:t>
      </w:r>
    </w:p>
    <w:p w:rsidR="00570301" w:rsidRDefault="00BA0737">
      <w:pPr>
        <w:spacing w:line="360" w:lineRule="auto"/>
        <w:jc w:val="both"/>
        <w:rPr>
          <w:rFonts w:ascii="Book Antiqua" w:eastAsia="宋体" w:hAnsi="Book Antiqua"/>
        </w:rPr>
      </w:pPr>
      <w:r>
        <w:rPr>
          <w:rFonts w:ascii="Book Antiqua" w:eastAsia="宋体" w:hAnsi="Book Antiqua" w:cs="Book Antiqua"/>
          <w:b/>
          <w:color w:val="000000"/>
        </w:rPr>
        <w:t>Peer-review report’s scientific quality classification</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 xml:space="preserve">Grade </w:t>
      </w:r>
      <w:proofErr w:type="gramStart"/>
      <w:r>
        <w:rPr>
          <w:rFonts w:ascii="Book Antiqua" w:eastAsia="宋体" w:hAnsi="Book Antiqua" w:cs="Book Antiqua"/>
          <w:color w:val="000000"/>
        </w:rPr>
        <w:t>A</w:t>
      </w:r>
      <w:proofErr w:type="gramEnd"/>
      <w:r>
        <w:rPr>
          <w:rFonts w:ascii="Book Antiqua" w:eastAsia="宋体" w:hAnsi="Book Antiqua" w:cs="Book Antiqua"/>
          <w:color w:val="000000"/>
        </w:rPr>
        <w:t xml:space="preserve"> (Excellent): 0</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Grade B (Very good): 0</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Grade C (Good): C, C</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Grade D (Fair): 0</w:t>
      </w:r>
    </w:p>
    <w:p w:rsidR="00570301" w:rsidRDefault="00BA0737">
      <w:pPr>
        <w:spacing w:line="360" w:lineRule="auto"/>
        <w:jc w:val="both"/>
        <w:rPr>
          <w:rFonts w:ascii="Book Antiqua" w:eastAsia="宋体" w:hAnsi="Book Antiqua"/>
        </w:rPr>
      </w:pPr>
      <w:r>
        <w:rPr>
          <w:rFonts w:ascii="Book Antiqua" w:eastAsia="宋体" w:hAnsi="Book Antiqua" w:cs="Book Antiqua"/>
          <w:color w:val="000000"/>
        </w:rPr>
        <w:t>Grade E (Poor): 0</w:t>
      </w:r>
    </w:p>
    <w:p w:rsidR="00570301" w:rsidRDefault="00570301">
      <w:pPr>
        <w:spacing w:line="360" w:lineRule="auto"/>
        <w:jc w:val="both"/>
        <w:rPr>
          <w:rFonts w:ascii="Book Antiqua" w:eastAsia="宋体" w:hAnsi="Book Antiqua"/>
        </w:rPr>
      </w:pPr>
    </w:p>
    <w:p w:rsidR="00570301" w:rsidRDefault="00BA0737">
      <w:pPr>
        <w:spacing w:line="360" w:lineRule="auto"/>
        <w:jc w:val="both"/>
        <w:rPr>
          <w:rFonts w:ascii="Book Antiqua" w:eastAsia="宋体" w:hAnsi="Book Antiqua" w:cs="Book Antiqua"/>
          <w:b/>
          <w:color w:val="000000"/>
        </w:rPr>
      </w:pPr>
      <w:r>
        <w:rPr>
          <w:rFonts w:ascii="Book Antiqua" w:eastAsia="宋体" w:hAnsi="Book Antiqua" w:cs="Book Antiqua"/>
          <w:b/>
          <w:color w:val="000000"/>
        </w:rPr>
        <w:t xml:space="preserve">P-Reviewer: </w:t>
      </w:r>
      <w:r>
        <w:rPr>
          <w:rFonts w:ascii="Book Antiqua" w:eastAsia="宋体" w:hAnsi="Book Antiqua" w:cs="Book Antiqua"/>
          <w:color w:val="000000"/>
        </w:rPr>
        <w:t>Kao JT, Mohamed SY</w:t>
      </w:r>
      <w:r>
        <w:rPr>
          <w:rFonts w:ascii="Book Antiqua" w:eastAsia="宋体" w:hAnsi="Book Antiqua" w:cs="Book Antiqua"/>
          <w:b/>
          <w:color w:val="000000"/>
        </w:rPr>
        <w:t xml:space="preserve"> S-Editor: </w:t>
      </w:r>
      <w:r>
        <w:rPr>
          <w:rFonts w:ascii="Book Antiqua" w:eastAsia="宋体" w:hAnsi="Book Antiqua" w:cs="Book Antiqua"/>
          <w:color w:val="000000"/>
          <w:lang w:eastAsia="zh-CN"/>
        </w:rPr>
        <w:t>Wang LL</w:t>
      </w:r>
      <w:r>
        <w:rPr>
          <w:rFonts w:ascii="Book Antiqua" w:eastAsia="宋体" w:hAnsi="Book Antiqua" w:cs="Book Antiqua"/>
          <w:b/>
          <w:color w:val="000000"/>
        </w:rPr>
        <w:t xml:space="preserve"> L-Editor: </w:t>
      </w:r>
      <w:proofErr w:type="spellStart"/>
      <w:r>
        <w:rPr>
          <w:rFonts w:ascii="Book Antiqua" w:eastAsia="宋体" w:hAnsi="Book Antiqua" w:cs="Book Antiqua"/>
          <w:bCs/>
          <w:color w:val="000000"/>
        </w:rPr>
        <w:t>Filipodia</w:t>
      </w:r>
      <w:proofErr w:type="spellEnd"/>
      <w:r>
        <w:rPr>
          <w:rFonts w:ascii="Book Antiqua" w:eastAsia="宋体" w:hAnsi="Book Antiqua" w:cs="Book Antiqua"/>
          <w:bCs/>
          <w:color w:val="000000"/>
        </w:rPr>
        <w:t xml:space="preserve"> </w:t>
      </w:r>
      <w:r>
        <w:rPr>
          <w:rFonts w:ascii="Book Antiqua" w:eastAsia="宋体" w:hAnsi="Book Antiqua" w:cs="Book Antiqua"/>
          <w:b/>
          <w:color w:val="000000"/>
        </w:rPr>
        <w:t xml:space="preserve">P-Editor: </w:t>
      </w:r>
      <w:proofErr w:type="spellStart"/>
      <w:r>
        <w:rPr>
          <w:rFonts w:ascii="Book Antiqua" w:eastAsia="宋体" w:hAnsi="Book Antiqua" w:cs="Book Antiqua" w:hint="eastAsia"/>
          <w:bCs/>
          <w:color w:val="000000"/>
          <w:lang w:eastAsia="zh-CN"/>
        </w:rPr>
        <w:t>Guo</w:t>
      </w:r>
      <w:proofErr w:type="spellEnd"/>
      <w:r>
        <w:rPr>
          <w:rFonts w:ascii="Book Antiqua" w:eastAsia="宋体" w:hAnsi="Book Antiqua" w:cs="Book Antiqua" w:hint="eastAsia"/>
          <w:bCs/>
          <w:color w:val="000000"/>
          <w:lang w:eastAsia="zh-CN"/>
        </w:rPr>
        <w:t xml:space="preserve"> X</w:t>
      </w:r>
    </w:p>
    <w:p w:rsidR="00570301" w:rsidRDefault="00BA0737">
      <w:pPr>
        <w:spacing w:line="360" w:lineRule="auto"/>
        <w:jc w:val="both"/>
        <w:rPr>
          <w:rFonts w:ascii="Book Antiqua" w:eastAsia="宋体" w:hAnsi="Book Antiqua" w:cs="Book Antiqua"/>
          <w:b/>
          <w:color w:val="000000"/>
          <w:lang w:eastAsia="zh-CN"/>
        </w:rPr>
      </w:pPr>
      <w:r>
        <w:rPr>
          <w:rFonts w:ascii="Book Antiqua" w:eastAsia="宋体" w:hAnsi="Book Antiqua" w:cs="Book Antiqua"/>
          <w:b/>
          <w:color w:val="000000"/>
        </w:rPr>
        <w:br w:type="page"/>
      </w:r>
      <w:r>
        <w:rPr>
          <w:rFonts w:ascii="Book Antiqua" w:eastAsia="宋体" w:hAnsi="Book Antiqua" w:cs="Book Antiqua"/>
          <w:b/>
          <w:color w:val="000000"/>
          <w:lang w:eastAsia="zh-CN"/>
        </w:rPr>
        <w:lastRenderedPageBreak/>
        <w:t>Figure Legends</w:t>
      </w:r>
    </w:p>
    <w:p w:rsidR="00570301" w:rsidRDefault="00BA0737">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extent cx="3657600" cy="4130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57917" cy="4130398"/>
                    </a:xfrm>
                    <a:prstGeom prst="rect">
                      <a:avLst/>
                    </a:prstGeom>
                  </pic:spPr>
                </pic:pic>
              </a:graphicData>
            </a:graphic>
          </wp:inline>
        </w:drawing>
      </w:r>
    </w:p>
    <w:p w:rsidR="00570301" w:rsidRDefault="00BA0737">
      <w:pPr>
        <w:spacing w:line="360" w:lineRule="auto"/>
        <w:jc w:val="both"/>
        <w:rPr>
          <w:rFonts w:ascii="Book Antiqua" w:eastAsia="宋体" w:hAnsi="Book Antiqua" w:cs="Book Antiqua"/>
          <w:color w:val="000000"/>
          <w:lang w:eastAsia="zh-CN"/>
        </w:rPr>
      </w:pPr>
      <w:r>
        <w:rPr>
          <w:rFonts w:ascii="Book Antiqua" w:eastAsia="宋体" w:hAnsi="Book Antiqua" w:cs="Book Antiqua"/>
          <w:b/>
          <w:color w:val="000000"/>
          <w:lang w:eastAsia="zh-CN"/>
        </w:rPr>
        <w:t>Figure 1 Tumor regression grading according to 15</w:t>
      </w:r>
      <w:r>
        <w:rPr>
          <w:rFonts w:ascii="Book Antiqua" w:eastAsia="宋体" w:hAnsi="Book Antiqua" w:cs="Book Antiqua"/>
          <w:b/>
          <w:color w:val="000000"/>
          <w:vertAlign w:val="superscript"/>
          <w:lang w:eastAsia="zh-CN"/>
        </w:rPr>
        <w:t>th</w:t>
      </w:r>
      <w:r>
        <w:rPr>
          <w:rFonts w:ascii="Book Antiqua" w:eastAsia="宋体" w:hAnsi="Book Antiqua" w:cs="Book Antiqua"/>
          <w:b/>
          <w:color w:val="000000"/>
          <w:lang w:eastAsia="zh-CN"/>
        </w:rPr>
        <w:t xml:space="preserve"> Japanese Classification of Gastric Carcinoma criteria. </w:t>
      </w:r>
      <w:r>
        <w:rPr>
          <w:rFonts w:ascii="Book Antiqua" w:eastAsia="宋体" w:hAnsi="Book Antiqua" w:cs="Book Antiqua"/>
          <w:color w:val="000000"/>
          <w:lang w:eastAsia="zh-CN"/>
        </w:rPr>
        <w:t>A</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Grade 3 (complete regression); B</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Grade 2b (5% residual tumor); C</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Grade 2a (30% residual tumor); D</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Grade 1b (50% residual tumor); E</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Grade 1a (70% residual tumor); F</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Grade 0 (No response) (original magnification 20×).</w:t>
      </w:r>
    </w:p>
    <w:p w:rsidR="00570301" w:rsidRDefault="00BA0737">
      <w:pPr>
        <w:spacing w:line="360" w:lineRule="auto"/>
        <w:jc w:val="both"/>
        <w:rPr>
          <w:rFonts w:ascii="Book Antiqua" w:eastAsia="宋体" w:hAnsi="Book Antiqua" w:cs="Book Antiqua"/>
          <w:b/>
          <w:color w:val="000000"/>
          <w:highlight w:val="yellow"/>
          <w:lang w:eastAsia="zh-CN"/>
        </w:rPr>
      </w:pPr>
      <w:r>
        <w:rPr>
          <w:rFonts w:ascii="Book Antiqua" w:eastAsia="宋体" w:hAnsi="Book Antiqua" w:cs="Book Antiqua"/>
          <w:b/>
          <w:color w:val="000000"/>
          <w:highlight w:val="yellow"/>
          <w:lang w:eastAsia="zh-CN"/>
        </w:rPr>
        <w:br w:type="page"/>
      </w:r>
      <w:r>
        <w:rPr>
          <w:rFonts w:ascii="Book Antiqua" w:eastAsia="宋体" w:hAnsi="Book Antiqua" w:cs="Book Antiqua"/>
          <w:b/>
          <w:noProof/>
          <w:color w:val="000000"/>
          <w:lang w:eastAsia="zh-CN"/>
        </w:rPr>
        <w:lastRenderedPageBreak/>
        <w:drawing>
          <wp:inline distT="0" distB="0" distL="0" distR="0">
            <wp:extent cx="3802380" cy="4907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02710" cy="4907705"/>
                    </a:xfrm>
                    <a:prstGeom prst="rect">
                      <a:avLst/>
                    </a:prstGeom>
                  </pic:spPr>
                </pic:pic>
              </a:graphicData>
            </a:graphic>
          </wp:inline>
        </w:drawing>
      </w:r>
    </w:p>
    <w:p w:rsidR="00570301" w:rsidRDefault="00BA0737">
      <w:pPr>
        <w:spacing w:line="360" w:lineRule="auto"/>
        <w:jc w:val="both"/>
        <w:rPr>
          <w:rFonts w:ascii="Book Antiqua" w:eastAsia="宋体" w:hAnsi="Book Antiqua" w:cs="Book Antiqua"/>
          <w:b/>
          <w:color w:val="000000"/>
          <w:lang w:eastAsia="zh-CN"/>
        </w:rPr>
      </w:pPr>
      <w:r>
        <w:rPr>
          <w:rFonts w:ascii="Book Antiqua" w:eastAsia="宋体" w:hAnsi="Book Antiqua" w:cs="Book Antiqua"/>
          <w:b/>
          <w:color w:val="000000"/>
          <w:lang w:eastAsia="zh-CN"/>
        </w:rPr>
        <w:t>Figure 2 Selection of patients for inclusion</w:t>
      </w:r>
      <w:r>
        <w:rPr>
          <w:rFonts w:ascii="Book Antiqua" w:eastAsia="宋体" w:hAnsi="Book Antiqua" w:cs="Book Antiqua" w:hint="eastAsia"/>
          <w:b/>
          <w:color w:val="000000"/>
          <w:lang w:eastAsia="zh-CN"/>
        </w:rPr>
        <w:t>.</w:t>
      </w:r>
    </w:p>
    <w:p w:rsidR="00570301" w:rsidRDefault="00BA0737">
      <w:pPr>
        <w:spacing w:line="360" w:lineRule="auto"/>
        <w:jc w:val="both"/>
        <w:rPr>
          <w:rFonts w:ascii="Book Antiqua" w:eastAsia="宋体" w:hAnsi="Book Antiqua" w:cs="Book Antiqua"/>
          <w:b/>
          <w:color w:val="000000"/>
          <w:highlight w:val="yellow"/>
          <w:lang w:eastAsia="zh-CN"/>
        </w:rPr>
      </w:pPr>
      <w:r>
        <w:rPr>
          <w:rFonts w:ascii="Book Antiqua" w:eastAsia="宋体" w:hAnsi="Book Antiqua" w:cs="Book Antiqua"/>
          <w:b/>
          <w:color w:val="000000"/>
          <w:highlight w:val="yellow"/>
          <w:lang w:eastAsia="zh-CN"/>
        </w:rPr>
        <w:br w:type="page"/>
      </w:r>
      <w:r>
        <w:rPr>
          <w:rFonts w:ascii="Book Antiqua" w:eastAsia="宋体" w:hAnsi="Book Antiqua" w:cs="Book Antiqua"/>
          <w:b/>
          <w:noProof/>
          <w:color w:val="000000"/>
          <w:lang w:eastAsia="zh-CN"/>
        </w:rPr>
        <w:lastRenderedPageBreak/>
        <w:drawing>
          <wp:inline distT="0" distB="0" distL="0" distR="0">
            <wp:extent cx="5943600" cy="3629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p>
    <w:p w:rsidR="00570301" w:rsidRDefault="00BA0737">
      <w:pPr>
        <w:spacing w:line="360" w:lineRule="auto"/>
        <w:jc w:val="both"/>
        <w:rPr>
          <w:rFonts w:ascii="Book Antiqua" w:eastAsia="宋体" w:hAnsi="Book Antiqua" w:cs="Book Antiqua"/>
          <w:color w:val="000000"/>
          <w:lang w:eastAsia="zh-CN"/>
        </w:rPr>
      </w:pPr>
      <w:r>
        <w:rPr>
          <w:rFonts w:ascii="Book Antiqua" w:eastAsia="宋体" w:hAnsi="Book Antiqua" w:cs="Book Antiqua"/>
          <w:b/>
          <w:color w:val="000000"/>
          <w:lang w:eastAsia="zh-CN"/>
        </w:rPr>
        <w:t xml:space="preserve">Figure 3 Kaplan-Meier curves for overall survival of five </w:t>
      </w:r>
      <w:r>
        <w:rPr>
          <w:rFonts w:ascii="Book Antiqua" w:eastAsia="宋体" w:hAnsi="Book Antiqua" w:cs="Book Antiqua"/>
          <w:b/>
          <w:bCs/>
          <w:color w:val="000000"/>
        </w:rPr>
        <w:t>tumor regression grade</w:t>
      </w:r>
      <w:r>
        <w:rPr>
          <w:rFonts w:ascii="Book Antiqua" w:eastAsia="宋体" w:hAnsi="Book Antiqua" w:cs="Book Antiqua"/>
          <w:b/>
          <w:bCs/>
          <w:color w:val="000000"/>
          <w:lang w:eastAsia="zh-CN"/>
        </w:rPr>
        <w:t xml:space="preserve"> </w:t>
      </w:r>
      <w:r>
        <w:rPr>
          <w:rFonts w:ascii="Book Antiqua" w:eastAsia="宋体" w:hAnsi="Book Antiqua" w:cs="Book Antiqua"/>
          <w:b/>
          <w:color w:val="000000"/>
          <w:lang w:eastAsia="zh-CN"/>
        </w:rPr>
        <w:t>systems</w:t>
      </w:r>
      <w:r>
        <w:rPr>
          <w:rFonts w:ascii="Book Antiqua" w:eastAsia="宋体" w:hAnsi="Book Antiqua" w:cs="Book Antiqua" w:hint="eastAsia"/>
          <w:b/>
          <w:color w:val="000000"/>
          <w:lang w:eastAsia="zh-CN"/>
        </w:rPr>
        <w:t>.</w:t>
      </w:r>
      <w:r w:rsidRPr="00512F6A">
        <w:rPr>
          <w:rFonts w:ascii="Book Antiqua" w:eastAsia="宋体" w:hAnsi="Book Antiqua" w:cs="Book Antiqua"/>
          <w:b/>
          <w:color w:val="000000"/>
          <w:lang w:eastAsia="zh-CN"/>
        </w:rPr>
        <w:t xml:space="preserve"> </w:t>
      </w:r>
      <w:r>
        <w:rPr>
          <w:rFonts w:ascii="Book Antiqua" w:eastAsia="宋体" w:hAnsi="Book Antiqua" w:cs="Book Antiqua"/>
          <w:color w:val="000000"/>
          <w:lang w:eastAsia="zh-CN"/>
        </w:rPr>
        <w:t>A</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JGCA2017-</w:t>
      </w:r>
      <w:r>
        <w:rPr>
          <w:rFonts w:ascii="Book Antiqua" w:eastAsia="宋体" w:hAnsi="Book Antiqua" w:cs="Book Antiqua"/>
          <w:color w:val="000000"/>
        </w:rPr>
        <w:t>tumor regression grade (</w:t>
      </w:r>
      <w:r>
        <w:rPr>
          <w:rFonts w:ascii="Book Antiqua" w:eastAsia="宋体" w:hAnsi="Book Antiqua" w:cs="Book Antiqua"/>
          <w:color w:val="000000"/>
          <w:lang w:eastAsia="zh-CN"/>
        </w:rPr>
        <w:t xml:space="preserve">TRG); </w:t>
      </w:r>
      <w:r>
        <w:rPr>
          <w:rFonts w:ascii="Book Antiqua" w:eastAsia="宋体" w:hAnsi="Book Antiqua" w:cs="Book Antiqua" w:hint="eastAsia"/>
          <w:color w:val="000000"/>
          <w:lang w:eastAsia="zh-CN"/>
        </w:rPr>
        <w:t>B:</w:t>
      </w:r>
      <w:r>
        <w:rPr>
          <w:rFonts w:ascii="Book Antiqua" w:eastAsia="宋体" w:hAnsi="Book Antiqua" w:cs="Book Antiqua"/>
          <w:color w:val="000000"/>
          <w:lang w:eastAsia="zh-CN"/>
        </w:rPr>
        <w:t xml:space="preserve"> JGCA-TRG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C</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Becker-TRG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D</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AJCC/CAP-TRG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E</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proofErr w:type="spellStart"/>
      <w:r>
        <w:rPr>
          <w:rFonts w:ascii="Book Antiqua" w:eastAsia="宋体" w:hAnsi="Book Antiqua" w:cs="Book Antiqua"/>
          <w:color w:val="000000"/>
          <w:lang w:eastAsia="zh-CN"/>
        </w:rPr>
        <w:t>Mandard</w:t>
      </w:r>
      <w:proofErr w:type="spellEnd"/>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F</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Rearranged cutoff values. </w:t>
      </w:r>
      <w:r>
        <w:rPr>
          <w:rFonts w:ascii="Book Antiqua" w:eastAsia="宋体" w:hAnsi="Book Antiqua" w:cs="Book Antiqua"/>
          <w:i/>
          <w:color w:val="000000"/>
          <w:lang w:eastAsia="zh-CN"/>
        </w:rPr>
        <w:t>P</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value stands for log-rank test</w:t>
      </w:r>
      <w:r>
        <w:rPr>
          <w:rFonts w:ascii="Book Antiqua" w:eastAsia="宋体" w:hAnsi="Book Antiqua" w:cs="Book Antiqua" w:hint="eastAsia"/>
          <w:color w:val="000000"/>
          <w:lang w:eastAsia="zh-CN"/>
        </w:rPr>
        <w:t>.</w:t>
      </w:r>
    </w:p>
    <w:p w:rsidR="00570301" w:rsidRDefault="00BA0737">
      <w:pPr>
        <w:spacing w:line="360" w:lineRule="auto"/>
        <w:jc w:val="both"/>
        <w:rPr>
          <w:rFonts w:ascii="Book Antiqua" w:eastAsia="宋体" w:hAnsi="Book Antiqua" w:cs="Book Antiqua"/>
          <w:b/>
          <w:color w:val="000000"/>
          <w:highlight w:val="yellow"/>
          <w:lang w:eastAsia="zh-CN"/>
        </w:rPr>
      </w:pPr>
      <w:r>
        <w:rPr>
          <w:rFonts w:ascii="Book Antiqua" w:eastAsia="宋体" w:hAnsi="Book Antiqua" w:cs="Book Antiqua"/>
          <w:b/>
          <w:color w:val="000000"/>
          <w:highlight w:val="yellow"/>
          <w:lang w:eastAsia="zh-CN"/>
        </w:rPr>
        <w:br w:type="page"/>
      </w:r>
      <w:r>
        <w:rPr>
          <w:rFonts w:ascii="Book Antiqua" w:eastAsia="宋体" w:hAnsi="Book Antiqua" w:cs="Book Antiqua"/>
          <w:b/>
          <w:noProof/>
          <w:color w:val="000000"/>
          <w:lang w:eastAsia="zh-CN"/>
        </w:rPr>
        <w:lastRenderedPageBreak/>
        <w:drawing>
          <wp:inline distT="0" distB="0" distL="0" distR="0">
            <wp:extent cx="5943600" cy="3503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3503930"/>
                    </a:xfrm>
                    <a:prstGeom prst="rect">
                      <a:avLst/>
                    </a:prstGeom>
                  </pic:spPr>
                </pic:pic>
              </a:graphicData>
            </a:graphic>
          </wp:inline>
        </w:drawing>
      </w:r>
    </w:p>
    <w:p w:rsidR="00570301" w:rsidRDefault="00BA0737">
      <w:pPr>
        <w:spacing w:line="360" w:lineRule="auto"/>
        <w:jc w:val="both"/>
        <w:rPr>
          <w:rFonts w:ascii="Book Antiqua" w:eastAsia="宋体" w:hAnsi="Book Antiqua" w:cs="Book Antiqua"/>
          <w:color w:val="000000"/>
          <w:lang w:eastAsia="zh-CN"/>
        </w:rPr>
      </w:pPr>
      <w:r>
        <w:rPr>
          <w:rFonts w:ascii="Book Antiqua" w:eastAsia="宋体" w:hAnsi="Book Antiqua" w:cs="Book Antiqua"/>
          <w:b/>
          <w:color w:val="000000"/>
          <w:lang w:eastAsia="zh-CN"/>
        </w:rPr>
        <w:t>Figure 4 Kaplan-Meier curves for progression-free survival of five tumor regression grade systems</w:t>
      </w:r>
      <w:r>
        <w:rPr>
          <w:rFonts w:ascii="Book Antiqua" w:eastAsia="宋体" w:hAnsi="Book Antiqua" w:cs="Book Antiqua" w:hint="eastAsia"/>
          <w:b/>
          <w:color w:val="000000"/>
          <w:lang w:eastAsia="zh-CN"/>
        </w:rPr>
        <w:t>.</w:t>
      </w:r>
      <w:r w:rsidRPr="00512F6A">
        <w:rPr>
          <w:rFonts w:ascii="Book Antiqua" w:eastAsia="宋体" w:hAnsi="Book Antiqua" w:cs="Book Antiqua"/>
          <w:b/>
          <w:color w:val="000000"/>
          <w:lang w:eastAsia="zh-CN"/>
        </w:rPr>
        <w:t xml:space="preserve"> </w:t>
      </w:r>
      <w:r>
        <w:rPr>
          <w:rFonts w:ascii="Book Antiqua" w:eastAsia="宋体" w:hAnsi="Book Antiqua" w:cs="Book Antiqua"/>
          <w:color w:val="000000"/>
          <w:lang w:eastAsia="zh-CN"/>
        </w:rPr>
        <w:t>A</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JGCA2017-</w:t>
      </w:r>
      <w:r>
        <w:rPr>
          <w:rFonts w:ascii="Book Antiqua" w:eastAsia="宋体" w:hAnsi="Book Antiqua" w:cs="Book Antiqua"/>
          <w:color w:val="000000"/>
        </w:rPr>
        <w:t>tumor regression grade (</w:t>
      </w:r>
      <w:r>
        <w:rPr>
          <w:rFonts w:ascii="Book Antiqua" w:eastAsia="宋体" w:hAnsi="Book Antiqua" w:cs="Book Antiqua"/>
          <w:color w:val="000000"/>
          <w:lang w:eastAsia="zh-CN"/>
        </w:rPr>
        <w:t>TRG); B</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JGCA-TRG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C</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Becker-TRG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D</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AJCC/CAP-TRG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E</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proofErr w:type="spellStart"/>
      <w:r>
        <w:rPr>
          <w:rFonts w:ascii="Book Antiqua" w:eastAsia="宋体" w:hAnsi="Book Antiqua" w:cs="Book Antiqua"/>
          <w:color w:val="000000"/>
          <w:lang w:eastAsia="zh-CN"/>
        </w:rPr>
        <w:t>Mandard</w:t>
      </w:r>
      <w:proofErr w:type="spellEnd"/>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F</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Rearranged cutoff values. </w:t>
      </w:r>
      <w:r>
        <w:rPr>
          <w:rFonts w:ascii="Book Antiqua" w:eastAsia="宋体" w:hAnsi="Book Antiqua" w:cs="Book Antiqua"/>
          <w:i/>
          <w:color w:val="000000"/>
          <w:lang w:eastAsia="zh-CN"/>
        </w:rPr>
        <w:t>P</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value stands for log-rank test</w:t>
      </w:r>
      <w:r>
        <w:rPr>
          <w:rFonts w:ascii="Book Antiqua" w:eastAsia="宋体" w:hAnsi="Book Antiqua" w:cs="Book Antiqua" w:hint="eastAsia"/>
          <w:color w:val="000000"/>
          <w:lang w:eastAsia="zh-CN"/>
        </w:rPr>
        <w:t>.</w:t>
      </w:r>
    </w:p>
    <w:p w:rsidR="00570301" w:rsidRDefault="00BA0737">
      <w:pPr>
        <w:spacing w:line="360" w:lineRule="auto"/>
        <w:jc w:val="both"/>
        <w:rPr>
          <w:rFonts w:ascii="Book Antiqua" w:eastAsia="宋体" w:hAnsi="Book Antiqua"/>
          <w:b/>
          <w:lang w:eastAsia="zh-CN"/>
        </w:rPr>
      </w:pPr>
      <w:r>
        <w:rPr>
          <w:rFonts w:ascii="Book Antiqua" w:eastAsia="宋体" w:hAnsi="Book Antiqua" w:cs="Book Antiqua"/>
          <w:b/>
          <w:color w:val="000000"/>
        </w:rPr>
        <w:br w:type="page"/>
      </w:r>
      <w:r>
        <w:rPr>
          <w:rFonts w:ascii="Book Antiqua" w:eastAsia="宋体" w:hAnsi="Book Antiqua"/>
          <w:b/>
          <w:lang w:eastAsia="zh-CN"/>
        </w:rPr>
        <w:lastRenderedPageBreak/>
        <w:t>Table 1 Criteria of five tumor regression grading systems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646"/>
      </w:tblGrid>
      <w:tr w:rsidR="00570301" w:rsidTr="00512F6A">
        <w:tc>
          <w:tcPr>
            <w:tcW w:w="2660"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TRG system</w:t>
            </w:r>
          </w:p>
        </w:tc>
        <w:tc>
          <w:tcPr>
            <w:tcW w:w="5646"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Description</w:t>
            </w:r>
          </w:p>
        </w:tc>
      </w:tr>
      <w:tr w:rsidR="00570301" w:rsidTr="00512F6A">
        <w:trPr>
          <w:trHeight w:val="245"/>
        </w:trPr>
        <w:tc>
          <w:tcPr>
            <w:tcW w:w="2660" w:type="dxa"/>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JGCA/JGCA2017-TRG</w:t>
            </w:r>
          </w:p>
        </w:tc>
        <w:tc>
          <w:tcPr>
            <w:tcW w:w="5646"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r>
      <w:tr w:rsidR="00570301" w:rsidTr="00512F6A">
        <w:trPr>
          <w:trHeight w:val="232"/>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0</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No response</w:t>
            </w:r>
          </w:p>
        </w:tc>
      </w:tr>
      <w:tr w:rsidR="00570301" w:rsidTr="00512F6A">
        <w:trPr>
          <w:trHeight w:val="195"/>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1a</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67%-99% residual tumor/tumor bed</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1b</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34%-66% residual tumor/tumor bed</w:t>
            </w:r>
          </w:p>
        </w:tc>
      </w:tr>
      <w:tr w:rsidR="00570301" w:rsidTr="00512F6A">
        <w:trPr>
          <w:trHeight w:val="261"/>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2/2a</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10%-33% residual tumor/tumor bed</w:t>
            </w:r>
          </w:p>
        </w:tc>
      </w:tr>
      <w:tr w:rsidR="00570301" w:rsidTr="00512F6A">
        <w:trPr>
          <w:trHeight w:val="68"/>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/2b</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10% residual tumor/tumor bed</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Complete response</w:t>
            </w:r>
          </w:p>
        </w:tc>
      </w:tr>
      <w:tr w:rsidR="00570301" w:rsidTr="00512F6A">
        <w:trPr>
          <w:trHeight w:val="79"/>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Becker-TRG</w:t>
            </w:r>
          </w:p>
        </w:tc>
        <w:tc>
          <w:tcPr>
            <w:tcW w:w="5646" w:type="dxa"/>
          </w:tcPr>
          <w:p w:rsidR="00570301" w:rsidRDefault="00570301">
            <w:pPr>
              <w:widowControl w:val="0"/>
              <w:spacing w:line="360" w:lineRule="auto"/>
              <w:jc w:val="both"/>
              <w:rPr>
                <w:rFonts w:ascii="Book Antiqua" w:eastAsia="宋体" w:hAnsi="Book Antiqua"/>
                <w:lang w:eastAsia="zh-CN"/>
              </w:rPr>
            </w:pP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1a</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Complete response</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1b</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10% residual tumor/tumor bed</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10%-50% residual tumor/tumor bed</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&gt;</w:t>
            </w:r>
            <w:r>
              <w:rPr>
                <w:rFonts w:ascii="Book Antiqua" w:eastAsia="宋体" w:hAnsi="Book Antiqua" w:hint="eastAsia"/>
                <w:lang w:eastAsia="zh-CN"/>
              </w:rPr>
              <w:t xml:space="preserve"> </w:t>
            </w:r>
            <w:r>
              <w:rPr>
                <w:rFonts w:ascii="Book Antiqua" w:eastAsia="宋体" w:hAnsi="Book Antiqua"/>
                <w:lang w:eastAsia="zh-CN"/>
              </w:rPr>
              <w:t>50% residual tumor/tumor bed</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AJCC/CAP-TRG</w:t>
            </w:r>
          </w:p>
        </w:tc>
        <w:tc>
          <w:tcPr>
            <w:tcW w:w="5646" w:type="dxa"/>
          </w:tcPr>
          <w:p w:rsidR="00570301" w:rsidRDefault="00570301">
            <w:pPr>
              <w:widowControl w:val="0"/>
              <w:spacing w:line="360" w:lineRule="auto"/>
              <w:jc w:val="both"/>
              <w:rPr>
                <w:rFonts w:ascii="Book Antiqua" w:eastAsia="宋体" w:hAnsi="Book Antiqua"/>
                <w:lang w:eastAsia="zh-CN"/>
              </w:rPr>
            </w:pPr>
          </w:p>
        </w:tc>
      </w:tr>
      <w:tr w:rsidR="00570301" w:rsidTr="00512F6A">
        <w:trPr>
          <w:trHeight w:val="177"/>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0</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No residual tumor</w:t>
            </w:r>
          </w:p>
        </w:tc>
      </w:tr>
      <w:tr w:rsidR="00570301" w:rsidTr="00512F6A">
        <w:trPr>
          <w:trHeight w:val="68"/>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Single cells or rare small groups of cancer cells</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More than single cells or rare small groups of cancer cells with evident tumor regression</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Extensive residual tumor or no response</w:t>
            </w:r>
          </w:p>
        </w:tc>
      </w:tr>
      <w:tr w:rsidR="00570301" w:rsidTr="00512F6A">
        <w:trPr>
          <w:trHeight w:val="269"/>
        </w:trPr>
        <w:tc>
          <w:tcPr>
            <w:tcW w:w="2660" w:type="dxa"/>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Mandard</w:t>
            </w:r>
            <w:proofErr w:type="spellEnd"/>
            <w:r>
              <w:rPr>
                <w:rFonts w:ascii="Book Antiqua" w:eastAsia="宋体" w:hAnsi="Book Antiqua"/>
                <w:lang w:eastAsia="zh-CN"/>
              </w:rPr>
              <w:t>-TRG</w:t>
            </w:r>
          </w:p>
        </w:tc>
        <w:tc>
          <w:tcPr>
            <w:tcW w:w="5646" w:type="dxa"/>
          </w:tcPr>
          <w:p w:rsidR="00570301" w:rsidRDefault="00570301">
            <w:pPr>
              <w:widowControl w:val="0"/>
              <w:spacing w:line="360" w:lineRule="auto"/>
              <w:jc w:val="both"/>
              <w:rPr>
                <w:rFonts w:ascii="Book Antiqua" w:eastAsia="宋体" w:hAnsi="Book Antiqua"/>
                <w:lang w:eastAsia="zh-CN"/>
              </w:rPr>
            </w:pPr>
          </w:p>
        </w:tc>
      </w:tr>
      <w:tr w:rsidR="00570301" w:rsidTr="00512F6A">
        <w:trPr>
          <w:trHeight w:val="261"/>
        </w:trPr>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No residual tumor</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Rare residual tumor</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Fibrosis outgrowing residual tumor</w:t>
            </w:r>
          </w:p>
        </w:tc>
      </w:tr>
      <w:tr w:rsidR="00570301" w:rsidTr="00512F6A">
        <w:tc>
          <w:tcPr>
            <w:tcW w:w="266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4</w:t>
            </w:r>
          </w:p>
        </w:tc>
        <w:tc>
          <w:tcPr>
            <w:tcW w:w="564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Residual tumor outgrowing fibrosis</w:t>
            </w:r>
          </w:p>
        </w:tc>
      </w:tr>
      <w:tr w:rsidR="00570301" w:rsidTr="00512F6A">
        <w:tc>
          <w:tcPr>
            <w:tcW w:w="2660" w:type="dxa"/>
            <w:tcBorders>
              <w:bottom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5</w:t>
            </w:r>
          </w:p>
        </w:tc>
        <w:tc>
          <w:tcPr>
            <w:tcW w:w="5646" w:type="dxa"/>
            <w:tcBorders>
              <w:bottom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No response</w:t>
            </w:r>
          </w:p>
        </w:tc>
      </w:tr>
    </w:tbl>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TRG: </w:t>
      </w:r>
      <w:r>
        <w:rPr>
          <w:rFonts w:ascii="Book Antiqua" w:eastAsia="宋体" w:hAnsi="Book Antiqua" w:hint="eastAsia"/>
          <w:lang w:eastAsia="zh-CN"/>
        </w:rPr>
        <w:t>T</w:t>
      </w:r>
      <w:r>
        <w:rPr>
          <w:rFonts w:ascii="Book Antiqua" w:eastAsia="宋体" w:hAnsi="Book Antiqua"/>
          <w:lang w:eastAsia="zh-CN"/>
        </w:rPr>
        <w:t>umor regression grade;</w:t>
      </w:r>
      <w:r>
        <w:rPr>
          <w:rFonts w:ascii="Book Antiqua" w:eastAsia="宋体" w:hAnsi="Book Antiqua" w:hint="eastAsia"/>
          <w:lang w:eastAsia="zh-CN"/>
        </w:rPr>
        <w:t xml:space="preserve"> </w:t>
      </w:r>
      <w:r>
        <w:rPr>
          <w:rFonts w:ascii="Book Antiqua" w:eastAsia="宋体" w:hAnsi="Book Antiqua"/>
        </w:rPr>
        <w:t>JGCA</w:t>
      </w:r>
      <w:r>
        <w:rPr>
          <w:rFonts w:ascii="Book Antiqua" w:eastAsia="宋体" w:hAnsi="Book Antiqua" w:hint="eastAsia"/>
          <w:lang w:eastAsia="zh-CN"/>
        </w:rPr>
        <w:t xml:space="preserve">: </w:t>
      </w:r>
      <w:r>
        <w:rPr>
          <w:rFonts w:ascii="Book Antiqua" w:eastAsia="宋体" w:hAnsi="Book Antiqua" w:cs="Book Antiqua"/>
          <w:color w:val="000000"/>
        </w:rPr>
        <w:t>Japanese Gastric Cancer Association</w:t>
      </w:r>
      <w:r>
        <w:rPr>
          <w:rFonts w:ascii="Book Antiqua" w:eastAsia="宋体" w:hAnsi="Book Antiqua" w:hint="eastAsia"/>
          <w:lang w:eastAsia="zh-CN"/>
        </w:rPr>
        <w:t xml:space="preserve">; </w:t>
      </w:r>
      <w:r>
        <w:rPr>
          <w:rFonts w:ascii="Book Antiqua" w:eastAsia="宋体" w:hAnsi="Book Antiqua"/>
        </w:rPr>
        <w:t>AJCC</w:t>
      </w:r>
      <w:r>
        <w:rPr>
          <w:rFonts w:ascii="Book Antiqua" w:eastAsia="宋体" w:hAnsi="Book Antiqua" w:hint="eastAsia"/>
          <w:lang w:eastAsia="zh-CN"/>
        </w:rPr>
        <w:t xml:space="preserve">: </w:t>
      </w:r>
      <w:r>
        <w:rPr>
          <w:rFonts w:ascii="Book Antiqua" w:eastAsia="宋体" w:hAnsi="Book Antiqua" w:cs="Book Antiqua"/>
          <w:color w:val="000000"/>
        </w:rPr>
        <w:t>American Joint Committee on Cancer</w:t>
      </w:r>
      <w:r>
        <w:rPr>
          <w:rFonts w:ascii="Book Antiqua" w:eastAsia="宋体" w:hAnsi="Book Antiqua" w:cs="Book Antiqua" w:hint="eastAsia"/>
          <w:color w:val="000000"/>
          <w:lang w:eastAsia="zh-CN"/>
        </w:rPr>
        <w:t xml:space="preserve">; CAP: </w:t>
      </w:r>
      <w:r>
        <w:rPr>
          <w:rFonts w:ascii="Book Antiqua" w:eastAsia="宋体" w:hAnsi="Book Antiqua" w:cs="Book Antiqua"/>
          <w:color w:val="000000"/>
        </w:rPr>
        <w:t>College of American Pathologists</w:t>
      </w:r>
      <w:r>
        <w:rPr>
          <w:rFonts w:ascii="Book Antiqua" w:eastAsia="宋体" w:hAnsi="Book Antiqua" w:cs="Book Antiqua" w:hint="eastAsia"/>
          <w:color w:val="000000"/>
          <w:lang w:eastAsia="zh-CN"/>
        </w:rPr>
        <w:t>.</w:t>
      </w:r>
    </w:p>
    <w:p w:rsidR="00570301" w:rsidRDefault="00BA0737">
      <w:pPr>
        <w:widowControl w:val="0"/>
        <w:spacing w:line="360" w:lineRule="auto"/>
        <w:jc w:val="both"/>
        <w:rPr>
          <w:rFonts w:ascii="Book Antiqua" w:eastAsia="宋体" w:hAnsi="Book Antiqua" w:cs="Arial"/>
          <w:b/>
          <w:lang w:eastAsia="zh-CN"/>
        </w:rPr>
      </w:pPr>
      <w:r>
        <w:rPr>
          <w:rFonts w:ascii="Book Antiqua" w:eastAsia="宋体" w:hAnsi="Book Antiqua"/>
          <w:lang w:eastAsia="zh-CN"/>
        </w:rPr>
        <w:br w:type="page"/>
      </w:r>
      <w:r>
        <w:rPr>
          <w:rFonts w:ascii="Book Antiqua" w:eastAsia="宋体" w:hAnsi="Book Antiqua"/>
          <w:b/>
          <w:lang w:eastAsia="zh-CN"/>
        </w:rPr>
        <w:lastRenderedPageBreak/>
        <w:t>Table 2 Clinical and demographic characteristics of the study population</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2136"/>
      </w:tblGrid>
      <w:tr w:rsidR="00570301">
        <w:trPr>
          <w:trHeight w:val="408"/>
        </w:trPr>
        <w:tc>
          <w:tcPr>
            <w:tcW w:w="0" w:type="auto"/>
            <w:tcBorders>
              <w:top w:val="single" w:sz="4" w:space="0" w:color="auto"/>
              <w:bottom w:val="single" w:sz="4" w:space="0" w:color="auto"/>
            </w:tcBorders>
          </w:tcPr>
          <w:p w:rsidR="00570301" w:rsidRDefault="00BA0737">
            <w:pPr>
              <w:spacing w:line="360" w:lineRule="auto"/>
              <w:rPr>
                <w:rFonts w:ascii="Book Antiqua" w:eastAsia="宋体" w:hAnsi="Book Antiqua"/>
                <w:b/>
                <w:lang w:eastAsia="zh-CN"/>
              </w:rPr>
            </w:pPr>
            <w:r>
              <w:rPr>
                <w:rFonts w:ascii="Book Antiqua" w:eastAsia="宋体" w:hAnsi="Book Antiqua"/>
                <w:b/>
                <w:lang w:eastAsia="zh-CN"/>
              </w:rPr>
              <w:t>Characteristics</w:t>
            </w:r>
          </w:p>
        </w:tc>
        <w:tc>
          <w:tcPr>
            <w:tcW w:w="0" w:type="auto"/>
            <w:tcBorders>
              <w:top w:val="single" w:sz="4" w:space="0" w:color="auto"/>
              <w:bottom w:val="single" w:sz="4" w:space="0" w:color="auto"/>
            </w:tcBorders>
          </w:tcPr>
          <w:p w:rsidR="00570301" w:rsidRDefault="00BA0737">
            <w:pPr>
              <w:spacing w:line="360" w:lineRule="auto"/>
              <w:rPr>
                <w:rFonts w:ascii="Book Antiqua" w:eastAsia="宋体" w:hAnsi="Book Antiqua"/>
                <w:b/>
                <w:lang w:eastAsia="zh-CN"/>
              </w:rPr>
            </w:pPr>
            <w:proofErr w:type="gramStart"/>
            <w:r>
              <w:rPr>
                <w:rFonts w:ascii="Book Antiqua" w:eastAsia="宋体" w:hAnsi="Book Antiqua" w:hint="eastAsia"/>
                <w:b/>
                <w:i/>
                <w:lang w:eastAsia="zh-CN"/>
              </w:rPr>
              <w:t>n</w:t>
            </w:r>
            <w:proofErr w:type="gramEnd"/>
            <w:r>
              <w:rPr>
                <w:rFonts w:ascii="Book Antiqua" w:eastAsia="宋体" w:hAnsi="Book Antiqua"/>
                <w:b/>
                <w:lang w:eastAsia="zh-CN"/>
              </w:rPr>
              <w:t xml:space="preserve"> (%)</w:t>
            </w:r>
          </w:p>
        </w:tc>
      </w:tr>
      <w:tr w:rsidR="00570301">
        <w:trPr>
          <w:trHeight w:val="302"/>
        </w:trPr>
        <w:tc>
          <w:tcPr>
            <w:tcW w:w="0" w:type="auto"/>
            <w:tcBorders>
              <w:top w:val="single" w:sz="4" w:space="0" w:color="auto"/>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No. of patients</w:t>
            </w:r>
          </w:p>
        </w:tc>
        <w:tc>
          <w:tcPr>
            <w:tcW w:w="0" w:type="auto"/>
            <w:tcBorders>
              <w:top w:val="single" w:sz="4" w:space="0" w:color="auto"/>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413</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Age, median (IQR), </w:t>
            </w:r>
            <w:proofErr w:type="spellStart"/>
            <w:r>
              <w:rPr>
                <w:rFonts w:ascii="Book Antiqua" w:eastAsia="宋体" w:hAnsi="Book Antiqua"/>
                <w:lang w:eastAsia="zh-CN"/>
              </w:rPr>
              <w:t>y</w:t>
            </w:r>
            <w:r>
              <w:rPr>
                <w:rFonts w:ascii="Book Antiqua" w:eastAsia="宋体" w:hAnsi="Book Antiqua" w:hint="eastAsia"/>
                <w:lang w:eastAsia="zh-CN"/>
              </w:rPr>
              <w:t>r</w:t>
            </w:r>
            <w:proofErr w:type="spellEnd"/>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61 (54-67)</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BMI, median (IQR), (kg/m</w:t>
            </w:r>
            <w:r>
              <w:rPr>
                <w:rFonts w:ascii="Book Antiqua" w:eastAsia="宋体" w:hAnsi="Book Antiqua"/>
                <w:vertAlign w:val="superscript"/>
                <w:lang w:eastAsia="zh-CN"/>
              </w:rPr>
              <w:t>2</w:t>
            </w:r>
            <w:r>
              <w:rPr>
                <w:rFonts w:ascii="Book Antiqua" w:eastAsia="宋体" w:hAnsi="Book Antiqua"/>
                <w:lang w:eastAsia="zh-CN"/>
              </w:rPr>
              <w:t>)</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23.04 (20.83-25.10)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Male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304 (73.61)</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ASA score</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1</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102 (24.70)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2</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255 (61.74)</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3</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56 (13.56)</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ECOG</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0</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229 (55.45)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1</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168 (40.68)</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2</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16 (3.87)</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Location</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Upper</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166 (40.19)</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Middle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51 (12.35)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Lower</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170 (41.16)</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Diffuse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26 (6.30)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Diameter (cm)</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3.0 (1.5-4.0)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Differentiation</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Well</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27 (6.54)</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Moderate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176 (42.86)</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Poor</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209 (50.61)</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Mucinous or signet cell</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85 (20.58)</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LVI</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132 (31.96)</w:t>
            </w:r>
          </w:p>
        </w:tc>
      </w:tr>
      <w:tr w:rsidR="00570301" w:rsidTr="00512F6A">
        <w:trPr>
          <w:trHeight w:val="302"/>
        </w:trPr>
        <w:tc>
          <w:tcPr>
            <w:tcW w:w="0" w:type="auto"/>
            <w:tcBorders>
              <w:bottom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Cycles of treatment</w:t>
            </w:r>
          </w:p>
        </w:tc>
        <w:tc>
          <w:tcPr>
            <w:tcW w:w="0" w:type="auto"/>
            <w:tcBorders>
              <w:bottom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2 (2-3)</w:t>
            </w:r>
          </w:p>
        </w:tc>
      </w:tr>
      <w:tr w:rsidR="00570301" w:rsidTr="00512F6A">
        <w:trPr>
          <w:trHeight w:val="302"/>
        </w:trPr>
        <w:tc>
          <w:tcPr>
            <w:tcW w:w="0" w:type="auto"/>
            <w:tcBorders>
              <w:top w:val="nil"/>
              <w:bottom w:val="nil"/>
            </w:tcBorders>
          </w:tcPr>
          <w:p w:rsidR="00570301" w:rsidRDefault="00BA0737">
            <w:pPr>
              <w:spacing w:line="360" w:lineRule="auto"/>
              <w:rPr>
                <w:rFonts w:ascii="Book Antiqua" w:eastAsia="宋体" w:hAnsi="Book Antiqua"/>
                <w:lang w:eastAsia="zh-CN"/>
              </w:rPr>
            </w:pPr>
            <w:proofErr w:type="spellStart"/>
            <w:r>
              <w:rPr>
                <w:rFonts w:ascii="Book Antiqua" w:eastAsia="宋体" w:hAnsi="Book Antiqua"/>
                <w:lang w:eastAsia="zh-CN"/>
              </w:rPr>
              <w:t>ypT</w:t>
            </w:r>
            <w:proofErr w:type="spellEnd"/>
          </w:p>
        </w:tc>
        <w:tc>
          <w:tcPr>
            <w:tcW w:w="0" w:type="auto"/>
            <w:tcBorders>
              <w:top w:val="nil"/>
              <w:bottom w:val="nil"/>
            </w:tcBorders>
          </w:tcPr>
          <w:p w:rsidR="00570301" w:rsidRDefault="00570301">
            <w:pPr>
              <w:spacing w:line="360" w:lineRule="auto"/>
              <w:rPr>
                <w:rFonts w:ascii="Book Antiqua" w:eastAsia="宋体" w:hAnsi="Book Antiqua"/>
                <w:lang w:eastAsia="zh-CN"/>
              </w:rPr>
            </w:pPr>
          </w:p>
        </w:tc>
      </w:tr>
      <w:tr w:rsidR="00570301" w:rsidTr="00512F6A">
        <w:trPr>
          <w:trHeight w:val="302"/>
        </w:trPr>
        <w:tc>
          <w:tcPr>
            <w:tcW w:w="0" w:type="auto"/>
            <w:tcBorders>
              <w:top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lastRenderedPageBreak/>
              <w:t xml:space="preserve">  ypT0</w:t>
            </w:r>
          </w:p>
        </w:tc>
        <w:tc>
          <w:tcPr>
            <w:tcW w:w="0" w:type="auto"/>
            <w:tcBorders>
              <w:top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37 (8.96)</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ypT1</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25 (6.05)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ypT2</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55 (13.32)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ypT3</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66 (15.98)</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ypT4</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230 (55.69)</w:t>
            </w:r>
          </w:p>
        </w:tc>
      </w:tr>
      <w:tr w:rsidR="00570301">
        <w:trPr>
          <w:trHeight w:val="302"/>
        </w:trPr>
        <w:tc>
          <w:tcPr>
            <w:tcW w:w="0" w:type="auto"/>
          </w:tcPr>
          <w:p w:rsidR="00570301" w:rsidRDefault="00BA0737">
            <w:pPr>
              <w:spacing w:line="360" w:lineRule="auto"/>
              <w:rPr>
                <w:rFonts w:ascii="Book Antiqua" w:eastAsia="宋体" w:hAnsi="Book Antiqua"/>
                <w:lang w:eastAsia="zh-CN"/>
              </w:rPr>
            </w:pPr>
            <w:proofErr w:type="spellStart"/>
            <w:r>
              <w:rPr>
                <w:rFonts w:ascii="Book Antiqua" w:eastAsia="宋体" w:hAnsi="Book Antiqua"/>
                <w:lang w:eastAsia="zh-CN"/>
              </w:rPr>
              <w:t>ypN</w:t>
            </w:r>
            <w:proofErr w:type="spellEnd"/>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N0</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169 (40.92)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N1</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64 (15.50)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N2</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70 (16.95)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N3</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110 (26.63)</w:t>
            </w:r>
          </w:p>
        </w:tc>
      </w:tr>
      <w:tr w:rsidR="00570301">
        <w:trPr>
          <w:trHeight w:val="302"/>
        </w:trPr>
        <w:tc>
          <w:tcPr>
            <w:tcW w:w="0" w:type="auto"/>
          </w:tcPr>
          <w:p w:rsidR="00570301" w:rsidRDefault="00BA0737">
            <w:pPr>
              <w:spacing w:line="360" w:lineRule="auto"/>
              <w:rPr>
                <w:rFonts w:ascii="Book Antiqua" w:eastAsia="宋体" w:hAnsi="Book Antiqua"/>
                <w:lang w:eastAsia="zh-CN"/>
              </w:rPr>
            </w:pPr>
            <w:proofErr w:type="spellStart"/>
            <w:r>
              <w:rPr>
                <w:rFonts w:ascii="Book Antiqua" w:eastAsia="宋体" w:hAnsi="Book Antiqua"/>
                <w:lang w:eastAsia="zh-CN"/>
              </w:rPr>
              <w:t>ypStage</w:t>
            </w:r>
            <w:proofErr w:type="spellEnd"/>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w:t>
            </w:r>
            <w:proofErr w:type="spellStart"/>
            <w:r>
              <w:rPr>
                <w:rFonts w:ascii="Book Antiqua" w:eastAsia="宋体" w:hAnsi="Book Antiqua"/>
                <w:lang w:eastAsia="zh-CN"/>
              </w:rPr>
              <w:t>pCR</w:t>
            </w:r>
            <w:proofErr w:type="spellEnd"/>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32 (7.75)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I</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57 (13.80)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II</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116 (28.09)</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III</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208 (50.36)</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Total </w:t>
            </w:r>
            <w:proofErr w:type="spellStart"/>
            <w:r>
              <w:rPr>
                <w:rFonts w:ascii="Book Antiqua" w:eastAsia="宋体" w:hAnsi="Book Antiqua"/>
                <w:lang w:eastAsia="zh-CN"/>
              </w:rPr>
              <w:t>gastrectomy</w:t>
            </w:r>
            <w:proofErr w:type="spellEnd"/>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180 (43.58)</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Regimen</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kern w:val="2"/>
                <w:lang w:eastAsia="zh-CN"/>
              </w:rPr>
            </w:pPr>
            <w:r>
              <w:rPr>
                <w:rFonts w:ascii="Book Antiqua" w:eastAsia="宋体" w:hAnsi="Book Antiqua"/>
                <w:kern w:val="2"/>
                <w:lang w:eastAsia="zh-CN"/>
              </w:rPr>
              <w:t xml:space="preserve"> </w:t>
            </w:r>
            <w:r>
              <w:rPr>
                <w:rFonts w:ascii="Book Antiqua" w:eastAsia="宋体" w:hAnsi="Book Antiqua"/>
                <w:lang w:eastAsia="zh-CN"/>
              </w:rPr>
              <w:t xml:space="preserve"> </w:t>
            </w:r>
            <w:proofErr w:type="spellStart"/>
            <w:r>
              <w:rPr>
                <w:rFonts w:ascii="Book Antiqua" w:eastAsia="宋体" w:hAnsi="Book Antiqua"/>
                <w:kern w:val="2"/>
                <w:lang w:eastAsia="zh-CN"/>
              </w:rPr>
              <w:t>Platin</w:t>
            </w:r>
            <w:proofErr w:type="spellEnd"/>
            <w:r>
              <w:rPr>
                <w:rFonts w:ascii="Book Antiqua" w:eastAsia="宋体" w:hAnsi="Book Antiqua"/>
                <w:kern w:val="2"/>
                <w:lang w:eastAsia="zh-CN"/>
              </w:rPr>
              <w:t>-based</w:t>
            </w:r>
          </w:p>
        </w:tc>
        <w:tc>
          <w:tcPr>
            <w:tcW w:w="0" w:type="auto"/>
          </w:tcPr>
          <w:p w:rsidR="00570301" w:rsidRDefault="00BA0737">
            <w:pPr>
              <w:spacing w:line="360" w:lineRule="auto"/>
              <w:rPr>
                <w:rFonts w:ascii="Book Antiqua" w:eastAsia="宋体" w:hAnsi="Book Antiqua"/>
                <w:kern w:val="2"/>
                <w:lang w:eastAsia="zh-CN"/>
              </w:rPr>
            </w:pPr>
            <w:r>
              <w:rPr>
                <w:rFonts w:ascii="Book Antiqua" w:eastAsia="宋体" w:hAnsi="Book Antiqua"/>
                <w:kern w:val="2"/>
                <w:lang w:eastAsia="zh-CN"/>
              </w:rPr>
              <w:t>364 (88.14)</w:t>
            </w:r>
          </w:p>
        </w:tc>
      </w:tr>
      <w:tr w:rsidR="00570301">
        <w:trPr>
          <w:trHeight w:val="302"/>
        </w:trPr>
        <w:tc>
          <w:tcPr>
            <w:tcW w:w="0" w:type="auto"/>
          </w:tcPr>
          <w:p w:rsidR="00570301" w:rsidRDefault="00BA0737">
            <w:pPr>
              <w:spacing w:line="360" w:lineRule="auto"/>
              <w:rPr>
                <w:rFonts w:ascii="Book Antiqua" w:eastAsia="宋体" w:hAnsi="Book Antiqua"/>
                <w:kern w:val="2"/>
                <w:lang w:eastAsia="zh-CN"/>
              </w:rPr>
            </w:pPr>
            <w:r>
              <w:rPr>
                <w:rFonts w:ascii="Book Antiqua" w:eastAsia="宋体" w:hAnsi="Book Antiqua"/>
                <w:kern w:val="2"/>
                <w:lang w:eastAsia="zh-CN"/>
              </w:rPr>
              <w:t xml:space="preserve"> </w:t>
            </w:r>
            <w:r>
              <w:rPr>
                <w:rFonts w:ascii="Book Antiqua" w:eastAsia="宋体" w:hAnsi="Book Antiqua"/>
                <w:lang w:eastAsia="zh-CN"/>
              </w:rPr>
              <w:t xml:space="preserve"> </w:t>
            </w:r>
            <w:proofErr w:type="spellStart"/>
            <w:r>
              <w:rPr>
                <w:rFonts w:ascii="Book Antiqua" w:eastAsia="宋体" w:hAnsi="Book Antiqua"/>
                <w:kern w:val="2"/>
                <w:lang w:eastAsia="zh-CN"/>
              </w:rPr>
              <w:t>Taxol</w:t>
            </w:r>
            <w:proofErr w:type="spellEnd"/>
            <w:r>
              <w:rPr>
                <w:rFonts w:ascii="Book Antiqua" w:eastAsia="宋体" w:hAnsi="Book Antiqua"/>
                <w:kern w:val="2"/>
                <w:lang w:eastAsia="zh-CN"/>
              </w:rPr>
              <w:t>-based</w:t>
            </w:r>
          </w:p>
        </w:tc>
        <w:tc>
          <w:tcPr>
            <w:tcW w:w="0" w:type="auto"/>
          </w:tcPr>
          <w:p w:rsidR="00570301" w:rsidRDefault="00BA0737">
            <w:pPr>
              <w:spacing w:line="360" w:lineRule="auto"/>
              <w:rPr>
                <w:rFonts w:ascii="Book Antiqua" w:eastAsia="宋体" w:hAnsi="Book Antiqua"/>
                <w:kern w:val="2"/>
                <w:lang w:eastAsia="zh-CN"/>
              </w:rPr>
            </w:pPr>
            <w:r>
              <w:rPr>
                <w:rFonts w:ascii="Book Antiqua" w:eastAsia="宋体" w:hAnsi="Book Antiqua"/>
                <w:kern w:val="2"/>
                <w:lang w:eastAsia="zh-CN"/>
              </w:rPr>
              <w:t>25 (6.05)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Triplet</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24 (5.81)</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Adjuvant chemotherapy</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308 (74.58)</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Postoperative complications</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0-1</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277 (67.07)</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2</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78 (18.89)</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3-4</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58 (14.04)</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JGCA2017-TRG</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3 (no residual)</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36 (8.72)</w:t>
            </w:r>
          </w:p>
        </w:tc>
      </w:tr>
      <w:tr w:rsidR="00570301" w:rsidTr="00512F6A">
        <w:trPr>
          <w:trHeight w:val="302"/>
        </w:trPr>
        <w:tc>
          <w:tcPr>
            <w:tcW w:w="0" w:type="auto"/>
            <w:tcBorders>
              <w:bottom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2b (&lt;</w:t>
            </w:r>
            <w:r>
              <w:rPr>
                <w:rFonts w:ascii="Book Antiqua" w:eastAsia="宋体" w:hAnsi="Book Antiqua" w:hint="eastAsia"/>
                <w:lang w:eastAsia="zh-CN"/>
              </w:rPr>
              <w:t xml:space="preserve"> </w:t>
            </w:r>
            <w:r>
              <w:rPr>
                <w:rFonts w:ascii="Book Antiqua" w:eastAsia="宋体" w:hAnsi="Book Antiqua"/>
                <w:lang w:eastAsia="zh-CN"/>
              </w:rPr>
              <w:t>10%)</w:t>
            </w:r>
          </w:p>
        </w:tc>
        <w:tc>
          <w:tcPr>
            <w:tcW w:w="0" w:type="auto"/>
            <w:tcBorders>
              <w:bottom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39 (9.44)</w:t>
            </w:r>
          </w:p>
        </w:tc>
      </w:tr>
      <w:tr w:rsidR="00570301" w:rsidTr="00512F6A">
        <w:trPr>
          <w:trHeight w:val="302"/>
        </w:trPr>
        <w:tc>
          <w:tcPr>
            <w:tcW w:w="0" w:type="auto"/>
            <w:tcBorders>
              <w:top w:val="nil"/>
              <w:bottom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lastRenderedPageBreak/>
              <w:t xml:space="preserve">  Grade 2a (10%-33%)</w:t>
            </w:r>
          </w:p>
        </w:tc>
        <w:tc>
          <w:tcPr>
            <w:tcW w:w="0" w:type="auto"/>
            <w:tcBorders>
              <w:top w:val="nil"/>
              <w:bottom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29 (7.02)</w:t>
            </w:r>
          </w:p>
        </w:tc>
      </w:tr>
      <w:tr w:rsidR="00570301" w:rsidTr="00512F6A">
        <w:trPr>
          <w:trHeight w:val="302"/>
        </w:trPr>
        <w:tc>
          <w:tcPr>
            <w:tcW w:w="0" w:type="auto"/>
            <w:tcBorders>
              <w:top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1b (34%-66%)</w:t>
            </w:r>
          </w:p>
        </w:tc>
        <w:tc>
          <w:tcPr>
            <w:tcW w:w="0" w:type="auto"/>
            <w:tcBorders>
              <w:top w:val="nil"/>
            </w:tcBorders>
          </w:tcPr>
          <w:p w:rsidR="00570301" w:rsidRDefault="00BA0737">
            <w:pPr>
              <w:spacing w:line="360" w:lineRule="auto"/>
              <w:rPr>
                <w:rFonts w:ascii="Book Antiqua" w:eastAsia="宋体" w:hAnsi="Book Antiqua"/>
                <w:lang w:eastAsia="zh-CN"/>
              </w:rPr>
            </w:pPr>
            <w:r>
              <w:rPr>
                <w:rFonts w:ascii="Book Antiqua" w:eastAsia="宋体" w:hAnsi="Book Antiqua"/>
                <w:lang w:eastAsia="zh-CN"/>
              </w:rPr>
              <w:t>78 (18.89)</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1a (67%-99%)</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205 (49.64)</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0 (no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26 (6.30)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JGCA-TRG</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3 (no residual)</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36 (8.72)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2 (&lt; 33%)</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68 (16.46)</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1b (34%-66%)</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78 (18.89)</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1a (67%-99%)</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205 (49.64)</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Grade 0 (no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26 (6.30)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Becker-TRG</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1a (no residual)</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36 (8.72)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1b (&lt; 10%)</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39 (9.44)</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2 (10%-50%)</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65 (15.74)</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3 (&gt; 50%)</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273 (66.10)</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AJCC-TRG</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0 (complete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36 (8.72)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1 (moderate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48 (11.62)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2 (minimal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89 (21.55)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3 (poor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240 (58.11)</w:t>
            </w:r>
          </w:p>
        </w:tc>
      </w:tr>
      <w:tr w:rsidR="00570301">
        <w:trPr>
          <w:trHeight w:val="302"/>
        </w:trPr>
        <w:tc>
          <w:tcPr>
            <w:tcW w:w="0" w:type="auto"/>
          </w:tcPr>
          <w:p w:rsidR="00570301" w:rsidRDefault="00BA0737">
            <w:pPr>
              <w:spacing w:line="360" w:lineRule="auto"/>
              <w:rPr>
                <w:rFonts w:ascii="Book Antiqua" w:eastAsia="宋体" w:hAnsi="Book Antiqua"/>
                <w:lang w:eastAsia="zh-CN"/>
              </w:rPr>
            </w:pPr>
            <w:proofErr w:type="spellStart"/>
            <w:r>
              <w:rPr>
                <w:rFonts w:ascii="Book Antiqua" w:eastAsia="宋体" w:hAnsi="Book Antiqua"/>
                <w:lang w:eastAsia="zh-CN"/>
              </w:rPr>
              <w:t>Mandard</w:t>
            </w:r>
            <w:proofErr w:type="spellEnd"/>
            <w:r>
              <w:rPr>
                <w:rFonts w:ascii="Book Antiqua" w:eastAsia="宋体" w:hAnsi="Book Antiqua"/>
                <w:lang w:eastAsia="zh-CN"/>
              </w:rPr>
              <w:t>-TRG</w:t>
            </w:r>
          </w:p>
        </w:tc>
        <w:tc>
          <w:tcPr>
            <w:tcW w:w="0" w:type="auto"/>
          </w:tcPr>
          <w:p w:rsidR="00570301" w:rsidRDefault="00570301">
            <w:pPr>
              <w:spacing w:line="360" w:lineRule="auto"/>
              <w:rPr>
                <w:rFonts w:ascii="Book Antiqua" w:eastAsia="宋体" w:hAnsi="Book Antiqua"/>
                <w:lang w:eastAsia="zh-CN"/>
              </w:rPr>
            </w:pP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1 (complete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36 (8.72)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2 (Fibrosis + scattered tumor cells)</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48 (11.62)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3 (Fibrosis predominance + tumor cells)</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89 (21.55)</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4 (Tumor cells preponderance + fibrosis)</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214 (51.82)</w:t>
            </w:r>
          </w:p>
        </w:tc>
      </w:tr>
      <w:tr w:rsidR="00570301">
        <w:trPr>
          <w:trHeight w:val="302"/>
        </w:trPr>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 xml:space="preserve">  5 (No response)</w:t>
            </w:r>
          </w:p>
        </w:tc>
        <w:tc>
          <w:tcPr>
            <w:tcW w:w="0" w:type="auto"/>
          </w:tcPr>
          <w:p w:rsidR="00570301" w:rsidRDefault="00BA0737">
            <w:pPr>
              <w:spacing w:line="360" w:lineRule="auto"/>
              <w:rPr>
                <w:rFonts w:ascii="Book Antiqua" w:eastAsia="宋体" w:hAnsi="Book Antiqua"/>
                <w:lang w:eastAsia="zh-CN"/>
              </w:rPr>
            </w:pPr>
            <w:r>
              <w:rPr>
                <w:rFonts w:ascii="Book Antiqua" w:eastAsia="宋体" w:hAnsi="Book Antiqua"/>
                <w:lang w:eastAsia="zh-CN"/>
              </w:rPr>
              <w:t>26 (6.30)</w:t>
            </w:r>
          </w:p>
        </w:tc>
      </w:tr>
    </w:tbl>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BMI</w:t>
      </w:r>
      <w:r>
        <w:rPr>
          <w:rFonts w:ascii="Book Antiqua" w:eastAsia="宋体" w:hAnsi="Book Antiqua" w:hint="eastAsia"/>
          <w:lang w:eastAsia="zh-CN"/>
        </w:rPr>
        <w:t>:</w:t>
      </w:r>
      <w:r>
        <w:rPr>
          <w:rFonts w:ascii="Book Antiqua" w:eastAsia="宋体" w:hAnsi="Book Antiqua"/>
          <w:lang w:eastAsia="zh-CN"/>
        </w:rPr>
        <w:t xml:space="preserve"> Body mass index; ASA</w:t>
      </w:r>
      <w:r>
        <w:rPr>
          <w:rFonts w:ascii="Book Antiqua" w:eastAsia="宋体" w:hAnsi="Book Antiqua" w:hint="eastAsia"/>
          <w:lang w:eastAsia="zh-CN"/>
        </w:rPr>
        <w:t>:</w:t>
      </w:r>
      <w:r>
        <w:rPr>
          <w:rFonts w:ascii="Book Antiqua" w:eastAsia="宋体" w:hAnsi="Book Antiqua"/>
          <w:lang w:eastAsia="zh-CN"/>
        </w:rPr>
        <w:t xml:space="preserve"> American Society of Anesthesiologists; ECOG</w:t>
      </w:r>
      <w:r>
        <w:rPr>
          <w:rFonts w:ascii="Book Antiqua" w:eastAsia="宋体" w:hAnsi="Book Antiqua" w:hint="eastAsia"/>
          <w:lang w:eastAsia="zh-CN"/>
        </w:rPr>
        <w:t>:</w:t>
      </w:r>
      <w:r>
        <w:rPr>
          <w:rFonts w:ascii="Book Antiqua" w:eastAsia="宋体" w:hAnsi="Book Antiqua"/>
          <w:lang w:eastAsia="zh-CN"/>
        </w:rPr>
        <w:t xml:space="preserve"> Eastern Cooperative Oncology Group; LVI</w:t>
      </w:r>
      <w:r>
        <w:rPr>
          <w:rFonts w:ascii="Book Antiqua" w:eastAsia="宋体" w:hAnsi="Book Antiqua" w:hint="eastAsia"/>
          <w:lang w:eastAsia="zh-CN"/>
        </w:rPr>
        <w:t>:</w:t>
      </w:r>
      <w:r>
        <w:rPr>
          <w:rFonts w:ascii="Book Antiqua" w:eastAsia="宋体" w:hAnsi="Book Antiqua"/>
          <w:lang w:eastAsia="zh-CN"/>
        </w:rPr>
        <w:t xml:space="preserve"> </w:t>
      </w:r>
      <w:proofErr w:type="spellStart"/>
      <w:r>
        <w:rPr>
          <w:rFonts w:ascii="Book Antiqua" w:eastAsia="宋体" w:hAnsi="Book Antiqua" w:hint="eastAsia"/>
          <w:lang w:eastAsia="zh-CN"/>
        </w:rPr>
        <w:t>L</w:t>
      </w:r>
      <w:r>
        <w:rPr>
          <w:rFonts w:ascii="Book Antiqua" w:eastAsia="宋体" w:hAnsi="Book Antiqua"/>
          <w:lang w:eastAsia="zh-CN"/>
        </w:rPr>
        <w:t>ymphovascular</w:t>
      </w:r>
      <w:proofErr w:type="spellEnd"/>
      <w:r>
        <w:rPr>
          <w:rFonts w:ascii="Book Antiqua" w:eastAsia="宋体" w:hAnsi="Book Antiqua"/>
          <w:lang w:eastAsia="zh-CN"/>
        </w:rPr>
        <w:t xml:space="preserve"> invasion; NACT</w:t>
      </w:r>
      <w:r>
        <w:rPr>
          <w:rFonts w:ascii="Book Antiqua" w:eastAsia="宋体" w:hAnsi="Book Antiqua" w:hint="eastAsia"/>
          <w:lang w:eastAsia="zh-CN"/>
        </w:rPr>
        <w:t xml:space="preserve">: </w:t>
      </w:r>
      <w:proofErr w:type="spellStart"/>
      <w:r>
        <w:rPr>
          <w:rFonts w:ascii="Book Antiqua" w:eastAsia="宋体" w:hAnsi="Book Antiqua" w:hint="eastAsia"/>
          <w:lang w:eastAsia="zh-CN"/>
        </w:rPr>
        <w:t>N</w:t>
      </w:r>
      <w:r>
        <w:rPr>
          <w:rFonts w:ascii="Book Antiqua" w:eastAsia="宋体" w:hAnsi="Book Antiqua"/>
          <w:lang w:eastAsia="zh-CN"/>
        </w:rPr>
        <w:t>eoadjuvant</w:t>
      </w:r>
      <w:proofErr w:type="spellEnd"/>
      <w:r>
        <w:rPr>
          <w:rFonts w:ascii="Book Antiqua" w:eastAsia="宋体" w:hAnsi="Book Antiqua"/>
          <w:lang w:eastAsia="zh-CN"/>
        </w:rPr>
        <w:t xml:space="preserve"> chemotherapy; TRG</w:t>
      </w:r>
      <w:r>
        <w:rPr>
          <w:rFonts w:ascii="Book Antiqua" w:eastAsia="宋体" w:hAnsi="Book Antiqua" w:hint="eastAsia"/>
          <w:lang w:eastAsia="zh-CN"/>
        </w:rPr>
        <w:t>: T</w:t>
      </w:r>
      <w:r>
        <w:rPr>
          <w:rFonts w:ascii="Book Antiqua" w:eastAsia="宋体" w:hAnsi="Book Antiqua"/>
          <w:lang w:eastAsia="zh-CN"/>
        </w:rPr>
        <w:t>umor regression grade.</w:t>
      </w:r>
    </w:p>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lastRenderedPageBreak/>
        <w:t xml:space="preserve">Table 3 </w:t>
      </w:r>
      <w:proofErr w:type="spellStart"/>
      <w:r>
        <w:rPr>
          <w:rFonts w:ascii="Book Antiqua" w:eastAsia="宋体" w:hAnsi="Book Antiqua"/>
          <w:b/>
          <w:lang w:eastAsia="zh-CN"/>
        </w:rPr>
        <w:t>Univariate</w:t>
      </w:r>
      <w:proofErr w:type="spellEnd"/>
      <w:r>
        <w:rPr>
          <w:rFonts w:ascii="Book Antiqua" w:eastAsia="宋体" w:hAnsi="Book Antiqua"/>
          <w:b/>
          <w:lang w:eastAsia="zh-CN"/>
        </w:rPr>
        <w:t xml:space="preserve"> analyses for overall survival and progression-free survival using a Cox proportional hazards model</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843"/>
        <w:gridCol w:w="1134"/>
        <w:gridCol w:w="1559"/>
        <w:gridCol w:w="1388"/>
      </w:tblGrid>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Variables</w:t>
            </w:r>
          </w:p>
        </w:tc>
        <w:tc>
          <w:tcPr>
            <w:tcW w:w="1843" w:type="dxa"/>
            <w:tcBorders>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OS</w:t>
            </w:r>
          </w:p>
        </w:tc>
        <w:tc>
          <w:tcPr>
            <w:tcW w:w="1134" w:type="dxa"/>
            <w:tcBorders>
              <w:bottom w:val="single" w:sz="4" w:space="0" w:color="auto"/>
            </w:tcBorders>
          </w:tcPr>
          <w:p w:rsidR="00570301" w:rsidRDefault="00570301">
            <w:pPr>
              <w:widowControl w:val="0"/>
              <w:spacing w:line="360" w:lineRule="auto"/>
              <w:jc w:val="both"/>
              <w:rPr>
                <w:rFonts w:ascii="Book Antiqua" w:eastAsia="宋体" w:hAnsi="Book Antiqua"/>
                <w:b/>
                <w:lang w:eastAsia="zh-CN"/>
              </w:rPr>
            </w:pPr>
          </w:p>
        </w:tc>
        <w:tc>
          <w:tcPr>
            <w:tcW w:w="1559" w:type="dxa"/>
            <w:tcBorders>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DFS</w:t>
            </w:r>
          </w:p>
        </w:tc>
        <w:tc>
          <w:tcPr>
            <w:tcW w:w="1388" w:type="dxa"/>
            <w:tcBorders>
              <w:bottom w:val="single" w:sz="4" w:space="0" w:color="auto"/>
            </w:tcBorders>
          </w:tcPr>
          <w:p w:rsidR="00570301" w:rsidRDefault="00570301">
            <w:pPr>
              <w:widowControl w:val="0"/>
              <w:spacing w:line="360" w:lineRule="auto"/>
              <w:jc w:val="both"/>
              <w:rPr>
                <w:rFonts w:ascii="Book Antiqua" w:eastAsia="宋体" w:hAnsi="Book Antiqua"/>
                <w:b/>
                <w:lang w:eastAsia="zh-CN"/>
              </w:rPr>
            </w:pPr>
          </w:p>
        </w:tc>
      </w:tr>
      <w:tr w:rsidR="00570301" w:rsidTr="00051422">
        <w:trPr>
          <w:trHeight w:val="302"/>
        </w:trPr>
        <w:tc>
          <w:tcPr>
            <w:tcW w:w="3652" w:type="dxa"/>
            <w:tcBorders>
              <w:top w:val="nil"/>
              <w:bottom w:val="single" w:sz="4" w:space="0" w:color="auto"/>
            </w:tcBorders>
          </w:tcPr>
          <w:p w:rsidR="00570301" w:rsidRDefault="00570301">
            <w:pPr>
              <w:widowControl w:val="0"/>
              <w:spacing w:line="360" w:lineRule="auto"/>
              <w:jc w:val="both"/>
              <w:rPr>
                <w:rFonts w:ascii="Book Antiqua" w:eastAsia="宋体" w:hAnsi="Book Antiqua"/>
                <w:b/>
                <w:lang w:eastAsia="zh-CN"/>
              </w:rPr>
            </w:pPr>
          </w:p>
        </w:tc>
        <w:tc>
          <w:tcPr>
            <w:tcW w:w="1843"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HR (95%CI)</w:t>
            </w:r>
          </w:p>
        </w:tc>
        <w:tc>
          <w:tcPr>
            <w:tcW w:w="1134"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hint="eastAsia"/>
                <w:b/>
                <w:i/>
                <w:lang w:eastAsia="zh-CN"/>
              </w:rPr>
              <w:t xml:space="preserve">P </w:t>
            </w:r>
            <w:r>
              <w:rPr>
                <w:rFonts w:ascii="Book Antiqua" w:eastAsia="宋体" w:hAnsi="Book Antiqua"/>
                <w:b/>
                <w:lang w:eastAsia="zh-CN"/>
              </w:rPr>
              <w:t>value</w:t>
            </w:r>
          </w:p>
        </w:tc>
        <w:tc>
          <w:tcPr>
            <w:tcW w:w="1559"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HR (95%CI)</w:t>
            </w:r>
          </w:p>
        </w:tc>
        <w:tc>
          <w:tcPr>
            <w:tcW w:w="1388"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hint="eastAsia"/>
                <w:b/>
                <w:i/>
                <w:lang w:eastAsia="zh-CN"/>
              </w:rPr>
              <w:t xml:space="preserve">P </w:t>
            </w:r>
            <w:r>
              <w:rPr>
                <w:rFonts w:ascii="Book Antiqua" w:eastAsia="宋体" w:hAnsi="Book Antiqua"/>
                <w:b/>
                <w:lang w:eastAsia="zh-CN"/>
              </w:rPr>
              <w:t>value</w:t>
            </w:r>
          </w:p>
        </w:tc>
      </w:tr>
      <w:tr w:rsidR="00570301" w:rsidTr="00051422">
        <w:trPr>
          <w:trHeight w:val="302"/>
        </w:trPr>
        <w:tc>
          <w:tcPr>
            <w:tcW w:w="3652" w:type="dxa"/>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Age</w:t>
            </w:r>
          </w:p>
        </w:tc>
        <w:tc>
          <w:tcPr>
            <w:tcW w:w="1843"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134"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559"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388"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bookmarkStart w:id="1" w:name="OLE_LINK24"/>
            <w:bookmarkStart w:id="2" w:name="OLE_LINK22"/>
            <w:bookmarkStart w:id="3" w:name="OLE_LINK25"/>
            <w:bookmarkStart w:id="4" w:name="OLE_LINK23"/>
            <w:r>
              <w:rPr>
                <w:rFonts w:ascii="Book Antiqua" w:eastAsia="宋体" w:hAnsi="Book Antiqua"/>
                <w:lang w:eastAsia="zh-CN"/>
              </w:rPr>
              <w:t xml:space="preserve"> ≤</w:t>
            </w:r>
            <w:bookmarkEnd w:id="1"/>
            <w:bookmarkEnd w:id="2"/>
            <w:bookmarkEnd w:id="3"/>
            <w:bookmarkEnd w:id="4"/>
            <w:r>
              <w:rPr>
                <w:rFonts w:ascii="Book Antiqua" w:eastAsia="宋体" w:hAnsi="Book Antiqua" w:hint="eastAsia"/>
                <w:lang w:eastAsia="zh-CN"/>
              </w:rPr>
              <w:t xml:space="preserve"> </w:t>
            </w:r>
            <w:r>
              <w:rPr>
                <w:rFonts w:ascii="Book Antiqua" w:eastAsia="宋体" w:hAnsi="Book Antiqua"/>
                <w:lang w:eastAsia="zh-CN"/>
              </w:rPr>
              <w:t>65</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&gt;</w:t>
            </w:r>
            <w:r>
              <w:rPr>
                <w:rFonts w:ascii="Book Antiqua" w:eastAsia="宋体" w:hAnsi="Book Antiqua" w:hint="eastAsia"/>
                <w:lang w:eastAsia="zh-CN"/>
              </w:rPr>
              <w:t xml:space="preserve"> </w:t>
            </w:r>
            <w:r>
              <w:rPr>
                <w:rFonts w:ascii="Book Antiqua" w:eastAsia="宋体" w:hAnsi="Book Antiqua"/>
                <w:lang w:eastAsia="zh-CN"/>
              </w:rPr>
              <w:t>65</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1.12 (0.84-1.51)</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0.439</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1.12 (0.84-1.49)</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0.4351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BMI</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r>
              <w:rPr>
                <w:rFonts w:ascii="Book Antiqua" w:eastAsia="宋体" w:hAnsi="Book Antiqua" w:hint="eastAsia"/>
                <w:lang w:eastAsia="zh-CN"/>
              </w:rPr>
              <w:t xml:space="preserve"> </w:t>
            </w:r>
            <w:r>
              <w:rPr>
                <w:rFonts w:ascii="Book Antiqua" w:eastAsia="宋体" w:hAnsi="Book Antiqua"/>
                <w:lang w:eastAsia="zh-CN"/>
              </w:rPr>
              <w:t>23.9</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1.39 (1.04-1.87)</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0.027</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1.31 (0.98-1.74)</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0.065</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&gt;</w:t>
            </w:r>
            <w:r>
              <w:rPr>
                <w:rFonts w:ascii="Book Antiqua" w:eastAsia="宋体" w:hAnsi="Book Antiqua" w:hint="eastAsia"/>
                <w:lang w:eastAsia="zh-CN"/>
              </w:rPr>
              <w:t xml:space="preserve"> </w:t>
            </w:r>
            <w:r>
              <w:rPr>
                <w:rFonts w:ascii="Book Antiqua" w:eastAsia="宋体" w:hAnsi="Book Antiqua"/>
                <w:lang w:eastAsia="zh-CN"/>
              </w:rPr>
              <w:t>23.9</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16"/>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Gender</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Male</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Female</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1.14 (0.84-1.56)</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0.393</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1.06 (0.78-1.45)</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0.690</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ASA score</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1-2</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 (0.67-1.49)</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0.993</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0.97 (0.65-1.43)</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0.874</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ECOG</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0</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1-2</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1.29 (0.98-1.70)</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0.073</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1.30 (0.99-1.71)</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0.056</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Location</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bookmarkStart w:id="5" w:name="_Hlk32275454"/>
            <w:r>
              <w:rPr>
                <w:rFonts w:ascii="Book Antiqua" w:eastAsia="宋体" w:hAnsi="Book Antiqua"/>
                <w:lang w:eastAsia="zh-CN"/>
              </w:rPr>
              <w:t xml:space="preserve"> Diffuse </w:t>
            </w:r>
            <w:proofErr w:type="spellStart"/>
            <w:r>
              <w:rPr>
                <w:rFonts w:ascii="Book Antiqua" w:eastAsia="宋体" w:hAnsi="Book Antiqua"/>
                <w:i/>
                <w:lang w:eastAsia="zh-CN"/>
              </w:rPr>
              <w:t>vs</w:t>
            </w:r>
            <w:proofErr w:type="spellEnd"/>
            <w:r>
              <w:rPr>
                <w:rFonts w:ascii="Book Antiqua" w:eastAsia="宋体" w:hAnsi="Book Antiqua"/>
                <w:lang w:eastAsia="zh-CN"/>
              </w:rPr>
              <w:t xml:space="preserve"> Upper</w:t>
            </w:r>
            <w:bookmarkEnd w:id="5"/>
          </w:p>
        </w:tc>
        <w:tc>
          <w:tcPr>
            <w:tcW w:w="1843"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3.32 (2.07-5.31)</w:t>
            </w:r>
          </w:p>
        </w:tc>
        <w:tc>
          <w:tcPr>
            <w:tcW w:w="1134"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2.97 (1.86-4.73)</w:t>
            </w:r>
          </w:p>
        </w:tc>
        <w:tc>
          <w:tcPr>
            <w:tcW w:w="1388"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rsidTr="00051422">
        <w:trPr>
          <w:trHeight w:val="302"/>
        </w:trPr>
        <w:tc>
          <w:tcPr>
            <w:tcW w:w="3652"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Diffuse </w:t>
            </w:r>
            <w:proofErr w:type="spellStart"/>
            <w:r>
              <w:rPr>
                <w:rFonts w:ascii="Book Antiqua" w:eastAsia="宋体" w:hAnsi="Book Antiqua"/>
                <w:i/>
                <w:lang w:eastAsia="zh-CN"/>
              </w:rPr>
              <w:t>vs</w:t>
            </w:r>
            <w:proofErr w:type="spellEnd"/>
            <w:r>
              <w:rPr>
                <w:rFonts w:ascii="Book Antiqua" w:eastAsia="宋体" w:hAnsi="Book Antiqua"/>
                <w:lang w:eastAsia="zh-CN"/>
              </w:rPr>
              <w:t xml:space="preserve"> Middle</w:t>
            </w:r>
          </w:p>
        </w:tc>
        <w:tc>
          <w:tcPr>
            <w:tcW w:w="1843"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2.63 (1.51-4.56)</w:t>
            </w:r>
          </w:p>
        </w:tc>
        <w:tc>
          <w:tcPr>
            <w:tcW w:w="1134"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2.28 (1.32-3.94)</w:t>
            </w:r>
          </w:p>
        </w:tc>
        <w:tc>
          <w:tcPr>
            <w:tcW w:w="1388"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0.003</w:t>
            </w:r>
          </w:p>
        </w:tc>
      </w:tr>
      <w:tr w:rsidR="00570301" w:rsidTr="00051422">
        <w:trPr>
          <w:trHeight w:val="302"/>
        </w:trPr>
        <w:tc>
          <w:tcPr>
            <w:tcW w:w="3652"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 xml:space="preserve">  Diffuse </w:t>
            </w:r>
            <w:proofErr w:type="spellStart"/>
            <w:r>
              <w:rPr>
                <w:rFonts w:ascii="Book Antiqua" w:eastAsia="宋体" w:hAnsi="Book Antiqua"/>
                <w:i/>
                <w:lang w:eastAsia="zh-CN"/>
              </w:rPr>
              <w:t>vs</w:t>
            </w:r>
            <w:proofErr w:type="spellEnd"/>
            <w:r>
              <w:rPr>
                <w:rFonts w:ascii="Book Antiqua" w:eastAsia="宋体" w:hAnsi="Book Antiqua"/>
                <w:lang w:eastAsia="zh-CN"/>
              </w:rPr>
              <w:t xml:space="preserve"> Lower</w:t>
            </w:r>
          </w:p>
        </w:tc>
        <w:tc>
          <w:tcPr>
            <w:tcW w:w="1843"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3.94 (2.45-6.35)</w:t>
            </w:r>
          </w:p>
        </w:tc>
        <w:tc>
          <w:tcPr>
            <w:tcW w:w="1134"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3.52 (2.19-5.65)</w:t>
            </w:r>
          </w:p>
        </w:tc>
        <w:tc>
          <w:tcPr>
            <w:tcW w:w="1388"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Diffuse</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Diameter (cm)</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bookmarkStart w:id="6" w:name="_Hlk31155124"/>
            <w:r>
              <w:rPr>
                <w:rFonts w:ascii="Book Antiqua" w:eastAsia="宋体" w:hAnsi="Book Antiqua"/>
                <w:lang w:eastAsia="zh-CN"/>
              </w:rPr>
              <w:t xml:space="preserve">  ≤</w:t>
            </w:r>
            <w:r>
              <w:rPr>
                <w:rFonts w:ascii="Book Antiqua" w:eastAsia="宋体" w:hAnsi="Book Antiqua" w:hint="eastAsia"/>
                <w:lang w:eastAsia="zh-CN"/>
              </w:rPr>
              <w:t xml:space="preserve"> </w:t>
            </w:r>
            <w:r>
              <w:rPr>
                <w:rFonts w:ascii="Book Antiqua" w:eastAsia="宋体" w:hAnsi="Book Antiqua"/>
                <w:lang w:eastAsia="zh-CN"/>
              </w:rPr>
              <w:t>5</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bookmarkEnd w:id="6"/>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&gt;</w:t>
            </w:r>
            <w:r>
              <w:rPr>
                <w:rFonts w:ascii="Book Antiqua" w:eastAsia="宋体" w:hAnsi="Book Antiqua" w:hint="eastAsia"/>
                <w:lang w:eastAsia="zh-CN"/>
              </w:rPr>
              <w:t xml:space="preserve"> </w:t>
            </w:r>
            <w:r>
              <w:rPr>
                <w:rFonts w:ascii="Book Antiqua" w:eastAsia="宋体" w:hAnsi="Book Antiqua"/>
                <w:lang w:eastAsia="zh-CN"/>
              </w:rPr>
              <w:t>5</w:t>
            </w:r>
          </w:p>
        </w:tc>
        <w:tc>
          <w:tcPr>
            <w:tcW w:w="1843"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2.79 (2.00-3.88)</w:t>
            </w:r>
          </w:p>
        </w:tc>
        <w:tc>
          <w:tcPr>
            <w:tcW w:w="1134"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2.99 (2.17-4.13)</w:t>
            </w:r>
          </w:p>
        </w:tc>
        <w:tc>
          <w:tcPr>
            <w:tcW w:w="1388"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rsidTr="00051422">
        <w:trPr>
          <w:trHeight w:val="302"/>
        </w:trPr>
        <w:tc>
          <w:tcPr>
            <w:tcW w:w="3652"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Differentiation</w:t>
            </w:r>
          </w:p>
        </w:tc>
        <w:tc>
          <w:tcPr>
            <w:tcW w:w="1843"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134"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559"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388"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Well-Moderate</w:t>
            </w:r>
          </w:p>
        </w:tc>
        <w:tc>
          <w:tcPr>
            <w:tcW w:w="1843"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134"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559"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388" w:type="dxa"/>
            <w:tcBorders>
              <w:top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Poor</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1.43 (1.08-1.90)</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0.012</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1.51 (1.15-1.99)</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0.003</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Histology</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bookmarkStart w:id="7" w:name="_Hlk29850078"/>
            <w:r>
              <w:rPr>
                <w:rFonts w:ascii="Book Antiqua" w:eastAsia="宋体" w:hAnsi="Book Antiqua"/>
                <w:lang w:eastAsia="zh-CN"/>
              </w:rPr>
              <w:t xml:space="preserve">  Non-mucinous</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bookmarkEnd w:id="7"/>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Mucinous or signet cell</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1.86 (1.39-2.53)</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1.77 (1.31-2.40)</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bookmarkStart w:id="8" w:name="_Hlk31152747"/>
            <w:proofErr w:type="spellStart"/>
            <w:r>
              <w:rPr>
                <w:rFonts w:ascii="Book Antiqua" w:eastAsia="宋体" w:hAnsi="Book Antiqua"/>
                <w:lang w:eastAsia="zh-CN"/>
              </w:rPr>
              <w:t>Lymphovascular</w:t>
            </w:r>
            <w:proofErr w:type="spellEnd"/>
            <w:r>
              <w:rPr>
                <w:rFonts w:ascii="Book Antiqua" w:eastAsia="宋体" w:hAnsi="Book Antiqua"/>
                <w:lang w:eastAsia="zh-CN"/>
              </w:rPr>
              <w:t xml:space="preserve"> invasion</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bookmarkEnd w:id="8"/>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No</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Yes</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2.75 (2.08-3.64)</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2.91 (2.21-3.83)</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ypT</w:t>
            </w:r>
            <w:proofErr w:type="spellEnd"/>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ypT0-2</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ypT3-4</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3.54 (2.35-5.36)</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3.66 (2.44-5.49)</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ypN</w:t>
            </w:r>
            <w:proofErr w:type="spellEnd"/>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ypN0</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proofErr w:type="spellStart"/>
            <w:r>
              <w:rPr>
                <w:rFonts w:ascii="Book Antiqua" w:eastAsia="宋体" w:hAnsi="Book Antiqua"/>
                <w:lang w:eastAsia="zh-CN"/>
              </w:rPr>
              <w:t>ypN</w:t>
            </w:r>
            <w:proofErr w:type="spellEnd"/>
            <w:r>
              <w:rPr>
                <w:rFonts w:ascii="Book Antiqua" w:eastAsia="宋体" w:hAnsi="Book Antiqua"/>
                <w:lang w:eastAsia="zh-CN"/>
              </w:rPr>
              <w:t>+</w:t>
            </w:r>
          </w:p>
        </w:tc>
        <w:tc>
          <w:tcPr>
            <w:tcW w:w="1843"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3.50 (2.50-4.90)</w:t>
            </w:r>
          </w:p>
        </w:tc>
        <w:tc>
          <w:tcPr>
            <w:tcW w:w="1134"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c>
          <w:tcPr>
            <w:tcW w:w="1559"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3.59 (2.58-4.98)</w:t>
            </w:r>
          </w:p>
        </w:tc>
        <w:tc>
          <w:tcPr>
            <w:tcW w:w="1388"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rsidTr="00051422">
        <w:trPr>
          <w:trHeight w:val="302"/>
        </w:trPr>
        <w:tc>
          <w:tcPr>
            <w:tcW w:w="3652"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Resection type</w:t>
            </w:r>
          </w:p>
        </w:tc>
        <w:tc>
          <w:tcPr>
            <w:tcW w:w="1843"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134"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559"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388"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 xml:space="preserve">  Subtotal</w:t>
            </w:r>
          </w:p>
        </w:tc>
        <w:tc>
          <w:tcPr>
            <w:tcW w:w="1843"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134"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559"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388" w:type="dxa"/>
            <w:tcBorders>
              <w:top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Total</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1.79 (1.35-2.36)</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1.74 (1.32-2.28)</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Cycle of NACT</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r>
              <w:rPr>
                <w:rFonts w:ascii="Book Antiqua" w:eastAsia="宋体" w:hAnsi="Book Antiqua" w:hint="eastAsia"/>
                <w:lang w:eastAsia="zh-CN"/>
              </w:rPr>
              <w:t xml:space="preserve"> </w:t>
            </w:r>
            <w:r>
              <w:rPr>
                <w:rFonts w:ascii="Book Antiqua" w:eastAsia="宋体" w:hAnsi="Book Antiqua"/>
                <w:lang w:eastAsia="zh-CN"/>
              </w:rPr>
              <w:t>2</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&gt;</w:t>
            </w:r>
            <w:r>
              <w:rPr>
                <w:rFonts w:ascii="Book Antiqua" w:eastAsia="宋体" w:hAnsi="Book Antiqua" w:hint="eastAsia"/>
                <w:lang w:eastAsia="zh-CN"/>
              </w:rPr>
              <w:t xml:space="preserve"> </w:t>
            </w:r>
            <w:r>
              <w:rPr>
                <w:rFonts w:ascii="Book Antiqua" w:eastAsia="宋体" w:hAnsi="Book Antiqua"/>
                <w:lang w:eastAsia="zh-CN"/>
              </w:rPr>
              <w:t>2</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1.18 (0.89-1.56)</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0.247</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1.18 (0.90-1.55)</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0.233</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NACT regimen</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proofErr w:type="spellStart"/>
            <w:r>
              <w:rPr>
                <w:rFonts w:ascii="Book Antiqua" w:eastAsia="宋体" w:hAnsi="Book Antiqua"/>
                <w:lang w:eastAsia="zh-CN"/>
              </w:rPr>
              <w:t>Platin</w:t>
            </w:r>
            <w:proofErr w:type="spellEnd"/>
            <w:r>
              <w:rPr>
                <w:rFonts w:ascii="Book Antiqua" w:eastAsia="宋体" w:hAnsi="Book Antiqua"/>
                <w:lang w:eastAsia="zh-CN"/>
              </w:rPr>
              <w:t>-based</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Paclitaxel-based</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1.10 (0.62-1.92)</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0.752</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1.27 (0.75-2.15)</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0.373</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Triplet drug</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1.05 (0.59-1.89)</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0.862</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1.03 (0.57-1.84)</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0.930</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Adjuvant chemotherapy </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Received</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Not received</w:t>
            </w:r>
          </w:p>
        </w:tc>
        <w:tc>
          <w:tcPr>
            <w:tcW w:w="1843"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1.36 (1.00-1.85)</w:t>
            </w:r>
          </w:p>
        </w:tc>
        <w:tc>
          <w:tcPr>
            <w:tcW w:w="1134"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0.050</w:t>
            </w:r>
          </w:p>
        </w:tc>
        <w:tc>
          <w:tcPr>
            <w:tcW w:w="1559"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1.18 (0.87-1.60)</w:t>
            </w:r>
          </w:p>
        </w:tc>
        <w:tc>
          <w:tcPr>
            <w:tcW w:w="1388" w:type="dxa"/>
            <w:tcBorders>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0.286</w:t>
            </w:r>
          </w:p>
        </w:tc>
      </w:tr>
      <w:tr w:rsidR="00570301" w:rsidTr="00051422">
        <w:trPr>
          <w:trHeight w:val="302"/>
        </w:trPr>
        <w:tc>
          <w:tcPr>
            <w:tcW w:w="3652"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Complications</w:t>
            </w:r>
          </w:p>
        </w:tc>
        <w:tc>
          <w:tcPr>
            <w:tcW w:w="1843"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134"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559"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c>
          <w:tcPr>
            <w:tcW w:w="1388" w:type="dxa"/>
            <w:tcBorders>
              <w:top w:val="nil"/>
              <w:bottom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proofErr w:type="spellStart"/>
            <w:r>
              <w:rPr>
                <w:rFonts w:ascii="Book Antiqua" w:eastAsia="宋体" w:hAnsi="Book Antiqua"/>
                <w:lang w:eastAsia="zh-CN"/>
              </w:rPr>
              <w:t>Clavien-dindo</w:t>
            </w:r>
            <w:proofErr w:type="spellEnd"/>
            <w:r>
              <w:rPr>
                <w:rFonts w:ascii="Book Antiqua" w:eastAsia="宋体" w:hAnsi="Book Antiqua"/>
                <w:lang w:eastAsia="zh-CN"/>
              </w:rPr>
              <w:t xml:space="preserve"> 0-2</w:t>
            </w:r>
          </w:p>
        </w:tc>
        <w:tc>
          <w:tcPr>
            <w:tcW w:w="1843"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134"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559"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388" w:type="dxa"/>
            <w:tcBorders>
              <w:top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w:t>
            </w:r>
            <w:proofErr w:type="spellStart"/>
            <w:r>
              <w:rPr>
                <w:rFonts w:ascii="Book Antiqua" w:eastAsia="宋体" w:hAnsi="Book Antiqua"/>
                <w:lang w:eastAsia="zh-CN"/>
              </w:rPr>
              <w:t>Clavien-dindo</w:t>
            </w:r>
            <w:proofErr w:type="spellEnd"/>
            <w:r>
              <w:rPr>
                <w:rFonts w:ascii="Book Antiqua" w:eastAsia="宋体" w:hAnsi="Book Antiqua"/>
                <w:lang w:eastAsia="zh-CN"/>
              </w:rPr>
              <w:t xml:space="preserve"> 3-4</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1.15 (0.78-1.69)</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0.491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1.11 (0.76-1.63)</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0.585</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JGCA2017-TRG</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3 (no residual)</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2b (&lt;</w:t>
            </w:r>
            <w:r>
              <w:rPr>
                <w:rFonts w:ascii="Book Antiqua" w:eastAsia="宋体" w:hAnsi="Book Antiqua" w:hint="eastAsia"/>
                <w:lang w:eastAsia="zh-CN"/>
              </w:rPr>
              <w:t xml:space="preserve"> </w:t>
            </w:r>
            <w:r>
              <w:rPr>
                <w:rFonts w:ascii="Book Antiqua" w:eastAsia="宋体" w:hAnsi="Book Antiqua"/>
                <w:lang w:eastAsia="zh-CN"/>
              </w:rPr>
              <w:t>10%)</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8.97 (2.06-39.02)</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0.003</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8.75 (2.01-38.09)</w:t>
            </w:r>
          </w:p>
        </w:tc>
        <w:tc>
          <w:tcPr>
            <w:tcW w:w="1388"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0.004</w:t>
            </w:r>
          </w:p>
        </w:tc>
      </w:tr>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2a (10%-33%)</w:t>
            </w:r>
          </w:p>
        </w:tc>
        <w:tc>
          <w:tcPr>
            <w:tcW w:w="1843"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13.55 (3.11-58.93)</w:t>
            </w:r>
          </w:p>
        </w:tc>
        <w:tc>
          <w:tcPr>
            <w:tcW w:w="1134"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0.001</w:t>
            </w:r>
          </w:p>
        </w:tc>
        <w:tc>
          <w:tcPr>
            <w:tcW w:w="1559"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14.03 (3.23-61.06)</w:t>
            </w:r>
          </w:p>
        </w:tc>
        <w:tc>
          <w:tcPr>
            <w:tcW w:w="1388" w:type="dxa"/>
            <w:tcBorders>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rPr>
          <w:trHeight w:val="302"/>
        </w:trPr>
        <w:tc>
          <w:tcPr>
            <w:tcW w:w="3652"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1b (34%-66%)</w:t>
            </w:r>
          </w:p>
        </w:tc>
        <w:tc>
          <w:tcPr>
            <w:tcW w:w="1843"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12.83 (3.10-</w:t>
            </w:r>
            <w:r>
              <w:rPr>
                <w:rFonts w:ascii="Book Antiqua" w:eastAsia="宋体" w:hAnsi="Book Antiqua"/>
                <w:lang w:eastAsia="zh-CN"/>
              </w:rPr>
              <w:lastRenderedPageBreak/>
              <w:t>53.18)</w:t>
            </w:r>
          </w:p>
        </w:tc>
        <w:tc>
          <w:tcPr>
            <w:tcW w:w="1134" w:type="dxa"/>
            <w:tcBorders>
              <w:top w:val="nil"/>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lastRenderedPageBreak/>
              <w:t>&lt;</w:t>
            </w:r>
            <w:r>
              <w:rPr>
                <w:rFonts w:ascii="Book Antiqua" w:eastAsia="宋体" w:hAnsi="Book Antiqua" w:hint="eastAsia"/>
                <w:lang w:eastAsia="zh-CN"/>
              </w:rPr>
              <w:t xml:space="preserve"> </w:t>
            </w:r>
            <w:r>
              <w:rPr>
                <w:rFonts w:ascii="Book Antiqua" w:eastAsia="宋体" w:hAnsi="Book Antiqua"/>
                <w:lang w:eastAsia="zh-CN"/>
              </w:rPr>
              <w:t>0.001</w:t>
            </w:r>
          </w:p>
        </w:tc>
        <w:tc>
          <w:tcPr>
            <w:tcW w:w="1559"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14.05 (3.40-</w:t>
            </w:r>
            <w:r>
              <w:rPr>
                <w:rFonts w:ascii="Book Antiqua" w:eastAsia="宋体" w:hAnsi="Book Antiqua"/>
                <w:lang w:eastAsia="zh-CN"/>
              </w:rPr>
              <w:lastRenderedPageBreak/>
              <w:t>58.09)</w:t>
            </w:r>
          </w:p>
        </w:tc>
        <w:tc>
          <w:tcPr>
            <w:tcW w:w="1388" w:type="dxa"/>
            <w:tcBorders>
              <w:top w:val="nil"/>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lastRenderedPageBreak/>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rPr>
          <w:trHeight w:val="302"/>
        </w:trPr>
        <w:tc>
          <w:tcPr>
            <w:tcW w:w="3652"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 xml:space="preserve">  Grade 1a (67%-99%)</w:t>
            </w:r>
          </w:p>
        </w:tc>
        <w:tc>
          <w:tcPr>
            <w:tcW w:w="1843"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15.15 (3.74-61.42)</w:t>
            </w:r>
          </w:p>
        </w:tc>
        <w:tc>
          <w:tcPr>
            <w:tcW w:w="1134" w:type="dxa"/>
            <w:tcBorders>
              <w:top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c>
          <w:tcPr>
            <w:tcW w:w="1559"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15.55 (3.84-62.97)</w:t>
            </w:r>
          </w:p>
        </w:tc>
        <w:tc>
          <w:tcPr>
            <w:tcW w:w="1388" w:type="dxa"/>
            <w:tcBorders>
              <w:top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0 (no response)</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20.24 (4.67-87.68)</w:t>
            </w:r>
          </w:p>
        </w:tc>
        <w:tc>
          <w:tcPr>
            <w:tcW w:w="1134"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21.15 (4.88-91.67)</w:t>
            </w:r>
          </w:p>
        </w:tc>
        <w:tc>
          <w:tcPr>
            <w:tcW w:w="1388"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JGCA-TRG</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3 (no residual)</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2 (&lt;</w:t>
            </w:r>
            <w:r>
              <w:rPr>
                <w:rFonts w:ascii="Book Antiqua" w:eastAsia="宋体" w:hAnsi="Book Antiqua" w:hint="eastAsia"/>
                <w:lang w:eastAsia="zh-CN"/>
              </w:rPr>
              <w:t xml:space="preserve"> </w:t>
            </w:r>
            <w:r>
              <w:rPr>
                <w:rFonts w:ascii="Book Antiqua" w:eastAsia="宋体" w:hAnsi="Book Antiqua"/>
                <w:lang w:eastAsia="zh-CN"/>
              </w:rPr>
              <w:t>33%)</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10.79 (2.59-45.05)</w:t>
            </w:r>
          </w:p>
        </w:tc>
        <w:tc>
          <w:tcPr>
            <w:tcW w:w="1134"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10.79 (2.58-45.05)</w:t>
            </w:r>
          </w:p>
        </w:tc>
        <w:tc>
          <w:tcPr>
            <w:tcW w:w="1388"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1b (34%-66%)</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12.83 (3.10-53.18)</w:t>
            </w:r>
          </w:p>
        </w:tc>
        <w:tc>
          <w:tcPr>
            <w:tcW w:w="1134"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14.04 (3.40-58.05)</w:t>
            </w:r>
          </w:p>
        </w:tc>
        <w:tc>
          <w:tcPr>
            <w:tcW w:w="1388"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1a (67%-99%)</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15.15 (3.74-61.42)</w:t>
            </w:r>
          </w:p>
        </w:tc>
        <w:tc>
          <w:tcPr>
            <w:tcW w:w="1134"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15.54 (3.84-62.93)</w:t>
            </w:r>
          </w:p>
        </w:tc>
        <w:tc>
          <w:tcPr>
            <w:tcW w:w="1388"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0 (no response)</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20.24 (4.67-87.66)</w:t>
            </w:r>
          </w:p>
        </w:tc>
        <w:tc>
          <w:tcPr>
            <w:tcW w:w="1134"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21.18 (4.89-91.78)</w:t>
            </w:r>
          </w:p>
        </w:tc>
        <w:tc>
          <w:tcPr>
            <w:tcW w:w="1388"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 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Becker-TRG</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1a (no residual)</w:t>
            </w:r>
          </w:p>
        </w:tc>
        <w:tc>
          <w:tcPr>
            <w:tcW w:w="1843"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134" w:type="dxa"/>
            <w:tcBorders>
              <w:bottom w:val="nil"/>
            </w:tcBorders>
          </w:tcPr>
          <w:p w:rsidR="00570301" w:rsidRDefault="00570301">
            <w:pPr>
              <w:widowControl w:val="0"/>
              <w:spacing w:line="360" w:lineRule="auto"/>
              <w:jc w:val="both"/>
              <w:rPr>
                <w:rFonts w:ascii="Book Antiqua" w:eastAsia="宋体" w:hAnsi="Book Antiqua"/>
                <w:color w:val="FF0000"/>
                <w:lang w:eastAsia="zh-CN"/>
              </w:rPr>
            </w:pPr>
          </w:p>
        </w:tc>
        <w:tc>
          <w:tcPr>
            <w:tcW w:w="1559"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388" w:type="dxa"/>
            <w:tcBorders>
              <w:bottom w:val="nil"/>
            </w:tcBorders>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1b (&lt;</w:t>
            </w:r>
            <w:r>
              <w:rPr>
                <w:rFonts w:ascii="Book Antiqua" w:eastAsia="宋体" w:hAnsi="Book Antiqua" w:hint="eastAsia"/>
                <w:lang w:eastAsia="zh-CN"/>
              </w:rPr>
              <w:t xml:space="preserve"> </w:t>
            </w:r>
            <w:r>
              <w:rPr>
                <w:rFonts w:ascii="Book Antiqua" w:eastAsia="宋体" w:hAnsi="Book Antiqua"/>
                <w:lang w:eastAsia="zh-CN"/>
              </w:rPr>
              <w:t>10%)</w:t>
            </w:r>
          </w:p>
        </w:tc>
        <w:tc>
          <w:tcPr>
            <w:tcW w:w="1843"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8.98 (2.06-39.06)</w:t>
            </w:r>
          </w:p>
        </w:tc>
        <w:tc>
          <w:tcPr>
            <w:tcW w:w="1134" w:type="dxa"/>
            <w:tcBorders>
              <w:top w:val="nil"/>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0.003</w:t>
            </w:r>
          </w:p>
        </w:tc>
        <w:tc>
          <w:tcPr>
            <w:tcW w:w="1559"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8.74 (2.01-38.05)</w:t>
            </w:r>
          </w:p>
        </w:tc>
        <w:tc>
          <w:tcPr>
            <w:tcW w:w="1388" w:type="dxa"/>
            <w:tcBorders>
              <w:top w:val="nil"/>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0.004</w:t>
            </w:r>
          </w:p>
        </w:tc>
      </w:tr>
      <w:tr w:rsidR="00570301" w:rsidTr="00051422">
        <w:trPr>
          <w:trHeight w:val="302"/>
        </w:trPr>
        <w:tc>
          <w:tcPr>
            <w:tcW w:w="3652"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 (10%-50%)</w:t>
            </w:r>
          </w:p>
        </w:tc>
        <w:tc>
          <w:tcPr>
            <w:tcW w:w="1843"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12.19 (2.92-50.87)</w:t>
            </w:r>
          </w:p>
        </w:tc>
        <w:tc>
          <w:tcPr>
            <w:tcW w:w="1134" w:type="dxa"/>
            <w:tcBorders>
              <w:top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0.001</w:t>
            </w:r>
          </w:p>
        </w:tc>
        <w:tc>
          <w:tcPr>
            <w:tcW w:w="1559"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12.72 (3.05-53.06)</w:t>
            </w:r>
          </w:p>
        </w:tc>
        <w:tc>
          <w:tcPr>
            <w:tcW w:w="1388" w:type="dxa"/>
            <w:tcBorders>
              <w:top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 (&gt;</w:t>
            </w:r>
            <w:r>
              <w:rPr>
                <w:rFonts w:ascii="Book Antiqua" w:eastAsia="宋体" w:hAnsi="Book Antiqua" w:hint="eastAsia"/>
                <w:lang w:eastAsia="zh-CN"/>
              </w:rPr>
              <w:t xml:space="preserve"> </w:t>
            </w:r>
            <w:r>
              <w:rPr>
                <w:rFonts w:ascii="Book Antiqua" w:eastAsia="宋体" w:hAnsi="Book Antiqua"/>
                <w:lang w:eastAsia="zh-CN"/>
              </w:rPr>
              <w:t>50%)</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15.50 (3.84-62.62)</w:t>
            </w:r>
          </w:p>
        </w:tc>
        <w:tc>
          <w:tcPr>
            <w:tcW w:w="1134"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16.15 (4.00-65.22)</w:t>
            </w:r>
          </w:p>
        </w:tc>
        <w:tc>
          <w:tcPr>
            <w:tcW w:w="1388" w:type="dxa"/>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AJCC-TRG</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0 (complete response)</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134" w:type="dxa"/>
          </w:tcPr>
          <w:p w:rsidR="00570301" w:rsidRDefault="00570301">
            <w:pPr>
              <w:widowControl w:val="0"/>
              <w:spacing w:line="360" w:lineRule="auto"/>
              <w:jc w:val="both"/>
              <w:rPr>
                <w:rFonts w:ascii="Book Antiqua" w:eastAsia="宋体" w:hAnsi="Book Antiqua"/>
                <w:color w:val="FF0000"/>
                <w:lang w:eastAsia="zh-CN"/>
              </w:rPr>
            </w:pP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388" w:type="dxa"/>
          </w:tcPr>
          <w:p w:rsidR="00570301" w:rsidRDefault="00570301">
            <w:pPr>
              <w:widowControl w:val="0"/>
              <w:spacing w:line="360" w:lineRule="auto"/>
              <w:jc w:val="both"/>
              <w:rPr>
                <w:rFonts w:ascii="Book Antiqua" w:eastAsia="宋体" w:hAnsi="Book Antiqua"/>
                <w:color w:val="FF0000"/>
                <w:lang w:eastAsia="zh-CN"/>
              </w:rPr>
            </w:pPr>
          </w:p>
        </w:tc>
      </w:tr>
      <w:tr w:rsidR="00570301" w:rsidTr="00051422">
        <w:trPr>
          <w:trHeight w:val="302"/>
        </w:trPr>
        <w:tc>
          <w:tcPr>
            <w:tcW w:w="3652"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 (moderate response)</w:t>
            </w:r>
          </w:p>
        </w:tc>
        <w:tc>
          <w:tcPr>
            <w:tcW w:w="1843"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10.46 (2.46-44.48)</w:t>
            </w:r>
          </w:p>
        </w:tc>
        <w:tc>
          <w:tcPr>
            <w:tcW w:w="1134" w:type="dxa"/>
            <w:tcBorders>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0.001</w:t>
            </w:r>
          </w:p>
        </w:tc>
        <w:tc>
          <w:tcPr>
            <w:tcW w:w="1559"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10.31 (2.42-43.90)</w:t>
            </w:r>
          </w:p>
        </w:tc>
        <w:tc>
          <w:tcPr>
            <w:tcW w:w="1388" w:type="dxa"/>
            <w:tcBorders>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0.002</w:t>
            </w:r>
          </w:p>
        </w:tc>
      </w:tr>
      <w:tr w:rsidR="00570301" w:rsidTr="00051422">
        <w:trPr>
          <w:trHeight w:val="302"/>
        </w:trPr>
        <w:tc>
          <w:tcPr>
            <w:tcW w:w="3652"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 (minimal response)</w:t>
            </w:r>
          </w:p>
        </w:tc>
        <w:tc>
          <w:tcPr>
            <w:tcW w:w="1843"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11.21 (2.71-</w:t>
            </w:r>
            <w:r>
              <w:rPr>
                <w:rFonts w:ascii="Book Antiqua" w:eastAsia="宋体" w:hAnsi="Book Antiqua"/>
                <w:lang w:eastAsia="zh-CN"/>
              </w:rPr>
              <w:lastRenderedPageBreak/>
              <w:t>46.34)</w:t>
            </w:r>
          </w:p>
        </w:tc>
        <w:tc>
          <w:tcPr>
            <w:tcW w:w="1134" w:type="dxa"/>
            <w:tcBorders>
              <w:top w:val="nil"/>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lastRenderedPageBreak/>
              <w:t>0.001</w:t>
            </w:r>
          </w:p>
        </w:tc>
        <w:tc>
          <w:tcPr>
            <w:tcW w:w="1559"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11.67 (2.83-</w:t>
            </w:r>
            <w:r>
              <w:rPr>
                <w:rFonts w:ascii="Book Antiqua" w:eastAsia="宋体" w:hAnsi="Book Antiqua"/>
                <w:lang w:eastAsia="zh-CN"/>
              </w:rPr>
              <w:lastRenderedPageBreak/>
              <w:t>48.22)</w:t>
            </w:r>
          </w:p>
        </w:tc>
        <w:tc>
          <w:tcPr>
            <w:tcW w:w="1388" w:type="dxa"/>
            <w:tcBorders>
              <w:top w:val="nil"/>
              <w:bottom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lastRenderedPageBreak/>
              <w:t>0.001</w:t>
            </w:r>
          </w:p>
        </w:tc>
      </w:tr>
      <w:tr w:rsidR="00570301" w:rsidTr="00051422">
        <w:trPr>
          <w:trHeight w:val="302"/>
        </w:trPr>
        <w:tc>
          <w:tcPr>
            <w:tcW w:w="3652"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 xml:space="preserve">  3 (poor response)</w:t>
            </w:r>
          </w:p>
        </w:tc>
        <w:tc>
          <w:tcPr>
            <w:tcW w:w="1843"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16.31 (4.03-65.97)</w:t>
            </w:r>
          </w:p>
        </w:tc>
        <w:tc>
          <w:tcPr>
            <w:tcW w:w="1134" w:type="dxa"/>
            <w:tcBorders>
              <w:top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1559"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16.94 (4.19-68.49)</w:t>
            </w:r>
          </w:p>
        </w:tc>
        <w:tc>
          <w:tcPr>
            <w:tcW w:w="1388" w:type="dxa"/>
            <w:tcBorders>
              <w:top w:val="nil"/>
            </w:tcBorders>
          </w:tcPr>
          <w:p w:rsidR="00570301" w:rsidRDefault="00BA0737">
            <w:pPr>
              <w:widowControl w:val="0"/>
              <w:spacing w:line="360" w:lineRule="auto"/>
              <w:jc w:val="both"/>
              <w:rPr>
                <w:rFonts w:ascii="Book Antiqua" w:eastAsia="宋体" w:hAnsi="Book Antiqua"/>
                <w:color w:val="FF0000"/>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Mandard</w:t>
            </w:r>
            <w:proofErr w:type="spellEnd"/>
            <w:r>
              <w:rPr>
                <w:rFonts w:ascii="Book Antiqua" w:eastAsia="宋体" w:hAnsi="Book Antiqua"/>
                <w:lang w:eastAsia="zh-CN"/>
              </w:rPr>
              <w:t>-TRG</w:t>
            </w:r>
          </w:p>
        </w:tc>
        <w:tc>
          <w:tcPr>
            <w:tcW w:w="1843" w:type="dxa"/>
          </w:tcPr>
          <w:p w:rsidR="00570301" w:rsidRDefault="00570301">
            <w:pPr>
              <w:widowControl w:val="0"/>
              <w:spacing w:line="360" w:lineRule="auto"/>
              <w:jc w:val="both"/>
              <w:rPr>
                <w:rFonts w:ascii="Book Antiqua" w:eastAsia="宋体" w:hAnsi="Book Antiqua"/>
                <w:lang w:eastAsia="zh-CN"/>
              </w:rPr>
            </w:pP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570301">
            <w:pPr>
              <w:widowControl w:val="0"/>
              <w:spacing w:line="360" w:lineRule="auto"/>
              <w:jc w:val="both"/>
              <w:rPr>
                <w:rFonts w:ascii="Book Antiqua" w:eastAsia="宋体" w:hAnsi="Book Antiqua"/>
                <w:lang w:eastAsia="zh-CN"/>
              </w:rPr>
            </w:pP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 (complete response)</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134" w:type="dxa"/>
          </w:tcPr>
          <w:p w:rsidR="00570301" w:rsidRDefault="00570301">
            <w:pPr>
              <w:widowControl w:val="0"/>
              <w:spacing w:line="360" w:lineRule="auto"/>
              <w:jc w:val="both"/>
              <w:rPr>
                <w:rFonts w:ascii="Book Antiqua" w:eastAsia="宋体" w:hAnsi="Book Antiqua"/>
                <w:lang w:eastAsia="zh-CN"/>
              </w:rPr>
            </w:pP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388" w:type="dxa"/>
          </w:tcPr>
          <w:p w:rsidR="00570301" w:rsidRDefault="00570301">
            <w:pPr>
              <w:widowControl w:val="0"/>
              <w:spacing w:line="360" w:lineRule="auto"/>
              <w:jc w:val="both"/>
              <w:rPr>
                <w:rFonts w:ascii="Book Antiqua" w:eastAsia="宋体" w:hAnsi="Book Antiqua"/>
                <w:lang w:eastAsia="zh-CN"/>
              </w:rPr>
            </w:pP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 (Fibrosis + scattered tumor cells)</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10.46 (2.46-44.48)</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10.33 (2.43-43.95)</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0.002</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 (Fibrosis predominance + tumor cells)</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11.20 (2.71-46.30)</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11.66 (2.82-48.16)</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4 (Tumor cells preponderance + fibrosis)</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15.85 (3.91-64.19)</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16.48 (4.07-66.71)</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rPr>
          <w:trHeight w:val="302"/>
        </w:trPr>
        <w:tc>
          <w:tcPr>
            <w:tcW w:w="365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5 (No response)</w:t>
            </w:r>
          </w:p>
        </w:tc>
        <w:tc>
          <w:tcPr>
            <w:tcW w:w="1843"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20.27 (4.68-87.81)</w:t>
            </w:r>
          </w:p>
        </w:tc>
        <w:tc>
          <w:tcPr>
            <w:tcW w:w="113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155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21.22 (4.90-91.96)</w:t>
            </w:r>
          </w:p>
        </w:tc>
        <w:tc>
          <w:tcPr>
            <w:tcW w:w="1388"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bl>
    <w:p w:rsidR="00570301" w:rsidRDefault="00BA0737">
      <w:pPr>
        <w:widowControl w:val="0"/>
        <w:spacing w:line="360" w:lineRule="auto"/>
        <w:jc w:val="both"/>
        <w:rPr>
          <w:rFonts w:ascii="Book Antiqua" w:eastAsia="宋体" w:hAnsi="Book Antiqua"/>
          <w:lang w:eastAsia="zh-CN"/>
        </w:rPr>
      </w:pPr>
      <w:bookmarkStart w:id="9" w:name="OLE_LINK81"/>
      <w:bookmarkStart w:id="10" w:name="OLE_LINK62"/>
      <w:bookmarkStart w:id="11" w:name="OLE_LINK80"/>
      <w:bookmarkStart w:id="12" w:name="OLE_LINK82"/>
      <w:bookmarkStart w:id="13" w:name="OLE_LINK63"/>
      <w:bookmarkStart w:id="14" w:name="OLE_LINK79"/>
      <w:r>
        <w:rPr>
          <w:rFonts w:ascii="Book Antiqua" w:eastAsia="宋体" w:hAnsi="Book Antiqua"/>
          <w:lang w:eastAsia="zh-CN"/>
        </w:rPr>
        <w:t>BMI</w:t>
      </w:r>
      <w:r>
        <w:rPr>
          <w:rFonts w:ascii="Book Antiqua" w:eastAsia="宋体" w:hAnsi="Book Antiqua" w:hint="eastAsia"/>
          <w:lang w:eastAsia="zh-CN"/>
        </w:rPr>
        <w:t>:</w:t>
      </w:r>
      <w:r>
        <w:rPr>
          <w:rFonts w:ascii="Book Antiqua" w:eastAsia="宋体" w:hAnsi="Book Antiqua"/>
          <w:lang w:eastAsia="zh-CN"/>
        </w:rPr>
        <w:t xml:space="preserve"> Body </w:t>
      </w:r>
      <w:r>
        <w:rPr>
          <w:rFonts w:ascii="Book Antiqua" w:eastAsia="宋体" w:hAnsi="Book Antiqua" w:hint="eastAsia"/>
          <w:lang w:eastAsia="zh-CN"/>
        </w:rPr>
        <w:t>m</w:t>
      </w:r>
      <w:r>
        <w:rPr>
          <w:rFonts w:ascii="Book Antiqua" w:eastAsia="宋体" w:hAnsi="Book Antiqua"/>
          <w:lang w:eastAsia="zh-CN"/>
        </w:rPr>
        <w:t xml:space="preserve">ass </w:t>
      </w:r>
      <w:r>
        <w:rPr>
          <w:rFonts w:ascii="Book Antiqua" w:eastAsia="宋体" w:hAnsi="Book Antiqua" w:hint="eastAsia"/>
          <w:lang w:eastAsia="zh-CN"/>
        </w:rPr>
        <w:t>i</w:t>
      </w:r>
      <w:r>
        <w:rPr>
          <w:rFonts w:ascii="Book Antiqua" w:eastAsia="宋体" w:hAnsi="Book Antiqua"/>
          <w:lang w:eastAsia="zh-CN"/>
        </w:rPr>
        <w:t>ndex; ASA</w:t>
      </w:r>
      <w:r>
        <w:rPr>
          <w:rFonts w:ascii="Book Antiqua" w:eastAsia="宋体" w:hAnsi="Book Antiqua" w:hint="eastAsia"/>
          <w:lang w:eastAsia="zh-CN"/>
        </w:rPr>
        <w:t>:</w:t>
      </w:r>
      <w:r>
        <w:rPr>
          <w:rFonts w:ascii="Book Antiqua" w:eastAsia="宋体" w:hAnsi="Book Antiqua"/>
          <w:lang w:eastAsia="zh-CN"/>
        </w:rPr>
        <w:t xml:space="preserve"> American Society of Anesthesiologists; ECOG</w:t>
      </w:r>
      <w:r>
        <w:rPr>
          <w:rFonts w:ascii="Book Antiqua" w:eastAsia="宋体" w:hAnsi="Book Antiqua" w:hint="eastAsia"/>
          <w:lang w:eastAsia="zh-CN"/>
        </w:rPr>
        <w:t>:</w:t>
      </w:r>
      <w:r>
        <w:rPr>
          <w:rFonts w:ascii="Book Antiqua" w:eastAsia="宋体" w:hAnsi="Book Antiqua"/>
          <w:lang w:eastAsia="zh-CN"/>
        </w:rPr>
        <w:t xml:space="preserve"> Eastern Cooperative Oncology Group; NACT</w:t>
      </w:r>
      <w:r>
        <w:rPr>
          <w:rFonts w:ascii="Book Antiqua" w:eastAsia="宋体" w:hAnsi="Book Antiqua" w:hint="eastAsia"/>
          <w:lang w:eastAsia="zh-CN"/>
        </w:rPr>
        <w:t xml:space="preserve">: </w:t>
      </w:r>
      <w:proofErr w:type="spellStart"/>
      <w:r>
        <w:rPr>
          <w:rFonts w:ascii="Book Antiqua" w:eastAsia="宋体" w:hAnsi="Book Antiqua" w:hint="eastAsia"/>
          <w:lang w:eastAsia="zh-CN"/>
        </w:rPr>
        <w:t>N</w:t>
      </w:r>
      <w:r>
        <w:rPr>
          <w:rFonts w:ascii="Book Antiqua" w:eastAsia="宋体" w:hAnsi="Book Antiqua"/>
          <w:lang w:eastAsia="zh-CN"/>
        </w:rPr>
        <w:t>eoadjuvant</w:t>
      </w:r>
      <w:proofErr w:type="spellEnd"/>
      <w:r>
        <w:rPr>
          <w:rFonts w:ascii="Book Antiqua" w:eastAsia="宋体" w:hAnsi="Book Antiqua"/>
          <w:lang w:eastAsia="zh-CN"/>
        </w:rPr>
        <w:t xml:space="preserve"> chemotherapy; TRG</w:t>
      </w:r>
      <w:r>
        <w:rPr>
          <w:rFonts w:ascii="Book Antiqua" w:eastAsia="宋体" w:hAnsi="Book Antiqua" w:hint="eastAsia"/>
          <w:lang w:eastAsia="zh-CN"/>
        </w:rPr>
        <w:t>: T</w:t>
      </w:r>
      <w:r>
        <w:rPr>
          <w:rFonts w:ascii="Book Antiqua" w:eastAsia="宋体" w:hAnsi="Book Antiqua"/>
          <w:lang w:eastAsia="zh-CN"/>
        </w:rPr>
        <w:t>umor regression grade; HR</w:t>
      </w:r>
      <w:r>
        <w:rPr>
          <w:rFonts w:ascii="Book Antiqua" w:eastAsia="宋体" w:hAnsi="Book Antiqua" w:hint="eastAsia"/>
          <w:lang w:eastAsia="zh-CN"/>
        </w:rPr>
        <w:t>: H</w:t>
      </w:r>
      <w:r>
        <w:rPr>
          <w:rFonts w:ascii="Book Antiqua" w:eastAsia="宋体" w:hAnsi="Book Antiqua"/>
          <w:lang w:eastAsia="zh-CN"/>
        </w:rPr>
        <w:t>azard ratio; DFS</w:t>
      </w:r>
      <w:r>
        <w:rPr>
          <w:rFonts w:ascii="Book Antiqua" w:eastAsia="宋体" w:hAnsi="Book Antiqua" w:hint="eastAsia"/>
          <w:lang w:eastAsia="zh-CN"/>
        </w:rPr>
        <w:t>: D</w:t>
      </w:r>
      <w:r>
        <w:rPr>
          <w:rFonts w:ascii="Book Antiqua" w:eastAsia="宋体" w:hAnsi="Book Antiqua"/>
          <w:lang w:eastAsia="zh-CN"/>
        </w:rPr>
        <w:t>isease-free survival; OS</w:t>
      </w:r>
      <w:r>
        <w:rPr>
          <w:rFonts w:ascii="Book Antiqua" w:eastAsia="宋体" w:hAnsi="Book Antiqua" w:hint="eastAsia"/>
          <w:lang w:eastAsia="zh-CN"/>
        </w:rPr>
        <w:t>: O</w:t>
      </w:r>
      <w:r>
        <w:rPr>
          <w:rFonts w:ascii="Book Antiqua" w:eastAsia="宋体" w:hAnsi="Book Antiqua"/>
          <w:lang w:eastAsia="zh-CN"/>
        </w:rPr>
        <w:t>verall survival.</w:t>
      </w:r>
    </w:p>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lang w:eastAsia="zh-CN"/>
        </w:rPr>
        <w:br w:type="page"/>
      </w:r>
      <w:bookmarkEnd w:id="9"/>
      <w:bookmarkEnd w:id="10"/>
      <w:bookmarkEnd w:id="11"/>
      <w:bookmarkEnd w:id="12"/>
      <w:bookmarkEnd w:id="13"/>
      <w:bookmarkEnd w:id="14"/>
      <w:r>
        <w:rPr>
          <w:rFonts w:ascii="Book Antiqua" w:eastAsia="宋体" w:hAnsi="Book Antiqua"/>
          <w:b/>
          <w:lang w:eastAsia="zh-CN"/>
        </w:rPr>
        <w:lastRenderedPageBreak/>
        <w:t xml:space="preserve">Table 4 Multivariate Cox hazards regression model for the predictable risk of </w:t>
      </w:r>
      <w:r>
        <w:rPr>
          <w:rFonts w:ascii="Book Antiqua" w:eastAsia="宋体" w:hAnsi="Book Antiqua" w:hint="eastAsia"/>
          <w:b/>
          <w:lang w:eastAsia="zh-CN"/>
        </w:rPr>
        <w:t>o</w:t>
      </w:r>
      <w:r>
        <w:rPr>
          <w:rFonts w:ascii="Book Antiqua" w:eastAsia="宋体" w:hAnsi="Book Antiqua"/>
          <w:b/>
          <w:lang w:eastAsia="zh-CN"/>
        </w:rPr>
        <w:t>verall survival and disease-free survival in different covariate inclusion in whole patients</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1"/>
        <w:gridCol w:w="1685"/>
        <w:gridCol w:w="1466"/>
        <w:gridCol w:w="1267"/>
        <w:gridCol w:w="1037"/>
      </w:tblGrid>
      <w:tr w:rsidR="00570301" w:rsidTr="00512F6A">
        <w:tc>
          <w:tcPr>
            <w:tcW w:w="0" w:type="auto"/>
            <w:tcBorders>
              <w:top w:val="single" w:sz="4" w:space="0" w:color="auto"/>
              <w:bottom w:val="single" w:sz="4" w:space="0" w:color="auto"/>
            </w:tcBorders>
          </w:tcPr>
          <w:p w:rsidR="00570301" w:rsidRPr="00512F6A" w:rsidRDefault="00570301">
            <w:pPr>
              <w:widowControl w:val="0"/>
              <w:spacing w:line="360" w:lineRule="auto"/>
              <w:jc w:val="both"/>
              <w:rPr>
                <w:rFonts w:ascii="Book Antiqua" w:eastAsia="宋体" w:hAnsi="Book Antiqua"/>
                <w:b/>
                <w:lang w:eastAsia="zh-CN"/>
              </w:rPr>
            </w:pPr>
          </w:p>
        </w:tc>
        <w:tc>
          <w:tcPr>
            <w:tcW w:w="3171" w:type="dxa"/>
            <w:gridSpan w:val="2"/>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lang w:eastAsia="zh-CN"/>
              </w:rPr>
              <w:t>Whole patients (</w:t>
            </w:r>
            <w:r w:rsidRPr="00512F6A">
              <w:rPr>
                <w:rFonts w:ascii="Book Antiqua" w:eastAsia="宋体" w:hAnsi="Book Antiqua"/>
                <w:b/>
                <w:i/>
                <w:lang w:eastAsia="zh-CN"/>
              </w:rPr>
              <w:t>n</w:t>
            </w:r>
            <w:r w:rsidRPr="00512F6A">
              <w:rPr>
                <w:rFonts w:ascii="Book Antiqua" w:eastAsia="宋体" w:hAnsi="Book Antiqua"/>
                <w:b/>
                <w:lang w:eastAsia="zh-CN"/>
              </w:rPr>
              <w:t xml:space="preserve"> = 413)</w:t>
            </w:r>
          </w:p>
        </w:tc>
        <w:tc>
          <w:tcPr>
            <w:tcW w:w="2238" w:type="dxa"/>
            <w:gridSpan w:val="2"/>
            <w:tcBorders>
              <w:top w:val="single" w:sz="4" w:space="0" w:color="auto"/>
              <w:bottom w:val="single" w:sz="4" w:space="0" w:color="auto"/>
            </w:tcBorders>
          </w:tcPr>
          <w:p w:rsidR="00570301" w:rsidRPr="00512F6A" w:rsidRDefault="00570301">
            <w:pPr>
              <w:widowControl w:val="0"/>
              <w:spacing w:line="360" w:lineRule="auto"/>
              <w:jc w:val="both"/>
              <w:rPr>
                <w:rFonts w:ascii="Book Antiqua" w:eastAsia="宋体" w:hAnsi="Book Antiqua"/>
                <w:b/>
                <w:lang w:eastAsia="zh-CN"/>
              </w:rPr>
            </w:pPr>
          </w:p>
        </w:tc>
      </w:tr>
      <w:tr w:rsidR="00570301" w:rsidTr="00512F6A">
        <w:tc>
          <w:tcPr>
            <w:tcW w:w="0" w:type="auto"/>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lang w:eastAsia="zh-CN"/>
              </w:rPr>
              <w:t>Covariates</w:t>
            </w:r>
          </w:p>
        </w:tc>
        <w:tc>
          <w:tcPr>
            <w:tcW w:w="3171" w:type="dxa"/>
            <w:gridSpan w:val="2"/>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lang w:eastAsia="zh-CN"/>
              </w:rPr>
              <w:t>OS</w:t>
            </w:r>
          </w:p>
        </w:tc>
        <w:tc>
          <w:tcPr>
            <w:tcW w:w="2238" w:type="dxa"/>
            <w:gridSpan w:val="2"/>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lang w:eastAsia="zh-CN"/>
              </w:rPr>
              <w:t>DFS</w:t>
            </w:r>
          </w:p>
        </w:tc>
      </w:tr>
      <w:tr w:rsidR="00570301" w:rsidTr="00512F6A">
        <w:tc>
          <w:tcPr>
            <w:tcW w:w="0" w:type="auto"/>
            <w:tcBorders>
              <w:top w:val="single" w:sz="4" w:space="0" w:color="auto"/>
              <w:bottom w:val="single" w:sz="4" w:space="0" w:color="auto"/>
            </w:tcBorders>
          </w:tcPr>
          <w:p w:rsidR="00570301" w:rsidRPr="00512F6A" w:rsidRDefault="00570301">
            <w:pPr>
              <w:widowControl w:val="0"/>
              <w:spacing w:line="360" w:lineRule="auto"/>
              <w:jc w:val="both"/>
              <w:rPr>
                <w:rFonts w:ascii="Book Antiqua" w:eastAsia="宋体" w:hAnsi="Book Antiqua"/>
                <w:b/>
                <w:lang w:eastAsia="zh-CN"/>
              </w:rPr>
            </w:pPr>
          </w:p>
        </w:tc>
        <w:tc>
          <w:tcPr>
            <w:tcW w:w="0" w:type="auto"/>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lang w:eastAsia="zh-CN"/>
              </w:rPr>
              <w:t>HR</w:t>
            </w:r>
          </w:p>
        </w:tc>
        <w:tc>
          <w:tcPr>
            <w:tcW w:w="1466" w:type="dxa"/>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i/>
                <w:lang w:eastAsia="zh-CN"/>
              </w:rPr>
              <w:t>P</w:t>
            </w:r>
            <w:r w:rsidRPr="00512F6A">
              <w:rPr>
                <w:rFonts w:ascii="Book Antiqua" w:eastAsia="宋体" w:hAnsi="Book Antiqua" w:hint="eastAsia"/>
                <w:b/>
                <w:lang w:eastAsia="zh-CN"/>
              </w:rPr>
              <w:t xml:space="preserve"> </w:t>
            </w:r>
            <w:r w:rsidRPr="00512F6A">
              <w:rPr>
                <w:rFonts w:ascii="Book Antiqua" w:eastAsia="宋体" w:hAnsi="Book Antiqua"/>
                <w:b/>
                <w:lang w:eastAsia="zh-CN"/>
              </w:rPr>
              <w:t>value</w:t>
            </w:r>
          </w:p>
        </w:tc>
        <w:tc>
          <w:tcPr>
            <w:tcW w:w="1267" w:type="dxa"/>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lang w:eastAsia="zh-CN"/>
              </w:rPr>
              <w:t>HR</w:t>
            </w:r>
          </w:p>
        </w:tc>
        <w:tc>
          <w:tcPr>
            <w:tcW w:w="0" w:type="auto"/>
            <w:tcBorders>
              <w:top w:val="single" w:sz="4" w:space="0" w:color="auto"/>
              <w:bottom w:val="single" w:sz="4" w:space="0" w:color="auto"/>
            </w:tcBorders>
          </w:tcPr>
          <w:p w:rsidR="00570301" w:rsidRPr="00512F6A" w:rsidRDefault="00BA0737">
            <w:pPr>
              <w:widowControl w:val="0"/>
              <w:spacing w:line="360" w:lineRule="auto"/>
              <w:jc w:val="both"/>
              <w:rPr>
                <w:rFonts w:ascii="Book Antiqua" w:eastAsia="宋体" w:hAnsi="Book Antiqua"/>
                <w:b/>
                <w:lang w:eastAsia="zh-CN"/>
              </w:rPr>
            </w:pPr>
            <w:r w:rsidRPr="00512F6A">
              <w:rPr>
                <w:rFonts w:ascii="Book Antiqua" w:eastAsia="宋体" w:hAnsi="Book Antiqua"/>
                <w:b/>
                <w:i/>
                <w:lang w:eastAsia="zh-CN"/>
              </w:rPr>
              <w:t>P</w:t>
            </w:r>
            <w:r w:rsidRPr="00512F6A">
              <w:rPr>
                <w:rFonts w:ascii="Book Antiqua" w:eastAsia="宋体" w:hAnsi="Book Antiqua"/>
                <w:b/>
                <w:lang w:eastAsia="zh-CN"/>
              </w:rPr>
              <w:t xml:space="preserve"> value</w:t>
            </w:r>
          </w:p>
        </w:tc>
      </w:tr>
      <w:tr w:rsidR="00570301" w:rsidTr="00512F6A">
        <w:tc>
          <w:tcPr>
            <w:tcW w:w="0" w:type="auto"/>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BMI</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23.9</w:t>
            </w:r>
          </w:p>
        </w:tc>
        <w:tc>
          <w:tcPr>
            <w:tcW w:w="0" w:type="auto"/>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1.37 (1.01-1.87)</w:t>
            </w:r>
          </w:p>
        </w:tc>
        <w:tc>
          <w:tcPr>
            <w:tcW w:w="1466" w:type="dxa"/>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0.045</w:t>
            </w:r>
          </w:p>
        </w:tc>
        <w:tc>
          <w:tcPr>
            <w:tcW w:w="1267" w:type="dxa"/>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1.28 (0.95-1.72)</w:t>
            </w:r>
          </w:p>
        </w:tc>
        <w:tc>
          <w:tcPr>
            <w:tcW w:w="0" w:type="auto"/>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0.109</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ECOG</w:t>
            </w:r>
            <w:r>
              <w:rPr>
                <w:rFonts w:ascii="Book Antiqua" w:eastAsia="宋体" w:hAnsi="Book Antiqua" w:hint="eastAsia"/>
                <w:lang w:eastAsia="zh-CN"/>
              </w:rPr>
              <w:t xml:space="preserve"> </w:t>
            </w:r>
            <w:r>
              <w:rPr>
                <w:rFonts w:ascii="Book Antiqua" w:eastAsia="宋体" w:hAnsi="Book Antiqua"/>
                <w:lang w:eastAsia="zh-CN"/>
              </w:rPr>
              <w:t>&gt;</w:t>
            </w:r>
            <w:r>
              <w:rPr>
                <w:rFonts w:ascii="Book Antiqua" w:eastAsia="宋体" w:hAnsi="Book Antiqua" w:hint="eastAsia"/>
                <w:lang w:eastAsia="zh-CN"/>
              </w:rPr>
              <w:t xml:space="preserve"> </w:t>
            </w:r>
            <w:r>
              <w:rPr>
                <w:rFonts w:ascii="Book Antiqua" w:eastAsia="宋体" w:hAnsi="Book Antiqua"/>
                <w:lang w:eastAsia="zh-CN"/>
              </w:rPr>
              <w:t>0</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1.19 (0.87-1.61)</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0.271</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1.18 (0.88-1.60)</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0.272</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Linitis</w:t>
            </w:r>
            <w:proofErr w:type="spellEnd"/>
            <w:r>
              <w:rPr>
                <w:rFonts w:ascii="Book Antiqua" w:eastAsia="宋体" w:hAnsi="Book Antiqua"/>
                <w:lang w:eastAsia="zh-CN"/>
              </w:rPr>
              <w:t xml:space="preserve"> </w:t>
            </w:r>
            <w:proofErr w:type="spellStart"/>
            <w:r>
              <w:rPr>
                <w:rFonts w:ascii="Book Antiqua" w:eastAsia="宋体" w:hAnsi="Book Antiqua"/>
                <w:lang w:eastAsia="zh-CN"/>
              </w:rPr>
              <w:t>plastica</w:t>
            </w:r>
            <w:proofErr w:type="spellEnd"/>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1.74 (0.97-3.13)</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0.063</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1.30 (0.74-2.30)</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0.362</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Diameter &gt; 5</w:t>
            </w:r>
            <w:r>
              <w:rPr>
                <w:rFonts w:ascii="Book Antiqua" w:eastAsia="宋体" w:hAnsi="Book Antiqua" w:hint="eastAsia"/>
                <w:lang w:eastAsia="zh-CN"/>
              </w:rPr>
              <w:t xml:space="preserve"> </w:t>
            </w:r>
            <w:r>
              <w:rPr>
                <w:rFonts w:ascii="Book Antiqua" w:eastAsia="宋体" w:hAnsi="Book Antiqua"/>
                <w:lang w:eastAsia="zh-CN"/>
              </w:rPr>
              <w:t>cm</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1.20 (0.77-1.88)</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0.426</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1.43 (0.93-2.19)</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0.102</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Poorly differentiated</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1.16 (0.85-1.57)</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0.345</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1.24 (0.92-1.66)</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0.160</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Mucinous or signet cell</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1.45 (1.03-2.05)</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0.036</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1.32 (0.94-1.84)</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0.111</w:t>
            </w:r>
          </w:p>
        </w:tc>
      </w:tr>
      <w:tr w:rsidR="00570301" w:rsidTr="00051422">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Lymphovascular</w:t>
            </w:r>
            <w:proofErr w:type="spellEnd"/>
            <w:r>
              <w:rPr>
                <w:rFonts w:ascii="Book Antiqua" w:eastAsia="宋体" w:hAnsi="Book Antiqua"/>
                <w:lang w:eastAsia="zh-CN"/>
              </w:rPr>
              <w:t xml:space="preserve"> invasion</w:t>
            </w:r>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1.53 (1.12-2.10)</w:t>
            </w:r>
          </w:p>
        </w:tc>
        <w:tc>
          <w:tcPr>
            <w:tcW w:w="1466"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0.008</w:t>
            </w:r>
          </w:p>
        </w:tc>
        <w:tc>
          <w:tcPr>
            <w:tcW w:w="1267"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1.61 (1.18-2.19)</w:t>
            </w:r>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0.002</w:t>
            </w:r>
          </w:p>
        </w:tc>
      </w:tr>
      <w:tr w:rsidR="00570301" w:rsidTr="00051422">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ypT3-4</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1.45 (0.92-2.28)</w:t>
            </w:r>
          </w:p>
        </w:tc>
        <w:tc>
          <w:tcPr>
            <w:tcW w:w="1466"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0.113</w:t>
            </w:r>
          </w:p>
        </w:tc>
        <w:tc>
          <w:tcPr>
            <w:tcW w:w="1267"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1.52 (0.97-2.37)</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0.065</w:t>
            </w:r>
          </w:p>
        </w:tc>
      </w:tr>
      <w:tr w:rsidR="00570301" w:rsidTr="00051422">
        <w:tc>
          <w:tcPr>
            <w:tcW w:w="0" w:type="auto"/>
            <w:tcBorders>
              <w:top w:val="nil"/>
            </w:tcBorders>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lastRenderedPageBreak/>
              <w:t>ypN</w:t>
            </w:r>
            <w:proofErr w:type="spellEnd"/>
            <w:r>
              <w:rPr>
                <w:rFonts w:ascii="Book Antiqua" w:eastAsia="宋体" w:hAnsi="Book Antiqua"/>
                <w:lang w:eastAsia="zh-CN"/>
              </w:rPr>
              <w:t>+</w:t>
            </w:r>
          </w:p>
        </w:tc>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1.96 (1.35-2.85)</w:t>
            </w:r>
          </w:p>
        </w:tc>
        <w:tc>
          <w:tcPr>
            <w:tcW w:w="1466"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1267"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1.94 (1.34-2.82)</w:t>
            </w:r>
          </w:p>
        </w:tc>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r>
      <w:tr w:rsidR="00570301" w:rsidTr="00051422">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Total </w:t>
            </w:r>
            <w:proofErr w:type="spellStart"/>
            <w:r>
              <w:rPr>
                <w:rFonts w:ascii="Book Antiqua" w:eastAsia="宋体" w:hAnsi="Book Antiqua"/>
                <w:lang w:eastAsia="zh-CN"/>
              </w:rPr>
              <w:t>gastrectomy</w:t>
            </w:r>
            <w:proofErr w:type="spellEnd"/>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1.30 (0.94-1.79)</w:t>
            </w:r>
          </w:p>
        </w:tc>
        <w:tc>
          <w:tcPr>
            <w:tcW w:w="1466"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0.118</w:t>
            </w:r>
          </w:p>
        </w:tc>
        <w:tc>
          <w:tcPr>
            <w:tcW w:w="1267"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1.23 (0.90-1.69)</w:t>
            </w:r>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0.202</w:t>
            </w:r>
          </w:p>
        </w:tc>
      </w:tr>
      <w:tr w:rsidR="00570301" w:rsidTr="00051422">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Without AC</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1.35 (0.98-1.87)</w:t>
            </w:r>
          </w:p>
        </w:tc>
        <w:tc>
          <w:tcPr>
            <w:tcW w:w="1466"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0.066</w:t>
            </w:r>
          </w:p>
        </w:tc>
        <w:tc>
          <w:tcPr>
            <w:tcW w:w="1267"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Not included</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NA</w:t>
            </w:r>
          </w:p>
        </w:tc>
      </w:tr>
      <w:tr w:rsidR="00570301" w:rsidTr="00051422">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JGCA2017-TRG (Model 1)</w:t>
            </w:r>
          </w:p>
        </w:tc>
        <w:tc>
          <w:tcPr>
            <w:tcW w:w="0" w:type="auto"/>
            <w:tcBorders>
              <w:top w:val="nil"/>
            </w:tcBorders>
          </w:tcPr>
          <w:p w:rsidR="00570301" w:rsidRDefault="00570301">
            <w:pPr>
              <w:widowControl w:val="0"/>
              <w:spacing w:line="360" w:lineRule="auto"/>
              <w:jc w:val="both"/>
              <w:rPr>
                <w:rFonts w:ascii="Book Antiqua" w:eastAsia="宋体" w:hAnsi="Book Antiqua"/>
                <w:lang w:eastAsia="zh-CN"/>
              </w:rPr>
            </w:pPr>
          </w:p>
        </w:tc>
        <w:tc>
          <w:tcPr>
            <w:tcW w:w="1466"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267"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0" w:type="auto"/>
            <w:tcBorders>
              <w:top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3 (no residual)</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466" w:type="dxa"/>
          </w:tcPr>
          <w:p w:rsidR="00570301" w:rsidRDefault="00570301">
            <w:pPr>
              <w:widowControl w:val="0"/>
              <w:spacing w:line="360" w:lineRule="auto"/>
              <w:jc w:val="both"/>
              <w:rPr>
                <w:rFonts w:ascii="Book Antiqua" w:eastAsia="宋体" w:hAnsi="Book Antiqua"/>
                <w:lang w:eastAsia="zh-CN"/>
              </w:rPr>
            </w:pP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0" w:type="auto"/>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2b (&lt;</w:t>
            </w:r>
            <w:r>
              <w:rPr>
                <w:rFonts w:ascii="Book Antiqua" w:eastAsia="宋体" w:hAnsi="Book Antiqua" w:hint="eastAsia"/>
                <w:lang w:eastAsia="zh-CN"/>
              </w:rPr>
              <w:t xml:space="preserve"> </w:t>
            </w:r>
            <w:r>
              <w:rPr>
                <w:rFonts w:ascii="Book Antiqua" w:eastAsia="宋体" w:hAnsi="Book Antiqua"/>
                <w:lang w:eastAsia="zh-CN"/>
              </w:rPr>
              <w:t>10%)</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4.69 (1.04-21.08)</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0.044</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4.50 (1.00-20.27)</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0.050</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2a (10%-33%)</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5.48 (1.19-25.23)</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0.029</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5.50 (1.20-25.26)</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0.028</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1b (34%-66%)</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5.32 (1.22-23.30)</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0.026</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5.73 (1.32-24.88)</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0.020</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1a (67%-99%)</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6.69 (1.55-28.96)</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0.011</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6.22 (1.44-26.81)</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0.014</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0 (no response)</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8.60 (1.87-39.58)</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0.006</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8.44 (1.84-38.76)</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0.006</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JGCA-TRG (Model 2)</w:t>
            </w:r>
          </w:p>
        </w:tc>
        <w:tc>
          <w:tcPr>
            <w:tcW w:w="0" w:type="auto"/>
          </w:tcPr>
          <w:p w:rsidR="00570301" w:rsidRDefault="00570301">
            <w:pPr>
              <w:widowControl w:val="0"/>
              <w:spacing w:line="360" w:lineRule="auto"/>
              <w:jc w:val="both"/>
              <w:rPr>
                <w:rFonts w:ascii="Book Antiqua" w:eastAsia="宋体" w:hAnsi="Book Antiqua"/>
                <w:lang w:eastAsia="zh-CN"/>
              </w:rPr>
            </w:pPr>
          </w:p>
        </w:tc>
        <w:tc>
          <w:tcPr>
            <w:tcW w:w="1466" w:type="dxa"/>
          </w:tcPr>
          <w:p w:rsidR="00570301" w:rsidRDefault="00570301">
            <w:pPr>
              <w:widowControl w:val="0"/>
              <w:spacing w:line="360" w:lineRule="auto"/>
              <w:jc w:val="both"/>
              <w:rPr>
                <w:rFonts w:ascii="Book Antiqua" w:eastAsia="宋体" w:hAnsi="Book Antiqua"/>
                <w:lang w:eastAsia="zh-CN"/>
              </w:rPr>
            </w:pPr>
          </w:p>
        </w:tc>
        <w:tc>
          <w:tcPr>
            <w:tcW w:w="1267" w:type="dxa"/>
          </w:tcPr>
          <w:p w:rsidR="00570301" w:rsidRDefault="00570301">
            <w:pPr>
              <w:widowControl w:val="0"/>
              <w:spacing w:line="360" w:lineRule="auto"/>
              <w:jc w:val="both"/>
              <w:rPr>
                <w:rFonts w:ascii="Book Antiqua" w:eastAsia="宋体" w:hAnsi="Book Antiqua"/>
                <w:lang w:eastAsia="zh-CN"/>
              </w:rPr>
            </w:pPr>
          </w:p>
        </w:tc>
        <w:tc>
          <w:tcPr>
            <w:tcW w:w="0" w:type="auto"/>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3 (no residual)</w:t>
            </w:r>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466" w:type="dxa"/>
            <w:tcBorders>
              <w:bottom w:val="nil"/>
            </w:tcBorders>
          </w:tcPr>
          <w:p w:rsidR="00570301" w:rsidRDefault="00570301">
            <w:pPr>
              <w:widowControl w:val="0"/>
              <w:spacing w:line="360" w:lineRule="auto"/>
              <w:jc w:val="both"/>
              <w:rPr>
                <w:rFonts w:ascii="Book Antiqua" w:eastAsia="宋体" w:hAnsi="Book Antiqua"/>
                <w:lang w:eastAsia="zh-CN"/>
              </w:rPr>
            </w:pPr>
          </w:p>
        </w:tc>
        <w:tc>
          <w:tcPr>
            <w:tcW w:w="1267" w:type="dxa"/>
            <w:tcBorders>
              <w:bottom w:val="nil"/>
            </w:tcBorders>
          </w:tcPr>
          <w:p w:rsidR="00570301" w:rsidRDefault="00570301">
            <w:pPr>
              <w:widowControl w:val="0"/>
              <w:spacing w:line="360" w:lineRule="auto"/>
              <w:jc w:val="both"/>
              <w:rPr>
                <w:rFonts w:ascii="Book Antiqua" w:eastAsia="宋体" w:hAnsi="Book Antiqua"/>
                <w:lang w:eastAsia="zh-CN"/>
              </w:rPr>
            </w:pPr>
          </w:p>
        </w:tc>
        <w:tc>
          <w:tcPr>
            <w:tcW w:w="0" w:type="auto"/>
            <w:tcBorders>
              <w:bottom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2 (&lt;</w:t>
            </w:r>
            <w:r>
              <w:rPr>
                <w:rFonts w:ascii="Book Antiqua" w:eastAsia="宋体" w:hAnsi="Book Antiqua" w:hint="eastAsia"/>
                <w:lang w:eastAsia="zh-CN"/>
              </w:rPr>
              <w:t xml:space="preserve"> </w:t>
            </w:r>
            <w:r>
              <w:rPr>
                <w:rFonts w:ascii="Book Antiqua" w:eastAsia="宋体" w:hAnsi="Book Antiqua"/>
                <w:lang w:eastAsia="zh-CN"/>
              </w:rPr>
              <w:t>33%)</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5.00 (1.15-</w:t>
            </w:r>
            <w:r>
              <w:rPr>
                <w:rFonts w:ascii="Book Antiqua" w:eastAsia="宋体" w:hAnsi="Book Antiqua"/>
                <w:lang w:eastAsia="zh-CN"/>
              </w:rPr>
              <w:lastRenderedPageBreak/>
              <w:t>21.78)</w:t>
            </w:r>
          </w:p>
        </w:tc>
        <w:tc>
          <w:tcPr>
            <w:tcW w:w="1466"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0.032</w:t>
            </w:r>
          </w:p>
        </w:tc>
        <w:tc>
          <w:tcPr>
            <w:tcW w:w="1267"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4.90 </w:t>
            </w:r>
            <w:r>
              <w:rPr>
                <w:rFonts w:ascii="Book Antiqua" w:eastAsia="宋体" w:hAnsi="Book Antiqua"/>
                <w:lang w:eastAsia="zh-CN"/>
              </w:rPr>
              <w:lastRenderedPageBreak/>
              <w:t>(1.13-21.30)</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0.034</w:t>
            </w:r>
          </w:p>
        </w:tc>
      </w:tr>
      <w:tr w:rsidR="00570301" w:rsidTr="00051422">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 xml:space="preserve">  Grade 1b (34%-66%)</w:t>
            </w:r>
          </w:p>
        </w:tc>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5.27 (1.21-23.05)</w:t>
            </w:r>
          </w:p>
        </w:tc>
        <w:tc>
          <w:tcPr>
            <w:tcW w:w="1466"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0.027</w:t>
            </w:r>
          </w:p>
        </w:tc>
        <w:tc>
          <w:tcPr>
            <w:tcW w:w="1267"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5.67 (1.30-24.61)</w:t>
            </w:r>
          </w:p>
        </w:tc>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0.021</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1a (67%-99%)</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6.63 (1.53-28.66)</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0.011</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6.16 (1.43-26.52)</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0.015</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Grade 0 (no response)</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8.48 (1.84-39.00)</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0.006</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8.31 (1.81-38.15)</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0.006</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Becker-TRG (Model 3)</w:t>
            </w:r>
          </w:p>
        </w:tc>
        <w:tc>
          <w:tcPr>
            <w:tcW w:w="0" w:type="auto"/>
          </w:tcPr>
          <w:p w:rsidR="00570301" w:rsidRDefault="00570301">
            <w:pPr>
              <w:widowControl w:val="0"/>
              <w:spacing w:line="360" w:lineRule="auto"/>
              <w:jc w:val="both"/>
              <w:rPr>
                <w:rFonts w:ascii="Book Antiqua" w:eastAsia="宋体" w:hAnsi="Book Antiqua"/>
                <w:lang w:eastAsia="zh-CN"/>
              </w:rPr>
            </w:pPr>
          </w:p>
        </w:tc>
        <w:tc>
          <w:tcPr>
            <w:tcW w:w="1466" w:type="dxa"/>
          </w:tcPr>
          <w:p w:rsidR="00570301" w:rsidRDefault="00570301">
            <w:pPr>
              <w:widowControl w:val="0"/>
              <w:spacing w:line="360" w:lineRule="auto"/>
              <w:jc w:val="both"/>
              <w:rPr>
                <w:rFonts w:ascii="Book Antiqua" w:eastAsia="宋体" w:hAnsi="Book Antiqua"/>
                <w:lang w:eastAsia="zh-CN"/>
              </w:rPr>
            </w:pPr>
          </w:p>
        </w:tc>
        <w:tc>
          <w:tcPr>
            <w:tcW w:w="1267" w:type="dxa"/>
          </w:tcPr>
          <w:p w:rsidR="00570301" w:rsidRDefault="00570301">
            <w:pPr>
              <w:widowControl w:val="0"/>
              <w:spacing w:line="360" w:lineRule="auto"/>
              <w:jc w:val="both"/>
              <w:rPr>
                <w:rFonts w:ascii="Book Antiqua" w:eastAsia="宋体" w:hAnsi="Book Antiqua"/>
                <w:lang w:eastAsia="zh-CN"/>
              </w:rPr>
            </w:pPr>
          </w:p>
        </w:tc>
        <w:tc>
          <w:tcPr>
            <w:tcW w:w="0" w:type="auto"/>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1a (no residual)</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466" w:type="dxa"/>
          </w:tcPr>
          <w:p w:rsidR="00570301" w:rsidRDefault="00570301">
            <w:pPr>
              <w:widowControl w:val="0"/>
              <w:spacing w:line="360" w:lineRule="auto"/>
              <w:jc w:val="both"/>
              <w:rPr>
                <w:rFonts w:ascii="Book Antiqua" w:eastAsia="宋体" w:hAnsi="Book Antiqua"/>
                <w:lang w:eastAsia="zh-CN"/>
              </w:rPr>
            </w:pP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0" w:type="auto"/>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1b (&lt;</w:t>
            </w:r>
            <w:r>
              <w:rPr>
                <w:rFonts w:ascii="Book Antiqua" w:eastAsia="宋体" w:hAnsi="Book Antiqua" w:hint="eastAsia"/>
                <w:lang w:eastAsia="zh-CN"/>
              </w:rPr>
              <w:t xml:space="preserve"> </w:t>
            </w:r>
            <w:r>
              <w:rPr>
                <w:rFonts w:ascii="Book Antiqua" w:eastAsia="宋体" w:hAnsi="Book Antiqua"/>
                <w:lang w:eastAsia="zh-CN"/>
              </w:rPr>
              <w:t>10%)</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4.74 (1.05-21.30)</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0.043</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4.57 (1.02-20.57)</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0.047</w:t>
            </w:r>
          </w:p>
        </w:tc>
      </w:tr>
      <w:tr w:rsidR="00570301" w:rsidTr="00051422">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 (10%-50%)</w:t>
            </w:r>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5.11 (1.16-22.51)</w:t>
            </w:r>
          </w:p>
        </w:tc>
        <w:tc>
          <w:tcPr>
            <w:tcW w:w="1466"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0.031</w:t>
            </w:r>
          </w:p>
        </w:tc>
        <w:tc>
          <w:tcPr>
            <w:tcW w:w="1267"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5.13 (1.17-22.49)</w:t>
            </w:r>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0.030</w:t>
            </w:r>
          </w:p>
        </w:tc>
      </w:tr>
      <w:tr w:rsidR="00570301" w:rsidTr="00051422">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 (&gt;</w:t>
            </w:r>
            <w:r>
              <w:rPr>
                <w:rFonts w:ascii="Book Antiqua" w:eastAsia="宋体" w:hAnsi="Book Antiqua" w:hint="eastAsia"/>
                <w:lang w:eastAsia="zh-CN"/>
              </w:rPr>
              <w:t xml:space="preserve"> </w:t>
            </w:r>
            <w:r>
              <w:rPr>
                <w:rFonts w:ascii="Book Antiqua" w:eastAsia="宋体" w:hAnsi="Book Antiqua"/>
                <w:lang w:eastAsia="zh-CN"/>
              </w:rPr>
              <w:t>50%)</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6.77 (1.57-29.14)</w:t>
            </w:r>
          </w:p>
        </w:tc>
        <w:tc>
          <w:tcPr>
            <w:tcW w:w="1466"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0.010</w:t>
            </w:r>
          </w:p>
        </w:tc>
        <w:tc>
          <w:tcPr>
            <w:tcW w:w="1267"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6.64 (1.55-28.46)</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0.011</w:t>
            </w:r>
          </w:p>
        </w:tc>
      </w:tr>
      <w:tr w:rsidR="00570301" w:rsidTr="00051422">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AJCC-TRG (Model 4)</w:t>
            </w:r>
          </w:p>
        </w:tc>
        <w:tc>
          <w:tcPr>
            <w:tcW w:w="0" w:type="auto"/>
            <w:tcBorders>
              <w:top w:val="nil"/>
            </w:tcBorders>
          </w:tcPr>
          <w:p w:rsidR="00570301" w:rsidRDefault="00570301">
            <w:pPr>
              <w:widowControl w:val="0"/>
              <w:spacing w:line="360" w:lineRule="auto"/>
              <w:jc w:val="both"/>
              <w:rPr>
                <w:rFonts w:ascii="Book Antiqua" w:eastAsia="宋体" w:hAnsi="Book Antiqua"/>
                <w:lang w:eastAsia="zh-CN"/>
              </w:rPr>
            </w:pPr>
          </w:p>
        </w:tc>
        <w:tc>
          <w:tcPr>
            <w:tcW w:w="1466"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1267" w:type="dxa"/>
            <w:tcBorders>
              <w:top w:val="nil"/>
            </w:tcBorders>
          </w:tcPr>
          <w:p w:rsidR="00570301" w:rsidRDefault="00570301">
            <w:pPr>
              <w:widowControl w:val="0"/>
              <w:spacing w:line="360" w:lineRule="auto"/>
              <w:jc w:val="both"/>
              <w:rPr>
                <w:rFonts w:ascii="Book Antiqua" w:eastAsia="宋体" w:hAnsi="Book Antiqua"/>
                <w:lang w:eastAsia="zh-CN"/>
              </w:rPr>
            </w:pPr>
          </w:p>
        </w:tc>
        <w:tc>
          <w:tcPr>
            <w:tcW w:w="0" w:type="auto"/>
            <w:tcBorders>
              <w:top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0 (complete response)</w:t>
            </w:r>
          </w:p>
        </w:tc>
        <w:tc>
          <w:tcPr>
            <w:tcW w:w="0" w:type="auto"/>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466" w:type="dxa"/>
            <w:tcBorders>
              <w:bottom w:val="nil"/>
            </w:tcBorders>
          </w:tcPr>
          <w:p w:rsidR="00570301" w:rsidRDefault="00570301">
            <w:pPr>
              <w:widowControl w:val="0"/>
              <w:spacing w:line="360" w:lineRule="auto"/>
              <w:jc w:val="both"/>
              <w:rPr>
                <w:rFonts w:ascii="Book Antiqua" w:eastAsia="宋体" w:hAnsi="Book Antiqua"/>
                <w:lang w:eastAsia="zh-CN"/>
              </w:rPr>
            </w:pPr>
          </w:p>
        </w:tc>
        <w:tc>
          <w:tcPr>
            <w:tcW w:w="1267" w:type="dxa"/>
            <w:tcBorders>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0" w:type="auto"/>
            <w:tcBorders>
              <w:bottom w:val="nil"/>
            </w:tcBorders>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 (moderate response)</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5.39 (1.22-23.78)</w:t>
            </w:r>
          </w:p>
        </w:tc>
        <w:tc>
          <w:tcPr>
            <w:tcW w:w="1466"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0.026</w:t>
            </w:r>
          </w:p>
        </w:tc>
        <w:tc>
          <w:tcPr>
            <w:tcW w:w="1267"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5.34 (1.21-23.50)</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0.027</w:t>
            </w:r>
          </w:p>
        </w:tc>
      </w:tr>
      <w:tr w:rsidR="00570301" w:rsidTr="00051422">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 (minimal response)</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5.01 (1.15-</w:t>
            </w:r>
            <w:r>
              <w:rPr>
                <w:rFonts w:ascii="Book Antiqua" w:eastAsia="宋体" w:hAnsi="Book Antiqua"/>
                <w:lang w:eastAsia="zh-CN"/>
              </w:rPr>
              <w:lastRenderedPageBreak/>
              <w:t>21.85)</w:t>
            </w:r>
          </w:p>
        </w:tc>
        <w:tc>
          <w:tcPr>
            <w:tcW w:w="1466"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0.032</w:t>
            </w:r>
          </w:p>
        </w:tc>
        <w:tc>
          <w:tcPr>
            <w:tcW w:w="1267" w:type="dxa"/>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5.05 </w:t>
            </w:r>
            <w:r>
              <w:rPr>
                <w:rFonts w:ascii="Book Antiqua" w:eastAsia="宋体" w:hAnsi="Book Antiqua"/>
                <w:lang w:eastAsia="zh-CN"/>
              </w:rPr>
              <w:lastRenderedPageBreak/>
              <w:t>(1.16-21.93)</w:t>
            </w:r>
          </w:p>
        </w:tc>
        <w:tc>
          <w:tcPr>
            <w:tcW w:w="0" w:type="auto"/>
            <w:tcBorders>
              <w:top w:val="nil"/>
              <w:bottom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0.031</w:t>
            </w:r>
          </w:p>
        </w:tc>
      </w:tr>
      <w:tr w:rsidR="00570301" w:rsidTr="00051422">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lastRenderedPageBreak/>
              <w:t xml:space="preserve">  3 (poor response)</w:t>
            </w:r>
          </w:p>
        </w:tc>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6.72 (1.56-28.97)</w:t>
            </w:r>
          </w:p>
        </w:tc>
        <w:tc>
          <w:tcPr>
            <w:tcW w:w="1466"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0.011</w:t>
            </w:r>
          </w:p>
        </w:tc>
        <w:tc>
          <w:tcPr>
            <w:tcW w:w="1267" w:type="dxa"/>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6.53 (1.52-28.05)</w:t>
            </w:r>
          </w:p>
        </w:tc>
        <w:tc>
          <w:tcPr>
            <w:tcW w:w="0" w:type="auto"/>
            <w:tcBorders>
              <w:top w:val="nil"/>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0.012</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Mandard</w:t>
            </w:r>
            <w:proofErr w:type="spellEnd"/>
            <w:r>
              <w:rPr>
                <w:rFonts w:ascii="Book Antiqua" w:eastAsia="宋体" w:hAnsi="Book Antiqua"/>
                <w:lang w:eastAsia="zh-CN"/>
              </w:rPr>
              <w:t>-TRG (Model 5)</w:t>
            </w:r>
          </w:p>
        </w:tc>
        <w:tc>
          <w:tcPr>
            <w:tcW w:w="0" w:type="auto"/>
          </w:tcPr>
          <w:p w:rsidR="00570301" w:rsidRDefault="00570301">
            <w:pPr>
              <w:widowControl w:val="0"/>
              <w:spacing w:line="360" w:lineRule="auto"/>
              <w:jc w:val="both"/>
              <w:rPr>
                <w:rFonts w:ascii="Book Antiqua" w:eastAsia="宋体" w:hAnsi="Book Antiqua"/>
                <w:lang w:eastAsia="zh-CN"/>
              </w:rPr>
            </w:pPr>
          </w:p>
        </w:tc>
        <w:tc>
          <w:tcPr>
            <w:tcW w:w="1466" w:type="dxa"/>
          </w:tcPr>
          <w:p w:rsidR="00570301" w:rsidRDefault="00570301">
            <w:pPr>
              <w:widowControl w:val="0"/>
              <w:spacing w:line="360" w:lineRule="auto"/>
              <w:jc w:val="both"/>
              <w:rPr>
                <w:rFonts w:ascii="Book Antiqua" w:eastAsia="宋体" w:hAnsi="Book Antiqua"/>
                <w:lang w:eastAsia="zh-CN"/>
              </w:rPr>
            </w:pPr>
          </w:p>
        </w:tc>
        <w:tc>
          <w:tcPr>
            <w:tcW w:w="1267" w:type="dxa"/>
          </w:tcPr>
          <w:p w:rsidR="00570301" w:rsidRDefault="00570301">
            <w:pPr>
              <w:widowControl w:val="0"/>
              <w:spacing w:line="360" w:lineRule="auto"/>
              <w:jc w:val="both"/>
              <w:rPr>
                <w:rFonts w:ascii="Book Antiqua" w:eastAsia="宋体" w:hAnsi="Book Antiqua"/>
                <w:lang w:eastAsia="zh-CN"/>
              </w:rPr>
            </w:pPr>
          </w:p>
        </w:tc>
        <w:tc>
          <w:tcPr>
            <w:tcW w:w="0" w:type="auto"/>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1 (complete response)</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1466" w:type="dxa"/>
          </w:tcPr>
          <w:p w:rsidR="00570301" w:rsidRDefault="00570301">
            <w:pPr>
              <w:widowControl w:val="0"/>
              <w:spacing w:line="360" w:lineRule="auto"/>
              <w:jc w:val="both"/>
              <w:rPr>
                <w:rFonts w:ascii="Book Antiqua" w:eastAsia="宋体" w:hAnsi="Book Antiqua"/>
                <w:lang w:eastAsia="zh-CN"/>
              </w:rPr>
            </w:pP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w:t>
            </w:r>
          </w:p>
        </w:tc>
        <w:tc>
          <w:tcPr>
            <w:tcW w:w="0" w:type="auto"/>
          </w:tcPr>
          <w:p w:rsidR="00570301" w:rsidRDefault="00570301">
            <w:pPr>
              <w:widowControl w:val="0"/>
              <w:spacing w:line="360" w:lineRule="auto"/>
              <w:jc w:val="both"/>
              <w:rPr>
                <w:rFonts w:ascii="Book Antiqua" w:eastAsia="宋体" w:hAnsi="Book Antiqua"/>
                <w:lang w:eastAsia="zh-CN"/>
              </w:rPr>
            </w:pP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2 (Fibrosis + scattered tumor cells)</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5.37 (1.22-23.68)</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0.026</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5.31 (1.21-23.39)</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0.027</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3 (Fibrosis predominance + tumor cells)</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4.95 (1.14-21.60)</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0.033</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4.98 (1.15-21.62)</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0.032</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4 (Tumor cells preponderance + fibrosis)</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6.44 (1.49-27.87)</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0.013</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6.26 (1.45-26.93)</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0.014</w:t>
            </w:r>
          </w:p>
        </w:tc>
      </w:tr>
      <w:tr w:rsidR="00570301" w:rsidTr="00051422">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 xml:space="preserve">  5 (No response)</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8.44 (1.83-38.86)</w:t>
            </w:r>
          </w:p>
        </w:tc>
        <w:tc>
          <w:tcPr>
            <w:tcW w:w="1466"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0.006</w:t>
            </w:r>
          </w:p>
        </w:tc>
        <w:tc>
          <w:tcPr>
            <w:tcW w:w="1267"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8.41 (1.83-38.60)</w:t>
            </w:r>
          </w:p>
        </w:tc>
        <w:tc>
          <w:tcPr>
            <w:tcW w:w="0" w:type="auto"/>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0.006</w:t>
            </w:r>
          </w:p>
        </w:tc>
      </w:tr>
    </w:tbl>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BMI</w:t>
      </w:r>
      <w:r>
        <w:rPr>
          <w:rFonts w:ascii="Book Antiqua" w:eastAsia="宋体" w:hAnsi="Book Antiqua" w:hint="eastAsia"/>
          <w:lang w:eastAsia="zh-CN"/>
        </w:rPr>
        <w:t>:</w:t>
      </w:r>
      <w:r>
        <w:rPr>
          <w:rFonts w:ascii="Book Antiqua" w:eastAsia="宋体" w:hAnsi="Book Antiqua"/>
          <w:lang w:eastAsia="zh-CN"/>
        </w:rPr>
        <w:t xml:space="preserve"> Body mass index; ECOG</w:t>
      </w:r>
      <w:r>
        <w:rPr>
          <w:rFonts w:ascii="Book Antiqua" w:eastAsia="宋体" w:hAnsi="Book Antiqua" w:hint="eastAsia"/>
          <w:lang w:eastAsia="zh-CN"/>
        </w:rPr>
        <w:t>:</w:t>
      </w:r>
      <w:r>
        <w:rPr>
          <w:rFonts w:ascii="Book Antiqua" w:eastAsia="宋体" w:hAnsi="Book Antiqua"/>
          <w:lang w:eastAsia="zh-CN"/>
        </w:rPr>
        <w:t xml:space="preserve"> Eastern Cooperative Oncology Group; AC</w:t>
      </w:r>
      <w:r>
        <w:rPr>
          <w:rFonts w:ascii="Book Antiqua" w:eastAsia="宋体" w:hAnsi="Book Antiqua" w:hint="eastAsia"/>
          <w:lang w:eastAsia="zh-CN"/>
        </w:rPr>
        <w:t>: A</w:t>
      </w:r>
      <w:r>
        <w:rPr>
          <w:rFonts w:ascii="Book Antiqua" w:eastAsia="宋体" w:hAnsi="Book Antiqua"/>
          <w:lang w:eastAsia="zh-CN"/>
        </w:rPr>
        <w:t>djuvant chemotherapy; TRG</w:t>
      </w:r>
      <w:r>
        <w:rPr>
          <w:rFonts w:ascii="Book Antiqua" w:eastAsia="宋体" w:hAnsi="Book Antiqua" w:hint="eastAsia"/>
          <w:lang w:eastAsia="zh-CN"/>
        </w:rPr>
        <w:t>: T</w:t>
      </w:r>
      <w:r>
        <w:rPr>
          <w:rFonts w:ascii="Book Antiqua" w:eastAsia="宋体" w:hAnsi="Book Antiqua"/>
          <w:lang w:eastAsia="zh-CN"/>
        </w:rPr>
        <w:t>umor regression grade; HR</w:t>
      </w:r>
      <w:r>
        <w:rPr>
          <w:rFonts w:ascii="Book Antiqua" w:eastAsia="宋体" w:hAnsi="Book Antiqua" w:hint="eastAsia"/>
          <w:lang w:eastAsia="zh-CN"/>
        </w:rPr>
        <w:t>: H</w:t>
      </w:r>
      <w:r>
        <w:rPr>
          <w:rFonts w:ascii="Book Antiqua" w:eastAsia="宋体" w:hAnsi="Book Antiqua"/>
          <w:lang w:eastAsia="zh-CN"/>
        </w:rPr>
        <w:t>azard ratio; DFS</w:t>
      </w:r>
      <w:r>
        <w:rPr>
          <w:rFonts w:ascii="Book Antiqua" w:eastAsia="宋体" w:hAnsi="Book Antiqua" w:hint="eastAsia"/>
          <w:lang w:eastAsia="zh-CN"/>
        </w:rPr>
        <w:t>: D</w:t>
      </w:r>
      <w:r>
        <w:rPr>
          <w:rFonts w:ascii="Book Antiqua" w:eastAsia="宋体" w:hAnsi="Book Antiqua"/>
          <w:lang w:eastAsia="zh-CN"/>
        </w:rPr>
        <w:t>isease-free survival; OS</w:t>
      </w:r>
      <w:r>
        <w:rPr>
          <w:rFonts w:ascii="Book Antiqua" w:eastAsia="宋体" w:hAnsi="Book Antiqua" w:hint="eastAsia"/>
          <w:lang w:eastAsia="zh-CN"/>
        </w:rPr>
        <w:t>: O</w:t>
      </w:r>
      <w:r>
        <w:rPr>
          <w:rFonts w:ascii="Book Antiqua" w:eastAsia="宋体" w:hAnsi="Book Antiqua"/>
          <w:lang w:eastAsia="zh-CN"/>
        </w:rPr>
        <w:t>verall survival.</w:t>
      </w:r>
    </w:p>
    <w:p w:rsidR="00570301" w:rsidRDefault="00570301">
      <w:pPr>
        <w:widowControl w:val="0"/>
        <w:spacing w:line="360" w:lineRule="auto"/>
        <w:jc w:val="both"/>
        <w:rPr>
          <w:rFonts w:ascii="Book Antiqua" w:eastAsia="宋体" w:hAnsi="Book Antiqua"/>
          <w:lang w:eastAsia="zh-CN"/>
        </w:rPr>
      </w:pPr>
    </w:p>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lang w:eastAsia="zh-CN"/>
        </w:rPr>
        <w:br w:type="page"/>
      </w:r>
      <w:r>
        <w:rPr>
          <w:rFonts w:ascii="Book Antiqua" w:eastAsia="宋体" w:hAnsi="Book Antiqua"/>
          <w:b/>
          <w:lang w:eastAsia="zh-CN"/>
        </w:rPr>
        <w:lastRenderedPageBreak/>
        <w:t xml:space="preserve">Table 5 </w:t>
      </w:r>
      <w:proofErr w:type="gramStart"/>
      <w:r>
        <w:rPr>
          <w:rFonts w:ascii="Book Antiqua" w:eastAsia="宋体" w:hAnsi="Book Antiqua"/>
          <w:b/>
          <w:lang w:eastAsia="zh-CN"/>
        </w:rPr>
        <w:t>The</w:t>
      </w:r>
      <w:proofErr w:type="gramEnd"/>
      <w:r>
        <w:rPr>
          <w:rFonts w:ascii="Book Antiqua" w:eastAsia="宋体" w:hAnsi="Book Antiqua"/>
          <w:b/>
          <w:lang w:eastAsia="zh-CN"/>
        </w:rPr>
        <w:t xml:space="preserve"> pairwise comparison of C-indexes between different tumor regression grade based on Cox regression for overall survival</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1350"/>
        <w:gridCol w:w="1110"/>
        <w:gridCol w:w="1142"/>
        <w:gridCol w:w="1471"/>
        <w:gridCol w:w="1230"/>
        <w:gridCol w:w="1256"/>
      </w:tblGrid>
      <w:tr w:rsidR="00570301" w:rsidTr="00512F6A">
        <w:trPr>
          <w:trHeight w:val="399"/>
        </w:trPr>
        <w:tc>
          <w:tcPr>
            <w:tcW w:w="1471" w:type="dxa"/>
            <w:tcBorders>
              <w:top w:val="single" w:sz="4" w:space="0" w:color="auto"/>
              <w:bottom w:val="single" w:sz="4" w:space="0" w:color="auto"/>
            </w:tcBorders>
          </w:tcPr>
          <w:p w:rsidR="00570301" w:rsidRDefault="00570301">
            <w:pPr>
              <w:widowControl w:val="0"/>
              <w:spacing w:line="360" w:lineRule="auto"/>
              <w:jc w:val="both"/>
              <w:rPr>
                <w:rFonts w:ascii="Book Antiqua" w:eastAsia="宋体" w:hAnsi="Book Antiqua"/>
                <w:b/>
                <w:lang w:eastAsia="zh-CN"/>
              </w:rPr>
            </w:pPr>
            <w:bookmarkStart w:id="15" w:name="_Hlk55191232"/>
          </w:p>
        </w:tc>
        <w:tc>
          <w:tcPr>
            <w:tcW w:w="1316"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JGCA2017</w:t>
            </w:r>
          </w:p>
        </w:tc>
        <w:tc>
          <w:tcPr>
            <w:tcW w:w="1110"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JGCA</w:t>
            </w:r>
          </w:p>
        </w:tc>
        <w:tc>
          <w:tcPr>
            <w:tcW w:w="1142"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Becker</w:t>
            </w:r>
          </w:p>
        </w:tc>
        <w:tc>
          <w:tcPr>
            <w:tcW w:w="1471"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AJCC/CAP</w:t>
            </w:r>
          </w:p>
        </w:tc>
        <w:tc>
          <w:tcPr>
            <w:tcW w:w="1211"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proofErr w:type="spellStart"/>
            <w:r>
              <w:rPr>
                <w:rFonts w:ascii="Book Antiqua" w:eastAsia="宋体" w:hAnsi="Book Antiqua"/>
                <w:b/>
                <w:lang w:eastAsia="zh-CN"/>
              </w:rPr>
              <w:t>Mandard</w:t>
            </w:r>
            <w:proofErr w:type="spellEnd"/>
          </w:p>
        </w:tc>
        <w:tc>
          <w:tcPr>
            <w:tcW w:w="1229" w:type="dxa"/>
            <w:tcBorders>
              <w:top w:val="single" w:sz="4" w:space="0" w:color="auto"/>
              <w:bottom w:val="single" w:sz="4" w:space="0" w:color="auto"/>
            </w:tcBorders>
          </w:tcPr>
          <w:p w:rsidR="00570301" w:rsidRDefault="00BA0737">
            <w:pPr>
              <w:widowControl w:val="0"/>
              <w:spacing w:line="360" w:lineRule="auto"/>
              <w:jc w:val="both"/>
              <w:rPr>
                <w:rFonts w:ascii="Book Antiqua" w:eastAsia="宋体" w:hAnsi="Book Antiqua"/>
                <w:b/>
                <w:lang w:eastAsia="zh-CN"/>
              </w:rPr>
            </w:pPr>
            <w:r>
              <w:rPr>
                <w:rFonts w:ascii="Book Antiqua" w:eastAsia="宋体" w:hAnsi="Book Antiqua"/>
                <w:b/>
                <w:lang w:eastAsia="zh-CN"/>
              </w:rPr>
              <w:t>Modified</w:t>
            </w:r>
          </w:p>
        </w:tc>
      </w:tr>
      <w:tr w:rsidR="00570301">
        <w:tc>
          <w:tcPr>
            <w:tcW w:w="1321" w:type="dxa"/>
            <w:tcBorders>
              <w:top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Overall survival</w:t>
            </w:r>
          </w:p>
        </w:tc>
        <w:tc>
          <w:tcPr>
            <w:tcW w:w="1304"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110"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142"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321"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869"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229" w:type="dxa"/>
            <w:tcBorders>
              <w:top w:val="single" w:sz="4" w:space="0" w:color="auto"/>
            </w:tcBorders>
          </w:tcPr>
          <w:p w:rsidR="00570301" w:rsidRDefault="00570301">
            <w:pPr>
              <w:widowControl w:val="0"/>
              <w:spacing w:line="360" w:lineRule="auto"/>
              <w:jc w:val="both"/>
              <w:rPr>
                <w:rFonts w:ascii="Book Antiqua" w:eastAsia="宋体" w:hAnsi="Book Antiqua"/>
                <w:lang w:eastAsia="zh-CN"/>
              </w:rPr>
            </w:pPr>
          </w:p>
        </w:tc>
      </w:tr>
      <w:bookmarkEnd w:id="15"/>
      <w:tr w:rsidR="00570301">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JGCA2017</w:t>
            </w:r>
          </w:p>
        </w:tc>
        <w:tc>
          <w:tcPr>
            <w:tcW w:w="130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11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0.308</w:t>
            </w:r>
          </w:p>
        </w:tc>
        <w:tc>
          <w:tcPr>
            <w:tcW w:w="114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0.006</w:t>
            </w:r>
          </w:p>
        </w:tc>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0.018</w:t>
            </w:r>
          </w:p>
        </w:tc>
        <w:tc>
          <w:tcPr>
            <w:tcW w:w="86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0.053</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w:t>
            </w:r>
          </w:p>
        </w:tc>
        <w:tc>
          <w:tcPr>
            <w:tcW w:w="1304"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14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0.007</w:t>
            </w:r>
          </w:p>
        </w:tc>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0.021</w:t>
            </w:r>
          </w:p>
        </w:tc>
        <w:tc>
          <w:tcPr>
            <w:tcW w:w="86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0.063</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Becker</w:t>
            </w:r>
          </w:p>
        </w:tc>
        <w:tc>
          <w:tcPr>
            <w:tcW w:w="1304"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0.397</w:t>
            </w:r>
          </w:p>
        </w:tc>
        <w:tc>
          <w:tcPr>
            <w:tcW w:w="86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0.148</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0.073</w:t>
            </w:r>
          </w:p>
        </w:tc>
      </w:tr>
      <w:tr w:rsidR="00570301">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AJCC/CAP</w:t>
            </w:r>
          </w:p>
        </w:tc>
        <w:tc>
          <w:tcPr>
            <w:tcW w:w="1304"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570301">
            <w:pPr>
              <w:widowControl w:val="0"/>
              <w:spacing w:line="360" w:lineRule="auto"/>
              <w:jc w:val="both"/>
              <w:rPr>
                <w:rFonts w:ascii="Book Antiqua" w:eastAsia="宋体" w:hAnsi="Book Antiqua"/>
                <w:lang w:eastAsia="zh-CN"/>
              </w:rPr>
            </w:pPr>
          </w:p>
        </w:tc>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86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0.039</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0.062</w:t>
            </w:r>
          </w:p>
        </w:tc>
      </w:tr>
      <w:tr w:rsidR="00570301">
        <w:tc>
          <w:tcPr>
            <w:tcW w:w="1321" w:type="dxa"/>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Mandard</w:t>
            </w:r>
            <w:proofErr w:type="spellEnd"/>
          </w:p>
        </w:tc>
        <w:tc>
          <w:tcPr>
            <w:tcW w:w="1304"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570301">
            <w:pPr>
              <w:widowControl w:val="0"/>
              <w:spacing w:line="360" w:lineRule="auto"/>
              <w:jc w:val="both"/>
              <w:rPr>
                <w:rFonts w:ascii="Book Antiqua" w:eastAsia="宋体" w:hAnsi="Book Antiqua"/>
                <w:lang w:eastAsia="zh-CN"/>
              </w:rPr>
            </w:pPr>
          </w:p>
        </w:tc>
        <w:tc>
          <w:tcPr>
            <w:tcW w:w="1321" w:type="dxa"/>
          </w:tcPr>
          <w:p w:rsidR="00570301" w:rsidRDefault="00570301">
            <w:pPr>
              <w:widowControl w:val="0"/>
              <w:spacing w:line="360" w:lineRule="auto"/>
              <w:jc w:val="both"/>
              <w:rPr>
                <w:rFonts w:ascii="Book Antiqua" w:eastAsia="宋体" w:hAnsi="Book Antiqua"/>
                <w:lang w:eastAsia="zh-CN"/>
              </w:rPr>
            </w:pPr>
          </w:p>
        </w:tc>
        <w:tc>
          <w:tcPr>
            <w:tcW w:w="86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0.005</w:t>
            </w:r>
          </w:p>
        </w:tc>
      </w:tr>
      <w:tr w:rsidR="00570301">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Modified</w:t>
            </w:r>
          </w:p>
        </w:tc>
        <w:tc>
          <w:tcPr>
            <w:tcW w:w="1304"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570301">
            <w:pPr>
              <w:widowControl w:val="0"/>
              <w:spacing w:line="360" w:lineRule="auto"/>
              <w:jc w:val="both"/>
              <w:rPr>
                <w:rFonts w:ascii="Book Antiqua" w:eastAsia="宋体" w:hAnsi="Book Antiqua"/>
                <w:lang w:eastAsia="zh-CN"/>
              </w:rPr>
            </w:pPr>
          </w:p>
        </w:tc>
        <w:tc>
          <w:tcPr>
            <w:tcW w:w="1321" w:type="dxa"/>
          </w:tcPr>
          <w:p w:rsidR="00570301" w:rsidRDefault="00570301">
            <w:pPr>
              <w:widowControl w:val="0"/>
              <w:spacing w:line="360" w:lineRule="auto"/>
              <w:jc w:val="both"/>
              <w:rPr>
                <w:rFonts w:ascii="Book Antiqua" w:eastAsia="宋体" w:hAnsi="Book Antiqua"/>
                <w:lang w:eastAsia="zh-CN"/>
              </w:rPr>
            </w:pPr>
          </w:p>
        </w:tc>
        <w:tc>
          <w:tcPr>
            <w:tcW w:w="869" w:type="dxa"/>
          </w:tcPr>
          <w:p w:rsidR="00570301" w:rsidRDefault="00570301">
            <w:pPr>
              <w:widowControl w:val="0"/>
              <w:spacing w:line="360" w:lineRule="auto"/>
              <w:jc w:val="both"/>
              <w:rPr>
                <w:rFonts w:ascii="Book Antiqua" w:eastAsia="宋体" w:hAnsi="Book Antiqua"/>
                <w:lang w:eastAsia="zh-CN"/>
              </w:rPr>
            </w:pP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r>
      <w:tr w:rsidR="00570301">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Disease-free survival</w:t>
            </w:r>
          </w:p>
        </w:tc>
        <w:tc>
          <w:tcPr>
            <w:tcW w:w="1304"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570301">
            <w:pPr>
              <w:widowControl w:val="0"/>
              <w:spacing w:line="360" w:lineRule="auto"/>
              <w:jc w:val="both"/>
              <w:rPr>
                <w:rFonts w:ascii="Book Antiqua" w:eastAsia="宋体" w:hAnsi="Book Antiqua"/>
                <w:lang w:eastAsia="zh-CN"/>
              </w:rPr>
            </w:pPr>
          </w:p>
        </w:tc>
        <w:tc>
          <w:tcPr>
            <w:tcW w:w="1321" w:type="dxa"/>
          </w:tcPr>
          <w:p w:rsidR="00570301" w:rsidRDefault="00570301">
            <w:pPr>
              <w:widowControl w:val="0"/>
              <w:spacing w:line="360" w:lineRule="auto"/>
              <w:jc w:val="both"/>
              <w:rPr>
                <w:rFonts w:ascii="Book Antiqua" w:eastAsia="宋体" w:hAnsi="Book Antiqua"/>
                <w:lang w:eastAsia="zh-CN"/>
              </w:rPr>
            </w:pPr>
          </w:p>
        </w:tc>
        <w:tc>
          <w:tcPr>
            <w:tcW w:w="869" w:type="dxa"/>
          </w:tcPr>
          <w:p w:rsidR="00570301" w:rsidRDefault="00570301">
            <w:pPr>
              <w:widowControl w:val="0"/>
              <w:spacing w:line="360" w:lineRule="auto"/>
              <w:jc w:val="both"/>
              <w:rPr>
                <w:rFonts w:ascii="Book Antiqua" w:eastAsia="宋体" w:hAnsi="Book Antiqua"/>
                <w:lang w:eastAsia="zh-CN"/>
              </w:rPr>
            </w:pPr>
          </w:p>
        </w:tc>
        <w:tc>
          <w:tcPr>
            <w:tcW w:w="1229" w:type="dxa"/>
          </w:tcPr>
          <w:p w:rsidR="00570301" w:rsidRDefault="00570301">
            <w:pPr>
              <w:widowControl w:val="0"/>
              <w:spacing w:line="360" w:lineRule="auto"/>
              <w:jc w:val="both"/>
              <w:rPr>
                <w:rFonts w:ascii="Book Antiqua" w:eastAsia="宋体" w:hAnsi="Book Antiqua"/>
                <w:lang w:eastAsia="zh-CN"/>
              </w:rPr>
            </w:pPr>
          </w:p>
        </w:tc>
      </w:tr>
      <w:tr w:rsidR="00570301">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JGCA2017</w:t>
            </w:r>
          </w:p>
        </w:tc>
        <w:tc>
          <w:tcPr>
            <w:tcW w:w="1304"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11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0.320</w:t>
            </w:r>
          </w:p>
        </w:tc>
        <w:tc>
          <w:tcPr>
            <w:tcW w:w="114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0.002</w:t>
            </w:r>
          </w:p>
        </w:tc>
        <w:tc>
          <w:tcPr>
            <w:tcW w:w="132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0.021</w:t>
            </w:r>
          </w:p>
        </w:tc>
        <w:tc>
          <w:tcPr>
            <w:tcW w:w="86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0.033</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tc>
          <w:tcPr>
            <w:tcW w:w="147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JGCA</w:t>
            </w:r>
          </w:p>
        </w:tc>
        <w:tc>
          <w:tcPr>
            <w:tcW w:w="1316"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14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0.003</w:t>
            </w:r>
          </w:p>
        </w:tc>
        <w:tc>
          <w:tcPr>
            <w:tcW w:w="147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0.025</w:t>
            </w:r>
          </w:p>
        </w:tc>
        <w:tc>
          <w:tcPr>
            <w:tcW w:w="121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0.040</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&lt; 0.001</w:t>
            </w:r>
          </w:p>
        </w:tc>
      </w:tr>
      <w:tr w:rsidR="00570301">
        <w:tc>
          <w:tcPr>
            <w:tcW w:w="147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Becker</w:t>
            </w:r>
          </w:p>
        </w:tc>
        <w:tc>
          <w:tcPr>
            <w:tcW w:w="1316"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47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0.273</w:t>
            </w:r>
          </w:p>
        </w:tc>
        <w:tc>
          <w:tcPr>
            <w:tcW w:w="121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0.136</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0.046</w:t>
            </w:r>
          </w:p>
        </w:tc>
      </w:tr>
      <w:tr w:rsidR="00570301">
        <w:tc>
          <w:tcPr>
            <w:tcW w:w="147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AJCC/CAP</w:t>
            </w:r>
          </w:p>
        </w:tc>
        <w:tc>
          <w:tcPr>
            <w:tcW w:w="1316"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570301">
            <w:pPr>
              <w:widowControl w:val="0"/>
              <w:spacing w:line="360" w:lineRule="auto"/>
              <w:jc w:val="both"/>
              <w:rPr>
                <w:rFonts w:ascii="Book Antiqua" w:eastAsia="宋体" w:hAnsi="Book Antiqua"/>
                <w:lang w:eastAsia="zh-CN"/>
              </w:rPr>
            </w:pPr>
          </w:p>
        </w:tc>
        <w:tc>
          <w:tcPr>
            <w:tcW w:w="147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21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0.112</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0.024</w:t>
            </w:r>
          </w:p>
        </w:tc>
      </w:tr>
      <w:tr w:rsidR="00570301">
        <w:tc>
          <w:tcPr>
            <w:tcW w:w="1471" w:type="dxa"/>
          </w:tcPr>
          <w:p w:rsidR="00570301" w:rsidRDefault="00BA0737">
            <w:pPr>
              <w:widowControl w:val="0"/>
              <w:spacing w:line="360" w:lineRule="auto"/>
              <w:jc w:val="both"/>
              <w:rPr>
                <w:rFonts w:ascii="Book Antiqua" w:eastAsia="宋体" w:hAnsi="Book Antiqua"/>
                <w:lang w:eastAsia="zh-CN"/>
              </w:rPr>
            </w:pPr>
            <w:proofErr w:type="spellStart"/>
            <w:r>
              <w:rPr>
                <w:rFonts w:ascii="Book Antiqua" w:eastAsia="宋体" w:hAnsi="Book Antiqua"/>
                <w:lang w:eastAsia="zh-CN"/>
              </w:rPr>
              <w:t>Mandard</w:t>
            </w:r>
            <w:proofErr w:type="spellEnd"/>
          </w:p>
        </w:tc>
        <w:tc>
          <w:tcPr>
            <w:tcW w:w="1316" w:type="dxa"/>
          </w:tcPr>
          <w:p w:rsidR="00570301" w:rsidRDefault="00570301">
            <w:pPr>
              <w:widowControl w:val="0"/>
              <w:spacing w:line="360" w:lineRule="auto"/>
              <w:jc w:val="both"/>
              <w:rPr>
                <w:rFonts w:ascii="Book Antiqua" w:eastAsia="宋体" w:hAnsi="Book Antiqua"/>
                <w:lang w:eastAsia="zh-CN"/>
              </w:rPr>
            </w:pPr>
          </w:p>
        </w:tc>
        <w:tc>
          <w:tcPr>
            <w:tcW w:w="1110" w:type="dxa"/>
          </w:tcPr>
          <w:p w:rsidR="00570301" w:rsidRDefault="00570301">
            <w:pPr>
              <w:widowControl w:val="0"/>
              <w:spacing w:line="360" w:lineRule="auto"/>
              <w:jc w:val="both"/>
              <w:rPr>
                <w:rFonts w:ascii="Book Antiqua" w:eastAsia="宋体" w:hAnsi="Book Antiqua"/>
                <w:lang w:eastAsia="zh-CN"/>
              </w:rPr>
            </w:pPr>
          </w:p>
        </w:tc>
        <w:tc>
          <w:tcPr>
            <w:tcW w:w="1142" w:type="dxa"/>
          </w:tcPr>
          <w:p w:rsidR="00570301" w:rsidRDefault="00570301">
            <w:pPr>
              <w:widowControl w:val="0"/>
              <w:spacing w:line="360" w:lineRule="auto"/>
              <w:jc w:val="both"/>
              <w:rPr>
                <w:rFonts w:ascii="Book Antiqua" w:eastAsia="宋体" w:hAnsi="Book Antiqua"/>
                <w:lang w:eastAsia="zh-CN"/>
              </w:rPr>
            </w:pPr>
          </w:p>
        </w:tc>
        <w:tc>
          <w:tcPr>
            <w:tcW w:w="1471" w:type="dxa"/>
          </w:tcPr>
          <w:p w:rsidR="00570301" w:rsidRDefault="00570301">
            <w:pPr>
              <w:widowControl w:val="0"/>
              <w:spacing w:line="360" w:lineRule="auto"/>
              <w:jc w:val="both"/>
              <w:rPr>
                <w:rFonts w:ascii="Book Antiqua" w:eastAsia="宋体" w:hAnsi="Book Antiqua"/>
                <w:lang w:eastAsia="zh-CN"/>
              </w:rPr>
            </w:pPr>
          </w:p>
        </w:tc>
        <w:tc>
          <w:tcPr>
            <w:tcW w:w="1211"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c>
          <w:tcPr>
            <w:tcW w:w="1229" w:type="dxa"/>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0.002</w:t>
            </w:r>
          </w:p>
        </w:tc>
      </w:tr>
      <w:tr w:rsidR="00570301">
        <w:tc>
          <w:tcPr>
            <w:tcW w:w="1471" w:type="dxa"/>
            <w:tcBorders>
              <w:bottom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Modified</w:t>
            </w:r>
          </w:p>
        </w:tc>
        <w:tc>
          <w:tcPr>
            <w:tcW w:w="1316" w:type="dxa"/>
            <w:tcBorders>
              <w:bottom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110" w:type="dxa"/>
            <w:tcBorders>
              <w:bottom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142" w:type="dxa"/>
            <w:tcBorders>
              <w:bottom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471" w:type="dxa"/>
            <w:tcBorders>
              <w:bottom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211" w:type="dxa"/>
            <w:tcBorders>
              <w:bottom w:val="single" w:sz="4" w:space="0" w:color="auto"/>
            </w:tcBorders>
          </w:tcPr>
          <w:p w:rsidR="00570301" w:rsidRDefault="00570301">
            <w:pPr>
              <w:widowControl w:val="0"/>
              <w:spacing w:line="360" w:lineRule="auto"/>
              <w:jc w:val="both"/>
              <w:rPr>
                <w:rFonts w:ascii="Book Antiqua" w:eastAsia="宋体" w:hAnsi="Book Antiqua"/>
                <w:lang w:eastAsia="zh-CN"/>
              </w:rPr>
            </w:pPr>
          </w:p>
        </w:tc>
        <w:tc>
          <w:tcPr>
            <w:tcW w:w="1229" w:type="dxa"/>
            <w:tcBorders>
              <w:bottom w:val="single" w:sz="4" w:space="0" w:color="auto"/>
            </w:tcBorders>
          </w:tcPr>
          <w:p w:rsidR="00570301" w:rsidRDefault="00BA0737">
            <w:pPr>
              <w:widowControl w:val="0"/>
              <w:spacing w:line="360" w:lineRule="auto"/>
              <w:jc w:val="both"/>
              <w:rPr>
                <w:rFonts w:ascii="Book Antiqua" w:eastAsia="宋体" w:hAnsi="Book Antiqua"/>
                <w:lang w:eastAsia="zh-CN"/>
              </w:rPr>
            </w:pPr>
            <w:r>
              <w:rPr>
                <w:rFonts w:ascii="Book Antiqua" w:eastAsia="宋体" w:hAnsi="Book Antiqua"/>
                <w:lang w:eastAsia="zh-CN"/>
              </w:rPr>
              <w:t>1.000</w:t>
            </w:r>
          </w:p>
        </w:tc>
      </w:tr>
    </w:tbl>
    <w:p w:rsidR="00570301" w:rsidRDefault="00BA0737">
      <w:pPr>
        <w:widowControl w:val="0"/>
        <w:spacing w:line="360" w:lineRule="auto"/>
        <w:jc w:val="both"/>
        <w:rPr>
          <w:rFonts w:ascii="Book Antiqua" w:eastAsia="宋体" w:hAnsi="Book Antiqua"/>
          <w:lang w:eastAsia="zh-CN"/>
        </w:rPr>
      </w:pPr>
      <w:r>
        <w:rPr>
          <w:rFonts w:ascii="Book Antiqua" w:eastAsia="宋体" w:hAnsi="Book Antiqua" w:hint="eastAsia"/>
          <w:lang w:eastAsia="zh-CN"/>
        </w:rPr>
        <w:t xml:space="preserve">JGCA: </w:t>
      </w:r>
      <w:r>
        <w:rPr>
          <w:rFonts w:ascii="Book Antiqua" w:eastAsia="宋体" w:hAnsi="Book Antiqua" w:cs="Book Antiqua"/>
          <w:color w:val="000000"/>
        </w:rPr>
        <w:t>Japanese Gastric Cancer Association</w:t>
      </w:r>
      <w:r>
        <w:rPr>
          <w:rFonts w:ascii="Book Antiqua" w:eastAsia="宋体" w:hAnsi="Book Antiqua" w:cs="Book Antiqua" w:hint="eastAsia"/>
          <w:color w:val="000000"/>
          <w:lang w:eastAsia="zh-CN"/>
        </w:rPr>
        <w:t>;</w:t>
      </w:r>
      <w:r>
        <w:t xml:space="preserve"> </w:t>
      </w:r>
      <w:r>
        <w:rPr>
          <w:rFonts w:ascii="Book Antiqua" w:eastAsia="宋体" w:hAnsi="Book Antiqua" w:cs="Book Antiqua"/>
          <w:color w:val="000000"/>
          <w:lang w:eastAsia="zh-CN"/>
        </w:rPr>
        <w:t>AJCC</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American Joint Committee on Cancer</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CAP</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College of American Pathologists</w:t>
      </w:r>
      <w:r>
        <w:rPr>
          <w:rFonts w:ascii="Book Antiqua" w:eastAsia="宋体" w:hAnsi="Book Antiqua" w:cs="Book Antiqua" w:hint="eastAsia"/>
          <w:color w:val="000000"/>
          <w:lang w:eastAsia="zh-CN"/>
        </w:rPr>
        <w:t>.</w:t>
      </w:r>
    </w:p>
    <w:p w:rsidR="007B4717" w:rsidRDefault="007B4717">
      <w:pPr>
        <w:rPr>
          <w:rFonts w:ascii="Book Antiqua" w:eastAsia="宋体" w:hAnsi="Book Antiqua"/>
        </w:rPr>
      </w:pPr>
      <w:r>
        <w:rPr>
          <w:rFonts w:ascii="Book Antiqua" w:eastAsia="宋体" w:hAnsi="Book Antiqua"/>
        </w:rPr>
        <w:br w:type="page"/>
      </w: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B4717" w:rsidRDefault="007B4717" w:rsidP="007B4717">
      <w:pPr>
        <w:jc w:val="center"/>
        <w:rPr>
          <w:rFonts w:ascii="Book Antiqua" w:hAnsi="Book Antiqua"/>
        </w:rPr>
      </w:pPr>
    </w:p>
    <w:p w:rsidR="007B4717" w:rsidRDefault="007B4717" w:rsidP="007B471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7B4717" w:rsidRDefault="007B4717" w:rsidP="007B471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7B4717" w:rsidRDefault="007B4717" w:rsidP="007B471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7B4717" w:rsidRDefault="007B4717" w:rsidP="007B471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7B4717" w:rsidRDefault="007B4717" w:rsidP="007B471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7B4717" w:rsidRDefault="007B4717" w:rsidP="007B471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center"/>
        <w:rPr>
          <w:rFonts w:ascii="Book Antiqua" w:hAnsi="Book Antiqua"/>
        </w:rPr>
      </w:pPr>
    </w:p>
    <w:p w:rsidR="007B4717" w:rsidRDefault="007B4717" w:rsidP="007B4717">
      <w:pPr>
        <w:jc w:val="right"/>
        <w:rPr>
          <w:rFonts w:ascii="Book Antiqua" w:hAnsi="Book Antiqua"/>
          <w:color w:val="000000" w:themeColor="text1"/>
        </w:rPr>
      </w:pPr>
    </w:p>
    <w:p w:rsidR="007B4717" w:rsidRDefault="007B4717" w:rsidP="007B471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570301" w:rsidRDefault="00570301">
      <w:pPr>
        <w:spacing w:line="360" w:lineRule="auto"/>
        <w:jc w:val="both"/>
        <w:rPr>
          <w:rFonts w:ascii="Book Antiqua" w:eastAsia="宋体" w:hAnsi="Book Antiqua"/>
        </w:rPr>
      </w:pPr>
    </w:p>
    <w:sectPr w:rsidR="005703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C84" w:rsidRDefault="00706C84">
      <w:r>
        <w:separator/>
      </w:r>
    </w:p>
  </w:endnote>
  <w:endnote w:type="continuationSeparator" w:id="0">
    <w:p w:rsidR="00706C84" w:rsidRDefault="00706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22" w:rsidRDefault="00051422">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F71E6A">
      <w:rPr>
        <w:rFonts w:ascii="Book Antiqua" w:hAnsi="Book Antiqua"/>
        <w:noProof/>
        <w:sz w:val="24"/>
        <w:szCs w:val="24"/>
      </w:rPr>
      <w:t>12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71E6A">
      <w:rPr>
        <w:rFonts w:ascii="Book Antiqua" w:hAnsi="Book Antiqua"/>
        <w:noProof/>
        <w:sz w:val="24"/>
        <w:szCs w:val="24"/>
      </w:rPr>
      <w:t>43</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C84" w:rsidRDefault="00706C84">
      <w:r>
        <w:separator/>
      </w:r>
    </w:p>
  </w:footnote>
  <w:footnote w:type="continuationSeparator" w:id="0">
    <w:p w:rsidR="00706C84" w:rsidRDefault="00706C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UxMjMxNjI2MTA1MLVQ0lEKTi0uzszPAykwqgUAV+IAKCwAAAA="/>
  </w:docVars>
  <w:rsids>
    <w:rsidRoot w:val="00A77B3E"/>
    <w:rsid w:val="0000795A"/>
    <w:rsid w:val="00051422"/>
    <w:rsid w:val="00073195"/>
    <w:rsid w:val="000967E3"/>
    <w:rsid w:val="000A2CBD"/>
    <w:rsid w:val="000A4961"/>
    <w:rsid w:val="000D20BC"/>
    <w:rsid w:val="0013322B"/>
    <w:rsid w:val="00147496"/>
    <w:rsid w:val="0016426E"/>
    <w:rsid w:val="001723FA"/>
    <w:rsid w:val="001869DF"/>
    <w:rsid w:val="002114F9"/>
    <w:rsid w:val="0024387B"/>
    <w:rsid w:val="00254F33"/>
    <w:rsid w:val="00293393"/>
    <w:rsid w:val="002D357C"/>
    <w:rsid w:val="002D6E78"/>
    <w:rsid w:val="00395BF0"/>
    <w:rsid w:val="003D4DFB"/>
    <w:rsid w:val="004170DB"/>
    <w:rsid w:val="00431FCE"/>
    <w:rsid w:val="00475A57"/>
    <w:rsid w:val="004C08C4"/>
    <w:rsid w:val="004C4D2D"/>
    <w:rsid w:val="00512F6A"/>
    <w:rsid w:val="005678A9"/>
    <w:rsid w:val="00570301"/>
    <w:rsid w:val="0058027D"/>
    <w:rsid w:val="0058518B"/>
    <w:rsid w:val="005B6398"/>
    <w:rsid w:val="005C4BB4"/>
    <w:rsid w:val="005C7215"/>
    <w:rsid w:val="0068635D"/>
    <w:rsid w:val="006D0860"/>
    <w:rsid w:val="006E632A"/>
    <w:rsid w:val="00706C84"/>
    <w:rsid w:val="007151C1"/>
    <w:rsid w:val="007810A9"/>
    <w:rsid w:val="007820A5"/>
    <w:rsid w:val="007847CB"/>
    <w:rsid w:val="007B4717"/>
    <w:rsid w:val="007E2BCC"/>
    <w:rsid w:val="008416B3"/>
    <w:rsid w:val="00865719"/>
    <w:rsid w:val="008C04EF"/>
    <w:rsid w:val="0090610E"/>
    <w:rsid w:val="00974328"/>
    <w:rsid w:val="00997C26"/>
    <w:rsid w:val="009E27DD"/>
    <w:rsid w:val="009F0CA9"/>
    <w:rsid w:val="00A1057B"/>
    <w:rsid w:val="00A77B3E"/>
    <w:rsid w:val="00AB709D"/>
    <w:rsid w:val="00AE0475"/>
    <w:rsid w:val="00AE1060"/>
    <w:rsid w:val="00AE72A3"/>
    <w:rsid w:val="00B06904"/>
    <w:rsid w:val="00B32246"/>
    <w:rsid w:val="00B60784"/>
    <w:rsid w:val="00B96A4A"/>
    <w:rsid w:val="00B97E0B"/>
    <w:rsid w:val="00BA0737"/>
    <w:rsid w:val="00BA5924"/>
    <w:rsid w:val="00BE5831"/>
    <w:rsid w:val="00C214CF"/>
    <w:rsid w:val="00C53046"/>
    <w:rsid w:val="00C67535"/>
    <w:rsid w:val="00CA2A55"/>
    <w:rsid w:val="00D20A02"/>
    <w:rsid w:val="00D70113"/>
    <w:rsid w:val="00D83138"/>
    <w:rsid w:val="00D864C3"/>
    <w:rsid w:val="00DC37BB"/>
    <w:rsid w:val="00E13FCA"/>
    <w:rsid w:val="00E214D1"/>
    <w:rsid w:val="00E23151"/>
    <w:rsid w:val="00E943B7"/>
    <w:rsid w:val="00EA0FAA"/>
    <w:rsid w:val="00ED51F0"/>
    <w:rsid w:val="00F0580C"/>
    <w:rsid w:val="00F1579F"/>
    <w:rsid w:val="00F2293D"/>
    <w:rsid w:val="00F31147"/>
    <w:rsid w:val="00F3462A"/>
    <w:rsid w:val="00F71E6A"/>
    <w:rsid w:val="00F93F02"/>
    <w:rsid w:val="025F134D"/>
    <w:rsid w:val="05403C2E"/>
    <w:rsid w:val="092D1D43"/>
    <w:rsid w:val="2C62132E"/>
    <w:rsid w:val="2C62699F"/>
    <w:rsid w:val="3EAB6879"/>
    <w:rsid w:val="5BFF4539"/>
    <w:rsid w:val="602C6D21"/>
    <w:rsid w:val="6CB97724"/>
    <w:rsid w:val="713069B5"/>
    <w:rsid w:val="7AE01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uiPriority w:val="99"/>
    <w:unhideWhenUsed/>
    <w:pPr>
      <w:widowControl w:val="0"/>
      <w:jc w:val="both"/>
    </w:pPr>
    <w:rPr>
      <w:rFonts w:ascii="Segoe UI" w:hAnsi="Segoe UI" w:cs="Segoe UI"/>
      <w:sz w:val="18"/>
      <w:szCs w:val="18"/>
      <w:lang w:eastAsia="zh-CN"/>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qFormat/>
    <w:rPr>
      <w:rFonts w:ascii="等线" w:hAnsi="等线"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Pr>
      <w:rFonts w:cs="Times New Roman"/>
      <w:b/>
    </w:rPr>
  </w:style>
  <w:style w:type="character" w:styleId="aa">
    <w:name w:val="annotation reference"/>
    <w:basedOn w:val="a0"/>
    <w:qFormat/>
    <w:rPr>
      <w:sz w:val="21"/>
      <w:szCs w:val="21"/>
    </w:rPr>
  </w:style>
  <w:style w:type="table" w:customStyle="1" w:styleId="TableGrid1">
    <w:name w:val="Table Grid1"/>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pPr>
      <w:widowControl w:val="0"/>
      <w:spacing w:after="160" w:line="259" w:lineRule="auto"/>
      <w:ind w:left="720"/>
      <w:contextualSpacing/>
      <w:jc w:val="both"/>
    </w:pPr>
    <w:rPr>
      <w:rFonts w:ascii="等线" w:hAnsi="等线" w:cs="Arial"/>
      <w:sz w:val="22"/>
      <w:szCs w:val="22"/>
      <w:lang w:eastAsia="zh-CN"/>
    </w:rPr>
  </w:style>
  <w:style w:type="character" w:customStyle="1" w:styleId="Char0">
    <w:name w:val="批注框文本 Char"/>
    <w:basedOn w:val="a0"/>
    <w:link w:val="a4"/>
    <w:uiPriority w:val="99"/>
    <w:qFormat/>
    <w:rPr>
      <w:rFonts w:ascii="Segoe UI" w:hAnsi="Segoe UI" w:cs="Segoe UI"/>
      <w:sz w:val="18"/>
      <w:szCs w:val="18"/>
      <w:lang w:eastAsia="zh-CN"/>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jlqj4b">
    <w:name w:val="jlqj4b"/>
    <w:basedOn w:val="a0"/>
    <w:qFormat/>
  </w:style>
  <w:style w:type="paragraph" w:customStyle="1" w:styleId="1">
    <w:name w:val="修订1"/>
    <w:hidden/>
    <w:uiPriority w:val="99"/>
    <w:semiHidden/>
    <w:qFormat/>
    <w:rPr>
      <w:rFonts w:eastAsiaTheme="minorEastAsia"/>
      <w:sz w:val="24"/>
      <w:szCs w:val="24"/>
      <w:lang w:eastAsia="en-US"/>
    </w:rPr>
  </w:style>
  <w:style w:type="character" w:styleId="ac">
    <w:name w:val="Hyperlink"/>
    <w:basedOn w:val="a0"/>
    <w:unhideWhenUsed/>
    <w:rsid w:val="00AE04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uiPriority w:val="99"/>
    <w:unhideWhenUsed/>
    <w:pPr>
      <w:widowControl w:val="0"/>
      <w:jc w:val="both"/>
    </w:pPr>
    <w:rPr>
      <w:rFonts w:ascii="Segoe UI" w:hAnsi="Segoe UI" w:cs="Segoe UI"/>
      <w:sz w:val="18"/>
      <w:szCs w:val="18"/>
      <w:lang w:eastAsia="zh-CN"/>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qFormat/>
    <w:rPr>
      <w:rFonts w:ascii="等线" w:hAnsi="等线"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Pr>
      <w:rFonts w:cs="Times New Roman"/>
      <w:b/>
    </w:rPr>
  </w:style>
  <w:style w:type="character" w:styleId="aa">
    <w:name w:val="annotation reference"/>
    <w:basedOn w:val="a0"/>
    <w:qFormat/>
    <w:rPr>
      <w:sz w:val="21"/>
      <w:szCs w:val="21"/>
    </w:rPr>
  </w:style>
  <w:style w:type="table" w:customStyle="1" w:styleId="TableGrid1">
    <w:name w:val="Table Grid1"/>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pPr>
      <w:widowControl w:val="0"/>
      <w:spacing w:after="160" w:line="259" w:lineRule="auto"/>
      <w:ind w:left="720"/>
      <w:contextualSpacing/>
      <w:jc w:val="both"/>
    </w:pPr>
    <w:rPr>
      <w:rFonts w:ascii="等线" w:hAnsi="等线" w:cs="Arial"/>
      <w:sz w:val="22"/>
      <w:szCs w:val="22"/>
      <w:lang w:eastAsia="zh-CN"/>
    </w:rPr>
  </w:style>
  <w:style w:type="character" w:customStyle="1" w:styleId="Char0">
    <w:name w:val="批注框文本 Char"/>
    <w:basedOn w:val="a0"/>
    <w:link w:val="a4"/>
    <w:uiPriority w:val="99"/>
    <w:qFormat/>
    <w:rPr>
      <w:rFonts w:ascii="Segoe UI" w:hAnsi="Segoe UI" w:cs="Segoe UI"/>
      <w:sz w:val="18"/>
      <w:szCs w:val="18"/>
      <w:lang w:eastAsia="zh-CN"/>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jlqj4b">
    <w:name w:val="jlqj4b"/>
    <w:basedOn w:val="a0"/>
    <w:qFormat/>
  </w:style>
  <w:style w:type="paragraph" w:customStyle="1" w:styleId="1">
    <w:name w:val="修订1"/>
    <w:hidden/>
    <w:uiPriority w:val="99"/>
    <w:semiHidden/>
    <w:qFormat/>
    <w:rPr>
      <w:rFonts w:eastAsiaTheme="minorEastAsia"/>
      <w:sz w:val="24"/>
      <w:szCs w:val="24"/>
      <w:lang w:eastAsia="en-US"/>
    </w:rPr>
  </w:style>
  <w:style w:type="character" w:styleId="ac">
    <w:name w:val="Hyperlink"/>
    <w:basedOn w:val="a0"/>
    <w:unhideWhenUsed/>
    <w:rsid w:val="00AE0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25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43</Pages>
  <Words>8091</Words>
  <Characters>46120</Characters>
  <Application>Microsoft Office Word</Application>
  <DocSecurity>0</DocSecurity>
  <Lines>384</Lines>
  <Paragraphs>108</Paragraphs>
  <ScaleCrop>false</ScaleCrop>
  <Company>HP</Company>
  <LinksUpToDate>false</LinksUpToDate>
  <CharactersWithSpaces>54103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刘子宁</dc:creator>
  <cp:lastModifiedBy>HP</cp:lastModifiedBy>
  <cp:revision>8</cp:revision>
  <dcterms:created xsi:type="dcterms:W3CDTF">2021-10-27T05:04:00Z</dcterms:created>
  <dcterms:modified xsi:type="dcterms:W3CDTF">2021-12-14T03:53:00Z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6E186BF06B60429E8406E8C1A2C2531E</vt:lpwstr>
  </property>
</Properties>
</file>