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84BAF"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b/>
          <w:color w:val="000000"/>
        </w:rPr>
        <w:t xml:space="preserve">Name of Journal: </w:t>
      </w:r>
      <w:r w:rsidRPr="000A2342">
        <w:rPr>
          <w:rFonts w:ascii="Book Antiqua" w:eastAsia="Book Antiqua" w:hAnsi="Book Antiqua" w:cs="Book Antiqua"/>
          <w:i/>
          <w:color w:val="000000"/>
        </w:rPr>
        <w:t>World Journal of Gastrointestinal Surgery</w:t>
      </w:r>
    </w:p>
    <w:p w14:paraId="0EDC2888"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b/>
          <w:color w:val="000000"/>
        </w:rPr>
        <w:t xml:space="preserve">Manuscript NO: </w:t>
      </w:r>
      <w:r w:rsidRPr="000A2342">
        <w:rPr>
          <w:rFonts w:ascii="Book Antiqua" w:eastAsia="Book Antiqua" w:hAnsi="Book Antiqua" w:cs="Book Antiqua"/>
          <w:color w:val="000000"/>
        </w:rPr>
        <w:t>68352</w:t>
      </w:r>
    </w:p>
    <w:p w14:paraId="2F0BA679"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b/>
          <w:color w:val="000000"/>
        </w:rPr>
        <w:t xml:space="preserve">Manuscript Type: </w:t>
      </w:r>
      <w:r w:rsidRPr="000A2342">
        <w:rPr>
          <w:rFonts w:ascii="Book Antiqua" w:eastAsia="Book Antiqua" w:hAnsi="Book Antiqua" w:cs="Book Antiqua"/>
          <w:color w:val="000000"/>
        </w:rPr>
        <w:t>ORIGINAL ARTICLE</w:t>
      </w:r>
    </w:p>
    <w:p w14:paraId="6CFE4B38" w14:textId="77777777" w:rsidR="00A77B3E" w:rsidRPr="000A2342" w:rsidRDefault="00A77B3E" w:rsidP="00D81D35">
      <w:pPr>
        <w:snapToGrid w:val="0"/>
        <w:spacing w:line="360" w:lineRule="auto"/>
        <w:jc w:val="both"/>
        <w:rPr>
          <w:rFonts w:ascii="Book Antiqua" w:hAnsi="Book Antiqua"/>
        </w:rPr>
      </w:pPr>
    </w:p>
    <w:p w14:paraId="72988652"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b/>
          <w:i/>
          <w:color w:val="000000"/>
        </w:rPr>
        <w:t>Retrospective Study</w:t>
      </w:r>
    </w:p>
    <w:p w14:paraId="6065F60B"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b/>
          <w:bCs/>
          <w:color w:val="000000"/>
        </w:rPr>
        <w:t>Development and validation of a prediction model for deep vein thrombosis in older non-mild acute pancreatitis patients</w:t>
      </w:r>
    </w:p>
    <w:p w14:paraId="429CE062" w14:textId="77777777" w:rsidR="00A77B3E" w:rsidRPr="000A2342" w:rsidRDefault="00A77B3E" w:rsidP="00D81D35">
      <w:pPr>
        <w:snapToGrid w:val="0"/>
        <w:spacing w:line="360" w:lineRule="auto"/>
        <w:jc w:val="both"/>
        <w:rPr>
          <w:rFonts w:ascii="Book Antiqua" w:hAnsi="Book Antiqua"/>
        </w:rPr>
      </w:pPr>
    </w:p>
    <w:p w14:paraId="1758E805" w14:textId="77777777" w:rsidR="00A77B3E" w:rsidRPr="000A2342" w:rsidRDefault="008C5606" w:rsidP="00D81D35">
      <w:pPr>
        <w:snapToGrid w:val="0"/>
        <w:spacing w:line="360" w:lineRule="auto"/>
        <w:jc w:val="both"/>
        <w:rPr>
          <w:rFonts w:ascii="Book Antiqua" w:hAnsi="Book Antiqua"/>
        </w:rPr>
      </w:pPr>
      <w:r w:rsidRPr="000A2342">
        <w:rPr>
          <w:rFonts w:ascii="Book Antiqua" w:eastAsia="Book Antiqua" w:hAnsi="Book Antiqua" w:cs="Book Antiqua"/>
          <w:color w:val="000000"/>
        </w:rPr>
        <w:t xml:space="preserve">Yang DJ </w:t>
      </w:r>
      <w:r w:rsidRPr="000A2342">
        <w:rPr>
          <w:rFonts w:ascii="Book Antiqua" w:eastAsia="Book Antiqua" w:hAnsi="Book Antiqua" w:cs="Book Antiqua"/>
          <w:i/>
          <w:color w:val="000000"/>
        </w:rPr>
        <w:t>et al</w:t>
      </w:r>
      <w:r w:rsidRPr="000A2342">
        <w:rPr>
          <w:rFonts w:ascii="Book Antiqua" w:eastAsia="Book Antiqua" w:hAnsi="Book Antiqua" w:cs="Book Antiqua"/>
          <w:color w:val="000000"/>
        </w:rPr>
        <w:t xml:space="preserve">. </w:t>
      </w:r>
      <w:r w:rsidR="00DC1D25" w:rsidRPr="000A2342">
        <w:rPr>
          <w:rFonts w:ascii="Book Antiqua" w:eastAsia="Book Antiqua" w:hAnsi="Book Antiqua" w:cs="Book Antiqua"/>
          <w:color w:val="000000"/>
        </w:rPr>
        <w:t>Prediction model for DVT</w:t>
      </w:r>
    </w:p>
    <w:p w14:paraId="48C9C82E" w14:textId="77777777" w:rsidR="00A77B3E" w:rsidRPr="000A2342" w:rsidRDefault="00A77B3E" w:rsidP="00D81D35">
      <w:pPr>
        <w:snapToGrid w:val="0"/>
        <w:spacing w:line="360" w:lineRule="auto"/>
        <w:jc w:val="both"/>
        <w:rPr>
          <w:rFonts w:ascii="Book Antiqua" w:hAnsi="Book Antiqua"/>
        </w:rPr>
      </w:pPr>
    </w:p>
    <w:p w14:paraId="001167AE"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color w:val="000000"/>
        </w:rPr>
        <w:t>Du-Jiang Yang, Mao Li, Chao Yue, Wei-Ming Hu, Hui-Min Lu</w:t>
      </w:r>
    </w:p>
    <w:p w14:paraId="36C31EF5" w14:textId="77777777" w:rsidR="00A77B3E" w:rsidRPr="000A2342" w:rsidRDefault="00A77B3E" w:rsidP="00D81D35">
      <w:pPr>
        <w:snapToGrid w:val="0"/>
        <w:spacing w:line="360" w:lineRule="auto"/>
        <w:jc w:val="both"/>
        <w:rPr>
          <w:rFonts w:ascii="Book Antiqua" w:hAnsi="Book Antiqua"/>
        </w:rPr>
      </w:pPr>
    </w:p>
    <w:p w14:paraId="76875EF0"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b/>
          <w:bCs/>
          <w:color w:val="000000"/>
        </w:rPr>
        <w:t xml:space="preserve">Du-Jiang Yang, </w:t>
      </w:r>
      <w:r w:rsidRPr="000A2342">
        <w:rPr>
          <w:rFonts w:ascii="Book Antiqua" w:eastAsia="Book Antiqua" w:hAnsi="Book Antiqua" w:cs="Book Antiqua"/>
          <w:color w:val="000000"/>
        </w:rPr>
        <w:t xml:space="preserve">Department of Gastrointestinal Surgery, West China Hospital, Sichuan University, Chengdu 610041, </w:t>
      </w:r>
      <w:r w:rsidR="00701F74" w:rsidRPr="000A2342">
        <w:rPr>
          <w:rFonts w:ascii="Book Antiqua" w:eastAsia="Book Antiqua" w:hAnsi="Book Antiqua" w:cs="Book Antiqua"/>
          <w:color w:val="000000"/>
        </w:rPr>
        <w:t xml:space="preserve">Sichuan Province, </w:t>
      </w:r>
      <w:r w:rsidRPr="000A2342">
        <w:rPr>
          <w:rFonts w:ascii="Book Antiqua" w:eastAsia="Book Antiqua" w:hAnsi="Book Antiqua" w:cs="Book Antiqua"/>
          <w:color w:val="000000"/>
        </w:rPr>
        <w:t>China</w:t>
      </w:r>
    </w:p>
    <w:p w14:paraId="42522508" w14:textId="77777777" w:rsidR="00A77B3E" w:rsidRPr="000A2342" w:rsidRDefault="00A77B3E" w:rsidP="00D81D35">
      <w:pPr>
        <w:snapToGrid w:val="0"/>
        <w:spacing w:line="360" w:lineRule="auto"/>
        <w:jc w:val="both"/>
        <w:rPr>
          <w:rFonts w:ascii="Book Antiqua" w:hAnsi="Book Antiqua"/>
        </w:rPr>
      </w:pPr>
    </w:p>
    <w:p w14:paraId="646389E2"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b/>
          <w:bCs/>
          <w:color w:val="000000"/>
        </w:rPr>
        <w:t xml:space="preserve">Mao Li, Chao Yue, Wei-Ming Hu, Hui-Min Lu, </w:t>
      </w:r>
      <w:r w:rsidRPr="000A2342">
        <w:rPr>
          <w:rFonts w:ascii="Book Antiqua" w:eastAsia="Book Antiqua" w:hAnsi="Book Antiqua" w:cs="Book Antiqua"/>
          <w:color w:val="000000"/>
        </w:rPr>
        <w:t xml:space="preserve">Department of Pancreatic Surgery, West China Hospital, Sichuan University, Chengdu 610041, </w:t>
      </w:r>
      <w:r w:rsidR="00701F74" w:rsidRPr="000A2342">
        <w:rPr>
          <w:rFonts w:ascii="Book Antiqua" w:eastAsia="Book Antiqua" w:hAnsi="Book Antiqua" w:cs="Book Antiqua"/>
          <w:color w:val="000000"/>
        </w:rPr>
        <w:t xml:space="preserve">Sichuan Province, </w:t>
      </w:r>
      <w:r w:rsidRPr="000A2342">
        <w:rPr>
          <w:rFonts w:ascii="Book Antiqua" w:eastAsia="Book Antiqua" w:hAnsi="Book Antiqua" w:cs="Book Antiqua"/>
          <w:color w:val="000000"/>
        </w:rPr>
        <w:t>China</w:t>
      </w:r>
    </w:p>
    <w:p w14:paraId="59AD851B" w14:textId="77777777" w:rsidR="00A77B3E" w:rsidRPr="000A2342" w:rsidRDefault="00A77B3E" w:rsidP="00D81D35">
      <w:pPr>
        <w:snapToGrid w:val="0"/>
        <w:spacing w:line="360" w:lineRule="auto"/>
        <w:jc w:val="both"/>
        <w:rPr>
          <w:rFonts w:ascii="Book Antiqua" w:hAnsi="Book Antiqua"/>
        </w:rPr>
      </w:pPr>
    </w:p>
    <w:p w14:paraId="70D84D20"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b/>
          <w:bCs/>
          <w:color w:val="000000"/>
        </w:rPr>
        <w:t xml:space="preserve">Author contributions: </w:t>
      </w:r>
      <w:r w:rsidRPr="000A2342">
        <w:rPr>
          <w:rFonts w:ascii="Book Antiqua" w:eastAsia="Book Antiqua" w:hAnsi="Book Antiqua" w:cs="Book Antiqua"/>
          <w:color w:val="000000"/>
        </w:rPr>
        <w:t xml:space="preserve">Yang DJ, Li M, and Lu HM </w:t>
      </w:r>
      <w:r w:rsidR="002D1AFD" w:rsidRPr="000A2342">
        <w:rPr>
          <w:rFonts w:ascii="Book Antiqua" w:eastAsia="Book Antiqua" w:hAnsi="Book Antiqua" w:cs="Book Antiqua"/>
          <w:bCs/>
          <w:color w:val="000000"/>
        </w:rPr>
        <w:t>contribut</w:t>
      </w:r>
      <w:r w:rsidR="002D1AFD" w:rsidRPr="000A2342">
        <w:rPr>
          <w:rFonts w:ascii="Book Antiqua" w:hAnsi="Book Antiqua" w:cs="Book Antiqua" w:hint="eastAsia"/>
          <w:bCs/>
          <w:color w:val="000000"/>
          <w:lang w:eastAsia="zh-CN"/>
        </w:rPr>
        <w:t>e</w:t>
      </w:r>
      <w:r w:rsidR="002D1AFD" w:rsidRPr="000A2342">
        <w:rPr>
          <w:rFonts w:ascii="Book Antiqua" w:hAnsi="Book Antiqua" w:cs="Book Antiqua"/>
          <w:bCs/>
          <w:color w:val="000000"/>
          <w:lang w:eastAsia="zh-CN"/>
        </w:rPr>
        <w:t>d to</w:t>
      </w:r>
      <w:r w:rsidR="002D1AFD" w:rsidRPr="000A2342">
        <w:rPr>
          <w:rFonts w:ascii="Book Antiqua" w:hAnsi="Book Antiqua" w:cs="Book Antiqua"/>
          <w:b/>
          <w:bCs/>
          <w:color w:val="000000"/>
          <w:lang w:eastAsia="zh-CN"/>
        </w:rPr>
        <w:t xml:space="preserve"> </w:t>
      </w:r>
      <w:r w:rsidRPr="000A2342">
        <w:rPr>
          <w:rFonts w:ascii="Book Antiqua" w:eastAsia="Book Antiqua" w:hAnsi="Book Antiqua" w:cs="Book Antiqua"/>
          <w:color w:val="000000"/>
        </w:rPr>
        <w:t>conception and design</w:t>
      </w:r>
      <w:r w:rsidR="002D1AFD" w:rsidRPr="000A2342">
        <w:rPr>
          <w:rFonts w:ascii="Book Antiqua" w:eastAsia="Book Antiqua" w:hAnsi="Book Antiqua" w:cs="Book Antiqua"/>
          <w:color w:val="000000"/>
        </w:rPr>
        <w:t>;</w:t>
      </w:r>
      <w:r w:rsidRPr="000A2342">
        <w:rPr>
          <w:rFonts w:ascii="Book Antiqua" w:eastAsia="Book Antiqua" w:hAnsi="Book Antiqua" w:cs="Book Antiqua"/>
          <w:color w:val="000000"/>
        </w:rPr>
        <w:t xml:space="preserve"> Yang DJ, Li M, Yue C, and Hu WM </w:t>
      </w:r>
      <w:r w:rsidR="002D1AFD" w:rsidRPr="000A2342">
        <w:rPr>
          <w:rFonts w:ascii="Book Antiqua" w:eastAsia="Book Antiqua" w:hAnsi="Book Antiqua" w:cs="Book Antiqua"/>
          <w:bCs/>
          <w:color w:val="000000"/>
        </w:rPr>
        <w:t>contribut</w:t>
      </w:r>
      <w:r w:rsidR="002D1AFD" w:rsidRPr="000A2342">
        <w:rPr>
          <w:rFonts w:ascii="Book Antiqua" w:hAnsi="Book Antiqua" w:cs="Book Antiqua" w:hint="eastAsia"/>
          <w:bCs/>
          <w:color w:val="000000"/>
          <w:lang w:eastAsia="zh-CN"/>
        </w:rPr>
        <w:t>e</w:t>
      </w:r>
      <w:r w:rsidR="002D1AFD" w:rsidRPr="000A2342">
        <w:rPr>
          <w:rFonts w:ascii="Book Antiqua" w:hAnsi="Book Antiqua" w:cs="Book Antiqua"/>
          <w:bCs/>
          <w:color w:val="000000"/>
          <w:lang w:eastAsia="zh-CN"/>
        </w:rPr>
        <w:t>d to</w:t>
      </w:r>
      <w:r w:rsidR="002D1AFD" w:rsidRPr="000A2342">
        <w:rPr>
          <w:rFonts w:ascii="Book Antiqua" w:eastAsia="Book Antiqua" w:hAnsi="Book Antiqua" w:cs="Book Antiqua"/>
          <w:color w:val="000000"/>
        </w:rPr>
        <w:t xml:space="preserve"> </w:t>
      </w:r>
      <w:r w:rsidRPr="000A2342">
        <w:rPr>
          <w:rFonts w:ascii="Book Antiqua" w:eastAsia="Book Antiqua" w:hAnsi="Book Antiqua" w:cs="Book Antiqua"/>
          <w:color w:val="000000"/>
        </w:rPr>
        <w:t>collection and analysis data; Yang DJ wr</w:t>
      </w:r>
      <w:r w:rsidR="00EE7FAF" w:rsidRPr="000A2342">
        <w:rPr>
          <w:rFonts w:ascii="Book Antiqua" w:eastAsia="Book Antiqua" w:hAnsi="Book Antiqua" w:cs="Book Antiqua"/>
          <w:color w:val="000000"/>
        </w:rPr>
        <w:t>o</w:t>
      </w:r>
      <w:r w:rsidRPr="000A2342">
        <w:rPr>
          <w:rFonts w:ascii="Book Antiqua" w:eastAsia="Book Antiqua" w:hAnsi="Book Antiqua" w:cs="Book Antiqua"/>
          <w:color w:val="000000"/>
        </w:rPr>
        <w:t>te the manuscript; Lu HM revised the manuscript.</w:t>
      </w:r>
    </w:p>
    <w:p w14:paraId="3513A92E" w14:textId="77777777" w:rsidR="00A77B3E" w:rsidRPr="000A2342" w:rsidRDefault="00A77B3E" w:rsidP="00D81D35">
      <w:pPr>
        <w:snapToGrid w:val="0"/>
        <w:spacing w:line="360" w:lineRule="auto"/>
        <w:jc w:val="both"/>
        <w:rPr>
          <w:rFonts w:ascii="Book Antiqua" w:hAnsi="Book Antiqua"/>
        </w:rPr>
      </w:pPr>
    </w:p>
    <w:p w14:paraId="4E4E1A8F"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b/>
          <w:bCs/>
          <w:color w:val="000000"/>
        </w:rPr>
        <w:t xml:space="preserve">Supported by </w:t>
      </w:r>
      <w:r w:rsidRPr="000A2342">
        <w:rPr>
          <w:rFonts w:ascii="Book Antiqua" w:eastAsia="Book Antiqua" w:hAnsi="Book Antiqua" w:cs="Book Antiqua"/>
          <w:color w:val="000000"/>
        </w:rPr>
        <w:t>The Sichuan Provincial Department of Science and Technology Supporting Project</w:t>
      </w:r>
      <w:r w:rsidR="00A22941" w:rsidRPr="000A2342">
        <w:rPr>
          <w:rFonts w:ascii="Book Antiqua" w:eastAsia="Book Antiqua" w:hAnsi="Book Antiqua" w:cs="Book Antiqua"/>
          <w:color w:val="000000"/>
        </w:rPr>
        <w:t xml:space="preserve">, No. </w:t>
      </w:r>
      <w:r w:rsidRPr="000A2342">
        <w:rPr>
          <w:rFonts w:ascii="Book Antiqua" w:eastAsia="Book Antiqua" w:hAnsi="Book Antiqua" w:cs="Book Antiqua"/>
          <w:color w:val="000000"/>
        </w:rPr>
        <w:t>2018SZ0381</w:t>
      </w:r>
      <w:r w:rsidR="00A22941" w:rsidRPr="000A2342">
        <w:rPr>
          <w:rFonts w:ascii="Book Antiqua" w:eastAsia="Book Antiqua" w:hAnsi="Book Antiqua" w:cs="Book Antiqua"/>
          <w:color w:val="000000"/>
        </w:rPr>
        <w:t xml:space="preserve">; </w:t>
      </w:r>
      <w:r w:rsidRPr="000A2342">
        <w:rPr>
          <w:rFonts w:ascii="Book Antiqua" w:eastAsia="Book Antiqua" w:hAnsi="Book Antiqua" w:cs="Book Antiqua"/>
          <w:color w:val="000000"/>
        </w:rPr>
        <w:t>and 1.3.5 project for disciplines of excellence, West China Hospital, Sichuan University</w:t>
      </w:r>
      <w:r w:rsidR="00A22941" w:rsidRPr="000A2342">
        <w:rPr>
          <w:rFonts w:ascii="Book Antiqua" w:eastAsia="Book Antiqua" w:hAnsi="Book Antiqua" w:cs="Book Antiqua"/>
          <w:color w:val="000000"/>
        </w:rPr>
        <w:t>, No.</w:t>
      </w:r>
      <w:r w:rsidR="00BD38FD" w:rsidRPr="000A2342">
        <w:rPr>
          <w:rFonts w:ascii="Book Antiqua" w:eastAsia="Book Antiqua" w:hAnsi="Book Antiqua" w:cs="Book Antiqua"/>
          <w:color w:val="000000"/>
        </w:rPr>
        <w:t xml:space="preserve"> </w:t>
      </w:r>
      <w:r w:rsidR="00A22941" w:rsidRPr="000A2342">
        <w:rPr>
          <w:rFonts w:ascii="Book Antiqua" w:eastAsia="Book Antiqua" w:hAnsi="Book Antiqua" w:cs="Book Antiqua"/>
          <w:color w:val="000000"/>
        </w:rPr>
        <w:t>ZYJC18027</w:t>
      </w:r>
      <w:r w:rsidRPr="000A2342">
        <w:rPr>
          <w:rFonts w:ascii="Book Antiqua" w:eastAsia="Book Antiqua" w:hAnsi="Book Antiqua" w:cs="Book Antiqua"/>
          <w:color w:val="000000"/>
        </w:rPr>
        <w:t>.</w:t>
      </w:r>
    </w:p>
    <w:p w14:paraId="255DB96A" w14:textId="77777777" w:rsidR="00A77B3E" w:rsidRPr="000A2342" w:rsidRDefault="00A77B3E" w:rsidP="00D81D35">
      <w:pPr>
        <w:snapToGrid w:val="0"/>
        <w:spacing w:line="360" w:lineRule="auto"/>
        <w:jc w:val="both"/>
        <w:rPr>
          <w:rFonts w:ascii="Book Antiqua" w:hAnsi="Book Antiqua"/>
        </w:rPr>
      </w:pPr>
    </w:p>
    <w:p w14:paraId="179EECB4"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b/>
          <w:bCs/>
          <w:color w:val="000000"/>
        </w:rPr>
        <w:t xml:space="preserve">Corresponding author: Hui-Min Lu, PhD, Professor, </w:t>
      </w:r>
      <w:r w:rsidRPr="000A2342">
        <w:rPr>
          <w:rFonts w:ascii="Book Antiqua" w:eastAsia="Book Antiqua" w:hAnsi="Book Antiqua" w:cs="Book Antiqua"/>
          <w:color w:val="000000"/>
        </w:rPr>
        <w:t>Department of Pancreatic Surgery, West China Hospital, Sichuan University, No. 37</w:t>
      </w:r>
      <w:r w:rsidR="000E73FB" w:rsidRPr="000A2342">
        <w:rPr>
          <w:rFonts w:ascii="Book Antiqua" w:eastAsia="Book Antiqua" w:hAnsi="Book Antiqua" w:cs="Book Antiqua"/>
          <w:color w:val="000000"/>
        </w:rPr>
        <w:t xml:space="preserve"> </w:t>
      </w:r>
      <w:r w:rsidRPr="000A2342">
        <w:rPr>
          <w:rFonts w:ascii="Book Antiqua" w:eastAsia="Book Antiqua" w:hAnsi="Book Antiqua" w:cs="Book Antiqua"/>
          <w:color w:val="000000"/>
        </w:rPr>
        <w:t xml:space="preserve">Guoxue Alley, Chengdu 610041, </w:t>
      </w:r>
      <w:r w:rsidR="00480C80" w:rsidRPr="000A2342">
        <w:rPr>
          <w:rFonts w:ascii="Book Antiqua" w:eastAsia="Book Antiqua" w:hAnsi="Book Antiqua" w:cs="Book Antiqua"/>
          <w:color w:val="000000"/>
        </w:rPr>
        <w:t xml:space="preserve">Sichuan Province, </w:t>
      </w:r>
      <w:r w:rsidRPr="000A2342">
        <w:rPr>
          <w:rFonts w:ascii="Book Antiqua" w:eastAsia="Book Antiqua" w:hAnsi="Book Antiqua" w:cs="Book Antiqua"/>
          <w:color w:val="000000"/>
        </w:rPr>
        <w:t>China. hm.lu@scu.edu.cn</w:t>
      </w:r>
    </w:p>
    <w:p w14:paraId="46EB7D06" w14:textId="77777777" w:rsidR="00A77B3E" w:rsidRPr="000A2342" w:rsidRDefault="00A77B3E" w:rsidP="00D81D35">
      <w:pPr>
        <w:snapToGrid w:val="0"/>
        <w:spacing w:line="360" w:lineRule="auto"/>
        <w:jc w:val="both"/>
        <w:rPr>
          <w:rFonts w:ascii="Book Antiqua" w:hAnsi="Book Antiqua"/>
        </w:rPr>
      </w:pPr>
    </w:p>
    <w:p w14:paraId="53281B88"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b/>
          <w:bCs/>
          <w:color w:val="000000"/>
        </w:rPr>
        <w:t xml:space="preserve">Received: </w:t>
      </w:r>
      <w:r w:rsidRPr="000A2342">
        <w:rPr>
          <w:rFonts w:ascii="Book Antiqua" w:eastAsia="Book Antiqua" w:hAnsi="Book Antiqua" w:cs="Book Antiqua"/>
          <w:color w:val="000000"/>
        </w:rPr>
        <w:t>May 20, 2021</w:t>
      </w:r>
    </w:p>
    <w:p w14:paraId="44B50DC4"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b/>
          <w:bCs/>
          <w:color w:val="000000"/>
        </w:rPr>
        <w:t xml:space="preserve">Revised: </w:t>
      </w:r>
      <w:r w:rsidRPr="000A2342">
        <w:rPr>
          <w:rFonts w:ascii="Book Antiqua" w:eastAsia="Book Antiqua" w:hAnsi="Book Antiqua" w:cs="Book Antiqua"/>
          <w:color w:val="000000"/>
        </w:rPr>
        <w:t>July 1, 2021</w:t>
      </w:r>
    </w:p>
    <w:p w14:paraId="70DDFE7A" w14:textId="41BA6E18"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b/>
          <w:bCs/>
          <w:color w:val="000000"/>
        </w:rPr>
        <w:t xml:space="preserve">Accepted: </w:t>
      </w:r>
      <w:r w:rsidR="00840E4F" w:rsidRPr="000A2342">
        <w:rPr>
          <w:rFonts w:ascii="Book Antiqua" w:eastAsia="Book Antiqua" w:hAnsi="Book Antiqua" w:cs="Book Antiqua"/>
          <w:color w:val="000000"/>
        </w:rPr>
        <w:t>September 19, 2021</w:t>
      </w:r>
    </w:p>
    <w:p w14:paraId="0F788C34" w14:textId="5D6B2B79" w:rsidR="00A77B3E" w:rsidRPr="000A2342" w:rsidRDefault="00DE12BD" w:rsidP="00D81D35">
      <w:pPr>
        <w:snapToGrid w:val="0"/>
        <w:spacing w:line="360" w:lineRule="auto"/>
        <w:jc w:val="both"/>
        <w:rPr>
          <w:rFonts w:ascii="Book Antiqua" w:eastAsia="Book Antiqua" w:hAnsi="Book Antiqua" w:cs="Book Antiqua"/>
          <w:color w:val="000000"/>
        </w:rPr>
      </w:pPr>
      <w:r w:rsidRPr="000A2342">
        <w:rPr>
          <w:rFonts w:ascii="Book Antiqua" w:eastAsia="Book Antiqua" w:hAnsi="Book Antiqua" w:cs="Book Antiqua"/>
          <w:b/>
          <w:bCs/>
          <w:color w:val="000000"/>
        </w:rPr>
        <w:t>Published online:</w:t>
      </w:r>
      <w:r w:rsidR="00E97F2C" w:rsidRPr="000A2342">
        <w:rPr>
          <w:rFonts w:ascii="Book Antiqua" w:eastAsia="Book Antiqua" w:hAnsi="Book Antiqua" w:cs="Book Antiqua"/>
          <w:color w:val="000000"/>
        </w:rPr>
        <w:t xml:space="preserve"> October 27, 2021</w:t>
      </w:r>
    </w:p>
    <w:p w14:paraId="1EA7605D" w14:textId="77777777" w:rsidR="00DE12BD" w:rsidRPr="000A2342" w:rsidRDefault="00DE12BD" w:rsidP="00D81D35">
      <w:pPr>
        <w:snapToGrid w:val="0"/>
        <w:spacing w:line="360" w:lineRule="auto"/>
        <w:jc w:val="both"/>
        <w:rPr>
          <w:rFonts w:ascii="Book Antiqua" w:eastAsia="Book Antiqua" w:hAnsi="Book Antiqua" w:cs="Book Antiqua"/>
          <w:b/>
          <w:bCs/>
          <w:color w:val="000000"/>
        </w:rPr>
      </w:pPr>
    </w:p>
    <w:p w14:paraId="16288F7A" w14:textId="77777777" w:rsidR="00DE12BD" w:rsidRPr="000A2342" w:rsidRDefault="00DE12BD" w:rsidP="00D81D35">
      <w:pPr>
        <w:snapToGrid w:val="0"/>
        <w:spacing w:line="360" w:lineRule="auto"/>
        <w:jc w:val="both"/>
        <w:rPr>
          <w:rFonts w:ascii="Book Antiqua" w:eastAsia="Book Antiqua" w:hAnsi="Book Antiqua" w:cs="Book Antiqua"/>
          <w:b/>
          <w:bCs/>
          <w:color w:val="000000"/>
        </w:rPr>
      </w:pPr>
    </w:p>
    <w:p w14:paraId="2D14FDEF"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b/>
          <w:color w:val="000000"/>
        </w:rPr>
        <w:t>Abstract</w:t>
      </w:r>
    </w:p>
    <w:p w14:paraId="195E7FA9"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color w:val="000000"/>
        </w:rPr>
        <w:t>BACKGROUND</w:t>
      </w:r>
    </w:p>
    <w:p w14:paraId="595434F5"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color w:val="000000"/>
        </w:rPr>
        <w:t xml:space="preserve">Deep vein thrombosis (DVT) may cause pulmonary embolus, leading to late deaths. The systemic inflammatory and hypercoagulable state of moderate and severe acute pancreatitis (non-mild acute pancreatitis, NMAP) patients may contribute to the development of venous thromboembolism. Accurate prediction of DVT is conducive to clinical decisions. </w:t>
      </w:r>
    </w:p>
    <w:p w14:paraId="0E808E8C" w14:textId="77777777" w:rsidR="00A77B3E" w:rsidRPr="000A2342" w:rsidRDefault="00A77B3E" w:rsidP="00D81D35">
      <w:pPr>
        <w:snapToGrid w:val="0"/>
        <w:spacing w:line="360" w:lineRule="auto"/>
        <w:jc w:val="both"/>
        <w:rPr>
          <w:rFonts w:ascii="Book Antiqua" w:hAnsi="Book Antiqua"/>
        </w:rPr>
      </w:pPr>
    </w:p>
    <w:p w14:paraId="74E947C7"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color w:val="000000"/>
        </w:rPr>
        <w:t>AIM</w:t>
      </w:r>
    </w:p>
    <w:p w14:paraId="3473A2F7"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caps/>
          <w:color w:val="000000"/>
        </w:rPr>
        <w:t>t</w:t>
      </w:r>
      <w:r w:rsidRPr="000A2342">
        <w:rPr>
          <w:rFonts w:ascii="Book Antiqua" w:eastAsia="Book Antiqua" w:hAnsi="Book Antiqua" w:cs="Book Antiqua"/>
          <w:color w:val="000000"/>
        </w:rPr>
        <w:t>o develop and validate a potential new prediction nomogram model for the occurrence of DVT in NMAP.</w:t>
      </w:r>
    </w:p>
    <w:p w14:paraId="533FB95E" w14:textId="77777777" w:rsidR="00A77B3E" w:rsidRPr="000A2342" w:rsidRDefault="00A77B3E" w:rsidP="00D81D35">
      <w:pPr>
        <w:snapToGrid w:val="0"/>
        <w:spacing w:line="360" w:lineRule="auto"/>
        <w:jc w:val="both"/>
        <w:rPr>
          <w:rFonts w:ascii="Book Antiqua" w:hAnsi="Book Antiqua"/>
        </w:rPr>
      </w:pPr>
    </w:p>
    <w:p w14:paraId="4EB72A9B"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color w:val="000000"/>
        </w:rPr>
        <w:t>METHODS</w:t>
      </w:r>
    </w:p>
    <w:p w14:paraId="63EA65E1"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color w:val="000000"/>
        </w:rPr>
        <w:t>NMAP patient admission between 2013.1.1 and 2018.12.31 at the West China Hospital of Sichuan University was collected. A total of 220 patients formed the training set for nomogram development, and a validation set was constructed using bootstrapping with 100 resamplings. Univariate and multivariate logistic regression analyses were used to estimate independent risk factors associated with DVT. The independent risk factors were included in the nomogram. The accuracy and utility of the nomogram were evaluated by calibration curve and decision curve analysis, respectively.</w:t>
      </w:r>
    </w:p>
    <w:p w14:paraId="32536652" w14:textId="77777777" w:rsidR="00A77B3E" w:rsidRPr="000A2342" w:rsidRDefault="00A77B3E" w:rsidP="00D81D35">
      <w:pPr>
        <w:snapToGrid w:val="0"/>
        <w:spacing w:line="360" w:lineRule="auto"/>
        <w:jc w:val="both"/>
        <w:rPr>
          <w:rFonts w:ascii="Book Antiqua" w:hAnsi="Book Antiqua"/>
        </w:rPr>
      </w:pPr>
    </w:p>
    <w:p w14:paraId="44891BC0"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color w:val="000000"/>
        </w:rPr>
        <w:t>RESULTS</w:t>
      </w:r>
    </w:p>
    <w:p w14:paraId="5AFA64EC"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color w:val="000000"/>
        </w:rPr>
        <w:lastRenderedPageBreak/>
        <w:t>A total of 220 NMAP patients over 60 years old were enrolled for this analysis. DVT was detected in 80 (36.4%) patients. The final nomogram included age, sex, surgery times, D-dimer, neutrophils, any organ failure, blood culture, and classification. This model achieved good concordance indexes of 0.827 (95%CI</w:t>
      </w:r>
      <w:r w:rsidR="00DE12BD" w:rsidRPr="000A2342">
        <w:rPr>
          <w:rFonts w:ascii="Book Antiqua" w:eastAsia="Book Antiqua" w:hAnsi="Book Antiqua" w:cs="Book Antiqua"/>
          <w:color w:val="000000"/>
        </w:rPr>
        <w:t>:</w:t>
      </w:r>
      <w:r w:rsidRPr="000A2342">
        <w:rPr>
          <w:rFonts w:ascii="Book Antiqua" w:eastAsia="Book Antiqua" w:hAnsi="Book Antiqua" w:cs="Book Antiqua"/>
          <w:color w:val="000000"/>
        </w:rPr>
        <w:t xml:space="preserve"> 0.769-0.885) and 0.803 (95%CI</w:t>
      </w:r>
      <w:r w:rsidR="00DE12BD" w:rsidRPr="000A2342">
        <w:rPr>
          <w:rFonts w:ascii="Book Antiqua" w:eastAsia="Book Antiqua" w:hAnsi="Book Antiqua" w:cs="Book Antiqua"/>
          <w:color w:val="000000"/>
        </w:rPr>
        <w:t xml:space="preserve">: </w:t>
      </w:r>
      <w:r w:rsidRPr="000A2342">
        <w:rPr>
          <w:rFonts w:ascii="Book Antiqua" w:eastAsia="Book Antiqua" w:hAnsi="Book Antiqua" w:cs="Book Antiqua"/>
          <w:color w:val="000000"/>
        </w:rPr>
        <w:t xml:space="preserve">0.743-0.860) in the training and validation sets, respectively. </w:t>
      </w:r>
    </w:p>
    <w:p w14:paraId="52FE9936" w14:textId="77777777" w:rsidR="00A77B3E" w:rsidRPr="000A2342" w:rsidRDefault="00A77B3E" w:rsidP="00D81D35">
      <w:pPr>
        <w:snapToGrid w:val="0"/>
        <w:spacing w:line="360" w:lineRule="auto"/>
        <w:jc w:val="both"/>
        <w:rPr>
          <w:rFonts w:ascii="Book Antiqua" w:hAnsi="Book Antiqua"/>
        </w:rPr>
      </w:pPr>
    </w:p>
    <w:p w14:paraId="0C48808A"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color w:val="000000"/>
        </w:rPr>
        <w:t>CONCLUSION</w:t>
      </w:r>
    </w:p>
    <w:p w14:paraId="5477F264"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color w:val="000000"/>
        </w:rPr>
        <w:t>We developed and validated a prediction nomogram model for DVT in older patients with NMAP. This may help guide doctors in making sound decisions regarding the administration of DVT prophylaxis.</w:t>
      </w:r>
    </w:p>
    <w:p w14:paraId="189AD261" w14:textId="77777777" w:rsidR="00A77B3E" w:rsidRPr="000A2342" w:rsidRDefault="00A77B3E" w:rsidP="00D81D35">
      <w:pPr>
        <w:snapToGrid w:val="0"/>
        <w:spacing w:line="360" w:lineRule="auto"/>
        <w:jc w:val="both"/>
        <w:rPr>
          <w:rFonts w:ascii="Book Antiqua" w:hAnsi="Book Antiqua"/>
        </w:rPr>
      </w:pPr>
    </w:p>
    <w:p w14:paraId="068583DF"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b/>
          <w:bCs/>
          <w:color w:val="000000"/>
        </w:rPr>
        <w:t xml:space="preserve">Key Words: </w:t>
      </w:r>
      <w:r w:rsidRPr="000A2342">
        <w:rPr>
          <w:rFonts w:ascii="Book Antiqua" w:eastAsia="Book Antiqua" w:hAnsi="Book Antiqua" w:cs="Book Antiqua"/>
          <w:color w:val="000000"/>
        </w:rPr>
        <w:t>Acute pancreatitis; Deep vein thrombosis; Prediction model; Bootstrap; Nomogram;</w:t>
      </w:r>
      <w:r w:rsidR="00DE12BD" w:rsidRPr="000A2342">
        <w:rPr>
          <w:rFonts w:ascii="Book Antiqua" w:eastAsia="Book Antiqua" w:hAnsi="Book Antiqua" w:cs="Book Antiqua"/>
          <w:color w:val="000000"/>
        </w:rPr>
        <w:t xml:space="preserve"> Discrimination and calibration</w:t>
      </w:r>
    </w:p>
    <w:p w14:paraId="4B20B111" w14:textId="77777777" w:rsidR="00A77B3E" w:rsidRPr="000A2342" w:rsidRDefault="00A77B3E" w:rsidP="00D81D35">
      <w:pPr>
        <w:snapToGrid w:val="0"/>
        <w:spacing w:line="360" w:lineRule="auto"/>
        <w:jc w:val="both"/>
        <w:rPr>
          <w:rFonts w:ascii="Book Antiqua" w:hAnsi="Book Antiqua"/>
        </w:rPr>
      </w:pPr>
    </w:p>
    <w:p w14:paraId="6267068E" w14:textId="77777777" w:rsidR="005C182A" w:rsidRPr="003973FB" w:rsidRDefault="005C182A" w:rsidP="005C182A">
      <w:pPr>
        <w:spacing w:line="360" w:lineRule="auto"/>
        <w:jc w:val="both"/>
        <w:rPr>
          <w:rFonts w:ascii="Book Antiqua" w:eastAsia="Book Antiqua" w:hAnsi="Book Antiqua" w:cs="Book Antiqua"/>
          <w:color w:val="000000"/>
        </w:rPr>
      </w:pPr>
      <w:bookmarkStart w:id="0" w:name="_Hlk85998069"/>
      <w:bookmarkStart w:id="1" w:name="_Hlk86002763"/>
      <w:bookmarkStart w:id="2" w:name="_Hlk85998883"/>
      <w:r w:rsidRPr="003973FB">
        <w:rPr>
          <w:rFonts w:ascii="Book Antiqua" w:eastAsia="Book Antiqua" w:hAnsi="Book Antiqua" w:cs="Book Antiqua" w:hint="eastAsia"/>
          <w:b/>
          <w:color w:val="000000"/>
        </w:rPr>
        <w:t>©</w:t>
      </w:r>
      <w:bookmarkEnd w:id="0"/>
      <w:r w:rsidRPr="003973FB">
        <w:rPr>
          <w:rFonts w:ascii="Book Antiqua" w:eastAsia="Book Antiqua" w:hAnsi="Book Antiqua" w:cs="Book Antiqua"/>
          <w:b/>
          <w:color w:val="000000"/>
        </w:rPr>
        <w:t>The</w:t>
      </w:r>
      <w:r w:rsidRPr="003973FB">
        <w:rPr>
          <w:rFonts w:ascii="Book Antiqua" w:eastAsia="Book Antiqua" w:hAnsi="Book Antiqua" w:cs="Book Antiqua"/>
          <w:color w:val="000000"/>
        </w:rPr>
        <w:t xml:space="preserve"> </w:t>
      </w:r>
      <w:r w:rsidRPr="003973FB">
        <w:rPr>
          <w:rFonts w:ascii="Book Antiqua" w:eastAsia="Book Antiqua" w:hAnsi="Book Antiqua" w:cs="Book Antiqua"/>
          <w:b/>
          <w:color w:val="000000"/>
        </w:rPr>
        <w:t xml:space="preserve">Author(s) 2021. </w:t>
      </w:r>
      <w:r w:rsidRPr="003973FB">
        <w:rPr>
          <w:rFonts w:ascii="Book Antiqua" w:eastAsia="Book Antiqua" w:hAnsi="Book Antiqua" w:cs="Book Antiqua"/>
          <w:color w:val="000000"/>
        </w:rPr>
        <w:t xml:space="preserve">Published by Baishideng Publishing Group Inc. All rights reserved. </w:t>
      </w:r>
      <w:bookmarkEnd w:id="1"/>
    </w:p>
    <w:bookmarkEnd w:id="2"/>
    <w:p w14:paraId="65557FBB" w14:textId="77777777" w:rsidR="005C182A" w:rsidRDefault="005C182A" w:rsidP="00D81D35">
      <w:pPr>
        <w:snapToGrid w:val="0"/>
        <w:spacing w:line="360" w:lineRule="auto"/>
        <w:jc w:val="both"/>
        <w:rPr>
          <w:rFonts w:ascii="Book Antiqua" w:eastAsia="Book Antiqua" w:hAnsi="Book Antiqua" w:cs="Book Antiqua"/>
          <w:color w:val="000000"/>
        </w:rPr>
      </w:pPr>
    </w:p>
    <w:p w14:paraId="49FD50F4" w14:textId="5E8FE211" w:rsidR="005C182A" w:rsidRDefault="005C182A" w:rsidP="00D81D35">
      <w:pPr>
        <w:snapToGrid w:val="0"/>
        <w:spacing w:line="360" w:lineRule="auto"/>
        <w:jc w:val="both"/>
        <w:rPr>
          <w:rFonts w:ascii="Book Antiqua" w:eastAsia="Book Antiqua" w:hAnsi="Book Antiqua" w:cs="Book Antiqua"/>
          <w:color w:val="000000"/>
        </w:rPr>
      </w:pPr>
      <w:bookmarkStart w:id="3" w:name="_Hlk86002783"/>
      <w:r w:rsidRPr="003973FB">
        <w:rPr>
          <w:rFonts w:ascii="Book Antiqua" w:hAnsi="Book Antiqua" w:cs="Book Antiqua" w:hint="eastAsia"/>
          <w:b/>
          <w:color w:val="000000"/>
          <w:lang w:eastAsia="zh-CN"/>
        </w:rPr>
        <w:t>Citation:</w:t>
      </w:r>
      <w:bookmarkEnd w:id="3"/>
      <w:r w:rsidR="002A2C73">
        <w:rPr>
          <w:rFonts w:ascii="Book Antiqua" w:hAnsi="Book Antiqua" w:cs="Book Antiqua"/>
          <w:b/>
          <w:color w:val="000000"/>
          <w:lang w:eastAsia="zh-CN"/>
        </w:rPr>
        <w:t xml:space="preserve"> </w:t>
      </w:r>
      <w:r w:rsidR="00DC1D25" w:rsidRPr="000A2342">
        <w:rPr>
          <w:rFonts w:ascii="Book Antiqua" w:eastAsia="Book Antiqua" w:hAnsi="Book Antiqua" w:cs="Book Antiqua"/>
          <w:color w:val="000000"/>
        </w:rPr>
        <w:t xml:space="preserve">Yang DJ, Li M, Yue C, Hu WM, Lu HM. Development and validation of a prediction model for deep vein thrombosis in older non-mild acute pancreatitis patients. </w:t>
      </w:r>
      <w:r w:rsidR="00DC1D25" w:rsidRPr="000A2342">
        <w:rPr>
          <w:rFonts w:ascii="Book Antiqua" w:eastAsia="Book Antiqua" w:hAnsi="Book Antiqua" w:cs="Book Antiqua"/>
          <w:i/>
          <w:iCs/>
          <w:color w:val="000000"/>
        </w:rPr>
        <w:t>World J Gastrointest Surg</w:t>
      </w:r>
      <w:r w:rsidR="00DC1D25" w:rsidRPr="000A2342">
        <w:rPr>
          <w:rFonts w:ascii="Book Antiqua" w:eastAsia="Book Antiqua" w:hAnsi="Book Antiqua" w:cs="Book Antiqua"/>
          <w:color w:val="000000"/>
        </w:rPr>
        <w:t xml:space="preserve"> 2021; </w:t>
      </w:r>
      <w:r w:rsidR="00FC3CD2" w:rsidRPr="000A2342">
        <w:rPr>
          <w:rFonts w:ascii="Book Antiqua" w:eastAsia="Book Antiqua" w:hAnsi="Book Antiqua" w:cs="Book Antiqua"/>
          <w:color w:val="000000"/>
        </w:rPr>
        <w:t xml:space="preserve">13(10): </w:t>
      </w:r>
      <w:r>
        <w:rPr>
          <w:rFonts w:ascii="Book Antiqua" w:eastAsia="Book Antiqua" w:hAnsi="Book Antiqua" w:cs="Book Antiqua"/>
          <w:color w:val="000000"/>
        </w:rPr>
        <w:t>125</w:t>
      </w:r>
      <w:r w:rsidR="00B73334">
        <w:rPr>
          <w:rFonts w:ascii="Book Antiqua" w:eastAsia="Book Antiqua" w:hAnsi="Book Antiqua" w:cs="Book Antiqua"/>
          <w:color w:val="000000"/>
        </w:rPr>
        <w:t>8</w:t>
      </w:r>
      <w:r w:rsidR="00FC3CD2" w:rsidRPr="000A2342">
        <w:rPr>
          <w:rFonts w:ascii="Book Antiqua" w:eastAsia="Book Antiqua" w:hAnsi="Book Antiqua" w:cs="Book Antiqua"/>
          <w:color w:val="000000"/>
        </w:rPr>
        <w:t>-</w:t>
      </w:r>
      <w:r>
        <w:rPr>
          <w:rFonts w:ascii="Book Antiqua" w:eastAsia="Book Antiqua" w:hAnsi="Book Antiqua" w:cs="Book Antiqua"/>
          <w:color w:val="000000"/>
        </w:rPr>
        <w:t>126</w:t>
      </w:r>
      <w:r w:rsidR="00B73334">
        <w:rPr>
          <w:rFonts w:ascii="Book Antiqua" w:eastAsia="Book Antiqua" w:hAnsi="Book Antiqua" w:cs="Book Antiqua"/>
          <w:color w:val="000000"/>
        </w:rPr>
        <w:t>6</w:t>
      </w:r>
      <w:r w:rsidR="00FC3CD2" w:rsidRPr="000A2342">
        <w:rPr>
          <w:rFonts w:ascii="Book Antiqua" w:eastAsia="Book Antiqua" w:hAnsi="Book Antiqua" w:cs="Book Antiqua"/>
          <w:color w:val="000000"/>
        </w:rPr>
        <w:t xml:space="preserve">  </w:t>
      </w:r>
    </w:p>
    <w:p w14:paraId="20C4EFB3" w14:textId="508A8064" w:rsidR="005C182A" w:rsidRDefault="00FC3CD2" w:rsidP="00D81D35">
      <w:pPr>
        <w:snapToGrid w:val="0"/>
        <w:spacing w:line="360" w:lineRule="auto"/>
        <w:jc w:val="both"/>
        <w:rPr>
          <w:rFonts w:ascii="Book Antiqua" w:eastAsia="Book Antiqua" w:hAnsi="Book Antiqua" w:cs="Book Antiqua"/>
          <w:color w:val="000000"/>
        </w:rPr>
      </w:pPr>
      <w:r w:rsidRPr="005C182A">
        <w:rPr>
          <w:rFonts w:ascii="Book Antiqua" w:eastAsia="Book Antiqua" w:hAnsi="Book Antiqua" w:cs="Book Antiqua"/>
          <w:b/>
          <w:bCs/>
          <w:color w:val="000000"/>
        </w:rPr>
        <w:t>URL:</w:t>
      </w:r>
      <w:r w:rsidRPr="000A2342">
        <w:rPr>
          <w:rFonts w:ascii="Book Antiqua" w:eastAsia="Book Antiqua" w:hAnsi="Book Antiqua" w:cs="Book Antiqua"/>
          <w:color w:val="000000"/>
        </w:rPr>
        <w:t xml:space="preserve"> https://www.wjgnet.com/1948-9366/full/v13/i10/</w:t>
      </w:r>
      <w:r w:rsidR="005C182A">
        <w:rPr>
          <w:rFonts w:ascii="Book Antiqua" w:eastAsia="Book Antiqua" w:hAnsi="Book Antiqua" w:cs="Book Antiqua"/>
          <w:color w:val="000000"/>
        </w:rPr>
        <w:t>125</w:t>
      </w:r>
      <w:r w:rsidR="00B73334">
        <w:rPr>
          <w:rFonts w:ascii="Book Antiqua" w:eastAsia="Book Antiqua" w:hAnsi="Book Antiqua" w:cs="Book Antiqua"/>
          <w:color w:val="000000"/>
        </w:rPr>
        <w:t>8</w:t>
      </w:r>
      <w:r w:rsidRPr="000A2342">
        <w:rPr>
          <w:rFonts w:ascii="Book Antiqua" w:eastAsia="Book Antiqua" w:hAnsi="Book Antiqua" w:cs="Book Antiqua"/>
          <w:color w:val="000000"/>
        </w:rPr>
        <w:t xml:space="preserve">.htm  </w:t>
      </w:r>
    </w:p>
    <w:p w14:paraId="4035B5B6" w14:textId="139CDC83" w:rsidR="00A77B3E" w:rsidRPr="000A2342" w:rsidRDefault="00FC3CD2" w:rsidP="00D81D35">
      <w:pPr>
        <w:snapToGrid w:val="0"/>
        <w:spacing w:line="360" w:lineRule="auto"/>
        <w:jc w:val="both"/>
        <w:rPr>
          <w:rFonts w:ascii="Book Antiqua" w:hAnsi="Book Antiqua"/>
        </w:rPr>
      </w:pPr>
      <w:r w:rsidRPr="005C182A">
        <w:rPr>
          <w:rFonts w:ascii="Book Antiqua" w:eastAsia="Book Antiqua" w:hAnsi="Book Antiqua" w:cs="Book Antiqua"/>
          <w:b/>
          <w:bCs/>
          <w:color w:val="000000"/>
        </w:rPr>
        <w:t xml:space="preserve">DOI: </w:t>
      </w:r>
      <w:r w:rsidRPr="000A2342">
        <w:rPr>
          <w:rFonts w:ascii="Book Antiqua" w:eastAsia="Book Antiqua" w:hAnsi="Book Antiqua" w:cs="Book Antiqua"/>
          <w:color w:val="000000"/>
        </w:rPr>
        <w:t>https://dx.doi.org/10.4240/wjgs.v13.i10.</w:t>
      </w:r>
      <w:r w:rsidR="005C182A">
        <w:rPr>
          <w:rFonts w:ascii="Book Antiqua" w:eastAsia="Book Antiqua" w:hAnsi="Book Antiqua" w:cs="Book Antiqua"/>
          <w:color w:val="000000"/>
        </w:rPr>
        <w:t>125</w:t>
      </w:r>
      <w:r w:rsidR="00B73334">
        <w:rPr>
          <w:rFonts w:ascii="Book Antiqua" w:eastAsia="Book Antiqua" w:hAnsi="Book Antiqua" w:cs="Book Antiqua"/>
          <w:color w:val="000000"/>
        </w:rPr>
        <w:t>8</w:t>
      </w:r>
    </w:p>
    <w:p w14:paraId="6788ED78" w14:textId="77777777" w:rsidR="00A77B3E" w:rsidRPr="000A2342" w:rsidRDefault="00A77B3E" w:rsidP="00D81D35">
      <w:pPr>
        <w:snapToGrid w:val="0"/>
        <w:spacing w:line="360" w:lineRule="auto"/>
        <w:jc w:val="both"/>
        <w:rPr>
          <w:rFonts w:ascii="Book Antiqua" w:hAnsi="Book Antiqua"/>
        </w:rPr>
      </w:pPr>
    </w:p>
    <w:p w14:paraId="0B0AF315"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b/>
          <w:bCs/>
          <w:color w:val="000000"/>
        </w:rPr>
        <w:t xml:space="preserve">Core Tip: </w:t>
      </w:r>
      <w:r w:rsidRPr="000A2342">
        <w:rPr>
          <w:rFonts w:ascii="Book Antiqua" w:eastAsia="Book Antiqua" w:hAnsi="Book Antiqua" w:cs="Book Antiqua"/>
          <w:color w:val="000000"/>
        </w:rPr>
        <w:t>Deep vein thrombosis (DVT) may cause pulmonary embolus, leading to late death. Few studies have focused on DVT in moderate and severe acute pancreatitis. We identified eight predictors and developed and established a prediction nomogram model for DVT in older patients with moderate and severe acute pancreatitis. This model achieved good concordance indexes and may help guide doctors in the administration of DVT prophylaxis.</w:t>
      </w:r>
    </w:p>
    <w:p w14:paraId="3E1C21FA" w14:textId="77777777" w:rsidR="00A77B3E" w:rsidRPr="000A2342" w:rsidRDefault="00A77B3E" w:rsidP="00D81D35">
      <w:pPr>
        <w:snapToGrid w:val="0"/>
        <w:spacing w:line="360" w:lineRule="auto"/>
        <w:jc w:val="both"/>
        <w:rPr>
          <w:rFonts w:ascii="Book Antiqua" w:hAnsi="Book Antiqua"/>
        </w:rPr>
      </w:pPr>
    </w:p>
    <w:p w14:paraId="58505A3F"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b/>
          <w:caps/>
          <w:color w:val="000000"/>
          <w:u w:val="single"/>
        </w:rPr>
        <w:lastRenderedPageBreak/>
        <w:t>INTRODUCTION</w:t>
      </w:r>
    </w:p>
    <w:p w14:paraId="1DA30858"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color w:val="000000"/>
        </w:rPr>
        <w:t>Acute pancreatitis (AP) is a common and potentially lethal disease with a rising incidence. The incidence of AP is 34 cases per 100,000 people in the general population per year worldwide</w:t>
      </w:r>
      <w:r w:rsidR="00727E04" w:rsidRPr="000A2342">
        <w:rPr>
          <w:rFonts w:ascii="Book Antiqua" w:eastAsia="Book Antiqua" w:hAnsi="Book Antiqua" w:cs="Book Antiqua"/>
          <w:color w:val="000000"/>
          <w:vertAlign w:val="superscript"/>
        </w:rPr>
        <w:t>[1]</w:t>
      </w:r>
      <w:r w:rsidRPr="000A2342">
        <w:rPr>
          <w:rFonts w:ascii="Book Antiqua" w:eastAsia="Book Antiqua" w:hAnsi="Book Antiqua" w:cs="Book Antiqua"/>
          <w:color w:val="000000"/>
        </w:rPr>
        <w:t>. Among gastrointestinal diseases, AP is one of the most common reasons for hospitalization in the U</w:t>
      </w:r>
      <w:r w:rsidR="00DE12BD" w:rsidRPr="000A2342">
        <w:rPr>
          <w:rFonts w:ascii="Book Antiqua" w:eastAsia="Book Antiqua" w:hAnsi="Book Antiqua" w:cs="Book Antiqua"/>
          <w:color w:val="000000"/>
        </w:rPr>
        <w:t xml:space="preserve">nited </w:t>
      </w:r>
      <w:r w:rsidRPr="000A2342">
        <w:rPr>
          <w:rFonts w:ascii="Book Antiqua" w:eastAsia="Book Antiqua" w:hAnsi="Book Antiqua" w:cs="Book Antiqua"/>
          <w:color w:val="000000"/>
        </w:rPr>
        <w:t>S</w:t>
      </w:r>
      <w:r w:rsidR="00DE12BD" w:rsidRPr="000A2342">
        <w:rPr>
          <w:rFonts w:ascii="Book Antiqua" w:eastAsia="Book Antiqua" w:hAnsi="Book Antiqua" w:cs="Book Antiqua"/>
          <w:color w:val="000000"/>
        </w:rPr>
        <w:t>tates</w:t>
      </w:r>
      <w:r w:rsidRPr="000A2342">
        <w:rPr>
          <w:rFonts w:ascii="Book Antiqua" w:eastAsia="Book Antiqua" w:hAnsi="Book Antiqua" w:cs="Book Antiqua"/>
          <w:color w:val="000000"/>
        </w:rPr>
        <w:t>, and the disease accounts for $2.6 billion health care dollars per year</w:t>
      </w:r>
      <w:r w:rsidR="00DE12BD" w:rsidRPr="000A2342">
        <w:rPr>
          <w:rFonts w:ascii="Book Antiqua" w:eastAsia="Book Antiqua" w:hAnsi="Book Antiqua" w:cs="Book Antiqua"/>
          <w:color w:val="000000"/>
          <w:vertAlign w:val="superscript"/>
        </w:rPr>
        <w:t>[2-4]</w:t>
      </w:r>
      <w:r w:rsidRPr="000A2342">
        <w:rPr>
          <w:rFonts w:ascii="Book Antiqua" w:eastAsia="Book Antiqua" w:hAnsi="Book Antiqua" w:cs="Book Antiqua"/>
          <w:color w:val="000000"/>
        </w:rPr>
        <w:t>. According to the 2012 Atlanta classification, most AP patients have mild acute pancreatitis. However, 20% of patients develop moderate or severe acute pancreatitis (non-mild acute pancreatitis, NMAP). Furthermore, the mortality of NMAP can reach 35%, which is significantly higher than that of mild acute pancreatitis</w:t>
      </w:r>
      <w:r w:rsidR="00727E04" w:rsidRPr="000A2342">
        <w:rPr>
          <w:rFonts w:ascii="Book Antiqua" w:eastAsia="Book Antiqua" w:hAnsi="Book Antiqua" w:cs="Book Antiqua"/>
          <w:color w:val="000000"/>
          <w:vertAlign w:val="superscript"/>
        </w:rPr>
        <w:t>[5]</w:t>
      </w:r>
      <w:r w:rsidRPr="000A2342">
        <w:rPr>
          <w:rFonts w:ascii="Book Antiqua" w:eastAsia="Book Antiqua" w:hAnsi="Book Antiqua" w:cs="Book Antiqua"/>
          <w:color w:val="000000"/>
        </w:rPr>
        <w:t>.</w:t>
      </w:r>
      <w:r w:rsidR="00727E04" w:rsidRPr="000A2342">
        <w:rPr>
          <w:rFonts w:ascii="Book Antiqua" w:eastAsia="Book Antiqua" w:hAnsi="Book Antiqua" w:cs="Book Antiqua"/>
          <w:color w:val="000000"/>
        </w:rPr>
        <w:t xml:space="preserve"> </w:t>
      </w:r>
      <w:r w:rsidRPr="000A2342">
        <w:rPr>
          <w:rFonts w:ascii="Book Antiqua" w:eastAsia="Book Antiqua" w:hAnsi="Book Antiqua" w:cs="Book Antiqua"/>
          <w:color w:val="000000"/>
        </w:rPr>
        <w:t>Researchers usually focus on complications such as organ failure and infection in NMAP</w:t>
      </w:r>
      <w:r w:rsidR="00727E04" w:rsidRPr="000A2342">
        <w:rPr>
          <w:rFonts w:ascii="Book Antiqua" w:eastAsia="Book Antiqua" w:hAnsi="Book Antiqua" w:cs="Book Antiqua"/>
          <w:color w:val="000000"/>
          <w:vertAlign w:val="superscript"/>
        </w:rPr>
        <w:t>[6,7]</w:t>
      </w:r>
      <w:r w:rsidRPr="000A2342">
        <w:rPr>
          <w:rFonts w:ascii="Book Antiqua" w:eastAsia="Book Antiqua" w:hAnsi="Book Antiqua" w:cs="Book Antiqua"/>
          <w:color w:val="000000"/>
        </w:rPr>
        <w:t>. However, few of studies have paid attention to venous thromboembolism in NMAP. A previous study showed that the incidence of venous thromboembolism in hospitalized patients was approximately 0.4% to 1.3%</w:t>
      </w:r>
      <w:r w:rsidR="00D52EAE" w:rsidRPr="000A2342">
        <w:rPr>
          <w:rFonts w:ascii="Book Antiqua" w:eastAsia="Book Antiqua" w:hAnsi="Book Antiqua" w:cs="Book Antiqua"/>
          <w:color w:val="000000"/>
          <w:vertAlign w:val="superscript"/>
        </w:rPr>
        <w:t>[8]</w:t>
      </w:r>
      <w:r w:rsidRPr="000A2342">
        <w:rPr>
          <w:rFonts w:ascii="Book Antiqua" w:eastAsia="Book Antiqua" w:hAnsi="Book Antiqua" w:cs="Book Antiqua"/>
          <w:color w:val="000000"/>
        </w:rPr>
        <w:t>. NMAP usually requires a long hospital stay. The systemic inflammatory and hypercoagulable state of NMAP patients may contribute to the development of venous thromboembolism</w:t>
      </w:r>
      <w:r w:rsidR="00093AB7" w:rsidRPr="000A2342">
        <w:rPr>
          <w:rFonts w:ascii="Book Antiqua" w:eastAsia="Book Antiqua" w:hAnsi="Book Antiqua" w:cs="Book Antiqua"/>
          <w:color w:val="000000"/>
          <w:vertAlign w:val="superscript"/>
        </w:rPr>
        <w:t>[9-11]</w:t>
      </w:r>
      <w:r w:rsidRPr="000A2342">
        <w:rPr>
          <w:rFonts w:ascii="Book Antiqua" w:eastAsia="Book Antiqua" w:hAnsi="Book Antiqua" w:cs="Book Antiqua"/>
          <w:color w:val="000000"/>
        </w:rPr>
        <w:t>. Deep vein thrombosis (DVT), a kind of venous thromboembolism, commonly develops in the lower extremities. It can cause acute pulmonary embolism (PE) when it falls and flows to the lung</w:t>
      </w:r>
      <w:r w:rsidR="00F43EB1" w:rsidRPr="000A2342">
        <w:rPr>
          <w:rFonts w:ascii="Book Antiqua" w:eastAsia="Book Antiqua" w:hAnsi="Book Antiqua" w:cs="Book Antiqua"/>
          <w:color w:val="000000"/>
          <w:vertAlign w:val="superscript"/>
        </w:rPr>
        <w:t>[12,13]</w:t>
      </w:r>
      <w:r w:rsidRPr="000A2342">
        <w:rPr>
          <w:rFonts w:ascii="Book Antiqua" w:eastAsia="Book Antiqua" w:hAnsi="Book Antiqua" w:cs="Book Antiqua"/>
          <w:color w:val="000000"/>
        </w:rPr>
        <w:t>. A recent study showed that the rate of DVT in AP patients could reach 38%</w:t>
      </w:r>
      <w:r w:rsidR="00F43EB1" w:rsidRPr="000A2342">
        <w:rPr>
          <w:rFonts w:ascii="Book Antiqua" w:eastAsia="Book Antiqua" w:hAnsi="Book Antiqua" w:cs="Book Antiqua"/>
          <w:color w:val="000000"/>
          <w:vertAlign w:val="superscript"/>
        </w:rPr>
        <w:t>[14]</w:t>
      </w:r>
      <w:r w:rsidRPr="000A2342">
        <w:rPr>
          <w:rFonts w:ascii="Book Antiqua" w:eastAsia="Book Antiqua" w:hAnsi="Book Antiqua" w:cs="Book Antiqua"/>
          <w:color w:val="000000"/>
        </w:rPr>
        <w:t>. Older patients more easily develop venous thromboembolism. This may increase the difficulty of treatment in older NMAP patients. However, there is a lack of a scoring model for predicting develop of DVT in NMAP patients. The existing scores for DVT are not suitable for critically ill patients</w:t>
      </w:r>
      <w:r w:rsidR="00D52EAE" w:rsidRPr="000A2342">
        <w:rPr>
          <w:rFonts w:ascii="Book Antiqua" w:eastAsia="Book Antiqua" w:hAnsi="Book Antiqua" w:cs="Book Antiqua"/>
          <w:color w:val="000000"/>
          <w:vertAlign w:val="superscript"/>
        </w:rPr>
        <w:t>[15-17]</w:t>
      </w:r>
      <w:r w:rsidRPr="000A2342">
        <w:rPr>
          <w:rFonts w:ascii="Book Antiqua" w:eastAsia="Book Antiqua" w:hAnsi="Book Antiqua" w:cs="Book Antiqua"/>
          <w:color w:val="000000"/>
        </w:rPr>
        <w:t>. In the past, nomograms were used as a graphical calculation to help solve engineering problems. As a statistical tool, nomograms have a unique advantage in visualizing the relationships of involved parameters. This approach enables users to calculate the overall probability of clinical outcome for an individual patient</w:t>
      </w:r>
      <w:r w:rsidR="00D52EAE" w:rsidRPr="000A2342">
        <w:rPr>
          <w:rFonts w:ascii="Book Antiqua" w:eastAsia="Book Antiqua" w:hAnsi="Book Antiqua" w:cs="Book Antiqua"/>
          <w:color w:val="000000"/>
          <w:vertAlign w:val="superscript"/>
        </w:rPr>
        <w:t>[18,19]</w:t>
      </w:r>
      <w:r w:rsidRPr="000A2342">
        <w:rPr>
          <w:rFonts w:ascii="Book Antiqua" w:eastAsia="Book Antiqua" w:hAnsi="Book Antiqua" w:cs="Book Antiqua"/>
          <w:color w:val="000000"/>
        </w:rPr>
        <w:t>. Recently, it has been widely used in clinical prediction models</w:t>
      </w:r>
      <w:r w:rsidR="00D52EAE" w:rsidRPr="000A2342">
        <w:rPr>
          <w:rFonts w:ascii="Book Antiqua" w:eastAsia="Book Antiqua" w:hAnsi="Book Antiqua" w:cs="Book Antiqua"/>
          <w:color w:val="000000"/>
          <w:vertAlign w:val="superscript"/>
        </w:rPr>
        <w:t>[20,21]</w:t>
      </w:r>
      <w:r w:rsidRPr="000A2342">
        <w:rPr>
          <w:rFonts w:ascii="Book Antiqua" w:eastAsia="Book Antiqua" w:hAnsi="Book Antiqua" w:cs="Book Antiqua"/>
          <w:color w:val="000000"/>
        </w:rPr>
        <w:t>. Thus, the aim of this study was to develop a prediction model for DVT in older NMAP patients.</w:t>
      </w:r>
    </w:p>
    <w:p w14:paraId="1283C933" w14:textId="77777777" w:rsidR="00A77B3E" w:rsidRPr="000A2342" w:rsidRDefault="00A77B3E" w:rsidP="00D81D35">
      <w:pPr>
        <w:snapToGrid w:val="0"/>
        <w:spacing w:line="360" w:lineRule="auto"/>
        <w:jc w:val="both"/>
        <w:rPr>
          <w:rFonts w:ascii="Book Antiqua" w:hAnsi="Book Antiqua"/>
        </w:rPr>
      </w:pPr>
    </w:p>
    <w:p w14:paraId="64CA69F7"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b/>
          <w:caps/>
          <w:color w:val="000000"/>
          <w:u w:val="single"/>
        </w:rPr>
        <w:t>MATERIALS AND METHODS</w:t>
      </w:r>
    </w:p>
    <w:p w14:paraId="44500AA9"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b/>
          <w:bCs/>
          <w:i/>
          <w:iCs/>
          <w:color w:val="000000"/>
        </w:rPr>
        <w:lastRenderedPageBreak/>
        <w:t xml:space="preserve">Study </w:t>
      </w:r>
      <w:r w:rsidR="00D52EAE" w:rsidRPr="000A2342">
        <w:rPr>
          <w:rFonts w:ascii="Book Antiqua" w:eastAsia="Book Antiqua" w:hAnsi="Book Antiqua" w:cs="Book Antiqua"/>
          <w:b/>
          <w:bCs/>
          <w:i/>
          <w:iCs/>
          <w:color w:val="000000"/>
        </w:rPr>
        <w:t xml:space="preserve">design and participants </w:t>
      </w:r>
    </w:p>
    <w:p w14:paraId="4DB5DEBE" w14:textId="77777777" w:rsidR="00A77B3E" w:rsidRPr="000A2342" w:rsidRDefault="00DC1D25" w:rsidP="00D81D35">
      <w:pPr>
        <w:snapToGrid w:val="0"/>
        <w:spacing w:line="360" w:lineRule="auto"/>
        <w:jc w:val="both"/>
        <w:rPr>
          <w:rFonts w:ascii="Book Antiqua" w:eastAsia="Book Antiqua" w:hAnsi="Book Antiqua" w:cs="Book Antiqua"/>
          <w:color w:val="000000"/>
        </w:rPr>
      </w:pPr>
      <w:r w:rsidRPr="000A2342">
        <w:rPr>
          <w:rFonts w:ascii="Book Antiqua" w:eastAsia="Book Antiqua" w:hAnsi="Book Antiqua" w:cs="Book Antiqua"/>
          <w:color w:val="000000"/>
        </w:rPr>
        <w:t>Medical records of older NMAP patients admitted to West China Hospital from 2013.1.1 to 2018.12.31 were retrospectively collected. Included criteria were as follows: 1. AP was diagnosed in West China Hospital and classified as moderate or severe; 2. More than 60 years old. Pancreatic tumors are one of the causes of AP and are also a risk factor for DVT development</w:t>
      </w:r>
      <w:r w:rsidR="000912CE" w:rsidRPr="000A2342">
        <w:rPr>
          <w:rFonts w:ascii="Book Antiqua" w:eastAsia="Book Antiqua" w:hAnsi="Book Antiqua" w:cs="Book Antiqua"/>
          <w:color w:val="000000"/>
          <w:vertAlign w:val="superscript"/>
        </w:rPr>
        <w:t>[22]</w:t>
      </w:r>
      <w:r w:rsidRPr="000A2342">
        <w:rPr>
          <w:rFonts w:ascii="Book Antiqua" w:eastAsia="Book Antiqua" w:hAnsi="Book Antiqua" w:cs="Book Antiqua"/>
          <w:color w:val="000000"/>
        </w:rPr>
        <w:t xml:space="preserve">. Thrombosis development in other places may be a confounding factor in this study. Thus, patients who had the following diagnoses were excluded from this study: </w:t>
      </w:r>
      <w:r w:rsidR="00FD267C" w:rsidRPr="000A2342">
        <w:rPr>
          <w:rFonts w:ascii="Book Antiqua" w:eastAsia="Book Antiqua" w:hAnsi="Book Antiqua" w:cs="Book Antiqua"/>
          <w:color w:val="000000"/>
        </w:rPr>
        <w:t xml:space="preserve">(1) </w:t>
      </w:r>
      <w:r w:rsidRPr="000A2342">
        <w:rPr>
          <w:rFonts w:ascii="Book Antiqua" w:eastAsia="Book Antiqua" w:hAnsi="Book Antiqua" w:cs="Book Antiqua"/>
          <w:color w:val="000000"/>
        </w:rPr>
        <w:t xml:space="preserve">Pancreatic tumor; </w:t>
      </w:r>
      <w:r w:rsidR="00FD267C" w:rsidRPr="000A2342">
        <w:rPr>
          <w:rFonts w:ascii="Book Antiqua" w:eastAsia="Book Antiqua" w:hAnsi="Book Antiqua" w:cs="Book Antiqua"/>
          <w:color w:val="000000"/>
        </w:rPr>
        <w:t>and (2)</w:t>
      </w:r>
      <w:r w:rsidRPr="000A2342">
        <w:rPr>
          <w:rFonts w:ascii="Book Antiqua" w:eastAsia="Book Antiqua" w:hAnsi="Book Antiqua" w:cs="Book Antiqua"/>
          <w:color w:val="000000"/>
        </w:rPr>
        <w:t xml:space="preserve"> Thromboses in other locations. This study followed the Transparent Reporting of a Multivariable Prediction Model for Individual Prognosis Or Diagnosis (TRIPOD) guidelines.</w:t>
      </w:r>
    </w:p>
    <w:p w14:paraId="552F07B3" w14:textId="77777777" w:rsidR="001A1216" w:rsidRPr="000A2342" w:rsidRDefault="001A1216" w:rsidP="00D81D35">
      <w:pPr>
        <w:snapToGrid w:val="0"/>
        <w:spacing w:line="360" w:lineRule="auto"/>
        <w:jc w:val="both"/>
        <w:rPr>
          <w:rFonts w:ascii="Book Antiqua" w:hAnsi="Book Antiqua"/>
        </w:rPr>
      </w:pPr>
    </w:p>
    <w:p w14:paraId="08472E5B"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b/>
          <w:bCs/>
          <w:i/>
          <w:iCs/>
          <w:color w:val="000000"/>
        </w:rPr>
        <w:t>Data collection and definition</w:t>
      </w:r>
    </w:p>
    <w:p w14:paraId="2DCA01BF"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color w:val="000000"/>
        </w:rPr>
        <w:t xml:space="preserve">AP was diagnosed through a combination of clinical manifestations and signs (i.e., sudden onset of upper abdominal pain), laboratory tests (amylase or lipase levels were three times higher than normal limits), and imaging examinations (abdominal ultrasound, abdominal computed tomography (CT), </w:t>
      </w:r>
      <w:r w:rsidR="000912CE" w:rsidRPr="000A2342">
        <w:rPr>
          <w:rFonts w:ascii="Book Antiqua" w:eastAsia="Book Antiqua" w:hAnsi="Book Antiqua" w:cs="Book Antiqua"/>
          <w:color w:val="000000"/>
        </w:rPr>
        <w:t>and magnetic resonance imaging)</w:t>
      </w:r>
      <w:r w:rsidRPr="000A2342">
        <w:rPr>
          <w:rFonts w:ascii="Book Antiqua" w:eastAsia="Book Antiqua" w:hAnsi="Book Antiqua" w:cs="Book Antiqua"/>
          <w:color w:val="000000"/>
          <w:vertAlign w:val="superscript"/>
        </w:rPr>
        <w:t>[23]</w:t>
      </w:r>
      <w:r w:rsidRPr="000A2342">
        <w:rPr>
          <w:rFonts w:ascii="Book Antiqua" w:eastAsia="Book Antiqua" w:hAnsi="Book Antiqua" w:cs="Book Antiqua"/>
          <w:color w:val="000000"/>
        </w:rPr>
        <w:t>. AP was classified according to the revised Atlanta Classification</w:t>
      </w:r>
      <w:r w:rsidR="000912CE" w:rsidRPr="000A2342">
        <w:rPr>
          <w:rFonts w:ascii="Book Antiqua" w:eastAsia="Book Antiqua" w:hAnsi="Book Antiqua" w:cs="Book Antiqua"/>
          <w:color w:val="000000"/>
          <w:vertAlign w:val="superscript"/>
        </w:rPr>
        <w:t>[23]</w:t>
      </w:r>
      <w:r w:rsidRPr="000A2342">
        <w:rPr>
          <w:rFonts w:ascii="Book Antiqua" w:eastAsia="Book Antiqua" w:hAnsi="Book Antiqua" w:cs="Book Antiqua"/>
          <w:color w:val="000000"/>
        </w:rPr>
        <w:t>. The definition of non-mild acute pancreatitis (NMAP) is acute pancreatitis classified as moderate or severe. Acute pancreatitis patients aged over 60 years old were defined as older acute pancreatitis patients. The diagnosis of DVT was based on the results of color Doppler ultrasonography when patients presented swelling or pitting edema, redness, and leg tenderness. Organ failure (OF) was defined as a patient who had at least one failure of respiratory function, cardiovascular function, or renal function. Respiratory failure was defined as PaO</w:t>
      </w:r>
      <w:r w:rsidRPr="000A2342">
        <w:rPr>
          <w:rFonts w:ascii="Book Antiqua" w:eastAsia="Book Antiqua" w:hAnsi="Book Antiqua" w:cs="Book Antiqua"/>
          <w:color w:val="000000"/>
          <w:vertAlign w:val="subscript"/>
        </w:rPr>
        <w:t>2</w:t>
      </w:r>
      <w:r w:rsidRPr="000A2342">
        <w:rPr>
          <w:rFonts w:ascii="Book Antiqua" w:eastAsia="Book Antiqua" w:hAnsi="Book Antiqua" w:cs="Book Antiqua"/>
          <w:color w:val="000000"/>
        </w:rPr>
        <w:t xml:space="preserve"> &lt; 60 mmHg, despite FiO</w:t>
      </w:r>
      <w:r w:rsidRPr="000A2342">
        <w:rPr>
          <w:rFonts w:ascii="Book Antiqua" w:eastAsia="Book Antiqua" w:hAnsi="Book Antiqua" w:cs="Book Antiqua"/>
          <w:color w:val="000000"/>
          <w:vertAlign w:val="subscript"/>
        </w:rPr>
        <w:t>2</w:t>
      </w:r>
      <w:r w:rsidRPr="000A2342">
        <w:rPr>
          <w:rFonts w:ascii="Book Antiqua" w:eastAsia="Book Antiqua" w:hAnsi="Book Antiqua" w:cs="Book Antiqua"/>
          <w:color w:val="000000"/>
        </w:rPr>
        <w:t xml:space="preserve"> of 0.30, or a need for mechanical ventilation. Cardiovascular failure was defined based on circulatory systolic blood pressure &lt; 90 mmHg, despite adequate fluid resuscitation, or a need for inotropic catecholamine support. Renal failure was defined as creatinine level &gt; 177 μmol/L after rehydration or the need for hemofiltration or hemodialysis.</w:t>
      </w:r>
    </w:p>
    <w:p w14:paraId="39B1C811" w14:textId="0EBE2E31" w:rsidR="00A77B3E" w:rsidRPr="000A2342" w:rsidRDefault="00DC1D25" w:rsidP="00D81D35">
      <w:pPr>
        <w:snapToGrid w:val="0"/>
        <w:spacing w:line="360" w:lineRule="auto"/>
        <w:ind w:firstLine="240"/>
        <w:jc w:val="both"/>
        <w:rPr>
          <w:rFonts w:ascii="Book Antiqua" w:eastAsia="Book Antiqua" w:hAnsi="Book Antiqua" w:cs="Book Antiqua"/>
          <w:color w:val="000000"/>
        </w:rPr>
      </w:pPr>
      <w:r w:rsidRPr="000A2342">
        <w:rPr>
          <w:rFonts w:ascii="Book Antiqua" w:eastAsia="Book Antiqua" w:hAnsi="Book Antiqua" w:cs="Book Antiqua"/>
          <w:color w:val="000000"/>
        </w:rPr>
        <w:lastRenderedPageBreak/>
        <w:t xml:space="preserve">The following variables were recorded for the study population: </w:t>
      </w:r>
      <w:r w:rsidR="000A2342" w:rsidRPr="000A2342">
        <w:rPr>
          <w:rFonts w:ascii="Book Antiqua" w:eastAsia="Book Antiqua" w:hAnsi="Book Antiqua" w:cs="Book Antiqua"/>
          <w:color w:val="000000"/>
        </w:rPr>
        <w:t>A</w:t>
      </w:r>
      <w:r w:rsidRPr="000A2342">
        <w:rPr>
          <w:rFonts w:ascii="Book Antiqua" w:eastAsia="Book Antiqua" w:hAnsi="Book Antiqua" w:cs="Book Antiqua"/>
          <w:color w:val="000000"/>
        </w:rPr>
        <w:t xml:space="preserve">ge, sex, etiology, smoking, drinking, surgery times, any organ failure, respiratory failure, renal failure, cardiovascular failure, severity classification, onset time to diagnosis of DVT, and blood index. In DVT patients, all variables were collected until the time of DVT diagnosis. In NDVT patients, all variables were collected throughout the whole hospital stay. Repeated measurements of continuous variables are shown on average. </w:t>
      </w:r>
    </w:p>
    <w:p w14:paraId="7454F92F" w14:textId="77777777" w:rsidR="00F15677" w:rsidRPr="000A2342" w:rsidRDefault="00F15677" w:rsidP="00D81D35">
      <w:pPr>
        <w:snapToGrid w:val="0"/>
        <w:spacing w:line="360" w:lineRule="auto"/>
        <w:ind w:firstLine="240"/>
        <w:jc w:val="both"/>
        <w:rPr>
          <w:rFonts w:ascii="Book Antiqua" w:hAnsi="Book Antiqua"/>
        </w:rPr>
      </w:pPr>
    </w:p>
    <w:p w14:paraId="7AE86513"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b/>
          <w:bCs/>
          <w:i/>
          <w:iCs/>
          <w:color w:val="000000"/>
        </w:rPr>
        <w:t>Statistical analysis</w:t>
      </w:r>
    </w:p>
    <w:p w14:paraId="407A8469" w14:textId="77777777" w:rsidR="00A77B3E" w:rsidRPr="000A2342" w:rsidRDefault="00DC1D25" w:rsidP="00D81D35">
      <w:pPr>
        <w:snapToGrid w:val="0"/>
        <w:spacing w:line="360" w:lineRule="auto"/>
        <w:jc w:val="both"/>
        <w:rPr>
          <w:rFonts w:ascii="Book Antiqua" w:eastAsia="Book Antiqua" w:hAnsi="Book Antiqua" w:cs="Book Antiqua"/>
          <w:color w:val="000000"/>
        </w:rPr>
      </w:pPr>
      <w:r w:rsidRPr="000A2342">
        <w:rPr>
          <w:rFonts w:ascii="Book Antiqua" w:eastAsia="Book Antiqua" w:hAnsi="Book Antiqua" w:cs="Book Antiqua"/>
          <w:color w:val="000000"/>
        </w:rPr>
        <w:t xml:space="preserve">Continuous variables are described as the mean (SD) or median and binary variables are expressed as counts (%). Statistical analysis was performed using R software. (Version 3.6.1) </w:t>
      </w:r>
    </w:p>
    <w:p w14:paraId="37368963" w14:textId="77777777" w:rsidR="00F15677" w:rsidRPr="000A2342" w:rsidRDefault="00F15677" w:rsidP="00D81D35">
      <w:pPr>
        <w:snapToGrid w:val="0"/>
        <w:spacing w:line="360" w:lineRule="auto"/>
        <w:jc w:val="both"/>
        <w:rPr>
          <w:rFonts w:ascii="Book Antiqua" w:hAnsi="Book Antiqua"/>
        </w:rPr>
      </w:pPr>
    </w:p>
    <w:p w14:paraId="42415B41"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b/>
          <w:bCs/>
          <w:i/>
          <w:iCs/>
          <w:color w:val="000000"/>
        </w:rPr>
        <w:t>Prediction model development</w:t>
      </w:r>
    </w:p>
    <w:p w14:paraId="6056A09B"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color w:val="000000"/>
        </w:rPr>
        <w:t>Relevant predictors included age, sex, surgery times, any organ failure, respiratory failure, cardiovascular failure, renal failure, blood culture, C-reactive protein, neutrophils, serum albumin, D-dimer, severity classification of DVT in patients with AP i</w:t>
      </w:r>
      <w:r w:rsidR="00F15677" w:rsidRPr="000A2342">
        <w:rPr>
          <w:rFonts w:ascii="Book Antiqua" w:eastAsia="Book Antiqua" w:hAnsi="Book Antiqua" w:cs="Book Antiqua"/>
          <w:color w:val="000000"/>
        </w:rPr>
        <w:t>dentified from a previous study</w:t>
      </w:r>
      <w:r w:rsidRPr="000A2342">
        <w:rPr>
          <w:rFonts w:ascii="Book Antiqua" w:eastAsia="Book Antiqua" w:hAnsi="Book Antiqua" w:cs="Book Antiqua"/>
          <w:color w:val="000000"/>
          <w:vertAlign w:val="superscript"/>
        </w:rPr>
        <w:t>[</w:t>
      </w:r>
      <w:r w:rsidR="00F15677" w:rsidRPr="000A2342">
        <w:rPr>
          <w:rFonts w:ascii="Book Antiqua" w:eastAsia="Book Antiqua" w:hAnsi="Book Antiqua" w:cs="Book Antiqua"/>
          <w:color w:val="000000"/>
          <w:vertAlign w:val="superscript"/>
        </w:rPr>
        <w:t>24,</w:t>
      </w:r>
      <w:r w:rsidRPr="000A2342">
        <w:rPr>
          <w:rFonts w:ascii="Book Antiqua" w:eastAsia="Book Antiqua" w:hAnsi="Book Antiqua" w:cs="Book Antiqua"/>
          <w:color w:val="000000"/>
          <w:vertAlign w:val="superscript"/>
        </w:rPr>
        <w:t>25]</w:t>
      </w:r>
      <w:r w:rsidRPr="000A2342">
        <w:rPr>
          <w:rFonts w:ascii="Book Antiqua" w:eastAsia="Book Antiqua" w:hAnsi="Book Antiqua" w:cs="Book Antiqua"/>
          <w:color w:val="000000"/>
        </w:rPr>
        <w:t xml:space="preserve"> and advice of pancreatologists. Patients with more than 30% of the preselected predictors missing were excluded from model development. </w:t>
      </w:r>
    </w:p>
    <w:p w14:paraId="765C4BE6" w14:textId="77777777" w:rsidR="00A77B3E" w:rsidRPr="000A2342" w:rsidRDefault="00DC1D25" w:rsidP="00D81D35">
      <w:pPr>
        <w:snapToGrid w:val="0"/>
        <w:spacing w:line="360" w:lineRule="auto"/>
        <w:ind w:firstLineChars="100" w:firstLine="240"/>
        <w:jc w:val="both"/>
        <w:rPr>
          <w:rFonts w:ascii="Book Antiqua" w:hAnsi="Book Antiqua"/>
        </w:rPr>
      </w:pPr>
      <w:r w:rsidRPr="000A2342">
        <w:rPr>
          <w:rFonts w:ascii="Book Antiqua" w:eastAsia="Book Antiqua" w:hAnsi="Book Antiqua" w:cs="Book Antiqua"/>
          <w:color w:val="000000"/>
        </w:rPr>
        <w:t>In this study, 80 patients were identified with DVT, and more than ten times patients with NDVT were identified. Due to the imbalance between the DVT and NDVT groups, undersampling was performed to adjust the number between the two groups. A total of 10% NDVT patients were randomly selected compared with DVT patients. Finally, 140 NDVT patients were selected. Thus, training data included 80 DVT and 140 NDVT patients.</w:t>
      </w:r>
    </w:p>
    <w:p w14:paraId="4DD89E7B" w14:textId="77777777" w:rsidR="00A77B3E" w:rsidRPr="000A2342" w:rsidRDefault="00DC1D25" w:rsidP="00D81D35">
      <w:pPr>
        <w:snapToGrid w:val="0"/>
        <w:spacing w:line="360" w:lineRule="auto"/>
        <w:ind w:firstLine="240"/>
        <w:jc w:val="both"/>
        <w:rPr>
          <w:rFonts w:ascii="Book Antiqua" w:eastAsia="Book Antiqua" w:hAnsi="Book Antiqua" w:cs="Book Antiqua"/>
          <w:color w:val="000000"/>
        </w:rPr>
      </w:pPr>
      <w:r w:rsidRPr="000A2342">
        <w:rPr>
          <w:rFonts w:ascii="Book Antiqua" w:eastAsia="Book Antiqua" w:hAnsi="Book Antiqua" w:cs="Book Antiqua"/>
          <w:color w:val="000000"/>
        </w:rPr>
        <w:t xml:space="preserve">Logistic regression was used to identify the variables that were significantly correlated with DVT in the training group. Variables with a </w:t>
      </w:r>
      <w:r w:rsidRPr="000A2342">
        <w:rPr>
          <w:rFonts w:ascii="Book Antiqua" w:eastAsia="Book Antiqua" w:hAnsi="Book Antiqua" w:cs="Book Antiqua"/>
          <w:i/>
          <w:caps/>
          <w:color w:val="000000"/>
        </w:rPr>
        <w:t>p</w:t>
      </w:r>
      <w:r w:rsidRPr="000A2342">
        <w:rPr>
          <w:rFonts w:ascii="Book Antiqua" w:eastAsia="Book Antiqua" w:hAnsi="Book Antiqua" w:cs="Book Antiqua"/>
          <w:color w:val="000000"/>
        </w:rPr>
        <w:t xml:space="preserve">-value less than 0.05 and more than 0.05 but suggested by pancreatologists were fed to a multivariate logistic regression model. Stepwise selection was used to further eliminate redundant variables. The resulting multivariate logistic regression model was used to build the prediction model. </w:t>
      </w:r>
    </w:p>
    <w:p w14:paraId="0A44AC21" w14:textId="77777777" w:rsidR="00F15677" w:rsidRPr="000A2342" w:rsidRDefault="00F15677" w:rsidP="00D81D35">
      <w:pPr>
        <w:snapToGrid w:val="0"/>
        <w:spacing w:line="360" w:lineRule="auto"/>
        <w:ind w:firstLine="240"/>
        <w:jc w:val="both"/>
        <w:rPr>
          <w:rFonts w:ascii="Book Antiqua" w:hAnsi="Book Antiqua"/>
        </w:rPr>
      </w:pPr>
    </w:p>
    <w:p w14:paraId="078C207E"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b/>
          <w:bCs/>
          <w:i/>
          <w:iCs/>
          <w:color w:val="000000"/>
        </w:rPr>
        <w:t>Prediction model validation</w:t>
      </w:r>
    </w:p>
    <w:p w14:paraId="25C74596"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color w:val="000000"/>
        </w:rPr>
        <w:t xml:space="preserve">The bootstrap method was used to evaluate the performance of the prediction model. In the bootstrap method, 100 random samples were drawn with replacement from the original data set and the coefficients were recalculated. </w:t>
      </w:r>
    </w:p>
    <w:p w14:paraId="68C54DBA" w14:textId="77777777" w:rsidR="00A77B3E" w:rsidRPr="000A2342" w:rsidRDefault="00DC1D25" w:rsidP="00D81D35">
      <w:pPr>
        <w:snapToGrid w:val="0"/>
        <w:spacing w:line="360" w:lineRule="auto"/>
        <w:ind w:firstLine="240"/>
        <w:jc w:val="both"/>
        <w:rPr>
          <w:rFonts w:ascii="Book Antiqua" w:hAnsi="Book Antiqua"/>
        </w:rPr>
      </w:pPr>
      <w:r w:rsidRPr="000A2342">
        <w:rPr>
          <w:rFonts w:ascii="Book Antiqua" w:eastAsia="Book Antiqua" w:hAnsi="Book Antiqua" w:cs="Book Antiqua"/>
          <w:color w:val="000000"/>
        </w:rPr>
        <w:t>To validate the prediction model, two criteria were used to evaluate the prediction performance. On the one hand, the concordance index (c-index) was calculated to estimate the discrimination of the prediction model. On the other hand, calibration curves were plotted to evaluate the consistency between predicted DVT probability and actual DVT proportion. Values of 1 and 0.5 indicate perfect discrimination and no discrimination, respectively. The C-index and calibration results presented are an average of the bootstrapped samples.</w:t>
      </w:r>
    </w:p>
    <w:p w14:paraId="7443C849" w14:textId="77777777" w:rsidR="00A77B3E" w:rsidRPr="000A2342" w:rsidRDefault="00A77B3E" w:rsidP="00D81D35">
      <w:pPr>
        <w:snapToGrid w:val="0"/>
        <w:spacing w:line="360" w:lineRule="auto"/>
        <w:jc w:val="both"/>
        <w:rPr>
          <w:rFonts w:ascii="Book Antiqua" w:hAnsi="Book Antiqua"/>
        </w:rPr>
      </w:pPr>
    </w:p>
    <w:p w14:paraId="6767920D"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b/>
          <w:caps/>
          <w:color w:val="000000"/>
          <w:u w:val="single"/>
        </w:rPr>
        <w:t>RESULTS</w:t>
      </w:r>
    </w:p>
    <w:p w14:paraId="0B5AEE8B"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b/>
          <w:bCs/>
          <w:i/>
          <w:iCs/>
          <w:color w:val="000000"/>
        </w:rPr>
        <w:t xml:space="preserve">Baseline </w:t>
      </w:r>
      <w:r w:rsidR="00F15677" w:rsidRPr="000A2342">
        <w:rPr>
          <w:rFonts w:ascii="Book Antiqua" w:eastAsia="Book Antiqua" w:hAnsi="Book Antiqua" w:cs="Book Antiqua"/>
          <w:b/>
          <w:bCs/>
          <w:i/>
          <w:iCs/>
          <w:color w:val="000000"/>
        </w:rPr>
        <w:t>clinical characteristics</w:t>
      </w:r>
    </w:p>
    <w:p w14:paraId="3A7DFA9A" w14:textId="77777777" w:rsidR="00A77B3E" w:rsidRPr="000A2342" w:rsidRDefault="00DC1D25" w:rsidP="00D81D35">
      <w:pPr>
        <w:snapToGrid w:val="0"/>
        <w:spacing w:line="360" w:lineRule="auto"/>
        <w:jc w:val="both"/>
        <w:rPr>
          <w:rFonts w:ascii="Book Antiqua" w:eastAsia="Book Antiqua" w:hAnsi="Book Antiqua" w:cs="Book Antiqua"/>
          <w:color w:val="000000"/>
        </w:rPr>
      </w:pPr>
      <w:r w:rsidRPr="000A2342">
        <w:rPr>
          <w:rFonts w:ascii="Book Antiqua" w:eastAsia="Book Antiqua" w:hAnsi="Book Antiqua" w:cs="Book Antiqua"/>
          <w:color w:val="000000"/>
        </w:rPr>
        <w:t xml:space="preserve">Medical records of NMAP patients over 60 years admitted to West China Hospital from 2013.1.1 to 2018.12.31 were collected. DVT was diagnosed in 80 patients. Due to the imbalance of the data, undersampling was performed on selected NDVT patients. Finally, 140 NDVT patients were randomly selected for analysis. The baseline characteristics of the patients, including demographics, clinical indexes, and blood indexes, in the two groups are shown in Table 1. There are 81 and 49 females in the NDVT group and DVT group, respectively. The DVT group included patients aged between 60 and 88 years (mean age: 70.16 years), and the NDVT group included patients aged 69.81 years. Biliary was the most common etiology in both groups. There were 37 (26.4%) and 33 (23.6%) NDVT patients who smoked and drank, respectively. Seventeen (21.2%) and 15 (18.8%) DVT patients smoked and drank, respectively. All organ failure in the DVT group was significantly higher than that in the NDVT group. Respiratory failure accounted for the largest proportion in OF. In total, 65% of patients were classified as severe. However, 67% of patients in the NDVT group were classified as moderate. Blood culture, D-dimer, and </w:t>
      </w:r>
      <w:r w:rsidRPr="000A2342">
        <w:rPr>
          <w:rFonts w:ascii="Book Antiqua" w:eastAsia="Book Antiqua" w:hAnsi="Book Antiqua" w:cs="Book Antiqua"/>
          <w:color w:val="000000"/>
        </w:rPr>
        <w:lastRenderedPageBreak/>
        <w:t xml:space="preserve">serum albumin in the DVT group were significantly different between the two groups. Table 2 shows the thrombus location of the DVT patients. The most common location of vein thrombosis was both lower limbs, which were detected in 31 (38.8%) patients. Only 3 (3.7%) patients were found to have vein thrombosis in the left upper limb, and 12 (15%) patients had vein thrombosis detected in more than two locations. </w:t>
      </w:r>
    </w:p>
    <w:p w14:paraId="0E03B0F4" w14:textId="77777777" w:rsidR="00F15677" w:rsidRPr="000A2342" w:rsidRDefault="00F15677" w:rsidP="00D81D35">
      <w:pPr>
        <w:snapToGrid w:val="0"/>
        <w:spacing w:line="360" w:lineRule="auto"/>
        <w:jc w:val="both"/>
        <w:rPr>
          <w:rFonts w:ascii="Book Antiqua" w:hAnsi="Book Antiqua"/>
        </w:rPr>
      </w:pPr>
    </w:p>
    <w:p w14:paraId="3EA82D4C"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b/>
          <w:bCs/>
          <w:i/>
          <w:iCs/>
          <w:color w:val="000000"/>
        </w:rPr>
        <w:t xml:space="preserve">Prediction </w:t>
      </w:r>
      <w:r w:rsidR="00F15677" w:rsidRPr="000A2342">
        <w:rPr>
          <w:rFonts w:ascii="Book Antiqua" w:eastAsia="Book Antiqua" w:hAnsi="Book Antiqua" w:cs="Book Antiqua"/>
          <w:b/>
          <w:bCs/>
          <w:i/>
          <w:iCs/>
          <w:color w:val="000000"/>
        </w:rPr>
        <w:t>model development</w:t>
      </w:r>
    </w:p>
    <w:p w14:paraId="54DEA057" w14:textId="77777777" w:rsidR="00A77B3E" w:rsidRPr="000A2342" w:rsidRDefault="00DC1D25" w:rsidP="00D81D35">
      <w:pPr>
        <w:snapToGrid w:val="0"/>
        <w:spacing w:line="360" w:lineRule="auto"/>
        <w:jc w:val="both"/>
        <w:rPr>
          <w:rFonts w:ascii="Book Antiqua" w:eastAsia="Book Antiqua" w:hAnsi="Book Antiqua" w:cs="Book Antiqua"/>
          <w:color w:val="000000"/>
        </w:rPr>
      </w:pPr>
      <w:r w:rsidRPr="000A2342">
        <w:rPr>
          <w:rFonts w:ascii="Book Antiqua" w:eastAsia="Book Antiqua" w:hAnsi="Book Antiqua" w:cs="Book Antiqua"/>
          <w:color w:val="000000"/>
        </w:rPr>
        <w:t>Univariate and multivariate analyses were performed to select potential predictors. A nomogram model was constructed based on the results of the multivariate logistics regression analysis and the suggestions of pancreatologists. Finally, 8 potential predictors based on 220 patients were selected. These features included sex, age, surgery times, renal failure, classification, D-dimer, blood culture, and neutrophils. Figure 1 shows the nomogram in which sex, age, surgery times, renal failure, classification, D-dimer, blood culture, and neutrophils defined the individual risk of DVT in NMAP patients. In this nomogram, D-dimer is a continuous variable and every 5 unit increase in D-dimer results in an approximately 0.8-point increase in risk points. The nomogram maps the predicted probability of DVT on a scale of 0 to 220. For each covariate, a vertical line is drawn upwards, and the corresponding points are noted. This is repeated for each covariate ending with a total score that corresponds to a predicted probability of morbidity at the bottom of the nomogram. The odds ratios of the nomogram variables are summarized in Table 3.</w:t>
      </w:r>
    </w:p>
    <w:p w14:paraId="7BB9FA60" w14:textId="77777777" w:rsidR="00F15677" w:rsidRPr="000A2342" w:rsidRDefault="00F15677" w:rsidP="00D81D35">
      <w:pPr>
        <w:snapToGrid w:val="0"/>
        <w:spacing w:line="360" w:lineRule="auto"/>
        <w:jc w:val="both"/>
        <w:rPr>
          <w:rFonts w:ascii="Book Antiqua" w:hAnsi="Book Antiqua"/>
        </w:rPr>
      </w:pPr>
    </w:p>
    <w:p w14:paraId="28C72DBC"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b/>
          <w:bCs/>
          <w:i/>
          <w:iCs/>
          <w:color w:val="000000"/>
        </w:rPr>
        <w:t xml:space="preserve">Validation </w:t>
      </w:r>
      <w:r w:rsidR="00F15677" w:rsidRPr="000A2342">
        <w:rPr>
          <w:rFonts w:ascii="Book Antiqua" w:eastAsia="Book Antiqua" w:hAnsi="Book Antiqua" w:cs="Book Antiqua"/>
          <w:b/>
          <w:bCs/>
          <w:i/>
          <w:iCs/>
          <w:color w:val="000000"/>
        </w:rPr>
        <w:t>prediction model</w:t>
      </w:r>
    </w:p>
    <w:p w14:paraId="7C325EAF"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color w:val="000000"/>
        </w:rPr>
        <w:t>The C-index for the prediction nomogram was 0.827 (95%CI</w:t>
      </w:r>
      <w:r w:rsidR="00023324" w:rsidRPr="000A2342">
        <w:rPr>
          <w:rFonts w:ascii="Book Antiqua" w:eastAsia="Book Antiqua" w:hAnsi="Book Antiqua" w:cs="Book Antiqua"/>
          <w:color w:val="000000"/>
        </w:rPr>
        <w:t>:</w:t>
      </w:r>
      <w:r w:rsidRPr="000A2342">
        <w:rPr>
          <w:rFonts w:ascii="Book Antiqua" w:eastAsia="Book Antiqua" w:hAnsi="Book Antiqua" w:cs="Book Antiqua"/>
          <w:color w:val="000000"/>
        </w:rPr>
        <w:t xml:space="preserve"> 0.769-0.885). It was confirmed to be 0.803 (95%CI</w:t>
      </w:r>
      <w:r w:rsidR="00023324" w:rsidRPr="000A2342">
        <w:rPr>
          <w:rFonts w:ascii="Book Antiqua" w:eastAsia="Book Antiqua" w:hAnsi="Book Antiqua" w:cs="Book Antiqua"/>
          <w:color w:val="000000"/>
        </w:rPr>
        <w:t>:</w:t>
      </w:r>
      <w:r w:rsidRPr="000A2342">
        <w:rPr>
          <w:rFonts w:ascii="Book Antiqua" w:eastAsia="Book Antiqua" w:hAnsi="Book Antiqua" w:cs="Book Antiqua"/>
          <w:color w:val="000000"/>
        </w:rPr>
        <w:t xml:space="preserve"> 0.743-0.860) through bootstrapping validation, which suggested the model’s good discrimination. The calibration curve in Figure 2 shows good concordance between the estimated risk of DVT and the actual presence of DVT.</w:t>
      </w:r>
    </w:p>
    <w:p w14:paraId="3367542A" w14:textId="77777777" w:rsidR="00A77B3E" w:rsidRPr="000A2342" w:rsidRDefault="00A77B3E" w:rsidP="00D81D35">
      <w:pPr>
        <w:snapToGrid w:val="0"/>
        <w:spacing w:line="360" w:lineRule="auto"/>
        <w:jc w:val="both"/>
        <w:rPr>
          <w:rFonts w:ascii="Book Antiqua" w:hAnsi="Book Antiqua"/>
        </w:rPr>
      </w:pPr>
    </w:p>
    <w:p w14:paraId="1E149B03"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b/>
          <w:caps/>
          <w:color w:val="000000"/>
          <w:u w:val="single"/>
        </w:rPr>
        <w:t>DISCUSSION</w:t>
      </w:r>
    </w:p>
    <w:p w14:paraId="178B8E12"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color w:val="000000"/>
        </w:rPr>
        <w:lastRenderedPageBreak/>
        <w:t xml:space="preserve">Using data from a retrospective study including older NMAP patients with DVT, we developed and internally validated a potential new prediction model for DVT. This is the first model for predicting DVT in older NMAP patients. The performance of the prediction model was adequate. This nomogram, based on routinely available demographic and blood indexes, predicts the probability of DVT in NMAP </w:t>
      </w:r>
      <w:r w:rsidR="001C3ED7" w:rsidRPr="000A2342">
        <w:rPr>
          <w:rFonts w:ascii="Book Antiqua" w:eastAsia="Book Antiqua" w:hAnsi="Book Antiqua" w:cs="Book Antiqua"/>
          <w:color w:val="000000"/>
        </w:rPr>
        <w:t>patients.</w:t>
      </w:r>
    </w:p>
    <w:p w14:paraId="5FD6030E" w14:textId="77777777" w:rsidR="00A77B3E" w:rsidRPr="000A2342" w:rsidRDefault="00DC1D25" w:rsidP="00D81D35">
      <w:pPr>
        <w:snapToGrid w:val="0"/>
        <w:spacing w:line="360" w:lineRule="auto"/>
        <w:ind w:firstLine="480"/>
        <w:jc w:val="both"/>
        <w:rPr>
          <w:rFonts w:ascii="Book Antiqua" w:hAnsi="Book Antiqua"/>
        </w:rPr>
      </w:pPr>
      <w:r w:rsidRPr="000A2342">
        <w:rPr>
          <w:rFonts w:ascii="Book Antiqua" w:eastAsia="Book Antiqua" w:hAnsi="Book Antiqua" w:cs="Book Antiqua"/>
          <w:color w:val="000000"/>
        </w:rPr>
        <w:t>The recent criteria of AP classification were put forward in 2012. Non-mild acute pancreatitis patients have a poorer prognosis, and they stay in the hospital for a long time. Hospitalization has been considered a significant risk factor for VTE</w:t>
      </w:r>
      <w:r w:rsidR="001C3ED7" w:rsidRPr="000A2342">
        <w:rPr>
          <w:rFonts w:ascii="Book Antiqua" w:eastAsia="Book Antiqua" w:hAnsi="Book Antiqua" w:cs="Book Antiqua"/>
          <w:color w:val="000000"/>
          <w:vertAlign w:val="superscript"/>
        </w:rPr>
        <w:t>[26]</w:t>
      </w:r>
      <w:r w:rsidRPr="000A2342">
        <w:rPr>
          <w:rFonts w:ascii="Book Antiqua" w:eastAsia="Book Antiqua" w:hAnsi="Book Antiqua" w:cs="Book Antiqua"/>
          <w:color w:val="000000"/>
        </w:rPr>
        <w:t>. Furthermore, older patients usually have slow blood flow. These factors all contribute to DVT development. However, doctors usually pay attention to DVT when patients have clinical manifestations, such as calf swelling. In trauma patients, occult DVT may cause pulmonary embolus,</w:t>
      </w:r>
      <w:r w:rsidR="00782001" w:rsidRPr="000A2342">
        <w:rPr>
          <w:rFonts w:ascii="Book Antiqua" w:eastAsia="Book Antiqua" w:hAnsi="Book Antiqua" w:cs="Book Antiqua"/>
          <w:color w:val="000000"/>
        </w:rPr>
        <w:t xml:space="preserve"> </w:t>
      </w:r>
      <w:r w:rsidRPr="000A2342">
        <w:rPr>
          <w:rFonts w:ascii="Book Antiqua" w:eastAsia="Book Antiqua" w:hAnsi="Book Antiqua" w:cs="Book Antiqua"/>
          <w:color w:val="000000"/>
        </w:rPr>
        <w:t>leading to late deaths due to fatality</w:t>
      </w:r>
      <w:r w:rsidR="00F85120" w:rsidRPr="000A2342">
        <w:rPr>
          <w:rFonts w:ascii="Book Antiqua" w:eastAsia="Book Antiqua" w:hAnsi="Book Antiqua" w:cs="Book Antiqua"/>
          <w:color w:val="000000"/>
          <w:vertAlign w:val="superscript"/>
        </w:rPr>
        <w:t>[27]</w:t>
      </w:r>
      <w:r w:rsidRPr="000A2342">
        <w:rPr>
          <w:rFonts w:ascii="Book Antiqua" w:eastAsia="Book Antiqua" w:hAnsi="Book Antiqua" w:cs="Book Antiqua"/>
          <w:color w:val="000000"/>
        </w:rPr>
        <w:t>. Early detection of DVT results in decreased rates of pulmonary embolus and mortality</w:t>
      </w:r>
      <w:r w:rsidR="00F85120" w:rsidRPr="000A2342">
        <w:rPr>
          <w:rFonts w:ascii="Book Antiqua" w:eastAsia="Book Antiqua" w:hAnsi="Book Antiqua" w:cs="Book Antiqua"/>
          <w:color w:val="000000"/>
          <w:vertAlign w:val="superscript"/>
        </w:rPr>
        <w:t>[28]</w:t>
      </w:r>
      <w:r w:rsidRPr="000A2342">
        <w:rPr>
          <w:rFonts w:ascii="Book Antiqua" w:eastAsia="Book Antiqua" w:hAnsi="Book Antiqua" w:cs="Book Antiqua"/>
          <w:color w:val="000000"/>
        </w:rPr>
        <w:t xml:space="preserve">. Therefore, accurate prediction of DVT is invaluable to provide treatment for each NMAP patient. </w:t>
      </w:r>
    </w:p>
    <w:p w14:paraId="30402AF8" w14:textId="77777777" w:rsidR="00A77B3E" w:rsidRPr="000A2342" w:rsidRDefault="00DC1D25" w:rsidP="00D81D35">
      <w:pPr>
        <w:snapToGrid w:val="0"/>
        <w:spacing w:line="360" w:lineRule="auto"/>
        <w:ind w:firstLine="240"/>
        <w:jc w:val="both"/>
        <w:rPr>
          <w:rFonts w:ascii="Book Antiqua" w:hAnsi="Book Antiqua"/>
        </w:rPr>
      </w:pPr>
      <w:r w:rsidRPr="000A2342">
        <w:rPr>
          <w:rFonts w:ascii="Book Antiqua" w:eastAsia="Book Antiqua" w:hAnsi="Book Antiqua" w:cs="Book Antiqua"/>
          <w:color w:val="000000"/>
        </w:rPr>
        <w:t>Our findings are essentially in line with previous venous thromboembolism studies. In the present study, we found that DVT mostly develops in both lower limbs at the same time. However, isolated left upper limbs only accounted for 3.7% of patients. A previous study showed that upper limb DVT is less than 10% of all DVT</w:t>
      </w:r>
      <w:r w:rsidR="00F85120" w:rsidRPr="000A2342">
        <w:rPr>
          <w:rFonts w:ascii="Book Antiqua" w:eastAsia="Book Antiqua" w:hAnsi="Book Antiqua" w:cs="Book Antiqua"/>
          <w:color w:val="000000"/>
          <w:vertAlign w:val="superscript"/>
        </w:rPr>
        <w:t>[22]</w:t>
      </w:r>
      <w:r w:rsidRPr="000A2342">
        <w:rPr>
          <w:rFonts w:ascii="Book Antiqua" w:eastAsia="Book Antiqua" w:hAnsi="Book Antiqua" w:cs="Book Antiqua"/>
          <w:color w:val="000000"/>
        </w:rPr>
        <w:t xml:space="preserve">. In this study, more than 16.2% of patients had upper limb DVT. </w:t>
      </w:r>
    </w:p>
    <w:p w14:paraId="28BD41BD" w14:textId="77777777" w:rsidR="00A77B3E" w:rsidRPr="000A2342" w:rsidRDefault="00DC1D25" w:rsidP="00D81D35">
      <w:pPr>
        <w:snapToGrid w:val="0"/>
        <w:spacing w:line="360" w:lineRule="auto"/>
        <w:ind w:firstLine="240"/>
        <w:jc w:val="both"/>
        <w:rPr>
          <w:rFonts w:ascii="Book Antiqua" w:hAnsi="Book Antiqua"/>
        </w:rPr>
      </w:pPr>
      <w:r w:rsidRPr="000A2342">
        <w:rPr>
          <w:rFonts w:ascii="Book Antiqua" w:eastAsia="Book Antiqua" w:hAnsi="Book Antiqua" w:cs="Book Antiqua"/>
          <w:color w:val="000000"/>
        </w:rPr>
        <w:t>Some predictors were already confirmed in other studies. D-dimer is the most well validated and widely used biomarker of venous thromboembolism excluded</w:t>
      </w:r>
      <w:r w:rsidR="00CF0D42" w:rsidRPr="000A2342">
        <w:rPr>
          <w:rFonts w:ascii="Book Antiqua" w:eastAsia="Book Antiqua" w:hAnsi="Book Antiqua" w:cs="Book Antiqua"/>
          <w:color w:val="000000"/>
          <w:vertAlign w:val="superscript"/>
        </w:rPr>
        <w:t>[25]</w:t>
      </w:r>
      <w:r w:rsidRPr="000A2342">
        <w:rPr>
          <w:rFonts w:ascii="Book Antiqua" w:eastAsia="Book Antiqua" w:hAnsi="Book Antiqua" w:cs="Book Antiqua"/>
          <w:color w:val="000000"/>
        </w:rPr>
        <w:t>. It is usually combined with the Wells score in practice. In this study, D-dimer was an important predictor of DVT. OF is regarded as one of the most important parameters of AP patients in the course of the early phase</w:t>
      </w:r>
      <w:r w:rsidR="00176201" w:rsidRPr="000A2342">
        <w:rPr>
          <w:rFonts w:ascii="Book Antiqua" w:eastAsia="Book Antiqua" w:hAnsi="Book Antiqua" w:cs="Book Antiqua"/>
          <w:color w:val="000000"/>
          <w:vertAlign w:val="superscript"/>
        </w:rPr>
        <w:t>[23]</w:t>
      </w:r>
      <w:r w:rsidRPr="000A2342">
        <w:rPr>
          <w:rFonts w:ascii="Book Antiqua" w:eastAsia="Book Antiqua" w:hAnsi="Book Antiqua" w:cs="Book Antiqua"/>
          <w:color w:val="000000"/>
        </w:rPr>
        <w:t>. The main causes of OF are cytokine cascades resulting in systemic inflammatory response syndrome (SIRS)</w:t>
      </w:r>
      <w:r w:rsidR="00176201" w:rsidRPr="000A2342">
        <w:rPr>
          <w:rFonts w:ascii="Book Antiqua" w:eastAsia="Book Antiqua" w:hAnsi="Book Antiqua" w:cs="Book Antiqua"/>
          <w:color w:val="000000"/>
          <w:vertAlign w:val="superscript"/>
        </w:rPr>
        <w:t>[29]</w:t>
      </w:r>
      <w:r w:rsidRPr="000A2342">
        <w:rPr>
          <w:rFonts w:ascii="Book Antiqua" w:eastAsia="Book Antiqua" w:hAnsi="Book Antiqua" w:cs="Book Antiqua"/>
          <w:color w:val="000000"/>
        </w:rPr>
        <w:t>. Respiratory failure, renal failure, and cardiovascular failure commonly take place in the clinical. OF can lead to long term bed rest and immobilization. Both of these contribute to DVT development</w:t>
      </w:r>
      <w:r w:rsidR="001A0207" w:rsidRPr="000A2342">
        <w:rPr>
          <w:rFonts w:ascii="Book Antiqua" w:eastAsia="Book Antiqua" w:hAnsi="Book Antiqua" w:cs="Book Antiqua"/>
          <w:color w:val="000000"/>
          <w:vertAlign w:val="superscript"/>
        </w:rPr>
        <w:t>[14]</w:t>
      </w:r>
      <w:r w:rsidRPr="000A2342">
        <w:rPr>
          <w:rFonts w:ascii="Book Antiqua" w:eastAsia="Book Antiqua" w:hAnsi="Book Antiqua" w:cs="Book Antiqua"/>
          <w:color w:val="000000"/>
        </w:rPr>
        <w:t>. However, in this study, only renal failure was in the final prediction model for DVT development. This factor was validated in a previous study</w:t>
      </w:r>
      <w:r w:rsidR="001A0207" w:rsidRPr="000A2342">
        <w:rPr>
          <w:rFonts w:ascii="Book Antiqua" w:eastAsia="Book Antiqua" w:hAnsi="Book Antiqua" w:cs="Book Antiqua"/>
          <w:color w:val="000000"/>
          <w:vertAlign w:val="superscript"/>
        </w:rPr>
        <w:t>[30]</w:t>
      </w:r>
      <w:r w:rsidRPr="000A2342">
        <w:rPr>
          <w:rFonts w:ascii="Book Antiqua" w:eastAsia="Book Antiqua" w:hAnsi="Book Antiqua" w:cs="Book Antiqua"/>
          <w:color w:val="000000"/>
        </w:rPr>
        <w:t xml:space="preserve">. Vascular </w:t>
      </w:r>
      <w:r w:rsidRPr="000A2342">
        <w:rPr>
          <w:rFonts w:ascii="Book Antiqua" w:eastAsia="Book Antiqua" w:hAnsi="Book Antiqua" w:cs="Book Antiqua"/>
          <w:color w:val="000000"/>
        </w:rPr>
        <w:lastRenderedPageBreak/>
        <w:t>endothelium is activated by proinflammatory cytokines in severe acute pancreatitis. This promotes the activation of coagulation cascades and circulating neutrophils</w:t>
      </w:r>
      <w:r w:rsidR="000912CE" w:rsidRPr="000A2342">
        <w:rPr>
          <w:rFonts w:ascii="Book Antiqua" w:eastAsia="Book Antiqua" w:hAnsi="Book Antiqua" w:cs="Book Antiqua"/>
          <w:color w:val="000000"/>
          <w:vertAlign w:val="superscript"/>
        </w:rPr>
        <w:t>[31]</w:t>
      </w:r>
      <w:r w:rsidRPr="000A2342">
        <w:rPr>
          <w:rFonts w:ascii="Book Antiqua" w:eastAsia="Book Antiqua" w:hAnsi="Book Antiqua" w:cs="Book Antiqua"/>
          <w:color w:val="000000"/>
        </w:rPr>
        <w:t>. Furthermore, neutrophils promote coagulation by inhibiting anticoagulant factors and releasing neutrophil extracellular traps</w:t>
      </w:r>
      <w:r w:rsidR="001A0207" w:rsidRPr="000A2342">
        <w:rPr>
          <w:rFonts w:ascii="Book Antiqua" w:eastAsia="Book Antiqua" w:hAnsi="Book Antiqua" w:cs="Book Antiqua"/>
          <w:color w:val="000000"/>
          <w:vertAlign w:val="superscript"/>
        </w:rPr>
        <w:t>[32]</w:t>
      </w:r>
      <w:r w:rsidRPr="000A2342">
        <w:rPr>
          <w:rFonts w:ascii="Book Antiqua" w:eastAsia="Book Antiqua" w:hAnsi="Book Antiqua" w:cs="Book Antiqua"/>
          <w:color w:val="000000"/>
        </w:rPr>
        <w:t>.</w:t>
      </w:r>
      <w:r w:rsidR="001A0207" w:rsidRPr="000A2342">
        <w:rPr>
          <w:rFonts w:ascii="Book Antiqua" w:eastAsia="Book Antiqua" w:hAnsi="Book Antiqua" w:cs="Book Antiqua"/>
          <w:color w:val="000000"/>
        </w:rPr>
        <w:t xml:space="preserve"> </w:t>
      </w:r>
      <w:r w:rsidRPr="000A2342">
        <w:rPr>
          <w:rFonts w:ascii="Book Antiqua" w:eastAsia="Book Antiqua" w:hAnsi="Book Antiqua" w:cs="Book Antiqua"/>
          <w:color w:val="000000"/>
        </w:rPr>
        <w:t>These further promote thrombogenesis. Currently, mechanistic research shows that neutrophil extracellular traps hold promise for novel clinical treatment of DVT</w:t>
      </w:r>
      <w:r w:rsidR="001A0207" w:rsidRPr="000A2342">
        <w:rPr>
          <w:rFonts w:ascii="Book Antiqua" w:eastAsia="Book Antiqua" w:hAnsi="Book Antiqua" w:cs="Book Antiqua"/>
          <w:color w:val="000000"/>
          <w:vertAlign w:val="superscript"/>
        </w:rPr>
        <w:t>[32]</w:t>
      </w:r>
      <w:r w:rsidRPr="000A2342">
        <w:rPr>
          <w:rFonts w:ascii="Book Antiqua" w:eastAsia="Book Antiqua" w:hAnsi="Book Antiqua" w:cs="Book Antiqua"/>
          <w:color w:val="000000"/>
        </w:rPr>
        <w:t>. Patients with positive blood cultures have more severe inflammation than others. Additionally, infection has been thought to be a risk factor for venous thromboembolism</w:t>
      </w:r>
      <w:r w:rsidR="001A0207" w:rsidRPr="000A2342">
        <w:rPr>
          <w:rFonts w:ascii="Book Antiqua" w:eastAsia="Book Antiqua" w:hAnsi="Book Antiqua" w:cs="Book Antiqua"/>
          <w:color w:val="000000"/>
          <w:vertAlign w:val="superscript"/>
        </w:rPr>
        <w:t>[24]</w:t>
      </w:r>
      <w:r w:rsidRPr="000A2342">
        <w:rPr>
          <w:rFonts w:ascii="Book Antiqua" w:eastAsia="Book Antiqua" w:hAnsi="Book Antiqua" w:cs="Book Antiqua"/>
          <w:color w:val="000000"/>
        </w:rPr>
        <w:t>.</w:t>
      </w:r>
      <w:r w:rsidR="001A0207" w:rsidRPr="000A2342">
        <w:rPr>
          <w:rFonts w:ascii="Book Antiqua" w:eastAsia="Book Antiqua" w:hAnsi="Book Antiqua" w:cs="Book Antiqua"/>
          <w:color w:val="000000"/>
        </w:rPr>
        <w:t xml:space="preserve"> </w:t>
      </w:r>
      <w:r w:rsidRPr="000A2342">
        <w:rPr>
          <w:rFonts w:ascii="Book Antiqua" w:eastAsia="Book Antiqua" w:hAnsi="Book Antiqua" w:cs="Book Antiqua"/>
          <w:color w:val="000000"/>
        </w:rPr>
        <w:t>Surgery is also a risk factor for venous thromboembolism</w:t>
      </w:r>
      <w:r w:rsidR="001A0207" w:rsidRPr="000A2342">
        <w:rPr>
          <w:rFonts w:ascii="Book Antiqua" w:eastAsia="Book Antiqua" w:hAnsi="Book Antiqua" w:cs="Book Antiqua"/>
          <w:color w:val="000000"/>
          <w:vertAlign w:val="superscript"/>
        </w:rPr>
        <w:t>[24]</w:t>
      </w:r>
      <w:r w:rsidRPr="000A2342">
        <w:rPr>
          <w:rFonts w:ascii="Book Antiqua" w:eastAsia="Book Antiqua" w:hAnsi="Book Antiqua" w:cs="Book Antiqua"/>
          <w:color w:val="000000"/>
        </w:rPr>
        <w:t xml:space="preserve">. Some NMAP patients need reoperation several times. More surgery times mean patients experience more frequent and longer bed rest. </w:t>
      </w:r>
    </w:p>
    <w:p w14:paraId="7F8FBABC" w14:textId="77777777" w:rsidR="00A77B3E" w:rsidRPr="000A2342" w:rsidRDefault="00DC1D25" w:rsidP="00D81D35">
      <w:pPr>
        <w:snapToGrid w:val="0"/>
        <w:spacing w:line="360" w:lineRule="auto"/>
        <w:ind w:firstLine="240"/>
        <w:jc w:val="both"/>
        <w:rPr>
          <w:rFonts w:ascii="Book Antiqua" w:hAnsi="Book Antiqua"/>
        </w:rPr>
      </w:pPr>
      <w:r w:rsidRPr="000A2342">
        <w:rPr>
          <w:rFonts w:ascii="Book Antiqua" w:eastAsia="Book Antiqua" w:hAnsi="Book Antiqua" w:cs="Book Antiqua"/>
          <w:color w:val="000000"/>
        </w:rPr>
        <w:t>Overall, our study first focused on the development of DVT in older NMAP patients, which has never been studied before. We analyzed the risk factors for DVT and built a nomogram model to predict the probability of developing DVT for NMAP patients. Proper use of this model can help physicians identify patients with a high risk of developing DVT.</w:t>
      </w:r>
    </w:p>
    <w:p w14:paraId="47FBBEA6" w14:textId="77777777" w:rsidR="00A77B3E" w:rsidRPr="000A2342" w:rsidRDefault="00DC1D25" w:rsidP="00D81D35">
      <w:pPr>
        <w:snapToGrid w:val="0"/>
        <w:spacing w:line="360" w:lineRule="auto"/>
        <w:ind w:firstLineChars="100" w:firstLine="240"/>
        <w:jc w:val="both"/>
        <w:rPr>
          <w:rFonts w:ascii="Book Antiqua" w:hAnsi="Book Antiqua"/>
        </w:rPr>
      </w:pPr>
      <w:r w:rsidRPr="000A2342">
        <w:rPr>
          <w:rFonts w:ascii="Book Antiqua" w:eastAsia="Book Antiqua" w:hAnsi="Book Antiqua" w:cs="Book Antiqua"/>
          <w:color w:val="000000"/>
        </w:rPr>
        <w:t>There are several limitations in this study. First, this was a retrospective study, and the examination of DVT was not performed routinely. Thus, the diagnosis of DVT may have been missed in some patients. In addition, this was a single-center study, and validation was only performed in internal data. The results could be more convincing if external validation is performed. Moreover, due to the limitation of the sample size, potential bias may exist in the present study.</w:t>
      </w:r>
    </w:p>
    <w:p w14:paraId="1FCDC5FE" w14:textId="77777777" w:rsidR="00A77B3E" w:rsidRPr="000A2342" w:rsidRDefault="00A77B3E" w:rsidP="00D81D35">
      <w:pPr>
        <w:snapToGrid w:val="0"/>
        <w:spacing w:line="360" w:lineRule="auto"/>
        <w:jc w:val="both"/>
        <w:rPr>
          <w:rFonts w:ascii="Book Antiqua" w:hAnsi="Book Antiqua"/>
        </w:rPr>
      </w:pPr>
    </w:p>
    <w:p w14:paraId="34315307"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b/>
          <w:caps/>
          <w:color w:val="000000"/>
          <w:u w:val="single"/>
        </w:rPr>
        <w:t>CONCLUSION</w:t>
      </w:r>
    </w:p>
    <w:p w14:paraId="634AFE65"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color w:val="000000"/>
        </w:rPr>
        <w:t>In this study, a nomogram model was built by combining eight independent risk factors for DVT. This nomogram score is a reliable and effective tool that can predict DVT in older patients with NMAP. This may help guide doctors in making sound decisions regarding the administration of DVT prophylaxis.</w:t>
      </w:r>
    </w:p>
    <w:p w14:paraId="4F0E5423" w14:textId="77777777" w:rsidR="00A77B3E" w:rsidRPr="000A2342" w:rsidRDefault="00A77B3E" w:rsidP="00D81D35">
      <w:pPr>
        <w:snapToGrid w:val="0"/>
        <w:spacing w:line="360" w:lineRule="auto"/>
        <w:jc w:val="both"/>
        <w:rPr>
          <w:rFonts w:ascii="Book Antiqua" w:hAnsi="Book Antiqua"/>
        </w:rPr>
      </w:pPr>
    </w:p>
    <w:p w14:paraId="73BEAEAF"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b/>
          <w:caps/>
          <w:color w:val="000000"/>
          <w:u w:val="single"/>
        </w:rPr>
        <w:t>ARTICLE HIGHLIGHTS</w:t>
      </w:r>
    </w:p>
    <w:p w14:paraId="754065F5"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b/>
          <w:i/>
          <w:color w:val="000000"/>
        </w:rPr>
        <w:lastRenderedPageBreak/>
        <w:t>Research background</w:t>
      </w:r>
    </w:p>
    <w:p w14:paraId="429467E8"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color w:val="000000"/>
        </w:rPr>
        <w:t>Deep vein thrombosis (DVT) may cause pulmonary embolus leading to late deaths. The systemic inflammatory and hypercoagulable state of moderate and severe acute pancreatitis (non-mild acute pancreatitis, NMAP) patients may contribute to the development of venous thromboembolism. Accurate prediction of DVT is conducive to clinical decisions.</w:t>
      </w:r>
    </w:p>
    <w:p w14:paraId="52630B84" w14:textId="77777777" w:rsidR="00A77B3E" w:rsidRPr="000A2342" w:rsidRDefault="00A77B3E" w:rsidP="00D81D35">
      <w:pPr>
        <w:snapToGrid w:val="0"/>
        <w:spacing w:line="360" w:lineRule="auto"/>
        <w:jc w:val="both"/>
        <w:rPr>
          <w:rFonts w:ascii="Book Antiqua" w:hAnsi="Book Antiqua"/>
        </w:rPr>
      </w:pPr>
    </w:p>
    <w:p w14:paraId="3CBDB7CC"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b/>
          <w:i/>
          <w:color w:val="000000"/>
        </w:rPr>
        <w:t>Research motivation</w:t>
      </w:r>
    </w:p>
    <w:p w14:paraId="5540D5B7"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color w:val="000000"/>
        </w:rPr>
        <w:t>There is a lack of a scoring model for predicting the development of DVT in NMAP patients.</w:t>
      </w:r>
    </w:p>
    <w:p w14:paraId="3353A7B2" w14:textId="77777777" w:rsidR="00A77B3E" w:rsidRPr="000A2342" w:rsidRDefault="00A77B3E" w:rsidP="00D81D35">
      <w:pPr>
        <w:snapToGrid w:val="0"/>
        <w:spacing w:line="360" w:lineRule="auto"/>
        <w:jc w:val="both"/>
        <w:rPr>
          <w:rFonts w:ascii="Book Antiqua" w:hAnsi="Book Antiqua"/>
        </w:rPr>
      </w:pPr>
    </w:p>
    <w:p w14:paraId="2B5525D1"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b/>
          <w:i/>
          <w:color w:val="000000"/>
        </w:rPr>
        <w:t>Research objectives</w:t>
      </w:r>
    </w:p>
    <w:p w14:paraId="7C9887B5"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color w:val="000000"/>
        </w:rPr>
        <w:t>We aimed to develop a prediction model for DVT in old NMAP patients.</w:t>
      </w:r>
    </w:p>
    <w:p w14:paraId="029B2138" w14:textId="77777777" w:rsidR="00A77B3E" w:rsidRPr="000A2342" w:rsidRDefault="00A77B3E" w:rsidP="00D81D35">
      <w:pPr>
        <w:snapToGrid w:val="0"/>
        <w:spacing w:line="360" w:lineRule="auto"/>
        <w:jc w:val="both"/>
        <w:rPr>
          <w:rFonts w:ascii="Book Antiqua" w:hAnsi="Book Antiqua"/>
        </w:rPr>
      </w:pPr>
    </w:p>
    <w:p w14:paraId="14561B91"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b/>
          <w:i/>
          <w:color w:val="000000"/>
        </w:rPr>
        <w:t>Research methods</w:t>
      </w:r>
    </w:p>
    <w:p w14:paraId="466C4253"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color w:val="000000"/>
        </w:rPr>
        <w:t>Univariate and multivariate logistic regression analyses were used to select independent risk factors associated with DVT. The selected risk factors were included in the nomogram. A validation set was constructed using bootstrapping with 100 resamplings. The accuracy and utility of the nomogram were evaluated by calibration curve and decision curve analysis, respectively.</w:t>
      </w:r>
    </w:p>
    <w:p w14:paraId="423940EB" w14:textId="77777777" w:rsidR="00A77B3E" w:rsidRPr="000A2342" w:rsidRDefault="00A77B3E" w:rsidP="00D81D35">
      <w:pPr>
        <w:snapToGrid w:val="0"/>
        <w:spacing w:line="360" w:lineRule="auto"/>
        <w:jc w:val="both"/>
        <w:rPr>
          <w:rFonts w:ascii="Book Antiqua" w:hAnsi="Book Antiqua"/>
        </w:rPr>
      </w:pPr>
    </w:p>
    <w:p w14:paraId="297C5E40"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b/>
          <w:i/>
          <w:color w:val="000000"/>
        </w:rPr>
        <w:t>Research results</w:t>
      </w:r>
    </w:p>
    <w:p w14:paraId="23387FCA"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color w:val="000000"/>
        </w:rPr>
        <w:t>Eighty DVT patients and 140 non-DVT patients were included in this study. Eight factors including age, sex, surgery times, D-dimer, neutrophils, any organ failure, blood culture, and classification constitute the prediction model. This model achieved good concordance indexes of 0.827 (95%CI</w:t>
      </w:r>
      <w:r w:rsidR="00427B50" w:rsidRPr="000A2342">
        <w:rPr>
          <w:rFonts w:ascii="Book Antiqua" w:eastAsia="Book Antiqua" w:hAnsi="Book Antiqua" w:cs="Book Antiqua"/>
          <w:color w:val="000000"/>
        </w:rPr>
        <w:t>:</w:t>
      </w:r>
      <w:r w:rsidRPr="000A2342">
        <w:rPr>
          <w:rFonts w:ascii="Book Antiqua" w:eastAsia="Book Antiqua" w:hAnsi="Book Antiqua" w:cs="Book Antiqua"/>
          <w:color w:val="000000"/>
        </w:rPr>
        <w:t xml:space="preserve"> 0.769-0.885) and 0.803 (95%CI</w:t>
      </w:r>
      <w:r w:rsidR="00427B50" w:rsidRPr="000A2342">
        <w:rPr>
          <w:rFonts w:ascii="Book Antiqua" w:eastAsia="Book Antiqua" w:hAnsi="Book Antiqua" w:cs="Book Antiqua"/>
          <w:color w:val="000000"/>
        </w:rPr>
        <w:t>:</w:t>
      </w:r>
      <w:r w:rsidRPr="000A2342">
        <w:rPr>
          <w:rFonts w:ascii="Book Antiqua" w:eastAsia="Book Antiqua" w:hAnsi="Book Antiqua" w:cs="Book Antiqua"/>
          <w:color w:val="000000"/>
        </w:rPr>
        <w:t xml:space="preserve"> 0.743-0.860) in the training and validation set, respectively.</w:t>
      </w:r>
    </w:p>
    <w:p w14:paraId="498B273F" w14:textId="77777777" w:rsidR="00A77B3E" w:rsidRPr="000A2342" w:rsidRDefault="00A77B3E" w:rsidP="00D81D35">
      <w:pPr>
        <w:snapToGrid w:val="0"/>
        <w:spacing w:line="360" w:lineRule="auto"/>
        <w:jc w:val="both"/>
        <w:rPr>
          <w:rFonts w:ascii="Book Antiqua" w:hAnsi="Book Antiqua"/>
        </w:rPr>
      </w:pPr>
    </w:p>
    <w:p w14:paraId="7A6D84EF"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b/>
          <w:i/>
          <w:color w:val="000000"/>
        </w:rPr>
        <w:t>Research conclusions</w:t>
      </w:r>
    </w:p>
    <w:p w14:paraId="5691B7FD"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color w:val="000000"/>
        </w:rPr>
        <w:lastRenderedPageBreak/>
        <w:t>A reliable and effective nomogram model that can predict DVT in old patients with NMAP was constructed.</w:t>
      </w:r>
    </w:p>
    <w:p w14:paraId="2F4C45CB" w14:textId="77777777" w:rsidR="00A77B3E" w:rsidRPr="000A2342" w:rsidRDefault="00A77B3E" w:rsidP="00D81D35">
      <w:pPr>
        <w:snapToGrid w:val="0"/>
        <w:spacing w:line="360" w:lineRule="auto"/>
        <w:jc w:val="both"/>
        <w:rPr>
          <w:rFonts w:ascii="Book Antiqua" w:hAnsi="Book Antiqua"/>
        </w:rPr>
      </w:pPr>
    </w:p>
    <w:p w14:paraId="1C1E5145"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b/>
          <w:i/>
          <w:color w:val="000000"/>
        </w:rPr>
        <w:t>Research perspectives</w:t>
      </w:r>
    </w:p>
    <w:p w14:paraId="52207358"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color w:val="000000"/>
        </w:rPr>
        <w:t>The usability of the new model needs further validation by other center data.</w:t>
      </w:r>
    </w:p>
    <w:p w14:paraId="41F5E869" w14:textId="77777777" w:rsidR="00A77B3E" w:rsidRPr="000A2342" w:rsidRDefault="00A77B3E" w:rsidP="00D81D35">
      <w:pPr>
        <w:snapToGrid w:val="0"/>
        <w:spacing w:line="360" w:lineRule="auto"/>
        <w:jc w:val="both"/>
        <w:rPr>
          <w:rFonts w:ascii="Book Antiqua" w:hAnsi="Book Antiqua"/>
        </w:rPr>
      </w:pPr>
    </w:p>
    <w:p w14:paraId="11E1DE23"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b/>
          <w:color w:val="000000"/>
        </w:rPr>
        <w:t>REFERENCES</w:t>
      </w:r>
    </w:p>
    <w:p w14:paraId="21139DF6"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color w:val="000000"/>
        </w:rPr>
        <w:t xml:space="preserve">1 </w:t>
      </w:r>
      <w:r w:rsidRPr="000A2342">
        <w:rPr>
          <w:rFonts w:ascii="Book Antiqua" w:eastAsia="Book Antiqua" w:hAnsi="Book Antiqua" w:cs="Book Antiqua"/>
          <w:b/>
          <w:bCs/>
          <w:color w:val="000000"/>
        </w:rPr>
        <w:t>Petrov MS</w:t>
      </w:r>
      <w:r w:rsidRPr="000A2342">
        <w:rPr>
          <w:rFonts w:ascii="Book Antiqua" w:eastAsia="Book Antiqua" w:hAnsi="Book Antiqua" w:cs="Book Antiqua"/>
          <w:color w:val="000000"/>
        </w:rPr>
        <w:t xml:space="preserve">, Yadav D. Global epidemiology and holistic prevention of pancreatitis. </w:t>
      </w:r>
      <w:r w:rsidRPr="000A2342">
        <w:rPr>
          <w:rFonts w:ascii="Book Antiqua" w:eastAsia="Book Antiqua" w:hAnsi="Book Antiqua" w:cs="Book Antiqua"/>
          <w:i/>
          <w:iCs/>
          <w:color w:val="000000"/>
        </w:rPr>
        <w:t>Nat Rev Gastroenterol Hepatol</w:t>
      </w:r>
      <w:r w:rsidRPr="000A2342">
        <w:rPr>
          <w:rFonts w:ascii="Book Antiqua" w:eastAsia="Book Antiqua" w:hAnsi="Book Antiqua" w:cs="Book Antiqua"/>
          <w:color w:val="000000"/>
        </w:rPr>
        <w:t xml:space="preserve"> 2019; </w:t>
      </w:r>
      <w:r w:rsidRPr="000A2342">
        <w:rPr>
          <w:rFonts w:ascii="Book Antiqua" w:eastAsia="Book Antiqua" w:hAnsi="Book Antiqua" w:cs="Book Antiqua"/>
          <w:b/>
          <w:bCs/>
          <w:color w:val="000000"/>
        </w:rPr>
        <w:t>16</w:t>
      </w:r>
      <w:r w:rsidRPr="000A2342">
        <w:rPr>
          <w:rFonts w:ascii="Book Antiqua" w:eastAsia="Book Antiqua" w:hAnsi="Book Antiqua" w:cs="Book Antiqua"/>
          <w:color w:val="000000"/>
        </w:rPr>
        <w:t>: 175-184 [PMID: 30482911 DOI: 10.1038/s41575-018-0087-5]</w:t>
      </w:r>
    </w:p>
    <w:p w14:paraId="089FB785"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color w:val="000000"/>
        </w:rPr>
        <w:t xml:space="preserve">2 </w:t>
      </w:r>
      <w:r w:rsidRPr="000A2342">
        <w:rPr>
          <w:rFonts w:ascii="Book Antiqua" w:eastAsia="Book Antiqua" w:hAnsi="Book Antiqua" w:cs="Book Antiqua"/>
          <w:b/>
          <w:bCs/>
          <w:color w:val="000000"/>
        </w:rPr>
        <w:t>Gapp J</w:t>
      </w:r>
      <w:r w:rsidRPr="000A2342">
        <w:rPr>
          <w:rFonts w:ascii="Book Antiqua" w:eastAsia="Book Antiqua" w:hAnsi="Book Antiqua" w:cs="Book Antiqua"/>
          <w:color w:val="000000"/>
        </w:rPr>
        <w:t xml:space="preserve">, Hall AG, Walters RW, Jahann D, Kassim T, Reddymasu S. Trends and Outcomes of Hospitalizations Related to Acute Pancreatitis: Epidemiology From 2001 to 2014 in the United States. </w:t>
      </w:r>
      <w:r w:rsidRPr="000A2342">
        <w:rPr>
          <w:rFonts w:ascii="Book Antiqua" w:eastAsia="Book Antiqua" w:hAnsi="Book Antiqua" w:cs="Book Antiqua"/>
          <w:i/>
          <w:iCs/>
          <w:color w:val="000000"/>
        </w:rPr>
        <w:t>Pancreas</w:t>
      </w:r>
      <w:r w:rsidRPr="000A2342">
        <w:rPr>
          <w:rFonts w:ascii="Book Antiqua" w:eastAsia="Book Antiqua" w:hAnsi="Book Antiqua" w:cs="Book Antiqua"/>
          <w:color w:val="000000"/>
        </w:rPr>
        <w:t xml:space="preserve"> 2019; </w:t>
      </w:r>
      <w:r w:rsidRPr="000A2342">
        <w:rPr>
          <w:rFonts w:ascii="Book Antiqua" w:eastAsia="Book Antiqua" w:hAnsi="Book Antiqua" w:cs="Book Antiqua"/>
          <w:b/>
          <w:bCs/>
          <w:color w:val="000000"/>
        </w:rPr>
        <w:t>48</w:t>
      </w:r>
      <w:r w:rsidRPr="000A2342">
        <w:rPr>
          <w:rFonts w:ascii="Book Antiqua" w:eastAsia="Book Antiqua" w:hAnsi="Book Antiqua" w:cs="Book Antiqua"/>
          <w:color w:val="000000"/>
        </w:rPr>
        <w:t>: 548-554 [PMID: 30946239 DOI: 10.1097/MPA.0000000000001275]</w:t>
      </w:r>
    </w:p>
    <w:p w14:paraId="725011ED"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color w:val="000000"/>
        </w:rPr>
        <w:t xml:space="preserve">3 </w:t>
      </w:r>
      <w:r w:rsidRPr="000A2342">
        <w:rPr>
          <w:rFonts w:ascii="Book Antiqua" w:eastAsia="Book Antiqua" w:hAnsi="Book Antiqua" w:cs="Book Antiqua"/>
          <w:b/>
          <w:bCs/>
          <w:color w:val="000000"/>
        </w:rPr>
        <w:t>Peery AF</w:t>
      </w:r>
      <w:r w:rsidRPr="000A2342">
        <w:rPr>
          <w:rFonts w:ascii="Book Antiqua" w:eastAsia="Book Antiqua" w:hAnsi="Book Antiqua" w:cs="Book Antiqua"/>
          <w:color w:val="000000"/>
        </w:rPr>
        <w:t xml:space="preserve">, Crockett SD, Murphy CC, Lund JL, Dellon ES, Williams JL, Jensen ET, Shaheen NJ, Barritt AS, Lieber SR, Kochar B, Barnes EL, Fan YC, Pate V, Galanko J, Baron TH, Sandler RS. Burden and Cost of Gastrointestinal, Liver, and Pancreatic Diseases in the United States: Update 2018. </w:t>
      </w:r>
      <w:r w:rsidRPr="000A2342">
        <w:rPr>
          <w:rFonts w:ascii="Book Antiqua" w:eastAsia="Book Antiqua" w:hAnsi="Book Antiqua" w:cs="Book Antiqua"/>
          <w:i/>
          <w:iCs/>
          <w:color w:val="000000"/>
        </w:rPr>
        <w:t>Gastroenterology</w:t>
      </w:r>
      <w:r w:rsidRPr="000A2342">
        <w:rPr>
          <w:rFonts w:ascii="Book Antiqua" w:eastAsia="Book Antiqua" w:hAnsi="Book Antiqua" w:cs="Book Antiqua"/>
          <w:color w:val="000000"/>
        </w:rPr>
        <w:t xml:space="preserve"> 2019; </w:t>
      </w:r>
      <w:r w:rsidRPr="000A2342">
        <w:rPr>
          <w:rFonts w:ascii="Book Antiqua" w:eastAsia="Book Antiqua" w:hAnsi="Book Antiqua" w:cs="Book Antiqua"/>
          <w:b/>
          <w:bCs/>
          <w:color w:val="000000"/>
        </w:rPr>
        <w:t>156</w:t>
      </w:r>
      <w:r w:rsidRPr="000A2342">
        <w:rPr>
          <w:rFonts w:ascii="Book Antiqua" w:eastAsia="Book Antiqua" w:hAnsi="Book Antiqua" w:cs="Book Antiqua"/>
          <w:color w:val="000000"/>
        </w:rPr>
        <w:t>: 254-272.e11 [PMID: 30315778 DOI: 10.1053/j.gastro.2018.08.063]</w:t>
      </w:r>
    </w:p>
    <w:p w14:paraId="04CC9C2D"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color w:val="000000"/>
        </w:rPr>
        <w:t xml:space="preserve">4 </w:t>
      </w:r>
      <w:r w:rsidRPr="000A2342">
        <w:rPr>
          <w:rFonts w:ascii="Book Antiqua" w:eastAsia="Book Antiqua" w:hAnsi="Book Antiqua" w:cs="Book Antiqua"/>
          <w:b/>
          <w:bCs/>
          <w:color w:val="000000"/>
        </w:rPr>
        <w:t>Peery AF</w:t>
      </w:r>
      <w:r w:rsidRPr="000A2342">
        <w:rPr>
          <w:rFonts w:ascii="Book Antiqua" w:eastAsia="Book Antiqua" w:hAnsi="Book Antiqua" w:cs="Book Antiqua"/>
          <w:color w:val="000000"/>
        </w:rPr>
        <w:t xml:space="preserve">, Dellon ES, Lund J, Crockett SD, McGowan CE, Bulsiewicz WJ, Gangarosa LM, Thiny MT, Stizenberg K, Morgan DR, Ringel Y, Kim HP, DiBonaventura MD, Carroll CF, Allen JK, Cook SF, Sandler RS, Kappelman MD, Shaheen NJ. Burden of gastrointestinal disease in the United States: 2012 update. </w:t>
      </w:r>
      <w:r w:rsidRPr="000A2342">
        <w:rPr>
          <w:rFonts w:ascii="Book Antiqua" w:eastAsia="Book Antiqua" w:hAnsi="Book Antiqua" w:cs="Book Antiqua"/>
          <w:i/>
          <w:iCs/>
          <w:color w:val="000000"/>
        </w:rPr>
        <w:t>Gastroenterology</w:t>
      </w:r>
      <w:r w:rsidRPr="000A2342">
        <w:rPr>
          <w:rFonts w:ascii="Book Antiqua" w:eastAsia="Book Antiqua" w:hAnsi="Book Antiqua" w:cs="Book Antiqua"/>
          <w:color w:val="000000"/>
        </w:rPr>
        <w:t xml:space="preserve"> 2012; </w:t>
      </w:r>
      <w:r w:rsidRPr="000A2342">
        <w:rPr>
          <w:rFonts w:ascii="Book Antiqua" w:eastAsia="Book Antiqua" w:hAnsi="Book Antiqua" w:cs="Book Antiqua"/>
          <w:b/>
          <w:bCs/>
          <w:color w:val="000000"/>
        </w:rPr>
        <w:t>143</w:t>
      </w:r>
      <w:r w:rsidRPr="000A2342">
        <w:rPr>
          <w:rFonts w:ascii="Book Antiqua" w:eastAsia="Book Antiqua" w:hAnsi="Book Antiqua" w:cs="Book Antiqua"/>
          <w:color w:val="000000"/>
        </w:rPr>
        <w:t>: 1179-1187.e3 [PMID: 22885331 DOI: 10.1053/j.gastro.2012.08.002]</w:t>
      </w:r>
    </w:p>
    <w:p w14:paraId="38900D31"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color w:val="000000"/>
        </w:rPr>
        <w:t xml:space="preserve">5 </w:t>
      </w:r>
      <w:r w:rsidRPr="000A2342">
        <w:rPr>
          <w:rFonts w:ascii="Book Antiqua" w:eastAsia="Book Antiqua" w:hAnsi="Book Antiqua" w:cs="Book Antiqua"/>
          <w:b/>
          <w:bCs/>
          <w:color w:val="000000"/>
        </w:rPr>
        <w:t>van Dijk SM</w:t>
      </w:r>
      <w:r w:rsidRPr="000A2342">
        <w:rPr>
          <w:rFonts w:ascii="Book Antiqua" w:eastAsia="Book Antiqua" w:hAnsi="Book Antiqua" w:cs="Book Antiqua"/>
          <w:color w:val="000000"/>
        </w:rPr>
        <w:t xml:space="preserve">, Hallensleben NDL, van Santvoort HC, Fockens P, van Goor H, Bruno MJ, Besselink MG; Dutch Pancreatitis Study Group. Acute pancreatitis: recent advances through randomised trials. </w:t>
      </w:r>
      <w:r w:rsidRPr="000A2342">
        <w:rPr>
          <w:rFonts w:ascii="Book Antiqua" w:eastAsia="Book Antiqua" w:hAnsi="Book Antiqua" w:cs="Book Antiqua"/>
          <w:i/>
          <w:iCs/>
          <w:color w:val="000000"/>
        </w:rPr>
        <w:t>Gut</w:t>
      </w:r>
      <w:r w:rsidRPr="000A2342">
        <w:rPr>
          <w:rFonts w:ascii="Book Antiqua" w:eastAsia="Book Antiqua" w:hAnsi="Book Antiqua" w:cs="Book Antiqua"/>
          <w:color w:val="000000"/>
        </w:rPr>
        <w:t xml:space="preserve"> 2017; </w:t>
      </w:r>
      <w:r w:rsidRPr="000A2342">
        <w:rPr>
          <w:rFonts w:ascii="Book Antiqua" w:eastAsia="Book Antiqua" w:hAnsi="Book Antiqua" w:cs="Book Antiqua"/>
          <w:b/>
          <w:bCs/>
          <w:color w:val="000000"/>
        </w:rPr>
        <w:t>66</w:t>
      </w:r>
      <w:r w:rsidRPr="000A2342">
        <w:rPr>
          <w:rFonts w:ascii="Book Antiqua" w:eastAsia="Book Antiqua" w:hAnsi="Book Antiqua" w:cs="Book Antiqua"/>
          <w:color w:val="000000"/>
        </w:rPr>
        <w:t>: 2024-2032 [PMID: 28838972 DOI: 10.1136/gutjnl-2016-313595]</w:t>
      </w:r>
    </w:p>
    <w:p w14:paraId="0956D60A"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color w:val="000000"/>
        </w:rPr>
        <w:lastRenderedPageBreak/>
        <w:t xml:space="preserve">6 </w:t>
      </w:r>
      <w:r w:rsidRPr="000A2342">
        <w:rPr>
          <w:rFonts w:ascii="Book Antiqua" w:eastAsia="Book Antiqua" w:hAnsi="Book Antiqua" w:cs="Book Antiqua"/>
          <w:b/>
          <w:bCs/>
          <w:color w:val="000000"/>
        </w:rPr>
        <w:t>Xu F</w:t>
      </w:r>
      <w:r w:rsidRPr="000A2342">
        <w:rPr>
          <w:rFonts w:ascii="Book Antiqua" w:eastAsia="Book Antiqua" w:hAnsi="Book Antiqua" w:cs="Book Antiqua"/>
          <w:color w:val="000000"/>
        </w:rPr>
        <w:t xml:space="preserve">, Chen X, Li C, Liu J, Qiu Q, He M, Xiao J, Liu Z, Ji B, Chen D, Liu K. Prediction of Multiple Organ Failure Complicated by Moderately Severe or Severe Acute Pancreatitis Based on Machine Learning: A Multicenter Cohort Study. </w:t>
      </w:r>
      <w:r w:rsidRPr="000A2342">
        <w:rPr>
          <w:rFonts w:ascii="Book Antiqua" w:eastAsia="Book Antiqua" w:hAnsi="Book Antiqua" w:cs="Book Antiqua"/>
          <w:i/>
          <w:iCs/>
          <w:color w:val="000000"/>
        </w:rPr>
        <w:t>Mediators Inflamm</w:t>
      </w:r>
      <w:r w:rsidRPr="000A2342">
        <w:rPr>
          <w:rFonts w:ascii="Book Antiqua" w:eastAsia="Book Antiqua" w:hAnsi="Book Antiqua" w:cs="Book Antiqua"/>
          <w:color w:val="000000"/>
        </w:rPr>
        <w:t xml:space="preserve"> 2021; </w:t>
      </w:r>
      <w:r w:rsidRPr="000A2342">
        <w:rPr>
          <w:rFonts w:ascii="Book Antiqua" w:eastAsia="Book Antiqua" w:hAnsi="Book Antiqua" w:cs="Book Antiqua"/>
          <w:b/>
          <w:bCs/>
          <w:color w:val="000000"/>
        </w:rPr>
        <w:t>2021</w:t>
      </w:r>
      <w:r w:rsidRPr="000A2342">
        <w:rPr>
          <w:rFonts w:ascii="Book Antiqua" w:eastAsia="Book Antiqua" w:hAnsi="Book Antiqua" w:cs="Book Antiqua"/>
          <w:color w:val="000000"/>
        </w:rPr>
        <w:t>: 5525118 [PMID: 34054342 DOI: 10.1155/2021/5525118]</w:t>
      </w:r>
    </w:p>
    <w:p w14:paraId="635DEAD0"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color w:val="000000"/>
        </w:rPr>
        <w:t xml:space="preserve">7 </w:t>
      </w:r>
      <w:r w:rsidRPr="000A2342">
        <w:rPr>
          <w:rFonts w:ascii="Book Antiqua" w:eastAsia="Book Antiqua" w:hAnsi="Book Antiqua" w:cs="Book Antiqua"/>
          <w:b/>
          <w:bCs/>
          <w:color w:val="000000"/>
        </w:rPr>
        <w:t>Husu HL</w:t>
      </w:r>
      <w:r w:rsidRPr="000A2342">
        <w:rPr>
          <w:rFonts w:ascii="Book Antiqua" w:eastAsia="Book Antiqua" w:hAnsi="Book Antiqua" w:cs="Book Antiqua"/>
          <w:color w:val="000000"/>
        </w:rPr>
        <w:t xml:space="preserve">, Valkonen MM, Leppäniemi AK, Mentula PJ. Occurrence and Risk Factors of Infected Pancreatic Necrosis in Intensive Care Unit-Treated Patients with Necrotizing Severe Acute Pancreatitis. </w:t>
      </w:r>
      <w:r w:rsidRPr="000A2342">
        <w:rPr>
          <w:rFonts w:ascii="Book Antiqua" w:eastAsia="Book Antiqua" w:hAnsi="Book Antiqua" w:cs="Book Antiqua"/>
          <w:i/>
          <w:iCs/>
          <w:color w:val="000000"/>
        </w:rPr>
        <w:t>J Gastrointest Surg</w:t>
      </w:r>
      <w:r w:rsidRPr="000A2342">
        <w:rPr>
          <w:rFonts w:ascii="Book Antiqua" w:eastAsia="Book Antiqua" w:hAnsi="Book Antiqua" w:cs="Book Antiqua"/>
          <w:color w:val="000000"/>
        </w:rPr>
        <w:t xml:space="preserve"> 2021 [PMID: 33987740 DOI: 10.1007/s11605-021-05033-x]</w:t>
      </w:r>
    </w:p>
    <w:p w14:paraId="25061BB6"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color w:val="000000"/>
        </w:rPr>
        <w:t xml:space="preserve">8 </w:t>
      </w:r>
      <w:r w:rsidRPr="000A2342">
        <w:rPr>
          <w:rFonts w:ascii="Book Antiqua" w:eastAsia="Book Antiqua" w:hAnsi="Book Antiqua" w:cs="Book Antiqua"/>
          <w:b/>
          <w:bCs/>
          <w:color w:val="000000"/>
        </w:rPr>
        <w:t>Stein PD</w:t>
      </w:r>
      <w:r w:rsidRPr="000A2342">
        <w:rPr>
          <w:rFonts w:ascii="Book Antiqua" w:eastAsia="Book Antiqua" w:hAnsi="Book Antiqua" w:cs="Book Antiqua"/>
          <w:color w:val="000000"/>
        </w:rPr>
        <w:t xml:space="preserve">, Beemath A, Olson RE. Trends in the incidence of pulmonary embolism and deep venous thrombosis in hospitalized patients. </w:t>
      </w:r>
      <w:r w:rsidRPr="000A2342">
        <w:rPr>
          <w:rFonts w:ascii="Book Antiqua" w:eastAsia="Book Antiqua" w:hAnsi="Book Antiqua" w:cs="Book Antiqua"/>
          <w:i/>
          <w:iCs/>
          <w:color w:val="000000"/>
        </w:rPr>
        <w:t>Am J Cardiol</w:t>
      </w:r>
      <w:r w:rsidRPr="000A2342">
        <w:rPr>
          <w:rFonts w:ascii="Book Antiqua" w:eastAsia="Book Antiqua" w:hAnsi="Book Antiqua" w:cs="Book Antiqua"/>
          <w:color w:val="000000"/>
        </w:rPr>
        <w:t xml:space="preserve"> 2005; </w:t>
      </w:r>
      <w:r w:rsidRPr="000A2342">
        <w:rPr>
          <w:rFonts w:ascii="Book Antiqua" w:eastAsia="Book Antiqua" w:hAnsi="Book Antiqua" w:cs="Book Antiqua"/>
          <w:b/>
          <w:bCs/>
          <w:color w:val="000000"/>
        </w:rPr>
        <w:t>95</w:t>
      </w:r>
      <w:r w:rsidRPr="000A2342">
        <w:rPr>
          <w:rFonts w:ascii="Book Antiqua" w:eastAsia="Book Antiqua" w:hAnsi="Book Antiqua" w:cs="Book Antiqua"/>
          <w:color w:val="000000"/>
        </w:rPr>
        <w:t>: 1525-1526 [PMID: 15950590 DOI: 10.1016/j.amjcard.2005.02.030]</w:t>
      </w:r>
    </w:p>
    <w:p w14:paraId="7661C90A"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color w:val="000000"/>
        </w:rPr>
        <w:t xml:space="preserve">9 </w:t>
      </w:r>
      <w:r w:rsidRPr="000A2342">
        <w:rPr>
          <w:rFonts w:ascii="Book Antiqua" w:eastAsia="Book Antiqua" w:hAnsi="Book Antiqua" w:cs="Book Antiqua"/>
          <w:b/>
          <w:bCs/>
          <w:color w:val="000000"/>
        </w:rPr>
        <w:t>Di Nisio M</w:t>
      </w:r>
      <w:r w:rsidRPr="000A2342">
        <w:rPr>
          <w:rFonts w:ascii="Book Antiqua" w:eastAsia="Book Antiqua" w:hAnsi="Book Antiqua" w:cs="Book Antiqua"/>
          <w:color w:val="000000"/>
        </w:rPr>
        <w:t xml:space="preserve">, van Es N, Büller HR. Deep vein thrombosis and pulmonary embolism. </w:t>
      </w:r>
      <w:r w:rsidRPr="000A2342">
        <w:rPr>
          <w:rFonts w:ascii="Book Antiqua" w:eastAsia="Book Antiqua" w:hAnsi="Book Antiqua" w:cs="Book Antiqua"/>
          <w:i/>
          <w:iCs/>
          <w:color w:val="000000"/>
        </w:rPr>
        <w:t>Lancet</w:t>
      </w:r>
      <w:r w:rsidRPr="000A2342">
        <w:rPr>
          <w:rFonts w:ascii="Book Antiqua" w:eastAsia="Book Antiqua" w:hAnsi="Book Antiqua" w:cs="Book Antiqua"/>
          <w:color w:val="000000"/>
        </w:rPr>
        <w:t xml:space="preserve"> 2016; </w:t>
      </w:r>
      <w:r w:rsidRPr="000A2342">
        <w:rPr>
          <w:rFonts w:ascii="Book Antiqua" w:eastAsia="Book Antiqua" w:hAnsi="Book Antiqua" w:cs="Book Antiqua"/>
          <w:b/>
          <w:bCs/>
          <w:color w:val="000000"/>
        </w:rPr>
        <w:t>388</w:t>
      </w:r>
      <w:r w:rsidRPr="000A2342">
        <w:rPr>
          <w:rFonts w:ascii="Book Antiqua" w:eastAsia="Book Antiqua" w:hAnsi="Book Antiqua" w:cs="Book Antiqua"/>
          <w:color w:val="000000"/>
        </w:rPr>
        <w:t>: 3060-3073 [PMID: 27375038 DOI: 10.1016/S0140-6736(16)30514-1]</w:t>
      </w:r>
    </w:p>
    <w:p w14:paraId="206A801E"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color w:val="000000"/>
        </w:rPr>
        <w:t xml:space="preserve">10 </w:t>
      </w:r>
      <w:r w:rsidRPr="000A2342">
        <w:rPr>
          <w:rFonts w:ascii="Book Antiqua" w:eastAsia="Book Antiqua" w:hAnsi="Book Antiqua" w:cs="Book Antiqua"/>
          <w:b/>
          <w:bCs/>
          <w:color w:val="000000"/>
        </w:rPr>
        <w:t>Mendelson RM</w:t>
      </w:r>
      <w:r w:rsidRPr="000A2342">
        <w:rPr>
          <w:rFonts w:ascii="Book Antiqua" w:eastAsia="Book Antiqua" w:hAnsi="Book Antiqua" w:cs="Book Antiqua"/>
          <w:color w:val="000000"/>
        </w:rPr>
        <w:t xml:space="preserve">, Anderson J, Marshall M, Ramsay D. Vascular complications of pancreatitis. </w:t>
      </w:r>
      <w:r w:rsidRPr="000A2342">
        <w:rPr>
          <w:rFonts w:ascii="Book Antiqua" w:eastAsia="Book Antiqua" w:hAnsi="Book Antiqua" w:cs="Book Antiqua"/>
          <w:i/>
          <w:iCs/>
          <w:color w:val="000000"/>
        </w:rPr>
        <w:t>ANZ J Surg</w:t>
      </w:r>
      <w:r w:rsidRPr="000A2342">
        <w:rPr>
          <w:rFonts w:ascii="Book Antiqua" w:eastAsia="Book Antiqua" w:hAnsi="Book Antiqua" w:cs="Book Antiqua"/>
          <w:color w:val="000000"/>
        </w:rPr>
        <w:t xml:space="preserve"> 2005; </w:t>
      </w:r>
      <w:r w:rsidRPr="000A2342">
        <w:rPr>
          <w:rFonts w:ascii="Book Antiqua" w:eastAsia="Book Antiqua" w:hAnsi="Book Antiqua" w:cs="Book Antiqua"/>
          <w:b/>
          <w:bCs/>
          <w:color w:val="000000"/>
        </w:rPr>
        <w:t>75</w:t>
      </w:r>
      <w:r w:rsidRPr="000A2342">
        <w:rPr>
          <w:rFonts w:ascii="Book Antiqua" w:eastAsia="Book Antiqua" w:hAnsi="Book Antiqua" w:cs="Book Antiqua"/>
          <w:color w:val="000000"/>
        </w:rPr>
        <w:t>: 1073-1079 [PMID: 16398814 DOI: 10.1111/j.1445-2197.2005.03607.x]</w:t>
      </w:r>
    </w:p>
    <w:p w14:paraId="30C1BF90"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color w:val="000000"/>
        </w:rPr>
        <w:t xml:space="preserve">11 </w:t>
      </w:r>
      <w:r w:rsidRPr="000A2342">
        <w:rPr>
          <w:rFonts w:ascii="Book Antiqua" w:eastAsia="Book Antiqua" w:hAnsi="Book Antiqua" w:cs="Book Antiqua"/>
          <w:b/>
          <w:bCs/>
          <w:color w:val="000000"/>
        </w:rPr>
        <w:t>Deiss R</w:t>
      </w:r>
      <w:r w:rsidRPr="000A2342">
        <w:rPr>
          <w:rFonts w:ascii="Book Antiqua" w:eastAsia="Book Antiqua" w:hAnsi="Book Antiqua" w:cs="Book Antiqua"/>
          <w:color w:val="000000"/>
        </w:rPr>
        <w:t xml:space="preserve">, Young P, Yeh J, Reicher S. Pulmonary embolism and acute pancreatitis: case series and review. </w:t>
      </w:r>
      <w:r w:rsidRPr="000A2342">
        <w:rPr>
          <w:rFonts w:ascii="Book Antiqua" w:eastAsia="Book Antiqua" w:hAnsi="Book Antiqua" w:cs="Book Antiqua"/>
          <w:i/>
          <w:iCs/>
          <w:color w:val="000000"/>
        </w:rPr>
        <w:t>Turk J Gastroenterol</w:t>
      </w:r>
      <w:r w:rsidRPr="000A2342">
        <w:rPr>
          <w:rFonts w:ascii="Book Antiqua" w:eastAsia="Book Antiqua" w:hAnsi="Book Antiqua" w:cs="Book Antiqua"/>
          <w:color w:val="000000"/>
        </w:rPr>
        <w:t xml:space="preserve"> 2014; </w:t>
      </w:r>
      <w:r w:rsidRPr="000A2342">
        <w:rPr>
          <w:rFonts w:ascii="Book Antiqua" w:eastAsia="Book Antiqua" w:hAnsi="Book Antiqua" w:cs="Book Antiqua"/>
          <w:b/>
          <w:bCs/>
          <w:color w:val="000000"/>
        </w:rPr>
        <w:t>25</w:t>
      </w:r>
      <w:r w:rsidRPr="000A2342">
        <w:rPr>
          <w:rFonts w:ascii="Book Antiqua" w:eastAsia="Book Antiqua" w:hAnsi="Book Antiqua" w:cs="Book Antiqua"/>
          <w:color w:val="000000"/>
        </w:rPr>
        <w:t>: 575-577 [PMID: 25417623 DOI: 10.5152/tjg.2014.6089]</w:t>
      </w:r>
    </w:p>
    <w:p w14:paraId="13DEC7CA"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color w:val="000000"/>
        </w:rPr>
        <w:t xml:space="preserve">12 </w:t>
      </w:r>
      <w:r w:rsidRPr="000A2342">
        <w:rPr>
          <w:rFonts w:ascii="Book Antiqua" w:eastAsia="Book Antiqua" w:hAnsi="Book Antiqua" w:cs="Book Antiqua"/>
          <w:b/>
          <w:bCs/>
          <w:color w:val="000000"/>
        </w:rPr>
        <w:t>Geerts W</w:t>
      </w:r>
      <w:r w:rsidRPr="000A2342">
        <w:rPr>
          <w:rFonts w:ascii="Book Antiqua" w:eastAsia="Book Antiqua" w:hAnsi="Book Antiqua" w:cs="Book Antiqua"/>
          <w:color w:val="000000"/>
        </w:rPr>
        <w:t xml:space="preserve">, Selby R. Prevention of venous thromboembolism in the ICU. </w:t>
      </w:r>
      <w:r w:rsidRPr="000A2342">
        <w:rPr>
          <w:rFonts w:ascii="Book Antiqua" w:eastAsia="Book Antiqua" w:hAnsi="Book Antiqua" w:cs="Book Antiqua"/>
          <w:i/>
          <w:iCs/>
          <w:color w:val="000000"/>
        </w:rPr>
        <w:t>Chest</w:t>
      </w:r>
      <w:r w:rsidRPr="000A2342">
        <w:rPr>
          <w:rFonts w:ascii="Book Antiqua" w:eastAsia="Book Antiqua" w:hAnsi="Book Antiqua" w:cs="Book Antiqua"/>
          <w:color w:val="000000"/>
        </w:rPr>
        <w:t xml:space="preserve"> 2003; </w:t>
      </w:r>
      <w:r w:rsidRPr="000A2342">
        <w:rPr>
          <w:rFonts w:ascii="Book Antiqua" w:eastAsia="Book Antiqua" w:hAnsi="Book Antiqua" w:cs="Book Antiqua"/>
          <w:b/>
          <w:bCs/>
          <w:color w:val="000000"/>
        </w:rPr>
        <w:t>124</w:t>
      </w:r>
      <w:r w:rsidRPr="000A2342">
        <w:rPr>
          <w:rFonts w:ascii="Book Antiqua" w:eastAsia="Book Antiqua" w:hAnsi="Book Antiqua" w:cs="Book Antiqua"/>
          <w:color w:val="000000"/>
        </w:rPr>
        <w:t>: 357S-363S [PMID: 14668418 DOI: 10.1378/chest.124.6_suppl.357s]</w:t>
      </w:r>
    </w:p>
    <w:p w14:paraId="64A34701"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color w:val="000000"/>
        </w:rPr>
        <w:t xml:space="preserve">13 </w:t>
      </w:r>
      <w:r w:rsidRPr="000A2342">
        <w:rPr>
          <w:rFonts w:ascii="Book Antiqua" w:eastAsia="Book Antiqua" w:hAnsi="Book Antiqua" w:cs="Book Antiqua"/>
          <w:b/>
          <w:bCs/>
          <w:color w:val="000000"/>
        </w:rPr>
        <w:t>McLeod AG</w:t>
      </w:r>
      <w:r w:rsidRPr="000A2342">
        <w:rPr>
          <w:rFonts w:ascii="Book Antiqua" w:eastAsia="Book Antiqua" w:hAnsi="Book Antiqua" w:cs="Book Antiqua"/>
          <w:color w:val="000000"/>
        </w:rPr>
        <w:t xml:space="preserve">, Geerts W. Venous thromboembolism prophylaxis in critically ill patients. </w:t>
      </w:r>
      <w:r w:rsidRPr="000A2342">
        <w:rPr>
          <w:rFonts w:ascii="Book Antiqua" w:eastAsia="Book Antiqua" w:hAnsi="Book Antiqua" w:cs="Book Antiqua"/>
          <w:i/>
          <w:iCs/>
          <w:color w:val="000000"/>
        </w:rPr>
        <w:t>Crit Care Clin</w:t>
      </w:r>
      <w:r w:rsidRPr="000A2342">
        <w:rPr>
          <w:rFonts w:ascii="Book Antiqua" w:eastAsia="Book Antiqua" w:hAnsi="Book Antiqua" w:cs="Book Antiqua"/>
          <w:color w:val="000000"/>
        </w:rPr>
        <w:t xml:space="preserve"> 2011; </w:t>
      </w:r>
      <w:r w:rsidRPr="000A2342">
        <w:rPr>
          <w:rFonts w:ascii="Book Antiqua" w:eastAsia="Book Antiqua" w:hAnsi="Book Antiqua" w:cs="Book Antiqua"/>
          <w:b/>
          <w:bCs/>
          <w:color w:val="000000"/>
        </w:rPr>
        <w:t>27</w:t>
      </w:r>
      <w:r w:rsidRPr="000A2342">
        <w:rPr>
          <w:rFonts w:ascii="Book Antiqua" w:eastAsia="Book Antiqua" w:hAnsi="Book Antiqua" w:cs="Book Antiqua"/>
          <w:color w:val="000000"/>
        </w:rPr>
        <w:t>: 765-780, v [PMID: 22082513 DOI: 10.1016/j.ccc.2011.07.001]</w:t>
      </w:r>
    </w:p>
    <w:p w14:paraId="66E7DB29"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color w:val="000000"/>
        </w:rPr>
        <w:t xml:space="preserve">14 </w:t>
      </w:r>
      <w:r w:rsidRPr="000A2342">
        <w:rPr>
          <w:rFonts w:ascii="Book Antiqua" w:eastAsia="Book Antiqua" w:hAnsi="Book Antiqua" w:cs="Book Antiqua"/>
          <w:b/>
          <w:bCs/>
          <w:color w:val="000000"/>
        </w:rPr>
        <w:t>Maatman TK</w:t>
      </w:r>
      <w:r w:rsidRPr="000A2342">
        <w:rPr>
          <w:rFonts w:ascii="Book Antiqua" w:eastAsia="Book Antiqua" w:hAnsi="Book Antiqua" w:cs="Book Antiqua"/>
          <w:color w:val="000000"/>
        </w:rPr>
        <w:t xml:space="preserve">, McGuire SP, Lewellen KA, McGreevy KA, Ceppa EP, House MG, Nakeeb A, Nguyen TK, Schmidt CM, Zyromski NJ. Prospective Analysis of the Mechanisms Underlying Ineffective Deep Vein Thrombosis Prophylaxis in Necrotizing Pancreatitis. </w:t>
      </w:r>
      <w:r w:rsidRPr="000A2342">
        <w:rPr>
          <w:rFonts w:ascii="Book Antiqua" w:eastAsia="Book Antiqua" w:hAnsi="Book Antiqua" w:cs="Book Antiqua"/>
          <w:i/>
          <w:iCs/>
          <w:color w:val="000000"/>
        </w:rPr>
        <w:t>J Am Coll Surg</w:t>
      </w:r>
      <w:r w:rsidRPr="000A2342">
        <w:rPr>
          <w:rFonts w:ascii="Book Antiqua" w:eastAsia="Book Antiqua" w:hAnsi="Book Antiqua" w:cs="Book Antiqua"/>
          <w:color w:val="000000"/>
        </w:rPr>
        <w:t xml:space="preserve"> 2021; </w:t>
      </w:r>
      <w:r w:rsidRPr="000A2342">
        <w:rPr>
          <w:rFonts w:ascii="Book Antiqua" w:eastAsia="Book Antiqua" w:hAnsi="Book Antiqua" w:cs="Book Antiqua"/>
          <w:b/>
          <w:bCs/>
          <w:color w:val="000000"/>
        </w:rPr>
        <w:t>232</w:t>
      </w:r>
      <w:r w:rsidRPr="000A2342">
        <w:rPr>
          <w:rFonts w:ascii="Book Antiqua" w:eastAsia="Book Antiqua" w:hAnsi="Book Antiqua" w:cs="Book Antiqua"/>
          <w:color w:val="000000"/>
        </w:rPr>
        <w:t>: 91-100 [PMID: 33039510 DOI: 10.1016/j.jamcollsurg.2020.08.774]</w:t>
      </w:r>
    </w:p>
    <w:p w14:paraId="67CFA004"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color w:val="000000"/>
        </w:rPr>
        <w:lastRenderedPageBreak/>
        <w:t xml:space="preserve">15 </w:t>
      </w:r>
      <w:r w:rsidRPr="000A2342">
        <w:rPr>
          <w:rFonts w:ascii="Book Antiqua" w:eastAsia="Book Antiqua" w:hAnsi="Book Antiqua" w:cs="Book Antiqua"/>
          <w:b/>
          <w:bCs/>
          <w:color w:val="000000"/>
        </w:rPr>
        <w:t>Barbar S</w:t>
      </w:r>
      <w:r w:rsidRPr="000A2342">
        <w:rPr>
          <w:rFonts w:ascii="Book Antiqua" w:eastAsia="Book Antiqua" w:hAnsi="Book Antiqua" w:cs="Book Antiqua"/>
          <w:color w:val="000000"/>
        </w:rPr>
        <w:t xml:space="preserve">, Noventa F, Rossetto V, Ferrari A, Brandolin B, Perlati M, De Bon E, Tormene D, Pagnan A, Prandoni P. A risk assessment model for the identification of hospitalized medical patients at risk for venous thromboembolism: the Padua Prediction Score. </w:t>
      </w:r>
      <w:r w:rsidRPr="000A2342">
        <w:rPr>
          <w:rFonts w:ascii="Book Antiqua" w:eastAsia="Book Antiqua" w:hAnsi="Book Antiqua" w:cs="Book Antiqua"/>
          <w:i/>
          <w:iCs/>
          <w:color w:val="000000"/>
        </w:rPr>
        <w:t>J Thromb Haemost</w:t>
      </w:r>
      <w:r w:rsidRPr="000A2342">
        <w:rPr>
          <w:rFonts w:ascii="Book Antiqua" w:eastAsia="Book Antiqua" w:hAnsi="Book Antiqua" w:cs="Book Antiqua"/>
          <w:color w:val="000000"/>
        </w:rPr>
        <w:t xml:space="preserve"> 2010; </w:t>
      </w:r>
      <w:r w:rsidRPr="000A2342">
        <w:rPr>
          <w:rFonts w:ascii="Book Antiqua" w:eastAsia="Book Antiqua" w:hAnsi="Book Antiqua" w:cs="Book Antiqua"/>
          <w:b/>
          <w:bCs/>
          <w:color w:val="000000"/>
        </w:rPr>
        <w:t>8</w:t>
      </w:r>
      <w:r w:rsidRPr="000A2342">
        <w:rPr>
          <w:rFonts w:ascii="Book Antiqua" w:eastAsia="Book Antiqua" w:hAnsi="Book Antiqua" w:cs="Book Antiqua"/>
          <w:color w:val="000000"/>
        </w:rPr>
        <w:t>: 2450-2457 [PMID: 20738765 DOI: 10.1111/j.1538-7836.2010.04044.x]</w:t>
      </w:r>
    </w:p>
    <w:p w14:paraId="233A976A"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color w:val="000000"/>
        </w:rPr>
        <w:t xml:space="preserve">16 </w:t>
      </w:r>
      <w:r w:rsidRPr="000A2342">
        <w:rPr>
          <w:rFonts w:ascii="Book Antiqua" w:eastAsia="Book Antiqua" w:hAnsi="Book Antiqua" w:cs="Book Antiqua"/>
          <w:b/>
          <w:bCs/>
          <w:color w:val="000000"/>
        </w:rPr>
        <w:t>Caprini JA</w:t>
      </w:r>
      <w:r w:rsidRPr="000A2342">
        <w:rPr>
          <w:rFonts w:ascii="Book Antiqua" w:eastAsia="Book Antiqua" w:hAnsi="Book Antiqua" w:cs="Book Antiqua"/>
          <w:color w:val="000000"/>
        </w:rPr>
        <w:t xml:space="preserve">, Arcelus JI, Reyna JJ. Effective risk stratification of surgical and nonsurgical patients for venous thromboembolic disease. </w:t>
      </w:r>
      <w:r w:rsidRPr="000A2342">
        <w:rPr>
          <w:rFonts w:ascii="Book Antiqua" w:eastAsia="Book Antiqua" w:hAnsi="Book Antiqua" w:cs="Book Antiqua"/>
          <w:i/>
          <w:iCs/>
          <w:color w:val="000000"/>
        </w:rPr>
        <w:t>Semin Hematol</w:t>
      </w:r>
      <w:r w:rsidRPr="000A2342">
        <w:rPr>
          <w:rFonts w:ascii="Book Antiqua" w:eastAsia="Book Antiqua" w:hAnsi="Book Antiqua" w:cs="Book Antiqua"/>
          <w:color w:val="000000"/>
        </w:rPr>
        <w:t xml:space="preserve"> 2001; </w:t>
      </w:r>
      <w:r w:rsidRPr="000A2342">
        <w:rPr>
          <w:rFonts w:ascii="Book Antiqua" w:eastAsia="Book Antiqua" w:hAnsi="Book Antiqua" w:cs="Book Antiqua"/>
          <w:b/>
          <w:bCs/>
          <w:color w:val="000000"/>
        </w:rPr>
        <w:t>38</w:t>
      </w:r>
      <w:r w:rsidRPr="000A2342">
        <w:rPr>
          <w:rFonts w:ascii="Book Antiqua" w:eastAsia="Book Antiqua" w:hAnsi="Book Antiqua" w:cs="Book Antiqua"/>
          <w:color w:val="000000"/>
        </w:rPr>
        <w:t>: 12-19 [PMID: 11449339 DOI: 10.1016/s0037-1963(01)90094-0]</w:t>
      </w:r>
    </w:p>
    <w:p w14:paraId="19CF8ECF"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color w:val="000000"/>
        </w:rPr>
        <w:t xml:space="preserve">17 </w:t>
      </w:r>
      <w:r w:rsidRPr="000A2342">
        <w:rPr>
          <w:rFonts w:ascii="Book Antiqua" w:eastAsia="Book Antiqua" w:hAnsi="Book Antiqua" w:cs="Book Antiqua"/>
          <w:b/>
          <w:bCs/>
          <w:color w:val="000000"/>
        </w:rPr>
        <w:t>Wells PS</w:t>
      </w:r>
      <w:r w:rsidRPr="000A2342">
        <w:rPr>
          <w:rFonts w:ascii="Book Antiqua" w:eastAsia="Book Antiqua" w:hAnsi="Book Antiqua" w:cs="Book Antiqua"/>
          <w:color w:val="000000"/>
        </w:rPr>
        <w:t xml:space="preserve">, Owen C, Doucette S, Fergusson D, Tran H. Does this patient have deep vein thrombosis? </w:t>
      </w:r>
      <w:r w:rsidRPr="000A2342">
        <w:rPr>
          <w:rFonts w:ascii="Book Antiqua" w:eastAsia="Book Antiqua" w:hAnsi="Book Antiqua" w:cs="Book Antiqua"/>
          <w:i/>
          <w:iCs/>
          <w:color w:val="000000"/>
        </w:rPr>
        <w:t>JAMA</w:t>
      </w:r>
      <w:r w:rsidRPr="000A2342">
        <w:rPr>
          <w:rFonts w:ascii="Book Antiqua" w:eastAsia="Book Antiqua" w:hAnsi="Book Antiqua" w:cs="Book Antiqua"/>
          <w:color w:val="000000"/>
        </w:rPr>
        <w:t xml:space="preserve"> 2006; </w:t>
      </w:r>
      <w:r w:rsidRPr="000A2342">
        <w:rPr>
          <w:rFonts w:ascii="Book Antiqua" w:eastAsia="Book Antiqua" w:hAnsi="Book Antiqua" w:cs="Book Antiqua"/>
          <w:b/>
          <w:bCs/>
          <w:color w:val="000000"/>
        </w:rPr>
        <w:t>295</w:t>
      </w:r>
      <w:r w:rsidRPr="000A2342">
        <w:rPr>
          <w:rFonts w:ascii="Book Antiqua" w:eastAsia="Book Antiqua" w:hAnsi="Book Antiqua" w:cs="Book Antiqua"/>
          <w:color w:val="000000"/>
        </w:rPr>
        <w:t>: 199-207 [PMID: 16403932 DOI: 10.1001/jama.295.2.199]</w:t>
      </w:r>
    </w:p>
    <w:p w14:paraId="4AA651BF"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color w:val="000000"/>
        </w:rPr>
        <w:t xml:space="preserve">18 </w:t>
      </w:r>
      <w:r w:rsidRPr="000A2342">
        <w:rPr>
          <w:rFonts w:ascii="Book Antiqua" w:eastAsia="Book Antiqua" w:hAnsi="Book Antiqua" w:cs="Book Antiqua"/>
          <w:b/>
          <w:bCs/>
          <w:color w:val="000000"/>
        </w:rPr>
        <w:t>Eastham JA</w:t>
      </w:r>
      <w:r w:rsidRPr="000A2342">
        <w:rPr>
          <w:rFonts w:ascii="Book Antiqua" w:eastAsia="Book Antiqua" w:hAnsi="Book Antiqua" w:cs="Book Antiqua"/>
          <w:color w:val="000000"/>
        </w:rPr>
        <w:t xml:space="preserve">, Kattan MW, Scardino PT. Nomograms as predictive models. </w:t>
      </w:r>
      <w:r w:rsidRPr="000A2342">
        <w:rPr>
          <w:rFonts w:ascii="Book Antiqua" w:eastAsia="Book Antiqua" w:hAnsi="Book Antiqua" w:cs="Book Antiqua"/>
          <w:i/>
          <w:iCs/>
          <w:color w:val="000000"/>
        </w:rPr>
        <w:t>Semin Urol Oncol</w:t>
      </w:r>
      <w:r w:rsidRPr="000A2342">
        <w:rPr>
          <w:rFonts w:ascii="Book Antiqua" w:eastAsia="Book Antiqua" w:hAnsi="Book Antiqua" w:cs="Book Antiqua"/>
          <w:color w:val="000000"/>
        </w:rPr>
        <w:t xml:space="preserve"> 2002; </w:t>
      </w:r>
      <w:r w:rsidRPr="000A2342">
        <w:rPr>
          <w:rFonts w:ascii="Book Antiqua" w:eastAsia="Book Antiqua" w:hAnsi="Book Antiqua" w:cs="Book Antiqua"/>
          <w:b/>
          <w:bCs/>
          <w:color w:val="000000"/>
        </w:rPr>
        <w:t>20</w:t>
      </w:r>
      <w:r w:rsidRPr="000A2342">
        <w:rPr>
          <w:rFonts w:ascii="Book Antiqua" w:eastAsia="Book Antiqua" w:hAnsi="Book Antiqua" w:cs="Book Antiqua"/>
          <w:color w:val="000000"/>
        </w:rPr>
        <w:t>: 108-115 [PMID: 12012296 DOI: 10.1053/suro.2002.32936]</w:t>
      </w:r>
    </w:p>
    <w:p w14:paraId="699AEF37"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color w:val="000000"/>
        </w:rPr>
        <w:t xml:space="preserve">19 </w:t>
      </w:r>
      <w:r w:rsidRPr="000A2342">
        <w:rPr>
          <w:rFonts w:ascii="Book Antiqua" w:eastAsia="Book Antiqua" w:hAnsi="Book Antiqua" w:cs="Book Antiqua"/>
          <w:b/>
          <w:bCs/>
          <w:color w:val="000000"/>
        </w:rPr>
        <w:t>Kattan MW</w:t>
      </w:r>
      <w:r w:rsidRPr="000A2342">
        <w:rPr>
          <w:rFonts w:ascii="Book Antiqua" w:eastAsia="Book Antiqua" w:hAnsi="Book Antiqua" w:cs="Book Antiqua"/>
          <w:color w:val="000000"/>
        </w:rPr>
        <w:t xml:space="preserve">, Giri D, Panageas KS, Hummer A, Cranor M, Van Zee KJ, Hudis CA, Norton L, Borgen PI, Tan LK. A tool for predicting breast carcinoma mortality in women who do not receive adjuvant therapy. </w:t>
      </w:r>
      <w:r w:rsidRPr="000A2342">
        <w:rPr>
          <w:rFonts w:ascii="Book Antiqua" w:eastAsia="Book Antiqua" w:hAnsi="Book Antiqua" w:cs="Book Antiqua"/>
          <w:i/>
          <w:iCs/>
          <w:color w:val="000000"/>
        </w:rPr>
        <w:t>Cancer</w:t>
      </w:r>
      <w:r w:rsidRPr="000A2342">
        <w:rPr>
          <w:rFonts w:ascii="Book Antiqua" w:eastAsia="Book Antiqua" w:hAnsi="Book Antiqua" w:cs="Book Antiqua"/>
          <w:color w:val="000000"/>
        </w:rPr>
        <w:t xml:space="preserve"> 2004; </w:t>
      </w:r>
      <w:r w:rsidRPr="000A2342">
        <w:rPr>
          <w:rFonts w:ascii="Book Antiqua" w:eastAsia="Book Antiqua" w:hAnsi="Book Antiqua" w:cs="Book Antiqua"/>
          <w:b/>
          <w:bCs/>
          <w:color w:val="000000"/>
        </w:rPr>
        <w:t>101</w:t>
      </w:r>
      <w:r w:rsidRPr="000A2342">
        <w:rPr>
          <w:rFonts w:ascii="Book Antiqua" w:eastAsia="Book Antiqua" w:hAnsi="Book Antiqua" w:cs="Book Antiqua"/>
          <w:color w:val="000000"/>
        </w:rPr>
        <w:t>: 2509-2515 [PMID: 15495180 DOI: 10.1002/cncr.20635]</w:t>
      </w:r>
    </w:p>
    <w:p w14:paraId="77D80138"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color w:val="000000"/>
        </w:rPr>
        <w:t xml:space="preserve">20 </w:t>
      </w:r>
      <w:r w:rsidRPr="000A2342">
        <w:rPr>
          <w:rFonts w:ascii="Book Antiqua" w:eastAsia="Book Antiqua" w:hAnsi="Book Antiqua" w:cs="Book Antiqua"/>
          <w:b/>
          <w:bCs/>
          <w:color w:val="000000"/>
        </w:rPr>
        <w:t>Park SY</w:t>
      </w:r>
      <w:r w:rsidRPr="000A2342">
        <w:rPr>
          <w:rFonts w:ascii="Book Antiqua" w:eastAsia="Book Antiqua" w:hAnsi="Book Antiqua" w:cs="Book Antiqua"/>
          <w:color w:val="000000"/>
        </w:rPr>
        <w:t xml:space="preserve">. Nomogram: An analogue tool to deliver digital knowledge. </w:t>
      </w:r>
      <w:r w:rsidRPr="000A2342">
        <w:rPr>
          <w:rFonts w:ascii="Book Antiqua" w:eastAsia="Book Antiqua" w:hAnsi="Book Antiqua" w:cs="Book Antiqua"/>
          <w:i/>
          <w:iCs/>
          <w:color w:val="000000"/>
        </w:rPr>
        <w:t>J Thorac Cardiovasc Surg</w:t>
      </w:r>
      <w:r w:rsidRPr="000A2342">
        <w:rPr>
          <w:rFonts w:ascii="Book Antiqua" w:eastAsia="Book Antiqua" w:hAnsi="Book Antiqua" w:cs="Book Antiqua"/>
          <w:color w:val="000000"/>
        </w:rPr>
        <w:t xml:space="preserve"> 2018; </w:t>
      </w:r>
      <w:r w:rsidRPr="000A2342">
        <w:rPr>
          <w:rFonts w:ascii="Book Antiqua" w:eastAsia="Book Antiqua" w:hAnsi="Book Antiqua" w:cs="Book Antiqua"/>
          <w:b/>
          <w:bCs/>
          <w:color w:val="000000"/>
        </w:rPr>
        <w:t>155</w:t>
      </w:r>
      <w:r w:rsidRPr="000A2342">
        <w:rPr>
          <w:rFonts w:ascii="Book Antiqua" w:eastAsia="Book Antiqua" w:hAnsi="Book Antiqua" w:cs="Book Antiqua"/>
          <w:color w:val="000000"/>
        </w:rPr>
        <w:t>: 1793 [PMID: 29370910 DOI: 10.1016/j.jtcvs.2017.12.107]</w:t>
      </w:r>
    </w:p>
    <w:p w14:paraId="34B3C54B"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color w:val="000000"/>
        </w:rPr>
        <w:t xml:space="preserve">21 </w:t>
      </w:r>
      <w:r w:rsidRPr="000A2342">
        <w:rPr>
          <w:rFonts w:ascii="Book Antiqua" w:eastAsia="Book Antiqua" w:hAnsi="Book Antiqua" w:cs="Book Antiqua"/>
          <w:b/>
          <w:bCs/>
          <w:color w:val="000000"/>
        </w:rPr>
        <w:t>Balachandran VP</w:t>
      </w:r>
      <w:r w:rsidRPr="000A2342">
        <w:rPr>
          <w:rFonts w:ascii="Book Antiqua" w:eastAsia="Book Antiqua" w:hAnsi="Book Antiqua" w:cs="Book Antiqua"/>
          <w:color w:val="000000"/>
        </w:rPr>
        <w:t xml:space="preserve">, Gonen M, Smith JJ, DeMatteo RP. Nomograms in oncology: more than meets the eye. </w:t>
      </w:r>
      <w:r w:rsidRPr="000A2342">
        <w:rPr>
          <w:rFonts w:ascii="Book Antiqua" w:eastAsia="Book Antiqua" w:hAnsi="Book Antiqua" w:cs="Book Antiqua"/>
          <w:i/>
          <w:iCs/>
          <w:color w:val="000000"/>
        </w:rPr>
        <w:t>Lancet Oncol</w:t>
      </w:r>
      <w:r w:rsidRPr="000A2342">
        <w:rPr>
          <w:rFonts w:ascii="Book Antiqua" w:eastAsia="Book Antiqua" w:hAnsi="Book Antiqua" w:cs="Book Antiqua"/>
          <w:color w:val="000000"/>
        </w:rPr>
        <w:t xml:space="preserve"> 2015; </w:t>
      </w:r>
      <w:r w:rsidRPr="000A2342">
        <w:rPr>
          <w:rFonts w:ascii="Book Antiqua" w:eastAsia="Book Antiqua" w:hAnsi="Book Antiqua" w:cs="Book Antiqua"/>
          <w:b/>
          <w:bCs/>
          <w:color w:val="000000"/>
        </w:rPr>
        <w:t>16</w:t>
      </w:r>
      <w:r w:rsidRPr="000A2342">
        <w:rPr>
          <w:rFonts w:ascii="Book Antiqua" w:eastAsia="Book Antiqua" w:hAnsi="Book Antiqua" w:cs="Book Antiqua"/>
          <w:color w:val="000000"/>
        </w:rPr>
        <w:t>: e173-e180 [PMID: 25846097 DOI: 10.1016/S1470-2045(14)71116-7]</w:t>
      </w:r>
    </w:p>
    <w:p w14:paraId="6FA4A323"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color w:val="000000"/>
        </w:rPr>
        <w:t xml:space="preserve">22 </w:t>
      </w:r>
      <w:r w:rsidRPr="000A2342">
        <w:rPr>
          <w:rFonts w:ascii="Book Antiqua" w:eastAsia="Book Antiqua" w:hAnsi="Book Antiqua" w:cs="Book Antiqua"/>
          <w:b/>
          <w:bCs/>
          <w:color w:val="000000"/>
        </w:rPr>
        <w:t>Stubbs MJ</w:t>
      </w:r>
      <w:r w:rsidRPr="000A2342">
        <w:rPr>
          <w:rFonts w:ascii="Book Antiqua" w:eastAsia="Book Antiqua" w:hAnsi="Book Antiqua" w:cs="Book Antiqua"/>
          <w:color w:val="000000"/>
        </w:rPr>
        <w:t xml:space="preserve">, Mouyis M, Thomas M. Deep vein thrombosis. </w:t>
      </w:r>
      <w:r w:rsidRPr="000A2342">
        <w:rPr>
          <w:rFonts w:ascii="Book Antiqua" w:eastAsia="Book Antiqua" w:hAnsi="Book Antiqua" w:cs="Book Antiqua"/>
          <w:i/>
          <w:iCs/>
          <w:color w:val="000000"/>
        </w:rPr>
        <w:t>BMJ</w:t>
      </w:r>
      <w:r w:rsidRPr="000A2342">
        <w:rPr>
          <w:rFonts w:ascii="Book Antiqua" w:eastAsia="Book Antiqua" w:hAnsi="Book Antiqua" w:cs="Book Antiqua"/>
          <w:color w:val="000000"/>
        </w:rPr>
        <w:t xml:space="preserve"> 2018; </w:t>
      </w:r>
      <w:r w:rsidRPr="000A2342">
        <w:rPr>
          <w:rFonts w:ascii="Book Antiqua" w:eastAsia="Book Antiqua" w:hAnsi="Book Antiqua" w:cs="Book Antiqua"/>
          <w:b/>
          <w:bCs/>
          <w:color w:val="000000"/>
        </w:rPr>
        <w:t>360</w:t>
      </w:r>
      <w:r w:rsidRPr="000A2342">
        <w:rPr>
          <w:rFonts w:ascii="Book Antiqua" w:eastAsia="Book Antiqua" w:hAnsi="Book Antiqua" w:cs="Book Antiqua"/>
          <w:color w:val="000000"/>
        </w:rPr>
        <w:t>: k351 [PMID: 29472180 DOI: 10.1136/bmj.k351]</w:t>
      </w:r>
    </w:p>
    <w:p w14:paraId="1A136E34"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color w:val="000000"/>
        </w:rPr>
        <w:t xml:space="preserve">23 </w:t>
      </w:r>
      <w:r w:rsidRPr="000A2342">
        <w:rPr>
          <w:rFonts w:ascii="Book Antiqua" w:eastAsia="Book Antiqua" w:hAnsi="Book Antiqua" w:cs="Book Antiqua"/>
          <w:b/>
          <w:bCs/>
          <w:color w:val="000000"/>
        </w:rPr>
        <w:t>Banks PA</w:t>
      </w:r>
      <w:r w:rsidRPr="000A2342">
        <w:rPr>
          <w:rFonts w:ascii="Book Antiqua" w:eastAsia="Book Antiqua" w:hAnsi="Book Antiqua" w:cs="Book Antiqua"/>
          <w:color w:val="000000"/>
        </w:rPr>
        <w:t xml:space="preserve">, Bollen TL, Dervenis C, Gooszen HG, Johnson CD, Sarr MG, Tsiotos GG, Vege SS; Acute Pancreatitis Classification Working Group. Classification of acute pancreatitis--2012: revision of the Atlanta classification and definitions by international consensus. </w:t>
      </w:r>
      <w:r w:rsidRPr="000A2342">
        <w:rPr>
          <w:rFonts w:ascii="Book Antiqua" w:eastAsia="Book Antiqua" w:hAnsi="Book Antiqua" w:cs="Book Antiqua"/>
          <w:i/>
          <w:iCs/>
          <w:color w:val="000000"/>
        </w:rPr>
        <w:t>Gut</w:t>
      </w:r>
      <w:r w:rsidRPr="000A2342">
        <w:rPr>
          <w:rFonts w:ascii="Book Antiqua" w:eastAsia="Book Antiqua" w:hAnsi="Book Antiqua" w:cs="Book Antiqua"/>
          <w:color w:val="000000"/>
        </w:rPr>
        <w:t xml:space="preserve"> 2013; </w:t>
      </w:r>
      <w:r w:rsidRPr="000A2342">
        <w:rPr>
          <w:rFonts w:ascii="Book Antiqua" w:eastAsia="Book Antiqua" w:hAnsi="Book Antiqua" w:cs="Book Antiqua"/>
          <w:b/>
          <w:bCs/>
          <w:color w:val="000000"/>
        </w:rPr>
        <w:t>62</w:t>
      </w:r>
      <w:r w:rsidRPr="000A2342">
        <w:rPr>
          <w:rFonts w:ascii="Book Antiqua" w:eastAsia="Book Antiqua" w:hAnsi="Book Antiqua" w:cs="Book Antiqua"/>
          <w:color w:val="000000"/>
        </w:rPr>
        <w:t>: 102-111 [PMID: 23100216 DOI: 10.1136/gutjnl-2012-302779]</w:t>
      </w:r>
    </w:p>
    <w:p w14:paraId="7677775C"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color w:val="000000"/>
        </w:rPr>
        <w:t xml:space="preserve">24 </w:t>
      </w:r>
      <w:r w:rsidRPr="000A2342">
        <w:rPr>
          <w:rFonts w:ascii="Book Antiqua" w:eastAsia="Book Antiqua" w:hAnsi="Book Antiqua" w:cs="Book Antiqua"/>
          <w:b/>
          <w:bCs/>
          <w:color w:val="000000"/>
        </w:rPr>
        <w:t>Streiff MB</w:t>
      </w:r>
      <w:r w:rsidRPr="000A2342">
        <w:rPr>
          <w:rFonts w:ascii="Book Antiqua" w:eastAsia="Book Antiqua" w:hAnsi="Book Antiqua" w:cs="Book Antiqua"/>
          <w:color w:val="000000"/>
        </w:rPr>
        <w:t xml:space="preserve">, Agnelli G, Connors JM, Crowther M, Eichinger S, Lopes R, McBane RD, Moll S, Ansell J. Guidance for the treatment of deep vein thrombosis and pulmonary </w:t>
      </w:r>
      <w:r w:rsidRPr="000A2342">
        <w:rPr>
          <w:rFonts w:ascii="Book Antiqua" w:eastAsia="Book Antiqua" w:hAnsi="Book Antiqua" w:cs="Book Antiqua"/>
          <w:color w:val="000000"/>
        </w:rPr>
        <w:lastRenderedPageBreak/>
        <w:t xml:space="preserve">embolism. </w:t>
      </w:r>
      <w:r w:rsidRPr="000A2342">
        <w:rPr>
          <w:rFonts w:ascii="Book Antiqua" w:eastAsia="Book Antiqua" w:hAnsi="Book Antiqua" w:cs="Book Antiqua"/>
          <w:i/>
          <w:iCs/>
          <w:color w:val="000000"/>
        </w:rPr>
        <w:t>J Thromb Thrombolysis</w:t>
      </w:r>
      <w:r w:rsidRPr="000A2342">
        <w:rPr>
          <w:rFonts w:ascii="Book Antiqua" w:eastAsia="Book Antiqua" w:hAnsi="Book Antiqua" w:cs="Book Antiqua"/>
          <w:color w:val="000000"/>
        </w:rPr>
        <w:t xml:space="preserve"> 2016; </w:t>
      </w:r>
      <w:r w:rsidRPr="000A2342">
        <w:rPr>
          <w:rFonts w:ascii="Book Antiqua" w:eastAsia="Book Antiqua" w:hAnsi="Book Antiqua" w:cs="Book Antiqua"/>
          <w:b/>
          <w:bCs/>
          <w:color w:val="000000"/>
        </w:rPr>
        <w:t>41</w:t>
      </w:r>
      <w:r w:rsidRPr="000A2342">
        <w:rPr>
          <w:rFonts w:ascii="Book Antiqua" w:eastAsia="Book Antiqua" w:hAnsi="Book Antiqua" w:cs="Book Antiqua"/>
          <w:color w:val="000000"/>
        </w:rPr>
        <w:t>: 32-67 [PMID: 26780738 DOI: 10.1007/s11239-015-1317-0]</w:t>
      </w:r>
    </w:p>
    <w:p w14:paraId="602B06A5"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color w:val="000000"/>
        </w:rPr>
        <w:t xml:space="preserve">25 </w:t>
      </w:r>
      <w:r w:rsidRPr="000A2342">
        <w:rPr>
          <w:rFonts w:ascii="Book Antiqua" w:eastAsia="Book Antiqua" w:hAnsi="Book Antiqua" w:cs="Book Antiqua"/>
          <w:b/>
          <w:bCs/>
          <w:color w:val="000000"/>
        </w:rPr>
        <w:t>Audu CO</w:t>
      </w:r>
      <w:r w:rsidRPr="000A2342">
        <w:rPr>
          <w:rFonts w:ascii="Book Antiqua" w:eastAsia="Book Antiqua" w:hAnsi="Book Antiqua" w:cs="Book Antiqua"/>
          <w:color w:val="000000"/>
        </w:rPr>
        <w:t xml:space="preserve">, Gordon AE, Obi AT, Wakefield TW, Henke PK. Inflammatory biomarkers in deep venous thrombosis organization, resolution, and post-thrombotic syndrome. </w:t>
      </w:r>
      <w:r w:rsidRPr="000A2342">
        <w:rPr>
          <w:rFonts w:ascii="Book Antiqua" w:eastAsia="Book Antiqua" w:hAnsi="Book Antiqua" w:cs="Book Antiqua"/>
          <w:i/>
          <w:iCs/>
          <w:color w:val="000000"/>
        </w:rPr>
        <w:t>J Vasc Surg Venous Lymphat Disord</w:t>
      </w:r>
      <w:r w:rsidRPr="000A2342">
        <w:rPr>
          <w:rFonts w:ascii="Book Antiqua" w:eastAsia="Book Antiqua" w:hAnsi="Book Antiqua" w:cs="Book Antiqua"/>
          <w:color w:val="000000"/>
        </w:rPr>
        <w:t xml:space="preserve"> 2020; </w:t>
      </w:r>
      <w:r w:rsidRPr="000A2342">
        <w:rPr>
          <w:rFonts w:ascii="Book Antiqua" w:eastAsia="Book Antiqua" w:hAnsi="Book Antiqua" w:cs="Book Antiqua"/>
          <w:b/>
          <w:bCs/>
          <w:color w:val="000000"/>
        </w:rPr>
        <w:t>8</w:t>
      </w:r>
      <w:r w:rsidRPr="000A2342">
        <w:rPr>
          <w:rFonts w:ascii="Book Antiqua" w:eastAsia="Book Antiqua" w:hAnsi="Book Antiqua" w:cs="Book Antiqua"/>
          <w:color w:val="000000"/>
        </w:rPr>
        <w:t>: 299-305 [PMID: 32067731 DOI: 10.1016/j.jvsv.2019.09.008]</w:t>
      </w:r>
    </w:p>
    <w:p w14:paraId="6DAADC74"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color w:val="000000"/>
        </w:rPr>
        <w:t xml:space="preserve">26 </w:t>
      </w:r>
      <w:r w:rsidRPr="000A2342">
        <w:rPr>
          <w:rFonts w:ascii="Book Antiqua" w:eastAsia="Book Antiqua" w:hAnsi="Book Antiqua" w:cs="Book Antiqua"/>
          <w:b/>
          <w:bCs/>
          <w:color w:val="000000"/>
        </w:rPr>
        <w:t>Heit JA</w:t>
      </w:r>
      <w:r w:rsidRPr="000A2342">
        <w:rPr>
          <w:rFonts w:ascii="Book Antiqua" w:eastAsia="Book Antiqua" w:hAnsi="Book Antiqua" w:cs="Book Antiqua"/>
          <w:color w:val="000000"/>
        </w:rPr>
        <w:t xml:space="preserve">, Silverstein MD, Mohr DN, Petterson TM, O'Fallon WM, Melton LJ 3rd. Risk factors for deep vein thrombosis and pulmonary embolism: a population-based case-control study. </w:t>
      </w:r>
      <w:r w:rsidRPr="000A2342">
        <w:rPr>
          <w:rFonts w:ascii="Book Antiqua" w:eastAsia="Book Antiqua" w:hAnsi="Book Antiqua" w:cs="Book Antiqua"/>
          <w:i/>
          <w:iCs/>
          <w:color w:val="000000"/>
        </w:rPr>
        <w:t>Arch Intern Med</w:t>
      </w:r>
      <w:r w:rsidRPr="000A2342">
        <w:rPr>
          <w:rFonts w:ascii="Book Antiqua" w:eastAsia="Book Antiqua" w:hAnsi="Book Antiqua" w:cs="Book Antiqua"/>
          <w:color w:val="000000"/>
        </w:rPr>
        <w:t xml:space="preserve"> 2000; </w:t>
      </w:r>
      <w:r w:rsidRPr="000A2342">
        <w:rPr>
          <w:rFonts w:ascii="Book Antiqua" w:eastAsia="Book Antiqua" w:hAnsi="Book Antiqua" w:cs="Book Antiqua"/>
          <w:b/>
          <w:bCs/>
          <w:color w:val="000000"/>
        </w:rPr>
        <w:t>160</w:t>
      </w:r>
      <w:r w:rsidRPr="000A2342">
        <w:rPr>
          <w:rFonts w:ascii="Book Antiqua" w:eastAsia="Book Antiqua" w:hAnsi="Book Antiqua" w:cs="Book Antiqua"/>
          <w:color w:val="000000"/>
        </w:rPr>
        <w:t>: 809-815 [PMID: 10737280 DOI: 10.1001/archinte.160.6.809]</w:t>
      </w:r>
    </w:p>
    <w:p w14:paraId="4ED8394A"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color w:val="000000"/>
        </w:rPr>
        <w:t xml:space="preserve">27 </w:t>
      </w:r>
      <w:r w:rsidRPr="000A2342">
        <w:rPr>
          <w:rFonts w:ascii="Book Antiqua" w:eastAsia="Book Antiqua" w:hAnsi="Book Antiqua" w:cs="Book Antiqua"/>
          <w:b/>
          <w:bCs/>
          <w:color w:val="000000"/>
        </w:rPr>
        <w:t>Rogers FB</w:t>
      </w:r>
      <w:r w:rsidRPr="000A2342">
        <w:rPr>
          <w:rFonts w:ascii="Book Antiqua" w:eastAsia="Book Antiqua" w:hAnsi="Book Antiqua" w:cs="Book Antiqua"/>
          <w:color w:val="000000"/>
        </w:rPr>
        <w:t xml:space="preserve">. Venous thromboembolism in trauma patients. </w:t>
      </w:r>
      <w:r w:rsidRPr="000A2342">
        <w:rPr>
          <w:rFonts w:ascii="Book Antiqua" w:eastAsia="Book Antiqua" w:hAnsi="Book Antiqua" w:cs="Book Antiqua"/>
          <w:i/>
          <w:iCs/>
          <w:color w:val="000000"/>
        </w:rPr>
        <w:t>Surg Clin North Am</w:t>
      </w:r>
      <w:r w:rsidRPr="000A2342">
        <w:rPr>
          <w:rFonts w:ascii="Book Antiqua" w:eastAsia="Book Antiqua" w:hAnsi="Book Antiqua" w:cs="Book Antiqua"/>
          <w:color w:val="000000"/>
        </w:rPr>
        <w:t xml:space="preserve"> 1995; </w:t>
      </w:r>
      <w:r w:rsidRPr="000A2342">
        <w:rPr>
          <w:rFonts w:ascii="Book Antiqua" w:eastAsia="Book Antiqua" w:hAnsi="Book Antiqua" w:cs="Book Antiqua"/>
          <w:b/>
          <w:bCs/>
          <w:color w:val="000000"/>
        </w:rPr>
        <w:t>75</w:t>
      </w:r>
      <w:r w:rsidRPr="000A2342">
        <w:rPr>
          <w:rFonts w:ascii="Book Antiqua" w:eastAsia="Book Antiqua" w:hAnsi="Book Antiqua" w:cs="Book Antiqua"/>
          <w:color w:val="000000"/>
        </w:rPr>
        <w:t>: 279-291 [PMID: 7899998 DOI: 10.1016/s0039-6109(16)46588-6]</w:t>
      </w:r>
    </w:p>
    <w:p w14:paraId="581A9C21"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color w:val="000000"/>
        </w:rPr>
        <w:t xml:space="preserve">28 </w:t>
      </w:r>
      <w:r w:rsidRPr="000A2342">
        <w:rPr>
          <w:rFonts w:ascii="Book Antiqua" w:eastAsia="Book Antiqua" w:hAnsi="Book Antiqua" w:cs="Book Antiqua"/>
          <w:b/>
          <w:bCs/>
          <w:color w:val="000000"/>
        </w:rPr>
        <w:t>Allen CJ</w:t>
      </w:r>
      <w:r w:rsidRPr="000A2342">
        <w:rPr>
          <w:rFonts w:ascii="Book Antiqua" w:eastAsia="Book Antiqua" w:hAnsi="Book Antiqua" w:cs="Book Antiqua"/>
          <w:color w:val="000000"/>
        </w:rPr>
        <w:t xml:space="preserve">, Murray CR, Meizoso JP, Ginzburg E, Schulman CI, Lineen EB, Namias N, Proctor KG. Surveillance and Early Management of Deep Vein Thrombosis Decreases Rate of Pulmonary Embolism in High-Risk Trauma Patients. </w:t>
      </w:r>
      <w:r w:rsidRPr="000A2342">
        <w:rPr>
          <w:rFonts w:ascii="Book Antiqua" w:eastAsia="Book Antiqua" w:hAnsi="Book Antiqua" w:cs="Book Antiqua"/>
          <w:i/>
          <w:iCs/>
          <w:color w:val="000000"/>
        </w:rPr>
        <w:t>J Am Coll Surg</w:t>
      </w:r>
      <w:r w:rsidRPr="000A2342">
        <w:rPr>
          <w:rFonts w:ascii="Book Antiqua" w:eastAsia="Book Antiqua" w:hAnsi="Book Antiqua" w:cs="Book Antiqua"/>
          <w:color w:val="000000"/>
        </w:rPr>
        <w:t xml:space="preserve"> 2016; </w:t>
      </w:r>
      <w:r w:rsidRPr="000A2342">
        <w:rPr>
          <w:rFonts w:ascii="Book Antiqua" w:eastAsia="Book Antiqua" w:hAnsi="Book Antiqua" w:cs="Book Antiqua"/>
          <w:b/>
          <w:bCs/>
          <w:color w:val="000000"/>
        </w:rPr>
        <w:t>222</w:t>
      </w:r>
      <w:r w:rsidRPr="000A2342">
        <w:rPr>
          <w:rFonts w:ascii="Book Antiqua" w:eastAsia="Book Antiqua" w:hAnsi="Book Antiqua" w:cs="Book Antiqua"/>
          <w:color w:val="000000"/>
        </w:rPr>
        <w:t>: 65-72 [PMID: 26616034 DOI: 10.1016/j.jamcollsurg.2015.10.014]</w:t>
      </w:r>
    </w:p>
    <w:p w14:paraId="0FE48C70"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color w:val="000000"/>
        </w:rPr>
        <w:t xml:space="preserve">29 </w:t>
      </w:r>
      <w:r w:rsidRPr="000A2342">
        <w:rPr>
          <w:rFonts w:ascii="Book Antiqua" w:eastAsia="Book Antiqua" w:hAnsi="Book Antiqua" w:cs="Book Antiqua"/>
          <w:b/>
          <w:bCs/>
          <w:color w:val="000000"/>
        </w:rPr>
        <w:t>Johnson CD</w:t>
      </w:r>
      <w:r w:rsidRPr="000A2342">
        <w:rPr>
          <w:rFonts w:ascii="Book Antiqua" w:eastAsia="Book Antiqua" w:hAnsi="Book Antiqua" w:cs="Book Antiqua"/>
          <w:color w:val="000000"/>
        </w:rPr>
        <w:t xml:space="preserve">, Abu-Hilal M. Persistent organ failure during the first week as a marker of fatal outcome in acute pancreatitis. </w:t>
      </w:r>
      <w:r w:rsidRPr="000A2342">
        <w:rPr>
          <w:rFonts w:ascii="Book Antiqua" w:eastAsia="Book Antiqua" w:hAnsi="Book Antiqua" w:cs="Book Antiqua"/>
          <w:i/>
          <w:iCs/>
          <w:color w:val="000000"/>
        </w:rPr>
        <w:t>Gut</w:t>
      </w:r>
      <w:r w:rsidRPr="000A2342">
        <w:rPr>
          <w:rFonts w:ascii="Book Antiqua" w:eastAsia="Book Antiqua" w:hAnsi="Book Antiqua" w:cs="Book Antiqua"/>
          <w:color w:val="000000"/>
        </w:rPr>
        <w:t xml:space="preserve"> 2004; </w:t>
      </w:r>
      <w:r w:rsidRPr="000A2342">
        <w:rPr>
          <w:rFonts w:ascii="Book Antiqua" w:eastAsia="Book Antiqua" w:hAnsi="Book Antiqua" w:cs="Book Antiqua"/>
          <w:b/>
          <w:bCs/>
          <w:color w:val="000000"/>
        </w:rPr>
        <w:t>53</w:t>
      </w:r>
      <w:r w:rsidRPr="000A2342">
        <w:rPr>
          <w:rFonts w:ascii="Book Antiqua" w:eastAsia="Book Antiqua" w:hAnsi="Book Antiqua" w:cs="Book Antiqua"/>
          <w:color w:val="000000"/>
        </w:rPr>
        <w:t>: 1340-1344 [PMID: 15306596 DOI: 10.1136/gut.2004.039883]</w:t>
      </w:r>
    </w:p>
    <w:p w14:paraId="4DEC4E1F"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color w:val="000000"/>
        </w:rPr>
        <w:t xml:space="preserve">30 </w:t>
      </w:r>
      <w:r w:rsidRPr="000A2342">
        <w:rPr>
          <w:rFonts w:ascii="Book Antiqua" w:eastAsia="Book Antiqua" w:hAnsi="Book Antiqua" w:cs="Book Antiqua"/>
          <w:b/>
          <w:bCs/>
          <w:color w:val="000000"/>
        </w:rPr>
        <w:t>Roch AM</w:t>
      </w:r>
      <w:r w:rsidRPr="000A2342">
        <w:rPr>
          <w:rFonts w:ascii="Book Antiqua" w:eastAsia="Book Antiqua" w:hAnsi="Book Antiqua" w:cs="Book Antiqua"/>
          <w:color w:val="000000"/>
        </w:rPr>
        <w:t xml:space="preserve">, Maatman TK, Carr RA, Colgate CL, Ceppa EP, House MG, Lopes J, Nakeeb A, Schmidt CM, Zyromski NJ. Venous Thromboembolism in Necrotizing Pancreatitis: an Underappreciated Risk. </w:t>
      </w:r>
      <w:r w:rsidRPr="000A2342">
        <w:rPr>
          <w:rFonts w:ascii="Book Antiqua" w:eastAsia="Book Antiqua" w:hAnsi="Book Antiqua" w:cs="Book Antiqua"/>
          <w:i/>
          <w:iCs/>
          <w:color w:val="000000"/>
        </w:rPr>
        <w:t>J Gastrointest Surg</w:t>
      </w:r>
      <w:r w:rsidRPr="000A2342">
        <w:rPr>
          <w:rFonts w:ascii="Book Antiqua" w:eastAsia="Book Antiqua" w:hAnsi="Book Antiqua" w:cs="Book Antiqua"/>
          <w:color w:val="000000"/>
        </w:rPr>
        <w:t xml:space="preserve"> 2019; </w:t>
      </w:r>
      <w:r w:rsidRPr="000A2342">
        <w:rPr>
          <w:rFonts w:ascii="Book Antiqua" w:eastAsia="Book Antiqua" w:hAnsi="Book Antiqua" w:cs="Book Antiqua"/>
          <w:b/>
          <w:bCs/>
          <w:color w:val="000000"/>
        </w:rPr>
        <w:t>23</w:t>
      </w:r>
      <w:r w:rsidRPr="000A2342">
        <w:rPr>
          <w:rFonts w:ascii="Book Antiqua" w:eastAsia="Book Antiqua" w:hAnsi="Book Antiqua" w:cs="Book Antiqua"/>
          <w:color w:val="000000"/>
        </w:rPr>
        <w:t>: 2430-2438 [PMID: 30734182 DOI: 10.1007/s11605-019-04124-0]</w:t>
      </w:r>
    </w:p>
    <w:p w14:paraId="7D7DE642"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color w:val="000000"/>
        </w:rPr>
        <w:t xml:space="preserve">31 </w:t>
      </w:r>
      <w:r w:rsidRPr="000A2342">
        <w:rPr>
          <w:rFonts w:ascii="Book Antiqua" w:eastAsia="Book Antiqua" w:hAnsi="Book Antiqua" w:cs="Book Antiqua"/>
          <w:b/>
          <w:bCs/>
          <w:color w:val="000000"/>
        </w:rPr>
        <w:t>Kylänpää ML</w:t>
      </w:r>
      <w:r w:rsidRPr="000A2342">
        <w:rPr>
          <w:rFonts w:ascii="Book Antiqua" w:eastAsia="Book Antiqua" w:hAnsi="Book Antiqua" w:cs="Book Antiqua"/>
          <w:color w:val="000000"/>
        </w:rPr>
        <w:t xml:space="preserve">, Repo H, Puolakkainen PA. Inflammation and immunosuppression in severe acute pancreatitis. </w:t>
      </w:r>
      <w:r w:rsidRPr="000A2342">
        <w:rPr>
          <w:rFonts w:ascii="Book Antiqua" w:eastAsia="Book Antiqua" w:hAnsi="Book Antiqua" w:cs="Book Antiqua"/>
          <w:i/>
          <w:iCs/>
          <w:color w:val="000000"/>
        </w:rPr>
        <w:t>World J Gastroenterol</w:t>
      </w:r>
      <w:r w:rsidRPr="000A2342">
        <w:rPr>
          <w:rFonts w:ascii="Book Antiqua" w:eastAsia="Book Antiqua" w:hAnsi="Book Antiqua" w:cs="Book Antiqua"/>
          <w:color w:val="000000"/>
        </w:rPr>
        <w:t xml:space="preserve"> 2010; </w:t>
      </w:r>
      <w:r w:rsidRPr="000A2342">
        <w:rPr>
          <w:rFonts w:ascii="Book Antiqua" w:eastAsia="Book Antiqua" w:hAnsi="Book Antiqua" w:cs="Book Antiqua"/>
          <w:b/>
          <w:bCs/>
          <w:color w:val="000000"/>
        </w:rPr>
        <w:t>16</w:t>
      </w:r>
      <w:r w:rsidRPr="000A2342">
        <w:rPr>
          <w:rFonts w:ascii="Book Antiqua" w:eastAsia="Book Antiqua" w:hAnsi="Book Antiqua" w:cs="Book Antiqua"/>
          <w:color w:val="000000"/>
        </w:rPr>
        <w:t>: 2867-2872 [PMID: 20556831 DOI: 10.3748/wjg.v16.i23.2867]</w:t>
      </w:r>
    </w:p>
    <w:p w14:paraId="61F75A80"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color w:val="000000"/>
        </w:rPr>
        <w:t xml:space="preserve">32 </w:t>
      </w:r>
      <w:r w:rsidRPr="000A2342">
        <w:rPr>
          <w:rFonts w:ascii="Book Antiqua" w:eastAsia="Book Antiqua" w:hAnsi="Book Antiqua" w:cs="Book Antiqua"/>
          <w:b/>
          <w:bCs/>
          <w:color w:val="000000"/>
        </w:rPr>
        <w:t>Metz AK</w:t>
      </w:r>
      <w:r w:rsidRPr="000A2342">
        <w:rPr>
          <w:rFonts w:ascii="Book Antiqua" w:eastAsia="Book Antiqua" w:hAnsi="Book Antiqua" w:cs="Book Antiqua"/>
          <w:color w:val="000000"/>
        </w:rPr>
        <w:t xml:space="preserve">, Diaz JA, Obi AT, Wakefield TW, Myers DD, Henke PK. Venous Thrombosis and Post-Thrombotic Syndrome: From Novel Biomarkers to Biology. </w:t>
      </w:r>
      <w:r w:rsidRPr="000A2342">
        <w:rPr>
          <w:rFonts w:ascii="Book Antiqua" w:eastAsia="Book Antiqua" w:hAnsi="Book Antiqua" w:cs="Book Antiqua"/>
          <w:i/>
          <w:iCs/>
          <w:color w:val="000000"/>
        </w:rPr>
        <w:t>Methodist Debakey Cardiovasc J</w:t>
      </w:r>
      <w:r w:rsidRPr="000A2342">
        <w:rPr>
          <w:rFonts w:ascii="Book Antiqua" w:eastAsia="Book Antiqua" w:hAnsi="Book Antiqua" w:cs="Book Antiqua"/>
          <w:color w:val="000000"/>
        </w:rPr>
        <w:t xml:space="preserve"> 2018; </w:t>
      </w:r>
      <w:r w:rsidRPr="000A2342">
        <w:rPr>
          <w:rFonts w:ascii="Book Antiqua" w:eastAsia="Book Antiqua" w:hAnsi="Book Antiqua" w:cs="Book Antiqua"/>
          <w:b/>
          <w:bCs/>
          <w:color w:val="000000"/>
        </w:rPr>
        <w:t>14</w:t>
      </w:r>
      <w:r w:rsidRPr="000A2342">
        <w:rPr>
          <w:rFonts w:ascii="Book Antiqua" w:eastAsia="Book Antiqua" w:hAnsi="Book Antiqua" w:cs="Book Antiqua"/>
          <w:color w:val="000000"/>
        </w:rPr>
        <w:t>: 173-181 [PMID: 30410646 DOI: 10.14797/mdcj-14-3-173]</w:t>
      </w:r>
    </w:p>
    <w:p w14:paraId="6957C953" w14:textId="77777777" w:rsidR="008F7CD6" w:rsidRPr="000A2342" w:rsidRDefault="008F7CD6" w:rsidP="00D81D35">
      <w:pPr>
        <w:snapToGrid w:val="0"/>
        <w:spacing w:line="360" w:lineRule="auto"/>
        <w:jc w:val="both"/>
        <w:rPr>
          <w:rFonts w:ascii="Book Antiqua" w:hAnsi="Book Antiqua"/>
        </w:rPr>
      </w:pPr>
    </w:p>
    <w:p w14:paraId="67D35369" w14:textId="77777777" w:rsidR="005119D7" w:rsidRPr="000A2342" w:rsidRDefault="005119D7" w:rsidP="00D81D35">
      <w:pPr>
        <w:snapToGrid w:val="0"/>
        <w:spacing w:line="360" w:lineRule="auto"/>
        <w:jc w:val="both"/>
        <w:rPr>
          <w:rFonts w:ascii="Book Antiqua" w:hAnsi="Book Antiqua"/>
        </w:rPr>
      </w:pPr>
    </w:p>
    <w:p w14:paraId="3133D051"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b/>
          <w:color w:val="000000"/>
        </w:rPr>
        <w:t>Footnotes</w:t>
      </w:r>
    </w:p>
    <w:p w14:paraId="2BCB7FDB"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b/>
          <w:bCs/>
          <w:color w:val="000000"/>
        </w:rPr>
        <w:t xml:space="preserve">Institutional review board statement: </w:t>
      </w:r>
      <w:r w:rsidRPr="000A2342">
        <w:rPr>
          <w:rFonts w:ascii="Book Antiqua" w:eastAsia="Book Antiqua" w:hAnsi="Book Antiqua" w:cs="Book Antiqua"/>
          <w:color w:val="000000"/>
        </w:rPr>
        <w:t>This study was reviewed and approved by the Institutional Ethics Committee of the West China Hospital.</w:t>
      </w:r>
    </w:p>
    <w:p w14:paraId="38F4B286" w14:textId="77777777" w:rsidR="00A77B3E" w:rsidRPr="000A2342" w:rsidRDefault="00A77B3E" w:rsidP="00D81D35">
      <w:pPr>
        <w:snapToGrid w:val="0"/>
        <w:spacing w:line="360" w:lineRule="auto"/>
        <w:jc w:val="both"/>
        <w:rPr>
          <w:rFonts w:ascii="Book Antiqua" w:hAnsi="Book Antiqua"/>
        </w:rPr>
      </w:pPr>
    </w:p>
    <w:p w14:paraId="1E71A0D7"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b/>
          <w:bCs/>
          <w:color w:val="000000"/>
        </w:rPr>
        <w:t xml:space="preserve">Informed consent statement: </w:t>
      </w:r>
      <w:r w:rsidRPr="000A2342">
        <w:rPr>
          <w:rFonts w:ascii="Book Antiqua" w:eastAsia="Book Antiqua" w:hAnsi="Book Antiqua" w:cs="Book Antiqua"/>
          <w:color w:val="000000"/>
        </w:rPr>
        <w:t>For retrospective study, informed consent was waived according to our institutional guideline.</w:t>
      </w:r>
    </w:p>
    <w:p w14:paraId="083409A3" w14:textId="77777777" w:rsidR="00A77B3E" w:rsidRPr="000A2342" w:rsidRDefault="00A77B3E" w:rsidP="00D81D35">
      <w:pPr>
        <w:snapToGrid w:val="0"/>
        <w:spacing w:line="360" w:lineRule="auto"/>
        <w:jc w:val="both"/>
        <w:rPr>
          <w:rFonts w:ascii="Book Antiqua" w:hAnsi="Book Antiqua"/>
        </w:rPr>
      </w:pPr>
    </w:p>
    <w:p w14:paraId="4F62682A"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b/>
          <w:bCs/>
          <w:color w:val="000000"/>
        </w:rPr>
        <w:t xml:space="preserve">Conflict-of-interest statement: </w:t>
      </w:r>
      <w:r w:rsidRPr="000A2342">
        <w:rPr>
          <w:rFonts w:ascii="Book Antiqua" w:eastAsia="Book Antiqua" w:hAnsi="Book Antiqua" w:cs="Book Antiqua"/>
          <w:color w:val="000000"/>
        </w:rPr>
        <w:t>There are no conflicts of interest to disclose.</w:t>
      </w:r>
    </w:p>
    <w:p w14:paraId="0D42E4B5" w14:textId="77777777" w:rsidR="00A77B3E" w:rsidRPr="000A2342" w:rsidRDefault="00A77B3E" w:rsidP="00D81D35">
      <w:pPr>
        <w:snapToGrid w:val="0"/>
        <w:spacing w:line="360" w:lineRule="auto"/>
        <w:jc w:val="both"/>
        <w:rPr>
          <w:rFonts w:ascii="Book Antiqua" w:hAnsi="Book Antiqua"/>
        </w:rPr>
      </w:pPr>
    </w:p>
    <w:p w14:paraId="5A4CB83D"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b/>
          <w:bCs/>
          <w:color w:val="000000"/>
        </w:rPr>
        <w:t xml:space="preserve">Data sharing statement: </w:t>
      </w:r>
      <w:r w:rsidRPr="000A2342">
        <w:rPr>
          <w:rFonts w:ascii="Book Antiqua" w:eastAsia="Book Antiqua" w:hAnsi="Book Antiqua" w:cs="Book Antiqua"/>
          <w:color w:val="000000"/>
        </w:rPr>
        <w:t>No additional data are available.</w:t>
      </w:r>
    </w:p>
    <w:p w14:paraId="4C44D6BF" w14:textId="77777777" w:rsidR="00A77B3E" w:rsidRPr="000A2342" w:rsidRDefault="00A77B3E" w:rsidP="00D81D35">
      <w:pPr>
        <w:snapToGrid w:val="0"/>
        <w:spacing w:line="360" w:lineRule="auto"/>
        <w:jc w:val="both"/>
        <w:rPr>
          <w:rFonts w:ascii="Book Antiqua" w:hAnsi="Book Antiqua"/>
        </w:rPr>
      </w:pPr>
    </w:p>
    <w:p w14:paraId="07EF4E62"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b/>
          <w:bCs/>
          <w:color w:val="000000"/>
        </w:rPr>
        <w:t xml:space="preserve">Open-Access: </w:t>
      </w:r>
      <w:r w:rsidRPr="000A234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29EB5C9" w14:textId="77777777" w:rsidR="00A77B3E" w:rsidRPr="000A2342" w:rsidRDefault="00A77B3E" w:rsidP="00D81D35">
      <w:pPr>
        <w:snapToGrid w:val="0"/>
        <w:spacing w:line="360" w:lineRule="auto"/>
        <w:jc w:val="both"/>
        <w:rPr>
          <w:rFonts w:ascii="Book Antiqua" w:hAnsi="Book Antiqua"/>
        </w:rPr>
      </w:pPr>
    </w:p>
    <w:p w14:paraId="1DB08BA1"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b/>
          <w:color w:val="000000"/>
        </w:rPr>
        <w:t xml:space="preserve">Manuscript source: </w:t>
      </w:r>
      <w:r w:rsidRPr="000A2342">
        <w:rPr>
          <w:rFonts w:ascii="Book Antiqua" w:eastAsia="Book Antiqua" w:hAnsi="Book Antiqua" w:cs="Book Antiqua"/>
          <w:color w:val="000000"/>
        </w:rPr>
        <w:t xml:space="preserve">Unsolicited </w:t>
      </w:r>
      <w:r w:rsidR="003E31E9" w:rsidRPr="000A2342">
        <w:rPr>
          <w:rFonts w:ascii="Book Antiqua" w:eastAsia="Book Antiqua" w:hAnsi="Book Antiqua" w:cs="Book Antiqua"/>
          <w:color w:val="000000"/>
        </w:rPr>
        <w:t>m</w:t>
      </w:r>
      <w:r w:rsidRPr="000A2342">
        <w:rPr>
          <w:rFonts w:ascii="Book Antiqua" w:eastAsia="Book Antiqua" w:hAnsi="Book Antiqua" w:cs="Book Antiqua"/>
          <w:color w:val="000000"/>
        </w:rPr>
        <w:t>anuscript</w:t>
      </w:r>
    </w:p>
    <w:p w14:paraId="18E96E65" w14:textId="77777777" w:rsidR="00A77B3E" w:rsidRPr="000A2342" w:rsidRDefault="00A77B3E" w:rsidP="00D81D35">
      <w:pPr>
        <w:snapToGrid w:val="0"/>
        <w:spacing w:line="360" w:lineRule="auto"/>
        <w:jc w:val="both"/>
        <w:rPr>
          <w:rFonts w:ascii="Book Antiqua" w:hAnsi="Book Antiqua"/>
        </w:rPr>
      </w:pPr>
    </w:p>
    <w:p w14:paraId="4E3CC712"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b/>
          <w:color w:val="000000"/>
        </w:rPr>
        <w:t xml:space="preserve">Peer-review started: </w:t>
      </w:r>
      <w:r w:rsidRPr="000A2342">
        <w:rPr>
          <w:rFonts w:ascii="Book Antiqua" w:eastAsia="Book Antiqua" w:hAnsi="Book Antiqua" w:cs="Book Antiqua"/>
          <w:color w:val="000000"/>
        </w:rPr>
        <w:t>May 20, 2021</w:t>
      </w:r>
    </w:p>
    <w:p w14:paraId="0CADE817"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b/>
          <w:color w:val="000000"/>
        </w:rPr>
        <w:t xml:space="preserve">First decision: </w:t>
      </w:r>
      <w:r w:rsidRPr="000A2342">
        <w:rPr>
          <w:rFonts w:ascii="Book Antiqua" w:eastAsia="Book Antiqua" w:hAnsi="Book Antiqua" w:cs="Book Antiqua"/>
          <w:color w:val="000000"/>
        </w:rPr>
        <w:t>June 22, 2021</w:t>
      </w:r>
    </w:p>
    <w:p w14:paraId="06AD7913" w14:textId="4B6A5DF3"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b/>
          <w:color w:val="000000"/>
        </w:rPr>
        <w:t xml:space="preserve">Article in press: </w:t>
      </w:r>
      <w:r w:rsidR="006B6A35" w:rsidRPr="000A2342">
        <w:rPr>
          <w:rFonts w:ascii="Book Antiqua" w:eastAsia="Book Antiqua" w:hAnsi="Book Antiqua" w:cs="Book Antiqua"/>
          <w:color w:val="000000"/>
        </w:rPr>
        <w:t>September 19, 2021</w:t>
      </w:r>
    </w:p>
    <w:p w14:paraId="480A82A7" w14:textId="77777777" w:rsidR="00A77B3E" w:rsidRPr="000A2342" w:rsidRDefault="00A77B3E" w:rsidP="00D81D35">
      <w:pPr>
        <w:snapToGrid w:val="0"/>
        <w:spacing w:line="360" w:lineRule="auto"/>
        <w:jc w:val="both"/>
        <w:rPr>
          <w:rFonts w:ascii="Book Antiqua" w:hAnsi="Book Antiqua"/>
        </w:rPr>
      </w:pPr>
    </w:p>
    <w:p w14:paraId="564315B6"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b/>
          <w:color w:val="000000"/>
        </w:rPr>
        <w:t xml:space="preserve">Specialty type: </w:t>
      </w:r>
      <w:r w:rsidRPr="000A2342">
        <w:rPr>
          <w:rFonts w:ascii="Book Antiqua" w:eastAsia="Book Antiqua" w:hAnsi="Book Antiqua" w:cs="Book Antiqua"/>
          <w:color w:val="000000"/>
        </w:rPr>
        <w:t xml:space="preserve">Peripheral </w:t>
      </w:r>
      <w:r w:rsidR="003E31E9" w:rsidRPr="000A2342">
        <w:rPr>
          <w:rFonts w:ascii="Book Antiqua" w:eastAsia="Book Antiqua" w:hAnsi="Book Antiqua" w:cs="Book Antiqua"/>
          <w:color w:val="000000"/>
        </w:rPr>
        <w:t>vascular disease</w:t>
      </w:r>
    </w:p>
    <w:p w14:paraId="66A4C72C"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b/>
          <w:color w:val="000000"/>
        </w:rPr>
        <w:t xml:space="preserve">Country/Territory of origin: </w:t>
      </w:r>
      <w:r w:rsidRPr="000A2342">
        <w:rPr>
          <w:rFonts w:ascii="Book Antiqua" w:eastAsia="Book Antiqua" w:hAnsi="Book Antiqua" w:cs="Book Antiqua"/>
          <w:color w:val="000000"/>
        </w:rPr>
        <w:t>China</w:t>
      </w:r>
    </w:p>
    <w:p w14:paraId="5A79DDF1"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b/>
          <w:color w:val="000000"/>
        </w:rPr>
        <w:t>Peer-review report’s scientific quality classification</w:t>
      </w:r>
    </w:p>
    <w:p w14:paraId="1044432A"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color w:val="000000"/>
        </w:rPr>
        <w:lastRenderedPageBreak/>
        <w:t>Grade A (Excellent): 0</w:t>
      </w:r>
    </w:p>
    <w:p w14:paraId="25D16938"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color w:val="000000"/>
        </w:rPr>
        <w:t>Grade B (Very good): B</w:t>
      </w:r>
    </w:p>
    <w:p w14:paraId="6DBE3D57"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color w:val="000000"/>
        </w:rPr>
        <w:t>Grade C (Good): 0</w:t>
      </w:r>
    </w:p>
    <w:p w14:paraId="3644350E"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color w:val="000000"/>
        </w:rPr>
        <w:t>Grade D (Fair): 0</w:t>
      </w:r>
    </w:p>
    <w:p w14:paraId="71B43D10"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color w:val="000000"/>
        </w:rPr>
        <w:t>Grade E (Poor): 0</w:t>
      </w:r>
    </w:p>
    <w:p w14:paraId="2A978CFE" w14:textId="77777777" w:rsidR="00A77B3E" w:rsidRPr="000A2342" w:rsidRDefault="00A77B3E" w:rsidP="00D81D35">
      <w:pPr>
        <w:snapToGrid w:val="0"/>
        <w:spacing w:line="360" w:lineRule="auto"/>
        <w:jc w:val="both"/>
        <w:rPr>
          <w:rFonts w:ascii="Book Antiqua" w:hAnsi="Book Antiqua"/>
        </w:rPr>
      </w:pPr>
    </w:p>
    <w:p w14:paraId="6EF3609B" w14:textId="1E95D1E0" w:rsidR="00A77B3E" w:rsidRPr="000A2342" w:rsidRDefault="00DC1D25" w:rsidP="00D81D35">
      <w:pPr>
        <w:snapToGrid w:val="0"/>
        <w:spacing w:line="360" w:lineRule="auto"/>
        <w:jc w:val="both"/>
        <w:rPr>
          <w:rFonts w:ascii="Book Antiqua" w:eastAsia="Book Antiqua" w:hAnsi="Book Antiqua" w:cs="Book Antiqua"/>
          <w:bCs/>
          <w:color w:val="000000"/>
        </w:rPr>
      </w:pPr>
      <w:r w:rsidRPr="000A2342">
        <w:rPr>
          <w:rFonts w:ascii="Book Antiqua" w:eastAsia="Book Antiqua" w:hAnsi="Book Antiqua" w:cs="Book Antiqua"/>
          <w:b/>
          <w:color w:val="000000"/>
        </w:rPr>
        <w:t xml:space="preserve">P-Reviewer: </w:t>
      </w:r>
      <w:r w:rsidRPr="000A2342">
        <w:rPr>
          <w:rFonts w:ascii="Book Antiqua" w:eastAsia="Book Antiqua" w:hAnsi="Book Antiqua" w:cs="Book Antiqua"/>
          <w:color w:val="000000"/>
        </w:rPr>
        <w:t>Byeon H</w:t>
      </w:r>
      <w:r w:rsidRPr="000A2342">
        <w:rPr>
          <w:rFonts w:ascii="Book Antiqua" w:eastAsia="Book Antiqua" w:hAnsi="Book Antiqua" w:cs="Book Antiqua"/>
          <w:b/>
          <w:color w:val="000000"/>
        </w:rPr>
        <w:t xml:space="preserve"> S-Editor: </w:t>
      </w:r>
      <w:r w:rsidRPr="000A2342">
        <w:rPr>
          <w:rFonts w:ascii="Book Antiqua" w:eastAsia="Book Antiqua" w:hAnsi="Book Antiqua" w:cs="Book Antiqua"/>
          <w:color w:val="000000"/>
        </w:rPr>
        <w:t>Gong ZM</w:t>
      </w:r>
      <w:r w:rsidRPr="000A2342">
        <w:rPr>
          <w:rFonts w:ascii="Book Antiqua" w:eastAsia="Book Antiqua" w:hAnsi="Book Antiqua" w:cs="Book Antiqua"/>
          <w:b/>
          <w:color w:val="000000"/>
        </w:rPr>
        <w:t xml:space="preserve"> L-Editor:</w:t>
      </w:r>
      <w:r w:rsidR="00102367" w:rsidRPr="000A2342">
        <w:rPr>
          <w:rFonts w:ascii="Book Antiqua" w:eastAsia="Book Antiqua" w:hAnsi="Book Antiqua" w:cs="Book Antiqua"/>
          <w:b/>
          <w:color w:val="000000"/>
        </w:rPr>
        <w:t xml:space="preserve"> </w:t>
      </w:r>
      <w:r w:rsidR="00102367" w:rsidRPr="000A2342">
        <w:rPr>
          <w:rFonts w:ascii="Book Antiqua" w:eastAsia="Book Antiqua" w:hAnsi="Book Antiqua" w:cs="Book Antiqua"/>
          <w:bCs/>
          <w:color w:val="000000"/>
        </w:rPr>
        <w:t>A</w:t>
      </w:r>
      <w:r w:rsidR="00782001" w:rsidRPr="000A2342">
        <w:rPr>
          <w:rFonts w:ascii="Book Antiqua" w:eastAsia="Book Antiqua" w:hAnsi="Book Antiqua" w:cs="Book Antiqua"/>
          <w:b/>
          <w:color w:val="000000"/>
        </w:rPr>
        <w:t xml:space="preserve"> </w:t>
      </w:r>
      <w:r w:rsidRPr="000A2342">
        <w:rPr>
          <w:rFonts w:ascii="Book Antiqua" w:eastAsia="Book Antiqua" w:hAnsi="Book Antiqua" w:cs="Book Antiqua"/>
          <w:b/>
          <w:color w:val="000000"/>
        </w:rPr>
        <w:t>P-Editor:</w:t>
      </w:r>
      <w:r w:rsidRPr="000A2342">
        <w:rPr>
          <w:rFonts w:ascii="Book Antiqua" w:eastAsia="Book Antiqua" w:hAnsi="Book Antiqua" w:cs="Book Antiqua"/>
          <w:bCs/>
          <w:color w:val="000000"/>
        </w:rPr>
        <w:t xml:space="preserve"> </w:t>
      </w:r>
      <w:r w:rsidR="00102367" w:rsidRPr="000A2342">
        <w:rPr>
          <w:rFonts w:ascii="Book Antiqua" w:eastAsia="Book Antiqua" w:hAnsi="Book Antiqua" w:cs="Book Antiqua"/>
          <w:bCs/>
          <w:color w:val="000000"/>
        </w:rPr>
        <w:t>Wu RR</w:t>
      </w:r>
    </w:p>
    <w:p w14:paraId="1308C19F" w14:textId="71BCB186" w:rsidR="00102367" w:rsidRPr="000A2342" w:rsidRDefault="00102367" w:rsidP="00D81D35">
      <w:pPr>
        <w:snapToGrid w:val="0"/>
        <w:spacing w:line="360" w:lineRule="auto"/>
        <w:jc w:val="both"/>
        <w:rPr>
          <w:rFonts w:ascii="Book Antiqua" w:hAnsi="Book Antiqua"/>
        </w:rPr>
        <w:sectPr w:rsidR="00102367" w:rsidRPr="000A2342">
          <w:headerReference w:type="default" r:id="rId6"/>
          <w:footerReference w:type="even" r:id="rId7"/>
          <w:footerReference w:type="default" r:id="rId8"/>
          <w:pgSz w:w="12240" w:h="15840"/>
          <w:pgMar w:top="1440" w:right="1440" w:bottom="1440" w:left="1440" w:header="720" w:footer="720" w:gutter="0"/>
          <w:cols w:space="720"/>
          <w:docGrid w:linePitch="360"/>
        </w:sectPr>
      </w:pPr>
    </w:p>
    <w:p w14:paraId="51F89FF7" w14:textId="77777777" w:rsidR="00A77B3E" w:rsidRPr="000A2342" w:rsidRDefault="00DC1D25" w:rsidP="00D81D35">
      <w:pPr>
        <w:snapToGrid w:val="0"/>
        <w:spacing w:line="360" w:lineRule="auto"/>
        <w:jc w:val="both"/>
        <w:rPr>
          <w:rFonts w:ascii="Book Antiqua" w:eastAsia="Book Antiqua" w:hAnsi="Book Antiqua" w:cs="Book Antiqua"/>
          <w:b/>
          <w:color w:val="000000"/>
        </w:rPr>
      </w:pPr>
      <w:r w:rsidRPr="000A2342">
        <w:rPr>
          <w:rFonts w:ascii="Book Antiqua" w:eastAsia="Book Antiqua" w:hAnsi="Book Antiqua" w:cs="Book Antiqua"/>
          <w:b/>
          <w:color w:val="000000"/>
        </w:rPr>
        <w:lastRenderedPageBreak/>
        <w:t>Figure Legends</w:t>
      </w:r>
    </w:p>
    <w:p w14:paraId="4A1DB134" w14:textId="77777777" w:rsidR="003A1AD5" w:rsidRPr="000A2342" w:rsidRDefault="003E31E9" w:rsidP="00D81D35">
      <w:pPr>
        <w:snapToGrid w:val="0"/>
        <w:spacing w:line="360" w:lineRule="auto"/>
        <w:jc w:val="both"/>
        <w:rPr>
          <w:rFonts w:ascii="Book Antiqua" w:hAnsi="Book Antiqua"/>
        </w:rPr>
      </w:pPr>
      <w:r w:rsidRPr="000A2342">
        <w:rPr>
          <w:rFonts w:ascii="Book Antiqua" w:hAnsi="Book Antiqua"/>
          <w:noProof/>
          <w:lang w:eastAsia="zh-CN"/>
        </w:rPr>
        <w:drawing>
          <wp:inline distT="0" distB="0" distL="0" distR="0" wp14:anchorId="3C737F77" wp14:editId="35EDD8F7">
            <wp:extent cx="7759587" cy="3638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768895" cy="3642914"/>
                    </a:xfrm>
                    <a:prstGeom prst="rect">
                      <a:avLst/>
                    </a:prstGeom>
                  </pic:spPr>
                </pic:pic>
              </a:graphicData>
            </a:graphic>
          </wp:inline>
        </w:drawing>
      </w:r>
    </w:p>
    <w:p w14:paraId="7023F5FF" w14:textId="77777777" w:rsidR="00A77B3E" w:rsidRPr="000A2342" w:rsidRDefault="00DC1D25" w:rsidP="00D81D35">
      <w:pPr>
        <w:snapToGrid w:val="0"/>
        <w:spacing w:line="360" w:lineRule="auto"/>
        <w:jc w:val="both"/>
        <w:rPr>
          <w:rFonts w:ascii="Book Antiqua" w:hAnsi="Book Antiqua"/>
        </w:rPr>
      </w:pPr>
      <w:r w:rsidRPr="000A2342">
        <w:rPr>
          <w:rFonts w:ascii="Book Antiqua" w:eastAsia="Book Antiqua" w:hAnsi="Book Antiqua" w:cs="Book Antiqua"/>
          <w:b/>
          <w:bCs/>
          <w:color w:val="000000"/>
        </w:rPr>
        <w:t xml:space="preserve">Figure 1 Nomogram for predicting </w:t>
      </w:r>
      <w:r w:rsidR="009B64D5" w:rsidRPr="000A2342">
        <w:rPr>
          <w:rFonts w:ascii="Book Antiqua" w:hAnsi="Book Antiqua"/>
          <w:b/>
        </w:rPr>
        <w:t>deep vein thrombosis</w:t>
      </w:r>
      <w:r w:rsidRPr="000A2342">
        <w:rPr>
          <w:rFonts w:ascii="Book Antiqua" w:eastAsia="Book Antiqua" w:hAnsi="Book Antiqua" w:cs="Book Antiqua"/>
          <w:b/>
          <w:bCs/>
          <w:color w:val="000000"/>
        </w:rPr>
        <w:t xml:space="preserve"> in </w:t>
      </w:r>
      <w:r w:rsidR="00AC0E64" w:rsidRPr="000A2342">
        <w:rPr>
          <w:rFonts w:ascii="Book Antiqua" w:eastAsia="Book Antiqua" w:hAnsi="Book Antiqua" w:cs="Book Antiqua"/>
          <w:b/>
          <w:bCs/>
          <w:color w:val="000000"/>
        </w:rPr>
        <w:t xml:space="preserve">non-mild acute pancreatitis </w:t>
      </w:r>
      <w:r w:rsidRPr="000A2342">
        <w:rPr>
          <w:rFonts w:ascii="Book Antiqua" w:eastAsia="Book Antiqua" w:hAnsi="Book Antiqua" w:cs="Book Antiqua"/>
          <w:b/>
          <w:bCs/>
          <w:color w:val="000000"/>
        </w:rPr>
        <w:t xml:space="preserve">patients. </w:t>
      </w:r>
      <w:r w:rsidRPr="000A2342">
        <w:rPr>
          <w:rFonts w:ascii="Book Antiqua" w:eastAsia="Book Antiqua" w:hAnsi="Book Antiqua" w:cs="Book Antiqua"/>
          <w:color w:val="000000"/>
        </w:rPr>
        <w:t xml:space="preserve">The nomogram maps the predicted probability of </w:t>
      </w:r>
      <w:r w:rsidR="00AC0E64" w:rsidRPr="000A2342">
        <w:rPr>
          <w:rFonts w:ascii="Book Antiqua" w:eastAsia="Book Antiqua" w:hAnsi="Book Antiqua" w:cs="Book Antiqua"/>
          <w:color w:val="000000"/>
        </w:rPr>
        <w:t>deep vein thrombosis (</w:t>
      </w:r>
      <w:r w:rsidRPr="000A2342">
        <w:rPr>
          <w:rFonts w:ascii="Book Antiqua" w:eastAsia="Book Antiqua" w:hAnsi="Book Antiqua" w:cs="Book Antiqua"/>
          <w:color w:val="000000"/>
        </w:rPr>
        <w:t>DVT</w:t>
      </w:r>
      <w:r w:rsidR="00AC0E64" w:rsidRPr="000A2342">
        <w:rPr>
          <w:rFonts w:ascii="Book Antiqua" w:eastAsia="Book Antiqua" w:hAnsi="Book Antiqua" w:cs="Book Antiqua"/>
          <w:color w:val="000000"/>
        </w:rPr>
        <w:t>)</w:t>
      </w:r>
      <w:r w:rsidRPr="000A2342">
        <w:rPr>
          <w:rFonts w:ascii="Book Antiqua" w:eastAsia="Book Antiqua" w:hAnsi="Book Antiqua" w:cs="Book Antiqua"/>
          <w:color w:val="000000"/>
        </w:rPr>
        <w:t xml:space="preserve"> on a scale of 0 to 220. For each covariate, draw a vertical line upwards and record corresponding points. Repeated it and added the points. A total score corresponds to a predicted probability of DVT at the bottom of the nomogram.</w:t>
      </w:r>
    </w:p>
    <w:p w14:paraId="2EA13D3C" w14:textId="77777777" w:rsidR="003A1AD5" w:rsidRPr="000A2342" w:rsidRDefault="003E31E9" w:rsidP="00D81D35">
      <w:pPr>
        <w:snapToGrid w:val="0"/>
        <w:spacing w:line="360" w:lineRule="auto"/>
        <w:jc w:val="both"/>
        <w:rPr>
          <w:rFonts w:ascii="Book Antiqua" w:eastAsia="Book Antiqua" w:hAnsi="Book Antiqua" w:cs="Book Antiqua"/>
          <w:b/>
          <w:bCs/>
          <w:color w:val="000000"/>
        </w:rPr>
      </w:pPr>
      <w:r w:rsidRPr="000A2342">
        <w:rPr>
          <w:rFonts w:ascii="Book Antiqua" w:eastAsia="Book Antiqua" w:hAnsi="Book Antiqua" w:cs="Book Antiqua"/>
          <w:b/>
          <w:bCs/>
          <w:color w:val="000000"/>
        </w:rPr>
        <w:br w:type="page"/>
      </w:r>
      <w:r w:rsidRPr="000A2342">
        <w:rPr>
          <w:rFonts w:ascii="Book Antiqua" w:hAnsi="Book Antiqua"/>
          <w:noProof/>
          <w:lang w:eastAsia="zh-CN"/>
        </w:rPr>
        <w:lastRenderedPageBreak/>
        <w:drawing>
          <wp:inline distT="0" distB="0" distL="0" distR="0" wp14:anchorId="00A94251" wp14:editId="7861D4F2">
            <wp:extent cx="6575286" cy="4133850"/>
            <wp:effectExtent l="0" t="0" r="0" b="0"/>
            <wp:docPr id="336" name="图片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578807" cy="4136064"/>
                    </a:xfrm>
                    <a:prstGeom prst="rect">
                      <a:avLst/>
                    </a:prstGeom>
                  </pic:spPr>
                </pic:pic>
              </a:graphicData>
            </a:graphic>
          </wp:inline>
        </w:drawing>
      </w:r>
    </w:p>
    <w:p w14:paraId="7AB6FB8A" w14:textId="77777777" w:rsidR="00D81D35" w:rsidRPr="000A2342" w:rsidRDefault="00DC1D25" w:rsidP="00D81D35">
      <w:pPr>
        <w:snapToGrid w:val="0"/>
        <w:spacing w:line="360" w:lineRule="auto"/>
        <w:jc w:val="both"/>
        <w:rPr>
          <w:rFonts w:ascii="Book Antiqua" w:eastAsia="Book Antiqua" w:hAnsi="Book Antiqua" w:cs="Book Antiqua"/>
          <w:color w:val="000000"/>
        </w:rPr>
      </w:pPr>
      <w:r w:rsidRPr="000A2342">
        <w:rPr>
          <w:rFonts w:ascii="Book Antiqua" w:eastAsia="Book Antiqua" w:hAnsi="Book Antiqua" w:cs="Book Antiqua"/>
          <w:b/>
          <w:bCs/>
          <w:color w:val="000000"/>
        </w:rPr>
        <w:t xml:space="preserve">Figure 2 Calibration curve for </w:t>
      </w:r>
      <w:r w:rsidR="009B64D5" w:rsidRPr="000A2342">
        <w:rPr>
          <w:rFonts w:ascii="Book Antiqua" w:hAnsi="Book Antiqua"/>
          <w:b/>
        </w:rPr>
        <w:t>deep vein thrombosis</w:t>
      </w:r>
      <w:r w:rsidRPr="000A2342">
        <w:rPr>
          <w:rFonts w:ascii="Book Antiqua" w:eastAsia="Book Antiqua" w:hAnsi="Book Antiqua" w:cs="Book Antiqua"/>
          <w:b/>
          <w:bCs/>
          <w:color w:val="000000"/>
        </w:rPr>
        <w:t xml:space="preserve"> on the nomogram. </w:t>
      </w:r>
      <w:r w:rsidRPr="000A2342">
        <w:rPr>
          <w:rFonts w:ascii="Book Antiqua" w:eastAsia="Book Antiqua" w:hAnsi="Book Antiqua" w:cs="Book Antiqua"/>
          <w:color w:val="000000"/>
        </w:rPr>
        <w:t xml:space="preserve">The ideal line represents a perfect match between predicted and observed occurrence of </w:t>
      </w:r>
      <w:r w:rsidR="009B64D5" w:rsidRPr="000A2342">
        <w:rPr>
          <w:rFonts w:ascii="Book Antiqua" w:hAnsi="Book Antiqua"/>
        </w:rPr>
        <w:t>deep vein thrombosis</w:t>
      </w:r>
      <w:r w:rsidRPr="000A2342">
        <w:rPr>
          <w:rFonts w:ascii="Book Antiqua" w:eastAsia="Book Antiqua" w:hAnsi="Book Antiqua" w:cs="Book Antiqua"/>
          <w:color w:val="000000"/>
        </w:rPr>
        <w:t>; Apparent line, prediction capability of the model obtained after data analysis; Bias-corrected line, prediction capability of the model obtained after bootstrap correction.</w:t>
      </w:r>
    </w:p>
    <w:p w14:paraId="58DCC7AE" w14:textId="77777777" w:rsidR="00D81D35" w:rsidRPr="000A2342" w:rsidRDefault="00D81D35" w:rsidP="00D81D35">
      <w:pPr>
        <w:snapToGrid w:val="0"/>
        <w:spacing w:line="360" w:lineRule="auto"/>
        <w:rPr>
          <w:rFonts w:ascii="Book Antiqua" w:hAnsi="Book Antiqua"/>
        </w:rPr>
      </w:pPr>
      <w:r w:rsidRPr="000A2342">
        <w:rPr>
          <w:rFonts w:ascii="Book Antiqua" w:eastAsia="Book Antiqua" w:hAnsi="Book Antiqua" w:cs="Book Antiqua"/>
          <w:color w:val="000000"/>
        </w:rPr>
        <w:br w:type="page"/>
      </w:r>
      <w:r w:rsidRPr="000A2342">
        <w:rPr>
          <w:rFonts w:ascii="Book Antiqua" w:hAnsi="Book Antiqua"/>
          <w:b/>
          <w:bCs/>
          <w:color w:val="231F20"/>
        </w:rPr>
        <w:lastRenderedPageBreak/>
        <w:t>Table 1 Demographic characteristics</w:t>
      </w:r>
    </w:p>
    <w:tbl>
      <w:tblPr>
        <w:tblStyle w:val="a7"/>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704"/>
        <w:gridCol w:w="2237"/>
        <w:gridCol w:w="2013"/>
        <w:gridCol w:w="1406"/>
      </w:tblGrid>
      <w:tr w:rsidR="00D81D35" w:rsidRPr="000A2342" w14:paraId="6CA70C44" w14:textId="77777777" w:rsidTr="00D81D35">
        <w:trPr>
          <w:trHeight w:val="310"/>
        </w:trPr>
        <w:tc>
          <w:tcPr>
            <w:tcW w:w="4713" w:type="dxa"/>
            <w:tcBorders>
              <w:top w:val="single" w:sz="12" w:space="0" w:color="auto"/>
              <w:bottom w:val="single" w:sz="12" w:space="0" w:color="auto"/>
            </w:tcBorders>
          </w:tcPr>
          <w:p w14:paraId="28E54371" w14:textId="77777777" w:rsidR="00D81D35" w:rsidRPr="000A2342" w:rsidRDefault="00D81D35" w:rsidP="00D81D35">
            <w:pPr>
              <w:snapToGrid w:val="0"/>
              <w:spacing w:line="360" w:lineRule="auto"/>
              <w:rPr>
                <w:rFonts w:ascii="Book Antiqua" w:hAnsi="Book Antiqua" w:cs="Times New Roman"/>
                <w:b/>
              </w:rPr>
            </w:pPr>
            <w:r w:rsidRPr="000A2342">
              <w:rPr>
                <w:rFonts w:ascii="Book Antiqua" w:hAnsi="Book Antiqua" w:cs="Times New Roman"/>
                <w:b/>
              </w:rPr>
              <w:t>Variables</w:t>
            </w:r>
          </w:p>
        </w:tc>
        <w:tc>
          <w:tcPr>
            <w:tcW w:w="3071" w:type="dxa"/>
            <w:tcBorders>
              <w:top w:val="single" w:sz="12" w:space="0" w:color="auto"/>
              <w:bottom w:val="single" w:sz="12" w:space="0" w:color="auto"/>
            </w:tcBorders>
          </w:tcPr>
          <w:p w14:paraId="7E5908BC" w14:textId="77777777" w:rsidR="00D81D35" w:rsidRPr="000A2342" w:rsidRDefault="00D81D35" w:rsidP="00D81D35">
            <w:pPr>
              <w:snapToGrid w:val="0"/>
              <w:spacing w:line="360" w:lineRule="auto"/>
              <w:jc w:val="center"/>
              <w:rPr>
                <w:rFonts w:ascii="Book Antiqua" w:hAnsi="Book Antiqua" w:cs="Times New Roman"/>
                <w:b/>
              </w:rPr>
            </w:pPr>
            <w:r w:rsidRPr="000A2342">
              <w:rPr>
                <w:rFonts w:ascii="Book Antiqua" w:hAnsi="Book Antiqua" w:cs="Times New Roman"/>
                <w:b/>
              </w:rPr>
              <w:t>NDVT</w:t>
            </w:r>
          </w:p>
        </w:tc>
        <w:tc>
          <w:tcPr>
            <w:tcW w:w="2731" w:type="dxa"/>
            <w:tcBorders>
              <w:top w:val="single" w:sz="12" w:space="0" w:color="auto"/>
              <w:bottom w:val="single" w:sz="12" w:space="0" w:color="auto"/>
            </w:tcBorders>
          </w:tcPr>
          <w:p w14:paraId="38B10776" w14:textId="77777777" w:rsidR="00D81D35" w:rsidRPr="000A2342" w:rsidRDefault="00D81D35" w:rsidP="00D81D35">
            <w:pPr>
              <w:snapToGrid w:val="0"/>
              <w:spacing w:line="360" w:lineRule="auto"/>
              <w:jc w:val="center"/>
              <w:rPr>
                <w:rFonts w:ascii="Book Antiqua" w:hAnsi="Book Antiqua" w:cs="Times New Roman"/>
                <w:b/>
              </w:rPr>
            </w:pPr>
            <w:r w:rsidRPr="000A2342">
              <w:rPr>
                <w:rFonts w:ascii="Book Antiqua" w:hAnsi="Book Antiqua" w:cs="Times New Roman"/>
                <w:b/>
              </w:rPr>
              <w:t>DVT</w:t>
            </w:r>
          </w:p>
        </w:tc>
        <w:tc>
          <w:tcPr>
            <w:tcW w:w="1792" w:type="dxa"/>
            <w:tcBorders>
              <w:top w:val="single" w:sz="12" w:space="0" w:color="auto"/>
              <w:bottom w:val="single" w:sz="12" w:space="0" w:color="auto"/>
            </w:tcBorders>
          </w:tcPr>
          <w:p w14:paraId="7A781ABF" w14:textId="77777777" w:rsidR="00D81D35" w:rsidRPr="000A2342" w:rsidRDefault="00D81D35" w:rsidP="00D81D35">
            <w:pPr>
              <w:snapToGrid w:val="0"/>
              <w:spacing w:line="360" w:lineRule="auto"/>
              <w:jc w:val="center"/>
              <w:rPr>
                <w:rFonts w:ascii="Book Antiqua" w:hAnsi="Book Antiqua" w:cs="Times New Roman"/>
                <w:b/>
              </w:rPr>
            </w:pPr>
            <w:r w:rsidRPr="000A2342">
              <w:rPr>
                <w:rFonts w:ascii="Book Antiqua" w:hAnsi="Book Antiqua" w:cs="Times New Roman"/>
                <w:b/>
                <w:i/>
              </w:rPr>
              <w:t>P</w:t>
            </w:r>
            <w:r w:rsidRPr="000A2342">
              <w:rPr>
                <w:rFonts w:ascii="Book Antiqua" w:hAnsi="Book Antiqua" w:cs="Times New Roman"/>
                <w:b/>
              </w:rPr>
              <w:t xml:space="preserve"> value</w:t>
            </w:r>
          </w:p>
        </w:tc>
      </w:tr>
      <w:tr w:rsidR="00D81D35" w:rsidRPr="000A2342" w14:paraId="5F89A362" w14:textId="77777777" w:rsidTr="00D81D35">
        <w:trPr>
          <w:trHeight w:val="310"/>
        </w:trPr>
        <w:tc>
          <w:tcPr>
            <w:tcW w:w="4713" w:type="dxa"/>
            <w:tcBorders>
              <w:top w:val="single" w:sz="12" w:space="0" w:color="auto"/>
            </w:tcBorders>
          </w:tcPr>
          <w:p w14:paraId="5F8E88B5" w14:textId="77777777" w:rsidR="00D81D35" w:rsidRPr="000A2342" w:rsidRDefault="00D81D35" w:rsidP="00D81D35">
            <w:pPr>
              <w:snapToGrid w:val="0"/>
              <w:spacing w:line="360" w:lineRule="auto"/>
              <w:rPr>
                <w:rFonts w:ascii="Book Antiqua" w:hAnsi="Book Antiqua" w:cs="Times New Roman"/>
              </w:rPr>
            </w:pPr>
            <w:r w:rsidRPr="000A2342">
              <w:rPr>
                <w:rFonts w:ascii="Book Antiqua" w:hAnsi="Book Antiqua" w:cs="Times New Roman"/>
              </w:rPr>
              <w:t>N</w:t>
            </w:r>
          </w:p>
        </w:tc>
        <w:tc>
          <w:tcPr>
            <w:tcW w:w="3071" w:type="dxa"/>
            <w:tcBorders>
              <w:top w:val="single" w:sz="12" w:space="0" w:color="auto"/>
            </w:tcBorders>
          </w:tcPr>
          <w:p w14:paraId="7A1F7944" w14:textId="77777777" w:rsidR="00D81D35" w:rsidRPr="000A2342" w:rsidRDefault="00D81D35" w:rsidP="00D81D35">
            <w:pPr>
              <w:snapToGrid w:val="0"/>
              <w:spacing w:line="360" w:lineRule="auto"/>
              <w:jc w:val="center"/>
              <w:rPr>
                <w:rFonts w:ascii="Book Antiqua" w:hAnsi="Book Antiqua" w:cs="Times New Roman"/>
              </w:rPr>
            </w:pPr>
            <w:r w:rsidRPr="000A2342">
              <w:rPr>
                <w:rFonts w:ascii="Book Antiqua" w:hAnsi="Book Antiqua" w:cs="Times New Roman"/>
              </w:rPr>
              <w:t>140</w:t>
            </w:r>
          </w:p>
        </w:tc>
        <w:tc>
          <w:tcPr>
            <w:tcW w:w="2731" w:type="dxa"/>
            <w:tcBorders>
              <w:top w:val="single" w:sz="12" w:space="0" w:color="auto"/>
            </w:tcBorders>
          </w:tcPr>
          <w:p w14:paraId="247C2D07" w14:textId="77777777" w:rsidR="00D81D35" w:rsidRPr="000A2342" w:rsidRDefault="00D81D35" w:rsidP="00D81D35">
            <w:pPr>
              <w:snapToGrid w:val="0"/>
              <w:spacing w:line="360" w:lineRule="auto"/>
              <w:jc w:val="center"/>
              <w:rPr>
                <w:rFonts w:ascii="Book Antiqua" w:hAnsi="Book Antiqua" w:cs="Times New Roman"/>
              </w:rPr>
            </w:pPr>
            <w:r w:rsidRPr="000A2342">
              <w:rPr>
                <w:rFonts w:ascii="Book Antiqua" w:hAnsi="Book Antiqua" w:cs="Times New Roman"/>
              </w:rPr>
              <w:t>80</w:t>
            </w:r>
          </w:p>
        </w:tc>
        <w:tc>
          <w:tcPr>
            <w:tcW w:w="1792" w:type="dxa"/>
            <w:tcBorders>
              <w:top w:val="single" w:sz="12" w:space="0" w:color="auto"/>
            </w:tcBorders>
          </w:tcPr>
          <w:p w14:paraId="4AD81AD1" w14:textId="77777777" w:rsidR="00D81D35" w:rsidRPr="000A2342" w:rsidRDefault="00D81D35" w:rsidP="00D81D35">
            <w:pPr>
              <w:snapToGrid w:val="0"/>
              <w:spacing w:line="360" w:lineRule="auto"/>
              <w:jc w:val="center"/>
              <w:rPr>
                <w:rFonts w:ascii="Book Antiqua" w:hAnsi="Book Antiqua" w:cs="Times New Roman"/>
              </w:rPr>
            </w:pPr>
          </w:p>
        </w:tc>
      </w:tr>
      <w:tr w:rsidR="00D81D35" w:rsidRPr="000A2342" w14:paraId="14CC8D72" w14:textId="77777777" w:rsidTr="00D81D35">
        <w:trPr>
          <w:trHeight w:val="310"/>
        </w:trPr>
        <w:tc>
          <w:tcPr>
            <w:tcW w:w="4713" w:type="dxa"/>
          </w:tcPr>
          <w:p w14:paraId="3E4DD02D" w14:textId="77777777" w:rsidR="00D81D35" w:rsidRPr="000A2342" w:rsidRDefault="00D81D35" w:rsidP="00D81D35">
            <w:pPr>
              <w:snapToGrid w:val="0"/>
              <w:spacing w:line="360" w:lineRule="auto"/>
              <w:rPr>
                <w:rFonts w:ascii="Book Antiqua" w:hAnsi="Book Antiqua" w:cs="Times New Roman"/>
              </w:rPr>
            </w:pPr>
            <w:r w:rsidRPr="000A2342">
              <w:rPr>
                <w:rFonts w:ascii="Book Antiqua" w:hAnsi="Book Antiqua" w:cs="Times New Roman"/>
              </w:rPr>
              <w:t>Age</w:t>
            </w:r>
          </w:p>
        </w:tc>
        <w:tc>
          <w:tcPr>
            <w:tcW w:w="3071" w:type="dxa"/>
          </w:tcPr>
          <w:p w14:paraId="4A382590" w14:textId="77777777" w:rsidR="00D81D35" w:rsidRPr="000A2342" w:rsidRDefault="00D81D35" w:rsidP="00D81D35">
            <w:pPr>
              <w:snapToGrid w:val="0"/>
              <w:spacing w:line="360" w:lineRule="auto"/>
              <w:jc w:val="center"/>
              <w:rPr>
                <w:rFonts w:ascii="Book Antiqua" w:hAnsi="Book Antiqua" w:cs="Times New Roman"/>
              </w:rPr>
            </w:pPr>
            <w:r w:rsidRPr="000A2342">
              <w:rPr>
                <w:rFonts w:ascii="Book Antiqua" w:hAnsi="Book Antiqua" w:cs="Times New Roman"/>
              </w:rPr>
              <w:t>69.81 (7.52)</w:t>
            </w:r>
          </w:p>
        </w:tc>
        <w:tc>
          <w:tcPr>
            <w:tcW w:w="2731" w:type="dxa"/>
          </w:tcPr>
          <w:p w14:paraId="6705EFA2" w14:textId="77777777" w:rsidR="00D81D35" w:rsidRPr="000A2342" w:rsidRDefault="00D81D35" w:rsidP="00D81D35">
            <w:pPr>
              <w:snapToGrid w:val="0"/>
              <w:spacing w:line="360" w:lineRule="auto"/>
              <w:jc w:val="center"/>
              <w:rPr>
                <w:rFonts w:ascii="Book Antiqua" w:hAnsi="Book Antiqua" w:cs="Times New Roman"/>
              </w:rPr>
            </w:pPr>
            <w:r w:rsidRPr="000A2342">
              <w:rPr>
                <w:rFonts w:ascii="Book Antiqua" w:hAnsi="Book Antiqua" w:cs="Times New Roman"/>
              </w:rPr>
              <w:t>70.16 (7.84)</w:t>
            </w:r>
          </w:p>
        </w:tc>
        <w:tc>
          <w:tcPr>
            <w:tcW w:w="1792" w:type="dxa"/>
          </w:tcPr>
          <w:p w14:paraId="69C71063" w14:textId="77777777" w:rsidR="00D81D35" w:rsidRPr="000A2342" w:rsidRDefault="00D81D35" w:rsidP="00D81D35">
            <w:pPr>
              <w:snapToGrid w:val="0"/>
              <w:spacing w:line="360" w:lineRule="auto"/>
              <w:jc w:val="center"/>
              <w:rPr>
                <w:rFonts w:ascii="Book Antiqua" w:hAnsi="Book Antiqua" w:cs="Times New Roman"/>
              </w:rPr>
            </w:pPr>
            <w:r w:rsidRPr="000A2342">
              <w:rPr>
                <w:rFonts w:ascii="Book Antiqua" w:hAnsi="Book Antiqua" w:cs="Times New Roman"/>
              </w:rPr>
              <w:t>0.745</w:t>
            </w:r>
          </w:p>
        </w:tc>
      </w:tr>
      <w:tr w:rsidR="00D81D35" w:rsidRPr="000A2342" w14:paraId="7146DF6D" w14:textId="77777777" w:rsidTr="00D81D35">
        <w:trPr>
          <w:trHeight w:val="310"/>
        </w:trPr>
        <w:tc>
          <w:tcPr>
            <w:tcW w:w="4713" w:type="dxa"/>
          </w:tcPr>
          <w:p w14:paraId="065AFBF9" w14:textId="77777777" w:rsidR="00D81D35" w:rsidRPr="000A2342" w:rsidRDefault="00D81D35" w:rsidP="00D81D35">
            <w:pPr>
              <w:snapToGrid w:val="0"/>
              <w:spacing w:line="360" w:lineRule="auto"/>
              <w:rPr>
                <w:rFonts w:ascii="Book Antiqua" w:hAnsi="Book Antiqua" w:cs="Times New Roman"/>
              </w:rPr>
            </w:pPr>
            <w:r w:rsidRPr="000A2342">
              <w:rPr>
                <w:rFonts w:ascii="Book Antiqua" w:hAnsi="Book Antiqua" w:cs="Times New Roman"/>
              </w:rPr>
              <w:t>Gender: Female</w:t>
            </w:r>
          </w:p>
        </w:tc>
        <w:tc>
          <w:tcPr>
            <w:tcW w:w="3071" w:type="dxa"/>
          </w:tcPr>
          <w:p w14:paraId="6B8143B7" w14:textId="77777777" w:rsidR="00D81D35" w:rsidRPr="000A2342" w:rsidRDefault="00D81D35" w:rsidP="00D81D35">
            <w:pPr>
              <w:snapToGrid w:val="0"/>
              <w:spacing w:line="360" w:lineRule="auto"/>
              <w:jc w:val="center"/>
              <w:rPr>
                <w:rFonts w:ascii="Book Antiqua" w:hAnsi="Book Antiqua" w:cs="Times New Roman"/>
              </w:rPr>
            </w:pPr>
            <w:r w:rsidRPr="000A2342">
              <w:rPr>
                <w:rFonts w:ascii="Book Antiqua" w:hAnsi="Book Antiqua" w:cs="Times New Roman"/>
              </w:rPr>
              <w:t>81 (57.9)</w:t>
            </w:r>
          </w:p>
        </w:tc>
        <w:tc>
          <w:tcPr>
            <w:tcW w:w="2731" w:type="dxa"/>
          </w:tcPr>
          <w:p w14:paraId="590FAF87" w14:textId="77777777" w:rsidR="00D81D35" w:rsidRPr="000A2342" w:rsidRDefault="00D81D35" w:rsidP="00D81D35">
            <w:pPr>
              <w:snapToGrid w:val="0"/>
              <w:spacing w:line="360" w:lineRule="auto"/>
              <w:jc w:val="center"/>
              <w:rPr>
                <w:rFonts w:ascii="Book Antiqua" w:hAnsi="Book Antiqua" w:cs="Times New Roman"/>
              </w:rPr>
            </w:pPr>
            <w:r w:rsidRPr="000A2342">
              <w:rPr>
                <w:rFonts w:ascii="Book Antiqua" w:hAnsi="Book Antiqua" w:cs="Times New Roman"/>
              </w:rPr>
              <w:t>49 (61.3)</w:t>
            </w:r>
          </w:p>
        </w:tc>
        <w:tc>
          <w:tcPr>
            <w:tcW w:w="1792" w:type="dxa"/>
          </w:tcPr>
          <w:p w14:paraId="49CDA52F" w14:textId="77777777" w:rsidR="00D81D35" w:rsidRPr="000A2342" w:rsidRDefault="00D81D35" w:rsidP="00D81D35">
            <w:pPr>
              <w:snapToGrid w:val="0"/>
              <w:spacing w:line="360" w:lineRule="auto"/>
              <w:jc w:val="center"/>
              <w:rPr>
                <w:rFonts w:ascii="Book Antiqua" w:hAnsi="Book Antiqua" w:cs="Times New Roman"/>
              </w:rPr>
            </w:pPr>
            <w:r w:rsidRPr="000A2342">
              <w:rPr>
                <w:rFonts w:ascii="Book Antiqua" w:hAnsi="Book Antiqua" w:cs="Times New Roman"/>
              </w:rPr>
              <w:t>0.726</w:t>
            </w:r>
          </w:p>
        </w:tc>
      </w:tr>
      <w:tr w:rsidR="00D81D35" w:rsidRPr="000A2342" w14:paraId="7E1B57F4" w14:textId="77777777" w:rsidTr="00D81D35">
        <w:trPr>
          <w:trHeight w:val="310"/>
        </w:trPr>
        <w:tc>
          <w:tcPr>
            <w:tcW w:w="4713" w:type="dxa"/>
          </w:tcPr>
          <w:p w14:paraId="46F65341" w14:textId="77777777" w:rsidR="00D81D35" w:rsidRPr="000A2342" w:rsidRDefault="00D81D35" w:rsidP="00D81D35">
            <w:pPr>
              <w:snapToGrid w:val="0"/>
              <w:spacing w:line="360" w:lineRule="auto"/>
              <w:rPr>
                <w:rFonts w:ascii="Book Antiqua" w:hAnsi="Book Antiqua" w:cs="Times New Roman"/>
              </w:rPr>
            </w:pPr>
            <w:r w:rsidRPr="000A2342">
              <w:rPr>
                <w:rFonts w:ascii="Book Antiqua" w:hAnsi="Book Antiqua" w:cs="Times New Roman"/>
              </w:rPr>
              <w:t xml:space="preserve">Etiology </w:t>
            </w:r>
          </w:p>
        </w:tc>
        <w:tc>
          <w:tcPr>
            <w:tcW w:w="3071" w:type="dxa"/>
          </w:tcPr>
          <w:p w14:paraId="72E4CBC9" w14:textId="77777777" w:rsidR="00D81D35" w:rsidRPr="000A2342" w:rsidRDefault="00D81D35" w:rsidP="00D81D35">
            <w:pPr>
              <w:snapToGrid w:val="0"/>
              <w:spacing w:line="360" w:lineRule="auto"/>
              <w:jc w:val="center"/>
              <w:rPr>
                <w:rFonts w:ascii="Book Antiqua" w:hAnsi="Book Antiqua" w:cs="Times New Roman"/>
              </w:rPr>
            </w:pPr>
          </w:p>
        </w:tc>
        <w:tc>
          <w:tcPr>
            <w:tcW w:w="2731" w:type="dxa"/>
          </w:tcPr>
          <w:p w14:paraId="4E6AE2CB" w14:textId="77777777" w:rsidR="00D81D35" w:rsidRPr="000A2342" w:rsidRDefault="00D81D35" w:rsidP="00D81D35">
            <w:pPr>
              <w:snapToGrid w:val="0"/>
              <w:spacing w:line="360" w:lineRule="auto"/>
              <w:jc w:val="center"/>
              <w:rPr>
                <w:rFonts w:ascii="Book Antiqua" w:hAnsi="Book Antiqua" w:cs="Times New Roman"/>
              </w:rPr>
            </w:pPr>
          </w:p>
        </w:tc>
        <w:tc>
          <w:tcPr>
            <w:tcW w:w="1792" w:type="dxa"/>
          </w:tcPr>
          <w:p w14:paraId="758B5A7D" w14:textId="77777777" w:rsidR="00D81D35" w:rsidRPr="000A2342" w:rsidRDefault="00D81D35" w:rsidP="00D81D35">
            <w:pPr>
              <w:snapToGrid w:val="0"/>
              <w:spacing w:line="360" w:lineRule="auto"/>
              <w:jc w:val="center"/>
              <w:rPr>
                <w:rFonts w:ascii="Book Antiqua" w:hAnsi="Book Antiqua" w:cs="Times New Roman"/>
              </w:rPr>
            </w:pPr>
          </w:p>
        </w:tc>
      </w:tr>
      <w:tr w:rsidR="00D81D35" w:rsidRPr="000A2342" w14:paraId="625B7C17" w14:textId="77777777" w:rsidTr="00D81D35">
        <w:trPr>
          <w:trHeight w:val="310"/>
        </w:trPr>
        <w:tc>
          <w:tcPr>
            <w:tcW w:w="4713" w:type="dxa"/>
          </w:tcPr>
          <w:p w14:paraId="7A0A373B" w14:textId="77777777" w:rsidR="00D81D35" w:rsidRPr="000A2342" w:rsidRDefault="00D81D35" w:rsidP="00D81D35">
            <w:pPr>
              <w:snapToGrid w:val="0"/>
              <w:spacing w:line="360" w:lineRule="auto"/>
              <w:ind w:firstLineChars="100" w:firstLine="240"/>
              <w:rPr>
                <w:rFonts w:ascii="Book Antiqua" w:hAnsi="Book Antiqua" w:cs="Times New Roman"/>
              </w:rPr>
            </w:pPr>
            <w:r w:rsidRPr="000A2342">
              <w:rPr>
                <w:rFonts w:ascii="Book Antiqua" w:hAnsi="Book Antiqua" w:cs="Times New Roman"/>
              </w:rPr>
              <w:t>Biliary</w:t>
            </w:r>
          </w:p>
        </w:tc>
        <w:tc>
          <w:tcPr>
            <w:tcW w:w="3071" w:type="dxa"/>
          </w:tcPr>
          <w:p w14:paraId="74F5BB8E" w14:textId="77777777" w:rsidR="00D81D35" w:rsidRPr="000A2342" w:rsidRDefault="00D81D35" w:rsidP="00D81D35">
            <w:pPr>
              <w:snapToGrid w:val="0"/>
              <w:spacing w:line="360" w:lineRule="auto"/>
              <w:jc w:val="center"/>
              <w:rPr>
                <w:rFonts w:ascii="Book Antiqua" w:hAnsi="Book Antiqua" w:cs="Times New Roman"/>
              </w:rPr>
            </w:pPr>
            <w:r w:rsidRPr="000A2342">
              <w:rPr>
                <w:rFonts w:ascii="Book Antiqua" w:hAnsi="Book Antiqua" w:cs="Times New Roman"/>
              </w:rPr>
              <w:t>65 (47.4)</w:t>
            </w:r>
          </w:p>
        </w:tc>
        <w:tc>
          <w:tcPr>
            <w:tcW w:w="2731" w:type="dxa"/>
          </w:tcPr>
          <w:p w14:paraId="122930CC" w14:textId="77777777" w:rsidR="00D81D35" w:rsidRPr="000A2342" w:rsidRDefault="00D81D35" w:rsidP="00D81D35">
            <w:pPr>
              <w:snapToGrid w:val="0"/>
              <w:spacing w:line="360" w:lineRule="auto"/>
              <w:jc w:val="center"/>
              <w:rPr>
                <w:rFonts w:ascii="Book Antiqua" w:hAnsi="Book Antiqua" w:cs="Times New Roman"/>
              </w:rPr>
            </w:pPr>
            <w:r w:rsidRPr="000A2342">
              <w:rPr>
                <w:rFonts w:ascii="Book Antiqua" w:hAnsi="Book Antiqua" w:cs="Times New Roman"/>
              </w:rPr>
              <w:t>39 (48.8)</w:t>
            </w:r>
          </w:p>
        </w:tc>
        <w:tc>
          <w:tcPr>
            <w:tcW w:w="1792" w:type="dxa"/>
          </w:tcPr>
          <w:p w14:paraId="5141BF7A" w14:textId="77777777" w:rsidR="00D81D35" w:rsidRPr="000A2342" w:rsidRDefault="00D81D35" w:rsidP="00D81D35">
            <w:pPr>
              <w:snapToGrid w:val="0"/>
              <w:spacing w:line="360" w:lineRule="auto"/>
              <w:jc w:val="center"/>
              <w:rPr>
                <w:rFonts w:ascii="Book Antiqua" w:hAnsi="Book Antiqua" w:cs="Times New Roman"/>
              </w:rPr>
            </w:pPr>
          </w:p>
        </w:tc>
      </w:tr>
      <w:tr w:rsidR="00D81D35" w:rsidRPr="000A2342" w14:paraId="5468B848" w14:textId="77777777" w:rsidTr="00D81D35">
        <w:trPr>
          <w:trHeight w:val="322"/>
        </w:trPr>
        <w:tc>
          <w:tcPr>
            <w:tcW w:w="4713" w:type="dxa"/>
          </w:tcPr>
          <w:p w14:paraId="6AB47736" w14:textId="77777777" w:rsidR="00D81D35" w:rsidRPr="000A2342" w:rsidRDefault="00D81D35" w:rsidP="00D81D35">
            <w:pPr>
              <w:snapToGrid w:val="0"/>
              <w:spacing w:line="360" w:lineRule="auto"/>
              <w:ind w:firstLineChars="100" w:firstLine="240"/>
              <w:rPr>
                <w:rFonts w:ascii="Book Antiqua" w:hAnsi="Book Antiqua" w:cs="Times New Roman"/>
                <w:kern w:val="0"/>
              </w:rPr>
            </w:pPr>
            <w:r w:rsidRPr="000A2342">
              <w:rPr>
                <w:rFonts w:ascii="Book Antiqua" w:hAnsi="Book Antiqua" w:cs="Times New Roman"/>
                <w:kern w:val="0"/>
              </w:rPr>
              <w:t>Alcohol</w:t>
            </w:r>
          </w:p>
        </w:tc>
        <w:tc>
          <w:tcPr>
            <w:tcW w:w="3071" w:type="dxa"/>
          </w:tcPr>
          <w:p w14:paraId="284E524C" w14:textId="77777777" w:rsidR="00D81D35" w:rsidRPr="000A2342" w:rsidRDefault="00D81D35" w:rsidP="00D81D35">
            <w:pPr>
              <w:snapToGrid w:val="0"/>
              <w:spacing w:line="360" w:lineRule="auto"/>
              <w:jc w:val="center"/>
              <w:rPr>
                <w:rFonts w:ascii="Book Antiqua" w:hAnsi="Book Antiqua" w:cs="Times New Roman"/>
              </w:rPr>
            </w:pPr>
            <w:r w:rsidRPr="000A2342">
              <w:rPr>
                <w:rFonts w:ascii="Book Antiqua" w:hAnsi="Book Antiqua" w:cs="Times New Roman"/>
              </w:rPr>
              <w:t>3 (0.21)</w:t>
            </w:r>
          </w:p>
        </w:tc>
        <w:tc>
          <w:tcPr>
            <w:tcW w:w="2731" w:type="dxa"/>
          </w:tcPr>
          <w:p w14:paraId="5FB7F4DD" w14:textId="77777777" w:rsidR="00D81D35" w:rsidRPr="000A2342" w:rsidRDefault="00D81D35" w:rsidP="00D81D35">
            <w:pPr>
              <w:snapToGrid w:val="0"/>
              <w:spacing w:line="360" w:lineRule="auto"/>
              <w:jc w:val="center"/>
              <w:rPr>
                <w:rFonts w:ascii="Book Antiqua" w:hAnsi="Book Antiqua" w:cs="Times New Roman"/>
              </w:rPr>
            </w:pPr>
            <w:r w:rsidRPr="000A2342">
              <w:rPr>
                <w:rFonts w:ascii="Book Antiqua" w:hAnsi="Book Antiqua" w:cs="Times New Roman"/>
              </w:rPr>
              <w:t>5 (0.62)</w:t>
            </w:r>
          </w:p>
        </w:tc>
        <w:tc>
          <w:tcPr>
            <w:tcW w:w="1792" w:type="dxa"/>
          </w:tcPr>
          <w:p w14:paraId="2F39B886" w14:textId="77777777" w:rsidR="00D81D35" w:rsidRPr="000A2342" w:rsidRDefault="00D81D35" w:rsidP="00D81D35">
            <w:pPr>
              <w:snapToGrid w:val="0"/>
              <w:spacing w:line="360" w:lineRule="auto"/>
              <w:jc w:val="center"/>
              <w:rPr>
                <w:rFonts w:ascii="Book Antiqua" w:hAnsi="Book Antiqua" w:cs="Times New Roman"/>
              </w:rPr>
            </w:pPr>
          </w:p>
        </w:tc>
      </w:tr>
      <w:tr w:rsidR="00D81D35" w:rsidRPr="000A2342" w14:paraId="6BA5C1E8" w14:textId="77777777" w:rsidTr="00D81D35">
        <w:trPr>
          <w:trHeight w:val="310"/>
        </w:trPr>
        <w:tc>
          <w:tcPr>
            <w:tcW w:w="4713" w:type="dxa"/>
          </w:tcPr>
          <w:p w14:paraId="5072868F" w14:textId="77777777" w:rsidR="00D81D35" w:rsidRPr="000A2342" w:rsidRDefault="00D81D35" w:rsidP="00D81D35">
            <w:pPr>
              <w:snapToGrid w:val="0"/>
              <w:spacing w:line="360" w:lineRule="auto"/>
              <w:ind w:firstLineChars="100" w:firstLine="240"/>
              <w:rPr>
                <w:rFonts w:ascii="Book Antiqua" w:hAnsi="Book Antiqua" w:cs="Times New Roman"/>
                <w:kern w:val="0"/>
              </w:rPr>
            </w:pPr>
            <w:r w:rsidRPr="000A2342">
              <w:rPr>
                <w:rFonts w:ascii="Book Antiqua" w:hAnsi="Book Antiqua" w:cs="Times New Roman"/>
                <w:kern w:val="0"/>
              </w:rPr>
              <w:t>Hyperlipidemia</w:t>
            </w:r>
          </w:p>
        </w:tc>
        <w:tc>
          <w:tcPr>
            <w:tcW w:w="3071" w:type="dxa"/>
          </w:tcPr>
          <w:p w14:paraId="54A10513" w14:textId="77777777" w:rsidR="00D81D35" w:rsidRPr="000A2342" w:rsidRDefault="00D81D35" w:rsidP="00D81D35">
            <w:pPr>
              <w:snapToGrid w:val="0"/>
              <w:spacing w:line="360" w:lineRule="auto"/>
              <w:jc w:val="center"/>
              <w:rPr>
                <w:rFonts w:ascii="Book Antiqua" w:hAnsi="Book Antiqua" w:cs="Times New Roman"/>
              </w:rPr>
            </w:pPr>
            <w:r w:rsidRPr="000A2342">
              <w:rPr>
                <w:rFonts w:ascii="Book Antiqua" w:hAnsi="Book Antiqua" w:cs="Times New Roman"/>
              </w:rPr>
              <w:t>23 (16.4)</w:t>
            </w:r>
          </w:p>
        </w:tc>
        <w:tc>
          <w:tcPr>
            <w:tcW w:w="2731" w:type="dxa"/>
          </w:tcPr>
          <w:p w14:paraId="404C7DAC" w14:textId="77777777" w:rsidR="00D81D35" w:rsidRPr="000A2342" w:rsidRDefault="00D81D35" w:rsidP="00D81D35">
            <w:pPr>
              <w:snapToGrid w:val="0"/>
              <w:spacing w:line="360" w:lineRule="auto"/>
              <w:jc w:val="center"/>
              <w:rPr>
                <w:rFonts w:ascii="Book Antiqua" w:hAnsi="Book Antiqua" w:cs="Times New Roman"/>
              </w:rPr>
            </w:pPr>
            <w:r w:rsidRPr="000A2342">
              <w:rPr>
                <w:rFonts w:ascii="Book Antiqua" w:hAnsi="Book Antiqua" w:cs="Times New Roman"/>
              </w:rPr>
              <w:t>10 (12.5)</w:t>
            </w:r>
          </w:p>
        </w:tc>
        <w:tc>
          <w:tcPr>
            <w:tcW w:w="1792" w:type="dxa"/>
          </w:tcPr>
          <w:p w14:paraId="517E0C2C" w14:textId="77777777" w:rsidR="00D81D35" w:rsidRPr="000A2342" w:rsidRDefault="00D81D35" w:rsidP="00D81D35">
            <w:pPr>
              <w:snapToGrid w:val="0"/>
              <w:spacing w:line="360" w:lineRule="auto"/>
              <w:jc w:val="center"/>
              <w:rPr>
                <w:rFonts w:ascii="Book Antiqua" w:hAnsi="Book Antiqua" w:cs="Times New Roman"/>
              </w:rPr>
            </w:pPr>
          </w:p>
        </w:tc>
      </w:tr>
      <w:tr w:rsidR="00D81D35" w:rsidRPr="000A2342" w14:paraId="4D3AF73D" w14:textId="77777777" w:rsidTr="00D81D35">
        <w:trPr>
          <w:trHeight w:val="310"/>
        </w:trPr>
        <w:tc>
          <w:tcPr>
            <w:tcW w:w="4713" w:type="dxa"/>
          </w:tcPr>
          <w:p w14:paraId="510CDDE3" w14:textId="77777777" w:rsidR="00D81D35" w:rsidRPr="000A2342" w:rsidRDefault="00D81D35" w:rsidP="00D81D35">
            <w:pPr>
              <w:snapToGrid w:val="0"/>
              <w:spacing w:line="360" w:lineRule="auto"/>
              <w:ind w:firstLineChars="100" w:firstLine="240"/>
              <w:rPr>
                <w:rFonts w:ascii="Book Antiqua" w:hAnsi="Book Antiqua" w:cs="Times New Roman"/>
                <w:kern w:val="0"/>
              </w:rPr>
            </w:pPr>
            <w:r w:rsidRPr="000A2342">
              <w:rPr>
                <w:rFonts w:ascii="Book Antiqua" w:hAnsi="Book Antiqua" w:cs="Times New Roman"/>
                <w:kern w:val="0"/>
              </w:rPr>
              <w:t>Others</w:t>
            </w:r>
          </w:p>
        </w:tc>
        <w:tc>
          <w:tcPr>
            <w:tcW w:w="3071" w:type="dxa"/>
          </w:tcPr>
          <w:p w14:paraId="75A92A00" w14:textId="77777777" w:rsidR="00D81D35" w:rsidRPr="000A2342" w:rsidRDefault="00D81D35" w:rsidP="00D81D35">
            <w:pPr>
              <w:snapToGrid w:val="0"/>
              <w:spacing w:line="360" w:lineRule="auto"/>
              <w:jc w:val="center"/>
              <w:rPr>
                <w:rFonts w:ascii="Book Antiqua" w:hAnsi="Book Antiqua" w:cs="Times New Roman"/>
              </w:rPr>
            </w:pPr>
            <w:r w:rsidRPr="000A2342">
              <w:rPr>
                <w:rFonts w:ascii="Book Antiqua" w:hAnsi="Book Antiqua" w:cs="Times New Roman"/>
              </w:rPr>
              <w:t>49 (35.0)</w:t>
            </w:r>
          </w:p>
        </w:tc>
        <w:tc>
          <w:tcPr>
            <w:tcW w:w="2731" w:type="dxa"/>
          </w:tcPr>
          <w:p w14:paraId="75BD2859" w14:textId="77777777" w:rsidR="00D81D35" w:rsidRPr="000A2342" w:rsidRDefault="00D81D35" w:rsidP="00D81D35">
            <w:pPr>
              <w:snapToGrid w:val="0"/>
              <w:spacing w:line="360" w:lineRule="auto"/>
              <w:jc w:val="center"/>
              <w:rPr>
                <w:rFonts w:ascii="Book Antiqua" w:hAnsi="Book Antiqua" w:cs="Times New Roman"/>
              </w:rPr>
            </w:pPr>
            <w:r w:rsidRPr="000A2342">
              <w:rPr>
                <w:rFonts w:ascii="Book Antiqua" w:hAnsi="Book Antiqua" w:cs="Times New Roman"/>
              </w:rPr>
              <w:t>26 (32.5)</w:t>
            </w:r>
          </w:p>
        </w:tc>
        <w:tc>
          <w:tcPr>
            <w:tcW w:w="1792" w:type="dxa"/>
          </w:tcPr>
          <w:p w14:paraId="74C1E354" w14:textId="77777777" w:rsidR="00D81D35" w:rsidRPr="000A2342" w:rsidRDefault="00D81D35" w:rsidP="00D81D35">
            <w:pPr>
              <w:snapToGrid w:val="0"/>
              <w:spacing w:line="360" w:lineRule="auto"/>
              <w:jc w:val="center"/>
              <w:rPr>
                <w:rFonts w:ascii="Book Antiqua" w:hAnsi="Book Antiqua" w:cs="Times New Roman"/>
              </w:rPr>
            </w:pPr>
          </w:p>
        </w:tc>
      </w:tr>
      <w:tr w:rsidR="00D81D35" w:rsidRPr="000A2342" w14:paraId="74F537C8" w14:textId="77777777" w:rsidTr="00D81D35">
        <w:trPr>
          <w:trHeight w:val="310"/>
        </w:trPr>
        <w:tc>
          <w:tcPr>
            <w:tcW w:w="4713" w:type="dxa"/>
          </w:tcPr>
          <w:p w14:paraId="6A2BC463" w14:textId="77777777" w:rsidR="00D81D35" w:rsidRPr="000A2342" w:rsidRDefault="00D81D35" w:rsidP="00D81D35">
            <w:pPr>
              <w:snapToGrid w:val="0"/>
              <w:spacing w:line="360" w:lineRule="auto"/>
              <w:rPr>
                <w:rFonts w:ascii="Book Antiqua" w:hAnsi="Book Antiqua" w:cs="Times New Roman"/>
                <w:kern w:val="0"/>
              </w:rPr>
            </w:pPr>
            <w:r w:rsidRPr="000A2342">
              <w:rPr>
                <w:rFonts w:ascii="Book Antiqua" w:hAnsi="Book Antiqua" w:cs="Times New Roman"/>
                <w:kern w:val="0"/>
              </w:rPr>
              <w:t xml:space="preserve">Smoking </w:t>
            </w:r>
          </w:p>
        </w:tc>
        <w:tc>
          <w:tcPr>
            <w:tcW w:w="3071" w:type="dxa"/>
          </w:tcPr>
          <w:p w14:paraId="2C19F304" w14:textId="77777777" w:rsidR="00D81D35" w:rsidRPr="000A2342" w:rsidRDefault="00D81D35" w:rsidP="00D81D35">
            <w:pPr>
              <w:snapToGrid w:val="0"/>
              <w:spacing w:line="360" w:lineRule="auto"/>
              <w:jc w:val="center"/>
              <w:rPr>
                <w:rFonts w:ascii="Book Antiqua" w:hAnsi="Book Antiqua" w:cs="Times New Roman"/>
              </w:rPr>
            </w:pPr>
            <w:r w:rsidRPr="000A2342">
              <w:rPr>
                <w:rFonts w:ascii="Book Antiqua" w:hAnsi="Book Antiqua" w:cs="Times New Roman"/>
                <w:color w:val="000000"/>
                <w:kern w:val="0"/>
              </w:rPr>
              <w:t>37 (26.4)</w:t>
            </w:r>
          </w:p>
        </w:tc>
        <w:tc>
          <w:tcPr>
            <w:tcW w:w="2731" w:type="dxa"/>
          </w:tcPr>
          <w:p w14:paraId="7A8CAD40" w14:textId="77777777" w:rsidR="00D81D35" w:rsidRPr="000A2342" w:rsidRDefault="00D81D35" w:rsidP="00D81D35">
            <w:pPr>
              <w:snapToGrid w:val="0"/>
              <w:spacing w:line="360" w:lineRule="auto"/>
              <w:jc w:val="center"/>
              <w:rPr>
                <w:rFonts w:ascii="Book Antiqua" w:hAnsi="Book Antiqua" w:cs="Times New Roman"/>
              </w:rPr>
            </w:pPr>
            <w:r w:rsidRPr="000A2342">
              <w:rPr>
                <w:rFonts w:ascii="Book Antiqua" w:hAnsi="Book Antiqua" w:cs="Times New Roman"/>
                <w:color w:val="000000"/>
                <w:kern w:val="0"/>
              </w:rPr>
              <w:t>17 (21.2)</w:t>
            </w:r>
          </w:p>
        </w:tc>
        <w:tc>
          <w:tcPr>
            <w:tcW w:w="1792" w:type="dxa"/>
          </w:tcPr>
          <w:p w14:paraId="01DF776D" w14:textId="77777777" w:rsidR="00D81D35" w:rsidRPr="000A2342" w:rsidRDefault="00D81D35" w:rsidP="00D81D35">
            <w:pPr>
              <w:snapToGrid w:val="0"/>
              <w:spacing w:line="360" w:lineRule="auto"/>
              <w:jc w:val="center"/>
              <w:rPr>
                <w:rFonts w:ascii="Book Antiqua" w:hAnsi="Book Antiqua" w:cs="Times New Roman"/>
              </w:rPr>
            </w:pPr>
            <w:r w:rsidRPr="000A2342">
              <w:rPr>
                <w:rFonts w:ascii="Book Antiqua" w:hAnsi="Book Antiqua" w:cs="Times New Roman"/>
              </w:rPr>
              <w:t>0.507</w:t>
            </w:r>
          </w:p>
        </w:tc>
      </w:tr>
      <w:tr w:rsidR="00D81D35" w:rsidRPr="000A2342" w14:paraId="5EE7FA48" w14:textId="77777777" w:rsidTr="00D81D35">
        <w:trPr>
          <w:trHeight w:val="310"/>
        </w:trPr>
        <w:tc>
          <w:tcPr>
            <w:tcW w:w="4713" w:type="dxa"/>
          </w:tcPr>
          <w:p w14:paraId="7E69F3C8" w14:textId="77777777" w:rsidR="00D81D35" w:rsidRPr="000A2342" w:rsidRDefault="00D81D35" w:rsidP="00D81D35">
            <w:pPr>
              <w:snapToGrid w:val="0"/>
              <w:spacing w:line="360" w:lineRule="auto"/>
              <w:rPr>
                <w:rFonts w:ascii="Book Antiqua" w:hAnsi="Book Antiqua" w:cs="Times New Roman"/>
                <w:kern w:val="0"/>
              </w:rPr>
            </w:pPr>
            <w:r w:rsidRPr="000A2342">
              <w:rPr>
                <w:rFonts w:ascii="Book Antiqua" w:hAnsi="Book Antiqua" w:cs="Times New Roman"/>
                <w:kern w:val="0"/>
              </w:rPr>
              <w:t>Drink</w:t>
            </w:r>
          </w:p>
        </w:tc>
        <w:tc>
          <w:tcPr>
            <w:tcW w:w="3071" w:type="dxa"/>
          </w:tcPr>
          <w:p w14:paraId="41BA47CD" w14:textId="77777777" w:rsidR="00D81D35" w:rsidRPr="000A2342" w:rsidRDefault="00D81D35" w:rsidP="00D81D35">
            <w:pPr>
              <w:snapToGrid w:val="0"/>
              <w:spacing w:line="360" w:lineRule="auto"/>
              <w:jc w:val="center"/>
              <w:rPr>
                <w:rFonts w:ascii="Book Antiqua" w:hAnsi="Book Antiqua" w:cs="Times New Roman"/>
              </w:rPr>
            </w:pPr>
            <w:r w:rsidRPr="000A2342">
              <w:rPr>
                <w:rFonts w:ascii="Book Antiqua" w:hAnsi="Book Antiqua" w:cs="Times New Roman"/>
                <w:color w:val="000000"/>
                <w:kern w:val="0"/>
              </w:rPr>
              <w:t>33 (23.6)</w:t>
            </w:r>
          </w:p>
        </w:tc>
        <w:tc>
          <w:tcPr>
            <w:tcW w:w="2731" w:type="dxa"/>
          </w:tcPr>
          <w:p w14:paraId="22615EF6" w14:textId="77777777" w:rsidR="00D81D35" w:rsidRPr="000A2342" w:rsidRDefault="00D81D35" w:rsidP="00D81D35">
            <w:pPr>
              <w:snapToGrid w:val="0"/>
              <w:spacing w:line="360" w:lineRule="auto"/>
              <w:jc w:val="center"/>
              <w:rPr>
                <w:rFonts w:ascii="Book Antiqua" w:hAnsi="Book Antiqua" w:cs="Times New Roman"/>
              </w:rPr>
            </w:pPr>
            <w:r w:rsidRPr="000A2342">
              <w:rPr>
                <w:rFonts w:ascii="Book Antiqua" w:hAnsi="Book Antiqua" w:cs="Times New Roman"/>
                <w:color w:val="000000"/>
                <w:kern w:val="0"/>
              </w:rPr>
              <w:t>15 (18.8)</w:t>
            </w:r>
          </w:p>
        </w:tc>
        <w:tc>
          <w:tcPr>
            <w:tcW w:w="1792" w:type="dxa"/>
          </w:tcPr>
          <w:p w14:paraId="0C84D4E5" w14:textId="77777777" w:rsidR="00D81D35" w:rsidRPr="000A2342" w:rsidRDefault="00D81D35" w:rsidP="00D81D35">
            <w:pPr>
              <w:snapToGrid w:val="0"/>
              <w:spacing w:line="360" w:lineRule="auto"/>
              <w:jc w:val="center"/>
              <w:rPr>
                <w:rFonts w:ascii="Book Antiqua" w:hAnsi="Book Antiqua" w:cs="Times New Roman"/>
              </w:rPr>
            </w:pPr>
            <w:r w:rsidRPr="000A2342">
              <w:rPr>
                <w:rFonts w:ascii="Book Antiqua" w:hAnsi="Book Antiqua" w:cs="Times New Roman"/>
              </w:rPr>
              <w:t>0.487</w:t>
            </w:r>
          </w:p>
        </w:tc>
      </w:tr>
      <w:tr w:rsidR="00D81D35" w:rsidRPr="000A2342" w14:paraId="23116147" w14:textId="77777777" w:rsidTr="00D81D35">
        <w:trPr>
          <w:trHeight w:val="310"/>
        </w:trPr>
        <w:tc>
          <w:tcPr>
            <w:tcW w:w="4713" w:type="dxa"/>
          </w:tcPr>
          <w:p w14:paraId="047972A1" w14:textId="77777777" w:rsidR="00D81D35" w:rsidRPr="000A2342" w:rsidRDefault="00D81D35" w:rsidP="00D81D35">
            <w:pPr>
              <w:snapToGrid w:val="0"/>
              <w:spacing w:line="360" w:lineRule="auto"/>
              <w:rPr>
                <w:rFonts w:ascii="Book Antiqua" w:hAnsi="Book Antiqua" w:cs="Times New Roman"/>
                <w:kern w:val="0"/>
              </w:rPr>
            </w:pPr>
            <w:r w:rsidRPr="000A2342">
              <w:rPr>
                <w:rFonts w:ascii="Book Antiqua" w:hAnsi="Book Antiqua" w:cs="Times New Roman"/>
                <w:kern w:val="0"/>
              </w:rPr>
              <w:t>Surgery times</w:t>
            </w:r>
          </w:p>
        </w:tc>
        <w:tc>
          <w:tcPr>
            <w:tcW w:w="3071" w:type="dxa"/>
          </w:tcPr>
          <w:p w14:paraId="422F2F21" w14:textId="77777777" w:rsidR="00D81D35" w:rsidRPr="000A2342" w:rsidRDefault="00D81D35" w:rsidP="00D81D35">
            <w:pPr>
              <w:snapToGrid w:val="0"/>
              <w:spacing w:line="360" w:lineRule="auto"/>
              <w:jc w:val="center"/>
              <w:rPr>
                <w:rFonts w:ascii="Book Antiqua" w:hAnsi="Book Antiqua" w:cs="Times New Roman"/>
              </w:rPr>
            </w:pPr>
          </w:p>
        </w:tc>
        <w:tc>
          <w:tcPr>
            <w:tcW w:w="2731" w:type="dxa"/>
          </w:tcPr>
          <w:p w14:paraId="272FD803" w14:textId="77777777" w:rsidR="00D81D35" w:rsidRPr="000A2342" w:rsidRDefault="00D81D35" w:rsidP="00D81D35">
            <w:pPr>
              <w:snapToGrid w:val="0"/>
              <w:spacing w:line="360" w:lineRule="auto"/>
              <w:jc w:val="center"/>
              <w:rPr>
                <w:rFonts w:ascii="Book Antiqua" w:hAnsi="Book Antiqua" w:cs="Times New Roman"/>
              </w:rPr>
            </w:pPr>
          </w:p>
        </w:tc>
        <w:tc>
          <w:tcPr>
            <w:tcW w:w="1792" w:type="dxa"/>
          </w:tcPr>
          <w:p w14:paraId="717EA874" w14:textId="77777777" w:rsidR="00D81D35" w:rsidRPr="000A2342" w:rsidRDefault="00D81D35" w:rsidP="00D81D35">
            <w:pPr>
              <w:snapToGrid w:val="0"/>
              <w:spacing w:line="360" w:lineRule="auto"/>
              <w:jc w:val="center"/>
              <w:rPr>
                <w:rFonts w:ascii="Book Antiqua" w:hAnsi="Book Antiqua" w:cs="Times New Roman"/>
              </w:rPr>
            </w:pPr>
            <w:r w:rsidRPr="000A2342">
              <w:rPr>
                <w:rFonts w:ascii="Book Antiqua" w:hAnsi="Book Antiqua" w:cs="Times New Roman"/>
              </w:rPr>
              <w:t>&lt;</w:t>
            </w:r>
            <w:r w:rsidR="00690408" w:rsidRPr="000A2342">
              <w:rPr>
                <w:rFonts w:ascii="Book Antiqua" w:hAnsi="Book Antiqua" w:cs="Times New Roman"/>
              </w:rPr>
              <w:t xml:space="preserve"> </w:t>
            </w:r>
            <w:r w:rsidRPr="000A2342">
              <w:rPr>
                <w:rFonts w:ascii="Book Antiqua" w:hAnsi="Book Antiqua" w:cs="Times New Roman"/>
              </w:rPr>
              <w:t>0.001</w:t>
            </w:r>
          </w:p>
        </w:tc>
      </w:tr>
      <w:tr w:rsidR="00D81D35" w:rsidRPr="000A2342" w14:paraId="6FDCEB50" w14:textId="77777777" w:rsidTr="00D81D35">
        <w:trPr>
          <w:trHeight w:val="310"/>
        </w:trPr>
        <w:tc>
          <w:tcPr>
            <w:tcW w:w="4713" w:type="dxa"/>
          </w:tcPr>
          <w:p w14:paraId="6CCDB370" w14:textId="77777777" w:rsidR="00D81D35" w:rsidRPr="000A2342" w:rsidRDefault="00D81D35" w:rsidP="00D81D35">
            <w:pPr>
              <w:snapToGrid w:val="0"/>
              <w:spacing w:line="360" w:lineRule="auto"/>
              <w:ind w:firstLineChars="100" w:firstLine="240"/>
              <w:rPr>
                <w:rFonts w:ascii="Book Antiqua" w:hAnsi="Book Antiqua" w:cs="Times New Roman"/>
                <w:kern w:val="0"/>
              </w:rPr>
            </w:pPr>
            <w:r w:rsidRPr="000A2342">
              <w:rPr>
                <w:rFonts w:ascii="Book Antiqua" w:hAnsi="Book Antiqua" w:cs="Times New Roman"/>
                <w:kern w:val="0"/>
              </w:rPr>
              <w:t>0</w:t>
            </w:r>
          </w:p>
        </w:tc>
        <w:tc>
          <w:tcPr>
            <w:tcW w:w="3071" w:type="dxa"/>
            <w:vAlign w:val="center"/>
          </w:tcPr>
          <w:p w14:paraId="2A69B6F1" w14:textId="77777777" w:rsidR="00D81D35" w:rsidRPr="000A2342" w:rsidRDefault="00D81D35" w:rsidP="00D81D35">
            <w:pPr>
              <w:snapToGrid w:val="0"/>
              <w:spacing w:line="360" w:lineRule="auto"/>
              <w:jc w:val="center"/>
              <w:rPr>
                <w:rFonts w:ascii="Book Antiqua" w:eastAsia="宋体" w:hAnsi="Book Antiqua" w:cs="Times New Roman"/>
                <w:color w:val="000000"/>
                <w:kern w:val="0"/>
              </w:rPr>
            </w:pPr>
            <w:r w:rsidRPr="000A2342">
              <w:rPr>
                <w:rFonts w:ascii="Book Antiqua" w:eastAsia="宋体" w:hAnsi="Book Antiqua" w:cs="Times New Roman"/>
                <w:color w:val="000000"/>
                <w:kern w:val="0"/>
              </w:rPr>
              <w:t>114 (81.4)</w:t>
            </w:r>
          </w:p>
        </w:tc>
        <w:tc>
          <w:tcPr>
            <w:tcW w:w="2731" w:type="dxa"/>
            <w:vAlign w:val="center"/>
          </w:tcPr>
          <w:p w14:paraId="349BFAB7" w14:textId="77777777" w:rsidR="00D81D35" w:rsidRPr="000A2342" w:rsidRDefault="00D81D35" w:rsidP="00D81D35">
            <w:pPr>
              <w:snapToGrid w:val="0"/>
              <w:spacing w:line="360" w:lineRule="auto"/>
              <w:jc w:val="center"/>
              <w:rPr>
                <w:rFonts w:ascii="Book Antiqua" w:eastAsia="宋体" w:hAnsi="Book Antiqua" w:cs="Times New Roman"/>
                <w:color w:val="000000"/>
                <w:kern w:val="0"/>
              </w:rPr>
            </w:pPr>
            <w:r w:rsidRPr="000A2342">
              <w:rPr>
                <w:rFonts w:ascii="Book Antiqua" w:eastAsia="宋体" w:hAnsi="Book Antiqua" w:cs="Times New Roman"/>
                <w:color w:val="000000"/>
                <w:kern w:val="0"/>
              </w:rPr>
              <w:t>47 (58.8)</w:t>
            </w:r>
          </w:p>
        </w:tc>
        <w:tc>
          <w:tcPr>
            <w:tcW w:w="1792" w:type="dxa"/>
          </w:tcPr>
          <w:p w14:paraId="5EEE1D0A" w14:textId="77777777" w:rsidR="00D81D35" w:rsidRPr="000A2342" w:rsidRDefault="00D81D35" w:rsidP="00D81D35">
            <w:pPr>
              <w:snapToGrid w:val="0"/>
              <w:spacing w:line="360" w:lineRule="auto"/>
              <w:jc w:val="center"/>
              <w:rPr>
                <w:rFonts w:ascii="Book Antiqua" w:hAnsi="Book Antiqua" w:cs="Times New Roman"/>
              </w:rPr>
            </w:pPr>
          </w:p>
        </w:tc>
      </w:tr>
      <w:tr w:rsidR="00D81D35" w:rsidRPr="000A2342" w14:paraId="298B5210" w14:textId="77777777" w:rsidTr="00D81D35">
        <w:trPr>
          <w:trHeight w:val="310"/>
        </w:trPr>
        <w:tc>
          <w:tcPr>
            <w:tcW w:w="4713" w:type="dxa"/>
          </w:tcPr>
          <w:p w14:paraId="093C3E5F" w14:textId="77777777" w:rsidR="00D81D35" w:rsidRPr="000A2342" w:rsidRDefault="00D81D35" w:rsidP="00D81D35">
            <w:pPr>
              <w:snapToGrid w:val="0"/>
              <w:spacing w:line="360" w:lineRule="auto"/>
              <w:ind w:firstLineChars="100" w:firstLine="240"/>
              <w:rPr>
                <w:rFonts w:ascii="Book Antiqua" w:hAnsi="Book Antiqua" w:cs="Times New Roman"/>
                <w:kern w:val="0"/>
              </w:rPr>
            </w:pPr>
            <w:r w:rsidRPr="000A2342">
              <w:rPr>
                <w:rFonts w:ascii="Book Antiqua" w:hAnsi="Book Antiqua" w:cs="Times New Roman"/>
                <w:kern w:val="0"/>
              </w:rPr>
              <w:t>1</w:t>
            </w:r>
          </w:p>
        </w:tc>
        <w:tc>
          <w:tcPr>
            <w:tcW w:w="3071" w:type="dxa"/>
            <w:vAlign w:val="center"/>
          </w:tcPr>
          <w:p w14:paraId="673181F9" w14:textId="77777777" w:rsidR="00D81D35" w:rsidRPr="000A2342" w:rsidRDefault="00D81D35" w:rsidP="00D81D35">
            <w:pPr>
              <w:snapToGrid w:val="0"/>
              <w:spacing w:line="360" w:lineRule="auto"/>
              <w:jc w:val="center"/>
              <w:rPr>
                <w:rFonts w:ascii="Book Antiqua" w:eastAsia="宋体" w:hAnsi="Book Antiqua" w:cs="Times New Roman"/>
                <w:color w:val="000000"/>
                <w:kern w:val="0"/>
              </w:rPr>
            </w:pPr>
            <w:r w:rsidRPr="000A2342">
              <w:rPr>
                <w:rFonts w:ascii="Book Antiqua" w:eastAsia="宋体" w:hAnsi="Book Antiqua" w:cs="Times New Roman"/>
                <w:color w:val="000000"/>
                <w:kern w:val="0"/>
              </w:rPr>
              <w:t>24 (17.1)</w:t>
            </w:r>
          </w:p>
        </w:tc>
        <w:tc>
          <w:tcPr>
            <w:tcW w:w="2731" w:type="dxa"/>
            <w:vAlign w:val="center"/>
          </w:tcPr>
          <w:p w14:paraId="715427E3" w14:textId="77777777" w:rsidR="00D81D35" w:rsidRPr="000A2342" w:rsidRDefault="00D81D35" w:rsidP="00D81D35">
            <w:pPr>
              <w:snapToGrid w:val="0"/>
              <w:spacing w:line="360" w:lineRule="auto"/>
              <w:jc w:val="center"/>
              <w:rPr>
                <w:rFonts w:ascii="Book Antiqua" w:eastAsia="宋体" w:hAnsi="Book Antiqua" w:cs="Times New Roman"/>
                <w:color w:val="000000"/>
                <w:kern w:val="0"/>
              </w:rPr>
            </w:pPr>
            <w:r w:rsidRPr="000A2342">
              <w:rPr>
                <w:rFonts w:ascii="Book Antiqua" w:eastAsia="宋体" w:hAnsi="Book Antiqua" w:cs="Times New Roman"/>
                <w:color w:val="000000"/>
                <w:kern w:val="0"/>
              </w:rPr>
              <w:t>23 (28.7)</w:t>
            </w:r>
          </w:p>
        </w:tc>
        <w:tc>
          <w:tcPr>
            <w:tcW w:w="1792" w:type="dxa"/>
          </w:tcPr>
          <w:p w14:paraId="448B2806" w14:textId="77777777" w:rsidR="00D81D35" w:rsidRPr="000A2342" w:rsidRDefault="00D81D35" w:rsidP="00D81D35">
            <w:pPr>
              <w:snapToGrid w:val="0"/>
              <w:spacing w:line="360" w:lineRule="auto"/>
              <w:jc w:val="center"/>
              <w:rPr>
                <w:rFonts w:ascii="Book Antiqua" w:hAnsi="Book Antiqua" w:cs="Times New Roman"/>
              </w:rPr>
            </w:pPr>
          </w:p>
        </w:tc>
      </w:tr>
      <w:tr w:rsidR="00D81D35" w:rsidRPr="000A2342" w14:paraId="3A1E5319" w14:textId="77777777" w:rsidTr="00D81D35">
        <w:trPr>
          <w:trHeight w:val="310"/>
        </w:trPr>
        <w:tc>
          <w:tcPr>
            <w:tcW w:w="4713" w:type="dxa"/>
          </w:tcPr>
          <w:p w14:paraId="60D7E828" w14:textId="77777777" w:rsidR="00D81D35" w:rsidRPr="000A2342" w:rsidRDefault="00D81D35" w:rsidP="00D81D35">
            <w:pPr>
              <w:snapToGrid w:val="0"/>
              <w:spacing w:line="360" w:lineRule="auto"/>
              <w:ind w:firstLineChars="100" w:firstLine="240"/>
              <w:rPr>
                <w:rFonts w:ascii="Book Antiqua" w:hAnsi="Book Antiqua" w:cs="Times New Roman"/>
                <w:kern w:val="0"/>
              </w:rPr>
            </w:pPr>
            <w:r w:rsidRPr="000A2342">
              <w:rPr>
                <w:rFonts w:ascii="Book Antiqua" w:hAnsi="Book Antiqua" w:cs="Times New Roman"/>
                <w:kern w:val="0"/>
              </w:rPr>
              <w:t>2</w:t>
            </w:r>
          </w:p>
        </w:tc>
        <w:tc>
          <w:tcPr>
            <w:tcW w:w="3071" w:type="dxa"/>
            <w:vAlign w:val="center"/>
          </w:tcPr>
          <w:p w14:paraId="55F23726" w14:textId="77777777" w:rsidR="00D81D35" w:rsidRPr="000A2342" w:rsidRDefault="00D81D35" w:rsidP="00D81D35">
            <w:pPr>
              <w:snapToGrid w:val="0"/>
              <w:spacing w:line="360" w:lineRule="auto"/>
              <w:jc w:val="center"/>
              <w:rPr>
                <w:rFonts w:ascii="Book Antiqua" w:eastAsia="宋体" w:hAnsi="Book Antiqua" w:cs="Times New Roman"/>
                <w:color w:val="000000"/>
                <w:kern w:val="0"/>
              </w:rPr>
            </w:pPr>
            <w:r w:rsidRPr="000A2342">
              <w:rPr>
                <w:rFonts w:ascii="Book Antiqua" w:eastAsia="宋体" w:hAnsi="Book Antiqua" w:cs="Times New Roman"/>
                <w:color w:val="000000"/>
                <w:kern w:val="0"/>
              </w:rPr>
              <w:t>2 (1.4)</w:t>
            </w:r>
          </w:p>
        </w:tc>
        <w:tc>
          <w:tcPr>
            <w:tcW w:w="2731" w:type="dxa"/>
            <w:vAlign w:val="center"/>
          </w:tcPr>
          <w:p w14:paraId="483A86DE" w14:textId="77777777" w:rsidR="00D81D35" w:rsidRPr="000A2342" w:rsidRDefault="00D81D35" w:rsidP="00D81D35">
            <w:pPr>
              <w:snapToGrid w:val="0"/>
              <w:spacing w:line="360" w:lineRule="auto"/>
              <w:jc w:val="center"/>
              <w:rPr>
                <w:rFonts w:ascii="Book Antiqua" w:eastAsia="宋体" w:hAnsi="Book Antiqua" w:cs="Times New Roman"/>
                <w:color w:val="000000"/>
                <w:kern w:val="0"/>
              </w:rPr>
            </w:pPr>
            <w:r w:rsidRPr="000A2342">
              <w:rPr>
                <w:rFonts w:ascii="Book Antiqua" w:eastAsia="宋体" w:hAnsi="Book Antiqua" w:cs="Times New Roman"/>
                <w:color w:val="000000"/>
                <w:kern w:val="0"/>
              </w:rPr>
              <w:t>6 (7.5)</w:t>
            </w:r>
          </w:p>
        </w:tc>
        <w:tc>
          <w:tcPr>
            <w:tcW w:w="1792" w:type="dxa"/>
          </w:tcPr>
          <w:p w14:paraId="0854D93B" w14:textId="77777777" w:rsidR="00D81D35" w:rsidRPr="000A2342" w:rsidRDefault="00D81D35" w:rsidP="00D81D35">
            <w:pPr>
              <w:snapToGrid w:val="0"/>
              <w:spacing w:line="360" w:lineRule="auto"/>
              <w:jc w:val="center"/>
              <w:rPr>
                <w:rFonts w:ascii="Book Antiqua" w:hAnsi="Book Antiqua" w:cs="Times New Roman"/>
              </w:rPr>
            </w:pPr>
          </w:p>
        </w:tc>
      </w:tr>
      <w:tr w:rsidR="00D81D35" w:rsidRPr="000A2342" w14:paraId="76F92AB5" w14:textId="77777777" w:rsidTr="00D81D35">
        <w:trPr>
          <w:trHeight w:val="310"/>
        </w:trPr>
        <w:tc>
          <w:tcPr>
            <w:tcW w:w="4713" w:type="dxa"/>
          </w:tcPr>
          <w:p w14:paraId="3866B56F" w14:textId="77777777" w:rsidR="00D81D35" w:rsidRPr="000A2342" w:rsidRDefault="00782001" w:rsidP="00D81D35">
            <w:pPr>
              <w:snapToGrid w:val="0"/>
              <w:spacing w:line="360" w:lineRule="auto"/>
              <w:rPr>
                <w:rFonts w:ascii="Book Antiqua" w:hAnsi="Book Antiqua" w:cs="Times New Roman"/>
                <w:kern w:val="0"/>
              </w:rPr>
            </w:pPr>
            <w:r w:rsidRPr="000A2342">
              <w:rPr>
                <w:rFonts w:ascii="Book Antiqua" w:hAnsi="Book Antiqua" w:cs="Times New Roman"/>
                <w:kern w:val="0"/>
              </w:rPr>
              <w:t xml:space="preserve"> </w:t>
            </w:r>
            <w:r w:rsidR="00D81D35" w:rsidRPr="000A2342">
              <w:rPr>
                <w:rFonts w:ascii="Book Antiqua" w:hAnsi="Book Antiqua" w:cs="Times New Roman"/>
                <w:kern w:val="0"/>
              </w:rPr>
              <w:t>3</w:t>
            </w:r>
          </w:p>
        </w:tc>
        <w:tc>
          <w:tcPr>
            <w:tcW w:w="3071" w:type="dxa"/>
            <w:vAlign w:val="center"/>
          </w:tcPr>
          <w:p w14:paraId="574B2483" w14:textId="77777777" w:rsidR="00D81D35" w:rsidRPr="000A2342" w:rsidRDefault="00D81D35" w:rsidP="00D81D35">
            <w:pPr>
              <w:snapToGrid w:val="0"/>
              <w:spacing w:line="360" w:lineRule="auto"/>
              <w:jc w:val="center"/>
              <w:rPr>
                <w:rFonts w:ascii="Book Antiqua" w:eastAsia="宋体" w:hAnsi="Book Antiqua" w:cs="Times New Roman"/>
                <w:color w:val="000000"/>
                <w:kern w:val="0"/>
              </w:rPr>
            </w:pPr>
            <w:r w:rsidRPr="000A2342">
              <w:rPr>
                <w:rFonts w:ascii="Book Antiqua" w:eastAsia="宋体" w:hAnsi="Book Antiqua" w:cs="Times New Roman"/>
                <w:color w:val="000000"/>
                <w:kern w:val="0"/>
              </w:rPr>
              <w:t>0 (0.0)</w:t>
            </w:r>
          </w:p>
        </w:tc>
        <w:tc>
          <w:tcPr>
            <w:tcW w:w="2731" w:type="dxa"/>
            <w:vAlign w:val="center"/>
          </w:tcPr>
          <w:p w14:paraId="78C4907A" w14:textId="77777777" w:rsidR="00D81D35" w:rsidRPr="000A2342" w:rsidRDefault="00D81D35" w:rsidP="00D81D35">
            <w:pPr>
              <w:snapToGrid w:val="0"/>
              <w:spacing w:line="360" w:lineRule="auto"/>
              <w:jc w:val="center"/>
              <w:rPr>
                <w:rFonts w:ascii="Book Antiqua" w:eastAsia="宋体" w:hAnsi="Book Antiqua" w:cs="Times New Roman"/>
                <w:color w:val="000000"/>
                <w:kern w:val="0"/>
              </w:rPr>
            </w:pPr>
            <w:r w:rsidRPr="000A2342">
              <w:rPr>
                <w:rFonts w:ascii="Book Antiqua" w:eastAsia="宋体" w:hAnsi="Book Antiqua" w:cs="Times New Roman"/>
                <w:color w:val="000000"/>
                <w:kern w:val="0"/>
              </w:rPr>
              <w:t>4 (5.0)</w:t>
            </w:r>
          </w:p>
        </w:tc>
        <w:tc>
          <w:tcPr>
            <w:tcW w:w="1792" w:type="dxa"/>
          </w:tcPr>
          <w:p w14:paraId="27E77ED3" w14:textId="77777777" w:rsidR="00D81D35" w:rsidRPr="000A2342" w:rsidRDefault="00D81D35" w:rsidP="00D81D35">
            <w:pPr>
              <w:snapToGrid w:val="0"/>
              <w:spacing w:line="360" w:lineRule="auto"/>
              <w:jc w:val="center"/>
              <w:rPr>
                <w:rFonts w:ascii="Book Antiqua" w:hAnsi="Book Antiqua" w:cs="Times New Roman"/>
              </w:rPr>
            </w:pPr>
          </w:p>
        </w:tc>
      </w:tr>
      <w:tr w:rsidR="00D81D35" w:rsidRPr="000A2342" w14:paraId="60C6F8C2" w14:textId="77777777" w:rsidTr="00D81D35">
        <w:trPr>
          <w:trHeight w:val="310"/>
        </w:trPr>
        <w:tc>
          <w:tcPr>
            <w:tcW w:w="4713" w:type="dxa"/>
          </w:tcPr>
          <w:p w14:paraId="4FE85B96" w14:textId="77777777" w:rsidR="00D81D35" w:rsidRPr="000A2342" w:rsidRDefault="00D81D35" w:rsidP="00D81D35">
            <w:pPr>
              <w:snapToGrid w:val="0"/>
              <w:spacing w:line="360" w:lineRule="auto"/>
              <w:rPr>
                <w:rFonts w:ascii="Book Antiqua" w:hAnsi="Book Antiqua" w:cs="Times New Roman"/>
                <w:kern w:val="0"/>
              </w:rPr>
            </w:pPr>
            <w:r w:rsidRPr="000A2342">
              <w:rPr>
                <w:rFonts w:ascii="Book Antiqua" w:hAnsi="Book Antiqua" w:cs="Times New Roman"/>
                <w:kern w:val="0"/>
              </w:rPr>
              <w:t xml:space="preserve">Any organ failure </w:t>
            </w:r>
          </w:p>
        </w:tc>
        <w:tc>
          <w:tcPr>
            <w:tcW w:w="3071" w:type="dxa"/>
          </w:tcPr>
          <w:p w14:paraId="200E70D2" w14:textId="77777777" w:rsidR="00D81D35" w:rsidRPr="000A2342" w:rsidRDefault="00D81D35" w:rsidP="00D81D35">
            <w:pPr>
              <w:snapToGrid w:val="0"/>
              <w:spacing w:line="360" w:lineRule="auto"/>
              <w:jc w:val="center"/>
              <w:rPr>
                <w:rFonts w:ascii="Book Antiqua" w:hAnsi="Book Antiqua" w:cs="Times New Roman"/>
              </w:rPr>
            </w:pPr>
            <w:r w:rsidRPr="000A2342">
              <w:rPr>
                <w:rFonts w:ascii="Book Antiqua" w:hAnsi="Book Antiqua" w:cs="Times New Roman"/>
                <w:color w:val="000000"/>
                <w:kern w:val="0"/>
              </w:rPr>
              <w:t>72 (51.4)</w:t>
            </w:r>
          </w:p>
        </w:tc>
        <w:tc>
          <w:tcPr>
            <w:tcW w:w="2731" w:type="dxa"/>
          </w:tcPr>
          <w:p w14:paraId="650AEE45" w14:textId="77777777" w:rsidR="00D81D35" w:rsidRPr="000A2342" w:rsidRDefault="00D81D35" w:rsidP="00D81D35">
            <w:pPr>
              <w:snapToGrid w:val="0"/>
              <w:spacing w:line="360" w:lineRule="auto"/>
              <w:jc w:val="center"/>
              <w:rPr>
                <w:rFonts w:ascii="Book Antiqua" w:hAnsi="Book Antiqua" w:cs="Times New Roman"/>
              </w:rPr>
            </w:pPr>
            <w:r w:rsidRPr="000A2342">
              <w:rPr>
                <w:rFonts w:ascii="Book Antiqua" w:hAnsi="Book Antiqua" w:cs="Times New Roman"/>
                <w:color w:val="000000"/>
                <w:kern w:val="0"/>
              </w:rPr>
              <w:t>67 (83.8)</w:t>
            </w:r>
          </w:p>
        </w:tc>
        <w:tc>
          <w:tcPr>
            <w:tcW w:w="1792" w:type="dxa"/>
          </w:tcPr>
          <w:p w14:paraId="6F63BFEE" w14:textId="77777777" w:rsidR="00D81D35" w:rsidRPr="000A2342" w:rsidRDefault="00D81D35" w:rsidP="00D81D35">
            <w:pPr>
              <w:snapToGrid w:val="0"/>
              <w:spacing w:line="360" w:lineRule="auto"/>
              <w:jc w:val="center"/>
              <w:rPr>
                <w:rFonts w:ascii="Book Antiqua" w:hAnsi="Book Antiqua" w:cs="Times New Roman"/>
              </w:rPr>
            </w:pPr>
            <w:r w:rsidRPr="000A2342">
              <w:rPr>
                <w:rFonts w:ascii="Book Antiqua" w:hAnsi="Book Antiqua" w:cs="Times New Roman"/>
              </w:rPr>
              <w:t>&lt;</w:t>
            </w:r>
            <w:r w:rsidR="00690408" w:rsidRPr="000A2342">
              <w:rPr>
                <w:rFonts w:ascii="Book Antiqua" w:hAnsi="Book Antiqua" w:cs="Times New Roman"/>
              </w:rPr>
              <w:t xml:space="preserve"> </w:t>
            </w:r>
            <w:r w:rsidRPr="000A2342">
              <w:rPr>
                <w:rFonts w:ascii="Book Antiqua" w:hAnsi="Book Antiqua" w:cs="Times New Roman"/>
              </w:rPr>
              <w:t>0.001</w:t>
            </w:r>
          </w:p>
        </w:tc>
      </w:tr>
      <w:tr w:rsidR="00D81D35" w:rsidRPr="000A2342" w14:paraId="2FC5887E" w14:textId="77777777" w:rsidTr="00D81D35">
        <w:trPr>
          <w:trHeight w:val="310"/>
        </w:trPr>
        <w:tc>
          <w:tcPr>
            <w:tcW w:w="4713" w:type="dxa"/>
          </w:tcPr>
          <w:p w14:paraId="4C420883" w14:textId="77777777" w:rsidR="00D81D35" w:rsidRPr="000A2342" w:rsidRDefault="00D81D35" w:rsidP="00D81D35">
            <w:pPr>
              <w:snapToGrid w:val="0"/>
              <w:spacing w:line="360" w:lineRule="auto"/>
              <w:ind w:firstLineChars="100" w:firstLine="240"/>
              <w:rPr>
                <w:rFonts w:ascii="Book Antiqua" w:hAnsi="Book Antiqua" w:cs="Times New Roman"/>
                <w:kern w:val="0"/>
              </w:rPr>
            </w:pPr>
            <w:r w:rsidRPr="000A2342">
              <w:rPr>
                <w:rFonts w:ascii="Book Antiqua" w:hAnsi="Book Antiqua" w:cs="Times New Roman"/>
                <w:kern w:val="0"/>
              </w:rPr>
              <w:t>Respiratory failure</w:t>
            </w:r>
          </w:p>
        </w:tc>
        <w:tc>
          <w:tcPr>
            <w:tcW w:w="3071" w:type="dxa"/>
          </w:tcPr>
          <w:p w14:paraId="1C4D61DC" w14:textId="77777777" w:rsidR="00D81D35" w:rsidRPr="000A2342" w:rsidRDefault="00D81D35" w:rsidP="00D81D35">
            <w:pPr>
              <w:snapToGrid w:val="0"/>
              <w:spacing w:line="360" w:lineRule="auto"/>
              <w:jc w:val="center"/>
              <w:rPr>
                <w:rFonts w:ascii="Book Antiqua" w:hAnsi="Book Antiqua" w:cs="Times New Roman"/>
              </w:rPr>
            </w:pPr>
            <w:r w:rsidRPr="000A2342">
              <w:rPr>
                <w:rFonts w:ascii="Book Antiqua" w:hAnsi="Book Antiqua" w:cs="Times New Roman"/>
                <w:color w:val="000000"/>
                <w:kern w:val="0"/>
              </w:rPr>
              <w:t>61 (43.6)</w:t>
            </w:r>
          </w:p>
        </w:tc>
        <w:tc>
          <w:tcPr>
            <w:tcW w:w="2731" w:type="dxa"/>
          </w:tcPr>
          <w:p w14:paraId="5FAFE759" w14:textId="77777777" w:rsidR="00D81D35" w:rsidRPr="000A2342" w:rsidRDefault="00D81D35" w:rsidP="00D81D35">
            <w:pPr>
              <w:snapToGrid w:val="0"/>
              <w:spacing w:line="360" w:lineRule="auto"/>
              <w:jc w:val="center"/>
              <w:rPr>
                <w:rFonts w:ascii="Book Antiqua" w:hAnsi="Book Antiqua" w:cs="Times New Roman"/>
              </w:rPr>
            </w:pPr>
            <w:r w:rsidRPr="000A2342">
              <w:rPr>
                <w:rFonts w:ascii="Book Antiqua" w:hAnsi="Book Antiqua" w:cs="Times New Roman"/>
                <w:color w:val="000000"/>
                <w:kern w:val="0"/>
              </w:rPr>
              <w:t>58 (72.5)</w:t>
            </w:r>
          </w:p>
        </w:tc>
        <w:tc>
          <w:tcPr>
            <w:tcW w:w="1792" w:type="dxa"/>
          </w:tcPr>
          <w:p w14:paraId="7A4B2489" w14:textId="77777777" w:rsidR="00D81D35" w:rsidRPr="000A2342" w:rsidRDefault="00D81D35" w:rsidP="00D81D35">
            <w:pPr>
              <w:snapToGrid w:val="0"/>
              <w:spacing w:line="360" w:lineRule="auto"/>
              <w:jc w:val="center"/>
              <w:rPr>
                <w:rFonts w:ascii="Book Antiqua" w:hAnsi="Book Antiqua" w:cs="Times New Roman"/>
              </w:rPr>
            </w:pPr>
            <w:r w:rsidRPr="000A2342">
              <w:rPr>
                <w:rFonts w:ascii="Book Antiqua" w:hAnsi="Book Antiqua" w:cs="Times New Roman"/>
              </w:rPr>
              <w:t>&lt;</w:t>
            </w:r>
            <w:r w:rsidR="00690408" w:rsidRPr="000A2342">
              <w:rPr>
                <w:rFonts w:ascii="Book Antiqua" w:hAnsi="Book Antiqua" w:cs="Times New Roman"/>
              </w:rPr>
              <w:t xml:space="preserve"> </w:t>
            </w:r>
            <w:r w:rsidRPr="000A2342">
              <w:rPr>
                <w:rFonts w:ascii="Book Antiqua" w:hAnsi="Book Antiqua" w:cs="Times New Roman"/>
              </w:rPr>
              <w:t>0.001</w:t>
            </w:r>
          </w:p>
        </w:tc>
      </w:tr>
      <w:tr w:rsidR="00D81D35" w:rsidRPr="000A2342" w14:paraId="70DDFA29" w14:textId="77777777" w:rsidTr="00D81D35">
        <w:trPr>
          <w:trHeight w:val="310"/>
        </w:trPr>
        <w:tc>
          <w:tcPr>
            <w:tcW w:w="4713" w:type="dxa"/>
          </w:tcPr>
          <w:p w14:paraId="481212D4" w14:textId="77777777" w:rsidR="00D81D35" w:rsidRPr="000A2342" w:rsidRDefault="00D81D35" w:rsidP="00D81D35">
            <w:pPr>
              <w:snapToGrid w:val="0"/>
              <w:spacing w:line="360" w:lineRule="auto"/>
              <w:ind w:firstLineChars="100" w:firstLine="240"/>
              <w:rPr>
                <w:rFonts w:ascii="Book Antiqua" w:hAnsi="Book Antiqua" w:cs="Times New Roman"/>
                <w:kern w:val="0"/>
              </w:rPr>
            </w:pPr>
            <w:r w:rsidRPr="000A2342">
              <w:rPr>
                <w:rFonts w:ascii="Book Antiqua" w:hAnsi="Book Antiqua" w:cs="Times New Roman"/>
                <w:kern w:val="0"/>
              </w:rPr>
              <w:t>Renal failure</w:t>
            </w:r>
          </w:p>
        </w:tc>
        <w:tc>
          <w:tcPr>
            <w:tcW w:w="3071" w:type="dxa"/>
          </w:tcPr>
          <w:p w14:paraId="78692CAC" w14:textId="77777777" w:rsidR="00D81D35" w:rsidRPr="000A2342" w:rsidRDefault="00D81D35" w:rsidP="00D81D35">
            <w:pPr>
              <w:snapToGrid w:val="0"/>
              <w:spacing w:line="360" w:lineRule="auto"/>
              <w:jc w:val="center"/>
              <w:rPr>
                <w:rFonts w:ascii="Book Antiqua" w:hAnsi="Book Antiqua" w:cs="Times New Roman"/>
              </w:rPr>
            </w:pPr>
            <w:r w:rsidRPr="000A2342">
              <w:rPr>
                <w:rFonts w:ascii="Book Antiqua" w:hAnsi="Book Antiqua" w:cs="Times New Roman"/>
                <w:color w:val="000000"/>
                <w:kern w:val="0"/>
              </w:rPr>
              <w:t>15 (10.7)</w:t>
            </w:r>
          </w:p>
        </w:tc>
        <w:tc>
          <w:tcPr>
            <w:tcW w:w="2731" w:type="dxa"/>
          </w:tcPr>
          <w:p w14:paraId="75E3C4A2" w14:textId="77777777" w:rsidR="00D81D35" w:rsidRPr="000A2342" w:rsidRDefault="00D81D35" w:rsidP="00D81D35">
            <w:pPr>
              <w:snapToGrid w:val="0"/>
              <w:spacing w:line="360" w:lineRule="auto"/>
              <w:jc w:val="center"/>
              <w:rPr>
                <w:rFonts w:ascii="Book Antiqua" w:hAnsi="Book Antiqua" w:cs="Times New Roman"/>
              </w:rPr>
            </w:pPr>
            <w:r w:rsidRPr="000A2342">
              <w:rPr>
                <w:rFonts w:ascii="Book Antiqua" w:hAnsi="Book Antiqua" w:cs="Times New Roman"/>
                <w:color w:val="000000"/>
                <w:kern w:val="0"/>
              </w:rPr>
              <w:t>31 (38.8)</w:t>
            </w:r>
          </w:p>
        </w:tc>
        <w:tc>
          <w:tcPr>
            <w:tcW w:w="1792" w:type="dxa"/>
          </w:tcPr>
          <w:p w14:paraId="3DFB6852" w14:textId="77777777" w:rsidR="00D81D35" w:rsidRPr="000A2342" w:rsidRDefault="00D81D35" w:rsidP="00D81D35">
            <w:pPr>
              <w:snapToGrid w:val="0"/>
              <w:spacing w:line="360" w:lineRule="auto"/>
              <w:jc w:val="center"/>
              <w:rPr>
                <w:rFonts w:ascii="Book Antiqua" w:hAnsi="Book Antiqua" w:cs="Times New Roman"/>
              </w:rPr>
            </w:pPr>
            <w:r w:rsidRPr="000A2342">
              <w:rPr>
                <w:rFonts w:ascii="Book Antiqua" w:hAnsi="Book Antiqua" w:cs="Times New Roman"/>
              </w:rPr>
              <w:t>&lt;</w:t>
            </w:r>
            <w:r w:rsidR="00690408" w:rsidRPr="000A2342">
              <w:rPr>
                <w:rFonts w:ascii="Book Antiqua" w:hAnsi="Book Antiqua" w:cs="Times New Roman"/>
              </w:rPr>
              <w:t xml:space="preserve"> </w:t>
            </w:r>
            <w:r w:rsidRPr="000A2342">
              <w:rPr>
                <w:rFonts w:ascii="Book Antiqua" w:hAnsi="Book Antiqua" w:cs="Times New Roman"/>
              </w:rPr>
              <w:t>0.001</w:t>
            </w:r>
          </w:p>
        </w:tc>
      </w:tr>
      <w:tr w:rsidR="00D81D35" w:rsidRPr="000A2342" w14:paraId="39C608E8" w14:textId="77777777" w:rsidTr="00D81D35">
        <w:trPr>
          <w:trHeight w:val="310"/>
        </w:trPr>
        <w:tc>
          <w:tcPr>
            <w:tcW w:w="4713" w:type="dxa"/>
          </w:tcPr>
          <w:p w14:paraId="0ED2F813" w14:textId="77777777" w:rsidR="00D81D35" w:rsidRPr="000A2342" w:rsidRDefault="00D81D35" w:rsidP="00D81D35">
            <w:pPr>
              <w:snapToGrid w:val="0"/>
              <w:spacing w:line="360" w:lineRule="auto"/>
              <w:ind w:firstLineChars="100" w:firstLine="240"/>
              <w:rPr>
                <w:rFonts w:ascii="Book Antiqua" w:hAnsi="Book Antiqua" w:cs="Times New Roman"/>
                <w:kern w:val="0"/>
              </w:rPr>
            </w:pPr>
            <w:r w:rsidRPr="000A2342">
              <w:rPr>
                <w:rFonts w:ascii="Book Antiqua" w:hAnsi="Book Antiqua" w:cs="Times New Roman"/>
                <w:kern w:val="0"/>
              </w:rPr>
              <w:t xml:space="preserve">Cardiovascular failure </w:t>
            </w:r>
          </w:p>
        </w:tc>
        <w:tc>
          <w:tcPr>
            <w:tcW w:w="3071" w:type="dxa"/>
          </w:tcPr>
          <w:p w14:paraId="4E83AA12" w14:textId="77777777" w:rsidR="00D81D35" w:rsidRPr="000A2342" w:rsidRDefault="00D81D35" w:rsidP="00D81D35">
            <w:pPr>
              <w:snapToGrid w:val="0"/>
              <w:spacing w:line="360" w:lineRule="auto"/>
              <w:jc w:val="center"/>
              <w:rPr>
                <w:rFonts w:ascii="Book Antiqua" w:hAnsi="Book Antiqua" w:cs="Times New Roman"/>
              </w:rPr>
            </w:pPr>
            <w:r w:rsidRPr="000A2342">
              <w:rPr>
                <w:rFonts w:ascii="Book Antiqua" w:hAnsi="Book Antiqua" w:cs="Times New Roman"/>
                <w:color w:val="000000"/>
                <w:kern w:val="0"/>
              </w:rPr>
              <w:t>23 (16.4)</w:t>
            </w:r>
          </w:p>
        </w:tc>
        <w:tc>
          <w:tcPr>
            <w:tcW w:w="2731" w:type="dxa"/>
          </w:tcPr>
          <w:p w14:paraId="2C206515" w14:textId="77777777" w:rsidR="00D81D35" w:rsidRPr="000A2342" w:rsidRDefault="00D81D35" w:rsidP="00D81D35">
            <w:pPr>
              <w:snapToGrid w:val="0"/>
              <w:spacing w:line="360" w:lineRule="auto"/>
              <w:jc w:val="center"/>
              <w:rPr>
                <w:rFonts w:ascii="Book Antiqua" w:hAnsi="Book Antiqua" w:cs="Times New Roman"/>
              </w:rPr>
            </w:pPr>
            <w:r w:rsidRPr="000A2342">
              <w:rPr>
                <w:rFonts w:ascii="Book Antiqua" w:hAnsi="Book Antiqua" w:cs="Times New Roman"/>
                <w:color w:val="000000"/>
                <w:kern w:val="0"/>
              </w:rPr>
              <w:t>37 (46.2)</w:t>
            </w:r>
          </w:p>
        </w:tc>
        <w:tc>
          <w:tcPr>
            <w:tcW w:w="1792" w:type="dxa"/>
          </w:tcPr>
          <w:p w14:paraId="71D2A9B9" w14:textId="77777777" w:rsidR="00D81D35" w:rsidRPr="000A2342" w:rsidRDefault="00D81D35" w:rsidP="00D81D35">
            <w:pPr>
              <w:snapToGrid w:val="0"/>
              <w:spacing w:line="360" w:lineRule="auto"/>
              <w:jc w:val="center"/>
              <w:rPr>
                <w:rFonts w:ascii="Book Antiqua" w:hAnsi="Book Antiqua" w:cs="Times New Roman"/>
              </w:rPr>
            </w:pPr>
            <w:r w:rsidRPr="000A2342">
              <w:rPr>
                <w:rFonts w:ascii="Book Antiqua" w:hAnsi="Book Antiqua" w:cs="Times New Roman"/>
              </w:rPr>
              <w:t>&lt;</w:t>
            </w:r>
            <w:r w:rsidR="00690408" w:rsidRPr="000A2342">
              <w:rPr>
                <w:rFonts w:ascii="Book Antiqua" w:hAnsi="Book Antiqua" w:cs="Times New Roman"/>
              </w:rPr>
              <w:t xml:space="preserve"> </w:t>
            </w:r>
            <w:r w:rsidRPr="000A2342">
              <w:rPr>
                <w:rFonts w:ascii="Book Antiqua" w:hAnsi="Book Antiqua" w:cs="Times New Roman"/>
              </w:rPr>
              <w:t>0.001</w:t>
            </w:r>
          </w:p>
        </w:tc>
      </w:tr>
      <w:tr w:rsidR="00D81D35" w:rsidRPr="000A2342" w14:paraId="5E6109D8" w14:textId="77777777" w:rsidTr="00D81D35">
        <w:trPr>
          <w:trHeight w:val="310"/>
        </w:trPr>
        <w:tc>
          <w:tcPr>
            <w:tcW w:w="4713" w:type="dxa"/>
          </w:tcPr>
          <w:p w14:paraId="7D5078EE" w14:textId="77777777" w:rsidR="00D81D35" w:rsidRPr="000A2342" w:rsidRDefault="00D81D35" w:rsidP="00D81D35">
            <w:pPr>
              <w:snapToGrid w:val="0"/>
              <w:spacing w:line="360" w:lineRule="auto"/>
              <w:rPr>
                <w:rFonts w:ascii="Book Antiqua" w:hAnsi="Book Antiqua" w:cs="Times New Roman"/>
                <w:kern w:val="0"/>
              </w:rPr>
            </w:pPr>
            <w:r w:rsidRPr="000A2342">
              <w:rPr>
                <w:rFonts w:ascii="Book Antiqua" w:hAnsi="Book Antiqua" w:cs="Times New Roman"/>
                <w:kern w:val="0"/>
              </w:rPr>
              <w:t xml:space="preserve">Classification </w:t>
            </w:r>
          </w:p>
        </w:tc>
        <w:tc>
          <w:tcPr>
            <w:tcW w:w="3071" w:type="dxa"/>
          </w:tcPr>
          <w:p w14:paraId="133C3BB3" w14:textId="77777777" w:rsidR="00D81D35" w:rsidRPr="000A2342" w:rsidRDefault="00D81D35" w:rsidP="00D81D35">
            <w:pPr>
              <w:snapToGrid w:val="0"/>
              <w:spacing w:line="360" w:lineRule="auto"/>
              <w:jc w:val="center"/>
              <w:rPr>
                <w:rFonts w:ascii="Book Antiqua" w:hAnsi="Book Antiqua" w:cs="Times New Roman"/>
              </w:rPr>
            </w:pPr>
          </w:p>
        </w:tc>
        <w:tc>
          <w:tcPr>
            <w:tcW w:w="2731" w:type="dxa"/>
          </w:tcPr>
          <w:p w14:paraId="08CAF19C" w14:textId="77777777" w:rsidR="00D81D35" w:rsidRPr="000A2342" w:rsidRDefault="00D81D35" w:rsidP="00D81D35">
            <w:pPr>
              <w:snapToGrid w:val="0"/>
              <w:spacing w:line="360" w:lineRule="auto"/>
              <w:jc w:val="center"/>
              <w:rPr>
                <w:rFonts w:ascii="Book Antiqua" w:hAnsi="Book Antiqua" w:cs="Times New Roman"/>
              </w:rPr>
            </w:pPr>
          </w:p>
        </w:tc>
        <w:tc>
          <w:tcPr>
            <w:tcW w:w="1792" w:type="dxa"/>
          </w:tcPr>
          <w:p w14:paraId="6CA3AE42" w14:textId="77777777" w:rsidR="00D81D35" w:rsidRPr="000A2342" w:rsidRDefault="00D81D35" w:rsidP="00D81D35">
            <w:pPr>
              <w:snapToGrid w:val="0"/>
              <w:spacing w:line="360" w:lineRule="auto"/>
              <w:jc w:val="center"/>
              <w:rPr>
                <w:rFonts w:ascii="Book Antiqua" w:hAnsi="Book Antiqua" w:cs="Times New Roman"/>
              </w:rPr>
            </w:pPr>
            <w:r w:rsidRPr="000A2342">
              <w:rPr>
                <w:rFonts w:ascii="Book Antiqua" w:hAnsi="Book Antiqua" w:cs="Times New Roman"/>
              </w:rPr>
              <w:t>&lt;</w:t>
            </w:r>
            <w:r w:rsidR="00690408" w:rsidRPr="000A2342">
              <w:rPr>
                <w:rFonts w:ascii="Book Antiqua" w:hAnsi="Book Antiqua" w:cs="Times New Roman"/>
              </w:rPr>
              <w:t xml:space="preserve"> </w:t>
            </w:r>
            <w:r w:rsidRPr="000A2342">
              <w:rPr>
                <w:rFonts w:ascii="Book Antiqua" w:hAnsi="Book Antiqua" w:cs="Times New Roman"/>
              </w:rPr>
              <w:t>0.001</w:t>
            </w:r>
          </w:p>
        </w:tc>
      </w:tr>
      <w:tr w:rsidR="00D81D35" w:rsidRPr="000A2342" w14:paraId="654AD75B" w14:textId="77777777" w:rsidTr="00D81D35">
        <w:trPr>
          <w:trHeight w:val="310"/>
        </w:trPr>
        <w:tc>
          <w:tcPr>
            <w:tcW w:w="4713" w:type="dxa"/>
          </w:tcPr>
          <w:p w14:paraId="4BC384A6" w14:textId="77777777" w:rsidR="00D81D35" w:rsidRPr="000A2342" w:rsidRDefault="00D81D35" w:rsidP="00D81D35">
            <w:pPr>
              <w:snapToGrid w:val="0"/>
              <w:spacing w:line="360" w:lineRule="auto"/>
              <w:rPr>
                <w:rFonts w:ascii="Book Antiqua" w:hAnsi="Book Antiqua" w:cs="Times New Roman"/>
                <w:kern w:val="0"/>
              </w:rPr>
            </w:pPr>
            <w:r w:rsidRPr="000A2342">
              <w:rPr>
                <w:rFonts w:ascii="Book Antiqua" w:hAnsi="Book Antiqua" w:cs="Times New Roman"/>
                <w:kern w:val="0"/>
              </w:rPr>
              <w:t xml:space="preserve"> Moderate to severe</w:t>
            </w:r>
          </w:p>
        </w:tc>
        <w:tc>
          <w:tcPr>
            <w:tcW w:w="3071" w:type="dxa"/>
          </w:tcPr>
          <w:p w14:paraId="26C4C4B3" w14:textId="77777777" w:rsidR="00D81D35" w:rsidRPr="000A2342" w:rsidRDefault="00D81D35" w:rsidP="00D81D35">
            <w:pPr>
              <w:snapToGrid w:val="0"/>
              <w:spacing w:line="360" w:lineRule="auto"/>
              <w:jc w:val="center"/>
              <w:rPr>
                <w:rFonts w:ascii="Book Antiqua" w:hAnsi="Book Antiqua" w:cs="Times New Roman"/>
              </w:rPr>
            </w:pPr>
            <w:r w:rsidRPr="000A2342">
              <w:rPr>
                <w:rFonts w:ascii="Book Antiqua" w:hAnsi="Book Antiqua" w:cs="Times New Roman"/>
              </w:rPr>
              <w:t>95 (67.9)</w:t>
            </w:r>
          </w:p>
        </w:tc>
        <w:tc>
          <w:tcPr>
            <w:tcW w:w="2731" w:type="dxa"/>
          </w:tcPr>
          <w:p w14:paraId="65BACC2F" w14:textId="77777777" w:rsidR="00D81D35" w:rsidRPr="000A2342" w:rsidRDefault="00D81D35" w:rsidP="00D81D35">
            <w:pPr>
              <w:snapToGrid w:val="0"/>
              <w:spacing w:line="360" w:lineRule="auto"/>
              <w:jc w:val="center"/>
              <w:rPr>
                <w:rFonts w:ascii="Book Antiqua" w:hAnsi="Book Antiqua" w:cs="Times New Roman"/>
              </w:rPr>
            </w:pPr>
            <w:r w:rsidRPr="000A2342">
              <w:rPr>
                <w:rFonts w:ascii="Book Antiqua" w:hAnsi="Book Antiqua" w:cs="Times New Roman"/>
              </w:rPr>
              <w:t>28 (35.0)</w:t>
            </w:r>
          </w:p>
        </w:tc>
        <w:tc>
          <w:tcPr>
            <w:tcW w:w="1792" w:type="dxa"/>
          </w:tcPr>
          <w:p w14:paraId="4A381A04" w14:textId="77777777" w:rsidR="00D81D35" w:rsidRPr="000A2342" w:rsidRDefault="00D81D35" w:rsidP="00D81D35">
            <w:pPr>
              <w:snapToGrid w:val="0"/>
              <w:spacing w:line="360" w:lineRule="auto"/>
              <w:jc w:val="center"/>
              <w:rPr>
                <w:rFonts w:ascii="Book Antiqua" w:hAnsi="Book Antiqua" w:cs="Times New Roman"/>
              </w:rPr>
            </w:pPr>
          </w:p>
        </w:tc>
      </w:tr>
      <w:tr w:rsidR="00D81D35" w:rsidRPr="000A2342" w14:paraId="71352B22" w14:textId="77777777" w:rsidTr="00D81D35">
        <w:trPr>
          <w:trHeight w:val="310"/>
        </w:trPr>
        <w:tc>
          <w:tcPr>
            <w:tcW w:w="4713" w:type="dxa"/>
          </w:tcPr>
          <w:p w14:paraId="033497FA" w14:textId="77777777" w:rsidR="00D81D35" w:rsidRPr="000A2342" w:rsidRDefault="00D81D35" w:rsidP="00D81D35">
            <w:pPr>
              <w:snapToGrid w:val="0"/>
              <w:spacing w:line="360" w:lineRule="auto"/>
              <w:rPr>
                <w:rFonts w:ascii="Book Antiqua" w:hAnsi="Book Antiqua" w:cs="Times New Roman"/>
                <w:kern w:val="0"/>
              </w:rPr>
            </w:pPr>
            <w:r w:rsidRPr="000A2342">
              <w:rPr>
                <w:rFonts w:ascii="Book Antiqua" w:hAnsi="Book Antiqua" w:cs="Times New Roman"/>
                <w:kern w:val="0"/>
              </w:rPr>
              <w:t xml:space="preserve"> Severe </w:t>
            </w:r>
          </w:p>
        </w:tc>
        <w:tc>
          <w:tcPr>
            <w:tcW w:w="3071" w:type="dxa"/>
          </w:tcPr>
          <w:p w14:paraId="13B7041A" w14:textId="77777777" w:rsidR="00D81D35" w:rsidRPr="000A2342" w:rsidRDefault="00D81D35" w:rsidP="00D81D35">
            <w:pPr>
              <w:snapToGrid w:val="0"/>
              <w:spacing w:line="360" w:lineRule="auto"/>
              <w:jc w:val="center"/>
              <w:rPr>
                <w:rFonts w:ascii="Book Antiqua" w:hAnsi="Book Antiqua" w:cs="Times New Roman"/>
              </w:rPr>
            </w:pPr>
            <w:r w:rsidRPr="000A2342">
              <w:rPr>
                <w:rFonts w:ascii="Book Antiqua" w:hAnsi="Book Antiqua" w:cs="Times New Roman"/>
                <w:color w:val="000000"/>
                <w:kern w:val="0"/>
              </w:rPr>
              <w:t>45 (32.1)</w:t>
            </w:r>
          </w:p>
        </w:tc>
        <w:tc>
          <w:tcPr>
            <w:tcW w:w="2731" w:type="dxa"/>
          </w:tcPr>
          <w:p w14:paraId="6F25085A" w14:textId="77777777" w:rsidR="00D81D35" w:rsidRPr="000A2342" w:rsidRDefault="00D81D35" w:rsidP="00D81D35">
            <w:pPr>
              <w:snapToGrid w:val="0"/>
              <w:spacing w:line="360" w:lineRule="auto"/>
              <w:jc w:val="center"/>
              <w:rPr>
                <w:rFonts w:ascii="Book Antiqua" w:hAnsi="Book Antiqua" w:cs="Times New Roman"/>
              </w:rPr>
            </w:pPr>
            <w:r w:rsidRPr="000A2342">
              <w:rPr>
                <w:rFonts w:ascii="Book Antiqua" w:hAnsi="Book Antiqua" w:cs="Times New Roman"/>
                <w:color w:val="000000"/>
                <w:kern w:val="0"/>
              </w:rPr>
              <w:t>52 (65.0)</w:t>
            </w:r>
          </w:p>
        </w:tc>
        <w:tc>
          <w:tcPr>
            <w:tcW w:w="1792" w:type="dxa"/>
          </w:tcPr>
          <w:p w14:paraId="7ABE4A4B" w14:textId="77777777" w:rsidR="00D81D35" w:rsidRPr="000A2342" w:rsidRDefault="00D81D35" w:rsidP="00D81D35">
            <w:pPr>
              <w:snapToGrid w:val="0"/>
              <w:spacing w:line="360" w:lineRule="auto"/>
              <w:jc w:val="center"/>
              <w:rPr>
                <w:rFonts w:ascii="Book Antiqua" w:hAnsi="Book Antiqua" w:cs="Times New Roman"/>
              </w:rPr>
            </w:pPr>
          </w:p>
        </w:tc>
      </w:tr>
      <w:tr w:rsidR="00D81D35" w:rsidRPr="000A2342" w14:paraId="6A0A7372" w14:textId="77777777" w:rsidTr="00D81D35">
        <w:trPr>
          <w:trHeight w:val="310"/>
        </w:trPr>
        <w:tc>
          <w:tcPr>
            <w:tcW w:w="4713" w:type="dxa"/>
          </w:tcPr>
          <w:p w14:paraId="1FC4BC5A" w14:textId="77777777" w:rsidR="00D81D35" w:rsidRPr="000A2342" w:rsidRDefault="00D81D35" w:rsidP="00D81D35">
            <w:pPr>
              <w:snapToGrid w:val="0"/>
              <w:spacing w:line="360" w:lineRule="auto"/>
              <w:rPr>
                <w:rFonts w:ascii="Book Antiqua" w:hAnsi="Book Antiqua" w:cs="Times New Roman"/>
                <w:kern w:val="0"/>
              </w:rPr>
            </w:pPr>
            <w:r w:rsidRPr="000A2342">
              <w:rPr>
                <w:rFonts w:ascii="Book Antiqua" w:hAnsi="Book Antiqua" w:cs="Times New Roman"/>
                <w:kern w:val="0"/>
              </w:rPr>
              <w:t xml:space="preserve">Blood index </w:t>
            </w:r>
          </w:p>
        </w:tc>
        <w:tc>
          <w:tcPr>
            <w:tcW w:w="3071" w:type="dxa"/>
          </w:tcPr>
          <w:p w14:paraId="597A8C0E" w14:textId="77777777" w:rsidR="00D81D35" w:rsidRPr="000A2342" w:rsidRDefault="00D81D35" w:rsidP="00D81D35">
            <w:pPr>
              <w:snapToGrid w:val="0"/>
              <w:spacing w:line="360" w:lineRule="auto"/>
              <w:jc w:val="center"/>
              <w:rPr>
                <w:rFonts w:ascii="Book Antiqua" w:hAnsi="Book Antiqua" w:cs="Times New Roman"/>
              </w:rPr>
            </w:pPr>
          </w:p>
        </w:tc>
        <w:tc>
          <w:tcPr>
            <w:tcW w:w="2731" w:type="dxa"/>
          </w:tcPr>
          <w:p w14:paraId="4D5BDA3D" w14:textId="77777777" w:rsidR="00D81D35" w:rsidRPr="000A2342" w:rsidRDefault="00D81D35" w:rsidP="00D81D35">
            <w:pPr>
              <w:snapToGrid w:val="0"/>
              <w:spacing w:line="360" w:lineRule="auto"/>
              <w:jc w:val="center"/>
              <w:rPr>
                <w:rFonts w:ascii="Book Antiqua" w:hAnsi="Book Antiqua" w:cs="Times New Roman"/>
              </w:rPr>
            </w:pPr>
          </w:p>
        </w:tc>
        <w:tc>
          <w:tcPr>
            <w:tcW w:w="1792" w:type="dxa"/>
          </w:tcPr>
          <w:p w14:paraId="57D0383D" w14:textId="77777777" w:rsidR="00D81D35" w:rsidRPr="000A2342" w:rsidRDefault="00D81D35" w:rsidP="00D81D35">
            <w:pPr>
              <w:snapToGrid w:val="0"/>
              <w:spacing w:line="360" w:lineRule="auto"/>
              <w:jc w:val="center"/>
              <w:rPr>
                <w:rFonts w:ascii="Book Antiqua" w:hAnsi="Book Antiqua" w:cs="Times New Roman"/>
              </w:rPr>
            </w:pPr>
          </w:p>
        </w:tc>
      </w:tr>
      <w:tr w:rsidR="00D81D35" w:rsidRPr="000A2342" w14:paraId="3912493D" w14:textId="77777777" w:rsidTr="00D81D35">
        <w:trPr>
          <w:trHeight w:val="322"/>
        </w:trPr>
        <w:tc>
          <w:tcPr>
            <w:tcW w:w="4713" w:type="dxa"/>
          </w:tcPr>
          <w:p w14:paraId="2DFBBCD9" w14:textId="77777777" w:rsidR="00D81D35" w:rsidRPr="000A2342" w:rsidRDefault="00D81D35" w:rsidP="00D81D35">
            <w:pPr>
              <w:snapToGrid w:val="0"/>
              <w:spacing w:line="360" w:lineRule="auto"/>
              <w:ind w:firstLineChars="50" w:firstLine="120"/>
              <w:rPr>
                <w:rFonts w:ascii="Book Antiqua" w:hAnsi="Book Antiqua" w:cs="Times New Roman"/>
                <w:kern w:val="0"/>
              </w:rPr>
            </w:pPr>
            <w:bookmarkStart w:id="4" w:name="_Hlk69596084"/>
            <w:r w:rsidRPr="000A2342">
              <w:rPr>
                <w:rFonts w:ascii="Book Antiqua" w:hAnsi="Book Antiqua" w:cs="Times New Roman"/>
                <w:kern w:val="0"/>
              </w:rPr>
              <w:t>Blood culture positive</w:t>
            </w:r>
          </w:p>
        </w:tc>
        <w:tc>
          <w:tcPr>
            <w:tcW w:w="3071" w:type="dxa"/>
          </w:tcPr>
          <w:p w14:paraId="2D88A1E8" w14:textId="77777777" w:rsidR="00D81D35" w:rsidRPr="000A2342" w:rsidRDefault="00D81D35" w:rsidP="00D81D35">
            <w:pPr>
              <w:snapToGrid w:val="0"/>
              <w:spacing w:line="360" w:lineRule="auto"/>
              <w:jc w:val="center"/>
              <w:rPr>
                <w:rFonts w:ascii="Book Antiqua" w:hAnsi="Book Antiqua" w:cs="Times New Roman"/>
              </w:rPr>
            </w:pPr>
            <w:r w:rsidRPr="000A2342">
              <w:rPr>
                <w:rFonts w:ascii="Book Antiqua" w:hAnsi="Book Antiqua" w:cs="Times New Roman"/>
                <w:color w:val="000000"/>
                <w:kern w:val="0"/>
              </w:rPr>
              <w:t>8 (5.7)</w:t>
            </w:r>
          </w:p>
        </w:tc>
        <w:tc>
          <w:tcPr>
            <w:tcW w:w="2731" w:type="dxa"/>
          </w:tcPr>
          <w:p w14:paraId="6DB80949" w14:textId="77777777" w:rsidR="00D81D35" w:rsidRPr="000A2342" w:rsidRDefault="00D81D35" w:rsidP="00D81D35">
            <w:pPr>
              <w:snapToGrid w:val="0"/>
              <w:spacing w:line="360" w:lineRule="auto"/>
              <w:jc w:val="center"/>
              <w:rPr>
                <w:rFonts w:ascii="Book Antiqua" w:hAnsi="Book Antiqua" w:cs="Times New Roman"/>
              </w:rPr>
            </w:pPr>
            <w:r w:rsidRPr="000A2342">
              <w:rPr>
                <w:rFonts w:ascii="Book Antiqua" w:hAnsi="Book Antiqua" w:cs="Times New Roman"/>
                <w:color w:val="000000"/>
                <w:kern w:val="0"/>
              </w:rPr>
              <w:t>20 (25.0)</w:t>
            </w:r>
          </w:p>
        </w:tc>
        <w:tc>
          <w:tcPr>
            <w:tcW w:w="1792" w:type="dxa"/>
          </w:tcPr>
          <w:p w14:paraId="484924B7" w14:textId="77777777" w:rsidR="00D81D35" w:rsidRPr="000A2342" w:rsidRDefault="00D81D35" w:rsidP="00D81D35">
            <w:pPr>
              <w:snapToGrid w:val="0"/>
              <w:spacing w:line="360" w:lineRule="auto"/>
              <w:jc w:val="center"/>
              <w:rPr>
                <w:rFonts w:ascii="Book Antiqua" w:hAnsi="Book Antiqua" w:cs="Times New Roman"/>
              </w:rPr>
            </w:pPr>
            <w:r w:rsidRPr="000A2342">
              <w:rPr>
                <w:rFonts w:ascii="Book Antiqua" w:hAnsi="Book Antiqua" w:cs="Times New Roman"/>
              </w:rPr>
              <w:t>&lt;</w:t>
            </w:r>
            <w:r w:rsidR="00690408" w:rsidRPr="000A2342">
              <w:rPr>
                <w:rFonts w:ascii="Book Antiqua" w:hAnsi="Book Antiqua" w:cs="Times New Roman"/>
              </w:rPr>
              <w:t xml:space="preserve"> </w:t>
            </w:r>
            <w:r w:rsidRPr="000A2342">
              <w:rPr>
                <w:rFonts w:ascii="Book Antiqua" w:hAnsi="Book Antiqua" w:cs="Times New Roman"/>
              </w:rPr>
              <w:t>0.001</w:t>
            </w:r>
          </w:p>
        </w:tc>
      </w:tr>
      <w:bookmarkEnd w:id="4"/>
      <w:tr w:rsidR="00D81D35" w:rsidRPr="000A2342" w14:paraId="68563440" w14:textId="77777777" w:rsidTr="00D81D35">
        <w:trPr>
          <w:trHeight w:val="310"/>
        </w:trPr>
        <w:tc>
          <w:tcPr>
            <w:tcW w:w="4713" w:type="dxa"/>
          </w:tcPr>
          <w:p w14:paraId="0D906AF3" w14:textId="77777777" w:rsidR="00D81D35" w:rsidRPr="000A2342" w:rsidRDefault="00D81D35" w:rsidP="00D81D35">
            <w:pPr>
              <w:snapToGrid w:val="0"/>
              <w:spacing w:line="360" w:lineRule="auto"/>
              <w:ind w:firstLineChars="50" w:firstLine="120"/>
              <w:rPr>
                <w:rFonts w:ascii="Book Antiqua" w:hAnsi="Book Antiqua" w:cs="Times New Roman"/>
              </w:rPr>
            </w:pPr>
            <w:r w:rsidRPr="000A2342">
              <w:rPr>
                <w:rFonts w:ascii="Book Antiqua" w:hAnsi="Book Antiqua" w:cs="Times New Roman"/>
                <w:kern w:val="0"/>
              </w:rPr>
              <w:t>D-dimer</w:t>
            </w:r>
          </w:p>
        </w:tc>
        <w:tc>
          <w:tcPr>
            <w:tcW w:w="3071" w:type="dxa"/>
            <w:vAlign w:val="center"/>
          </w:tcPr>
          <w:p w14:paraId="7863B22F" w14:textId="77777777" w:rsidR="00D81D35" w:rsidRPr="000A2342" w:rsidRDefault="00D81D35" w:rsidP="00D81D35">
            <w:pPr>
              <w:snapToGrid w:val="0"/>
              <w:spacing w:line="360" w:lineRule="auto"/>
              <w:jc w:val="center"/>
              <w:rPr>
                <w:rFonts w:ascii="Book Antiqua" w:hAnsi="Book Antiqua" w:cs="Times New Roman"/>
                <w:color w:val="FF0000"/>
              </w:rPr>
            </w:pPr>
            <w:r w:rsidRPr="000A2342">
              <w:rPr>
                <w:rFonts w:ascii="Book Antiqua" w:hAnsi="Book Antiqua"/>
                <w:color w:val="000000"/>
              </w:rPr>
              <w:t>5.87 (5.48)</w:t>
            </w:r>
          </w:p>
        </w:tc>
        <w:tc>
          <w:tcPr>
            <w:tcW w:w="2731" w:type="dxa"/>
            <w:vAlign w:val="center"/>
          </w:tcPr>
          <w:p w14:paraId="23B7A0F9" w14:textId="77777777" w:rsidR="00D81D35" w:rsidRPr="000A2342" w:rsidRDefault="00D81D35" w:rsidP="00D81D35">
            <w:pPr>
              <w:snapToGrid w:val="0"/>
              <w:spacing w:line="360" w:lineRule="auto"/>
              <w:jc w:val="center"/>
              <w:rPr>
                <w:rFonts w:ascii="Book Antiqua" w:hAnsi="Book Antiqua" w:cs="Times New Roman"/>
                <w:color w:val="FF0000"/>
              </w:rPr>
            </w:pPr>
            <w:r w:rsidRPr="000A2342">
              <w:rPr>
                <w:rFonts w:ascii="Book Antiqua" w:hAnsi="Book Antiqua"/>
                <w:color w:val="000000"/>
              </w:rPr>
              <w:t>8.78 (6.47)</w:t>
            </w:r>
          </w:p>
        </w:tc>
        <w:tc>
          <w:tcPr>
            <w:tcW w:w="1792" w:type="dxa"/>
          </w:tcPr>
          <w:p w14:paraId="56A73983" w14:textId="77777777" w:rsidR="00D81D35" w:rsidRPr="000A2342" w:rsidRDefault="00D81D35" w:rsidP="00D81D35">
            <w:pPr>
              <w:snapToGrid w:val="0"/>
              <w:spacing w:line="360" w:lineRule="auto"/>
              <w:jc w:val="center"/>
              <w:rPr>
                <w:rFonts w:ascii="Book Antiqua" w:hAnsi="Book Antiqua" w:cs="Times New Roman"/>
                <w:color w:val="FF0000"/>
              </w:rPr>
            </w:pPr>
            <w:r w:rsidRPr="000A2342">
              <w:rPr>
                <w:rFonts w:ascii="Book Antiqua" w:hAnsi="Book Antiqua"/>
              </w:rPr>
              <w:t>0.002</w:t>
            </w:r>
          </w:p>
        </w:tc>
      </w:tr>
      <w:tr w:rsidR="00D81D35" w:rsidRPr="000A2342" w14:paraId="05DAE739" w14:textId="77777777" w:rsidTr="00D81D35">
        <w:trPr>
          <w:trHeight w:val="322"/>
        </w:trPr>
        <w:tc>
          <w:tcPr>
            <w:tcW w:w="4713" w:type="dxa"/>
          </w:tcPr>
          <w:p w14:paraId="4E1F5709" w14:textId="77777777" w:rsidR="00D81D35" w:rsidRPr="000A2342" w:rsidRDefault="00D81D35" w:rsidP="00D81D35">
            <w:pPr>
              <w:snapToGrid w:val="0"/>
              <w:spacing w:line="360" w:lineRule="auto"/>
              <w:ind w:firstLineChars="50" w:firstLine="120"/>
              <w:rPr>
                <w:rFonts w:ascii="Book Antiqua" w:hAnsi="Book Antiqua" w:cs="Times New Roman"/>
                <w:kern w:val="0"/>
              </w:rPr>
            </w:pPr>
            <w:bookmarkStart w:id="5" w:name="_Hlk69598113"/>
            <w:r w:rsidRPr="000A2342">
              <w:rPr>
                <w:rFonts w:ascii="Book Antiqua" w:hAnsi="Book Antiqua" w:cs="Times New Roman"/>
                <w:kern w:val="0"/>
              </w:rPr>
              <w:lastRenderedPageBreak/>
              <w:t xml:space="preserve">CRP </w:t>
            </w:r>
          </w:p>
        </w:tc>
        <w:tc>
          <w:tcPr>
            <w:tcW w:w="3071" w:type="dxa"/>
            <w:vAlign w:val="center"/>
          </w:tcPr>
          <w:p w14:paraId="235AE1AB" w14:textId="77777777" w:rsidR="00D81D35" w:rsidRPr="000A2342" w:rsidRDefault="00D81D35" w:rsidP="00D81D35">
            <w:pPr>
              <w:snapToGrid w:val="0"/>
              <w:spacing w:line="360" w:lineRule="auto"/>
              <w:jc w:val="center"/>
              <w:rPr>
                <w:rFonts w:ascii="Book Antiqua" w:hAnsi="Book Antiqua" w:cs="Times New Roman"/>
                <w:color w:val="FF0000"/>
              </w:rPr>
            </w:pPr>
            <w:r w:rsidRPr="000A2342">
              <w:rPr>
                <w:rFonts w:ascii="Book Antiqua" w:hAnsi="Book Antiqua"/>
                <w:color w:val="000000"/>
              </w:rPr>
              <w:t>120.77 (84.66)</w:t>
            </w:r>
          </w:p>
        </w:tc>
        <w:tc>
          <w:tcPr>
            <w:tcW w:w="2731" w:type="dxa"/>
            <w:vAlign w:val="center"/>
          </w:tcPr>
          <w:p w14:paraId="70901816" w14:textId="77777777" w:rsidR="00D81D35" w:rsidRPr="000A2342" w:rsidRDefault="00D81D35" w:rsidP="00D81D35">
            <w:pPr>
              <w:snapToGrid w:val="0"/>
              <w:spacing w:line="360" w:lineRule="auto"/>
              <w:jc w:val="center"/>
              <w:rPr>
                <w:rFonts w:ascii="Book Antiqua" w:hAnsi="Book Antiqua" w:cs="Times New Roman"/>
                <w:color w:val="FF0000"/>
              </w:rPr>
            </w:pPr>
            <w:r w:rsidRPr="000A2342">
              <w:rPr>
                <w:rFonts w:ascii="Book Antiqua" w:hAnsi="Book Antiqua"/>
                <w:color w:val="000000"/>
              </w:rPr>
              <w:t>124.51 (86.79)</w:t>
            </w:r>
          </w:p>
        </w:tc>
        <w:tc>
          <w:tcPr>
            <w:tcW w:w="1792" w:type="dxa"/>
          </w:tcPr>
          <w:p w14:paraId="62F90252" w14:textId="77777777" w:rsidR="00D81D35" w:rsidRPr="000A2342" w:rsidRDefault="00D81D35" w:rsidP="00D81D35">
            <w:pPr>
              <w:snapToGrid w:val="0"/>
              <w:spacing w:line="360" w:lineRule="auto"/>
              <w:jc w:val="center"/>
              <w:rPr>
                <w:rFonts w:ascii="Book Antiqua" w:hAnsi="Book Antiqua" w:cs="Times New Roman"/>
                <w:color w:val="FF0000"/>
              </w:rPr>
            </w:pPr>
            <w:r w:rsidRPr="000A2342">
              <w:rPr>
                <w:rFonts w:ascii="Book Antiqua" w:hAnsi="Book Antiqua"/>
              </w:rPr>
              <w:t>0.796</w:t>
            </w:r>
          </w:p>
        </w:tc>
      </w:tr>
      <w:tr w:rsidR="00D81D35" w:rsidRPr="000A2342" w14:paraId="3B4CD315" w14:textId="77777777" w:rsidTr="00D81D35">
        <w:trPr>
          <w:trHeight w:val="310"/>
        </w:trPr>
        <w:tc>
          <w:tcPr>
            <w:tcW w:w="4713" w:type="dxa"/>
          </w:tcPr>
          <w:p w14:paraId="39E52A9B" w14:textId="77777777" w:rsidR="00D81D35" w:rsidRPr="000A2342" w:rsidRDefault="00D81D35" w:rsidP="00D81D35">
            <w:pPr>
              <w:snapToGrid w:val="0"/>
              <w:spacing w:line="360" w:lineRule="auto"/>
              <w:ind w:firstLineChars="50" w:firstLine="120"/>
              <w:rPr>
                <w:rFonts w:ascii="Book Antiqua" w:hAnsi="Book Antiqua" w:cs="Times New Roman"/>
                <w:kern w:val="0"/>
              </w:rPr>
            </w:pPr>
            <w:r w:rsidRPr="000A2342">
              <w:rPr>
                <w:rFonts w:ascii="Book Antiqua" w:hAnsi="Book Antiqua" w:cs="Times New Roman"/>
                <w:kern w:val="0"/>
              </w:rPr>
              <w:t>WBC</w:t>
            </w:r>
          </w:p>
        </w:tc>
        <w:tc>
          <w:tcPr>
            <w:tcW w:w="3071" w:type="dxa"/>
            <w:vAlign w:val="center"/>
          </w:tcPr>
          <w:p w14:paraId="27A05F4A" w14:textId="77777777" w:rsidR="00D81D35" w:rsidRPr="000A2342" w:rsidRDefault="00D81D35" w:rsidP="00D81D35">
            <w:pPr>
              <w:snapToGrid w:val="0"/>
              <w:spacing w:line="360" w:lineRule="auto"/>
              <w:jc w:val="center"/>
              <w:rPr>
                <w:rFonts w:ascii="Book Antiqua" w:hAnsi="Book Antiqua" w:cs="Times New Roman"/>
                <w:color w:val="FF0000"/>
              </w:rPr>
            </w:pPr>
            <w:r w:rsidRPr="000A2342">
              <w:rPr>
                <w:rFonts w:ascii="Book Antiqua" w:hAnsi="Book Antiqua"/>
                <w:color w:val="000000"/>
              </w:rPr>
              <w:t>11.09 (4.37)</w:t>
            </w:r>
          </w:p>
        </w:tc>
        <w:tc>
          <w:tcPr>
            <w:tcW w:w="2731" w:type="dxa"/>
            <w:vAlign w:val="center"/>
          </w:tcPr>
          <w:p w14:paraId="4E7471B3" w14:textId="77777777" w:rsidR="00D81D35" w:rsidRPr="000A2342" w:rsidRDefault="00D81D35" w:rsidP="00D81D35">
            <w:pPr>
              <w:snapToGrid w:val="0"/>
              <w:spacing w:line="360" w:lineRule="auto"/>
              <w:jc w:val="center"/>
              <w:rPr>
                <w:rFonts w:ascii="Book Antiqua" w:hAnsi="Book Antiqua" w:cs="Times New Roman"/>
                <w:color w:val="FF0000"/>
              </w:rPr>
            </w:pPr>
            <w:r w:rsidRPr="000A2342">
              <w:rPr>
                <w:rFonts w:ascii="Book Antiqua" w:hAnsi="Book Antiqua"/>
                <w:color w:val="000000"/>
              </w:rPr>
              <w:t>11.74 (4.63)</w:t>
            </w:r>
          </w:p>
        </w:tc>
        <w:tc>
          <w:tcPr>
            <w:tcW w:w="1792" w:type="dxa"/>
          </w:tcPr>
          <w:p w14:paraId="643AB55E" w14:textId="77777777" w:rsidR="00D81D35" w:rsidRPr="000A2342" w:rsidRDefault="00D81D35" w:rsidP="00D81D35">
            <w:pPr>
              <w:snapToGrid w:val="0"/>
              <w:spacing w:line="360" w:lineRule="auto"/>
              <w:jc w:val="center"/>
              <w:rPr>
                <w:rFonts w:ascii="Book Antiqua" w:hAnsi="Book Antiqua" w:cs="Times New Roman"/>
                <w:color w:val="FF0000"/>
              </w:rPr>
            </w:pPr>
            <w:r w:rsidRPr="000A2342">
              <w:rPr>
                <w:rFonts w:ascii="Book Antiqua" w:hAnsi="Book Antiqua"/>
              </w:rPr>
              <w:t>0.312</w:t>
            </w:r>
          </w:p>
        </w:tc>
      </w:tr>
      <w:tr w:rsidR="00D81D35" w:rsidRPr="000A2342" w14:paraId="4C0C9128" w14:textId="77777777" w:rsidTr="00D81D35">
        <w:trPr>
          <w:trHeight w:val="310"/>
        </w:trPr>
        <w:tc>
          <w:tcPr>
            <w:tcW w:w="4713" w:type="dxa"/>
          </w:tcPr>
          <w:p w14:paraId="0D4A90BE" w14:textId="77777777" w:rsidR="00D81D35" w:rsidRPr="000A2342" w:rsidRDefault="00D81D35" w:rsidP="00D81D35">
            <w:pPr>
              <w:snapToGrid w:val="0"/>
              <w:spacing w:line="360" w:lineRule="auto"/>
              <w:ind w:firstLineChars="50" w:firstLine="120"/>
              <w:rPr>
                <w:rFonts w:ascii="Book Antiqua" w:hAnsi="Book Antiqua" w:cs="Times New Roman"/>
                <w:kern w:val="0"/>
              </w:rPr>
            </w:pPr>
            <w:r w:rsidRPr="000A2342">
              <w:rPr>
                <w:rFonts w:ascii="Book Antiqua" w:hAnsi="Book Antiqua" w:cs="Times New Roman"/>
                <w:kern w:val="0"/>
              </w:rPr>
              <w:t>Neutrophils</w:t>
            </w:r>
          </w:p>
        </w:tc>
        <w:tc>
          <w:tcPr>
            <w:tcW w:w="3071" w:type="dxa"/>
          </w:tcPr>
          <w:p w14:paraId="009F80C6" w14:textId="77777777" w:rsidR="00D81D35" w:rsidRPr="000A2342" w:rsidRDefault="00D81D35" w:rsidP="00D81D35">
            <w:pPr>
              <w:snapToGrid w:val="0"/>
              <w:spacing w:line="360" w:lineRule="auto"/>
              <w:jc w:val="center"/>
              <w:rPr>
                <w:rFonts w:ascii="Book Antiqua" w:hAnsi="Book Antiqua" w:cs="Times New Roman"/>
                <w:color w:val="FF0000"/>
              </w:rPr>
            </w:pPr>
            <w:r w:rsidRPr="000A2342">
              <w:rPr>
                <w:rFonts w:ascii="Book Antiqua" w:hAnsi="Book Antiqua"/>
              </w:rPr>
              <w:t>9.05 (4.08)</w:t>
            </w:r>
          </w:p>
        </w:tc>
        <w:tc>
          <w:tcPr>
            <w:tcW w:w="2731" w:type="dxa"/>
          </w:tcPr>
          <w:p w14:paraId="021BE4CE" w14:textId="77777777" w:rsidR="00D81D35" w:rsidRPr="000A2342" w:rsidRDefault="00D81D35" w:rsidP="00D81D35">
            <w:pPr>
              <w:snapToGrid w:val="0"/>
              <w:spacing w:line="360" w:lineRule="auto"/>
              <w:jc w:val="center"/>
              <w:rPr>
                <w:rFonts w:ascii="Book Antiqua" w:hAnsi="Book Antiqua" w:cs="Times New Roman"/>
                <w:color w:val="FF0000"/>
              </w:rPr>
            </w:pPr>
            <w:r w:rsidRPr="000A2342">
              <w:rPr>
                <w:rFonts w:ascii="Book Antiqua" w:hAnsi="Book Antiqua"/>
              </w:rPr>
              <w:t>9.87 (4.48)</w:t>
            </w:r>
          </w:p>
        </w:tc>
        <w:tc>
          <w:tcPr>
            <w:tcW w:w="1792" w:type="dxa"/>
          </w:tcPr>
          <w:p w14:paraId="03256126" w14:textId="77777777" w:rsidR="00D81D35" w:rsidRPr="000A2342" w:rsidRDefault="00D81D35" w:rsidP="00D81D35">
            <w:pPr>
              <w:snapToGrid w:val="0"/>
              <w:spacing w:line="360" w:lineRule="auto"/>
              <w:jc w:val="center"/>
              <w:rPr>
                <w:rFonts w:ascii="Book Antiqua" w:hAnsi="Book Antiqua" w:cs="Times New Roman"/>
                <w:color w:val="FF0000"/>
              </w:rPr>
            </w:pPr>
            <w:r w:rsidRPr="000A2342">
              <w:rPr>
                <w:rFonts w:ascii="Book Antiqua" w:hAnsi="Book Antiqua"/>
              </w:rPr>
              <w:t>0.177</w:t>
            </w:r>
          </w:p>
        </w:tc>
      </w:tr>
      <w:bookmarkEnd w:id="5"/>
      <w:tr w:rsidR="00D81D35" w:rsidRPr="000A2342" w14:paraId="1F6CA43B" w14:textId="77777777" w:rsidTr="00D81D35">
        <w:trPr>
          <w:trHeight w:val="310"/>
        </w:trPr>
        <w:tc>
          <w:tcPr>
            <w:tcW w:w="4713" w:type="dxa"/>
          </w:tcPr>
          <w:p w14:paraId="19298C63" w14:textId="77777777" w:rsidR="00D81D35" w:rsidRPr="000A2342" w:rsidRDefault="00D81D35" w:rsidP="00D81D35">
            <w:pPr>
              <w:snapToGrid w:val="0"/>
              <w:spacing w:line="360" w:lineRule="auto"/>
              <w:ind w:firstLineChars="50" w:firstLine="120"/>
              <w:rPr>
                <w:rFonts w:ascii="Book Antiqua" w:hAnsi="Book Antiqua" w:cs="Times New Roman"/>
                <w:kern w:val="0"/>
              </w:rPr>
            </w:pPr>
            <w:r w:rsidRPr="000A2342">
              <w:rPr>
                <w:rFonts w:ascii="Book Antiqua" w:hAnsi="Book Antiqua" w:cs="Times New Roman"/>
                <w:kern w:val="0"/>
              </w:rPr>
              <w:t xml:space="preserve">Serum albumin </w:t>
            </w:r>
          </w:p>
        </w:tc>
        <w:tc>
          <w:tcPr>
            <w:tcW w:w="3071" w:type="dxa"/>
          </w:tcPr>
          <w:p w14:paraId="69FB7F10" w14:textId="77777777" w:rsidR="00D81D35" w:rsidRPr="000A2342" w:rsidRDefault="00D81D35" w:rsidP="00D81D35">
            <w:pPr>
              <w:snapToGrid w:val="0"/>
              <w:spacing w:line="360" w:lineRule="auto"/>
              <w:jc w:val="center"/>
              <w:rPr>
                <w:rFonts w:ascii="Book Antiqua" w:hAnsi="Book Antiqua" w:cs="Times New Roman"/>
                <w:color w:val="FF0000"/>
              </w:rPr>
            </w:pPr>
            <w:r w:rsidRPr="000A2342">
              <w:rPr>
                <w:rFonts w:ascii="Book Antiqua" w:hAnsi="Book Antiqua"/>
              </w:rPr>
              <w:t>32.90 (4.13)</w:t>
            </w:r>
          </w:p>
        </w:tc>
        <w:tc>
          <w:tcPr>
            <w:tcW w:w="2731" w:type="dxa"/>
          </w:tcPr>
          <w:p w14:paraId="7046857E" w14:textId="77777777" w:rsidR="00D81D35" w:rsidRPr="000A2342" w:rsidRDefault="00D81D35" w:rsidP="00D81D35">
            <w:pPr>
              <w:snapToGrid w:val="0"/>
              <w:spacing w:line="360" w:lineRule="auto"/>
              <w:jc w:val="center"/>
              <w:rPr>
                <w:rFonts w:ascii="Book Antiqua" w:hAnsi="Book Antiqua" w:cs="Times New Roman"/>
                <w:color w:val="FF0000"/>
              </w:rPr>
            </w:pPr>
            <w:r w:rsidRPr="000A2342">
              <w:rPr>
                <w:rFonts w:ascii="Book Antiqua" w:hAnsi="Book Antiqua"/>
              </w:rPr>
              <w:t>31.25 (4.31)</w:t>
            </w:r>
          </w:p>
        </w:tc>
        <w:tc>
          <w:tcPr>
            <w:tcW w:w="1792" w:type="dxa"/>
          </w:tcPr>
          <w:p w14:paraId="5C7C1634" w14:textId="77777777" w:rsidR="00D81D35" w:rsidRPr="000A2342" w:rsidRDefault="00D81D35" w:rsidP="00D81D35">
            <w:pPr>
              <w:snapToGrid w:val="0"/>
              <w:spacing w:line="360" w:lineRule="auto"/>
              <w:jc w:val="center"/>
              <w:rPr>
                <w:rFonts w:ascii="Book Antiqua" w:hAnsi="Book Antiqua" w:cs="Times New Roman"/>
                <w:color w:val="FF0000"/>
              </w:rPr>
            </w:pPr>
            <w:r w:rsidRPr="000A2342">
              <w:rPr>
                <w:rFonts w:ascii="Book Antiqua" w:hAnsi="Book Antiqua"/>
              </w:rPr>
              <w:t>0.006</w:t>
            </w:r>
          </w:p>
        </w:tc>
      </w:tr>
    </w:tbl>
    <w:p w14:paraId="25E52F05" w14:textId="77777777" w:rsidR="00D81D35" w:rsidRPr="000A2342" w:rsidRDefault="00D81D35" w:rsidP="00D81D35">
      <w:pPr>
        <w:snapToGrid w:val="0"/>
        <w:spacing w:line="360" w:lineRule="auto"/>
        <w:rPr>
          <w:rFonts w:ascii="Book Antiqua" w:hAnsi="Book Antiqua"/>
        </w:rPr>
      </w:pPr>
      <w:r w:rsidRPr="000A2342">
        <w:rPr>
          <w:rFonts w:ascii="Book Antiqua" w:hAnsi="Book Antiqua"/>
        </w:rPr>
        <w:t xml:space="preserve">NDVT: </w:t>
      </w:r>
      <w:r w:rsidRPr="000A2342">
        <w:rPr>
          <w:rFonts w:ascii="Book Antiqua" w:hAnsi="Book Antiqua"/>
          <w:caps/>
        </w:rPr>
        <w:t>n</w:t>
      </w:r>
      <w:r w:rsidRPr="000A2342">
        <w:rPr>
          <w:rFonts w:ascii="Book Antiqua" w:hAnsi="Book Antiqua"/>
        </w:rPr>
        <w:t xml:space="preserve">one deep vein thrombosis; DVT: </w:t>
      </w:r>
      <w:r w:rsidRPr="000A2342">
        <w:rPr>
          <w:rFonts w:ascii="Book Antiqua" w:hAnsi="Book Antiqua"/>
          <w:caps/>
        </w:rPr>
        <w:t>d</w:t>
      </w:r>
      <w:r w:rsidRPr="000A2342">
        <w:rPr>
          <w:rFonts w:ascii="Book Antiqua" w:hAnsi="Book Antiqua"/>
        </w:rPr>
        <w:t>eep vein thrombosis;</w:t>
      </w:r>
      <w:r w:rsidR="00117677" w:rsidRPr="000A2342">
        <w:rPr>
          <w:rFonts w:ascii="Book Antiqua" w:hAnsi="Book Antiqua"/>
        </w:rPr>
        <w:t xml:space="preserve"> </w:t>
      </w:r>
      <w:r w:rsidRPr="000A2342">
        <w:rPr>
          <w:rFonts w:ascii="Book Antiqua" w:hAnsi="Book Antiqua"/>
        </w:rPr>
        <w:t xml:space="preserve">CRP: C-reactive protein; WBC: </w:t>
      </w:r>
      <w:r w:rsidRPr="000A2342">
        <w:rPr>
          <w:rFonts w:ascii="Book Antiqua" w:hAnsi="Book Antiqua"/>
          <w:caps/>
        </w:rPr>
        <w:t>w</w:t>
      </w:r>
      <w:r w:rsidRPr="000A2342">
        <w:rPr>
          <w:rFonts w:ascii="Book Antiqua" w:hAnsi="Book Antiqua"/>
        </w:rPr>
        <w:t xml:space="preserve">hite blood cell. </w:t>
      </w:r>
    </w:p>
    <w:p w14:paraId="6449A682" w14:textId="77777777" w:rsidR="00FE432D" w:rsidRPr="000A2342" w:rsidRDefault="00FE432D" w:rsidP="00FE432D">
      <w:pPr>
        <w:snapToGrid w:val="0"/>
        <w:spacing w:line="360" w:lineRule="auto"/>
        <w:jc w:val="both"/>
        <w:rPr>
          <w:rFonts w:ascii="Book Antiqua" w:hAnsi="Book Antiqua"/>
          <w:b/>
        </w:rPr>
      </w:pPr>
      <w:r w:rsidRPr="000A2342">
        <w:rPr>
          <w:rFonts w:ascii="Book Antiqua" w:hAnsi="Book Antiqua"/>
        </w:rPr>
        <w:br w:type="page"/>
      </w:r>
      <w:r w:rsidRPr="000A2342">
        <w:rPr>
          <w:rFonts w:ascii="Book Antiqua" w:hAnsi="Book Antiqua"/>
          <w:b/>
        </w:rPr>
        <w:lastRenderedPageBreak/>
        <w:t>Table 2</w:t>
      </w:r>
      <w:r w:rsidR="00C12042" w:rsidRPr="000A2342">
        <w:rPr>
          <w:rFonts w:ascii="Book Antiqua" w:hAnsi="Book Antiqua"/>
          <w:b/>
        </w:rPr>
        <w:t xml:space="preserve"> </w:t>
      </w:r>
      <w:r w:rsidRPr="000A2342">
        <w:rPr>
          <w:rFonts w:ascii="Book Antiqua" w:hAnsi="Book Antiqua"/>
          <w:b/>
        </w:rPr>
        <w:t xml:space="preserve">The location of </w:t>
      </w:r>
      <w:r w:rsidR="00630523" w:rsidRPr="000A2342">
        <w:rPr>
          <w:rFonts w:ascii="Book Antiqua" w:hAnsi="Book Antiqua"/>
          <w:b/>
        </w:rPr>
        <w:t>deep vein thrombosis</w:t>
      </w:r>
    </w:p>
    <w:tbl>
      <w:tblPr>
        <w:tblStyle w:val="a7"/>
        <w:tblW w:w="11084"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6515"/>
        <w:gridCol w:w="4569"/>
      </w:tblGrid>
      <w:tr w:rsidR="00FE432D" w:rsidRPr="000A2342" w14:paraId="7A872A54" w14:textId="77777777" w:rsidTr="00FE432D">
        <w:trPr>
          <w:trHeight w:val="230"/>
        </w:trPr>
        <w:tc>
          <w:tcPr>
            <w:tcW w:w="6515" w:type="dxa"/>
            <w:tcBorders>
              <w:top w:val="single" w:sz="12" w:space="0" w:color="auto"/>
              <w:bottom w:val="single" w:sz="12" w:space="0" w:color="auto"/>
            </w:tcBorders>
          </w:tcPr>
          <w:p w14:paraId="7885C54E" w14:textId="77777777" w:rsidR="00FE432D" w:rsidRPr="000A2342" w:rsidRDefault="00FE432D" w:rsidP="00FE432D">
            <w:pPr>
              <w:snapToGrid w:val="0"/>
              <w:spacing w:line="360" w:lineRule="auto"/>
              <w:jc w:val="both"/>
              <w:rPr>
                <w:rFonts w:ascii="Book Antiqua" w:hAnsi="Book Antiqua"/>
                <w:b/>
              </w:rPr>
            </w:pPr>
            <w:r w:rsidRPr="000A2342">
              <w:rPr>
                <w:rFonts w:ascii="Book Antiqua" w:hAnsi="Book Antiqua"/>
                <w:b/>
              </w:rPr>
              <w:t>Location of the thrombosis</w:t>
            </w:r>
          </w:p>
        </w:tc>
        <w:tc>
          <w:tcPr>
            <w:tcW w:w="4569" w:type="dxa"/>
            <w:tcBorders>
              <w:top w:val="single" w:sz="12" w:space="0" w:color="auto"/>
              <w:bottom w:val="single" w:sz="12" w:space="0" w:color="auto"/>
            </w:tcBorders>
          </w:tcPr>
          <w:p w14:paraId="3EEF39BF" w14:textId="77777777" w:rsidR="00FE432D" w:rsidRPr="000A2342" w:rsidRDefault="00FE432D" w:rsidP="00FE432D">
            <w:pPr>
              <w:snapToGrid w:val="0"/>
              <w:spacing w:line="360" w:lineRule="auto"/>
              <w:jc w:val="both"/>
              <w:rPr>
                <w:rFonts w:ascii="Book Antiqua" w:hAnsi="Book Antiqua"/>
                <w:b/>
              </w:rPr>
            </w:pPr>
            <w:r w:rsidRPr="000A2342">
              <w:rPr>
                <w:rFonts w:ascii="Book Antiqua" w:hAnsi="Book Antiqua"/>
                <w:b/>
              </w:rPr>
              <w:t>Number of patients (</w:t>
            </w:r>
            <w:r w:rsidRPr="000A2342">
              <w:rPr>
                <w:rFonts w:ascii="Book Antiqua" w:hAnsi="Book Antiqua"/>
                <w:b/>
                <w:i/>
              </w:rPr>
              <w:t>n</w:t>
            </w:r>
            <w:r w:rsidRPr="000A2342">
              <w:rPr>
                <w:rFonts w:ascii="Book Antiqua" w:hAnsi="Book Antiqua"/>
                <w:b/>
              </w:rPr>
              <w:t xml:space="preserve"> = 80)</w:t>
            </w:r>
          </w:p>
        </w:tc>
      </w:tr>
      <w:tr w:rsidR="00FE432D" w:rsidRPr="000A2342" w14:paraId="7D41E7ED" w14:textId="77777777" w:rsidTr="00FE432D">
        <w:trPr>
          <w:trHeight w:val="230"/>
        </w:trPr>
        <w:tc>
          <w:tcPr>
            <w:tcW w:w="6515" w:type="dxa"/>
            <w:tcBorders>
              <w:top w:val="single" w:sz="12" w:space="0" w:color="auto"/>
            </w:tcBorders>
          </w:tcPr>
          <w:p w14:paraId="2E6FBF78" w14:textId="77777777" w:rsidR="00FE432D" w:rsidRPr="000A2342" w:rsidRDefault="00FE432D" w:rsidP="00FE432D">
            <w:pPr>
              <w:snapToGrid w:val="0"/>
              <w:spacing w:line="360" w:lineRule="auto"/>
              <w:jc w:val="both"/>
              <w:rPr>
                <w:rFonts w:ascii="Book Antiqua" w:hAnsi="Book Antiqua"/>
              </w:rPr>
            </w:pPr>
            <w:r w:rsidRPr="000A2342">
              <w:rPr>
                <w:rFonts w:ascii="Book Antiqua" w:hAnsi="Book Antiqua"/>
              </w:rPr>
              <w:t xml:space="preserve">Left </w:t>
            </w:r>
            <w:r w:rsidR="00007816" w:rsidRPr="000A2342">
              <w:rPr>
                <w:rFonts w:ascii="Book Antiqua" w:hAnsi="Book Antiqua"/>
              </w:rPr>
              <w:t>u</w:t>
            </w:r>
            <w:r w:rsidRPr="000A2342">
              <w:rPr>
                <w:rFonts w:ascii="Book Antiqua" w:hAnsi="Book Antiqua"/>
              </w:rPr>
              <w:t>pper limb isolated</w:t>
            </w:r>
          </w:p>
        </w:tc>
        <w:tc>
          <w:tcPr>
            <w:tcW w:w="4569" w:type="dxa"/>
            <w:tcBorders>
              <w:top w:val="single" w:sz="12" w:space="0" w:color="auto"/>
            </w:tcBorders>
          </w:tcPr>
          <w:p w14:paraId="10112840" w14:textId="77777777" w:rsidR="00FE432D" w:rsidRPr="000A2342" w:rsidRDefault="00FE432D" w:rsidP="00FE432D">
            <w:pPr>
              <w:snapToGrid w:val="0"/>
              <w:spacing w:line="360" w:lineRule="auto"/>
              <w:jc w:val="both"/>
              <w:rPr>
                <w:rFonts w:ascii="Book Antiqua" w:hAnsi="Book Antiqua"/>
              </w:rPr>
            </w:pPr>
            <w:r w:rsidRPr="000A2342">
              <w:rPr>
                <w:rFonts w:ascii="Book Antiqua" w:hAnsi="Book Antiqua"/>
              </w:rPr>
              <w:t>3</w:t>
            </w:r>
            <w:r w:rsidR="00007816" w:rsidRPr="000A2342">
              <w:rPr>
                <w:rFonts w:ascii="Book Antiqua" w:hAnsi="Book Antiqua"/>
              </w:rPr>
              <w:t xml:space="preserve"> </w:t>
            </w:r>
            <w:r w:rsidRPr="000A2342">
              <w:rPr>
                <w:rFonts w:ascii="Book Antiqua" w:hAnsi="Book Antiqua"/>
              </w:rPr>
              <w:t>(3.7%)</w:t>
            </w:r>
          </w:p>
        </w:tc>
      </w:tr>
      <w:tr w:rsidR="00FE432D" w:rsidRPr="000A2342" w14:paraId="41C5327D" w14:textId="77777777" w:rsidTr="00FE432D">
        <w:trPr>
          <w:trHeight w:val="230"/>
        </w:trPr>
        <w:tc>
          <w:tcPr>
            <w:tcW w:w="6515" w:type="dxa"/>
          </w:tcPr>
          <w:p w14:paraId="646B76A4" w14:textId="77777777" w:rsidR="00FE432D" w:rsidRPr="000A2342" w:rsidRDefault="00FE432D" w:rsidP="00FE432D">
            <w:pPr>
              <w:snapToGrid w:val="0"/>
              <w:spacing w:line="360" w:lineRule="auto"/>
              <w:jc w:val="both"/>
              <w:rPr>
                <w:rFonts w:ascii="Book Antiqua" w:hAnsi="Book Antiqua"/>
              </w:rPr>
            </w:pPr>
            <w:r w:rsidRPr="000A2342">
              <w:rPr>
                <w:rFonts w:ascii="Book Antiqua" w:hAnsi="Book Antiqua"/>
              </w:rPr>
              <w:t xml:space="preserve">Right </w:t>
            </w:r>
            <w:r w:rsidR="00007816" w:rsidRPr="000A2342">
              <w:rPr>
                <w:rFonts w:ascii="Book Antiqua" w:hAnsi="Book Antiqua"/>
              </w:rPr>
              <w:t>u</w:t>
            </w:r>
            <w:r w:rsidRPr="000A2342">
              <w:rPr>
                <w:rFonts w:ascii="Book Antiqua" w:hAnsi="Book Antiqua"/>
              </w:rPr>
              <w:t>pper limb isolated</w:t>
            </w:r>
          </w:p>
        </w:tc>
        <w:tc>
          <w:tcPr>
            <w:tcW w:w="4569" w:type="dxa"/>
          </w:tcPr>
          <w:p w14:paraId="09B3620D" w14:textId="77777777" w:rsidR="00FE432D" w:rsidRPr="000A2342" w:rsidRDefault="00FE432D" w:rsidP="00FE432D">
            <w:pPr>
              <w:snapToGrid w:val="0"/>
              <w:spacing w:line="360" w:lineRule="auto"/>
              <w:jc w:val="both"/>
              <w:rPr>
                <w:rFonts w:ascii="Book Antiqua" w:hAnsi="Book Antiqua"/>
              </w:rPr>
            </w:pPr>
            <w:r w:rsidRPr="000A2342">
              <w:rPr>
                <w:rFonts w:ascii="Book Antiqua" w:hAnsi="Book Antiqua"/>
              </w:rPr>
              <w:t>6</w:t>
            </w:r>
            <w:r w:rsidR="00007816" w:rsidRPr="000A2342">
              <w:rPr>
                <w:rFonts w:ascii="Book Antiqua" w:hAnsi="Book Antiqua"/>
              </w:rPr>
              <w:t xml:space="preserve"> </w:t>
            </w:r>
            <w:r w:rsidRPr="000A2342">
              <w:rPr>
                <w:rFonts w:ascii="Book Antiqua" w:hAnsi="Book Antiqua"/>
              </w:rPr>
              <w:t>(7.5%)</w:t>
            </w:r>
          </w:p>
        </w:tc>
      </w:tr>
      <w:tr w:rsidR="00FE432D" w:rsidRPr="000A2342" w14:paraId="2BAAFF7E" w14:textId="77777777" w:rsidTr="00FE432D">
        <w:trPr>
          <w:trHeight w:val="237"/>
        </w:trPr>
        <w:tc>
          <w:tcPr>
            <w:tcW w:w="6515" w:type="dxa"/>
          </w:tcPr>
          <w:p w14:paraId="452EADDE" w14:textId="77777777" w:rsidR="00FE432D" w:rsidRPr="000A2342" w:rsidRDefault="00FE432D" w:rsidP="00FE432D">
            <w:pPr>
              <w:snapToGrid w:val="0"/>
              <w:spacing w:line="360" w:lineRule="auto"/>
              <w:jc w:val="both"/>
              <w:rPr>
                <w:rFonts w:ascii="Book Antiqua" w:hAnsi="Book Antiqua"/>
              </w:rPr>
            </w:pPr>
            <w:r w:rsidRPr="000A2342">
              <w:rPr>
                <w:rFonts w:ascii="Book Antiqua" w:hAnsi="Book Antiqua"/>
              </w:rPr>
              <w:t xml:space="preserve">Both </w:t>
            </w:r>
            <w:r w:rsidR="00007816" w:rsidRPr="000A2342">
              <w:rPr>
                <w:rFonts w:ascii="Book Antiqua" w:hAnsi="Book Antiqua"/>
              </w:rPr>
              <w:t>u</w:t>
            </w:r>
            <w:r w:rsidRPr="000A2342">
              <w:rPr>
                <w:rFonts w:ascii="Book Antiqua" w:hAnsi="Book Antiqua"/>
              </w:rPr>
              <w:t>pper limbs</w:t>
            </w:r>
          </w:p>
        </w:tc>
        <w:tc>
          <w:tcPr>
            <w:tcW w:w="4569" w:type="dxa"/>
          </w:tcPr>
          <w:p w14:paraId="2AD0E9ED" w14:textId="77777777" w:rsidR="00FE432D" w:rsidRPr="000A2342" w:rsidRDefault="00FE432D" w:rsidP="00FE432D">
            <w:pPr>
              <w:snapToGrid w:val="0"/>
              <w:spacing w:line="360" w:lineRule="auto"/>
              <w:jc w:val="both"/>
              <w:rPr>
                <w:rFonts w:ascii="Book Antiqua" w:hAnsi="Book Antiqua"/>
              </w:rPr>
            </w:pPr>
            <w:r w:rsidRPr="000A2342">
              <w:rPr>
                <w:rFonts w:ascii="Book Antiqua" w:hAnsi="Book Antiqua"/>
              </w:rPr>
              <w:t>4</w:t>
            </w:r>
            <w:r w:rsidR="00007816" w:rsidRPr="000A2342">
              <w:rPr>
                <w:rFonts w:ascii="Book Antiqua" w:hAnsi="Book Antiqua"/>
              </w:rPr>
              <w:t xml:space="preserve"> </w:t>
            </w:r>
            <w:r w:rsidRPr="000A2342">
              <w:rPr>
                <w:rFonts w:ascii="Book Antiqua" w:hAnsi="Book Antiqua"/>
              </w:rPr>
              <w:t>(5.0%)</w:t>
            </w:r>
          </w:p>
        </w:tc>
      </w:tr>
      <w:tr w:rsidR="00FE432D" w:rsidRPr="000A2342" w14:paraId="5EE960F5" w14:textId="77777777" w:rsidTr="00FE432D">
        <w:trPr>
          <w:trHeight w:val="230"/>
        </w:trPr>
        <w:tc>
          <w:tcPr>
            <w:tcW w:w="6515" w:type="dxa"/>
          </w:tcPr>
          <w:p w14:paraId="5A1848CF" w14:textId="77777777" w:rsidR="00FE432D" w:rsidRPr="000A2342" w:rsidRDefault="00FE432D" w:rsidP="00FE432D">
            <w:pPr>
              <w:snapToGrid w:val="0"/>
              <w:spacing w:line="360" w:lineRule="auto"/>
              <w:jc w:val="both"/>
              <w:rPr>
                <w:rFonts w:ascii="Book Antiqua" w:hAnsi="Book Antiqua"/>
              </w:rPr>
            </w:pPr>
            <w:r w:rsidRPr="000A2342">
              <w:rPr>
                <w:rFonts w:ascii="Book Antiqua" w:hAnsi="Book Antiqua"/>
              </w:rPr>
              <w:t xml:space="preserve">Left </w:t>
            </w:r>
            <w:r w:rsidR="00007816" w:rsidRPr="000A2342">
              <w:rPr>
                <w:rFonts w:ascii="Book Antiqua" w:hAnsi="Book Antiqua"/>
              </w:rPr>
              <w:t>l</w:t>
            </w:r>
            <w:r w:rsidRPr="000A2342">
              <w:rPr>
                <w:rFonts w:ascii="Book Antiqua" w:hAnsi="Book Antiqua"/>
              </w:rPr>
              <w:t>ower limb isolated</w:t>
            </w:r>
          </w:p>
        </w:tc>
        <w:tc>
          <w:tcPr>
            <w:tcW w:w="4569" w:type="dxa"/>
          </w:tcPr>
          <w:p w14:paraId="70AE0457" w14:textId="77777777" w:rsidR="00FE432D" w:rsidRPr="000A2342" w:rsidRDefault="00FE432D" w:rsidP="00FE432D">
            <w:pPr>
              <w:snapToGrid w:val="0"/>
              <w:spacing w:line="360" w:lineRule="auto"/>
              <w:jc w:val="both"/>
              <w:rPr>
                <w:rFonts w:ascii="Book Antiqua" w:hAnsi="Book Antiqua"/>
              </w:rPr>
            </w:pPr>
            <w:r w:rsidRPr="000A2342">
              <w:rPr>
                <w:rFonts w:ascii="Book Antiqua" w:hAnsi="Book Antiqua"/>
              </w:rPr>
              <w:t>14</w:t>
            </w:r>
            <w:r w:rsidR="00007816" w:rsidRPr="000A2342">
              <w:rPr>
                <w:rFonts w:ascii="Book Antiqua" w:hAnsi="Book Antiqua"/>
              </w:rPr>
              <w:t xml:space="preserve"> </w:t>
            </w:r>
            <w:r w:rsidRPr="000A2342">
              <w:rPr>
                <w:rFonts w:ascii="Book Antiqua" w:hAnsi="Book Antiqua"/>
              </w:rPr>
              <w:t>(17.5%)</w:t>
            </w:r>
          </w:p>
        </w:tc>
      </w:tr>
      <w:tr w:rsidR="00FE432D" w:rsidRPr="000A2342" w14:paraId="676B9E5B" w14:textId="77777777" w:rsidTr="00FE432D">
        <w:trPr>
          <w:trHeight w:val="230"/>
        </w:trPr>
        <w:tc>
          <w:tcPr>
            <w:tcW w:w="6515" w:type="dxa"/>
          </w:tcPr>
          <w:p w14:paraId="3A3991D0" w14:textId="77777777" w:rsidR="00FE432D" w:rsidRPr="000A2342" w:rsidRDefault="00FE432D" w:rsidP="00FE432D">
            <w:pPr>
              <w:snapToGrid w:val="0"/>
              <w:spacing w:line="360" w:lineRule="auto"/>
              <w:jc w:val="both"/>
              <w:rPr>
                <w:rFonts w:ascii="Book Antiqua" w:hAnsi="Book Antiqua"/>
              </w:rPr>
            </w:pPr>
            <w:r w:rsidRPr="000A2342">
              <w:rPr>
                <w:rFonts w:ascii="Book Antiqua" w:hAnsi="Book Antiqua"/>
              </w:rPr>
              <w:t xml:space="preserve">Right </w:t>
            </w:r>
            <w:r w:rsidR="00007816" w:rsidRPr="000A2342">
              <w:rPr>
                <w:rFonts w:ascii="Book Antiqua" w:hAnsi="Book Antiqua"/>
              </w:rPr>
              <w:t>l</w:t>
            </w:r>
            <w:r w:rsidRPr="000A2342">
              <w:rPr>
                <w:rFonts w:ascii="Book Antiqua" w:hAnsi="Book Antiqua"/>
              </w:rPr>
              <w:t>ower limb isolated</w:t>
            </w:r>
          </w:p>
        </w:tc>
        <w:tc>
          <w:tcPr>
            <w:tcW w:w="4569" w:type="dxa"/>
          </w:tcPr>
          <w:p w14:paraId="4D9BA73D" w14:textId="77777777" w:rsidR="00FE432D" w:rsidRPr="000A2342" w:rsidRDefault="00FE432D" w:rsidP="00FE432D">
            <w:pPr>
              <w:snapToGrid w:val="0"/>
              <w:spacing w:line="360" w:lineRule="auto"/>
              <w:jc w:val="both"/>
              <w:rPr>
                <w:rFonts w:ascii="Book Antiqua" w:hAnsi="Book Antiqua"/>
              </w:rPr>
            </w:pPr>
            <w:r w:rsidRPr="000A2342">
              <w:rPr>
                <w:rFonts w:ascii="Book Antiqua" w:hAnsi="Book Antiqua"/>
              </w:rPr>
              <w:t>10</w:t>
            </w:r>
            <w:r w:rsidR="00007816" w:rsidRPr="000A2342">
              <w:rPr>
                <w:rFonts w:ascii="Book Antiqua" w:hAnsi="Book Antiqua"/>
              </w:rPr>
              <w:t xml:space="preserve"> </w:t>
            </w:r>
            <w:r w:rsidRPr="000A2342">
              <w:rPr>
                <w:rFonts w:ascii="Book Antiqua" w:hAnsi="Book Antiqua"/>
              </w:rPr>
              <w:t>(12.5%)</w:t>
            </w:r>
          </w:p>
        </w:tc>
      </w:tr>
      <w:tr w:rsidR="00FE432D" w:rsidRPr="000A2342" w14:paraId="6DFB0BCE" w14:textId="77777777" w:rsidTr="00FE432D">
        <w:trPr>
          <w:trHeight w:val="230"/>
        </w:trPr>
        <w:tc>
          <w:tcPr>
            <w:tcW w:w="6515" w:type="dxa"/>
          </w:tcPr>
          <w:p w14:paraId="26A7090A" w14:textId="77777777" w:rsidR="00FE432D" w:rsidRPr="000A2342" w:rsidRDefault="00FE432D" w:rsidP="00FE432D">
            <w:pPr>
              <w:snapToGrid w:val="0"/>
              <w:spacing w:line="360" w:lineRule="auto"/>
              <w:jc w:val="both"/>
              <w:rPr>
                <w:rFonts w:ascii="Book Antiqua" w:hAnsi="Book Antiqua"/>
              </w:rPr>
            </w:pPr>
            <w:r w:rsidRPr="000A2342">
              <w:rPr>
                <w:rFonts w:ascii="Book Antiqua" w:hAnsi="Book Antiqua"/>
              </w:rPr>
              <w:t xml:space="preserve">Both </w:t>
            </w:r>
            <w:r w:rsidR="00007816" w:rsidRPr="000A2342">
              <w:rPr>
                <w:rFonts w:ascii="Book Antiqua" w:hAnsi="Book Antiqua"/>
              </w:rPr>
              <w:t>l</w:t>
            </w:r>
            <w:r w:rsidRPr="000A2342">
              <w:rPr>
                <w:rFonts w:ascii="Book Antiqua" w:hAnsi="Book Antiqua"/>
              </w:rPr>
              <w:t>ower limbs</w:t>
            </w:r>
          </w:p>
        </w:tc>
        <w:tc>
          <w:tcPr>
            <w:tcW w:w="4569" w:type="dxa"/>
          </w:tcPr>
          <w:p w14:paraId="71128166" w14:textId="77777777" w:rsidR="00FE432D" w:rsidRPr="000A2342" w:rsidRDefault="00FE432D" w:rsidP="00FE432D">
            <w:pPr>
              <w:snapToGrid w:val="0"/>
              <w:spacing w:line="360" w:lineRule="auto"/>
              <w:jc w:val="both"/>
              <w:rPr>
                <w:rFonts w:ascii="Book Antiqua" w:hAnsi="Book Antiqua"/>
              </w:rPr>
            </w:pPr>
            <w:r w:rsidRPr="000A2342">
              <w:rPr>
                <w:rFonts w:ascii="Book Antiqua" w:hAnsi="Book Antiqua"/>
              </w:rPr>
              <w:t>31</w:t>
            </w:r>
            <w:r w:rsidR="00007816" w:rsidRPr="000A2342">
              <w:rPr>
                <w:rFonts w:ascii="Book Antiqua" w:hAnsi="Book Antiqua"/>
              </w:rPr>
              <w:t xml:space="preserve"> </w:t>
            </w:r>
            <w:r w:rsidRPr="000A2342">
              <w:rPr>
                <w:rFonts w:ascii="Book Antiqua" w:hAnsi="Book Antiqua"/>
              </w:rPr>
              <w:t>(38.8%)</w:t>
            </w:r>
          </w:p>
        </w:tc>
      </w:tr>
      <w:tr w:rsidR="00FE432D" w:rsidRPr="000A2342" w14:paraId="22B3A6F7" w14:textId="77777777" w:rsidTr="00FE432D">
        <w:trPr>
          <w:trHeight w:val="230"/>
        </w:trPr>
        <w:tc>
          <w:tcPr>
            <w:tcW w:w="6515" w:type="dxa"/>
          </w:tcPr>
          <w:p w14:paraId="5300D173" w14:textId="77777777" w:rsidR="00FE432D" w:rsidRPr="000A2342" w:rsidRDefault="00FE432D" w:rsidP="00FE432D">
            <w:pPr>
              <w:snapToGrid w:val="0"/>
              <w:spacing w:line="360" w:lineRule="auto"/>
              <w:jc w:val="both"/>
              <w:rPr>
                <w:rFonts w:ascii="Book Antiqua" w:hAnsi="Book Antiqua"/>
              </w:rPr>
            </w:pPr>
            <w:r w:rsidRPr="000A2342">
              <w:rPr>
                <w:rFonts w:ascii="Book Antiqua" w:hAnsi="Book Antiqua"/>
              </w:rPr>
              <w:t>More than two locations</w:t>
            </w:r>
          </w:p>
        </w:tc>
        <w:tc>
          <w:tcPr>
            <w:tcW w:w="4569" w:type="dxa"/>
          </w:tcPr>
          <w:p w14:paraId="61700D1B" w14:textId="77777777" w:rsidR="00FE432D" w:rsidRPr="000A2342" w:rsidRDefault="00FE432D" w:rsidP="00FE432D">
            <w:pPr>
              <w:snapToGrid w:val="0"/>
              <w:spacing w:line="360" w:lineRule="auto"/>
              <w:jc w:val="both"/>
              <w:rPr>
                <w:rFonts w:ascii="Book Antiqua" w:hAnsi="Book Antiqua"/>
              </w:rPr>
            </w:pPr>
            <w:r w:rsidRPr="000A2342">
              <w:rPr>
                <w:rFonts w:ascii="Book Antiqua" w:hAnsi="Book Antiqua"/>
              </w:rPr>
              <w:t>12</w:t>
            </w:r>
            <w:r w:rsidR="00007816" w:rsidRPr="000A2342">
              <w:rPr>
                <w:rFonts w:ascii="Book Antiqua" w:hAnsi="Book Antiqua"/>
              </w:rPr>
              <w:t xml:space="preserve"> </w:t>
            </w:r>
            <w:r w:rsidRPr="000A2342">
              <w:rPr>
                <w:rFonts w:ascii="Book Antiqua" w:hAnsi="Book Antiqua"/>
              </w:rPr>
              <w:t>(15.0%)</w:t>
            </w:r>
          </w:p>
        </w:tc>
      </w:tr>
    </w:tbl>
    <w:p w14:paraId="6119299F" w14:textId="77777777" w:rsidR="00C12042" w:rsidRPr="000A2342" w:rsidRDefault="00C12042" w:rsidP="00D81D35">
      <w:pPr>
        <w:snapToGrid w:val="0"/>
        <w:spacing w:line="360" w:lineRule="auto"/>
        <w:jc w:val="both"/>
        <w:rPr>
          <w:rFonts w:ascii="Book Antiqua" w:hAnsi="Book Antiqua"/>
        </w:rPr>
      </w:pPr>
    </w:p>
    <w:p w14:paraId="1D5E9513" w14:textId="77777777" w:rsidR="00C12042" w:rsidRPr="000A2342" w:rsidRDefault="00C12042" w:rsidP="00C12042">
      <w:pPr>
        <w:snapToGrid w:val="0"/>
        <w:spacing w:line="360" w:lineRule="auto"/>
        <w:jc w:val="both"/>
        <w:rPr>
          <w:rFonts w:ascii="Book Antiqua" w:hAnsi="Book Antiqua"/>
          <w:b/>
        </w:rPr>
      </w:pPr>
      <w:r w:rsidRPr="000A2342">
        <w:rPr>
          <w:rFonts w:ascii="Book Antiqua" w:hAnsi="Book Antiqua"/>
        </w:rPr>
        <w:br w:type="page"/>
      </w:r>
      <w:r w:rsidRPr="000A2342">
        <w:rPr>
          <w:rFonts w:ascii="Book Antiqua" w:hAnsi="Book Antiqua"/>
          <w:b/>
        </w:rPr>
        <w:lastRenderedPageBreak/>
        <w:t xml:space="preserve">Table 3 Odds ratio and 95% confidence </w:t>
      </w:r>
      <w:r w:rsidR="00A1225D" w:rsidRPr="000A2342">
        <w:rPr>
          <w:rFonts w:ascii="Book Antiqua" w:hAnsi="Book Antiqua"/>
          <w:b/>
        </w:rPr>
        <w:t>interval of nomogram parameters</w:t>
      </w:r>
    </w:p>
    <w:tbl>
      <w:tblPr>
        <w:tblStyle w:val="a7"/>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354"/>
        <w:gridCol w:w="3460"/>
        <w:gridCol w:w="2546"/>
      </w:tblGrid>
      <w:tr w:rsidR="00C12042" w:rsidRPr="000A2342" w14:paraId="1281B79B" w14:textId="77777777" w:rsidTr="00C12042">
        <w:trPr>
          <w:trHeight w:val="281"/>
        </w:trPr>
        <w:tc>
          <w:tcPr>
            <w:tcW w:w="4069" w:type="dxa"/>
            <w:tcBorders>
              <w:top w:val="single" w:sz="12" w:space="0" w:color="auto"/>
              <w:bottom w:val="single" w:sz="12" w:space="0" w:color="auto"/>
            </w:tcBorders>
          </w:tcPr>
          <w:p w14:paraId="5089CB59" w14:textId="77777777" w:rsidR="00C12042" w:rsidRPr="000A2342" w:rsidRDefault="00C12042" w:rsidP="00C12042">
            <w:pPr>
              <w:snapToGrid w:val="0"/>
              <w:spacing w:line="360" w:lineRule="auto"/>
              <w:jc w:val="both"/>
              <w:rPr>
                <w:rFonts w:ascii="Book Antiqua" w:hAnsi="Book Antiqua"/>
                <w:b/>
              </w:rPr>
            </w:pPr>
            <w:r w:rsidRPr="000A2342">
              <w:rPr>
                <w:rFonts w:ascii="Book Antiqua" w:hAnsi="Book Antiqua"/>
                <w:b/>
              </w:rPr>
              <w:t>Variables</w:t>
            </w:r>
          </w:p>
        </w:tc>
        <w:tc>
          <w:tcPr>
            <w:tcW w:w="4447" w:type="dxa"/>
            <w:tcBorders>
              <w:top w:val="single" w:sz="12" w:space="0" w:color="auto"/>
              <w:bottom w:val="single" w:sz="12" w:space="0" w:color="auto"/>
            </w:tcBorders>
          </w:tcPr>
          <w:p w14:paraId="514B002E" w14:textId="77777777" w:rsidR="00C12042" w:rsidRPr="000A2342" w:rsidRDefault="00C12042" w:rsidP="00C12042">
            <w:pPr>
              <w:snapToGrid w:val="0"/>
              <w:spacing w:line="360" w:lineRule="auto"/>
              <w:jc w:val="both"/>
              <w:rPr>
                <w:rFonts w:ascii="Book Antiqua" w:hAnsi="Book Antiqua"/>
                <w:b/>
              </w:rPr>
            </w:pPr>
            <w:r w:rsidRPr="000A2342">
              <w:rPr>
                <w:rFonts w:ascii="Book Antiqua" w:hAnsi="Book Antiqua"/>
                <w:b/>
              </w:rPr>
              <w:t>OR (95%CI)</w:t>
            </w:r>
          </w:p>
        </w:tc>
        <w:tc>
          <w:tcPr>
            <w:tcW w:w="3268" w:type="dxa"/>
            <w:tcBorders>
              <w:top w:val="single" w:sz="12" w:space="0" w:color="auto"/>
              <w:bottom w:val="single" w:sz="12" w:space="0" w:color="auto"/>
            </w:tcBorders>
          </w:tcPr>
          <w:p w14:paraId="4552BF4D" w14:textId="77777777" w:rsidR="00C12042" w:rsidRPr="000A2342" w:rsidRDefault="00C12042" w:rsidP="00C12042">
            <w:pPr>
              <w:snapToGrid w:val="0"/>
              <w:spacing w:line="360" w:lineRule="auto"/>
              <w:jc w:val="both"/>
              <w:rPr>
                <w:rFonts w:ascii="Book Antiqua" w:hAnsi="Book Antiqua"/>
                <w:b/>
              </w:rPr>
            </w:pPr>
            <w:r w:rsidRPr="000A2342">
              <w:rPr>
                <w:rFonts w:ascii="Book Antiqua" w:hAnsi="Book Antiqua"/>
                <w:b/>
                <w:i/>
              </w:rPr>
              <w:t>P</w:t>
            </w:r>
            <w:r w:rsidRPr="000A2342">
              <w:rPr>
                <w:rFonts w:ascii="Book Antiqua" w:hAnsi="Book Antiqua"/>
                <w:b/>
              </w:rPr>
              <w:t xml:space="preserve"> value</w:t>
            </w:r>
          </w:p>
        </w:tc>
      </w:tr>
      <w:tr w:rsidR="00C12042" w:rsidRPr="000A2342" w14:paraId="73BA869A" w14:textId="77777777" w:rsidTr="00C12042">
        <w:trPr>
          <w:trHeight w:val="281"/>
        </w:trPr>
        <w:tc>
          <w:tcPr>
            <w:tcW w:w="4069" w:type="dxa"/>
            <w:tcBorders>
              <w:top w:val="single" w:sz="12" w:space="0" w:color="auto"/>
              <w:bottom w:val="nil"/>
            </w:tcBorders>
            <w:vAlign w:val="center"/>
          </w:tcPr>
          <w:p w14:paraId="156D657E" w14:textId="77777777" w:rsidR="00C12042" w:rsidRPr="000A2342" w:rsidRDefault="00C12042" w:rsidP="00C12042">
            <w:pPr>
              <w:snapToGrid w:val="0"/>
              <w:spacing w:line="360" w:lineRule="auto"/>
              <w:jc w:val="both"/>
              <w:rPr>
                <w:rFonts w:ascii="Book Antiqua" w:hAnsi="Book Antiqua"/>
              </w:rPr>
            </w:pPr>
            <w:r w:rsidRPr="000A2342">
              <w:rPr>
                <w:rFonts w:ascii="Book Antiqua" w:hAnsi="Book Antiqua"/>
              </w:rPr>
              <w:t>Age</w:t>
            </w:r>
          </w:p>
        </w:tc>
        <w:tc>
          <w:tcPr>
            <w:tcW w:w="4447" w:type="dxa"/>
            <w:tcBorders>
              <w:top w:val="single" w:sz="12" w:space="0" w:color="auto"/>
              <w:bottom w:val="nil"/>
            </w:tcBorders>
          </w:tcPr>
          <w:p w14:paraId="20DB3E62" w14:textId="77777777" w:rsidR="00C12042" w:rsidRPr="000A2342" w:rsidRDefault="00C12042" w:rsidP="000C3D97">
            <w:pPr>
              <w:snapToGrid w:val="0"/>
              <w:spacing w:line="360" w:lineRule="auto"/>
              <w:jc w:val="both"/>
              <w:rPr>
                <w:rFonts w:ascii="Book Antiqua" w:hAnsi="Book Antiqua"/>
              </w:rPr>
            </w:pPr>
            <w:r w:rsidRPr="000A2342">
              <w:rPr>
                <w:rFonts w:ascii="Book Antiqua" w:hAnsi="Book Antiqua"/>
              </w:rPr>
              <w:t>1.02</w:t>
            </w:r>
            <w:r w:rsidR="000C3D97" w:rsidRPr="000A2342">
              <w:rPr>
                <w:rFonts w:ascii="Book Antiqua" w:hAnsi="Book Antiqua"/>
              </w:rPr>
              <w:t xml:space="preserve"> </w:t>
            </w:r>
            <w:r w:rsidRPr="000A2342">
              <w:rPr>
                <w:rFonts w:ascii="Book Antiqua" w:hAnsi="Book Antiqua"/>
              </w:rPr>
              <w:t>(0.983</w:t>
            </w:r>
            <w:r w:rsidR="000C3D97" w:rsidRPr="000A2342">
              <w:rPr>
                <w:rFonts w:ascii="Book Antiqua" w:hAnsi="Book Antiqua"/>
              </w:rPr>
              <w:t>-</w:t>
            </w:r>
            <w:r w:rsidRPr="000A2342">
              <w:rPr>
                <w:rFonts w:ascii="Book Antiqua" w:hAnsi="Book Antiqua"/>
              </w:rPr>
              <w:t>1.066)</w:t>
            </w:r>
          </w:p>
        </w:tc>
        <w:tc>
          <w:tcPr>
            <w:tcW w:w="3268" w:type="dxa"/>
            <w:tcBorders>
              <w:top w:val="single" w:sz="12" w:space="0" w:color="auto"/>
              <w:bottom w:val="nil"/>
            </w:tcBorders>
          </w:tcPr>
          <w:p w14:paraId="15F50481" w14:textId="77777777" w:rsidR="00C12042" w:rsidRPr="000A2342" w:rsidRDefault="00C12042" w:rsidP="00C12042">
            <w:pPr>
              <w:snapToGrid w:val="0"/>
              <w:spacing w:line="360" w:lineRule="auto"/>
              <w:jc w:val="both"/>
              <w:rPr>
                <w:rFonts w:ascii="Book Antiqua" w:hAnsi="Book Antiqua"/>
              </w:rPr>
            </w:pPr>
            <w:r w:rsidRPr="000A2342">
              <w:rPr>
                <w:rFonts w:ascii="Book Antiqua" w:hAnsi="Book Antiqua"/>
              </w:rPr>
              <w:t>0.257</w:t>
            </w:r>
          </w:p>
        </w:tc>
      </w:tr>
      <w:tr w:rsidR="00C12042" w:rsidRPr="000A2342" w14:paraId="7C547E2A" w14:textId="77777777" w:rsidTr="00C12042">
        <w:trPr>
          <w:trHeight w:val="291"/>
        </w:trPr>
        <w:tc>
          <w:tcPr>
            <w:tcW w:w="4069" w:type="dxa"/>
            <w:tcBorders>
              <w:top w:val="nil"/>
            </w:tcBorders>
            <w:vAlign w:val="center"/>
          </w:tcPr>
          <w:p w14:paraId="55CAB58F" w14:textId="77777777" w:rsidR="00C12042" w:rsidRPr="000A2342" w:rsidRDefault="00C12042" w:rsidP="00C12042">
            <w:pPr>
              <w:snapToGrid w:val="0"/>
              <w:spacing w:line="360" w:lineRule="auto"/>
              <w:jc w:val="both"/>
              <w:rPr>
                <w:rFonts w:ascii="Book Antiqua" w:hAnsi="Book Antiqua"/>
              </w:rPr>
            </w:pPr>
            <w:r w:rsidRPr="000A2342">
              <w:rPr>
                <w:rFonts w:ascii="Book Antiqua" w:hAnsi="Book Antiqua"/>
              </w:rPr>
              <w:t>Gender</w:t>
            </w:r>
          </w:p>
        </w:tc>
        <w:tc>
          <w:tcPr>
            <w:tcW w:w="4447" w:type="dxa"/>
            <w:tcBorders>
              <w:top w:val="nil"/>
            </w:tcBorders>
          </w:tcPr>
          <w:p w14:paraId="5CA41347" w14:textId="77777777" w:rsidR="00C12042" w:rsidRPr="000A2342" w:rsidRDefault="00C12042" w:rsidP="000C3D97">
            <w:pPr>
              <w:snapToGrid w:val="0"/>
              <w:spacing w:line="360" w:lineRule="auto"/>
              <w:jc w:val="both"/>
              <w:rPr>
                <w:rFonts w:ascii="Book Antiqua" w:hAnsi="Book Antiqua"/>
              </w:rPr>
            </w:pPr>
            <w:r w:rsidRPr="000A2342">
              <w:rPr>
                <w:rFonts w:ascii="Book Antiqua" w:hAnsi="Book Antiqua"/>
              </w:rPr>
              <w:t>1.23</w:t>
            </w:r>
            <w:r w:rsidR="000C3D97" w:rsidRPr="000A2342">
              <w:rPr>
                <w:rFonts w:ascii="Book Antiqua" w:hAnsi="Book Antiqua"/>
              </w:rPr>
              <w:t xml:space="preserve"> </w:t>
            </w:r>
            <w:r w:rsidRPr="000A2342">
              <w:rPr>
                <w:rFonts w:ascii="Book Antiqua" w:hAnsi="Book Antiqua"/>
              </w:rPr>
              <w:t>(0.625</w:t>
            </w:r>
            <w:r w:rsidR="000C3D97" w:rsidRPr="000A2342">
              <w:rPr>
                <w:rFonts w:ascii="Book Antiqua" w:hAnsi="Book Antiqua"/>
              </w:rPr>
              <w:t>-</w:t>
            </w:r>
            <w:r w:rsidRPr="000A2342">
              <w:rPr>
                <w:rFonts w:ascii="Book Antiqua" w:hAnsi="Book Antiqua"/>
              </w:rPr>
              <w:t>2.431)</w:t>
            </w:r>
          </w:p>
        </w:tc>
        <w:tc>
          <w:tcPr>
            <w:tcW w:w="3268" w:type="dxa"/>
            <w:tcBorders>
              <w:top w:val="nil"/>
            </w:tcBorders>
          </w:tcPr>
          <w:p w14:paraId="1D846CF4" w14:textId="77777777" w:rsidR="00C12042" w:rsidRPr="000A2342" w:rsidRDefault="00C12042" w:rsidP="00C12042">
            <w:pPr>
              <w:snapToGrid w:val="0"/>
              <w:spacing w:line="360" w:lineRule="auto"/>
              <w:jc w:val="both"/>
              <w:rPr>
                <w:rFonts w:ascii="Book Antiqua" w:hAnsi="Book Antiqua"/>
              </w:rPr>
            </w:pPr>
            <w:r w:rsidRPr="000A2342">
              <w:rPr>
                <w:rFonts w:ascii="Book Antiqua" w:hAnsi="Book Antiqua"/>
              </w:rPr>
              <w:t>0.546</w:t>
            </w:r>
          </w:p>
        </w:tc>
      </w:tr>
      <w:tr w:rsidR="00C12042" w:rsidRPr="000A2342" w14:paraId="57471998" w14:textId="77777777" w:rsidTr="00C12042">
        <w:trPr>
          <w:trHeight w:val="281"/>
        </w:trPr>
        <w:tc>
          <w:tcPr>
            <w:tcW w:w="4069" w:type="dxa"/>
            <w:vAlign w:val="center"/>
          </w:tcPr>
          <w:p w14:paraId="507913EF" w14:textId="77777777" w:rsidR="00C12042" w:rsidRPr="000A2342" w:rsidRDefault="00C12042" w:rsidP="00C12042">
            <w:pPr>
              <w:snapToGrid w:val="0"/>
              <w:spacing w:line="360" w:lineRule="auto"/>
              <w:jc w:val="both"/>
              <w:rPr>
                <w:rFonts w:ascii="Book Antiqua" w:hAnsi="Book Antiqua"/>
              </w:rPr>
            </w:pPr>
            <w:r w:rsidRPr="000A2342">
              <w:rPr>
                <w:rFonts w:ascii="Book Antiqua" w:hAnsi="Book Antiqua"/>
              </w:rPr>
              <w:t>Surgery times</w:t>
            </w:r>
          </w:p>
        </w:tc>
        <w:tc>
          <w:tcPr>
            <w:tcW w:w="4447" w:type="dxa"/>
          </w:tcPr>
          <w:p w14:paraId="4FFE8945" w14:textId="77777777" w:rsidR="00C12042" w:rsidRPr="000A2342" w:rsidRDefault="00C12042" w:rsidP="000C3D97">
            <w:pPr>
              <w:snapToGrid w:val="0"/>
              <w:spacing w:line="360" w:lineRule="auto"/>
              <w:jc w:val="both"/>
              <w:rPr>
                <w:rFonts w:ascii="Book Antiqua" w:hAnsi="Book Antiqua"/>
              </w:rPr>
            </w:pPr>
            <w:r w:rsidRPr="000A2342">
              <w:rPr>
                <w:rFonts w:ascii="Book Antiqua" w:hAnsi="Book Antiqua"/>
              </w:rPr>
              <w:t>2.70</w:t>
            </w:r>
            <w:r w:rsidR="000C3D97" w:rsidRPr="000A2342">
              <w:rPr>
                <w:rFonts w:ascii="Book Antiqua" w:hAnsi="Book Antiqua"/>
              </w:rPr>
              <w:t xml:space="preserve"> </w:t>
            </w:r>
            <w:r w:rsidRPr="000A2342">
              <w:rPr>
                <w:rFonts w:ascii="Book Antiqua" w:hAnsi="Book Antiqua"/>
              </w:rPr>
              <w:t>(1.566</w:t>
            </w:r>
            <w:r w:rsidR="000C3D97" w:rsidRPr="000A2342">
              <w:rPr>
                <w:rFonts w:ascii="Book Antiqua" w:hAnsi="Book Antiqua"/>
              </w:rPr>
              <w:t>-</w:t>
            </w:r>
            <w:r w:rsidRPr="000A2342">
              <w:rPr>
                <w:rFonts w:ascii="Book Antiqua" w:hAnsi="Book Antiqua"/>
              </w:rPr>
              <w:t>4.651)</w:t>
            </w:r>
          </w:p>
        </w:tc>
        <w:tc>
          <w:tcPr>
            <w:tcW w:w="3268" w:type="dxa"/>
          </w:tcPr>
          <w:p w14:paraId="72E506E9" w14:textId="77777777" w:rsidR="00C12042" w:rsidRPr="000A2342" w:rsidRDefault="00C12042" w:rsidP="00C12042">
            <w:pPr>
              <w:snapToGrid w:val="0"/>
              <w:spacing w:line="360" w:lineRule="auto"/>
              <w:jc w:val="both"/>
              <w:rPr>
                <w:rFonts w:ascii="Book Antiqua" w:hAnsi="Book Antiqua"/>
              </w:rPr>
            </w:pPr>
            <w:r w:rsidRPr="000A2342">
              <w:rPr>
                <w:rFonts w:ascii="Book Antiqua" w:hAnsi="Book Antiqua"/>
              </w:rPr>
              <w:t>0.000</w:t>
            </w:r>
          </w:p>
        </w:tc>
      </w:tr>
      <w:tr w:rsidR="00C12042" w:rsidRPr="000A2342" w14:paraId="2193A0D4" w14:textId="77777777" w:rsidTr="00C12042">
        <w:trPr>
          <w:trHeight w:val="281"/>
        </w:trPr>
        <w:tc>
          <w:tcPr>
            <w:tcW w:w="4069" w:type="dxa"/>
            <w:vAlign w:val="center"/>
          </w:tcPr>
          <w:p w14:paraId="5DADCD49" w14:textId="77777777" w:rsidR="00C12042" w:rsidRPr="000A2342" w:rsidRDefault="00C12042" w:rsidP="00C12042">
            <w:pPr>
              <w:snapToGrid w:val="0"/>
              <w:spacing w:line="360" w:lineRule="auto"/>
              <w:jc w:val="both"/>
              <w:rPr>
                <w:rFonts w:ascii="Book Antiqua" w:hAnsi="Book Antiqua"/>
              </w:rPr>
            </w:pPr>
            <w:r w:rsidRPr="000A2342">
              <w:rPr>
                <w:rFonts w:ascii="Book Antiqua" w:hAnsi="Book Antiqua"/>
              </w:rPr>
              <w:t>Renal failure</w:t>
            </w:r>
          </w:p>
        </w:tc>
        <w:tc>
          <w:tcPr>
            <w:tcW w:w="4447" w:type="dxa"/>
          </w:tcPr>
          <w:p w14:paraId="6FA94707" w14:textId="77777777" w:rsidR="00C12042" w:rsidRPr="000A2342" w:rsidRDefault="00C12042" w:rsidP="000C3D97">
            <w:pPr>
              <w:snapToGrid w:val="0"/>
              <w:spacing w:line="360" w:lineRule="auto"/>
              <w:jc w:val="both"/>
              <w:rPr>
                <w:rFonts w:ascii="Book Antiqua" w:hAnsi="Book Antiqua"/>
              </w:rPr>
            </w:pPr>
            <w:r w:rsidRPr="000A2342">
              <w:rPr>
                <w:rFonts w:ascii="Book Antiqua" w:hAnsi="Book Antiqua"/>
              </w:rPr>
              <w:t>0.35</w:t>
            </w:r>
            <w:r w:rsidR="000C3D97" w:rsidRPr="000A2342">
              <w:rPr>
                <w:rFonts w:ascii="Book Antiqua" w:hAnsi="Book Antiqua"/>
              </w:rPr>
              <w:t xml:space="preserve"> </w:t>
            </w:r>
            <w:r w:rsidRPr="000A2342">
              <w:rPr>
                <w:rFonts w:ascii="Book Antiqua" w:hAnsi="Book Antiqua"/>
              </w:rPr>
              <w:t>(0.166</w:t>
            </w:r>
            <w:r w:rsidR="000C3D97" w:rsidRPr="000A2342">
              <w:rPr>
                <w:rFonts w:ascii="Book Antiqua" w:hAnsi="Book Antiqua"/>
              </w:rPr>
              <w:t>-</w:t>
            </w:r>
            <w:r w:rsidRPr="000A2342">
              <w:rPr>
                <w:rFonts w:ascii="Book Antiqua" w:hAnsi="Book Antiqua"/>
              </w:rPr>
              <w:t>0.728)</w:t>
            </w:r>
          </w:p>
        </w:tc>
        <w:tc>
          <w:tcPr>
            <w:tcW w:w="3268" w:type="dxa"/>
          </w:tcPr>
          <w:p w14:paraId="4C16CBC2" w14:textId="77777777" w:rsidR="00C12042" w:rsidRPr="000A2342" w:rsidRDefault="00C12042" w:rsidP="00C12042">
            <w:pPr>
              <w:snapToGrid w:val="0"/>
              <w:spacing w:line="360" w:lineRule="auto"/>
              <w:jc w:val="both"/>
              <w:rPr>
                <w:rFonts w:ascii="Book Antiqua" w:hAnsi="Book Antiqua"/>
              </w:rPr>
            </w:pPr>
            <w:r w:rsidRPr="000A2342">
              <w:rPr>
                <w:rFonts w:ascii="Book Antiqua" w:hAnsi="Book Antiqua"/>
              </w:rPr>
              <w:t>0.005</w:t>
            </w:r>
          </w:p>
        </w:tc>
      </w:tr>
      <w:tr w:rsidR="00C12042" w:rsidRPr="000A2342" w14:paraId="7E7AFB2A" w14:textId="77777777" w:rsidTr="00C12042">
        <w:trPr>
          <w:trHeight w:val="281"/>
        </w:trPr>
        <w:tc>
          <w:tcPr>
            <w:tcW w:w="4069" w:type="dxa"/>
            <w:vAlign w:val="center"/>
          </w:tcPr>
          <w:p w14:paraId="378DA634" w14:textId="77777777" w:rsidR="00C12042" w:rsidRPr="000A2342" w:rsidRDefault="00C12042" w:rsidP="00C12042">
            <w:pPr>
              <w:snapToGrid w:val="0"/>
              <w:spacing w:line="360" w:lineRule="auto"/>
              <w:jc w:val="both"/>
              <w:rPr>
                <w:rFonts w:ascii="Book Antiqua" w:hAnsi="Book Antiqua"/>
              </w:rPr>
            </w:pPr>
            <w:r w:rsidRPr="000A2342">
              <w:rPr>
                <w:rFonts w:ascii="Book Antiqua" w:hAnsi="Book Antiqua"/>
              </w:rPr>
              <w:t>Classification</w:t>
            </w:r>
          </w:p>
        </w:tc>
        <w:tc>
          <w:tcPr>
            <w:tcW w:w="4447" w:type="dxa"/>
          </w:tcPr>
          <w:p w14:paraId="502DF3C7" w14:textId="77777777" w:rsidR="00C12042" w:rsidRPr="000A2342" w:rsidRDefault="00C12042" w:rsidP="000C3D97">
            <w:pPr>
              <w:snapToGrid w:val="0"/>
              <w:spacing w:line="360" w:lineRule="auto"/>
              <w:jc w:val="both"/>
              <w:rPr>
                <w:rFonts w:ascii="Book Antiqua" w:hAnsi="Book Antiqua"/>
              </w:rPr>
            </w:pPr>
            <w:r w:rsidRPr="000A2342">
              <w:rPr>
                <w:rFonts w:ascii="Book Antiqua" w:hAnsi="Book Antiqua"/>
              </w:rPr>
              <w:t>2.17</w:t>
            </w:r>
            <w:r w:rsidR="000C3D97" w:rsidRPr="000A2342">
              <w:rPr>
                <w:rFonts w:ascii="Book Antiqua" w:hAnsi="Book Antiqua"/>
              </w:rPr>
              <w:t xml:space="preserve"> </w:t>
            </w:r>
            <w:r w:rsidRPr="000A2342">
              <w:rPr>
                <w:rFonts w:ascii="Book Antiqua" w:hAnsi="Book Antiqua"/>
              </w:rPr>
              <w:t>(1.133</w:t>
            </w:r>
            <w:r w:rsidR="000C3D97" w:rsidRPr="000A2342">
              <w:rPr>
                <w:rFonts w:ascii="Book Antiqua" w:hAnsi="Book Antiqua"/>
              </w:rPr>
              <w:t>-</w:t>
            </w:r>
            <w:r w:rsidRPr="000A2342">
              <w:rPr>
                <w:rFonts w:ascii="Book Antiqua" w:hAnsi="Book Antiqua"/>
              </w:rPr>
              <w:t>4.164)</w:t>
            </w:r>
          </w:p>
        </w:tc>
        <w:tc>
          <w:tcPr>
            <w:tcW w:w="3268" w:type="dxa"/>
          </w:tcPr>
          <w:p w14:paraId="0DEDFFCC" w14:textId="77777777" w:rsidR="00C12042" w:rsidRPr="000A2342" w:rsidRDefault="00C12042" w:rsidP="00C12042">
            <w:pPr>
              <w:snapToGrid w:val="0"/>
              <w:spacing w:line="360" w:lineRule="auto"/>
              <w:jc w:val="both"/>
              <w:rPr>
                <w:rFonts w:ascii="Book Antiqua" w:hAnsi="Book Antiqua"/>
              </w:rPr>
            </w:pPr>
            <w:r w:rsidRPr="000A2342">
              <w:rPr>
                <w:rFonts w:ascii="Book Antiqua" w:hAnsi="Book Antiqua"/>
              </w:rPr>
              <w:t>0.020</w:t>
            </w:r>
          </w:p>
        </w:tc>
      </w:tr>
      <w:tr w:rsidR="00C12042" w:rsidRPr="000A2342" w14:paraId="0C5E0274" w14:textId="77777777" w:rsidTr="00C12042">
        <w:trPr>
          <w:trHeight w:val="281"/>
        </w:trPr>
        <w:tc>
          <w:tcPr>
            <w:tcW w:w="4069" w:type="dxa"/>
            <w:vAlign w:val="center"/>
          </w:tcPr>
          <w:p w14:paraId="4F027417" w14:textId="77777777" w:rsidR="00C12042" w:rsidRPr="000A2342" w:rsidRDefault="00C12042" w:rsidP="00C12042">
            <w:pPr>
              <w:snapToGrid w:val="0"/>
              <w:spacing w:line="360" w:lineRule="auto"/>
              <w:jc w:val="both"/>
              <w:rPr>
                <w:rFonts w:ascii="Book Antiqua" w:hAnsi="Book Antiqua"/>
              </w:rPr>
            </w:pPr>
            <w:r w:rsidRPr="000A2342">
              <w:rPr>
                <w:rFonts w:ascii="Book Antiqua" w:hAnsi="Book Antiqua"/>
              </w:rPr>
              <w:t>D-dimer</w:t>
            </w:r>
          </w:p>
        </w:tc>
        <w:tc>
          <w:tcPr>
            <w:tcW w:w="4447" w:type="dxa"/>
          </w:tcPr>
          <w:p w14:paraId="2C2C7DAF" w14:textId="77777777" w:rsidR="00C12042" w:rsidRPr="000A2342" w:rsidRDefault="00C12042" w:rsidP="000C3D97">
            <w:pPr>
              <w:snapToGrid w:val="0"/>
              <w:spacing w:line="360" w:lineRule="auto"/>
              <w:jc w:val="both"/>
              <w:rPr>
                <w:rFonts w:ascii="Book Antiqua" w:hAnsi="Book Antiqua"/>
              </w:rPr>
            </w:pPr>
            <w:r w:rsidRPr="000A2342">
              <w:rPr>
                <w:rFonts w:ascii="Book Antiqua" w:hAnsi="Book Antiqua"/>
              </w:rPr>
              <w:t>1.02</w:t>
            </w:r>
            <w:r w:rsidR="000C3D97" w:rsidRPr="000A2342">
              <w:rPr>
                <w:rFonts w:ascii="Book Antiqua" w:hAnsi="Book Antiqua"/>
              </w:rPr>
              <w:t xml:space="preserve"> </w:t>
            </w:r>
            <w:r w:rsidRPr="000A2342">
              <w:rPr>
                <w:rFonts w:ascii="Book Antiqua" w:hAnsi="Book Antiqua"/>
              </w:rPr>
              <w:t>(0.971</w:t>
            </w:r>
            <w:r w:rsidR="000C3D97" w:rsidRPr="000A2342">
              <w:rPr>
                <w:rFonts w:ascii="Book Antiqua" w:hAnsi="Book Antiqua"/>
              </w:rPr>
              <w:t>-</w:t>
            </w:r>
            <w:r w:rsidRPr="000A2342">
              <w:rPr>
                <w:rFonts w:ascii="Book Antiqua" w:hAnsi="Book Antiqua"/>
              </w:rPr>
              <w:t>1.081)</w:t>
            </w:r>
          </w:p>
        </w:tc>
        <w:tc>
          <w:tcPr>
            <w:tcW w:w="3268" w:type="dxa"/>
          </w:tcPr>
          <w:p w14:paraId="41DE688F" w14:textId="77777777" w:rsidR="00C12042" w:rsidRPr="000A2342" w:rsidRDefault="00C12042" w:rsidP="00C12042">
            <w:pPr>
              <w:snapToGrid w:val="0"/>
              <w:spacing w:line="360" w:lineRule="auto"/>
              <w:jc w:val="both"/>
              <w:rPr>
                <w:rFonts w:ascii="Book Antiqua" w:hAnsi="Book Antiqua"/>
              </w:rPr>
            </w:pPr>
            <w:r w:rsidRPr="000A2342">
              <w:rPr>
                <w:rFonts w:ascii="Book Antiqua" w:hAnsi="Book Antiqua"/>
              </w:rPr>
              <w:t>0.382</w:t>
            </w:r>
          </w:p>
        </w:tc>
      </w:tr>
      <w:tr w:rsidR="00C12042" w:rsidRPr="000A2342" w14:paraId="43E3B8EE" w14:textId="77777777" w:rsidTr="00C12042">
        <w:trPr>
          <w:trHeight w:val="291"/>
        </w:trPr>
        <w:tc>
          <w:tcPr>
            <w:tcW w:w="4069" w:type="dxa"/>
            <w:vAlign w:val="center"/>
          </w:tcPr>
          <w:p w14:paraId="0D90E114" w14:textId="77777777" w:rsidR="00C12042" w:rsidRPr="000A2342" w:rsidRDefault="00C12042" w:rsidP="00C12042">
            <w:pPr>
              <w:snapToGrid w:val="0"/>
              <w:spacing w:line="360" w:lineRule="auto"/>
              <w:jc w:val="both"/>
              <w:rPr>
                <w:rFonts w:ascii="Book Antiqua" w:hAnsi="Book Antiqua"/>
              </w:rPr>
            </w:pPr>
            <w:r w:rsidRPr="000A2342">
              <w:rPr>
                <w:rFonts w:ascii="Book Antiqua" w:hAnsi="Book Antiqua"/>
              </w:rPr>
              <w:t>Blood culture</w:t>
            </w:r>
          </w:p>
        </w:tc>
        <w:tc>
          <w:tcPr>
            <w:tcW w:w="4447" w:type="dxa"/>
          </w:tcPr>
          <w:p w14:paraId="0A1773F1" w14:textId="77777777" w:rsidR="00C12042" w:rsidRPr="000A2342" w:rsidRDefault="00C12042" w:rsidP="000C3D97">
            <w:pPr>
              <w:snapToGrid w:val="0"/>
              <w:spacing w:line="360" w:lineRule="auto"/>
              <w:jc w:val="both"/>
              <w:rPr>
                <w:rFonts w:ascii="Book Antiqua" w:hAnsi="Book Antiqua"/>
              </w:rPr>
            </w:pPr>
            <w:r w:rsidRPr="000A2342">
              <w:rPr>
                <w:rFonts w:ascii="Book Antiqua" w:hAnsi="Book Antiqua"/>
              </w:rPr>
              <w:t>0.53</w:t>
            </w:r>
            <w:r w:rsidR="000C3D97" w:rsidRPr="000A2342">
              <w:rPr>
                <w:rFonts w:ascii="Book Antiqua" w:hAnsi="Book Antiqua"/>
              </w:rPr>
              <w:t xml:space="preserve"> </w:t>
            </w:r>
            <w:r w:rsidRPr="000A2342">
              <w:rPr>
                <w:rFonts w:ascii="Book Antiqua" w:hAnsi="Book Antiqua"/>
              </w:rPr>
              <w:t>(0.218</w:t>
            </w:r>
            <w:r w:rsidR="000C3D97" w:rsidRPr="000A2342">
              <w:rPr>
                <w:rFonts w:ascii="Book Antiqua" w:hAnsi="Book Antiqua"/>
              </w:rPr>
              <w:t>-</w:t>
            </w:r>
            <w:r w:rsidRPr="000A2342">
              <w:rPr>
                <w:rFonts w:ascii="Book Antiqua" w:hAnsi="Book Antiqua"/>
              </w:rPr>
              <w:t>1.267)</w:t>
            </w:r>
          </w:p>
        </w:tc>
        <w:tc>
          <w:tcPr>
            <w:tcW w:w="3268" w:type="dxa"/>
          </w:tcPr>
          <w:p w14:paraId="40C79674" w14:textId="77777777" w:rsidR="00C12042" w:rsidRPr="000A2342" w:rsidRDefault="00C12042" w:rsidP="00C12042">
            <w:pPr>
              <w:snapToGrid w:val="0"/>
              <w:spacing w:line="360" w:lineRule="auto"/>
              <w:jc w:val="both"/>
              <w:rPr>
                <w:rFonts w:ascii="Book Antiqua" w:hAnsi="Book Antiqua"/>
              </w:rPr>
            </w:pPr>
            <w:r w:rsidRPr="000A2342">
              <w:rPr>
                <w:rFonts w:ascii="Book Antiqua" w:hAnsi="Book Antiqua"/>
              </w:rPr>
              <w:t>0.152</w:t>
            </w:r>
          </w:p>
        </w:tc>
      </w:tr>
      <w:tr w:rsidR="00C12042" w:rsidRPr="000A2342" w14:paraId="15275A74" w14:textId="77777777" w:rsidTr="00C12042">
        <w:trPr>
          <w:trHeight w:val="281"/>
        </w:trPr>
        <w:tc>
          <w:tcPr>
            <w:tcW w:w="4069" w:type="dxa"/>
            <w:vAlign w:val="center"/>
          </w:tcPr>
          <w:p w14:paraId="123A65AB" w14:textId="77777777" w:rsidR="00C12042" w:rsidRPr="000A2342" w:rsidRDefault="00C12042" w:rsidP="00C12042">
            <w:pPr>
              <w:snapToGrid w:val="0"/>
              <w:spacing w:line="360" w:lineRule="auto"/>
              <w:jc w:val="both"/>
              <w:rPr>
                <w:rFonts w:ascii="Book Antiqua" w:hAnsi="Book Antiqua"/>
              </w:rPr>
            </w:pPr>
            <w:r w:rsidRPr="000A2342">
              <w:rPr>
                <w:rFonts w:ascii="Book Antiqua" w:hAnsi="Book Antiqua"/>
              </w:rPr>
              <w:t>Neutrophils</w:t>
            </w:r>
          </w:p>
        </w:tc>
        <w:tc>
          <w:tcPr>
            <w:tcW w:w="4447" w:type="dxa"/>
          </w:tcPr>
          <w:p w14:paraId="655B177A" w14:textId="77777777" w:rsidR="00C12042" w:rsidRPr="000A2342" w:rsidRDefault="00C12042" w:rsidP="000C3D97">
            <w:pPr>
              <w:snapToGrid w:val="0"/>
              <w:spacing w:line="360" w:lineRule="auto"/>
              <w:jc w:val="both"/>
              <w:rPr>
                <w:rFonts w:ascii="Book Antiqua" w:hAnsi="Book Antiqua"/>
              </w:rPr>
            </w:pPr>
            <w:r w:rsidRPr="000A2342">
              <w:rPr>
                <w:rFonts w:ascii="Book Antiqua" w:hAnsi="Book Antiqua"/>
              </w:rPr>
              <w:t>1.01</w:t>
            </w:r>
            <w:r w:rsidR="000C3D97" w:rsidRPr="000A2342">
              <w:rPr>
                <w:rFonts w:ascii="Book Antiqua" w:hAnsi="Book Antiqua"/>
              </w:rPr>
              <w:t xml:space="preserve"> </w:t>
            </w:r>
            <w:r w:rsidRPr="000A2342">
              <w:rPr>
                <w:rFonts w:ascii="Book Antiqua" w:hAnsi="Book Antiqua"/>
              </w:rPr>
              <w:t>(0.930</w:t>
            </w:r>
            <w:r w:rsidR="000C3D97" w:rsidRPr="000A2342">
              <w:rPr>
                <w:rFonts w:ascii="Book Antiqua" w:hAnsi="Book Antiqua"/>
              </w:rPr>
              <w:t>-</w:t>
            </w:r>
            <w:r w:rsidRPr="000A2342">
              <w:rPr>
                <w:rFonts w:ascii="Book Antiqua" w:hAnsi="Book Antiqua"/>
              </w:rPr>
              <w:t>1.087)</w:t>
            </w:r>
          </w:p>
        </w:tc>
        <w:tc>
          <w:tcPr>
            <w:tcW w:w="3268" w:type="dxa"/>
          </w:tcPr>
          <w:p w14:paraId="72A092A9" w14:textId="77777777" w:rsidR="00C12042" w:rsidRPr="000A2342" w:rsidRDefault="00C12042" w:rsidP="00C12042">
            <w:pPr>
              <w:snapToGrid w:val="0"/>
              <w:spacing w:line="360" w:lineRule="auto"/>
              <w:jc w:val="both"/>
              <w:rPr>
                <w:rFonts w:ascii="Book Antiqua" w:hAnsi="Book Antiqua"/>
              </w:rPr>
            </w:pPr>
            <w:r w:rsidRPr="000A2342">
              <w:rPr>
                <w:rFonts w:ascii="Book Antiqua" w:hAnsi="Book Antiqua"/>
              </w:rPr>
              <w:t>0.887</w:t>
            </w:r>
          </w:p>
        </w:tc>
      </w:tr>
    </w:tbl>
    <w:p w14:paraId="3701B32D" w14:textId="77777777" w:rsidR="001A49D7" w:rsidRDefault="001A49D7" w:rsidP="00D81D35">
      <w:pPr>
        <w:snapToGrid w:val="0"/>
        <w:spacing w:line="360" w:lineRule="auto"/>
        <w:jc w:val="both"/>
        <w:rPr>
          <w:rFonts w:ascii="Book Antiqua" w:hAnsi="Book Antiqua"/>
        </w:rPr>
      </w:pPr>
    </w:p>
    <w:p w14:paraId="21C5CDC3" w14:textId="2EAAA331" w:rsidR="001A49D7" w:rsidRDefault="001A49D7">
      <w:pPr>
        <w:rPr>
          <w:rFonts w:ascii="Book Antiqua" w:hAnsi="Book Antiqua"/>
        </w:rPr>
      </w:pPr>
      <w:r>
        <w:rPr>
          <w:rFonts w:ascii="Book Antiqua" w:hAnsi="Book Antiqua"/>
        </w:rPr>
        <w:br w:type="page"/>
      </w:r>
    </w:p>
    <w:p w14:paraId="45119F0C" w14:textId="77777777" w:rsidR="001A49D7" w:rsidRDefault="001A49D7" w:rsidP="001A49D7">
      <w:pPr>
        <w:jc w:val="center"/>
        <w:rPr>
          <w:rFonts w:ascii="Book Antiqua" w:hAnsi="Book Antiqua"/>
          <w:lang w:eastAsia="zh-CN"/>
        </w:rPr>
      </w:pPr>
      <w:bookmarkStart w:id="6" w:name="_Hlk85997773"/>
    </w:p>
    <w:p w14:paraId="500F605B" w14:textId="77777777" w:rsidR="001A49D7" w:rsidRDefault="001A49D7" w:rsidP="001A49D7">
      <w:pPr>
        <w:jc w:val="center"/>
        <w:rPr>
          <w:rFonts w:ascii="Book Antiqua" w:hAnsi="Book Antiqua"/>
          <w:lang w:eastAsia="zh-CN"/>
        </w:rPr>
      </w:pPr>
    </w:p>
    <w:p w14:paraId="78F06A75" w14:textId="77777777" w:rsidR="001A49D7" w:rsidRDefault="001A49D7" w:rsidP="001A49D7">
      <w:pPr>
        <w:jc w:val="center"/>
        <w:rPr>
          <w:rFonts w:ascii="Book Antiqua" w:hAnsi="Book Antiqua"/>
          <w:lang w:eastAsia="zh-CN"/>
        </w:rPr>
      </w:pPr>
    </w:p>
    <w:p w14:paraId="3A30FDD2" w14:textId="77777777" w:rsidR="001A49D7" w:rsidRDefault="001A49D7" w:rsidP="001A49D7">
      <w:pPr>
        <w:jc w:val="center"/>
        <w:rPr>
          <w:rFonts w:ascii="Book Antiqua" w:hAnsi="Book Antiqua"/>
          <w:lang w:eastAsia="zh-CN"/>
        </w:rPr>
      </w:pPr>
    </w:p>
    <w:p w14:paraId="048629C0" w14:textId="77777777" w:rsidR="001A49D7" w:rsidRDefault="001A49D7" w:rsidP="001A49D7">
      <w:pPr>
        <w:jc w:val="center"/>
        <w:rPr>
          <w:rFonts w:ascii="Book Antiqua" w:hAnsi="Book Antiqua"/>
          <w:lang w:eastAsia="zh-CN"/>
        </w:rPr>
      </w:pPr>
    </w:p>
    <w:p w14:paraId="29FC50AA" w14:textId="77777777" w:rsidR="001A49D7" w:rsidRDefault="001A49D7" w:rsidP="001A49D7">
      <w:pPr>
        <w:jc w:val="center"/>
        <w:rPr>
          <w:rFonts w:ascii="Book Antiqua" w:hAnsi="Book Antiqua"/>
          <w:lang w:eastAsia="zh-CN"/>
        </w:rPr>
      </w:pPr>
      <w:r>
        <w:rPr>
          <w:rFonts w:ascii="Book Antiqua" w:hAnsi="Book Antiqua"/>
          <w:noProof/>
          <w:lang w:eastAsia="zh-CN"/>
        </w:rPr>
        <w:drawing>
          <wp:inline distT="0" distB="0" distL="0" distR="0" wp14:anchorId="2557B3FB" wp14:editId="30A07B2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FAF6026" w14:textId="77777777" w:rsidR="001A49D7" w:rsidRDefault="001A49D7" w:rsidP="001A49D7">
      <w:pPr>
        <w:jc w:val="center"/>
        <w:rPr>
          <w:rFonts w:ascii="Book Antiqua" w:hAnsi="Book Antiqua"/>
          <w:lang w:eastAsia="zh-CN"/>
        </w:rPr>
      </w:pPr>
    </w:p>
    <w:p w14:paraId="16087C35" w14:textId="77777777" w:rsidR="001A49D7" w:rsidRPr="00763D22" w:rsidRDefault="001A49D7" w:rsidP="001A49D7">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5E91AE08" w14:textId="77777777" w:rsidR="001A49D7" w:rsidRPr="00763D22" w:rsidRDefault="001A49D7" w:rsidP="001A49D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5CE4C44" w14:textId="77777777" w:rsidR="001A49D7" w:rsidRPr="00763D22" w:rsidRDefault="001A49D7" w:rsidP="001A49D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6507AA3" w14:textId="77777777" w:rsidR="001A49D7" w:rsidRPr="00763D22" w:rsidRDefault="001A49D7" w:rsidP="001A49D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87D7FF3" w14:textId="77777777" w:rsidR="001A49D7" w:rsidRPr="00763D22" w:rsidRDefault="001A49D7" w:rsidP="001A49D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1A28B16" w14:textId="77777777" w:rsidR="001A49D7" w:rsidRPr="00763D22" w:rsidRDefault="001A49D7" w:rsidP="001A49D7">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3BE7D91" w14:textId="77777777" w:rsidR="001A49D7" w:rsidRDefault="001A49D7" w:rsidP="001A49D7">
      <w:pPr>
        <w:jc w:val="center"/>
        <w:rPr>
          <w:rFonts w:ascii="Book Antiqua" w:hAnsi="Book Antiqua"/>
          <w:lang w:eastAsia="zh-CN"/>
        </w:rPr>
      </w:pPr>
    </w:p>
    <w:p w14:paraId="4DE414D1" w14:textId="77777777" w:rsidR="001A49D7" w:rsidRDefault="001A49D7" w:rsidP="001A49D7">
      <w:pPr>
        <w:jc w:val="center"/>
        <w:rPr>
          <w:rFonts w:ascii="Book Antiqua" w:hAnsi="Book Antiqua"/>
          <w:lang w:eastAsia="zh-CN"/>
        </w:rPr>
      </w:pPr>
    </w:p>
    <w:p w14:paraId="41FF85DE" w14:textId="77777777" w:rsidR="001A49D7" w:rsidRDefault="001A49D7" w:rsidP="001A49D7">
      <w:pPr>
        <w:jc w:val="center"/>
        <w:rPr>
          <w:rFonts w:ascii="Book Antiqua" w:hAnsi="Book Antiqua"/>
          <w:lang w:eastAsia="zh-CN"/>
        </w:rPr>
      </w:pPr>
    </w:p>
    <w:p w14:paraId="02BF7DBA" w14:textId="77777777" w:rsidR="001A49D7" w:rsidRDefault="001A49D7" w:rsidP="001A49D7">
      <w:pPr>
        <w:jc w:val="center"/>
        <w:rPr>
          <w:rFonts w:ascii="Book Antiqua" w:hAnsi="Book Antiqua"/>
          <w:lang w:eastAsia="zh-CN"/>
        </w:rPr>
      </w:pPr>
      <w:r>
        <w:rPr>
          <w:rFonts w:ascii="Book Antiqua" w:hAnsi="Book Antiqua"/>
          <w:noProof/>
          <w:lang w:eastAsia="zh-CN"/>
        </w:rPr>
        <w:drawing>
          <wp:inline distT="0" distB="0" distL="0" distR="0" wp14:anchorId="17A242C5" wp14:editId="46E835B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7470784" w14:textId="77777777" w:rsidR="001A49D7" w:rsidRDefault="001A49D7" w:rsidP="001A49D7">
      <w:pPr>
        <w:jc w:val="center"/>
        <w:rPr>
          <w:rFonts w:ascii="Book Antiqua" w:hAnsi="Book Antiqua"/>
          <w:lang w:eastAsia="zh-CN"/>
        </w:rPr>
      </w:pPr>
    </w:p>
    <w:p w14:paraId="4AF7F63F" w14:textId="77777777" w:rsidR="001A49D7" w:rsidRDefault="001A49D7" w:rsidP="001A49D7">
      <w:pPr>
        <w:jc w:val="center"/>
        <w:rPr>
          <w:rFonts w:ascii="Book Antiqua" w:hAnsi="Book Antiqua"/>
          <w:lang w:eastAsia="zh-CN"/>
        </w:rPr>
      </w:pPr>
    </w:p>
    <w:p w14:paraId="25AEAE90" w14:textId="77777777" w:rsidR="001A49D7" w:rsidRDefault="001A49D7" w:rsidP="001A49D7">
      <w:pPr>
        <w:jc w:val="center"/>
        <w:rPr>
          <w:rFonts w:ascii="Book Antiqua" w:hAnsi="Book Antiqua"/>
          <w:lang w:eastAsia="zh-CN"/>
        </w:rPr>
      </w:pPr>
    </w:p>
    <w:p w14:paraId="396B9325" w14:textId="77777777" w:rsidR="001A49D7" w:rsidRDefault="001A49D7" w:rsidP="001A49D7">
      <w:pPr>
        <w:jc w:val="center"/>
        <w:rPr>
          <w:rFonts w:ascii="Book Antiqua" w:hAnsi="Book Antiqua"/>
          <w:lang w:eastAsia="zh-CN"/>
        </w:rPr>
      </w:pPr>
    </w:p>
    <w:p w14:paraId="6EF8BB32" w14:textId="77777777" w:rsidR="001A49D7" w:rsidRDefault="001A49D7" w:rsidP="001A49D7">
      <w:pPr>
        <w:jc w:val="center"/>
        <w:rPr>
          <w:rFonts w:ascii="Book Antiqua" w:hAnsi="Book Antiqua"/>
          <w:lang w:eastAsia="zh-CN"/>
        </w:rPr>
      </w:pPr>
    </w:p>
    <w:p w14:paraId="57325550" w14:textId="77777777" w:rsidR="001A49D7" w:rsidRDefault="001A49D7" w:rsidP="001A49D7">
      <w:pPr>
        <w:jc w:val="center"/>
        <w:rPr>
          <w:rFonts w:ascii="Book Antiqua" w:hAnsi="Book Antiqua"/>
          <w:lang w:eastAsia="zh-CN"/>
        </w:rPr>
      </w:pPr>
    </w:p>
    <w:p w14:paraId="40FFCA7C" w14:textId="77777777" w:rsidR="001A49D7" w:rsidRDefault="001A49D7" w:rsidP="001A49D7">
      <w:pPr>
        <w:jc w:val="center"/>
        <w:rPr>
          <w:rFonts w:ascii="Book Antiqua" w:hAnsi="Book Antiqua"/>
          <w:lang w:eastAsia="zh-CN"/>
        </w:rPr>
      </w:pPr>
    </w:p>
    <w:p w14:paraId="3007CA85" w14:textId="77777777" w:rsidR="001A49D7" w:rsidRDefault="001A49D7" w:rsidP="001A49D7">
      <w:pPr>
        <w:jc w:val="center"/>
        <w:rPr>
          <w:rFonts w:ascii="Book Antiqua" w:hAnsi="Book Antiqua"/>
          <w:lang w:eastAsia="zh-CN"/>
        </w:rPr>
      </w:pPr>
    </w:p>
    <w:bookmarkEnd w:id="6"/>
    <w:p w14:paraId="63435D06" w14:textId="6C77C33E" w:rsidR="00A77B3E" w:rsidRPr="005C747B" w:rsidRDefault="001A49D7" w:rsidP="005C747B">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sectPr w:rsidR="00A77B3E" w:rsidRPr="005C747B" w:rsidSect="001A49D7">
      <w:pgSz w:w="12240" w:h="15840"/>
      <w:pgMar w:top="1797" w:right="1440" w:bottom="179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A2224" w14:textId="77777777" w:rsidR="00614794" w:rsidRDefault="00614794" w:rsidP="00DE12BD">
      <w:r>
        <w:separator/>
      </w:r>
    </w:p>
  </w:endnote>
  <w:endnote w:type="continuationSeparator" w:id="0">
    <w:p w14:paraId="146595E2" w14:textId="77777777" w:rsidR="00614794" w:rsidRDefault="00614794" w:rsidP="00DE1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A21D2" w14:textId="77777777" w:rsidR="00DE12BD" w:rsidRDefault="00DE12BD" w:rsidP="00DE12BD">
    <w:pPr>
      <w:pStyle w:val="a5"/>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970723"/>
      <w:docPartObj>
        <w:docPartGallery w:val="Page Numbers (Bottom of Page)"/>
        <w:docPartUnique/>
      </w:docPartObj>
    </w:sdtPr>
    <w:sdtEndPr/>
    <w:sdtContent>
      <w:sdt>
        <w:sdtPr>
          <w:id w:val="-1705238520"/>
          <w:docPartObj>
            <w:docPartGallery w:val="Page Numbers (Top of Page)"/>
            <w:docPartUnique/>
          </w:docPartObj>
        </w:sdtPr>
        <w:sdtEndPr/>
        <w:sdtContent>
          <w:p w14:paraId="415E70A4" w14:textId="77777777" w:rsidR="00DE12BD" w:rsidRDefault="00DE12BD" w:rsidP="00DE12BD">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82001">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82001">
              <w:rPr>
                <w:b/>
                <w:bCs/>
                <w:noProof/>
              </w:rPr>
              <w:t>23</w:t>
            </w:r>
            <w:r>
              <w:rPr>
                <w:b/>
                <w:bCs/>
                <w:sz w:val="24"/>
                <w:szCs w:val="24"/>
              </w:rPr>
              <w:fldChar w:fldCharType="end"/>
            </w:r>
          </w:p>
        </w:sdtContent>
      </w:sdt>
    </w:sdtContent>
  </w:sdt>
  <w:p w14:paraId="5F141B64" w14:textId="77777777" w:rsidR="00DE12BD" w:rsidRDefault="00DE12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8AC70" w14:textId="77777777" w:rsidR="00614794" w:rsidRDefault="00614794" w:rsidP="00DE12BD">
      <w:r>
        <w:separator/>
      </w:r>
    </w:p>
  </w:footnote>
  <w:footnote w:type="continuationSeparator" w:id="0">
    <w:p w14:paraId="48B264BF" w14:textId="77777777" w:rsidR="00614794" w:rsidRDefault="00614794" w:rsidP="00DE1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2A54C" w14:textId="77777777" w:rsidR="00DE12BD" w:rsidRDefault="00DE12BD" w:rsidP="00DE12BD">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816"/>
    <w:rsid w:val="00023324"/>
    <w:rsid w:val="000912CE"/>
    <w:rsid w:val="00093AB7"/>
    <w:rsid w:val="000A2342"/>
    <w:rsid w:val="000C3D97"/>
    <w:rsid w:val="000C6D4F"/>
    <w:rsid w:val="000D5087"/>
    <w:rsid w:val="000E73FB"/>
    <w:rsid w:val="00102367"/>
    <w:rsid w:val="00117677"/>
    <w:rsid w:val="00176064"/>
    <w:rsid w:val="00176201"/>
    <w:rsid w:val="001A0207"/>
    <w:rsid w:val="001A1216"/>
    <w:rsid w:val="001A49D7"/>
    <w:rsid w:val="001C3ED7"/>
    <w:rsid w:val="0029103A"/>
    <w:rsid w:val="002A2C73"/>
    <w:rsid w:val="002C24B7"/>
    <w:rsid w:val="002D1AFD"/>
    <w:rsid w:val="00311148"/>
    <w:rsid w:val="0036653C"/>
    <w:rsid w:val="00387244"/>
    <w:rsid w:val="00396712"/>
    <w:rsid w:val="003A1AD5"/>
    <w:rsid w:val="003E31E9"/>
    <w:rsid w:val="00427B50"/>
    <w:rsid w:val="00480C80"/>
    <w:rsid w:val="004A7C61"/>
    <w:rsid w:val="004E3D5C"/>
    <w:rsid w:val="005119D7"/>
    <w:rsid w:val="0053742C"/>
    <w:rsid w:val="00584170"/>
    <w:rsid w:val="005C182A"/>
    <w:rsid w:val="005C747B"/>
    <w:rsid w:val="00614794"/>
    <w:rsid w:val="00630523"/>
    <w:rsid w:val="006831C9"/>
    <w:rsid w:val="00690408"/>
    <w:rsid w:val="006B6A35"/>
    <w:rsid w:val="00701F74"/>
    <w:rsid w:val="00727E04"/>
    <w:rsid w:val="00782001"/>
    <w:rsid w:val="00840E4F"/>
    <w:rsid w:val="008934AA"/>
    <w:rsid w:val="008C5606"/>
    <w:rsid w:val="008F7CD6"/>
    <w:rsid w:val="00935A73"/>
    <w:rsid w:val="00966828"/>
    <w:rsid w:val="009B64D5"/>
    <w:rsid w:val="00A1225D"/>
    <w:rsid w:val="00A22941"/>
    <w:rsid w:val="00A77B3E"/>
    <w:rsid w:val="00AC0E64"/>
    <w:rsid w:val="00B73334"/>
    <w:rsid w:val="00BD38FD"/>
    <w:rsid w:val="00C12042"/>
    <w:rsid w:val="00C90094"/>
    <w:rsid w:val="00CA2A55"/>
    <w:rsid w:val="00CF0D42"/>
    <w:rsid w:val="00D07FD6"/>
    <w:rsid w:val="00D52EAE"/>
    <w:rsid w:val="00D66DFC"/>
    <w:rsid w:val="00D81D35"/>
    <w:rsid w:val="00DC1D25"/>
    <w:rsid w:val="00DE12BD"/>
    <w:rsid w:val="00E30BD9"/>
    <w:rsid w:val="00E9676E"/>
    <w:rsid w:val="00E97F2C"/>
    <w:rsid w:val="00EE1CF0"/>
    <w:rsid w:val="00EE7FAF"/>
    <w:rsid w:val="00F15677"/>
    <w:rsid w:val="00F43EB1"/>
    <w:rsid w:val="00F85120"/>
    <w:rsid w:val="00FC3CD2"/>
    <w:rsid w:val="00FD267C"/>
    <w:rsid w:val="00FD48C2"/>
    <w:rsid w:val="00FE43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7FA918"/>
  <w15:docId w15:val="{FE466EDB-6C99-4F89-9D6A-56F92F807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E12B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E12BD"/>
    <w:rPr>
      <w:sz w:val="18"/>
      <w:szCs w:val="18"/>
    </w:rPr>
  </w:style>
  <w:style w:type="paragraph" w:styleId="a5">
    <w:name w:val="footer"/>
    <w:basedOn w:val="a"/>
    <w:link w:val="a6"/>
    <w:uiPriority w:val="99"/>
    <w:unhideWhenUsed/>
    <w:rsid w:val="00DE12BD"/>
    <w:pPr>
      <w:tabs>
        <w:tab w:val="center" w:pos="4153"/>
        <w:tab w:val="right" w:pos="8306"/>
      </w:tabs>
      <w:snapToGrid w:val="0"/>
    </w:pPr>
    <w:rPr>
      <w:sz w:val="18"/>
      <w:szCs w:val="18"/>
    </w:rPr>
  </w:style>
  <w:style w:type="character" w:customStyle="1" w:styleId="a6">
    <w:name w:val="页脚 字符"/>
    <w:basedOn w:val="a0"/>
    <w:link w:val="a5"/>
    <w:uiPriority w:val="99"/>
    <w:rsid w:val="00DE12BD"/>
    <w:rPr>
      <w:sz w:val="18"/>
      <w:szCs w:val="18"/>
    </w:rPr>
  </w:style>
  <w:style w:type="table" w:styleId="a7">
    <w:name w:val="Table Grid"/>
    <w:basedOn w:val="a1"/>
    <w:uiPriority w:val="39"/>
    <w:rsid w:val="00D81D35"/>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24</Pages>
  <Words>4841</Words>
  <Characters>27595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Wu ruirui</cp:lastModifiedBy>
  <cp:revision>18</cp:revision>
  <dcterms:created xsi:type="dcterms:W3CDTF">2021-09-19T07:24:00Z</dcterms:created>
  <dcterms:modified xsi:type="dcterms:W3CDTF">2021-10-25T23:23:00Z</dcterms:modified>
</cp:coreProperties>
</file>