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13E13E"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B4B3BC"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68815</w:t>
      </w:r>
    </w:p>
    <w:p w14:paraId="745FED37"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F1C407B" w14:textId="77777777" w:rsidR="008714F1" w:rsidRDefault="008714F1" w:rsidP="008E6129">
      <w:pPr>
        <w:snapToGrid w:val="0"/>
        <w:spacing w:line="360" w:lineRule="auto"/>
        <w:jc w:val="both"/>
        <w:rPr>
          <w:rFonts w:ascii="Book Antiqua" w:hAnsi="Book Antiqua"/>
        </w:rPr>
      </w:pPr>
    </w:p>
    <w:p w14:paraId="19E27EEF"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Rectal mature teratoma: A case report</w:t>
      </w:r>
    </w:p>
    <w:p w14:paraId="212C5EE8" w14:textId="77777777" w:rsidR="008714F1" w:rsidRDefault="008714F1" w:rsidP="008E6129">
      <w:pPr>
        <w:snapToGrid w:val="0"/>
        <w:spacing w:line="360" w:lineRule="auto"/>
        <w:jc w:val="both"/>
        <w:rPr>
          <w:rFonts w:ascii="Book Antiqua" w:hAnsi="Book Antiqua"/>
        </w:rPr>
      </w:pPr>
    </w:p>
    <w:p w14:paraId="3E41BA15"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Liu JL </w:t>
      </w:r>
      <w:r>
        <w:rPr>
          <w:rFonts w:ascii="Book Antiqua" w:eastAsia="Book Antiqua" w:hAnsi="Book Antiqua" w:cs="Book Antiqua"/>
          <w:i/>
          <w:color w:val="000000"/>
        </w:rPr>
        <w:t>et al</w:t>
      </w:r>
      <w:r>
        <w:rPr>
          <w:rFonts w:ascii="Book Antiqua" w:eastAsia="Book Antiqua" w:hAnsi="Book Antiqua" w:cs="Book Antiqua"/>
          <w:color w:val="000000"/>
        </w:rPr>
        <w:t>. Rectal mature teratoma</w:t>
      </w:r>
    </w:p>
    <w:p w14:paraId="7A8C7C43" w14:textId="77777777" w:rsidR="008714F1" w:rsidRDefault="008714F1" w:rsidP="008E6129">
      <w:pPr>
        <w:snapToGrid w:val="0"/>
        <w:spacing w:line="360" w:lineRule="auto"/>
        <w:jc w:val="both"/>
        <w:rPr>
          <w:rFonts w:ascii="Book Antiqua" w:hAnsi="Book Antiqua"/>
        </w:rPr>
      </w:pPr>
    </w:p>
    <w:p w14:paraId="7A87FEDD" w14:textId="6EA75FA8"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Jia-</w:t>
      </w:r>
      <w:r>
        <w:rPr>
          <w:rFonts w:ascii="Book Antiqua" w:eastAsia="Book Antiqua" w:hAnsi="Book Antiqua" w:cs="Book Antiqua"/>
          <w:caps/>
          <w:color w:val="000000"/>
        </w:rPr>
        <w:t>l</w:t>
      </w:r>
      <w:r>
        <w:rPr>
          <w:rFonts w:ascii="Book Antiqua" w:eastAsia="Book Antiqua" w:hAnsi="Book Antiqua" w:cs="Book Antiqua"/>
          <w:color w:val="000000"/>
        </w:rPr>
        <w:t>i Liu, Ping-</w:t>
      </w:r>
      <w:r>
        <w:rPr>
          <w:rFonts w:ascii="Book Antiqua" w:eastAsia="Book Antiqua" w:hAnsi="Book Antiqua" w:cs="Book Antiqua"/>
          <w:caps/>
          <w:color w:val="000000"/>
        </w:rPr>
        <w:t>l</w:t>
      </w:r>
      <w:r>
        <w:rPr>
          <w:rFonts w:ascii="Book Antiqua" w:eastAsia="Book Antiqua" w:hAnsi="Book Antiqua" w:cs="Book Antiqua"/>
          <w:color w:val="000000"/>
        </w:rPr>
        <w:t>iang Sun</w:t>
      </w:r>
    </w:p>
    <w:p w14:paraId="4E494D1C" w14:textId="77777777" w:rsidR="008714F1" w:rsidRDefault="008714F1" w:rsidP="008E6129">
      <w:pPr>
        <w:snapToGrid w:val="0"/>
        <w:spacing w:line="360" w:lineRule="auto"/>
        <w:jc w:val="both"/>
        <w:rPr>
          <w:rFonts w:ascii="Book Antiqua" w:hAnsi="Book Antiqua"/>
        </w:rPr>
      </w:pPr>
    </w:p>
    <w:p w14:paraId="6D200981" w14:textId="77777777" w:rsidR="008714F1" w:rsidRDefault="00A873BC" w:rsidP="008E6129">
      <w:pPr>
        <w:snapToGrid w:val="0"/>
        <w:spacing w:line="360" w:lineRule="auto"/>
        <w:rPr>
          <w:rFonts w:ascii="Book Antiqua" w:hAnsi="Book Antiqua"/>
        </w:rPr>
      </w:pPr>
      <w:r>
        <w:rPr>
          <w:rFonts w:ascii="Book Antiqua" w:eastAsia="Book Antiqua" w:hAnsi="Book Antiqua" w:cs="Book Antiqua"/>
          <w:b/>
          <w:bCs/>
          <w:color w:val="000000"/>
        </w:rPr>
        <w:t>Jia-</w:t>
      </w:r>
      <w:r>
        <w:rPr>
          <w:rFonts w:ascii="Book Antiqua" w:eastAsia="Book Antiqua" w:hAnsi="Book Antiqua" w:cs="Book Antiqua"/>
          <w:b/>
          <w:bCs/>
          <w:caps/>
          <w:color w:val="000000"/>
        </w:rPr>
        <w:t>l</w:t>
      </w:r>
      <w:r>
        <w:rPr>
          <w:rFonts w:ascii="Book Antiqua" w:eastAsia="Book Antiqua" w:hAnsi="Book Antiqua" w:cs="Book Antiqua"/>
          <w:b/>
          <w:bCs/>
          <w:color w:val="000000"/>
        </w:rPr>
        <w:t xml:space="preserve">i Liu, </w:t>
      </w:r>
      <w:r>
        <w:rPr>
          <w:rFonts w:ascii="Book Antiqua" w:eastAsia="Book Antiqua" w:hAnsi="Book Antiqua" w:cs="Book Antiqua"/>
          <w:color w:val="000000"/>
        </w:rPr>
        <w:t xml:space="preserve">Department of Anorectal Surgery, </w:t>
      </w:r>
      <w:r>
        <w:rPr>
          <w:rFonts w:ascii="Book Antiqua" w:eastAsia="Book Antiqua" w:hAnsi="Book Antiqua" w:cs="Book Antiqua"/>
          <w:color w:val="000000"/>
          <w:lang w:eastAsia="zh-CN"/>
        </w:rPr>
        <w:t xml:space="preserve">Nanjing University of Chinese Medicine, Nanjing 210023, Jiangsu </w:t>
      </w:r>
      <w:r>
        <w:rPr>
          <w:rFonts w:ascii="Book Antiqua" w:eastAsia="Book Antiqua" w:hAnsi="Book Antiqua" w:cs="Book Antiqua"/>
          <w:color w:val="000000"/>
        </w:rPr>
        <w:t>Province</w:t>
      </w:r>
      <w:r>
        <w:rPr>
          <w:rFonts w:ascii="Book Antiqua" w:eastAsia="Book Antiqua" w:hAnsi="Book Antiqua" w:cs="Book Antiqua"/>
          <w:color w:val="000000"/>
          <w:lang w:eastAsia="zh-CN"/>
        </w:rPr>
        <w:t>, China</w:t>
      </w:r>
    </w:p>
    <w:p w14:paraId="01198E02" w14:textId="77777777" w:rsidR="008714F1" w:rsidRDefault="008714F1" w:rsidP="008E6129">
      <w:pPr>
        <w:snapToGrid w:val="0"/>
        <w:spacing w:line="360" w:lineRule="auto"/>
        <w:jc w:val="both"/>
        <w:rPr>
          <w:rFonts w:ascii="Book Antiqua" w:hAnsi="Book Antiqua"/>
        </w:rPr>
      </w:pPr>
    </w:p>
    <w:p w14:paraId="4C6984D2" w14:textId="70229F08"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Ping-</w:t>
      </w:r>
      <w:r>
        <w:rPr>
          <w:rFonts w:ascii="Book Antiqua" w:eastAsia="Book Antiqua" w:hAnsi="Book Antiqua" w:cs="Book Antiqua"/>
          <w:b/>
          <w:bCs/>
          <w:caps/>
          <w:color w:val="000000"/>
        </w:rPr>
        <w:t>l</w:t>
      </w:r>
      <w:r>
        <w:rPr>
          <w:rFonts w:ascii="Book Antiqua" w:eastAsia="Book Antiqua" w:hAnsi="Book Antiqua" w:cs="Book Antiqua"/>
          <w:b/>
          <w:bCs/>
          <w:color w:val="000000"/>
        </w:rPr>
        <w:t xml:space="preserve">iang Sun, </w:t>
      </w:r>
      <w:r>
        <w:rPr>
          <w:rFonts w:ascii="Book Antiqua" w:eastAsia="Book Antiqua" w:hAnsi="Book Antiqua" w:cs="Book Antiqua"/>
          <w:color w:val="000000"/>
        </w:rPr>
        <w:t xml:space="preserve">Department of Anorectal Surgery, The First Affiliated Hospital of Guangxi University of Chinese Medicine, Nanning 530023, </w:t>
      </w:r>
      <w:r w:rsidR="001C38E4" w:rsidRPr="001C38E4">
        <w:rPr>
          <w:rFonts w:ascii="Book Antiqua" w:eastAsia="Book Antiqua" w:hAnsi="Book Antiqua" w:cs="Book Antiqua"/>
          <w:color w:val="000000"/>
        </w:rPr>
        <w:t>Guangxi Zhuang Autonomous Region</w:t>
      </w:r>
      <w:r>
        <w:rPr>
          <w:rFonts w:ascii="Book Antiqua" w:eastAsia="Book Antiqua" w:hAnsi="Book Antiqua" w:cs="Book Antiqua"/>
          <w:color w:val="000000"/>
        </w:rPr>
        <w:t>, China</w:t>
      </w:r>
    </w:p>
    <w:p w14:paraId="07193892" w14:textId="77777777" w:rsidR="008714F1" w:rsidRDefault="008714F1" w:rsidP="008E6129">
      <w:pPr>
        <w:snapToGrid w:val="0"/>
        <w:spacing w:line="360" w:lineRule="auto"/>
        <w:jc w:val="both"/>
        <w:rPr>
          <w:rFonts w:ascii="Book Antiqua" w:hAnsi="Book Antiqua"/>
        </w:rPr>
      </w:pPr>
    </w:p>
    <w:p w14:paraId="6D9BF48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Liu JL and Sun PL designed the research and equally contributed to this work; Liu JL and Sun PL provided figure legends; Liu JL and Sun PL drafted the manuscript; All authors reviewed and approved the final submitted manuscript.</w:t>
      </w:r>
    </w:p>
    <w:p w14:paraId="1300E7CA" w14:textId="77777777" w:rsidR="008714F1" w:rsidRDefault="008714F1" w:rsidP="008E6129">
      <w:pPr>
        <w:snapToGrid w:val="0"/>
        <w:spacing w:line="360" w:lineRule="auto"/>
        <w:jc w:val="both"/>
        <w:rPr>
          <w:rFonts w:ascii="Book Antiqua" w:hAnsi="Book Antiqua"/>
        </w:rPr>
      </w:pPr>
    </w:p>
    <w:p w14:paraId="24C8F6E4" w14:textId="77777777" w:rsidR="008714F1" w:rsidRDefault="00A873BC" w:rsidP="008E6129">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Natural Science Foundation of Guangxi, No. 2018JJA140199.</w:t>
      </w:r>
    </w:p>
    <w:p w14:paraId="4CB45FBF" w14:textId="77777777" w:rsidR="008714F1" w:rsidRDefault="008714F1" w:rsidP="008E6129">
      <w:pPr>
        <w:snapToGrid w:val="0"/>
        <w:spacing w:line="360" w:lineRule="auto"/>
        <w:jc w:val="both"/>
        <w:rPr>
          <w:rFonts w:ascii="Book Antiqua" w:hAnsi="Book Antiqua"/>
        </w:rPr>
      </w:pPr>
    </w:p>
    <w:p w14:paraId="3EC9F0D6" w14:textId="33843459"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Corresponding author: Jia-</w:t>
      </w:r>
      <w:r>
        <w:rPr>
          <w:rFonts w:ascii="Book Antiqua" w:eastAsia="Book Antiqua" w:hAnsi="Book Antiqua" w:cs="Book Antiqua"/>
          <w:b/>
          <w:bCs/>
          <w:caps/>
          <w:color w:val="000000"/>
        </w:rPr>
        <w:t>l</w:t>
      </w:r>
      <w:r>
        <w:rPr>
          <w:rFonts w:ascii="Book Antiqua" w:eastAsia="Book Antiqua" w:hAnsi="Book Antiqua" w:cs="Book Antiqua"/>
          <w:b/>
          <w:bCs/>
          <w:color w:val="000000"/>
        </w:rPr>
        <w:t xml:space="preserve">i Liu, </w:t>
      </w:r>
      <w:r w:rsidR="00710C77">
        <w:rPr>
          <w:rFonts w:ascii="Book Antiqua" w:eastAsia="Book Antiqua" w:hAnsi="Book Antiqua" w:cs="Book Antiqua"/>
          <w:b/>
          <w:bCs/>
          <w:color w:val="000000"/>
        </w:rPr>
        <w:t>PhD</w:t>
      </w:r>
      <w:r>
        <w:rPr>
          <w:rFonts w:ascii="Book Antiqua" w:eastAsia="Book Antiqua" w:hAnsi="Book Antiqua" w:cs="Book Antiqua"/>
          <w:b/>
          <w:bCs/>
          <w:color w:val="000000"/>
        </w:rPr>
        <w:t xml:space="preserve">, Attending Doctor, Surgeon, Surgical Oncologist, </w:t>
      </w:r>
      <w:r>
        <w:rPr>
          <w:rFonts w:ascii="Book Antiqua" w:eastAsia="Book Antiqua" w:hAnsi="Book Antiqua" w:cs="Book Antiqua"/>
          <w:color w:val="000000"/>
        </w:rPr>
        <w:t xml:space="preserve">Department of Anorectal Surgery, </w:t>
      </w:r>
      <w:r>
        <w:rPr>
          <w:rFonts w:ascii="Book Antiqua" w:eastAsia="Book Antiqua" w:hAnsi="Book Antiqua" w:cs="Book Antiqua"/>
          <w:color w:val="000000"/>
          <w:lang w:eastAsia="zh-CN"/>
        </w:rPr>
        <w:t xml:space="preserve">Nanjing University of Chinese Medicine, </w:t>
      </w:r>
      <w:r>
        <w:rPr>
          <w:rFonts w:ascii="Book Antiqua" w:eastAsia="Book Antiqua" w:hAnsi="Book Antiqua" w:cs="Book Antiqua"/>
          <w:color w:val="000000"/>
        </w:rPr>
        <w:t xml:space="preserve">No. 138 </w:t>
      </w:r>
      <w:proofErr w:type="spellStart"/>
      <w:r>
        <w:rPr>
          <w:rFonts w:ascii="Book Antiqua" w:eastAsia="Book Antiqua" w:hAnsi="Book Antiqua" w:cs="Book Antiqua"/>
          <w:color w:val="000000"/>
        </w:rPr>
        <w:t>Xianlin</w:t>
      </w:r>
      <w:proofErr w:type="spellEnd"/>
      <w:r>
        <w:rPr>
          <w:rFonts w:ascii="Book Antiqua" w:eastAsia="Book Antiqua" w:hAnsi="Book Antiqua" w:cs="Book Antiqua"/>
          <w:color w:val="000000"/>
        </w:rPr>
        <w:t xml:space="preserve"> R</w:t>
      </w:r>
      <w:r w:rsidR="00C43AEE">
        <w:rPr>
          <w:rFonts w:ascii="Book Antiqua" w:eastAsia="Book Antiqua" w:hAnsi="Book Antiqua" w:cs="Book Antiqua"/>
          <w:color w:val="000000"/>
        </w:rPr>
        <w:t xml:space="preserve">oad, </w:t>
      </w:r>
      <w:proofErr w:type="spellStart"/>
      <w:r w:rsidR="00C43AEE">
        <w:rPr>
          <w:rFonts w:ascii="Book Antiqua" w:eastAsia="Book Antiqua" w:hAnsi="Book Antiqua" w:cs="Book Antiqua"/>
          <w:color w:val="000000"/>
        </w:rPr>
        <w:t>Qixia</w:t>
      </w:r>
      <w:proofErr w:type="spellEnd"/>
      <w:r w:rsidR="00C43AEE">
        <w:rPr>
          <w:rFonts w:ascii="Book Antiqua" w:eastAsia="Book Antiqua" w:hAnsi="Book Antiqua" w:cs="Book Antiqua"/>
          <w:color w:val="000000"/>
        </w:rPr>
        <w:t xml:space="preserve"> Area, Nanjing 210023</w:t>
      </w:r>
      <w:r>
        <w:rPr>
          <w:rFonts w:ascii="Book Antiqua" w:eastAsia="Book Antiqua" w:hAnsi="Book Antiqua" w:cs="Book Antiqua"/>
          <w:color w:val="000000"/>
        </w:rPr>
        <w:t>, Jiangsu Province, China. 875398819@qq.com</w:t>
      </w:r>
    </w:p>
    <w:p w14:paraId="64292266" w14:textId="77777777" w:rsidR="008714F1" w:rsidRDefault="008714F1" w:rsidP="008E6129">
      <w:pPr>
        <w:snapToGrid w:val="0"/>
        <w:spacing w:line="360" w:lineRule="auto"/>
        <w:jc w:val="both"/>
        <w:rPr>
          <w:rFonts w:ascii="Book Antiqua" w:hAnsi="Book Antiqua"/>
        </w:rPr>
      </w:pPr>
    </w:p>
    <w:p w14:paraId="19198909"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5, 2021</w:t>
      </w:r>
    </w:p>
    <w:p w14:paraId="03AAD9EB"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July 24, 2021</w:t>
      </w:r>
    </w:p>
    <w:p w14:paraId="4C76AFF6" w14:textId="401B2F01"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5-16T15:24:00Z">
        <w:r w:rsidR="00216935" w:rsidRPr="00216935">
          <w:rPr>
            <w:rFonts w:ascii="Book Antiqua" w:eastAsia="Book Antiqua" w:hAnsi="Book Antiqua" w:cs="Book Antiqua"/>
            <w:b/>
            <w:bCs/>
            <w:color w:val="000000"/>
          </w:rPr>
          <w:t>May 16, 2022</w:t>
        </w:r>
      </w:ins>
    </w:p>
    <w:p w14:paraId="004954ED" w14:textId="50600AB6"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84BB26F" w14:textId="77777777" w:rsidR="008714F1" w:rsidRDefault="008714F1" w:rsidP="008E6129">
      <w:pPr>
        <w:snapToGrid w:val="0"/>
        <w:spacing w:line="360" w:lineRule="auto"/>
        <w:jc w:val="both"/>
        <w:rPr>
          <w:rFonts w:ascii="Book Antiqua" w:hAnsi="Book Antiqua"/>
        </w:rPr>
      </w:pPr>
    </w:p>
    <w:p w14:paraId="2B0917DB"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Abstract</w:t>
      </w:r>
    </w:p>
    <w:p w14:paraId="16E4F200"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BACKGROUND</w:t>
      </w:r>
    </w:p>
    <w:p w14:paraId="6824B3F4"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Rectal mature teratoma is rare and has been reported as a case report in this study. Herein, clinical presentation, magnetic resonance imaging findings, and immunohistochemistry showed a pelvic rectal mature teratoma. The case report and the surgical treatment procedure have been discussed below.</w:t>
      </w:r>
    </w:p>
    <w:p w14:paraId="63187C31" w14:textId="77777777" w:rsidR="008714F1" w:rsidRDefault="008714F1" w:rsidP="008E6129">
      <w:pPr>
        <w:snapToGrid w:val="0"/>
        <w:spacing w:line="360" w:lineRule="auto"/>
        <w:jc w:val="both"/>
        <w:rPr>
          <w:rFonts w:ascii="Book Antiqua" w:hAnsi="Book Antiqua"/>
        </w:rPr>
      </w:pPr>
    </w:p>
    <w:p w14:paraId="3D615ADD"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5AE79BD0"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A 29-year-old Chinese female showed up with over a 1-mo history of perianal mass that emerged after defecation. Physical examination indicated that the mass was 4 cm × 3 cm × 3 cm. The intraoperative procedure involved ligation of the sigmoid colon 10 cm above the upper edge of the tumor, followed by ligation of the rectum 3.5 cm above the upper edge of the tumor, and subsequent complete removal of the mass. The histopathology confirmed the mature teratoma.</w:t>
      </w:r>
    </w:p>
    <w:p w14:paraId="02515801" w14:textId="77777777" w:rsidR="008714F1" w:rsidRDefault="008714F1" w:rsidP="008E6129">
      <w:pPr>
        <w:snapToGrid w:val="0"/>
        <w:spacing w:line="360" w:lineRule="auto"/>
        <w:jc w:val="both"/>
        <w:rPr>
          <w:rFonts w:ascii="Book Antiqua" w:hAnsi="Book Antiqua"/>
        </w:rPr>
      </w:pPr>
    </w:p>
    <w:p w14:paraId="05A9BEE3"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CONCLUSION</w:t>
      </w:r>
    </w:p>
    <w:p w14:paraId="5C0CB77F"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The tumor can be completely removed using surgery to prevent its recurrence.</w:t>
      </w:r>
    </w:p>
    <w:p w14:paraId="6EE87A56" w14:textId="77777777" w:rsidR="008714F1" w:rsidRDefault="008714F1" w:rsidP="008E6129">
      <w:pPr>
        <w:snapToGrid w:val="0"/>
        <w:spacing w:line="360" w:lineRule="auto"/>
        <w:jc w:val="both"/>
        <w:rPr>
          <w:rFonts w:ascii="Book Antiqua" w:hAnsi="Book Antiqua"/>
        </w:rPr>
      </w:pPr>
    </w:p>
    <w:p w14:paraId="67AA25C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Rectal; Mature teratoma; Therapy; Case report</w:t>
      </w:r>
    </w:p>
    <w:p w14:paraId="05786345" w14:textId="77777777" w:rsidR="008714F1" w:rsidRDefault="008714F1" w:rsidP="008E6129">
      <w:pPr>
        <w:snapToGrid w:val="0"/>
        <w:spacing w:line="360" w:lineRule="auto"/>
        <w:jc w:val="both"/>
        <w:rPr>
          <w:rFonts w:ascii="Book Antiqua" w:hAnsi="Book Antiqua"/>
        </w:rPr>
      </w:pPr>
    </w:p>
    <w:p w14:paraId="7684F9F9" w14:textId="7F801A7F"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Liu JL, Sun PL. Rectal mature teratoma: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676B03A" w14:textId="77777777" w:rsidR="008714F1" w:rsidRDefault="008714F1" w:rsidP="008E6129">
      <w:pPr>
        <w:snapToGrid w:val="0"/>
        <w:spacing w:line="360" w:lineRule="auto"/>
        <w:jc w:val="both"/>
        <w:rPr>
          <w:rFonts w:ascii="Book Antiqua" w:hAnsi="Book Antiqua"/>
        </w:rPr>
      </w:pPr>
    </w:p>
    <w:p w14:paraId="72539B20"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Herein, a rectal mature teratoma patient was reported. However, only a few similar cases have been reported. Currently, it is difficult to diagnose mature rectal </w:t>
      </w:r>
      <w:r>
        <w:rPr>
          <w:rFonts w:ascii="Book Antiqua" w:eastAsia="Book Antiqua" w:hAnsi="Book Antiqua" w:cs="Book Antiqua"/>
          <w:color w:val="000000"/>
        </w:rPr>
        <w:lastRenderedPageBreak/>
        <w:t>teratoma using a computed tomography scan. However, complete removal of the tumor using surgery can prevent its recurrence.</w:t>
      </w:r>
    </w:p>
    <w:p w14:paraId="0C7316B6" w14:textId="77777777" w:rsidR="008714F1" w:rsidRDefault="008714F1" w:rsidP="008E6129">
      <w:pPr>
        <w:snapToGrid w:val="0"/>
        <w:spacing w:line="360" w:lineRule="auto"/>
        <w:jc w:val="both"/>
        <w:rPr>
          <w:rFonts w:ascii="Book Antiqua" w:hAnsi="Book Antiqua"/>
        </w:rPr>
      </w:pPr>
    </w:p>
    <w:p w14:paraId="363AEFCD"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E0E615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Teratoma is a tumor caused by pluripotent cells, especially the embryonic stem or seed cells in the gonad or embryonic part of the body. It occurs in the midline or on both sides of the body. It often originates from the </w:t>
      </w:r>
      <w:proofErr w:type="spellStart"/>
      <w:r>
        <w:rPr>
          <w:rFonts w:ascii="Book Antiqua" w:eastAsia="Book Antiqua" w:hAnsi="Book Antiqua" w:cs="Book Antiqua"/>
          <w:color w:val="000000"/>
          <w:shd w:val="clear" w:color="auto" w:fill="FFFFFF"/>
        </w:rPr>
        <w:t>Hensen’s</w:t>
      </w:r>
      <w:proofErr w:type="spellEnd"/>
      <w:r>
        <w:rPr>
          <w:rFonts w:ascii="Book Antiqua" w:eastAsia="Book Antiqua" w:hAnsi="Book Antiqua" w:cs="Book Antiqua"/>
          <w:color w:val="000000"/>
          <w:shd w:val="clear" w:color="auto" w:fill="FFFFFF"/>
        </w:rPr>
        <w:t xml:space="preserve"> node, the location of pluripotent stem cells. Teratoma also occurs in the sacral region where pluripotent cells are </w:t>
      </w:r>
      <w:proofErr w:type="gramStart"/>
      <w:r>
        <w:rPr>
          <w:rFonts w:ascii="Book Antiqua" w:eastAsia="Book Antiqua" w:hAnsi="Book Antiqua" w:cs="Book Antiqua"/>
          <w:color w:val="000000"/>
          <w:shd w:val="clear" w:color="auto" w:fill="FFFFFF"/>
        </w:rPr>
        <w:t>located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Teratoma is mostly benign with low malignant potential, but it can also develop into a </w:t>
      </w:r>
      <w:proofErr w:type="gramStart"/>
      <w:r>
        <w:rPr>
          <w:rFonts w:ascii="Book Antiqua" w:eastAsia="Book Antiqua" w:hAnsi="Book Antiqua" w:cs="Book Antiqua"/>
          <w:color w:val="000000"/>
          <w:shd w:val="clear" w:color="auto" w:fill="FFFFFF"/>
        </w:rPr>
        <w:t>malignancy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w:t>
      </w:r>
      <w:r>
        <w:rPr>
          <w:rFonts w:ascii="Book Antiqua" w:eastAsia="Book Antiqua" w:hAnsi="Book Antiqua" w:cs="Book Antiqua"/>
          <w:color w:val="000000"/>
          <w:shd w:val="clear" w:color="auto" w:fill="FFFFFF"/>
        </w:rPr>
        <w:t xml:space="preserve">. Rectal teratoma is rare, and there are few reports worldwide. Mature teratoma is a benign tumor (dermoid cyst) and accounts for over 95% of teratomas. Mature teratoma mostly occurs in women of childbearing age and sometimes in young girls and postmenopausal women. It rarely occurs in </w:t>
      </w:r>
      <w:proofErr w:type="gramStart"/>
      <w:r>
        <w:rPr>
          <w:rFonts w:ascii="Book Antiqua" w:eastAsia="Book Antiqua" w:hAnsi="Book Antiqua" w:cs="Book Antiqua"/>
          <w:color w:val="000000"/>
          <w:shd w:val="clear" w:color="auto" w:fill="FFFFFF"/>
        </w:rPr>
        <w:t>males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w:t>
      </w:r>
      <w:r>
        <w:rPr>
          <w:rFonts w:ascii="Book Antiqua" w:eastAsia="Book Antiqua" w:hAnsi="Book Antiqua" w:cs="Book Antiqua"/>
          <w:color w:val="000000"/>
          <w:shd w:val="clear" w:color="auto" w:fill="FFFFFF"/>
        </w:rPr>
        <w:t>. This study aimed to review the diagnosis and treatment of rectal teratoma and to determine the clinical characteristics associated with this rare tumor.</w:t>
      </w:r>
    </w:p>
    <w:p w14:paraId="58B92696" w14:textId="77777777" w:rsidR="008714F1" w:rsidRDefault="008714F1" w:rsidP="008E6129">
      <w:pPr>
        <w:snapToGrid w:val="0"/>
        <w:spacing w:line="360" w:lineRule="auto"/>
        <w:jc w:val="both"/>
        <w:rPr>
          <w:rFonts w:ascii="Book Antiqua" w:hAnsi="Book Antiqua"/>
        </w:rPr>
      </w:pPr>
    </w:p>
    <w:p w14:paraId="520A3C7B"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DBF1B6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578B9E74"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A 29-year-old female, G1P0, with over a 1-mo history of a perianal mass that emerged after defecation, was hospitalized in the First Affiliated Hospital of Guangxi Chinese Medicine University.</w:t>
      </w:r>
    </w:p>
    <w:p w14:paraId="224AA62E" w14:textId="77777777" w:rsidR="008714F1" w:rsidRDefault="008714F1" w:rsidP="008E6129">
      <w:pPr>
        <w:snapToGrid w:val="0"/>
        <w:spacing w:line="360" w:lineRule="auto"/>
        <w:jc w:val="both"/>
        <w:rPr>
          <w:rFonts w:ascii="Book Antiqua" w:hAnsi="Book Antiqua"/>
        </w:rPr>
      </w:pPr>
    </w:p>
    <w:p w14:paraId="24D5E49D"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3CB033D3"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She reported a 1-mo medical history of perianal mass that emerged after defecation and complained about the anal bulge. The patient had not used contraceptives, was not injured, had no pain, chills, or fever, and no difficulty during defecation.</w:t>
      </w:r>
    </w:p>
    <w:p w14:paraId="4EC108DB" w14:textId="77777777" w:rsidR="008714F1" w:rsidRDefault="008714F1" w:rsidP="008E6129">
      <w:pPr>
        <w:snapToGrid w:val="0"/>
        <w:spacing w:line="360" w:lineRule="auto"/>
        <w:jc w:val="both"/>
        <w:rPr>
          <w:rFonts w:ascii="Book Antiqua" w:hAnsi="Book Antiqua"/>
        </w:rPr>
      </w:pPr>
    </w:p>
    <w:p w14:paraId="5E7DA647"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1560E124"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The patient had no past illness.</w:t>
      </w:r>
    </w:p>
    <w:p w14:paraId="40A9D268" w14:textId="77777777" w:rsidR="008714F1" w:rsidRDefault="008714F1" w:rsidP="008E6129">
      <w:pPr>
        <w:snapToGrid w:val="0"/>
        <w:spacing w:line="360" w:lineRule="auto"/>
        <w:jc w:val="both"/>
        <w:rPr>
          <w:rFonts w:ascii="Book Antiqua" w:hAnsi="Book Antiqua"/>
        </w:rPr>
      </w:pPr>
    </w:p>
    <w:p w14:paraId="4DF9BFB0"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013BAFF6"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The patient had a history of artificial abortion and no family history of rectal mature teratoma. The condition was diagnosed as a rectal mass (nature to be investigated).</w:t>
      </w:r>
    </w:p>
    <w:p w14:paraId="69DA2EDB" w14:textId="77777777" w:rsidR="008714F1" w:rsidRDefault="008714F1" w:rsidP="008E6129">
      <w:pPr>
        <w:snapToGrid w:val="0"/>
        <w:spacing w:line="360" w:lineRule="auto"/>
        <w:jc w:val="both"/>
        <w:rPr>
          <w:rFonts w:ascii="Book Antiqua" w:hAnsi="Book Antiqua"/>
        </w:rPr>
      </w:pPr>
    </w:p>
    <w:p w14:paraId="72447421"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472802DC"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The mass was 4 cm × 3 cm × 3 cm inside the anus with a dentate line distance of about 6 cm and was smooth upon palliation. A non-tender mass was seen outside the anus.</w:t>
      </w:r>
    </w:p>
    <w:p w14:paraId="650288E9" w14:textId="77777777" w:rsidR="008714F1" w:rsidRDefault="008714F1" w:rsidP="008E6129">
      <w:pPr>
        <w:snapToGrid w:val="0"/>
        <w:spacing w:line="360" w:lineRule="auto"/>
        <w:jc w:val="both"/>
        <w:rPr>
          <w:rFonts w:ascii="Book Antiqua" w:hAnsi="Book Antiqua"/>
        </w:rPr>
      </w:pPr>
    </w:p>
    <w:p w14:paraId="2D4B4E6D"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3D0C8822"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Hematological examinations, including serum electrolyte levels, human chorionic gonadotropin, comprehensive metabolic panel, and complete blood count, were normal.</w:t>
      </w:r>
    </w:p>
    <w:p w14:paraId="24CF66B5" w14:textId="77777777" w:rsidR="008714F1" w:rsidRDefault="008714F1" w:rsidP="008E6129">
      <w:pPr>
        <w:snapToGrid w:val="0"/>
        <w:spacing w:line="360" w:lineRule="auto"/>
        <w:jc w:val="both"/>
        <w:rPr>
          <w:rFonts w:ascii="Book Antiqua" w:hAnsi="Book Antiqua"/>
        </w:rPr>
      </w:pPr>
    </w:p>
    <w:p w14:paraId="43A3E5E0"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01B69E17"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iCs/>
          <w:color w:val="000000"/>
        </w:rPr>
        <w:t>Electronic colonoscopy</w:t>
      </w:r>
      <w:r>
        <w:rPr>
          <w:rFonts w:ascii="Book Antiqua" w:hAnsi="Book Antiqua" w:cs="Book Antiqua"/>
          <w:b/>
          <w:bCs/>
          <w:iCs/>
          <w:color w:val="000000"/>
          <w:lang w:eastAsia="zh-CN"/>
        </w:rPr>
        <w:t>:</w:t>
      </w:r>
      <w:r>
        <w:rPr>
          <w:rFonts w:ascii="Book Antiqua" w:hAnsi="Book Antiqua" w:cs="Book Antiqua"/>
          <w:b/>
          <w:bCs/>
          <w:i/>
          <w:iCs/>
          <w:color w:val="000000"/>
          <w:lang w:eastAsia="zh-CN"/>
        </w:rPr>
        <w:t xml:space="preserve"> </w:t>
      </w:r>
      <w:r>
        <w:rPr>
          <w:rFonts w:ascii="Book Antiqua" w:eastAsia="Book Antiqua" w:hAnsi="Book Antiqua" w:cs="Book Antiqua"/>
          <w:color w:val="000000"/>
        </w:rPr>
        <w:t>Rectal mass (nature to be investigated) (Figure 1).</w:t>
      </w:r>
    </w:p>
    <w:p w14:paraId="55DB986B" w14:textId="77777777" w:rsidR="008714F1" w:rsidRDefault="00A873BC" w:rsidP="008E6129">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The computed tomography (CT) scan revealed</w:t>
      </w:r>
      <w:r>
        <w:rPr>
          <w:rFonts w:ascii="Book Antiqua" w:eastAsia="Book Antiqua" w:hAnsi="Book Antiqua" w:cs="Book Antiqua"/>
          <w:bCs/>
          <w:iCs/>
          <w:color w:val="000000"/>
        </w:rPr>
        <w:t>: (</w:t>
      </w:r>
      <w:r>
        <w:rPr>
          <w:rFonts w:ascii="Book Antiqua" w:eastAsia="Book Antiqua" w:hAnsi="Book Antiqua" w:cs="Book Antiqua"/>
          <w:color w:val="000000"/>
        </w:rPr>
        <w:t>1) A 6.3 cm × 4.7 cm × 5.1 cm round mass, flaky low-density shadow and calcification on center, enhanced scanning lesions with circular mild enhancement</w:t>
      </w:r>
      <w:r>
        <w:rPr>
          <w:rFonts w:ascii="Book Antiqua" w:hAnsi="Book Antiqua" w:cs="Book Antiqua"/>
          <w:color w:val="000000"/>
          <w:lang w:eastAsia="zh-CN"/>
        </w:rPr>
        <w:t xml:space="preserve">, </w:t>
      </w:r>
      <w:r>
        <w:rPr>
          <w:rFonts w:ascii="Book Antiqua" w:eastAsia="Book Antiqua" w:hAnsi="Book Antiqua" w:cs="Book Antiqua"/>
          <w:color w:val="000000"/>
        </w:rPr>
        <w:t>non-enhancement on center</w:t>
      </w:r>
      <w:r>
        <w:rPr>
          <w:rFonts w:ascii="Book Antiqua" w:hAnsi="Book Antiqua" w:cs="Book Antiqua"/>
          <w:color w:val="000000"/>
          <w:lang w:eastAsia="zh-CN"/>
        </w:rPr>
        <w:t xml:space="preserve">, </w:t>
      </w:r>
      <w:r>
        <w:rPr>
          <w:rFonts w:ascii="Book Antiqua" w:eastAsia="Book Antiqua" w:hAnsi="Book Antiqua" w:cs="Book Antiqua"/>
          <w:color w:val="000000"/>
        </w:rPr>
        <w:t>and clear boundary on the pelvis (unclear if this is a teratoma); and (2) Double-sided adnexal area low-density shadow (cyst) (Figure 2).</w:t>
      </w:r>
    </w:p>
    <w:p w14:paraId="64732653" w14:textId="77777777" w:rsidR="008714F1" w:rsidRDefault="00A873BC" w:rsidP="008E6129">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rectal mass resection was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laparoscopy under anesthesia to alleviate the patient’s symptoms.</w:t>
      </w:r>
    </w:p>
    <w:p w14:paraId="30922CBF" w14:textId="77777777" w:rsidR="008714F1" w:rsidRDefault="008714F1" w:rsidP="008E6129">
      <w:pPr>
        <w:snapToGrid w:val="0"/>
        <w:spacing w:line="360" w:lineRule="auto"/>
        <w:jc w:val="both"/>
        <w:rPr>
          <w:rFonts w:ascii="Book Antiqua" w:hAnsi="Book Antiqua"/>
        </w:rPr>
      </w:pPr>
    </w:p>
    <w:p w14:paraId="72CB791F"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2F27D05"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condition was diagnosed as </w:t>
      </w:r>
      <w:r>
        <w:rPr>
          <w:rFonts w:ascii="Book Antiqua" w:eastAsia="Book Antiqua" w:hAnsi="Book Antiqua" w:cs="Book Antiqua"/>
          <w:color w:val="000000"/>
        </w:rPr>
        <w:t>mature rectal teratoma</w:t>
      </w:r>
      <w:r>
        <w:rPr>
          <w:rFonts w:ascii="Book Antiqua" w:eastAsia="Book Antiqua" w:hAnsi="Book Antiqua" w:cs="Book Antiqua"/>
          <w:color w:val="000000"/>
          <w:shd w:val="clear" w:color="auto" w:fill="FFFFFF"/>
        </w:rPr>
        <w:t xml:space="preserve"> based on the above physical examinations and imaging data</w:t>
      </w:r>
      <w:r>
        <w:rPr>
          <w:rFonts w:ascii="Book Antiqua" w:eastAsia="Book Antiqua" w:hAnsi="Book Antiqua" w:cs="Book Antiqua"/>
          <w:color w:val="000000"/>
        </w:rPr>
        <w:t>.</w:t>
      </w:r>
    </w:p>
    <w:p w14:paraId="2BB2EBE1" w14:textId="77777777" w:rsidR="008714F1" w:rsidRDefault="008714F1" w:rsidP="008E6129">
      <w:pPr>
        <w:snapToGrid w:val="0"/>
        <w:spacing w:line="360" w:lineRule="auto"/>
        <w:jc w:val="both"/>
        <w:rPr>
          <w:rFonts w:ascii="Book Antiqua" w:hAnsi="Book Antiqua"/>
        </w:rPr>
      </w:pPr>
    </w:p>
    <w:p w14:paraId="0A0FE006"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1E120306"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i/>
          <w:iCs/>
          <w:color w:val="000000"/>
        </w:rPr>
        <w:t>Surgical procedure</w:t>
      </w:r>
    </w:p>
    <w:p w14:paraId="340AC38A" w14:textId="77777777" w:rsidR="008714F1" w:rsidRDefault="00A873BC" w:rsidP="008E6129">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 rectal mass resection was conducted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laparoscopy under anesthesia. Intraoperative ligation was conducted on the sigmoid colon 10 cm above the upper edge of the tumor and on the rectal area 3.5 cm above the upper edge of the tumor, followed by complete removal of the mass. Full hemostasis, sigmoid colon and rectal suture repair, placement of a negative pressure drainage tube in the anus and abdominal cavity, and layer-by-layer suture repair of the incision was then conducted (Figure 3).</w:t>
      </w:r>
    </w:p>
    <w:p w14:paraId="1BFC4E1E" w14:textId="77777777" w:rsidR="008714F1" w:rsidRDefault="008714F1" w:rsidP="008E6129">
      <w:pPr>
        <w:snapToGrid w:val="0"/>
        <w:spacing w:line="360" w:lineRule="auto"/>
        <w:jc w:val="both"/>
        <w:rPr>
          <w:rFonts w:ascii="Book Antiqua" w:hAnsi="Book Antiqua"/>
        </w:rPr>
      </w:pPr>
    </w:p>
    <w:p w14:paraId="394D853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i/>
          <w:iCs/>
          <w:color w:val="000000"/>
        </w:rPr>
        <w:t>Pathological examination</w:t>
      </w:r>
    </w:p>
    <w:p w14:paraId="6DFCE1F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In the intestinal section, two connected tumors, about 6 cm × 5 cm × 4 cm and 2 cm × 2 cm × 2 cm, were seen in the intestinal mucosa and intestinal serosal layer, respectively. In the microscopic view, skin and appendages, glands, fat, bone tissue, bone marrow tissue, and brain tissue indicated mature teratoma. No tumor tissue was seen at the two ends (upper and lower margins) after the examination. Six lymph nodes were found, and no tumor metastasis was identified (0/6). Therefore, the condition was diagnosed as mature teratoma (Figure 4). </w:t>
      </w:r>
    </w:p>
    <w:p w14:paraId="197620D8" w14:textId="77777777" w:rsidR="008714F1" w:rsidRDefault="008714F1" w:rsidP="008E6129">
      <w:pPr>
        <w:snapToGrid w:val="0"/>
        <w:spacing w:line="360" w:lineRule="auto"/>
        <w:jc w:val="both"/>
        <w:rPr>
          <w:rFonts w:ascii="Book Antiqua" w:hAnsi="Book Antiqua"/>
        </w:rPr>
      </w:pPr>
    </w:p>
    <w:p w14:paraId="63D6BD0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01ECF72"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Postoperatively, the patient was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discharged after healing. She returned </w:t>
      </w:r>
      <w:r>
        <w:rPr>
          <w:rFonts w:ascii="Book Antiqua" w:eastAsia="Book Antiqua" w:hAnsi="Book Antiqua" w:cs="Book Antiqua"/>
          <w:color w:val="000000"/>
        </w:rPr>
        <w:t xml:space="preserve">for a follow-up </w:t>
      </w:r>
      <w:r>
        <w:rPr>
          <w:rFonts w:ascii="Book Antiqua" w:eastAsia="Book Antiqua" w:hAnsi="Book Antiqua" w:cs="Book Antiqua"/>
          <w:color w:val="000000"/>
          <w:shd w:val="clear" w:color="auto" w:fill="FFFFFF"/>
        </w:rPr>
        <w:t>in August</w:t>
      </w:r>
      <w:r>
        <w:rPr>
          <w:rFonts w:ascii="Book Antiqua" w:eastAsia="Book Antiqua" w:hAnsi="Book Antiqua" w:cs="Book Antiqua"/>
          <w:color w:val="000000"/>
        </w:rPr>
        <w:t xml:space="preserve"> 2018</w:t>
      </w:r>
      <w:r>
        <w:rPr>
          <w:rFonts w:ascii="Book Antiqua" w:eastAsia="Book Antiqua" w:hAnsi="Book Antiqua" w:cs="Book Antiqua"/>
          <w:color w:val="000000"/>
          <w:shd w:val="clear" w:color="auto" w:fill="FFFFFF"/>
        </w:rPr>
        <w:t>. On examination, there was evident wound healing and no tumor recurrence. Additionally, the patient was free of discomfort, pain,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and fecal incontinence.</w:t>
      </w:r>
    </w:p>
    <w:p w14:paraId="790925B2" w14:textId="77777777" w:rsidR="008714F1" w:rsidRDefault="00A873BC" w:rsidP="008E6129">
      <w:pPr>
        <w:snapToGrid w:val="0"/>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The colonoscopy and CT scan revealed a rectal mass, 6 cm × 5 cm × 4 cm in the intestinal mucosa and 2 cm × 2 cm × 2 cm in the intestinal serosal layer, which was diagnosed as mature rectal teratoma. Laparoscopic tumor resection was conducted to remove the tumor. No tumor metastasis was found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successful 1-mo treatment. </w:t>
      </w:r>
      <w:r>
        <w:rPr>
          <w:rFonts w:ascii="Book Antiqua" w:eastAsia="Book Antiqua" w:hAnsi="Book Antiqua" w:cs="Book Antiqua"/>
          <w:color w:val="000000"/>
          <w:shd w:val="clear" w:color="auto" w:fill="FFFFFF"/>
        </w:rPr>
        <w:t>The teratoma was located in the rectal wall, which is close to the pelvic cavity. The teratoma volume increases and breaks into the intestinal wall, and bulging occurs to the posterior wall of the rectum. The teratoma then comes out of the anus and can only be returned by hand.</w:t>
      </w:r>
    </w:p>
    <w:p w14:paraId="6EF82355" w14:textId="77777777" w:rsidR="008714F1" w:rsidRDefault="008714F1" w:rsidP="008E6129">
      <w:pPr>
        <w:snapToGrid w:val="0"/>
        <w:spacing w:line="360" w:lineRule="auto"/>
        <w:jc w:val="both"/>
        <w:rPr>
          <w:rFonts w:ascii="Book Antiqua" w:hAnsi="Book Antiqua"/>
        </w:rPr>
      </w:pPr>
    </w:p>
    <w:p w14:paraId="407075E1"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35671846"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Clinical reports of teratoma are common in the sacrococcygeal, appendix, ovary, testis, retroperitoneum, mediastinum,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Several studies have shown that the incidence of teratoma may be related to various factors, such as genetic, environmental, and gene-level </w:t>
      </w:r>
      <w:proofErr w:type="gramStart"/>
      <w:r>
        <w:rPr>
          <w:rFonts w:ascii="Book Antiqua" w:eastAsia="Book Antiqua" w:hAnsi="Book Antiqua" w:cs="Book Antiqua"/>
          <w:color w:val="000000"/>
          <w:shd w:val="clear" w:color="auto" w:fill="FFFFFF"/>
        </w:rPr>
        <w:t>regulation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4,5]</w:t>
      </w:r>
      <w:r>
        <w:rPr>
          <w:rFonts w:ascii="Book Antiqua" w:eastAsia="Book Antiqua" w:hAnsi="Book Antiqua" w:cs="Book Antiqua"/>
          <w:color w:val="000000"/>
          <w:shd w:val="clear" w:color="auto" w:fill="FFFFFF"/>
        </w:rPr>
        <w:t>. Teratoma can be divided into benign and malignant transformations based on the degree of tissue differentiation. Teratoma incidence is about 1:35000-1:40000</w:t>
      </w:r>
      <w:r>
        <w:rPr>
          <w:rFonts w:ascii="Book Antiqua" w:eastAsia="Book Antiqua" w:hAnsi="Book Antiqua" w:cs="Book Antiqua"/>
          <w:color w:val="000000"/>
          <w:shd w:val="clear" w:color="auto" w:fill="FFFFFF"/>
          <w:vertAlign w:val="superscript"/>
        </w:rPr>
        <w:t>[6]</w:t>
      </w:r>
      <w:r>
        <w:rPr>
          <w:rFonts w:ascii="Book Antiqua" w:eastAsia="Book Antiqua" w:hAnsi="Book Antiqua" w:cs="Book Antiqua"/>
          <w:color w:val="000000"/>
          <w:shd w:val="clear" w:color="auto" w:fill="FFFFFF"/>
        </w:rPr>
        <w:t xml:space="preserve"> and mostly occurs in women (the ratio of male to female is about 1:2-4) with few occurrences in children and postmenopausal </w:t>
      </w:r>
      <w:proofErr w:type="gramStart"/>
      <w:r>
        <w:rPr>
          <w:rFonts w:ascii="Book Antiqua" w:eastAsia="Book Antiqua" w:hAnsi="Book Antiqua" w:cs="Book Antiqua"/>
          <w:color w:val="000000"/>
          <w:shd w:val="clear" w:color="auto" w:fill="FFFFFF"/>
        </w:rPr>
        <w:t>women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7,8]</w:t>
      </w:r>
      <w:r>
        <w:rPr>
          <w:rFonts w:ascii="Book Antiqua" w:eastAsia="Book Antiqua" w:hAnsi="Book Antiqua" w:cs="Book Antiqua"/>
          <w:color w:val="000000"/>
          <w:shd w:val="clear" w:color="auto" w:fill="FFFFFF"/>
        </w:rPr>
        <w:t xml:space="preserve">. Although mostly reported in the ovary and testis, it also occurs in the midline of the mediastinum, appendix, sacrococcygeal, pineal body, mediastinum, posterior peritoneal cavity,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uterine rectum, vagina, and </w:t>
      </w:r>
      <w:proofErr w:type="gramStart"/>
      <w:r>
        <w:rPr>
          <w:rFonts w:ascii="Book Antiqua" w:eastAsia="Book Antiqua" w:hAnsi="Book Antiqua" w:cs="Book Antiqua"/>
          <w:color w:val="000000"/>
          <w:shd w:val="clear" w:color="auto" w:fill="FFFFFF"/>
        </w:rPr>
        <w:t>cervix</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9-12]</w:t>
      </w:r>
      <w:r>
        <w:rPr>
          <w:rFonts w:ascii="Book Antiqua" w:eastAsia="Book Antiqua" w:hAnsi="Book Antiqua" w:cs="Book Antiqua"/>
          <w:color w:val="000000"/>
          <w:shd w:val="clear" w:color="auto" w:fill="FFFFFF"/>
        </w:rPr>
        <w:t xml:space="preserve">. Immature teratomas occur in adolescents. Most malignancies transform into cancer (squamous cell carcinoma). About 1%-2% of teratoma cases are malignant and are common in young women (the average age of onset is 11 years to 19 years) with poor </w:t>
      </w:r>
      <w:proofErr w:type="gramStart"/>
      <w:r>
        <w:rPr>
          <w:rFonts w:ascii="Book Antiqua" w:eastAsia="Book Antiqua" w:hAnsi="Book Antiqua" w:cs="Book Antiqua"/>
          <w:color w:val="000000"/>
          <w:shd w:val="clear" w:color="auto" w:fill="FFFFFF"/>
        </w:rPr>
        <w:t>prognosis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13-15]</w:t>
      </w:r>
      <w:r>
        <w:rPr>
          <w:rFonts w:ascii="Book Antiqua" w:eastAsia="Book Antiqua" w:hAnsi="Book Antiqua" w:cs="Book Antiqua"/>
          <w:color w:val="000000"/>
          <w:shd w:val="clear" w:color="auto" w:fill="FFFFFF"/>
        </w:rPr>
        <w:t>. CT images of mature teratoma reveal calcification, adipose tissue, bone, tooth, and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obviously </w:t>
      </w:r>
      <w:proofErr w:type="gramStart"/>
      <w:r>
        <w:rPr>
          <w:rFonts w:ascii="Book Antiqua" w:eastAsia="Book Antiqua" w:hAnsi="Book Antiqua" w:cs="Book Antiqua"/>
          <w:color w:val="000000"/>
          <w:shd w:val="clear" w:color="auto" w:fill="FFFFFF"/>
        </w:rPr>
        <w:t>cysts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16,17]</w:t>
      </w:r>
      <w:r>
        <w:rPr>
          <w:rFonts w:ascii="Book Antiqua" w:eastAsia="Book Antiqua" w:hAnsi="Book Antiqua" w:cs="Book Antiqua"/>
          <w:color w:val="000000"/>
          <w:shd w:val="clear" w:color="auto" w:fill="FFFFFF"/>
        </w:rPr>
        <w:t>.</w:t>
      </w:r>
    </w:p>
    <w:p w14:paraId="4F1AFF9C" w14:textId="77777777" w:rsidR="008714F1" w:rsidRDefault="00A873BC" w:rsidP="008E6129">
      <w:pPr>
        <w:snapToGrid w:val="0"/>
        <w:spacing w:line="360" w:lineRule="auto"/>
        <w:ind w:firstLine="300"/>
        <w:jc w:val="both"/>
        <w:rPr>
          <w:rFonts w:ascii="Book Antiqua" w:hAnsi="Book Antiqua"/>
        </w:rPr>
      </w:pPr>
      <w:r>
        <w:rPr>
          <w:rFonts w:ascii="Book Antiqua" w:eastAsia="Book Antiqua" w:hAnsi="Book Antiqua" w:cs="Book Antiqua"/>
          <w:color w:val="000000"/>
          <w:shd w:val="clear" w:color="auto" w:fill="FFFFFF"/>
        </w:rPr>
        <w:t xml:space="preserve">CT scan is sensitive to calcification and fat, common and quick, and combined with enhanced scan can evaluate the soft tissue composition well. However, it lacks specificity for differentiating between tumor types. While magnetic resonance imaging has a higher resolution of fat and soft tissue, which helps to determine the </w:t>
      </w:r>
      <w:proofErr w:type="spellStart"/>
      <w:r>
        <w:rPr>
          <w:rFonts w:ascii="Book Antiqua" w:eastAsia="Book Antiqua" w:hAnsi="Book Antiqua" w:cs="Book Antiqua"/>
          <w:color w:val="000000"/>
          <w:shd w:val="clear" w:color="auto" w:fill="FFFFFF"/>
        </w:rPr>
        <w:t>retrorectal</w:t>
      </w:r>
      <w:proofErr w:type="spellEnd"/>
      <w:r>
        <w:rPr>
          <w:rFonts w:ascii="Book Antiqua" w:eastAsia="Book Antiqua" w:hAnsi="Book Antiqua" w:cs="Book Antiqua"/>
          <w:color w:val="000000"/>
          <w:shd w:val="clear" w:color="auto" w:fill="FFFFFF"/>
        </w:rPr>
        <w:t xml:space="preserve"> tumors and their relationships to surrounding structures and cystic degeneration, but it poorly shows </w:t>
      </w:r>
      <w:proofErr w:type="gramStart"/>
      <w:r>
        <w:rPr>
          <w:rFonts w:ascii="Book Antiqua" w:eastAsia="Book Antiqua" w:hAnsi="Book Antiqua" w:cs="Book Antiqua"/>
          <w:color w:val="000000"/>
          <w:shd w:val="clear" w:color="auto" w:fill="FFFFFF"/>
        </w:rPr>
        <w:t>calcification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18,19]</w:t>
      </w:r>
      <w:r>
        <w:rPr>
          <w:rFonts w:ascii="Book Antiqua" w:eastAsia="Book Antiqua" w:hAnsi="Book Antiqua" w:cs="Book Antiqua"/>
          <w:color w:val="000000"/>
          <w:shd w:val="clear" w:color="auto" w:fill="FFFFFF"/>
        </w:rPr>
        <w:t>. To some extent, magnetic resonance imaging is more accurate than CT to estimate the possible complications such as torsion, rupture, and malignant transformation.</w:t>
      </w:r>
    </w:p>
    <w:p w14:paraId="59CCD6C4" w14:textId="77777777" w:rsidR="008714F1" w:rsidRDefault="00A873BC" w:rsidP="008E6129">
      <w:pPr>
        <w:snapToGrid w:val="0"/>
        <w:spacing w:line="360" w:lineRule="auto"/>
        <w:ind w:firstLine="360"/>
        <w:jc w:val="both"/>
        <w:rPr>
          <w:rFonts w:ascii="Book Antiqua" w:hAnsi="Book Antiqua"/>
        </w:rPr>
      </w:pPr>
      <w:proofErr w:type="spellStart"/>
      <w:r>
        <w:rPr>
          <w:rFonts w:ascii="Book Antiqua" w:eastAsia="Book Antiqua" w:hAnsi="Book Antiqua" w:cs="Book Antiqua"/>
          <w:color w:val="000000"/>
          <w:shd w:val="clear" w:color="auto" w:fill="FFFFFF"/>
        </w:rPr>
        <w:t>Badmos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20]</w:t>
      </w:r>
      <w:r>
        <w:rPr>
          <w:rFonts w:ascii="Book Antiqua" w:eastAsia="Book Antiqua" w:hAnsi="Book Antiqua" w:cs="Book Antiqua"/>
          <w:color w:val="000000"/>
          <w:shd w:val="clear" w:color="auto" w:fill="FFFFFF"/>
        </w:rPr>
        <w:t xml:space="preserve"> reported that laparoscopic surgery can enlarge the field of view, reducing the incision and intraoperative blood loss. Lee </w:t>
      </w:r>
      <w:r>
        <w:rPr>
          <w:rFonts w:ascii="Book Antiqua" w:eastAsia="Book Antiqua" w:hAnsi="Book Antiqua" w:cs="Book Antiqua"/>
          <w:i/>
          <w:color w:val="000000"/>
          <w:shd w:val="clear" w:color="auto" w:fill="FFFFFF"/>
        </w:rPr>
        <w:t xml:space="preserve">et </w:t>
      </w:r>
      <w:proofErr w:type="gramStart"/>
      <w:r>
        <w:rPr>
          <w:rFonts w:ascii="Book Antiqua" w:eastAsia="Book Antiqua" w:hAnsi="Book Antiqua" w:cs="Book Antiqua"/>
          <w:i/>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21]</w:t>
      </w:r>
      <w:r>
        <w:rPr>
          <w:rFonts w:ascii="Book Antiqua" w:eastAsia="Book Antiqua" w:hAnsi="Book Antiqua" w:cs="Book Antiqua"/>
          <w:color w:val="000000"/>
          <w:shd w:val="clear" w:color="auto" w:fill="FFFFFF"/>
        </w:rPr>
        <w:t xml:space="preserve"> also reported that laparoscopic surgery could significantly reduce the body’s inflammatory response compared to open surgery. </w:t>
      </w:r>
      <w:proofErr w:type="spellStart"/>
      <w:r>
        <w:rPr>
          <w:rFonts w:ascii="Book Antiqua" w:eastAsia="Book Antiqua" w:hAnsi="Book Antiqua" w:cs="Book Antiqua"/>
          <w:color w:val="000000"/>
        </w:rPr>
        <w:t>Chansoon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22]</w:t>
      </w:r>
      <w:r>
        <w:rPr>
          <w:rFonts w:ascii="Book Antiqua" w:eastAsia="Book Antiqua" w:hAnsi="Book Antiqua" w:cs="Book Antiqua"/>
          <w:color w:val="000000"/>
          <w:shd w:val="clear" w:color="auto" w:fill="FFFFFF"/>
        </w:rPr>
        <w:t xml:space="preserve"> reported a case of complicated duodenal mature teratoma, which was resected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laparoscopic surgery. Herein, the mature cystic teratoma was identified, and the patient was discharged after the operation. No </w:t>
      </w:r>
      <w:r>
        <w:rPr>
          <w:rFonts w:ascii="Book Antiqua" w:eastAsia="Book Antiqua" w:hAnsi="Book Antiqua" w:cs="Book Antiqua"/>
          <w:color w:val="000000"/>
          <w:shd w:val="clear" w:color="auto" w:fill="FFFFFF"/>
        </w:rPr>
        <w:lastRenderedPageBreak/>
        <w:t xml:space="preserve">recurrence occurred after 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of follow-up. Laparoscopic pelvic and teratogenic teratoma surgery is widely used because of the minimally invasive advantages. Laparoscopic surgery completely removes the tumor without damaging adjacent tissues and organs, avoiding the rupture of the tumor and preventing leakage of the teratoma, thus inhibiting malignant transformation, recurrence, and </w:t>
      </w:r>
      <w:proofErr w:type="gramStart"/>
      <w:r>
        <w:rPr>
          <w:rFonts w:ascii="Book Antiqua" w:eastAsia="Book Antiqua" w:hAnsi="Book Antiqua" w:cs="Book Antiqua"/>
          <w:color w:val="000000"/>
          <w:shd w:val="clear" w:color="auto" w:fill="FFFFFF"/>
        </w:rPr>
        <w:t>metastasis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23,24]</w:t>
      </w:r>
      <w:r>
        <w:rPr>
          <w:rFonts w:ascii="Book Antiqua" w:eastAsia="Book Antiqua" w:hAnsi="Book Antiqua" w:cs="Book Antiqua"/>
          <w:color w:val="000000"/>
          <w:shd w:val="clear" w:color="auto" w:fill="FFFFFF"/>
        </w:rPr>
        <w:t>.</w:t>
      </w:r>
    </w:p>
    <w:p w14:paraId="225807E7" w14:textId="77777777" w:rsidR="008714F1" w:rsidRDefault="00A873BC" w:rsidP="008E6129">
      <w:pPr>
        <w:snapToGrid w:val="0"/>
        <w:spacing w:line="360" w:lineRule="auto"/>
        <w:ind w:firstLine="480"/>
        <w:jc w:val="both"/>
        <w:rPr>
          <w:rFonts w:ascii="Book Antiqua" w:hAnsi="Book Antiqua"/>
        </w:rPr>
      </w:pPr>
      <w:r>
        <w:rPr>
          <w:rFonts w:ascii="Book Antiqua" w:eastAsia="Book Antiqua" w:hAnsi="Book Antiqua" w:cs="Book Antiqua"/>
          <w:color w:val="000000"/>
          <w:shd w:val="clear" w:color="auto" w:fill="FFFFFF"/>
        </w:rPr>
        <w:t xml:space="preserve">Murdock and </w:t>
      </w:r>
      <w:proofErr w:type="gramStart"/>
      <w:r>
        <w:rPr>
          <w:rFonts w:ascii="Book Antiqua" w:eastAsia="Book Antiqua" w:hAnsi="Book Antiqua" w:cs="Book Antiqua"/>
          <w:color w:val="000000"/>
        </w:rPr>
        <w:t>Abbas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shd w:val="clear" w:color="auto" w:fill="FFFFFF"/>
        </w:rPr>
        <w:t xml:space="preserve"> reported that an anorectal cystic teratoma transabdominal approach is necessary, which can be done laparoscopically safely and successfully, even for a large lesion. Wang </w:t>
      </w:r>
      <w:r>
        <w:rPr>
          <w:rFonts w:ascii="Book Antiqua" w:eastAsia="Book Antiqua" w:hAnsi="Book Antiqua" w:cs="Book Antiqua"/>
          <w:i/>
          <w:color w:val="000000"/>
          <w:shd w:val="clear" w:color="auto" w:fill="FFFFFF"/>
        </w:rPr>
        <w:t xml:space="preserve">et </w:t>
      </w:r>
      <w:proofErr w:type="gramStart"/>
      <w:r>
        <w:rPr>
          <w:rFonts w:ascii="Book Antiqua" w:eastAsia="Book Antiqua" w:hAnsi="Book Antiqua" w:cs="Book Antiqua"/>
          <w:i/>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 xml:space="preserve">26] </w:t>
      </w:r>
      <w:r>
        <w:rPr>
          <w:rFonts w:ascii="Book Antiqua" w:eastAsia="Book Antiqua" w:hAnsi="Book Antiqua" w:cs="Book Antiqua"/>
          <w:color w:val="000000"/>
          <w:shd w:val="clear" w:color="auto" w:fill="FFFFFF"/>
        </w:rPr>
        <w:t xml:space="preserve">reported that it is generally not recommended to use preoperative biopsy of </w:t>
      </w:r>
      <w:proofErr w:type="spellStart"/>
      <w:r>
        <w:rPr>
          <w:rFonts w:ascii="Book Antiqua" w:eastAsia="Book Antiqua" w:hAnsi="Book Antiqua" w:cs="Book Antiqua"/>
          <w:color w:val="000000"/>
          <w:shd w:val="clear" w:color="auto" w:fill="FFFFFF"/>
        </w:rPr>
        <w:t>retrorectal</w:t>
      </w:r>
      <w:proofErr w:type="spellEnd"/>
      <w:r>
        <w:rPr>
          <w:rFonts w:ascii="Book Antiqua" w:eastAsia="Book Antiqua" w:hAnsi="Book Antiqua" w:cs="Book Antiqua"/>
          <w:color w:val="000000"/>
          <w:shd w:val="clear" w:color="auto" w:fill="FFFFFF"/>
        </w:rPr>
        <w:t xml:space="preserve"> tumors because of the risk of infection or tumor seeding in the pelvis. As such, a definitive diagnosis is best obtained by following complete resection of the tumor. Resection of </w:t>
      </w:r>
      <w:proofErr w:type="spellStart"/>
      <w:r>
        <w:rPr>
          <w:rFonts w:ascii="Book Antiqua" w:eastAsia="Book Antiqua" w:hAnsi="Book Antiqua" w:cs="Book Antiqua"/>
          <w:color w:val="000000"/>
          <w:shd w:val="clear" w:color="auto" w:fill="FFFFFF"/>
        </w:rPr>
        <w:t>retrorectal</w:t>
      </w:r>
      <w:proofErr w:type="spellEnd"/>
      <w:r>
        <w:rPr>
          <w:rFonts w:ascii="Book Antiqua" w:eastAsia="Book Antiqua" w:hAnsi="Book Antiqua" w:cs="Book Antiqua"/>
          <w:color w:val="000000"/>
          <w:shd w:val="clear" w:color="auto" w:fill="FFFFFF"/>
        </w:rPr>
        <w:t xml:space="preserve"> teratoma is generally regarded as appropriate because of the malignant potential.</w:t>
      </w:r>
    </w:p>
    <w:p w14:paraId="2633F592" w14:textId="77777777" w:rsidR="008714F1" w:rsidRDefault="00A873BC" w:rsidP="008E6129">
      <w:pPr>
        <w:snapToGrid w:val="0"/>
        <w:spacing w:line="360" w:lineRule="auto"/>
        <w:ind w:firstLine="480"/>
        <w:jc w:val="both"/>
        <w:rPr>
          <w:rFonts w:ascii="Book Antiqua" w:hAnsi="Book Antiqua"/>
        </w:rPr>
      </w:pPr>
      <w:r>
        <w:rPr>
          <w:rFonts w:ascii="Book Antiqua" w:eastAsia="Book Antiqua" w:hAnsi="Book Antiqua" w:cs="Book Antiqua"/>
          <w:color w:val="000000"/>
          <w:shd w:val="clear" w:color="auto" w:fill="FFFFFF"/>
        </w:rPr>
        <w:t xml:space="preserve">Aiken </w:t>
      </w:r>
      <w:r>
        <w:rPr>
          <w:rFonts w:ascii="Book Antiqua" w:eastAsia="Book Antiqua" w:hAnsi="Book Antiqua" w:cs="Book Antiqua"/>
          <w:i/>
          <w:color w:val="000000"/>
          <w:shd w:val="clear" w:color="auto" w:fill="FFFFFF"/>
        </w:rPr>
        <w:t xml:space="preserve">et </w:t>
      </w:r>
      <w:proofErr w:type="gramStart"/>
      <w:r>
        <w:rPr>
          <w:rFonts w:ascii="Book Antiqua" w:eastAsia="Book Antiqua" w:hAnsi="Book Antiqua" w:cs="Book Antiqua"/>
          <w:i/>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 xml:space="preserve">27] </w:t>
      </w:r>
      <w:r>
        <w:rPr>
          <w:rFonts w:ascii="Book Antiqua" w:eastAsia="Book Antiqua" w:hAnsi="Book Antiqua" w:cs="Book Antiqua"/>
          <w:color w:val="000000"/>
          <w:shd w:val="clear" w:color="auto" w:fill="FFFFFF"/>
        </w:rPr>
        <w:t xml:space="preserve">reported that the diagnosis can be made with endoscopy alone by the presence of hair over the mass. Nam and </w:t>
      </w:r>
      <w:proofErr w:type="gramStart"/>
      <w:r>
        <w:rPr>
          <w:rFonts w:ascii="Book Antiqua" w:eastAsia="Book Antiqua" w:hAnsi="Book Antiqua" w:cs="Book Antiqua"/>
          <w:color w:val="000000"/>
        </w:rPr>
        <w:t>Kim</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 xml:space="preserve">28] </w:t>
      </w:r>
      <w:r>
        <w:rPr>
          <w:rFonts w:ascii="Book Antiqua" w:eastAsia="Book Antiqua" w:hAnsi="Book Antiqua" w:cs="Book Antiqua"/>
          <w:color w:val="000000"/>
          <w:shd w:val="clear" w:color="auto" w:fill="FFFFFF"/>
        </w:rPr>
        <w:t>reported that the mass was removed by polypectomy because the patient’s lesion was a pedunculate polyp measuring approximately 4 cm and located approximately 15 cm from the anus. Endoscopic resection was performed to make a diagnosis. Endoscopic resection is indicated for a pedunculate polyp that measures &lt; 4 cm. If the diagnosis is unclear or malignancy cannot be excluded, surgical resection is preferable. The summaries of reported cases of rectal mature teratoma are shown in Table 1.</w:t>
      </w:r>
    </w:p>
    <w:p w14:paraId="3260B4E9" w14:textId="77777777" w:rsidR="008714F1" w:rsidRDefault="008714F1" w:rsidP="008E6129">
      <w:pPr>
        <w:snapToGrid w:val="0"/>
        <w:spacing w:line="360" w:lineRule="auto"/>
        <w:jc w:val="both"/>
        <w:rPr>
          <w:rFonts w:ascii="Book Antiqua" w:hAnsi="Book Antiqua"/>
        </w:rPr>
      </w:pPr>
    </w:p>
    <w:p w14:paraId="43092470"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50C7B5B4"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Rectal teratoma remains a rare disease despite a recent uptick in diagnoses. Radiological imaging is helpful to preoperative diagnosis and planning. Complete surgical excision is the treatment of choice, and regular follow-up after surgery is needed to prevent recurrence. The prognosis of mature teratomas is excellent,</w:t>
      </w:r>
      <w:r>
        <w:rPr>
          <w:rFonts w:ascii="Book Antiqua" w:hAnsi="Book Antiqua" w:cs="Book Antiqua"/>
          <w:color w:val="000000"/>
          <w:lang w:eastAsia="zh-CN"/>
        </w:rPr>
        <w:t xml:space="preserve"> and we report this case to raise awareness of this disease.</w:t>
      </w:r>
    </w:p>
    <w:p w14:paraId="18928C24" w14:textId="77777777" w:rsidR="008714F1" w:rsidRDefault="008714F1" w:rsidP="008E6129">
      <w:pPr>
        <w:snapToGrid w:val="0"/>
        <w:spacing w:line="360" w:lineRule="auto"/>
        <w:jc w:val="both"/>
        <w:rPr>
          <w:rFonts w:ascii="Book Antiqua" w:hAnsi="Book Antiqua"/>
        </w:rPr>
      </w:pPr>
    </w:p>
    <w:p w14:paraId="4916FB13"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11AAD202"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Yoon HM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SJ, Hwang JY, Kim JR, Jung AY, Lee JS, Yoon HK, Cho YA. Sacrococcygeal teratomas in newborns: a comprehensive review for the radiologists.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236-246 [PMID: 28530139 DOI: 10.1177/0284185117710680]</w:t>
      </w:r>
    </w:p>
    <w:p w14:paraId="614762D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Gatcombe HG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Assikis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Kooby</w:t>
      </w:r>
      <w:proofErr w:type="spellEnd"/>
      <w:r>
        <w:rPr>
          <w:rFonts w:ascii="Book Antiqua" w:eastAsia="Book Antiqua" w:hAnsi="Book Antiqua" w:cs="Book Antiqua"/>
          <w:color w:val="000000"/>
        </w:rPr>
        <w:t xml:space="preserve"> D, Johnstone PA. Primary retroperitoneal teratomas: a review of the literature.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86</w:t>
      </w:r>
      <w:r>
        <w:rPr>
          <w:rFonts w:ascii="Book Antiqua" w:eastAsia="Book Antiqua" w:hAnsi="Book Antiqua" w:cs="Book Antiqua"/>
          <w:color w:val="000000"/>
        </w:rPr>
        <w:t>: 107-113 [PMID: 15112254 DOI: 10.1002/jso.20043]</w:t>
      </w:r>
    </w:p>
    <w:p w14:paraId="0AA83405"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Patel MD</w:t>
      </w:r>
      <w:r>
        <w:rPr>
          <w:rFonts w:ascii="Book Antiqua" w:eastAsia="Book Antiqua" w:hAnsi="Book Antiqua" w:cs="Book Antiqua"/>
          <w:color w:val="000000"/>
        </w:rPr>
        <w:t xml:space="preserve">, Feldstein VA, Lipson SD, Chen DC, Filly RA. Cystic teratomas of the ovary: diagnostic value of sonography.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171</w:t>
      </w:r>
      <w:r>
        <w:rPr>
          <w:rFonts w:ascii="Book Antiqua" w:eastAsia="Book Antiqua" w:hAnsi="Book Antiqua" w:cs="Book Antiqua"/>
          <w:color w:val="000000"/>
        </w:rPr>
        <w:t>: 1061-1065 [PMID: 9762997 DOI: 10.2214/ajr.171.4.9762997]</w:t>
      </w:r>
    </w:p>
    <w:p w14:paraId="71E049B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Prener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Engholm</w:t>
      </w:r>
      <w:proofErr w:type="spellEnd"/>
      <w:r>
        <w:rPr>
          <w:rFonts w:ascii="Book Antiqua" w:eastAsia="Book Antiqua" w:hAnsi="Book Antiqua" w:cs="Book Antiqua"/>
          <w:color w:val="000000"/>
        </w:rPr>
        <w:t xml:space="preserve"> G, Jensen OM. Genital anomalies and risk for testicular cancer in Danish men. </w:t>
      </w:r>
      <w:r>
        <w:rPr>
          <w:rFonts w:ascii="Book Antiqua" w:eastAsia="Book Antiqua" w:hAnsi="Book Antiqua" w:cs="Book Antiqua"/>
          <w:i/>
          <w:iCs/>
          <w:color w:val="000000"/>
        </w:rPr>
        <w:t>Epidemiology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7</w:t>
      </w:r>
      <w:r>
        <w:rPr>
          <w:rFonts w:ascii="Book Antiqua" w:eastAsia="Book Antiqua" w:hAnsi="Book Antiqua" w:cs="Book Antiqua"/>
          <w:color w:val="000000"/>
        </w:rPr>
        <w:t>: 14-19 [PMID: 8664395 DOI: 10.1097/00001648-199601000-00004]</w:t>
      </w:r>
    </w:p>
    <w:p w14:paraId="44796153"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Kuczyk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Serth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Bokemeyer</w:t>
      </w:r>
      <w:proofErr w:type="spellEnd"/>
      <w:r>
        <w:rPr>
          <w:rFonts w:ascii="Book Antiqua" w:eastAsia="Book Antiqua" w:hAnsi="Book Antiqua" w:cs="Book Antiqua"/>
          <w:color w:val="000000"/>
        </w:rPr>
        <w:t xml:space="preserve"> C, Jonassen J, </w:t>
      </w:r>
      <w:proofErr w:type="spellStart"/>
      <w:r>
        <w:rPr>
          <w:rFonts w:ascii="Book Antiqua" w:eastAsia="Book Antiqua" w:hAnsi="Book Antiqua" w:cs="Book Antiqua"/>
          <w:color w:val="000000"/>
        </w:rPr>
        <w:t>Machtens</w:t>
      </w:r>
      <w:proofErr w:type="spellEnd"/>
      <w:r>
        <w:rPr>
          <w:rFonts w:ascii="Book Antiqua" w:eastAsia="Book Antiqua" w:hAnsi="Book Antiqua" w:cs="Book Antiqua"/>
          <w:color w:val="000000"/>
        </w:rPr>
        <w:t xml:space="preserve"> S, Werner M, Jonas U. Alterations of the p53 tumor suppressor gene in carcinoma in situ of the testis.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1996; </w:t>
      </w:r>
      <w:r>
        <w:rPr>
          <w:rFonts w:ascii="Book Antiqua" w:eastAsia="Book Antiqua" w:hAnsi="Book Antiqua" w:cs="Book Antiqua"/>
          <w:b/>
          <w:bCs/>
          <w:color w:val="000000"/>
        </w:rPr>
        <w:t>78</w:t>
      </w:r>
      <w:r>
        <w:rPr>
          <w:rFonts w:ascii="Book Antiqua" w:eastAsia="Book Antiqua" w:hAnsi="Book Antiqua" w:cs="Book Antiqua"/>
          <w:color w:val="000000"/>
        </w:rPr>
        <w:t>: 1958-1966 [PMID: 8909317 DOI: 10.1002/(sici)1097-0142(19961101)78:9&lt;</w:t>
      </w:r>
      <w:proofErr w:type="gramStart"/>
      <w:r>
        <w:rPr>
          <w:rFonts w:ascii="Book Antiqua" w:eastAsia="Book Antiqua" w:hAnsi="Book Antiqua" w:cs="Book Antiqua"/>
          <w:color w:val="000000"/>
        </w:rPr>
        <w:t>1958::</w:t>
      </w:r>
      <w:proofErr w:type="gramEnd"/>
      <w:r>
        <w:rPr>
          <w:rFonts w:ascii="Book Antiqua" w:eastAsia="Book Antiqua" w:hAnsi="Book Antiqua" w:cs="Book Antiqua"/>
          <w:color w:val="000000"/>
        </w:rPr>
        <w:t>aid-cncr17&gt;3.0.co;2-x]</w:t>
      </w:r>
    </w:p>
    <w:p w14:paraId="7F97979F"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Frazier AL</w:t>
      </w:r>
      <w:r>
        <w:rPr>
          <w:rFonts w:ascii="Book Antiqua" w:eastAsia="Book Antiqua" w:hAnsi="Book Antiqua" w:cs="Book Antiqua"/>
          <w:color w:val="000000"/>
        </w:rPr>
        <w:t xml:space="preserve">, Weldon C, </w:t>
      </w:r>
      <w:proofErr w:type="spellStart"/>
      <w:r>
        <w:rPr>
          <w:rFonts w:ascii="Book Antiqua" w:eastAsia="Book Antiqua" w:hAnsi="Book Antiqua" w:cs="Book Antiqua"/>
          <w:color w:val="000000"/>
        </w:rPr>
        <w:t>Amatruda</w:t>
      </w:r>
      <w:proofErr w:type="spellEnd"/>
      <w:r>
        <w:rPr>
          <w:rFonts w:ascii="Book Antiqua" w:eastAsia="Book Antiqua" w:hAnsi="Book Antiqua" w:cs="Book Antiqua"/>
          <w:color w:val="000000"/>
        </w:rPr>
        <w:t xml:space="preserve"> J. Fetal and neonatal germ cell tumors. </w:t>
      </w:r>
      <w:r>
        <w:rPr>
          <w:rFonts w:ascii="Book Antiqua" w:eastAsia="Book Antiqua" w:hAnsi="Book Antiqua" w:cs="Book Antiqua"/>
          <w:i/>
          <w:iCs/>
          <w:color w:val="000000"/>
        </w:rPr>
        <w:t>Semin Fetal Neonatal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222-230 [PMID: 22647545 DOI: 10.1016/j.siny.2012.05.004]</w:t>
      </w:r>
    </w:p>
    <w:p w14:paraId="75A0B33B"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Altman RP</w:t>
      </w:r>
      <w:r>
        <w:rPr>
          <w:rFonts w:ascii="Book Antiqua" w:eastAsia="Book Antiqua" w:hAnsi="Book Antiqua" w:cs="Book Antiqua"/>
          <w:color w:val="000000"/>
        </w:rPr>
        <w:t xml:space="preserve">, Randolph JG, Lilly JR. Sacrococcygeal teratoma: American Academy of Pediatrics Surgical Section Survey-1973.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1974; </w:t>
      </w:r>
      <w:r>
        <w:rPr>
          <w:rFonts w:ascii="Book Antiqua" w:eastAsia="Book Antiqua" w:hAnsi="Book Antiqua" w:cs="Book Antiqua"/>
          <w:b/>
          <w:bCs/>
          <w:color w:val="000000"/>
        </w:rPr>
        <w:t>9</w:t>
      </w:r>
      <w:r>
        <w:rPr>
          <w:rFonts w:ascii="Book Antiqua" w:eastAsia="Book Antiqua" w:hAnsi="Book Antiqua" w:cs="Book Antiqua"/>
          <w:color w:val="000000"/>
        </w:rPr>
        <w:t>: 389-398 [PMID: 4843993 DOI: 10.1016/s0022-3468(74)80297-6]</w:t>
      </w:r>
    </w:p>
    <w:p w14:paraId="3108E40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Peterson CM</w:t>
      </w:r>
      <w:r>
        <w:rPr>
          <w:rFonts w:ascii="Book Antiqua" w:eastAsia="Book Antiqua" w:hAnsi="Book Antiqua" w:cs="Book Antiqua"/>
          <w:bCs/>
          <w:color w:val="000000"/>
        </w:rPr>
        <w:t xml:space="preserve">, Buckley C, Holley S, </w:t>
      </w:r>
      <w:proofErr w:type="spellStart"/>
      <w:r>
        <w:rPr>
          <w:rFonts w:ascii="Book Antiqua" w:eastAsia="Book Antiqua" w:hAnsi="Book Antiqua" w:cs="Book Antiqua"/>
          <w:bCs/>
          <w:color w:val="000000"/>
        </w:rPr>
        <w:t>Menias</w:t>
      </w:r>
      <w:proofErr w:type="spellEnd"/>
      <w:r>
        <w:rPr>
          <w:rFonts w:ascii="Book Antiqua" w:eastAsia="Book Antiqua" w:hAnsi="Book Antiqua" w:cs="Book Antiqua"/>
          <w:bCs/>
          <w:color w:val="000000"/>
        </w:rPr>
        <w:t xml:space="preserve"> CO. Teratomas: a multimodality review. </w:t>
      </w:r>
      <w:proofErr w:type="spellStart"/>
      <w:r>
        <w:rPr>
          <w:rFonts w:ascii="Book Antiqua" w:eastAsia="Book Antiqua" w:hAnsi="Book Antiqua" w:cs="Book Antiqua"/>
          <w:bCs/>
          <w:i/>
          <w:iCs/>
          <w:color w:val="000000"/>
        </w:rPr>
        <w:t>Curr</w:t>
      </w:r>
      <w:proofErr w:type="spellEnd"/>
      <w:r>
        <w:rPr>
          <w:rFonts w:ascii="Book Antiqua" w:eastAsia="Book Antiqua" w:hAnsi="Book Antiqua" w:cs="Book Antiqua"/>
          <w:bCs/>
          <w:i/>
          <w:iCs/>
          <w:color w:val="000000"/>
        </w:rPr>
        <w:t xml:space="preserve"> </w:t>
      </w:r>
      <w:proofErr w:type="spellStart"/>
      <w:r>
        <w:rPr>
          <w:rFonts w:ascii="Book Antiqua" w:eastAsia="Book Antiqua" w:hAnsi="Book Antiqua" w:cs="Book Antiqua"/>
          <w:bCs/>
          <w:i/>
          <w:iCs/>
          <w:color w:val="000000"/>
        </w:rPr>
        <w:t>Probl</w:t>
      </w:r>
      <w:proofErr w:type="spellEnd"/>
      <w:r>
        <w:rPr>
          <w:rFonts w:ascii="Book Antiqua" w:eastAsia="Book Antiqua" w:hAnsi="Book Antiqua" w:cs="Book Antiqua"/>
          <w:bCs/>
          <w:i/>
          <w:iCs/>
          <w:color w:val="000000"/>
        </w:rPr>
        <w:t xml:space="preserve"> </w:t>
      </w:r>
      <w:proofErr w:type="spellStart"/>
      <w:r>
        <w:rPr>
          <w:rFonts w:ascii="Book Antiqua" w:eastAsia="Book Antiqua" w:hAnsi="Book Antiqua" w:cs="Book Antiqua"/>
          <w:bCs/>
          <w:i/>
          <w:iCs/>
          <w:color w:val="000000"/>
        </w:rPr>
        <w:t>Diagn</w:t>
      </w:r>
      <w:proofErr w:type="spellEnd"/>
      <w:r>
        <w:rPr>
          <w:rFonts w:ascii="Book Antiqua" w:eastAsia="Book Antiqua" w:hAnsi="Book Antiqua" w:cs="Book Antiqua"/>
          <w:bCs/>
          <w:i/>
          <w:iCs/>
          <w:color w:val="000000"/>
        </w:rPr>
        <w:t xml:space="preserve"> </w:t>
      </w:r>
      <w:proofErr w:type="spellStart"/>
      <w:r>
        <w:rPr>
          <w:rFonts w:ascii="Book Antiqua" w:eastAsia="Book Antiqua" w:hAnsi="Book Antiqua" w:cs="Book Antiqua"/>
          <w:bCs/>
          <w:i/>
          <w:iCs/>
          <w:color w:val="000000"/>
        </w:rPr>
        <w:t>Radiol</w:t>
      </w:r>
      <w:proofErr w:type="spellEnd"/>
      <w:r>
        <w:rPr>
          <w:rFonts w:ascii="Book Antiqua" w:eastAsia="Book Antiqua" w:hAnsi="Book Antiqua" w:cs="Book Antiqua"/>
          <w:bCs/>
          <w:color w:val="000000"/>
        </w:rPr>
        <w:t> 2012; </w:t>
      </w:r>
      <w:r>
        <w:rPr>
          <w:rFonts w:ascii="Book Antiqua" w:eastAsia="Book Antiqua" w:hAnsi="Book Antiqua" w:cs="Book Antiqua"/>
          <w:b/>
          <w:bCs/>
          <w:color w:val="000000"/>
        </w:rPr>
        <w:t>41</w:t>
      </w:r>
      <w:r>
        <w:rPr>
          <w:rFonts w:ascii="Book Antiqua" w:eastAsia="Book Antiqua" w:hAnsi="Book Antiqua" w:cs="Book Antiqua"/>
          <w:bCs/>
          <w:color w:val="000000"/>
        </w:rPr>
        <w:t>: 210-219 [PMID: 23009771 DOI: 10.1067/j.cpradiol.2012.02.001]</w:t>
      </w:r>
    </w:p>
    <w:p w14:paraId="3D20DBA7"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Hegde P</w:t>
      </w:r>
      <w:r>
        <w:rPr>
          <w:rFonts w:ascii="Book Antiqua" w:eastAsia="Book Antiqua" w:hAnsi="Book Antiqua" w:cs="Book Antiqua"/>
          <w:color w:val="000000"/>
        </w:rPr>
        <w:t xml:space="preserve">. Extragonadal omental teratoma: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618-621 [PMID: 24147579 DOI: 10.1111/jog.12198]</w:t>
      </w:r>
    </w:p>
    <w:p w14:paraId="309759DB"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Tokunaga M</w:t>
      </w:r>
      <w:r>
        <w:rPr>
          <w:rFonts w:ascii="Book Antiqua" w:eastAsia="Book Antiqua" w:hAnsi="Book Antiqua" w:cs="Book Antiqua"/>
          <w:color w:val="000000"/>
        </w:rPr>
        <w:t xml:space="preserve">, Seta M, Yamada M,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M, Yamamoto K, </w:t>
      </w:r>
      <w:proofErr w:type="spellStart"/>
      <w:r>
        <w:rPr>
          <w:rFonts w:ascii="Book Antiqua" w:eastAsia="Book Antiqua" w:hAnsi="Book Antiqua" w:cs="Book Antiqua"/>
          <w:color w:val="000000"/>
        </w:rPr>
        <w:t>Koyasu</w:t>
      </w:r>
      <w:proofErr w:type="spellEnd"/>
      <w:r>
        <w:rPr>
          <w:rFonts w:ascii="Book Antiqua" w:eastAsia="Book Antiqua" w:hAnsi="Book Antiqua" w:cs="Book Antiqua"/>
          <w:color w:val="000000"/>
        </w:rPr>
        <w:t xml:space="preserve"> Y. Coexistent dermoid cysts of the pouch of the Douglas and ovary resected by laparoscopy.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31-33 [PMID: 22776340 DOI: 10.1111/j.1758-5910.2011.00107.x]</w:t>
      </w:r>
    </w:p>
    <w:p w14:paraId="395EE546"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Koo YJ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KS, Jung HJ, Kwon YS. Mature cystic teratoma of the uterosacral ligament successfully treated with </w:t>
      </w:r>
      <w:proofErr w:type="spellStart"/>
      <w:r>
        <w:rPr>
          <w:rFonts w:ascii="Book Antiqua" w:eastAsia="Book Antiqua" w:hAnsi="Book Antiqua" w:cs="Book Antiqua"/>
          <w:color w:val="000000"/>
        </w:rPr>
        <w:t>laparoendoscopic</w:t>
      </w:r>
      <w:proofErr w:type="spellEnd"/>
      <w:r>
        <w:rPr>
          <w:rFonts w:ascii="Book Antiqua" w:eastAsia="Book Antiqua" w:hAnsi="Book Antiqua" w:cs="Book Antiqua"/>
          <w:color w:val="000000"/>
        </w:rPr>
        <w:t xml:space="preserve"> single-site surgery. </w:t>
      </w:r>
      <w:r>
        <w:rPr>
          <w:rFonts w:ascii="Book Antiqua" w:eastAsia="Book Antiqua" w:hAnsi="Book Antiqua" w:cs="Book Antiqua"/>
          <w:i/>
          <w:iCs/>
          <w:color w:val="000000"/>
        </w:rPr>
        <w:t xml:space="preserve">Taiwan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86-88 [PMID: 22482975 DOI: 10.1016/j.tjog.2012.01.017]</w:t>
      </w:r>
    </w:p>
    <w:p w14:paraId="088E898C"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Makni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Ben </w:t>
      </w:r>
      <w:proofErr w:type="spellStart"/>
      <w:r>
        <w:rPr>
          <w:rFonts w:ascii="Book Antiqua" w:eastAsia="Book Antiqua" w:hAnsi="Book Antiqua" w:cs="Book Antiqua"/>
          <w:color w:val="000000"/>
        </w:rPr>
        <w:t>Rhouma</w:t>
      </w:r>
      <w:proofErr w:type="spellEnd"/>
      <w:r>
        <w:rPr>
          <w:rFonts w:ascii="Book Antiqua" w:eastAsia="Book Antiqua" w:hAnsi="Book Antiqua" w:cs="Book Antiqua"/>
          <w:color w:val="000000"/>
        </w:rPr>
        <w:t xml:space="preserve"> S, Farah J, </w:t>
      </w:r>
      <w:proofErr w:type="spellStart"/>
      <w:r>
        <w:rPr>
          <w:rFonts w:ascii="Book Antiqua" w:eastAsia="Book Antiqua" w:hAnsi="Book Antiqua" w:cs="Book Antiqua"/>
          <w:color w:val="000000"/>
        </w:rPr>
        <w:t>Jouini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Kacem</w:t>
      </w:r>
      <w:proofErr w:type="spellEnd"/>
      <w:r>
        <w:rPr>
          <w:rFonts w:ascii="Book Antiqua" w:eastAsia="Book Antiqua" w:hAnsi="Book Antiqua" w:cs="Book Antiqua"/>
          <w:color w:val="000000"/>
        </w:rPr>
        <w:t xml:space="preserve"> M, Ben </w:t>
      </w:r>
      <w:proofErr w:type="spellStart"/>
      <w:r>
        <w:rPr>
          <w:rFonts w:ascii="Book Antiqua" w:eastAsia="Book Antiqua" w:hAnsi="Book Antiqua" w:cs="Book Antiqua"/>
          <w:color w:val="000000"/>
        </w:rPr>
        <w:t>Safta</w:t>
      </w:r>
      <w:proofErr w:type="spellEnd"/>
      <w:r>
        <w:rPr>
          <w:rFonts w:ascii="Book Antiqua" w:eastAsia="Book Antiqua" w:hAnsi="Book Antiqua" w:cs="Book Antiqua"/>
          <w:color w:val="000000"/>
        </w:rPr>
        <w:t xml:space="preserve"> Z. A case of mature teratoma of the Douglas. </w:t>
      </w:r>
      <w:r>
        <w:rPr>
          <w:rFonts w:ascii="Book Antiqua" w:eastAsia="Book Antiqua" w:hAnsi="Book Antiqua" w:cs="Book Antiqua"/>
          <w:i/>
          <w:iCs/>
          <w:color w:val="000000"/>
        </w:rPr>
        <w:t>Tunis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473-474 [PMID: 24008883]</w:t>
      </w:r>
    </w:p>
    <w:p w14:paraId="5F3F6E8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Hackethal</w:t>
      </w:r>
      <w:proofErr w:type="spellEnd"/>
      <w:r>
        <w:rPr>
          <w:rFonts w:ascii="Book Antiqua" w:eastAsia="Book Antiqua" w:hAnsi="Book Antiqua" w:cs="Book Antiqua"/>
          <w:b/>
          <w:bCs/>
          <w:color w:val="000000"/>
        </w:rPr>
        <w:t xml:space="preserve"> A</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Brueggmann</w:t>
      </w:r>
      <w:proofErr w:type="spellEnd"/>
      <w:r>
        <w:rPr>
          <w:rFonts w:ascii="Book Antiqua" w:eastAsia="Book Antiqua" w:hAnsi="Book Antiqua" w:cs="Book Antiqua"/>
          <w:bCs/>
          <w:color w:val="000000"/>
        </w:rPr>
        <w:t xml:space="preserve"> D, </w:t>
      </w:r>
      <w:proofErr w:type="spellStart"/>
      <w:r>
        <w:rPr>
          <w:rFonts w:ascii="Book Antiqua" w:eastAsia="Book Antiqua" w:hAnsi="Book Antiqua" w:cs="Book Antiqua"/>
          <w:bCs/>
          <w:color w:val="000000"/>
        </w:rPr>
        <w:t>Bohlmann</w:t>
      </w:r>
      <w:proofErr w:type="spellEnd"/>
      <w:r>
        <w:rPr>
          <w:rFonts w:ascii="Book Antiqua" w:eastAsia="Book Antiqua" w:hAnsi="Book Antiqua" w:cs="Book Antiqua"/>
          <w:bCs/>
          <w:color w:val="000000"/>
        </w:rPr>
        <w:t xml:space="preserve"> MK, Franke FE, </w:t>
      </w:r>
      <w:proofErr w:type="spellStart"/>
      <w:r>
        <w:rPr>
          <w:rFonts w:ascii="Book Antiqua" w:eastAsia="Book Antiqua" w:hAnsi="Book Antiqua" w:cs="Book Antiqua"/>
          <w:bCs/>
          <w:color w:val="000000"/>
        </w:rPr>
        <w:t>Tinneberg</w:t>
      </w:r>
      <w:proofErr w:type="spellEnd"/>
      <w:r>
        <w:rPr>
          <w:rFonts w:ascii="Book Antiqua" w:eastAsia="Book Antiqua" w:hAnsi="Book Antiqua" w:cs="Book Antiqua"/>
          <w:bCs/>
          <w:color w:val="000000"/>
        </w:rPr>
        <w:t xml:space="preserve"> HR, </w:t>
      </w:r>
      <w:proofErr w:type="spellStart"/>
      <w:r>
        <w:rPr>
          <w:rFonts w:ascii="Book Antiqua" w:eastAsia="Book Antiqua" w:hAnsi="Book Antiqua" w:cs="Book Antiqua"/>
          <w:bCs/>
          <w:color w:val="000000"/>
        </w:rPr>
        <w:t>Münstedt</w:t>
      </w:r>
      <w:proofErr w:type="spellEnd"/>
      <w:r>
        <w:rPr>
          <w:rFonts w:ascii="Book Antiqua" w:eastAsia="Book Antiqua" w:hAnsi="Book Antiqua" w:cs="Book Antiqua"/>
          <w:bCs/>
          <w:color w:val="000000"/>
        </w:rPr>
        <w:t xml:space="preserve"> K. Squamous-cell carcinoma in mature cystic teratoma of the ovary: systematic review and analysis of published data. </w:t>
      </w:r>
      <w:r>
        <w:rPr>
          <w:rFonts w:ascii="Book Antiqua" w:eastAsia="Book Antiqua" w:hAnsi="Book Antiqua" w:cs="Book Antiqua"/>
          <w:bCs/>
          <w:i/>
          <w:iCs/>
          <w:color w:val="000000"/>
        </w:rPr>
        <w:t>Lancet Oncol</w:t>
      </w:r>
      <w:r>
        <w:rPr>
          <w:rFonts w:ascii="Book Antiqua" w:eastAsia="Book Antiqua" w:hAnsi="Book Antiqua" w:cs="Book Antiqua"/>
          <w:bCs/>
          <w:color w:val="000000"/>
        </w:rPr>
        <w:t> 2008; </w:t>
      </w:r>
      <w:r>
        <w:rPr>
          <w:rFonts w:ascii="Book Antiqua" w:eastAsia="Book Antiqua" w:hAnsi="Book Antiqua" w:cs="Book Antiqua"/>
          <w:b/>
          <w:bCs/>
          <w:color w:val="000000"/>
        </w:rPr>
        <w:t>9</w:t>
      </w:r>
      <w:r>
        <w:rPr>
          <w:rFonts w:ascii="Book Antiqua" w:eastAsia="Book Antiqua" w:hAnsi="Book Antiqua" w:cs="Book Antiqua"/>
          <w:bCs/>
          <w:color w:val="000000"/>
        </w:rPr>
        <w:t>: 1173-1180 [PMID: 19038764 DOI: 10.1016/S1470-2045(08)70306-1]</w:t>
      </w:r>
    </w:p>
    <w:p w14:paraId="1F808431"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Lu Z</w:t>
      </w:r>
      <w:r>
        <w:rPr>
          <w:rFonts w:ascii="Book Antiqua" w:eastAsia="Book Antiqua" w:hAnsi="Book Antiqua" w:cs="Book Antiqua"/>
          <w:color w:val="000000"/>
        </w:rPr>
        <w:t xml:space="preserve">, Chen J. [Introduction of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female reproductive organs, fourth edition].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Bing Li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649-650 [PMID: 25567588]</w:t>
      </w:r>
    </w:p>
    <w:p w14:paraId="205C2066"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Farghaly</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Current diagnosis and management of ovarian cysts. </w:t>
      </w:r>
      <w:r>
        <w:rPr>
          <w:rFonts w:ascii="Book Antiqua" w:eastAsia="Book Antiqua" w:hAnsi="Book Antiqua" w:cs="Book Antiqua"/>
          <w:i/>
          <w:iCs/>
          <w:color w:val="000000"/>
        </w:rPr>
        <w:t xml:space="preserve">Clin Exp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41</w:t>
      </w:r>
      <w:r>
        <w:rPr>
          <w:rFonts w:ascii="Book Antiqua" w:eastAsia="Book Antiqua" w:hAnsi="Book Antiqua" w:cs="Book Antiqua"/>
          <w:color w:val="000000"/>
        </w:rPr>
        <w:t>: 609-612 [PMID: 25551948]</w:t>
      </w:r>
    </w:p>
    <w:p w14:paraId="09539F4E"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Asano T</w:t>
      </w:r>
      <w:r>
        <w:rPr>
          <w:rFonts w:ascii="Book Antiqua" w:eastAsia="Book Antiqua" w:hAnsi="Book Antiqua" w:cs="Book Antiqua"/>
          <w:bCs/>
          <w:color w:val="000000"/>
        </w:rPr>
        <w:t xml:space="preserve">, Kawakami S, </w:t>
      </w:r>
      <w:proofErr w:type="spellStart"/>
      <w:r>
        <w:rPr>
          <w:rFonts w:ascii="Book Antiqua" w:eastAsia="Book Antiqua" w:hAnsi="Book Antiqua" w:cs="Book Antiqua"/>
          <w:bCs/>
          <w:color w:val="000000"/>
        </w:rPr>
        <w:t>Okuno</w:t>
      </w:r>
      <w:proofErr w:type="spellEnd"/>
      <w:r>
        <w:rPr>
          <w:rFonts w:ascii="Book Antiqua" w:eastAsia="Book Antiqua" w:hAnsi="Book Antiqua" w:cs="Book Antiqua"/>
          <w:bCs/>
          <w:color w:val="000000"/>
        </w:rPr>
        <w:t xml:space="preserve"> T, </w:t>
      </w:r>
      <w:proofErr w:type="spellStart"/>
      <w:r>
        <w:rPr>
          <w:rFonts w:ascii="Book Antiqua" w:eastAsia="Book Antiqua" w:hAnsi="Book Antiqua" w:cs="Book Antiqua"/>
          <w:bCs/>
          <w:color w:val="000000"/>
        </w:rPr>
        <w:t>Tsujii</w:t>
      </w:r>
      <w:proofErr w:type="spellEnd"/>
      <w:r>
        <w:rPr>
          <w:rFonts w:ascii="Book Antiqua" w:eastAsia="Book Antiqua" w:hAnsi="Book Antiqua" w:cs="Book Antiqua"/>
          <w:bCs/>
          <w:color w:val="000000"/>
        </w:rPr>
        <w:t xml:space="preserve"> T, </w:t>
      </w:r>
      <w:proofErr w:type="spellStart"/>
      <w:r>
        <w:rPr>
          <w:rFonts w:ascii="Book Antiqua" w:eastAsia="Book Antiqua" w:hAnsi="Book Antiqua" w:cs="Book Antiqua"/>
          <w:bCs/>
          <w:color w:val="000000"/>
        </w:rPr>
        <w:t>Nemoto</w:t>
      </w:r>
      <w:proofErr w:type="spellEnd"/>
      <w:r>
        <w:rPr>
          <w:rFonts w:ascii="Book Antiqua" w:eastAsia="Book Antiqua" w:hAnsi="Book Antiqua" w:cs="Book Antiqua"/>
          <w:bCs/>
          <w:color w:val="000000"/>
        </w:rPr>
        <w:t xml:space="preserve"> T, </w:t>
      </w:r>
      <w:proofErr w:type="spellStart"/>
      <w:r>
        <w:rPr>
          <w:rFonts w:ascii="Book Antiqua" w:eastAsia="Book Antiqua" w:hAnsi="Book Antiqua" w:cs="Book Antiqua"/>
          <w:bCs/>
          <w:color w:val="000000"/>
        </w:rPr>
        <w:t>Kageyama</w:t>
      </w:r>
      <w:proofErr w:type="spellEnd"/>
      <w:r>
        <w:rPr>
          <w:rFonts w:ascii="Book Antiqua" w:eastAsia="Book Antiqua" w:hAnsi="Book Antiqua" w:cs="Book Antiqua"/>
          <w:bCs/>
          <w:color w:val="000000"/>
        </w:rPr>
        <w:t xml:space="preserve"> Y, </w:t>
      </w:r>
      <w:proofErr w:type="spellStart"/>
      <w:r>
        <w:rPr>
          <w:rFonts w:ascii="Book Antiqua" w:eastAsia="Book Antiqua" w:hAnsi="Book Antiqua" w:cs="Book Antiqua"/>
          <w:bCs/>
          <w:color w:val="000000"/>
        </w:rPr>
        <w:t>Kihara</w:t>
      </w:r>
      <w:proofErr w:type="spellEnd"/>
      <w:r>
        <w:rPr>
          <w:rFonts w:ascii="Book Antiqua" w:eastAsia="Book Antiqua" w:hAnsi="Book Antiqua" w:cs="Book Antiqua"/>
          <w:bCs/>
          <w:color w:val="000000"/>
        </w:rPr>
        <w:t xml:space="preserve"> K. Malignant transformation in a mature testicular teratoma left untreated for more than 50 years since childhood. </w:t>
      </w:r>
      <w:proofErr w:type="spellStart"/>
      <w:r>
        <w:rPr>
          <w:rFonts w:ascii="Book Antiqua" w:eastAsia="Book Antiqua" w:hAnsi="Book Antiqua" w:cs="Book Antiqua"/>
          <w:bCs/>
          <w:i/>
          <w:iCs/>
          <w:color w:val="000000"/>
        </w:rPr>
        <w:t>Scand</w:t>
      </w:r>
      <w:proofErr w:type="spellEnd"/>
      <w:r>
        <w:rPr>
          <w:rFonts w:ascii="Book Antiqua" w:eastAsia="Book Antiqua" w:hAnsi="Book Antiqua" w:cs="Book Antiqua"/>
          <w:bCs/>
          <w:i/>
          <w:iCs/>
          <w:color w:val="000000"/>
        </w:rPr>
        <w:t xml:space="preserve"> J </w:t>
      </w:r>
      <w:proofErr w:type="spellStart"/>
      <w:r>
        <w:rPr>
          <w:rFonts w:ascii="Book Antiqua" w:eastAsia="Book Antiqua" w:hAnsi="Book Antiqua" w:cs="Book Antiqua"/>
          <w:bCs/>
          <w:i/>
          <w:iCs/>
          <w:color w:val="000000"/>
        </w:rPr>
        <w:t>Urol</w:t>
      </w:r>
      <w:proofErr w:type="spellEnd"/>
      <w:r>
        <w:rPr>
          <w:rFonts w:ascii="Book Antiqua" w:eastAsia="Book Antiqua" w:hAnsi="Book Antiqua" w:cs="Book Antiqua"/>
          <w:bCs/>
          <w:i/>
          <w:iCs/>
          <w:color w:val="000000"/>
        </w:rPr>
        <w:t xml:space="preserve"> Nephrol</w:t>
      </w:r>
      <w:r>
        <w:rPr>
          <w:rFonts w:ascii="Book Antiqua" w:eastAsia="Book Antiqua" w:hAnsi="Book Antiqua" w:cs="Book Antiqua"/>
          <w:bCs/>
          <w:color w:val="000000"/>
        </w:rPr>
        <w:t> 2003; </w:t>
      </w:r>
      <w:r>
        <w:rPr>
          <w:rFonts w:ascii="Book Antiqua" w:eastAsia="Book Antiqua" w:hAnsi="Book Antiqua" w:cs="Book Antiqua"/>
          <w:b/>
          <w:bCs/>
          <w:color w:val="000000"/>
        </w:rPr>
        <w:t>37</w:t>
      </w:r>
      <w:r>
        <w:rPr>
          <w:rFonts w:ascii="Book Antiqua" w:eastAsia="Book Antiqua" w:hAnsi="Book Antiqua" w:cs="Book Antiqua"/>
          <w:bCs/>
          <w:color w:val="000000"/>
        </w:rPr>
        <w:t>: 177-178 [PMID: 12745729 DOI: 10.1080/00365590310008947]</w:t>
      </w:r>
    </w:p>
    <w:p w14:paraId="68133A4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Reis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AV,Zanardi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VA,Menezes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JR,Cendes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F,Queiroz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LS.Neuroimaging</w:t>
      </w:r>
      <w:proofErr w:type="spellEnd"/>
      <w:r>
        <w:rPr>
          <w:rFonts w:ascii="Book Antiqua" w:eastAsia="Book Antiqua" w:hAnsi="Book Antiqua" w:cs="Book Antiqua"/>
          <w:color w:val="000000"/>
        </w:rPr>
        <w:t xml:space="preserve"> in pineal </w:t>
      </w:r>
      <w:proofErr w:type="spellStart"/>
      <w:r>
        <w:rPr>
          <w:rFonts w:ascii="Book Antiqua" w:eastAsia="Book Antiqua" w:hAnsi="Book Antiqua" w:cs="Book Antiqua"/>
          <w:color w:val="000000"/>
        </w:rPr>
        <w:t>tumors.J</w:t>
      </w:r>
      <w:proofErr w:type="spellEnd"/>
      <w:r>
        <w:rPr>
          <w:rFonts w:ascii="Book Antiqua" w:eastAsia="Book Antiqua" w:hAnsi="Book Antiqua" w:cs="Book Antiqua"/>
          <w:color w:val="000000"/>
        </w:rPr>
        <w:t xml:space="preserve"> Neuroimaging 2006;</w:t>
      </w:r>
      <w:r>
        <w:rPr>
          <w:rFonts w:ascii="Book Antiqua" w:eastAsia="Book Antiqua" w:hAnsi="Book Antiqua" w:cs="Book Antiqua"/>
          <w:b/>
          <w:bCs/>
          <w:color w:val="000000"/>
        </w:rPr>
        <w:t>16</w:t>
      </w:r>
      <w:r>
        <w:rPr>
          <w:rFonts w:ascii="Book Antiqua" w:eastAsia="Book Antiqua" w:hAnsi="Book Antiqua" w:cs="Book Antiqua"/>
          <w:color w:val="000000"/>
        </w:rPr>
        <w:t>:52-58.[PMID: 16483277 DOI: 10.1177/1051228405001514]</w:t>
      </w:r>
    </w:p>
    <w:p w14:paraId="44B0299C"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Sogni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Chaussade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Mosnier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Bonnichon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Louvel</w:t>
      </w:r>
      <w:proofErr w:type="spellEnd"/>
      <w:r>
        <w:rPr>
          <w:rFonts w:ascii="Book Antiqua" w:eastAsia="Book Antiqua" w:hAnsi="Book Antiqua" w:cs="Book Antiqua"/>
          <w:color w:val="000000"/>
        </w:rPr>
        <w:t xml:space="preserve"> A, Couturier D, Guerre J. [</w:t>
      </w:r>
      <w:proofErr w:type="spellStart"/>
      <w:r>
        <w:rPr>
          <w:rFonts w:ascii="Book Antiqua" w:eastAsia="Book Antiqua" w:hAnsi="Book Antiqua" w:cs="Book Antiqua"/>
          <w:color w:val="000000"/>
        </w:rPr>
        <w:t>Retrorectal</w:t>
      </w:r>
      <w:proofErr w:type="spellEnd"/>
      <w:r>
        <w:rPr>
          <w:rFonts w:ascii="Book Antiqua" w:eastAsia="Book Antiqua" w:hAnsi="Book Antiqua" w:cs="Book Antiqua"/>
          <w:color w:val="000000"/>
        </w:rPr>
        <w:t xml:space="preserve"> tumor in adults. Combination of computed tomography and endorectal echography].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1990; </w:t>
      </w:r>
      <w:r>
        <w:rPr>
          <w:rFonts w:ascii="Book Antiqua" w:eastAsia="Book Antiqua" w:hAnsi="Book Antiqua" w:cs="Book Antiqua"/>
          <w:b/>
          <w:bCs/>
          <w:color w:val="000000"/>
        </w:rPr>
        <w:t>14</w:t>
      </w:r>
      <w:r>
        <w:rPr>
          <w:rFonts w:ascii="Book Antiqua" w:eastAsia="Book Antiqua" w:hAnsi="Book Antiqua" w:cs="Book Antiqua"/>
          <w:color w:val="000000"/>
        </w:rPr>
        <w:t>: 501-503 [PMID: 2194891]</w:t>
      </w:r>
    </w:p>
    <w:p w14:paraId="353921C2"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Yang BL</w:t>
      </w:r>
      <w:r>
        <w:rPr>
          <w:rFonts w:ascii="Book Antiqua" w:eastAsia="Book Antiqua" w:hAnsi="Book Antiqua" w:cs="Book Antiqua"/>
          <w:color w:val="000000"/>
        </w:rPr>
        <w:t xml:space="preserve">, Gu YF, Shao WJ, Chen HJ, Sun GD,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HY, Zhu X. </w:t>
      </w:r>
      <w:proofErr w:type="spellStart"/>
      <w:r>
        <w:rPr>
          <w:rFonts w:ascii="Book Antiqua" w:eastAsia="Book Antiqua" w:hAnsi="Book Antiqua" w:cs="Book Antiqua"/>
          <w:color w:val="000000"/>
        </w:rPr>
        <w:t>Retrorectal</w:t>
      </w:r>
      <w:proofErr w:type="spellEnd"/>
      <w:r>
        <w:rPr>
          <w:rFonts w:ascii="Book Antiqua" w:eastAsia="Book Antiqua" w:hAnsi="Book Antiqua" w:cs="Book Antiqua"/>
          <w:color w:val="000000"/>
        </w:rPr>
        <w:t xml:space="preserve"> tumors in adults: magnetic resonance imaging findings.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5822-5829 [PMID: 21155003 DOI: 10.3748/wjg.v16.i46.5822]</w:t>
      </w:r>
    </w:p>
    <w:p w14:paraId="6BD0F261"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Badmos</w:t>
      </w:r>
      <w:proofErr w:type="spellEnd"/>
      <w:r>
        <w:rPr>
          <w:rFonts w:ascii="Book Antiqua" w:eastAsia="Book Antiqua" w:hAnsi="Book Antiqua" w:cs="Book Antiqua"/>
          <w:b/>
          <w:bCs/>
          <w:color w:val="000000"/>
        </w:rPr>
        <w:t xml:space="preserve"> KB</w:t>
      </w:r>
      <w:r>
        <w:rPr>
          <w:rFonts w:ascii="Book Antiqua" w:eastAsia="Book Antiqua" w:hAnsi="Book Antiqua" w:cs="Book Antiqua"/>
          <w:color w:val="000000"/>
        </w:rPr>
        <w:t xml:space="preserve">, Ibrahim OK, </w:t>
      </w:r>
      <w:proofErr w:type="spellStart"/>
      <w:r>
        <w:rPr>
          <w:rFonts w:ascii="Book Antiqua" w:eastAsia="Book Antiqua" w:hAnsi="Book Antiqua" w:cs="Book Antiqua"/>
          <w:color w:val="000000"/>
        </w:rPr>
        <w:t>Aboyeji</w:t>
      </w:r>
      <w:proofErr w:type="spellEnd"/>
      <w:r>
        <w:rPr>
          <w:rFonts w:ascii="Book Antiqua" w:eastAsia="Book Antiqua" w:hAnsi="Book Antiqua" w:cs="Book Antiqua"/>
          <w:color w:val="000000"/>
        </w:rPr>
        <w:t xml:space="preserve"> AP, Omotayo JA. Squamous cell carcinoma arising in a mature cystic ovarian teratoma with bladder invasion: a case report.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Health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285-287 [PMID: 21857863]</w:t>
      </w:r>
    </w:p>
    <w:p w14:paraId="49EF6A73"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Lee SW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Southall</w:t>
      </w:r>
      <w:proofErr w:type="spellEnd"/>
      <w:r>
        <w:rPr>
          <w:rFonts w:ascii="Book Antiqua" w:eastAsia="Book Antiqua" w:hAnsi="Book Antiqua" w:cs="Book Antiqua"/>
          <w:color w:val="000000"/>
        </w:rPr>
        <w:t xml:space="preserve"> JC, Gleason NR, Huang EH, </w:t>
      </w:r>
      <w:proofErr w:type="spellStart"/>
      <w:r>
        <w:rPr>
          <w:rFonts w:ascii="Book Antiqua" w:eastAsia="Book Antiqua" w:hAnsi="Book Antiqua" w:cs="Book Antiqua"/>
          <w:color w:val="000000"/>
        </w:rPr>
        <w:t>Bessler</w:t>
      </w:r>
      <w:proofErr w:type="spellEnd"/>
      <w:r>
        <w:rPr>
          <w:rFonts w:ascii="Book Antiqua" w:eastAsia="Book Antiqua" w:hAnsi="Book Antiqua" w:cs="Book Antiqua"/>
          <w:color w:val="000000"/>
        </w:rPr>
        <w:t xml:space="preserve"> M, Whelan RL. Time course of differences in lymphocyte proliferation rates after laparotomy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w:t>
      </w:r>
      <w:proofErr w:type="gramEnd"/>
      <w:r>
        <w:rPr>
          <w:rFonts w:ascii="Book Antiqua" w:eastAsia="Book Antiqua" w:hAnsi="Book Antiqua" w:cs="Book Antiqua"/>
          <w:color w:val="000000"/>
        </w:rPr>
        <w:t xml:space="preserve">2) insufflation.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145-148 [PMID: 10656948 DOI: 10.1007/s004649900087]</w:t>
      </w:r>
    </w:p>
    <w:p w14:paraId="00D39752"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Chansoon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Angkathunyakul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Aroonroch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Jirasiritham</w:t>
      </w:r>
      <w:proofErr w:type="spellEnd"/>
      <w:r>
        <w:rPr>
          <w:rFonts w:ascii="Book Antiqua" w:eastAsia="Book Antiqua" w:hAnsi="Book Antiqua" w:cs="Book Antiqua"/>
          <w:color w:val="000000"/>
        </w:rPr>
        <w:t xml:space="preserve"> J. Duodenal mature teratoma causing partial intestinal obstruction: A first case report in an adult.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1489-1494 [PMID: 32368541 DOI: 10.12998/wjcc.v8.i8.1489]</w:t>
      </w:r>
    </w:p>
    <w:p w14:paraId="5060DA96"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Yoon SS</w:t>
      </w:r>
      <w:r>
        <w:rPr>
          <w:rFonts w:ascii="Book Antiqua" w:eastAsia="Book Antiqua" w:hAnsi="Book Antiqua" w:cs="Book Antiqua"/>
          <w:color w:val="000000"/>
        </w:rPr>
        <w:t xml:space="preserve">, Tanabe KK,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AL. Adult primary retroperitoneal teratoma.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2005; </w:t>
      </w:r>
      <w:r>
        <w:rPr>
          <w:rFonts w:ascii="Book Antiqua" w:eastAsia="Book Antiqua" w:hAnsi="Book Antiqua" w:cs="Book Antiqua"/>
          <w:b/>
          <w:bCs/>
          <w:color w:val="000000"/>
        </w:rPr>
        <w:t>137</w:t>
      </w:r>
      <w:r>
        <w:rPr>
          <w:rFonts w:ascii="Book Antiqua" w:eastAsia="Book Antiqua" w:hAnsi="Book Antiqua" w:cs="Book Antiqua"/>
          <w:color w:val="000000"/>
        </w:rPr>
        <w:t>: 663-664 [PMID: 15933637 DOI: 10.1016/j.surg.2004.02.002]</w:t>
      </w:r>
    </w:p>
    <w:p w14:paraId="2EAE965E"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James J</w:t>
      </w:r>
      <w:r>
        <w:rPr>
          <w:rFonts w:ascii="Book Antiqua" w:eastAsia="Book Antiqua" w:hAnsi="Book Antiqua" w:cs="Book Antiqua"/>
          <w:bCs/>
          <w:color w:val="000000"/>
        </w:rPr>
        <w:t xml:space="preserve">, Dhillon GS, </w:t>
      </w:r>
      <w:proofErr w:type="spellStart"/>
      <w:r>
        <w:rPr>
          <w:rFonts w:ascii="Book Antiqua" w:eastAsia="Book Antiqua" w:hAnsi="Book Antiqua" w:cs="Book Antiqua"/>
          <w:bCs/>
          <w:color w:val="000000"/>
        </w:rPr>
        <w:t>Blewett</w:t>
      </w:r>
      <w:proofErr w:type="spellEnd"/>
      <w:r>
        <w:rPr>
          <w:rFonts w:ascii="Book Antiqua" w:eastAsia="Book Antiqua" w:hAnsi="Book Antiqua" w:cs="Book Antiqua"/>
          <w:bCs/>
          <w:color w:val="000000"/>
        </w:rPr>
        <w:t xml:space="preserve"> CJ, </w:t>
      </w:r>
      <w:proofErr w:type="spellStart"/>
      <w:r>
        <w:rPr>
          <w:rFonts w:ascii="Book Antiqua" w:eastAsia="Book Antiqua" w:hAnsi="Book Antiqua" w:cs="Book Antiqua"/>
          <w:bCs/>
          <w:color w:val="000000"/>
        </w:rPr>
        <w:t>Halldorsson</w:t>
      </w:r>
      <w:proofErr w:type="spellEnd"/>
      <w:r>
        <w:rPr>
          <w:rFonts w:ascii="Book Antiqua" w:eastAsia="Book Antiqua" w:hAnsi="Book Antiqua" w:cs="Book Antiqua"/>
          <w:bCs/>
          <w:color w:val="000000"/>
        </w:rPr>
        <w:t xml:space="preserve"> A, </w:t>
      </w:r>
      <w:proofErr w:type="spellStart"/>
      <w:r>
        <w:rPr>
          <w:rFonts w:ascii="Book Antiqua" w:eastAsia="Book Antiqua" w:hAnsi="Book Antiqua" w:cs="Book Antiqua"/>
          <w:bCs/>
          <w:color w:val="000000"/>
        </w:rPr>
        <w:t>Cecalupo</w:t>
      </w:r>
      <w:proofErr w:type="spellEnd"/>
      <w:r>
        <w:rPr>
          <w:rFonts w:ascii="Book Antiqua" w:eastAsia="Book Antiqua" w:hAnsi="Book Antiqua" w:cs="Book Antiqua"/>
          <w:bCs/>
          <w:color w:val="000000"/>
        </w:rPr>
        <w:t xml:space="preserve"> AJ. A large adrenal teratoma in a neonate. </w:t>
      </w:r>
      <w:r>
        <w:rPr>
          <w:rFonts w:ascii="Book Antiqua" w:eastAsia="Book Antiqua" w:hAnsi="Book Antiqua" w:cs="Book Antiqua"/>
          <w:bCs/>
          <w:i/>
          <w:iCs/>
          <w:color w:val="000000"/>
        </w:rPr>
        <w:t>Am Surg</w:t>
      </w:r>
      <w:r>
        <w:rPr>
          <w:rFonts w:ascii="Book Antiqua" w:eastAsia="Book Antiqua" w:hAnsi="Book Antiqua" w:cs="Book Antiqua"/>
          <w:bCs/>
          <w:color w:val="000000"/>
        </w:rPr>
        <w:t xml:space="preserve"> 2009; </w:t>
      </w:r>
      <w:r>
        <w:rPr>
          <w:rFonts w:ascii="Book Antiqua" w:eastAsia="Book Antiqua" w:hAnsi="Book Antiqua" w:cs="Book Antiqua"/>
          <w:b/>
          <w:bCs/>
          <w:color w:val="000000"/>
        </w:rPr>
        <w:t>75</w:t>
      </w:r>
      <w:r>
        <w:rPr>
          <w:rFonts w:ascii="Book Antiqua" w:eastAsia="Book Antiqua" w:hAnsi="Book Antiqua" w:cs="Book Antiqua"/>
          <w:bCs/>
          <w:color w:val="000000"/>
        </w:rPr>
        <w:t>: 347-349 [PMID: 19385301 DOI: 10.1097/00006565-199308000-00025]</w:t>
      </w:r>
    </w:p>
    <w:p w14:paraId="7ACB6C56"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Murdock J</w:t>
      </w:r>
      <w:r>
        <w:rPr>
          <w:rFonts w:ascii="Book Antiqua" w:eastAsia="Book Antiqua" w:hAnsi="Book Antiqua" w:cs="Book Antiqua"/>
          <w:color w:val="000000"/>
        </w:rPr>
        <w:t xml:space="preserve">, Abbas MA. Laparoscopic </w:t>
      </w:r>
      <w:proofErr w:type="spellStart"/>
      <w:r>
        <w:rPr>
          <w:rFonts w:ascii="Book Antiqua" w:eastAsia="Book Antiqua" w:hAnsi="Book Antiqua" w:cs="Book Antiqua"/>
          <w:color w:val="000000"/>
        </w:rPr>
        <w:t>abdomino-paracoccygeal</w:t>
      </w:r>
      <w:proofErr w:type="spellEnd"/>
      <w:r>
        <w:rPr>
          <w:rFonts w:ascii="Book Antiqua" w:eastAsia="Book Antiqua" w:hAnsi="Book Antiqua" w:cs="Book Antiqua"/>
          <w:color w:val="000000"/>
        </w:rPr>
        <w:t xml:space="preserve"> resection of anorectal cystic teratoma. </w:t>
      </w:r>
      <w:r>
        <w:rPr>
          <w:rFonts w:ascii="Book Antiqua" w:eastAsia="Book Antiqua" w:hAnsi="Book Antiqua" w:cs="Book Antiqua"/>
          <w:i/>
          <w:iCs/>
          <w:color w:val="000000"/>
        </w:rPr>
        <w:t>JSLS</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583-586 [PMID: 21605528 DOI: 10.4293/108680810X12924466008600]</w:t>
      </w:r>
    </w:p>
    <w:p w14:paraId="6908176D"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Wang L</w:t>
      </w:r>
      <w:r>
        <w:rPr>
          <w:rFonts w:ascii="Book Antiqua" w:eastAsia="Book Antiqua" w:hAnsi="Book Antiqua" w:cs="Book Antiqua"/>
          <w:color w:val="000000"/>
        </w:rPr>
        <w:t xml:space="preserve">, Hirano Y, Ishii T, Kondo H, Hara K, Ishikawa S, Okada T,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N, Yamaguchi S. Laparoscopic surgical management of a mature presacral teratoma: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144 [PMID: 31535236 DOI: 10.1186/s40792-019-0702-x]</w:t>
      </w:r>
    </w:p>
    <w:p w14:paraId="767797EC"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Aiken A</w:t>
      </w:r>
      <w:r>
        <w:rPr>
          <w:rFonts w:ascii="Book Antiqua" w:eastAsia="Book Antiqua" w:hAnsi="Book Antiqua" w:cs="Book Antiqua"/>
          <w:color w:val="000000"/>
        </w:rPr>
        <w:t xml:space="preserve">, Yu W, </w:t>
      </w:r>
      <w:proofErr w:type="spellStart"/>
      <w:r>
        <w:rPr>
          <w:rFonts w:ascii="Book Antiqua" w:eastAsia="Book Antiqua" w:hAnsi="Book Antiqua" w:cs="Book Antiqua"/>
          <w:color w:val="000000"/>
        </w:rPr>
        <w:t>Abudoureyimu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Aizimu</w:t>
      </w:r>
      <w:proofErr w:type="spellEnd"/>
      <w:r>
        <w:rPr>
          <w:rFonts w:ascii="Book Antiqua" w:eastAsia="Book Antiqua" w:hAnsi="Book Antiqua" w:cs="Book Antiqua"/>
          <w:color w:val="000000"/>
        </w:rPr>
        <w:t xml:space="preserve"> X, Tong J. A case of primary rectal teratoma.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835-837 [PMID: 33361050 DOI: 10.5152/tjg.2020.19820]</w:t>
      </w:r>
    </w:p>
    <w:p w14:paraId="650C2514"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Nam KH</w:t>
      </w:r>
      <w:r>
        <w:rPr>
          <w:rFonts w:ascii="Book Antiqua" w:eastAsia="Book Antiqua" w:hAnsi="Book Antiqua" w:cs="Book Antiqua"/>
          <w:color w:val="000000"/>
        </w:rPr>
        <w:t xml:space="preserve">, Kim B. Primary Mature Teratoma of the Rectum: A Case Report.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e930272 [PMID: 33518697 DOI: 10.12659/AJCR.930272]</w:t>
      </w:r>
    </w:p>
    <w:p w14:paraId="1DF76348" w14:textId="77777777" w:rsidR="008714F1" w:rsidRDefault="008714F1" w:rsidP="008E6129">
      <w:pPr>
        <w:snapToGrid w:val="0"/>
        <w:spacing w:line="360" w:lineRule="auto"/>
        <w:jc w:val="both"/>
        <w:rPr>
          <w:rFonts w:ascii="Book Antiqua" w:hAnsi="Book Antiqua"/>
        </w:rPr>
      </w:pPr>
    </w:p>
    <w:p w14:paraId="08A7BBAF" w14:textId="77777777" w:rsidR="005A7FC2" w:rsidRDefault="005A7FC2">
      <w:pPr>
        <w:rPr>
          <w:rFonts w:ascii="Book Antiqua" w:eastAsia="Book Antiqua" w:hAnsi="Book Antiqua" w:cs="Book Antiqua"/>
          <w:b/>
          <w:color w:val="000000"/>
        </w:rPr>
      </w:pPr>
      <w:r>
        <w:rPr>
          <w:rFonts w:ascii="Book Antiqua" w:eastAsia="Book Antiqua" w:hAnsi="Book Antiqua" w:cs="Book Antiqua"/>
          <w:b/>
          <w:color w:val="000000"/>
        </w:rPr>
        <w:br w:type="page"/>
      </w:r>
    </w:p>
    <w:p w14:paraId="36A89407" w14:textId="07E8CA5B"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C43A655"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participants provided written informed consent before study enrollment.</w:t>
      </w:r>
    </w:p>
    <w:p w14:paraId="4A510A42" w14:textId="77777777" w:rsidR="008714F1" w:rsidRDefault="008714F1" w:rsidP="008E6129">
      <w:pPr>
        <w:snapToGrid w:val="0"/>
        <w:spacing w:line="360" w:lineRule="auto"/>
        <w:jc w:val="both"/>
        <w:rPr>
          <w:rFonts w:ascii="Book Antiqua" w:hAnsi="Book Antiqua"/>
        </w:rPr>
      </w:pPr>
    </w:p>
    <w:p w14:paraId="220357B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75493490" w14:textId="77777777" w:rsidR="008714F1" w:rsidRDefault="008714F1" w:rsidP="008E6129">
      <w:pPr>
        <w:snapToGrid w:val="0"/>
        <w:spacing w:line="360" w:lineRule="auto"/>
        <w:jc w:val="both"/>
        <w:rPr>
          <w:rFonts w:ascii="Book Antiqua" w:hAnsi="Book Antiqua"/>
        </w:rPr>
      </w:pPr>
    </w:p>
    <w:p w14:paraId="147268C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confirm that the manuscript followed the CARE Checklist (2016) regulations.</w:t>
      </w:r>
    </w:p>
    <w:p w14:paraId="042A8CDD" w14:textId="77777777" w:rsidR="008714F1" w:rsidRDefault="008714F1" w:rsidP="008E6129">
      <w:pPr>
        <w:snapToGrid w:val="0"/>
        <w:spacing w:line="360" w:lineRule="auto"/>
        <w:jc w:val="both"/>
        <w:rPr>
          <w:rFonts w:ascii="Book Antiqua" w:hAnsi="Book Antiqua"/>
        </w:rPr>
      </w:pPr>
    </w:p>
    <w:p w14:paraId="6F6AA35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09557C" w14:textId="77777777" w:rsidR="008714F1" w:rsidRDefault="008714F1" w:rsidP="008E6129">
      <w:pPr>
        <w:snapToGrid w:val="0"/>
        <w:spacing w:line="360" w:lineRule="auto"/>
        <w:jc w:val="both"/>
        <w:rPr>
          <w:rFonts w:ascii="Book Antiqua" w:hAnsi="Book Antiqua"/>
        </w:rPr>
      </w:pPr>
    </w:p>
    <w:p w14:paraId="26217341"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C4F4C1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9271980" w14:textId="77777777" w:rsidR="008714F1" w:rsidRDefault="008714F1" w:rsidP="008E6129">
      <w:pPr>
        <w:snapToGrid w:val="0"/>
        <w:spacing w:line="360" w:lineRule="auto"/>
        <w:jc w:val="both"/>
        <w:rPr>
          <w:rFonts w:ascii="Book Antiqua" w:hAnsi="Book Antiqua"/>
        </w:rPr>
      </w:pPr>
    </w:p>
    <w:p w14:paraId="2C0A02D1"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5, 2021</w:t>
      </w:r>
    </w:p>
    <w:p w14:paraId="171AD210"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7AF963E2" w14:textId="0F87CD33"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C79DE85" w14:textId="77777777" w:rsidR="008714F1" w:rsidRDefault="008714F1" w:rsidP="008E6129">
      <w:pPr>
        <w:snapToGrid w:val="0"/>
        <w:spacing w:line="360" w:lineRule="auto"/>
        <w:jc w:val="both"/>
        <w:rPr>
          <w:rFonts w:ascii="Book Antiqua" w:hAnsi="Book Antiqua"/>
        </w:rPr>
      </w:pPr>
    </w:p>
    <w:p w14:paraId="7A5A733F"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B043D68"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B4B2FE"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B43AFFC"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1EC33E2D"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4334FFEA"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Grade C (Good): C, C</w:t>
      </w:r>
    </w:p>
    <w:p w14:paraId="634A9D5B"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lastRenderedPageBreak/>
        <w:t>Grade D (Fair): D</w:t>
      </w:r>
    </w:p>
    <w:p w14:paraId="408394BC" w14:textId="77777777" w:rsidR="008714F1" w:rsidRDefault="00A873BC" w:rsidP="008E6129">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12EDC0A0" w14:textId="77777777" w:rsidR="008714F1" w:rsidRDefault="008714F1" w:rsidP="008E6129">
      <w:pPr>
        <w:snapToGrid w:val="0"/>
        <w:spacing w:line="360" w:lineRule="auto"/>
        <w:jc w:val="both"/>
        <w:rPr>
          <w:rFonts w:ascii="Book Antiqua" w:hAnsi="Book Antiqua"/>
        </w:rPr>
      </w:pPr>
    </w:p>
    <w:p w14:paraId="460362D0" w14:textId="77777777" w:rsidR="008714F1" w:rsidRDefault="00A873BC" w:rsidP="008E612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K, Japan;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H, 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0AF2913E" w14:textId="77777777" w:rsidR="008714F1" w:rsidRDefault="008714F1" w:rsidP="008E6129">
      <w:pPr>
        <w:snapToGrid w:val="0"/>
        <w:spacing w:line="360" w:lineRule="auto"/>
        <w:jc w:val="both"/>
        <w:rPr>
          <w:rFonts w:ascii="Book Antiqua" w:eastAsia="Book Antiqua" w:hAnsi="Book Antiqua" w:cs="Book Antiqua"/>
          <w:b/>
          <w:color w:val="000000"/>
        </w:rPr>
      </w:pPr>
    </w:p>
    <w:p w14:paraId="6785F4D9" w14:textId="77777777" w:rsidR="005A7FC2" w:rsidRDefault="005A7FC2">
      <w:pPr>
        <w:rPr>
          <w:rFonts w:ascii="Book Antiqua" w:eastAsia="Book Antiqua" w:hAnsi="Book Antiqua" w:cs="Book Antiqua"/>
          <w:b/>
          <w:color w:val="000000"/>
        </w:rPr>
      </w:pPr>
      <w:r>
        <w:rPr>
          <w:rFonts w:ascii="Book Antiqua" w:eastAsia="Book Antiqua" w:hAnsi="Book Antiqua" w:cs="Book Antiqua"/>
          <w:b/>
          <w:color w:val="000000"/>
        </w:rPr>
        <w:br w:type="page"/>
      </w:r>
    </w:p>
    <w:p w14:paraId="16BABC89" w14:textId="25D7EC03" w:rsidR="008714F1" w:rsidRDefault="00A873BC" w:rsidP="008E612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4DF926A" w14:textId="7A8EC6E5" w:rsidR="008714F1" w:rsidRDefault="00A75759" w:rsidP="008E6129">
      <w:pPr>
        <w:snapToGrid w:val="0"/>
        <w:spacing w:line="360" w:lineRule="auto"/>
        <w:jc w:val="both"/>
        <w:rPr>
          <w:rFonts w:ascii="Book Antiqua" w:hAnsi="Book Antiqua"/>
        </w:rPr>
      </w:pPr>
      <w:r w:rsidRPr="00A75759">
        <w:rPr>
          <w:rFonts w:ascii="Book Antiqua" w:hAnsi="Book Antiqua"/>
          <w:noProof/>
          <w:lang w:eastAsia="zh-CN"/>
        </w:rPr>
        <w:drawing>
          <wp:inline distT="0" distB="0" distL="0" distR="0" wp14:anchorId="3310FE25" wp14:editId="12C07F88">
            <wp:extent cx="4730054" cy="2355012"/>
            <wp:effectExtent l="0" t="0" r="0" b="7620"/>
            <wp:docPr id="1" name="图片 1" descr="D:\稿件编辑\2022-05-03\68815-65618\68815\68815-Figures\6881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03\68815-65618\68815\68815-Figures\6881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3895" cy="2356924"/>
                    </a:xfrm>
                    <a:prstGeom prst="rect">
                      <a:avLst/>
                    </a:prstGeom>
                    <a:noFill/>
                    <a:ln>
                      <a:noFill/>
                    </a:ln>
                  </pic:spPr>
                </pic:pic>
              </a:graphicData>
            </a:graphic>
          </wp:inline>
        </w:drawing>
      </w:r>
    </w:p>
    <w:p w14:paraId="60009A4A" w14:textId="77777777" w:rsidR="008714F1" w:rsidRDefault="00A873BC" w:rsidP="008E6129">
      <w:pPr>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1 A rectal mass.</w:t>
      </w:r>
      <w:r>
        <w:rPr>
          <w:rFonts w:ascii="Book Antiqua" w:eastAsia="Book Antiqua" w:hAnsi="Book Antiqua" w:cs="Book Antiqua"/>
          <w:bCs/>
          <w:color w:val="000000"/>
        </w:rPr>
        <w:t xml:space="preserve"> Intestinal round mass was a teratoma.</w:t>
      </w:r>
    </w:p>
    <w:p w14:paraId="6CB0D6B3" w14:textId="77777777" w:rsidR="00BA3D3B" w:rsidRDefault="00BA3D3B" w:rsidP="008E6129">
      <w:pPr>
        <w:snapToGrid w:val="0"/>
        <w:spacing w:line="360" w:lineRule="auto"/>
        <w:jc w:val="both"/>
        <w:rPr>
          <w:rFonts w:ascii="Book Antiqua" w:eastAsia="Book Antiqua" w:hAnsi="Book Antiqua" w:cs="Book Antiqua"/>
          <w:bCs/>
          <w:color w:val="000000"/>
        </w:rPr>
      </w:pPr>
    </w:p>
    <w:p w14:paraId="388BC60B" w14:textId="6E19601E" w:rsidR="008714F1" w:rsidRDefault="00A75759" w:rsidP="008E6129">
      <w:pPr>
        <w:snapToGrid w:val="0"/>
        <w:spacing w:line="360" w:lineRule="auto"/>
        <w:jc w:val="both"/>
        <w:rPr>
          <w:rFonts w:ascii="Book Antiqua" w:eastAsia="Book Antiqua" w:hAnsi="Book Antiqua" w:cs="Book Antiqua"/>
          <w:b/>
          <w:bCs/>
          <w:color w:val="000000"/>
        </w:rPr>
      </w:pPr>
      <w:r w:rsidRPr="00A75759">
        <w:rPr>
          <w:rFonts w:ascii="Book Antiqua" w:eastAsia="Book Antiqua" w:hAnsi="Book Antiqua" w:cs="Book Antiqua"/>
          <w:b/>
          <w:bCs/>
          <w:noProof/>
          <w:color w:val="000000"/>
          <w:lang w:eastAsia="zh-CN"/>
        </w:rPr>
        <w:drawing>
          <wp:inline distT="0" distB="0" distL="0" distR="0" wp14:anchorId="33A816B5" wp14:editId="6F0D223E">
            <wp:extent cx="5925629" cy="2475781"/>
            <wp:effectExtent l="0" t="0" r="0" b="1270"/>
            <wp:docPr id="2" name="图片 2" descr="D:\稿件编辑\2022-05-03\68815-65618\68815\68815-Figures\6881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03\68815-65618\68815\68815-Figures\6881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805" cy="2477943"/>
                    </a:xfrm>
                    <a:prstGeom prst="rect">
                      <a:avLst/>
                    </a:prstGeom>
                    <a:noFill/>
                    <a:ln>
                      <a:noFill/>
                    </a:ln>
                  </pic:spPr>
                </pic:pic>
              </a:graphicData>
            </a:graphic>
          </wp:inline>
        </w:drawing>
      </w:r>
    </w:p>
    <w:p w14:paraId="65396C1C" w14:textId="77777777" w:rsidR="008714F1" w:rsidRDefault="00A873BC" w:rsidP="008E6129">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A rectal mass computed tomography examination. </w:t>
      </w:r>
      <w:r>
        <w:rPr>
          <w:rFonts w:ascii="Book Antiqua" w:eastAsia="Book Antiqua" w:hAnsi="Book Antiqua" w:cs="Book Antiqua"/>
          <w:color w:val="000000"/>
        </w:rPr>
        <w:t>The arrow indicates the 6.3 cm × 4.7 cm × 5.1 cm mass on the left side of the pelvic rectal area.</w:t>
      </w:r>
    </w:p>
    <w:p w14:paraId="66F55F63" w14:textId="0E953F0F" w:rsidR="00BA3D3B" w:rsidRDefault="00BA3D3B">
      <w:pPr>
        <w:rPr>
          <w:rFonts w:ascii="Book Antiqua" w:eastAsia="Book Antiqua" w:hAnsi="Book Antiqua" w:cs="Book Antiqua"/>
          <w:color w:val="000000"/>
        </w:rPr>
      </w:pPr>
      <w:r>
        <w:rPr>
          <w:rFonts w:ascii="Book Antiqua" w:eastAsia="Book Antiqua" w:hAnsi="Book Antiqua" w:cs="Book Antiqua"/>
          <w:color w:val="000000"/>
        </w:rPr>
        <w:br w:type="page"/>
      </w:r>
    </w:p>
    <w:p w14:paraId="6E594469" w14:textId="646C6BE7" w:rsidR="008714F1" w:rsidRDefault="00A75759" w:rsidP="008E6129">
      <w:pPr>
        <w:snapToGrid w:val="0"/>
        <w:spacing w:line="360" w:lineRule="auto"/>
        <w:jc w:val="both"/>
        <w:rPr>
          <w:rFonts w:ascii="Book Antiqua" w:eastAsia="Book Antiqua" w:hAnsi="Book Antiqua" w:cs="Book Antiqua"/>
          <w:b/>
          <w:bCs/>
          <w:color w:val="000000"/>
        </w:rPr>
      </w:pPr>
      <w:r w:rsidRPr="00A75759">
        <w:rPr>
          <w:rFonts w:ascii="Book Antiqua" w:eastAsia="Book Antiqua" w:hAnsi="Book Antiqua" w:cs="Book Antiqua"/>
          <w:b/>
          <w:bCs/>
          <w:noProof/>
          <w:color w:val="000000"/>
          <w:lang w:eastAsia="zh-CN"/>
        </w:rPr>
        <w:lastRenderedPageBreak/>
        <w:drawing>
          <wp:inline distT="0" distB="0" distL="0" distR="0" wp14:anchorId="40D906C8" wp14:editId="59939CBA">
            <wp:extent cx="5909300" cy="2061713"/>
            <wp:effectExtent l="0" t="0" r="0" b="0"/>
            <wp:docPr id="3" name="图片 3" descr="D:\稿件编辑\2022-05-03\68815-65618\68815\68815-Figures\6881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5-03\68815-65618\68815\68815-Figures\6881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4999" cy="2063701"/>
                    </a:xfrm>
                    <a:prstGeom prst="rect">
                      <a:avLst/>
                    </a:prstGeom>
                    <a:noFill/>
                    <a:ln>
                      <a:noFill/>
                    </a:ln>
                  </pic:spPr>
                </pic:pic>
              </a:graphicData>
            </a:graphic>
          </wp:inline>
        </w:drawing>
      </w:r>
    </w:p>
    <w:p w14:paraId="71A25C1D" w14:textId="77777777" w:rsidR="008714F1" w:rsidRDefault="00A873BC" w:rsidP="008E6129">
      <w:pPr>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3 Postoperative mass resection. </w:t>
      </w:r>
      <w:r>
        <w:rPr>
          <w:rFonts w:ascii="Book Antiqua" w:eastAsia="Book Antiqua" w:hAnsi="Book Antiqua" w:cs="Book Antiqua"/>
          <w:bCs/>
          <w:color w:val="000000"/>
        </w:rPr>
        <w:t>The postoperative photograph shows that the white was mass, and the bases were in contact with the rectal area.</w:t>
      </w:r>
    </w:p>
    <w:p w14:paraId="7CB4BAFE" w14:textId="77777777" w:rsidR="008714F1" w:rsidRDefault="008714F1" w:rsidP="008E6129">
      <w:pPr>
        <w:snapToGrid w:val="0"/>
        <w:spacing w:line="360" w:lineRule="auto"/>
        <w:jc w:val="both"/>
        <w:rPr>
          <w:rFonts w:ascii="Book Antiqua" w:eastAsia="Book Antiqua" w:hAnsi="Book Antiqua" w:cs="Book Antiqua"/>
          <w:bCs/>
          <w:color w:val="000000"/>
        </w:rPr>
      </w:pPr>
    </w:p>
    <w:p w14:paraId="3C76A938" w14:textId="6FB2DBDB" w:rsidR="008714F1" w:rsidRDefault="00F138FF" w:rsidP="008E6129">
      <w:pPr>
        <w:snapToGrid w:val="0"/>
        <w:spacing w:line="360" w:lineRule="auto"/>
        <w:jc w:val="both"/>
        <w:rPr>
          <w:rFonts w:ascii="Book Antiqua" w:hAnsi="Book Antiqua" w:cs="Book Antiqua"/>
          <w:b/>
          <w:bCs/>
          <w:color w:val="000000"/>
          <w:lang w:eastAsia="zh-CN"/>
        </w:rPr>
      </w:pPr>
      <w:r w:rsidRPr="00F138FF">
        <w:rPr>
          <w:rFonts w:ascii="Book Antiqua" w:hAnsi="Book Antiqua" w:cs="Book Antiqua"/>
          <w:b/>
          <w:bCs/>
          <w:noProof/>
          <w:color w:val="000000"/>
          <w:lang w:eastAsia="zh-CN"/>
        </w:rPr>
        <w:drawing>
          <wp:inline distT="0" distB="0" distL="0" distR="0" wp14:anchorId="22A80210" wp14:editId="5BA5710F">
            <wp:extent cx="5456836" cy="4373593"/>
            <wp:effectExtent l="0" t="0" r="0" b="8255"/>
            <wp:docPr id="4" name="图片 4" descr="D:\稿件编辑\2022-05-03\68815-65618\68815\68815-Figures\6881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5-03\68815-65618\68815\68815-Figures\6881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1010" cy="4376938"/>
                    </a:xfrm>
                    <a:prstGeom prst="rect">
                      <a:avLst/>
                    </a:prstGeom>
                    <a:noFill/>
                    <a:ln>
                      <a:noFill/>
                    </a:ln>
                  </pic:spPr>
                </pic:pic>
              </a:graphicData>
            </a:graphic>
          </wp:inline>
        </w:drawing>
      </w:r>
    </w:p>
    <w:p w14:paraId="2F46A86E"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eastAsia="Book Antiqua" w:hAnsi="Book Antiqua" w:cs="Book Antiqua"/>
          <w:b/>
          <w:bCs/>
          <w:color w:val="000000"/>
        </w:rPr>
        <w:t xml:space="preserve">Figure 4 </w:t>
      </w:r>
      <w:r>
        <w:rPr>
          <w:rFonts w:ascii="Book Antiqua" w:eastAsia="Book Antiqua" w:hAnsi="Book Antiqua" w:cs="Book Antiqua"/>
          <w:b/>
          <w:bCs/>
          <w:color w:val="000000"/>
          <w:shd w:val="clear" w:color="auto" w:fill="FFFFFF"/>
        </w:rPr>
        <w:t>Pathology of rectal teratoma.</w:t>
      </w:r>
      <w:r>
        <w:rPr>
          <w:rFonts w:ascii="Book Antiqua" w:eastAsia="Book Antiqua" w:hAnsi="Book Antiqua" w:cs="Book Antiqua"/>
          <w:b/>
          <w:bCs/>
          <w:color w:val="000000"/>
        </w:rPr>
        <w:t xml:space="preserve"> </w:t>
      </w:r>
      <w:r>
        <w:rPr>
          <w:rFonts w:ascii="Book Antiqua" w:eastAsia="Book Antiqua" w:hAnsi="Book Antiqua" w:cs="Book Antiqua"/>
          <w:bCs/>
          <w:color w:val="000000"/>
          <w:shd w:val="clear" w:color="auto" w:fill="FFFFFF"/>
        </w:rPr>
        <w:t xml:space="preserve">A: Surgical resection of pathological specimens. The mass was completely removed, and a piece was removed every 1 cm. The tissues </w:t>
      </w:r>
      <w:r>
        <w:rPr>
          <w:rFonts w:ascii="Book Antiqua" w:eastAsia="Book Antiqua" w:hAnsi="Book Antiqua" w:cs="Book Antiqua"/>
          <w:bCs/>
          <w:color w:val="000000"/>
          <w:shd w:val="clear" w:color="auto" w:fill="FFFFFF"/>
        </w:rPr>
        <w:lastRenderedPageBreak/>
        <w:t>were then fixed, dehydrated, soaked in wax, embedded, and stained with hematoxylin and eosin staining (HE); B: Rectal teratoma</w:t>
      </w:r>
      <w:r>
        <w:rPr>
          <w:rFonts w:ascii="Book Antiqua" w:eastAsia="Book Antiqua" w:hAnsi="Book Antiqua" w:cs="Book Antiqua"/>
          <w:bCs/>
          <w:color w:val="000000"/>
        </w:rPr>
        <w:t xml:space="preserve"> with bone marrow and cartilage </w:t>
      </w:r>
      <w:r>
        <w:rPr>
          <w:rFonts w:ascii="Book Antiqua" w:eastAsia="Book Antiqua" w:hAnsi="Book Antiqua" w:cs="Book Antiqua"/>
          <w:bCs/>
          <w:color w:val="000000"/>
          <w:shd w:val="clear" w:color="auto" w:fill="FFFFFF"/>
        </w:rPr>
        <w:t>(indicated by the arrow)</w:t>
      </w:r>
      <w:r>
        <w:rPr>
          <w:rFonts w:ascii="Book Antiqua" w:eastAsia="Book Antiqua" w:hAnsi="Book Antiqua" w:cs="Book Antiqua"/>
          <w:bCs/>
          <w:color w:val="000000"/>
        </w:rPr>
        <w:t xml:space="preserve"> (</w:t>
      </w:r>
      <w:r>
        <w:rPr>
          <w:rFonts w:ascii="Book Antiqua" w:eastAsia="Book Antiqua" w:hAnsi="Book Antiqua" w:cs="Book Antiqua"/>
          <w:bCs/>
          <w:color w:val="000000"/>
          <w:shd w:val="clear" w:color="auto" w:fill="FFFFFF"/>
        </w:rPr>
        <w:t>HE, 4 × 10 magnification); C: Rectal teratoma</w:t>
      </w:r>
      <w:r>
        <w:rPr>
          <w:rFonts w:ascii="Book Antiqua" w:eastAsia="Book Antiqua" w:hAnsi="Book Antiqua" w:cs="Book Antiqua"/>
          <w:bCs/>
          <w:color w:val="000000"/>
        </w:rPr>
        <w:t xml:space="preserve"> with squamous epithelium and sebaceous glands </w:t>
      </w:r>
      <w:r>
        <w:rPr>
          <w:rFonts w:ascii="Book Antiqua" w:eastAsia="Book Antiqua" w:hAnsi="Book Antiqua" w:cs="Book Antiqua"/>
          <w:bCs/>
          <w:color w:val="000000"/>
          <w:shd w:val="clear" w:color="auto" w:fill="FFFFFF"/>
        </w:rPr>
        <w:t>(indicated by the arrow)</w:t>
      </w:r>
      <w:r>
        <w:rPr>
          <w:rFonts w:ascii="Book Antiqua" w:eastAsia="Book Antiqua" w:hAnsi="Book Antiqua" w:cs="Book Antiqua"/>
          <w:bCs/>
          <w:color w:val="000000"/>
        </w:rPr>
        <w:t xml:space="preserve"> (</w:t>
      </w:r>
      <w:r>
        <w:rPr>
          <w:rFonts w:ascii="Book Antiqua" w:eastAsia="Book Antiqua" w:hAnsi="Book Antiqua" w:cs="Book Antiqua"/>
          <w:bCs/>
          <w:color w:val="000000"/>
          <w:shd w:val="clear" w:color="auto" w:fill="FFFFFF"/>
        </w:rPr>
        <w:t>HE, 4 × 10 magnification); D: Rectal teratoma</w:t>
      </w:r>
      <w:r>
        <w:rPr>
          <w:rFonts w:ascii="Book Antiqua" w:eastAsia="Book Antiqua" w:hAnsi="Book Antiqua" w:cs="Book Antiqua"/>
          <w:bCs/>
          <w:color w:val="000000"/>
        </w:rPr>
        <w:t xml:space="preserve"> with brain tissue (</w:t>
      </w:r>
      <w:r>
        <w:rPr>
          <w:rFonts w:ascii="Book Antiqua" w:eastAsia="Book Antiqua" w:hAnsi="Book Antiqua" w:cs="Book Antiqua"/>
          <w:bCs/>
          <w:color w:val="000000"/>
          <w:shd w:val="clear" w:color="auto" w:fill="FFFFFF"/>
        </w:rPr>
        <w:t>HE, 20 × 10 magnification)</w:t>
      </w:r>
      <w:r>
        <w:rPr>
          <w:rFonts w:ascii="Book Antiqua" w:hAnsi="Book Antiqua" w:cs="Book Antiqua"/>
          <w:bCs/>
          <w:color w:val="000000"/>
          <w:shd w:val="clear" w:color="auto" w:fill="FFFFFF"/>
          <w:lang w:eastAsia="zh-CN"/>
        </w:rPr>
        <w:t>.</w:t>
      </w:r>
    </w:p>
    <w:p w14:paraId="44B84AB1" w14:textId="77777777" w:rsidR="008714F1" w:rsidRDefault="008714F1" w:rsidP="008E6129">
      <w:pPr>
        <w:snapToGrid w:val="0"/>
        <w:spacing w:line="360" w:lineRule="auto"/>
        <w:jc w:val="both"/>
        <w:rPr>
          <w:rFonts w:ascii="Book Antiqua" w:hAnsi="Book Antiqua" w:cs="Book Antiqua"/>
          <w:bCs/>
          <w:color w:val="000000"/>
          <w:shd w:val="clear" w:color="auto" w:fill="FFFFFF"/>
          <w:lang w:eastAsia="zh-CN"/>
        </w:rPr>
      </w:pPr>
    </w:p>
    <w:p w14:paraId="70846B0A" w14:textId="77777777" w:rsidR="005A7FC2" w:rsidRDefault="005A7FC2">
      <w:pPr>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br w:type="page"/>
      </w:r>
    </w:p>
    <w:p w14:paraId="6D16541F" w14:textId="190F06CB" w:rsidR="008714F1" w:rsidRDefault="00A873BC" w:rsidP="008E6129">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lastRenderedPageBreak/>
        <w:t>Table 1 Reported cases of rectal mature teratoma</w:t>
      </w:r>
    </w:p>
    <w:tbl>
      <w:tblPr>
        <w:tblStyle w:val="ae"/>
        <w:tblW w:w="5000" w:type="pct"/>
        <w:tblLayout w:type="fixed"/>
        <w:tblLook w:val="04A0" w:firstRow="1" w:lastRow="0" w:firstColumn="1" w:lastColumn="0" w:noHBand="0" w:noVBand="1"/>
      </w:tblPr>
      <w:tblGrid>
        <w:gridCol w:w="1154"/>
        <w:gridCol w:w="747"/>
        <w:gridCol w:w="1342"/>
        <w:gridCol w:w="1739"/>
        <w:gridCol w:w="1281"/>
        <w:gridCol w:w="1757"/>
        <w:gridCol w:w="1340"/>
      </w:tblGrid>
      <w:tr w:rsidR="008714F1" w14:paraId="789DACD9" w14:textId="77777777">
        <w:trPr>
          <w:trHeight w:val="454"/>
        </w:trPr>
        <w:tc>
          <w:tcPr>
            <w:tcW w:w="1153" w:type="dxa"/>
            <w:tcBorders>
              <w:top w:val="single" w:sz="4" w:space="0" w:color="auto"/>
              <w:left w:val="nil"/>
              <w:bottom w:val="single" w:sz="4" w:space="0" w:color="auto"/>
              <w:right w:val="nil"/>
            </w:tcBorders>
          </w:tcPr>
          <w:p w14:paraId="0CA611B7" w14:textId="77777777" w:rsidR="008714F1" w:rsidRDefault="00A873BC" w:rsidP="008E6129">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Ref.</w:t>
            </w:r>
          </w:p>
        </w:tc>
        <w:tc>
          <w:tcPr>
            <w:tcW w:w="747" w:type="dxa"/>
            <w:tcBorders>
              <w:top w:val="single" w:sz="4" w:space="0" w:color="auto"/>
              <w:left w:val="nil"/>
              <w:bottom w:val="single" w:sz="4" w:space="0" w:color="auto"/>
              <w:right w:val="nil"/>
            </w:tcBorders>
          </w:tcPr>
          <w:p w14:paraId="5A02550C" w14:textId="246BC63B" w:rsidR="008714F1" w:rsidRDefault="00A873BC" w:rsidP="008E6129">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Y</w:t>
            </w:r>
            <w:r w:rsidR="00677B6D">
              <w:rPr>
                <w:rFonts w:ascii="Book Antiqua" w:hAnsi="Book Antiqua" w:cs="Book Antiqua"/>
                <w:b/>
                <w:bCs/>
                <w:color w:val="000000"/>
                <w:shd w:val="clear" w:color="auto" w:fill="FFFFFF"/>
                <w:lang w:eastAsia="zh-CN"/>
              </w:rPr>
              <w:t>ea</w:t>
            </w:r>
            <w:r>
              <w:rPr>
                <w:rFonts w:ascii="Book Antiqua" w:hAnsi="Book Antiqua" w:cs="Book Antiqua"/>
                <w:b/>
                <w:bCs/>
                <w:color w:val="000000"/>
                <w:shd w:val="clear" w:color="auto" w:fill="FFFFFF"/>
                <w:lang w:eastAsia="zh-CN"/>
              </w:rPr>
              <w:t>r</w:t>
            </w:r>
          </w:p>
        </w:tc>
        <w:tc>
          <w:tcPr>
            <w:tcW w:w="1342" w:type="dxa"/>
            <w:tcBorders>
              <w:top w:val="single" w:sz="4" w:space="0" w:color="auto"/>
              <w:left w:val="nil"/>
              <w:bottom w:val="single" w:sz="4" w:space="0" w:color="auto"/>
              <w:right w:val="nil"/>
            </w:tcBorders>
          </w:tcPr>
          <w:p w14:paraId="268596B6" w14:textId="7F20E643" w:rsidR="008714F1" w:rsidRDefault="00A873BC" w:rsidP="008E6129">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Age/</w:t>
            </w:r>
            <w:r w:rsidR="006B6134">
              <w:rPr>
                <w:rFonts w:ascii="Book Antiqua" w:hAnsi="Book Antiqua" w:cs="Book Antiqua"/>
                <w:b/>
                <w:bCs/>
                <w:color w:val="000000"/>
                <w:shd w:val="clear" w:color="auto" w:fill="FFFFFF"/>
                <w:lang w:eastAsia="zh-CN"/>
              </w:rPr>
              <w:t>s</w:t>
            </w:r>
            <w:r>
              <w:rPr>
                <w:rFonts w:ascii="Book Antiqua" w:hAnsi="Book Antiqua" w:cs="Book Antiqua"/>
                <w:b/>
                <w:bCs/>
                <w:color w:val="000000"/>
                <w:shd w:val="clear" w:color="auto" w:fill="FFFFFF"/>
                <w:lang w:eastAsia="zh-CN"/>
              </w:rPr>
              <w:t>ex</w:t>
            </w:r>
          </w:p>
        </w:tc>
        <w:tc>
          <w:tcPr>
            <w:tcW w:w="1738" w:type="dxa"/>
            <w:tcBorders>
              <w:top w:val="single" w:sz="4" w:space="0" w:color="auto"/>
              <w:left w:val="nil"/>
              <w:bottom w:val="single" w:sz="4" w:space="0" w:color="auto"/>
              <w:right w:val="nil"/>
            </w:tcBorders>
          </w:tcPr>
          <w:p w14:paraId="6DF3866D" w14:textId="77777777" w:rsidR="008714F1" w:rsidRDefault="00A873BC" w:rsidP="008E6129">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Symptoms</w:t>
            </w:r>
          </w:p>
        </w:tc>
        <w:tc>
          <w:tcPr>
            <w:tcW w:w="1281" w:type="dxa"/>
            <w:tcBorders>
              <w:top w:val="single" w:sz="4" w:space="0" w:color="auto"/>
              <w:left w:val="nil"/>
              <w:bottom w:val="single" w:sz="4" w:space="0" w:color="auto"/>
              <w:right w:val="nil"/>
            </w:tcBorders>
          </w:tcPr>
          <w:p w14:paraId="3278FA49" w14:textId="77777777" w:rsidR="008714F1" w:rsidRDefault="00A873BC" w:rsidP="008E6129">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Previous history</w:t>
            </w:r>
          </w:p>
        </w:tc>
        <w:tc>
          <w:tcPr>
            <w:tcW w:w="1756" w:type="dxa"/>
            <w:tcBorders>
              <w:top w:val="single" w:sz="4" w:space="0" w:color="auto"/>
              <w:left w:val="nil"/>
              <w:bottom w:val="single" w:sz="4" w:space="0" w:color="auto"/>
              <w:right w:val="nil"/>
            </w:tcBorders>
          </w:tcPr>
          <w:p w14:paraId="66269191" w14:textId="77777777" w:rsidR="008714F1" w:rsidRDefault="00A873BC" w:rsidP="008E6129">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Method</w:t>
            </w:r>
          </w:p>
        </w:tc>
        <w:tc>
          <w:tcPr>
            <w:tcW w:w="1340" w:type="dxa"/>
            <w:tcBorders>
              <w:top w:val="single" w:sz="4" w:space="0" w:color="auto"/>
              <w:left w:val="nil"/>
              <w:bottom w:val="single" w:sz="4" w:space="0" w:color="auto"/>
              <w:right w:val="nil"/>
            </w:tcBorders>
          </w:tcPr>
          <w:p w14:paraId="70AB59B7" w14:textId="77777777" w:rsidR="008714F1" w:rsidRDefault="00A873BC" w:rsidP="008E6129">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Final diagnosis</w:t>
            </w:r>
          </w:p>
        </w:tc>
      </w:tr>
      <w:tr w:rsidR="008714F1" w14:paraId="3CC71CC4" w14:textId="77777777">
        <w:trPr>
          <w:trHeight w:val="922"/>
        </w:trPr>
        <w:tc>
          <w:tcPr>
            <w:tcW w:w="1153" w:type="dxa"/>
            <w:tcBorders>
              <w:top w:val="single" w:sz="4" w:space="0" w:color="auto"/>
              <w:left w:val="nil"/>
              <w:bottom w:val="nil"/>
              <w:right w:val="nil"/>
            </w:tcBorders>
          </w:tcPr>
          <w:p w14:paraId="53FD0C46"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 xml:space="preserve">Murdock and </w:t>
            </w:r>
            <w:r>
              <w:rPr>
                <w:rFonts w:ascii="Book Antiqua" w:eastAsia="Book Antiqua" w:hAnsi="Book Antiqua" w:cs="Book Antiqua"/>
                <w:color w:val="000000"/>
              </w:rPr>
              <w:t>Abbas</w:t>
            </w:r>
            <w:r>
              <w:rPr>
                <w:rFonts w:ascii="Book Antiqua" w:hAnsi="Book Antiqua" w:cs="Book Antiqua"/>
                <w:bCs/>
                <w:color w:val="000000"/>
                <w:shd w:val="clear" w:color="auto" w:fill="FFFFFF"/>
                <w:vertAlign w:val="superscript"/>
                <w:lang w:eastAsia="zh-CN"/>
              </w:rPr>
              <w:t>[25]</w:t>
            </w:r>
          </w:p>
        </w:tc>
        <w:tc>
          <w:tcPr>
            <w:tcW w:w="747" w:type="dxa"/>
            <w:tcBorders>
              <w:top w:val="single" w:sz="4" w:space="0" w:color="auto"/>
              <w:left w:val="nil"/>
              <w:bottom w:val="nil"/>
              <w:right w:val="nil"/>
            </w:tcBorders>
          </w:tcPr>
          <w:p w14:paraId="2DCCB49E"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2010</w:t>
            </w:r>
          </w:p>
        </w:tc>
        <w:tc>
          <w:tcPr>
            <w:tcW w:w="1342" w:type="dxa"/>
            <w:tcBorders>
              <w:top w:val="single" w:sz="4" w:space="0" w:color="auto"/>
              <w:left w:val="nil"/>
              <w:bottom w:val="nil"/>
              <w:right w:val="nil"/>
            </w:tcBorders>
          </w:tcPr>
          <w:p w14:paraId="2139ED6A" w14:textId="57D73A15"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26/</w:t>
            </w:r>
            <w:r w:rsidR="00374B50">
              <w:rPr>
                <w:rFonts w:ascii="Book Antiqua" w:hAnsi="Book Antiqua" w:cs="Book Antiqua"/>
                <w:bCs/>
                <w:color w:val="000000"/>
                <w:shd w:val="clear" w:color="auto" w:fill="FFFFFF"/>
                <w:lang w:eastAsia="zh-CN"/>
              </w:rPr>
              <w:t>f</w:t>
            </w:r>
            <w:r>
              <w:rPr>
                <w:rFonts w:ascii="Book Antiqua" w:hAnsi="Book Antiqua" w:cs="Book Antiqua"/>
                <w:bCs/>
                <w:color w:val="000000"/>
                <w:shd w:val="clear" w:color="auto" w:fill="FFFFFF"/>
                <w:lang w:eastAsia="zh-CN"/>
              </w:rPr>
              <w:t>emale</w:t>
            </w:r>
          </w:p>
        </w:tc>
        <w:tc>
          <w:tcPr>
            <w:tcW w:w="1738" w:type="dxa"/>
            <w:tcBorders>
              <w:top w:val="single" w:sz="4" w:space="0" w:color="auto"/>
              <w:left w:val="nil"/>
              <w:bottom w:val="nil"/>
              <w:right w:val="nil"/>
            </w:tcBorders>
          </w:tcPr>
          <w:p w14:paraId="4655B115"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r</w:t>
            </w:r>
            <w:r>
              <w:rPr>
                <w:rFonts w:ascii="Book Antiqua" w:hAnsi="Book Antiqua" w:cs="Book Antiqua"/>
                <w:bCs/>
                <w:color w:val="000000"/>
                <w:shd w:val="clear" w:color="auto" w:fill="FFFFFF"/>
                <w:lang w:eastAsia="zh-CN"/>
              </w:rPr>
              <w:t>ight-sided pelvic pain radiating down her lower extremities</w:t>
            </w:r>
          </w:p>
        </w:tc>
        <w:tc>
          <w:tcPr>
            <w:tcW w:w="1281" w:type="dxa"/>
            <w:tcBorders>
              <w:top w:val="single" w:sz="4" w:space="0" w:color="auto"/>
              <w:left w:val="nil"/>
              <w:bottom w:val="nil"/>
              <w:right w:val="nil"/>
            </w:tcBorders>
          </w:tcPr>
          <w:p w14:paraId="60774799"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proofErr w:type="spellStart"/>
            <w:r>
              <w:rPr>
                <w:rFonts w:ascii="Book Antiqua" w:hAnsi="Book Antiqua" w:cs="Book Antiqua"/>
                <w:bCs/>
                <w:caps/>
                <w:color w:val="000000"/>
                <w:shd w:val="clear" w:color="auto" w:fill="FFFFFF"/>
                <w:lang w:eastAsia="zh-CN"/>
              </w:rPr>
              <w:t>t</w:t>
            </w:r>
            <w:r>
              <w:rPr>
                <w:rFonts w:ascii="Book Antiqua" w:hAnsi="Book Antiqua" w:cs="Book Antiqua"/>
                <w:bCs/>
                <w:color w:val="000000"/>
                <w:shd w:val="clear" w:color="auto" w:fill="FFFFFF"/>
                <w:lang w:eastAsia="zh-CN"/>
              </w:rPr>
              <w:t>ransanal</w:t>
            </w:r>
            <w:proofErr w:type="spellEnd"/>
            <w:r>
              <w:rPr>
                <w:rFonts w:ascii="Book Antiqua" w:hAnsi="Book Antiqua" w:cs="Book Antiqua"/>
                <w:bCs/>
                <w:color w:val="000000"/>
                <w:shd w:val="clear" w:color="auto" w:fill="FFFFFF"/>
                <w:lang w:eastAsia="zh-CN"/>
              </w:rPr>
              <w:t xml:space="preserve"> drainage of a presumed presacral abscess</w:t>
            </w:r>
          </w:p>
        </w:tc>
        <w:tc>
          <w:tcPr>
            <w:tcW w:w="1756" w:type="dxa"/>
            <w:tcBorders>
              <w:top w:val="single" w:sz="4" w:space="0" w:color="auto"/>
              <w:left w:val="nil"/>
              <w:bottom w:val="nil"/>
              <w:right w:val="nil"/>
            </w:tcBorders>
          </w:tcPr>
          <w:p w14:paraId="5B0291AC"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l</w:t>
            </w:r>
            <w:r>
              <w:rPr>
                <w:rFonts w:ascii="Book Antiqua" w:hAnsi="Book Antiqua" w:cs="Book Antiqua"/>
                <w:bCs/>
                <w:color w:val="000000"/>
                <w:shd w:val="clear" w:color="auto" w:fill="FFFFFF"/>
                <w:lang w:eastAsia="zh-CN"/>
              </w:rPr>
              <w:t xml:space="preserve">aparoscopic </w:t>
            </w:r>
            <w:proofErr w:type="spellStart"/>
            <w:r>
              <w:rPr>
                <w:rFonts w:ascii="Book Antiqua" w:hAnsi="Book Antiqua" w:cs="Book Antiqua"/>
                <w:bCs/>
                <w:color w:val="000000"/>
                <w:shd w:val="clear" w:color="auto" w:fill="FFFFFF"/>
                <w:lang w:eastAsia="zh-CN"/>
              </w:rPr>
              <w:t>abdomino-paracoccygeal</w:t>
            </w:r>
            <w:proofErr w:type="spellEnd"/>
            <w:r>
              <w:rPr>
                <w:rFonts w:ascii="Book Antiqua" w:hAnsi="Book Antiqua" w:cs="Book Antiqua"/>
                <w:bCs/>
                <w:color w:val="000000"/>
                <w:shd w:val="clear" w:color="auto" w:fill="FFFFFF"/>
                <w:lang w:eastAsia="zh-CN"/>
              </w:rPr>
              <w:t xml:space="preserve"> resection</w:t>
            </w:r>
          </w:p>
        </w:tc>
        <w:tc>
          <w:tcPr>
            <w:tcW w:w="1340" w:type="dxa"/>
            <w:tcBorders>
              <w:top w:val="single" w:sz="4" w:space="0" w:color="auto"/>
              <w:left w:val="nil"/>
              <w:bottom w:val="nil"/>
              <w:right w:val="nil"/>
            </w:tcBorders>
          </w:tcPr>
          <w:p w14:paraId="0C9B4C34"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Anorectal cystic teratoma</w:t>
            </w:r>
          </w:p>
        </w:tc>
      </w:tr>
      <w:tr w:rsidR="008714F1" w14:paraId="1A5936DB" w14:textId="77777777">
        <w:trPr>
          <w:trHeight w:val="1173"/>
        </w:trPr>
        <w:tc>
          <w:tcPr>
            <w:tcW w:w="1153" w:type="dxa"/>
            <w:tcBorders>
              <w:top w:val="nil"/>
              <w:left w:val="nil"/>
              <w:bottom w:val="nil"/>
              <w:right w:val="nil"/>
            </w:tcBorders>
          </w:tcPr>
          <w:p w14:paraId="3DA755AF"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 xml:space="preserve">Wang </w:t>
            </w:r>
            <w:r>
              <w:rPr>
                <w:rFonts w:ascii="Book Antiqua" w:hAnsi="Book Antiqua" w:cs="Book Antiqua"/>
                <w:bCs/>
                <w:i/>
                <w:color w:val="000000"/>
                <w:shd w:val="clear" w:color="auto" w:fill="FFFFFF"/>
                <w:lang w:eastAsia="zh-CN"/>
              </w:rPr>
              <w:t>et al</w:t>
            </w:r>
            <w:r>
              <w:rPr>
                <w:rFonts w:ascii="Book Antiqua" w:hAnsi="Book Antiqua" w:cs="Book Antiqua"/>
                <w:bCs/>
                <w:color w:val="000000"/>
                <w:shd w:val="clear" w:color="auto" w:fill="FFFFFF"/>
                <w:vertAlign w:val="superscript"/>
                <w:lang w:eastAsia="zh-CN"/>
              </w:rPr>
              <w:t>[26]</w:t>
            </w:r>
          </w:p>
        </w:tc>
        <w:tc>
          <w:tcPr>
            <w:tcW w:w="747" w:type="dxa"/>
            <w:tcBorders>
              <w:top w:val="nil"/>
              <w:left w:val="nil"/>
              <w:bottom w:val="nil"/>
              <w:right w:val="nil"/>
            </w:tcBorders>
          </w:tcPr>
          <w:p w14:paraId="578EE32E"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2019</w:t>
            </w:r>
          </w:p>
        </w:tc>
        <w:tc>
          <w:tcPr>
            <w:tcW w:w="1342" w:type="dxa"/>
            <w:tcBorders>
              <w:top w:val="nil"/>
              <w:left w:val="nil"/>
              <w:bottom w:val="nil"/>
              <w:right w:val="nil"/>
            </w:tcBorders>
          </w:tcPr>
          <w:p w14:paraId="1FAE35ED" w14:textId="771AB1C9"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44/</w:t>
            </w:r>
            <w:r w:rsidR="00374B50">
              <w:rPr>
                <w:rFonts w:ascii="Book Antiqua" w:hAnsi="Book Antiqua" w:cs="Book Antiqua"/>
                <w:bCs/>
                <w:color w:val="000000"/>
                <w:shd w:val="clear" w:color="auto" w:fill="FFFFFF"/>
                <w:lang w:eastAsia="zh-CN"/>
              </w:rPr>
              <w:t>f</w:t>
            </w:r>
            <w:r>
              <w:rPr>
                <w:rFonts w:ascii="Book Antiqua" w:hAnsi="Book Antiqua" w:cs="Book Antiqua"/>
                <w:bCs/>
                <w:color w:val="000000"/>
                <w:shd w:val="clear" w:color="auto" w:fill="FFFFFF"/>
                <w:lang w:eastAsia="zh-CN"/>
              </w:rPr>
              <w:t>emale</w:t>
            </w:r>
          </w:p>
        </w:tc>
        <w:tc>
          <w:tcPr>
            <w:tcW w:w="1738" w:type="dxa"/>
            <w:tcBorders>
              <w:top w:val="nil"/>
              <w:left w:val="nil"/>
              <w:bottom w:val="nil"/>
              <w:right w:val="nil"/>
            </w:tcBorders>
          </w:tcPr>
          <w:p w14:paraId="7957933F"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s</w:t>
            </w:r>
            <w:r>
              <w:rPr>
                <w:rFonts w:ascii="Book Antiqua" w:hAnsi="Book Antiqua" w:cs="Book Antiqua"/>
                <w:bCs/>
                <w:color w:val="000000"/>
                <w:shd w:val="clear" w:color="auto" w:fill="FFFFFF"/>
                <w:lang w:eastAsia="zh-CN"/>
              </w:rPr>
              <w:t>ubmucosal rectal mass</w:t>
            </w:r>
          </w:p>
        </w:tc>
        <w:tc>
          <w:tcPr>
            <w:tcW w:w="1281" w:type="dxa"/>
            <w:tcBorders>
              <w:top w:val="nil"/>
              <w:left w:val="nil"/>
              <w:bottom w:val="nil"/>
              <w:right w:val="nil"/>
            </w:tcBorders>
          </w:tcPr>
          <w:p w14:paraId="2FB8C309"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Not described</w:t>
            </w:r>
          </w:p>
        </w:tc>
        <w:tc>
          <w:tcPr>
            <w:tcW w:w="1756" w:type="dxa"/>
            <w:tcBorders>
              <w:top w:val="nil"/>
              <w:left w:val="nil"/>
              <w:bottom w:val="nil"/>
              <w:right w:val="nil"/>
            </w:tcBorders>
          </w:tcPr>
          <w:p w14:paraId="5E1F0084"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l</w:t>
            </w:r>
            <w:r>
              <w:rPr>
                <w:rFonts w:ascii="Book Antiqua" w:hAnsi="Book Antiqua" w:cs="Book Antiqua"/>
                <w:bCs/>
                <w:color w:val="000000"/>
                <w:shd w:val="clear" w:color="auto" w:fill="FFFFFF"/>
                <w:lang w:eastAsia="zh-CN"/>
              </w:rPr>
              <w:t>aparoscopic tumor resection</w:t>
            </w:r>
          </w:p>
        </w:tc>
        <w:tc>
          <w:tcPr>
            <w:tcW w:w="1340" w:type="dxa"/>
            <w:tcBorders>
              <w:top w:val="nil"/>
              <w:left w:val="nil"/>
              <w:bottom w:val="nil"/>
              <w:right w:val="nil"/>
            </w:tcBorders>
          </w:tcPr>
          <w:p w14:paraId="6663B665"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m</w:t>
            </w:r>
            <w:r>
              <w:rPr>
                <w:rFonts w:ascii="Book Antiqua" w:hAnsi="Book Antiqua" w:cs="Book Antiqua"/>
                <w:bCs/>
                <w:color w:val="000000"/>
                <w:shd w:val="clear" w:color="auto" w:fill="FFFFFF"/>
                <w:lang w:eastAsia="zh-CN"/>
              </w:rPr>
              <w:t xml:space="preserve">ature </w:t>
            </w:r>
            <w:proofErr w:type="spellStart"/>
            <w:r>
              <w:rPr>
                <w:rFonts w:ascii="Book Antiqua" w:hAnsi="Book Antiqua" w:cs="Book Antiqua"/>
                <w:bCs/>
                <w:color w:val="000000"/>
                <w:shd w:val="clear" w:color="auto" w:fill="FFFFFF"/>
                <w:lang w:eastAsia="zh-CN"/>
              </w:rPr>
              <w:t>retrorectal</w:t>
            </w:r>
            <w:proofErr w:type="spellEnd"/>
            <w:r>
              <w:rPr>
                <w:rFonts w:ascii="Book Antiqua" w:hAnsi="Book Antiqua" w:cs="Book Antiqua"/>
                <w:bCs/>
                <w:color w:val="000000"/>
                <w:shd w:val="clear" w:color="auto" w:fill="FFFFFF"/>
                <w:lang w:eastAsia="zh-CN"/>
              </w:rPr>
              <w:t xml:space="preserve"> teratoma</w:t>
            </w:r>
          </w:p>
        </w:tc>
      </w:tr>
      <w:tr w:rsidR="008714F1" w14:paraId="2150C672" w14:textId="77777777">
        <w:trPr>
          <w:trHeight w:val="454"/>
        </w:trPr>
        <w:tc>
          <w:tcPr>
            <w:tcW w:w="1153" w:type="dxa"/>
            <w:tcBorders>
              <w:top w:val="nil"/>
              <w:left w:val="nil"/>
              <w:bottom w:val="nil"/>
              <w:right w:val="nil"/>
            </w:tcBorders>
          </w:tcPr>
          <w:p w14:paraId="6B9A3431"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 xml:space="preserve">Aiken </w:t>
            </w:r>
            <w:r>
              <w:rPr>
                <w:rFonts w:ascii="Book Antiqua" w:hAnsi="Book Antiqua" w:cs="Book Antiqua"/>
                <w:bCs/>
                <w:i/>
                <w:color w:val="000000"/>
                <w:shd w:val="clear" w:color="auto" w:fill="FFFFFF"/>
                <w:lang w:eastAsia="zh-CN"/>
              </w:rPr>
              <w:t>et al</w:t>
            </w:r>
            <w:r>
              <w:rPr>
                <w:rFonts w:ascii="Book Antiqua" w:hAnsi="Book Antiqua" w:cs="Book Antiqua"/>
                <w:bCs/>
                <w:color w:val="000000"/>
                <w:shd w:val="clear" w:color="auto" w:fill="FFFFFF"/>
                <w:vertAlign w:val="superscript"/>
                <w:lang w:eastAsia="zh-CN"/>
              </w:rPr>
              <w:t>[27]</w:t>
            </w:r>
          </w:p>
        </w:tc>
        <w:tc>
          <w:tcPr>
            <w:tcW w:w="747" w:type="dxa"/>
            <w:tcBorders>
              <w:top w:val="nil"/>
              <w:left w:val="nil"/>
              <w:bottom w:val="nil"/>
              <w:right w:val="nil"/>
            </w:tcBorders>
          </w:tcPr>
          <w:p w14:paraId="15D12454"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2020</w:t>
            </w:r>
          </w:p>
        </w:tc>
        <w:tc>
          <w:tcPr>
            <w:tcW w:w="1342" w:type="dxa"/>
            <w:tcBorders>
              <w:top w:val="nil"/>
              <w:left w:val="nil"/>
              <w:bottom w:val="nil"/>
              <w:right w:val="nil"/>
            </w:tcBorders>
          </w:tcPr>
          <w:p w14:paraId="136B6CFB" w14:textId="2458425B"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47/</w:t>
            </w:r>
            <w:r w:rsidR="00374B50">
              <w:rPr>
                <w:rFonts w:ascii="Book Antiqua" w:hAnsi="Book Antiqua" w:cs="Book Antiqua"/>
                <w:bCs/>
                <w:color w:val="000000"/>
                <w:shd w:val="clear" w:color="auto" w:fill="FFFFFF"/>
                <w:lang w:eastAsia="zh-CN"/>
              </w:rPr>
              <w:t>f</w:t>
            </w:r>
            <w:r>
              <w:rPr>
                <w:rFonts w:ascii="Book Antiqua" w:hAnsi="Book Antiqua" w:cs="Book Antiqua"/>
                <w:bCs/>
                <w:color w:val="000000"/>
                <w:shd w:val="clear" w:color="auto" w:fill="FFFFFF"/>
                <w:lang w:eastAsia="zh-CN"/>
              </w:rPr>
              <w:t>emale</w:t>
            </w:r>
          </w:p>
        </w:tc>
        <w:tc>
          <w:tcPr>
            <w:tcW w:w="1738" w:type="dxa"/>
            <w:tcBorders>
              <w:top w:val="nil"/>
              <w:left w:val="nil"/>
              <w:bottom w:val="nil"/>
              <w:right w:val="nil"/>
            </w:tcBorders>
          </w:tcPr>
          <w:p w14:paraId="1B409115"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b</w:t>
            </w:r>
            <w:r>
              <w:rPr>
                <w:rFonts w:ascii="Book Antiqua" w:hAnsi="Book Antiqua" w:cs="Book Antiqua"/>
                <w:bCs/>
                <w:color w:val="000000"/>
                <w:shd w:val="clear" w:color="auto" w:fill="FFFFFF"/>
                <w:lang w:eastAsia="zh-CN"/>
              </w:rPr>
              <w:t>leeding from the rectum for 10 d</w:t>
            </w:r>
          </w:p>
        </w:tc>
        <w:tc>
          <w:tcPr>
            <w:tcW w:w="1281" w:type="dxa"/>
            <w:tcBorders>
              <w:top w:val="nil"/>
              <w:left w:val="nil"/>
              <w:bottom w:val="nil"/>
              <w:right w:val="nil"/>
            </w:tcBorders>
          </w:tcPr>
          <w:p w14:paraId="170A9970"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Not described</w:t>
            </w:r>
          </w:p>
        </w:tc>
        <w:tc>
          <w:tcPr>
            <w:tcW w:w="1756" w:type="dxa"/>
            <w:tcBorders>
              <w:top w:val="nil"/>
              <w:left w:val="nil"/>
              <w:bottom w:val="nil"/>
              <w:right w:val="nil"/>
            </w:tcBorders>
          </w:tcPr>
          <w:p w14:paraId="0CAD2A1E"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p</w:t>
            </w:r>
            <w:r>
              <w:rPr>
                <w:rFonts w:ascii="Book Antiqua" w:hAnsi="Book Antiqua" w:cs="Book Antiqua"/>
                <w:bCs/>
                <w:color w:val="000000"/>
                <w:shd w:val="clear" w:color="auto" w:fill="FFFFFF"/>
                <w:lang w:eastAsia="zh-CN"/>
              </w:rPr>
              <w:t>artial resection of the rectum</w:t>
            </w:r>
          </w:p>
        </w:tc>
        <w:tc>
          <w:tcPr>
            <w:tcW w:w="1340" w:type="dxa"/>
            <w:tcBorders>
              <w:top w:val="nil"/>
              <w:left w:val="nil"/>
              <w:bottom w:val="nil"/>
              <w:right w:val="nil"/>
            </w:tcBorders>
          </w:tcPr>
          <w:p w14:paraId="6A357EDD"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Rectum mature teratoma</w:t>
            </w:r>
          </w:p>
        </w:tc>
      </w:tr>
      <w:tr w:rsidR="008714F1" w14:paraId="0BA4FA1D" w14:textId="77777777">
        <w:trPr>
          <w:trHeight w:val="466"/>
        </w:trPr>
        <w:tc>
          <w:tcPr>
            <w:tcW w:w="1153" w:type="dxa"/>
            <w:tcBorders>
              <w:top w:val="nil"/>
              <w:left w:val="nil"/>
              <w:bottom w:val="nil"/>
              <w:right w:val="nil"/>
            </w:tcBorders>
          </w:tcPr>
          <w:p w14:paraId="32D9B4F1"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Nam</w:t>
            </w:r>
            <w:r>
              <w:rPr>
                <w:rFonts w:ascii="Book Antiqua" w:hAnsi="Book Antiqua" w:cs="Book Antiqua"/>
                <w:bCs/>
                <w:i/>
                <w:color w:val="000000"/>
                <w:shd w:val="clear" w:color="auto" w:fill="FFFFFF"/>
                <w:lang w:eastAsia="zh-CN"/>
              </w:rPr>
              <w:t xml:space="preserve"> </w:t>
            </w:r>
            <w:r>
              <w:rPr>
                <w:rFonts w:ascii="Book Antiqua" w:hAnsi="Book Antiqua" w:cs="Book Antiqua"/>
                <w:bCs/>
                <w:color w:val="000000"/>
                <w:shd w:val="clear" w:color="auto" w:fill="FFFFFF"/>
                <w:lang w:eastAsia="zh-CN"/>
              </w:rPr>
              <w:t xml:space="preserve">and </w:t>
            </w:r>
            <w:r>
              <w:rPr>
                <w:rFonts w:ascii="Book Antiqua" w:eastAsia="Book Antiqua" w:hAnsi="Book Antiqua" w:cs="Book Antiqua"/>
                <w:color w:val="000000"/>
              </w:rPr>
              <w:t>Kim</w:t>
            </w:r>
            <w:r>
              <w:rPr>
                <w:rFonts w:ascii="Book Antiqua" w:hAnsi="Book Antiqua" w:cs="Book Antiqua"/>
                <w:bCs/>
                <w:color w:val="000000"/>
                <w:shd w:val="clear" w:color="auto" w:fill="FFFFFF"/>
                <w:vertAlign w:val="superscript"/>
                <w:lang w:eastAsia="zh-CN"/>
              </w:rPr>
              <w:t>[28]</w:t>
            </w:r>
          </w:p>
        </w:tc>
        <w:tc>
          <w:tcPr>
            <w:tcW w:w="747" w:type="dxa"/>
            <w:tcBorders>
              <w:top w:val="nil"/>
              <w:left w:val="nil"/>
              <w:bottom w:val="nil"/>
              <w:right w:val="nil"/>
            </w:tcBorders>
          </w:tcPr>
          <w:p w14:paraId="64FF5DDC"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2021</w:t>
            </w:r>
          </w:p>
        </w:tc>
        <w:tc>
          <w:tcPr>
            <w:tcW w:w="1342" w:type="dxa"/>
            <w:tcBorders>
              <w:top w:val="nil"/>
              <w:left w:val="nil"/>
              <w:bottom w:val="nil"/>
              <w:right w:val="nil"/>
            </w:tcBorders>
          </w:tcPr>
          <w:p w14:paraId="33C0B8BC" w14:textId="5216C8E8"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68/</w:t>
            </w:r>
            <w:r w:rsidR="00374B50">
              <w:rPr>
                <w:rFonts w:ascii="Book Antiqua" w:hAnsi="Book Antiqua" w:cs="Book Antiqua"/>
                <w:bCs/>
                <w:color w:val="000000"/>
                <w:shd w:val="clear" w:color="auto" w:fill="FFFFFF"/>
                <w:lang w:eastAsia="zh-CN"/>
              </w:rPr>
              <w:t>f</w:t>
            </w:r>
            <w:r>
              <w:rPr>
                <w:rFonts w:ascii="Book Antiqua" w:hAnsi="Book Antiqua" w:cs="Book Antiqua"/>
                <w:bCs/>
                <w:color w:val="000000"/>
                <w:shd w:val="clear" w:color="auto" w:fill="FFFFFF"/>
                <w:lang w:eastAsia="zh-CN"/>
              </w:rPr>
              <w:t>emale</w:t>
            </w:r>
          </w:p>
        </w:tc>
        <w:tc>
          <w:tcPr>
            <w:tcW w:w="1738" w:type="dxa"/>
            <w:tcBorders>
              <w:top w:val="nil"/>
              <w:left w:val="nil"/>
              <w:bottom w:val="nil"/>
              <w:right w:val="nil"/>
            </w:tcBorders>
          </w:tcPr>
          <w:p w14:paraId="037BC8C9"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h</w:t>
            </w:r>
            <w:r>
              <w:rPr>
                <w:rFonts w:ascii="Book Antiqua" w:hAnsi="Book Antiqua" w:cs="Book Antiqua"/>
                <w:bCs/>
                <w:color w:val="000000"/>
                <w:shd w:val="clear" w:color="auto" w:fill="FFFFFF"/>
                <w:lang w:eastAsia="zh-CN"/>
              </w:rPr>
              <w:t>ematochezia</w:t>
            </w:r>
          </w:p>
        </w:tc>
        <w:tc>
          <w:tcPr>
            <w:tcW w:w="1281" w:type="dxa"/>
            <w:tcBorders>
              <w:top w:val="nil"/>
              <w:left w:val="nil"/>
              <w:bottom w:val="nil"/>
              <w:right w:val="nil"/>
            </w:tcBorders>
          </w:tcPr>
          <w:p w14:paraId="3ED27B3F"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Not described</w:t>
            </w:r>
          </w:p>
        </w:tc>
        <w:tc>
          <w:tcPr>
            <w:tcW w:w="1756" w:type="dxa"/>
            <w:tcBorders>
              <w:top w:val="nil"/>
              <w:left w:val="nil"/>
              <w:bottom w:val="nil"/>
              <w:right w:val="nil"/>
            </w:tcBorders>
          </w:tcPr>
          <w:p w14:paraId="2BCEEA84"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Polypectomy</w:t>
            </w:r>
          </w:p>
        </w:tc>
        <w:tc>
          <w:tcPr>
            <w:tcW w:w="1340" w:type="dxa"/>
            <w:tcBorders>
              <w:top w:val="nil"/>
              <w:left w:val="nil"/>
              <w:bottom w:val="nil"/>
              <w:right w:val="nil"/>
            </w:tcBorders>
          </w:tcPr>
          <w:p w14:paraId="3C07A07F"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Primary mature teratoma of the rectum</w:t>
            </w:r>
          </w:p>
        </w:tc>
      </w:tr>
      <w:tr w:rsidR="008714F1" w14:paraId="6A822336" w14:textId="77777777">
        <w:trPr>
          <w:trHeight w:val="454"/>
        </w:trPr>
        <w:tc>
          <w:tcPr>
            <w:tcW w:w="1153" w:type="dxa"/>
            <w:tcBorders>
              <w:top w:val="nil"/>
              <w:left w:val="nil"/>
              <w:bottom w:val="single" w:sz="4" w:space="0" w:color="auto"/>
              <w:right w:val="nil"/>
            </w:tcBorders>
          </w:tcPr>
          <w:p w14:paraId="531BD312"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Our case</w:t>
            </w:r>
          </w:p>
        </w:tc>
        <w:tc>
          <w:tcPr>
            <w:tcW w:w="747" w:type="dxa"/>
            <w:tcBorders>
              <w:top w:val="nil"/>
              <w:left w:val="nil"/>
              <w:bottom w:val="single" w:sz="4" w:space="0" w:color="auto"/>
              <w:right w:val="nil"/>
            </w:tcBorders>
          </w:tcPr>
          <w:p w14:paraId="6D7D3DA4"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2021</w:t>
            </w:r>
          </w:p>
        </w:tc>
        <w:tc>
          <w:tcPr>
            <w:tcW w:w="1342" w:type="dxa"/>
            <w:tcBorders>
              <w:top w:val="nil"/>
              <w:left w:val="nil"/>
              <w:bottom w:val="single" w:sz="4" w:space="0" w:color="auto"/>
              <w:right w:val="nil"/>
            </w:tcBorders>
          </w:tcPr>
          <w:p w14:paraId="78B2B030" w14:textId="0C932B76"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29/</w:t>
            </w:r>
            <w:r w:rsidR="00374B50">
              <w:rPr>
                <w:rFonts w:ascii="Book Antiqua" w:hAnsi="Book Antiqua" w:cs="Book Antiqua"/>
                <w:bCs/>
                <w:color w:val="000000"/>
                <w:shd w:val="clear" w:color="auto" w:fill="FFFFFF"/>
                <w:lang w:eastAsia="zh-CN"/>
              </w:rPr>
              <w:t>f</w:t>
            </w:r>
            <w:r>
              <w:rPr>
                <w:rFonts w:ascii="Book Antiqua" w:hAnsi="Book Antiqua" w:cs="Book Antiqua"/>
                <w:bCs/>
                <w:color w:val="000000"/>
                <w:shd w:val="clear" w:color="auto" w:fill="FFFFFF"/>
                <w:lang w:eastAsia="zh-CN"/>
              </w:rPr>
              <w:t>emale</w:t>
            </w:r>
          </w:p>
        </w:tc>
        <w:tc>
          <w:tcPr>
            <w:tcW w:w="1738" w:type="dxa"/>
            <w:tcBorders>
              <w:top w:val="nil"/>
              <w:left w:val="nil"/>
              <w:bottom w:val="single" w:sz="4" w:space="0" w:color="auto"/>
              <w:right w:val="nil"/>
            </w:tcBorders>
          </w:tcPr>
          <w:p w14:paraId="7A1E2C20"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p</w:t>
            </w:r>
            <w:r>
              <w:rPr>
                <w:rFonts w:ascii="Book Antiqua" w:hAnsi="Book Antiqua" w:cs="Book Antiqua"/>
                <w:bCs/>
                <w:color w:val="000000"/>
                <w:shd w:val="clear" w:color="auto" w:fill="FFFFFF"/>
                <w:lang w:eastAsia="zh-CN"/>
              </w:rPr>
              <w:t>erianal mass that emerged after defecation</w:t>
            </w:r>
          </w:p>
        </w:tc>
        <w:tc>
          <w:tcPr>
            <w:tcW w:w="1281" w:type="dxa"/>
            <w:tcBorders>
              <w:top w:val="nil"/>
              <w:left w:val="nil"/>
              <w:bottom w:val="single" w:sz="4" w:space="0" w:color="auto"/>
              <w:right w:val="nil"/>
            </w:tcBorders>
          </w:tcPr>
          <w:p w14:paraId="728FD037"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Not described</w:t>
            </w:r>
          </w:p>
        </w:tc>
        <w:tc>
          <w:tcPr>
            <w:tcW w:w="1756" w:type="dxa"/>
            <w:tcBorders>
              <w:top w:val="nil"/>
              <w:left w:val="nil"/>
              <w:bottom w:val="single" w:sz="4" w:space="0" w:color="auto"/>
              <w:right w:val="nil"/>
            </w:tcBorders>
          </w:tcPr>
          <w:p w14:paraId="1233D348"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l</w:t>
            </w:r>
            <w:r>
              <w:rPr>
                <w:rFonts w:ascii="Book Antiqua" w:hAnsi="Book Antiqua" w:cs="Book Antiqua"/>
                <w:bCs/>
                <w:color w:val="000000"/>
                <w:shd w:val="clear" w:color="auto" w:fill="FFFFFF"/>
                <w:lang w:eastAsia="zh-CN"/>
              </w:rPr>
              <w:t>aparoscopic</w:t>
            </w:r>
          </w:p>
        </w:tc>
        <w:tc>
          <w:tcPr>
            <w:tcW w:w="1340" w:type="dxa"/>
            <w:tcBorders>
              <w:top w:val="nil"/>
              <w:left w:val="nil"/>
              <w:bottom w:val="single" w:sz="4" w:space="0" w:color="auto"/>
              <w:right w:val="nil"/>
            </w:tcBorders>
          </w:tcPr>
          <w:p w14:paraId="693D2A06" w14:textId="77777777" w:rsidR="008714F1" w:rsidRDefault="00A873BC" w:rsidP="008E6129">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Rectal mature teratoma</w:t>
            </w:r>
          </w:p>
        </w:tc>
      </w:tr>
    </w:tbl>
    <w:p w14:paraId="1D8DB233" w14:textId="77777777" w:rsidR="008714F1" w:rsidRDefault="008714F1" w:rsidP="008E6129">
      <w:pPr>
        <w:snapToGrid w:val="0"/>
        <w:spacing w:line="360" w:lineRule="auto"/>
        <w:jc w:val="both"/>
        <w:rPr>
          <w:rFonts w:ascii="Book Antiqua" w:hAnsi="Book Antiqua"/>
        </w:rPr>
      </w:pPr>
    </w:p>
    <w:sectPr w:rsidR="008714F1">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D1500" w14:textId="77777777" w:rsidR="0009521A" w:rsidRDefault="0009521A">
      <w:r>
        <w:separator/>
      </w:r>
    </w:p>
  </w:endnote>
  <w:endnote w:type="continuationSeparator" w:id="0">
    <w:p w14:paraId="548371AC" w14:textId="77777777" w:rsidR="0009521A" w:rsidRDefault="0009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483C" w14:textId="77777777" w:rsidR="008714F1" w:rsidRDefault="00A873BC">
    <w:pPr>
      <w:pStyle w:val="a9"/>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725091">
      <w:rPr>
        <w:rFonts w:ascii="Book Antiqua" w:hAnsi="Book Antiqua"/>
        <w:noProof/>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725091">
      <w:rPr>
        <w:rFonts w:ascii="Book Antiqua" w:hAnsi="Book Antiqua"/>
        <w:noProof/>
        <w:sz w:val="24"/>
        <w:szCs w:val="24"/>
      </w:rPr>
      <w:t>16</w:t>
    </w:r>
    <w:r>
      <w:rPr>
        <w:rFonts w:ascii="Book Antiqua" w:hAnsi="Book Antiqua"/>
        <w:sz w:val="24"/>
        <w:szCs w:val="24"/>
      </w:rPr>
      <w:fldChar w:fldCharType="end"/>
    </w:r>
  </w:p>
  <w:p w14:paraId="78331A28" w14:textId="77777777" w:rsidR="008714F1" w:rsidRDefault="008714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F5912" w14:textId="77777777" w:rsidR="0009521A" w:rsidRDefault="0009521A">
      <w:r>
        <w:separator/>
      </w:r>
    </w:p>
  </w:footnote>
  <w:footnote w:type="continuationSeparator" w:id="0">
    <w:p w14:paraId="35D01F5C" w14:textId="77777777" w:rsidR="0009521A" w:rsidRDefault="0009521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4F1"/>
    <w:rsid w:val="000277D3"/>
    <w:rsid w:val="00083298"/>
    <w:rsid w:val="0009521A"/>
    <w:rsid w:val="001040BC"/>
    <w:rsid w:val="001C38E4"/>
    <w:rsid w:val="00210088"/>
    <w:rsid w:val="00216935"/>
    <w:rsid w:val="002276F2"/>
    <w:rsid w:val="00286F4C"/>
    <w:rsid w:val="002C5447"/>
    <w:rsid w:val="002E5D43"/>
    <w:rsid w:val="0030513B"/>
    <w:rsid w:val="003360A7"/>
    <w:rsid w:val="00374B50"/>
    <w:rsid w:val="004551EA"/>
    <w:rsid w:val="004A1D6B"/>
    <w:rsid w:val="005A7FC2"/>
    <w:rsid w:val="005E0CBE"/>
    <w:rsid w:val="00677B6D"/>
    <w:rsid w:val="00684118"/>
    <w:rsid w:val="006B6134"/>
    <w:rsid w:val="006D4A29"/>
    <w:rsid w:val="00710C77"/>
    <w:rsid w:val="00725091"/>
    <w:rsid w:val="00784E35"/>
    <w:rsid w:val="007A39C8"/>
    <w:rsid w:val="00822EBB"/>
    <w:rsid w:val="008714F1"/>
    <w:rsid w:val="008E6129"/>
    <w:rsid w:val="0095517D"/>
    <w:rsid w:val="00A300B0"/>
    <w:rsid w:val="00A673F5"/>
    <w:rsid w:val="00A75759"/>
    <w:rsid w:val="00A757A1"/>
    <w:rsid w:val="00A873BC"/>
    <w:rsid w:val="00AA36F4"/>
    <w:rsid w:val="00AC30D6"/>
    <w:rsid w:val="00B17429"/>
    <w:rsid w:val="00B60DB3"/>
    <w:rsid w:val="00B83176"/>
    <w:rsid w:val="00BA3D3B"/>
    <w:rsid w:val="00C16AC3"/>
    <w:rsid w:val="00C43AEE"/>
    <w:rsid w:val="00E141F6"/>
    <w:rsid w:val="00E42628"/>
    <w:rsid w:val="00E64D69"/>
    <w:rsid w:val="00E67A6B"/>
    <w:rsid w:val="00EA1C20"/>
    <w:rsid w:val="00F138FF"/>
    <w:rsid w:val="00FA5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F3C703"/>
  <w15:docId w15:val="{D66813BE-E5E7-BF4C-A918-F0D0955C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character" w:styleId="ad">
    <w:name w:val="annotation reference"/>
    <w:basedOn w:val="a0"/>
    <w:qFormat/>
    <w:rPr>
      <w:sz w:val="21"/>
      <w:szCs w:val="21"/>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a6">
    <w:name w:val="批注文字 字符"/>
    <w:basedOn w:val="a0"/>
    <w:link w:val="a4"/>
    <w:qFormat/>
    <w:rPr>
      <w:sz w:val="24"/>
      <w:szCs w:val="24"/>
    </w:rPr>
  </w:style>
  <w:style w:type="character" w:customStyle="1" w:styleId="a5">
    <w:name w:val="批注主题 字符"/>
    <w:basedOn w:val="a6"/>
    <w:link w:val="a3"/>
    <w:qFormat/>
    <w:rPr>
      <w:b/>
      <w:bCs/>
      <w:sz w:val="24"/>
      <w:szCs w:val="24"/>
    </w:rPr>
  </w:style>
  <w:style w:type="character" w:customStyle="1" w:styleId="a8">
    <w:name w:val="批注框文本 字符"/>
    <w:basedOn w:val="a0"/>
    <w:link w:val="a7"/>
    <w:qFormat/>
    <w:rPr>
      <w:sz w:val="18"/>
      <w:szCs w:val="18"/>
    </w:rPr>
  </w:style>
  <w:style w:type="paragraph" w:customStyle="1" w:styleId="Revision1">
    <w:name w:val="Revision1"/>
    <w:uiPriority w:val="99"/>
    <w:qFormat/>
    <w:rPr>
      <w:sz w:val="24"/>
      <w:szCs w:val="24"/>
    </w:rPr>
  </w:style>
  <w:style w:type="paragraph" w:styleId="af">
    <w:name w:val="Revision"/>
    <w:hidden/>
    <w:uiPriority w:val="99"/>
    <w:semiHidden/>
    <w:rsid w:val="002169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3040</Words>
  <Characters>17334</Characters>
  <Application>Microsoft Office Word</Application>
  <DocSecurity>0</DocSecurity>
  <Lines>144</Lines>
  <Paragraphs>40</Paragraphs>
  <ScaleCrop>false</ScaleCrop>
  <Company/>
  <LinksUpToDate>false</LinksUpToDate>
  <CharactersWithSpaces>20334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Liansheng</cp:lastModifiedBy>
  <cp:revision>2</cp:revision>
  <dcterms:created xsi:type="dcterms:W3CDTF">2022-05-16T07:26:00Z</dcterms:created>
  <dcterms:modified xsi:type="dcterms:W3CDTF">2022-05-16T07:26:00Z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0591f108fe10415eb724df9bab963515</vt:lpwstr>
  </property>
  <property fmtid="{D5CDD505-2E9C-101B-9397-08002B2CF9AE}" pid="3" name="KSOProductBuildVer">
    <vt:lpwstr>2052-11.18.0</vt:lpwstr>
  </property>
</Properties>
</file>