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95C00"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Name of Journal: </w:t>
      </w:r>
      <w:r w:rsidRPr="00DF5970">
        <w:rPr>
          <w:rFonts w:ascii="Book Antiqua" w:eastAsia="Book Antiqua" w:hAnsi="Book Antiqua" w:cs="Book Antiqua"/>
          <w:i/>
          <w:color w:val="000000" w:themeColor="text1"/>
        </w:rPr>
        <w:t>World Journal of Clinical Cases</w:t>
      </w:r>
    </w:p>
    <w:p w14:paraId="510B51AD"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Manuscript NO: </w:t>
      </w:r>
      <w:r w:rsidRPr="00DF5970">
        <w:rPr>
          <w:rFonts w:ascii="Book Antiqua" w:eastAsia="Book Antiqua" w:hAnsi="Book Antiqua" w:cs="Book Antiqua"/>
          <w:color w:val="000000" w:themeColor="text1"/>
        </w:rPr>
        <w:t>68946</w:t>
      </w:r>
    </w:p>
    <w:p w14:paraId="3A494658"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Manuscript Type: </w:t>
      </w:r>
      <w:r w:rsidRPr="00DF5970">
        <w:rPr>
          <w:rFonts w:ascii="Book Antiqua" w:eastAsia="Book Antiqua" w:hAnsi="Book Antiqua" w:cs="Book Antiqua"/>
          <w:color w:val="000000" w:themeColor="text1"/>
        </w:rPr>
        <w:t>CASE REPORT</w:t>
      </w:r>
    </w:p>
    <w:p w14:paraId="281C7869"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74410D6" w14:textId="6EEDAE8A" w:rsidR="00A77B3E" w:rsidRPr="00DF5970" w:rsidRDefault="00326F41" w:rsidP="00D71826">
      <w:pPr>
        <w:adjustRightInd w:val="0"/>
        <w:snapToGrid w:val="0"/>
        <w:spacing w:line="360" w:lineRule="auto"/>
        <w:jc w:val="both"/>
        <w:rPr>
          <w:rFonts w:ascii="Book Antiqua" w:hAnsi="Book Antiqua"/>
          <w:color w:val="000000" w:themeColor="text1"/>
          <w:lang w:eastAsia="zh-CN"/>
        </w:rPr>
      </w:pPr>
      <w:proofErr w:type="spellStart"/>
      <w:r w:rsidRPr="00DF5970">
        <w:rPr>
          <w:rFonts w:ascii="Book Antiqua" w:eastAsia="Book Antiqua" w:hAnsi="Book Antiqua" w:cs="Book Antiqua"/>
          <w:b/>
          <w:bCs/>
          <w:color w:val="000000" w:themeColor="text1"/>
        </w:rPr>
        <w:t>Hemolymphangioma</w:t>
      </w:r>
      <w:proofErr w:type="spellEnd"/>
      <w:r w:rsidRPr="00DF5970">
        <w:rPr>
          <w:rFonts w:ascii="Book Antiqua" w:eastAsia="Book Antiqua" w:hAnsi="Book Antiqua" w:cs="Book Antiqua"/>
          <w:b/>
          <w:bCs/>
          <w:color w:val="000000" w:themeColor="text1"/>
        </w:rPr>
        <w:t> </w:t>
      </w:r>
      <w:r w:rsidR="00FA2CE4" w:rsidRPr="00DF5970">
        <w:rPr>
          <w:rFonts w:ascii="Book Antiqua" w:eastAsia="Book Antiqua" w:hAnsi="Book Antiqua" w:cs="Book Antiqua"/>
          <w:b/>
          <w:bCs/>
          <w:color w:val="000000" w:themeColor="text1"/>
        </w:rPr>
        <w:t xml:space="preserve">with multiple hemangiomas </w:t>
      </w:r>
      <w:r w:rsidR="00DF5970" w:rsidRPr="00DF5970">
        <w:rPr>
          <w:rFonts w:ascii="Book Antiqua" w:eastAsia="Book Antiqua" w:hAnsi="Book Antiqua" w:cs="Book Antiqua"/>
          <w:b/>
          <w:bCs/>
          <w:color w:val="000000" w:themeColor="text1"/>
        </w:rPr>
        <w:t>in</w:t>
      </w:r>
      <w:r w:rsidR="00FA2CE4" w:rsidRPr="00DF5970">
        <w:rPr>
          <w:rFonts w:ascii="Book Antiqua" w:eastAsia="Book Antiqua" w:hAnsi="Book Antiqua" w:cs="Book Antiqua"/>
          <w:b/>
          <w:bCs/>
          <w:color w:val="000000" w:themeColor="text1"/>
        </w:rPr>
        <w:t xml:space="preserve"> liver </w:t>
      </w:r>
      <w:r w:rsidR="00DF5970" w:rsidRPr="00DF5970">
        <w:rPr>
          <w:rFonts w:ascii="Book Antiqua" w:eastAsia="Book Antiqua" w:hAnsi="Book Antiqua" w:cs="Book Antiqua"/>
          <w:b/>
          <w:bCs/>
          <w:color w:val="000000" w:themeColor="text1"/>
        </w:rPr>
        <w:t xml:space="preserve">of </w:t>
      </w:r>
      <w:r w:rsidR="00FA2CE4" w:rsidRPr="00DF5970">
        <w:rPr>
          <w:rFonts w:ascii="Book Antiqua" w:eastAsia="Book Antiqua" w:hAnsi="Book Antiqua" w:cs="Book Antiqua"/>
          <w:b/>
          <w:bCs/>
          <w:color w:val="000000" w:themeColor="text1"/>
        </w:rPr>
        <w:t>elderly woman with history of gynecological malignancy</w:t>
      </w:r>
      <w:r w:rsidRPr="00DF5970">
        <w:rPr>
          <w:rFonts w:ascii="Book Antiqua" w:eastAsia="SimSun" w:hAnsi="Book Antiqua" w:cs="SimSun"/>
          <w:b/>
          <w:bCs/>
          <w:color w:val="000000" w:themeColor="text1"/>
          <w:lang w:eastAsia="zh-CN"/>
        </w:rPr>
        <w:t>: A case report</w:t>
      </w:r>
    </w:p>
    <w:p w14:paraId="3946C087"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A54CC43" w14:textId="566F14C1" w:rsidR="00A77B3E" w:rsidRPr="00DF5970" w:rsidRDefault="00326F41"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Wang M </w:t>
      </w:r>
      <w:r w:rsidRPr="00DF5970">
        <w:rPr>
          <w:rFonts w:ascii="Book Antiqua" w:eastAsia="Book Antiqua" w:hAnsi="Book Antiqua" w:cs="Book Antiqua"/>
          <w:i/>
          <w:iCs/>
          <w:color w:val="000000" w:themeColor="text1"/>
        </w:rPr>
        <w:t>et al</w:t>
      </w:r>
      <w:r w:rsidRPr="00DF5970">
        <w:rPr>
          <w:rFonts w:ascii="Book Antiqua" w:eastAsia="Book Antiqua" w:hAnsi="Book Antiqua" w:cs="Book Antiqua"/>
          <w:color w:val="000000" w:themeColor="text1"/>
        </w:rPr>
        <w:t xml:space="preserve">. </w:t>
      </w:r>
      <w:r w:rsidR="00FA2CE4" w:rsidRPr="00DF5970">
        <w:rPr>
          <w:rFonts w:ascii="Book Antiqua" w:eastAsia="Book Antiqua" w:hAnsi="Book Antiqua" w:cs="Book Antiqua"/>
          <w:color w:val="000000" w:themeColor="text1"/>
        </w:rPr>
        <w:t xml:space="preserve">Hepatic </w:t>
      </w:r>
      <w:proofErr w:type="spellStart"/>
      <w:r w:rsidR="00FA2CE4" w:rsidRPr="00DF5970">
        <w:rPr>
          <w:rFonts w:ascii="Book Antiqua" w:eastAsia="Book Antiqua" w:hAnsi="Book Antiqua" w:cs="Book Antiqua"/>
          <w:color w:val="000000" w:themeColor="text1"/>
        </w:rPr>
        <w:t>hemolymphangioma</w:t>
      </w:r>
      <w:proofErr w:type="spellEnd"/>
      <w:r w:rsidR="00FA2CE4" w:rsidRPr="00DF5970">
        <w:rPr>
          <w:rFonts w:ascii="Book Antiqua" w:eastAsia="Book Antiqua" w:hAnsi="Book Antiqua" w:cs="Book Antiqua"/>
          <w:color w:val="000000" w:themeColor="text1"/>
        </w:rPr>
        <w:t xml:space="preserve"> with multiple hemangiomas</w:t>
      </w:r>
    </w:p>
    <w:p w14:paraId="522D22A5"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896FAE5" w14:textId="2014FC00"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Min Wang, Hai-Feng Liu, Yan</w:t>
      </w:r>
      <w:r w:rsidR="008D4976"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Zhen</w:t>
      </w:r>
      <w:r w:rsidR="00A9127C"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Zi Zhang, Zhi-Qing Zou, Zhou-Quan Wu</w:t>
      </w:r>
    </w:p>
    <w:p w14:paraId="4323ECB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543C49C5" w14:textId="19ADEB44"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Min Wang, Zhi-Qing Zou, Zhou-Quan Wu, </w:t>
      </w:r>
      <w:r w:rsidR="00854B2D" w:rsidRPr="00DF5970">
        <w:rPr>
          <w:rFonts w:ascii="Book Antiqua" w:eastAsia="Book Antiqua" w:hAnsi="Book Antiqua" w:cs="Book Antiqua"/>
          <w:color w:val="000000" w:themeColor="text1"/>
        </w:rPr>
        <w:t>Department of</w:t>
      </w:r>
      <w:r w:rsidR="00854B2D" w:rsidRPr="00DF5970">
        <w:rPr>
          <w:rFonts w:ascii="Book Antiqua" w:eastAsia="Book Antiqua" w:hAnsi="Book Antiqua" w:cs="Book Antiqua"/>
          <w:b/>
          <w:bCs/>
          <w:color w:val="000000" w:themeColor="text1"/>
        </w:rPr>
        <w:t xml:space="preserve"> </w:t>
      </w:r>
      <w:r w:rsidRPr="00DF5970">
        <w:rPr>
          <w:rFonts w:ascii="Book Antiqua" w:eastAsia="Book Antiqua" w:hAnsi="Book Antiqua" w:cs="Book Antiqua"/>
          <w:color w:val="000000" w:themeColor="text1"/>
        </w:rPr>
        <w:t>Anesthesiology, The Affiliated Changzhou N</w:t>
      </w:r>
      <w:r w:rsidR="00E47D37" w:rsidRPr="00DF5970">
        <w:rPr>
          <w:rFonts w:ascii="Book Antiqua" w:eastAsia="Book Antiqua" w:hAnsi="Book Antiqua" w:cs="Book Antiqua"/>
          <w:color w:val="000000" w:themeColor="text1"/>
        </w:rPr>
        <w:t>o</w:t>
      </w:r>
      <w:r w:rsidRPr="00DF5970">
        <w:rPr>
          <w:rFonts w:ascii="Book Antiqua" w:eastAsia="Book Antiqua" w:hAnsi="Book Antiqua" w:cs="Book Antiqua"/>
          <w:color w:val="000000" w:themeColor="text1"/>
        </w:rPr>
        <w:t>.</w:t>
      </w:r>
      <w:r w:rsidR="00EE167D"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2 People’s Hospital of Nanjing Medical University, </w:t>
      </w:r>
      <w:r w:rsidR="00576964" w:rsidRPr="00DF5970">
        <w:rPr>
          <w:rFonts w:ascii="Book Antiqua" w:eastAsia="Book Antiqua" w:hAnsi="Book Antiqua" w:cs="Book Antiqua"/>
          <w:color w:val="000000" w:themeColor="text1"/>
        </w:rPr>
        <w:t xml:space="preserve">Changzhou </w:t>
      </w:r>
      <w:r w:rsidRPr="00DF5970">
        <w:rPr>
          <w:rFonts w:ascii="Book Antiqua" w:eastAsia="Book Antiqua" w:hAnsi="Book Antiqua" w:cs="Book Antiqua"/>
          <w:color w:val="000000" w:themeColor="text1"/>
        </w:rPr>
        <w:t xml:space="preserve">213003, </w:t>
      </w:r>
      <w:r w:rsidR="00EE167D" w:rsidRPr="00DF5970">
        <w:rPr>
          <w:rFonts w:ascii="Book Antiqua" w:eastAsia="Book Antiqua" w:hAnsi="Book Antiqua" w:cs="Book Antiqua"/>
          <w:color w:val="000000" w:themeColor="text1"/>
        </w:rPr>
        <w:t xml:space="preserve">Jiangsu Province, </w:t>
      </w:r>
      <w:r w:rsidRPr="00DF5970">
        <w:rPr>
          <w:rFonts w:ascii="Book Antiqua" w:eastAsia="Book Antiqua" w:hAnsi="Book Antiqua" w:cs="Book Antiqua"/>
          <w:color w:val="000000" w:themeColor="text1"/>
        </w:rPr>
        <w:t>China</w:t>
      </w:r>
    </w:p>
    <w:p w14:paraId="27E6F3FE"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22B208D" w14:textId="4C5E263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Hai-Feng Liu, </w:t>
      </w:r>
      <w:r w:rsidR="00854B2D" w:rsidRPr="00DF5970">
        <w:rPr>
          <w:rFonts w:ascii="Book Antiqua" w:eastAsia="Book Antiqua" w:hAnsi="Book Antiqua" w:cs="Book Antiqua"/>
          <w:color w:val="000000" w:themeColor="text1"/>
        </w:rPr>
        <w:t xml:space="preserve">Department of </w:t>
      </w:r>
      <w:r w:rsidRPr="00DF5970">
        <w:rPr>
          <w:rFonts w:ascii="Book Antiqua" w:eastAsia="Book Antiqua" w:hAnsi="Book Antiqua" w:cs="Book Antiqua"/>
          <w:color w:val="000000" w:themeColor="text1"/>
        </w:rPr>
        <w:t xml:space="preserve">Radiology, Third Affiliated Hospital of Soochow University, </w:t>
      </w:r>
      <w:r w:rsidR="00EE167D" w:rsidRPr="00DF5970">
        <w:rPr>
          <w:rFonts w:ascii="Book Antiqua" w:eastAsia="Book Antiqua" w:hAnsi="Book Antiqua" w:cs="Book Antiqua"/>
          <w:color w:val="000000" w:themeColor="text1"/>
        </w:rPr>
        <w:t xml:space="preserve">Changzhou </w:t>
      </w:r>
      <w:r w:rsidRPr="00DF5970">
        <w:rPr>
          <w:rFonts w:ascii="Book Antiqua" w:eastAsia="Book Antiqua" w:hAnsi="Book Antiqua" w:cs="Book Antiqua"/>
          <w:color w:val="000000" w:themeColor="text1"/>
        </w:rPr>
        <w:t xml:space="preserve">213003, </w:t>
      </w:r>
      <w:r w:rsidR="00EE167D" w:rsidRPr="00DF5970">
        <w:rPr>
          <w:rFonts w:ascii="Book Antiqua" w:eastAsia="Book Antiqua" w:hAnsi="Book Antiqua" w:cs="Book Antiqua"/>
          <w:color w:val="000000" w:themeColor="text1"/>
        </w:rPr>
        <w:t xml:space="preserve">Jiangsu Province, </w:t>
      </w:r>
      <w:r w:rsidRPr="00DF5970">
        <w:rPr>
          <w:rFonts w:ascii="Book Antiqua" w:eastAsia="Book Antiqua" w:hAnsi="Book Antiqua" w:cs="Book Antiqua"/>
          <w:color w:val="000000" w:themeColor="text1"/>
        </w:rPr>
        <w:t>China</w:t>
      </w:r>
    </w:p>
    <w:p w14:paraId="2B8CB3CA"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FDA1BCE" w14:textId="396752AE"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Yan</w:t>
      </w:r>
      <w:r w:rsidR="00A9127C" w:rsidRPr="00DF5970">
        <w:rPr>
          <w:rFonts w:ascii="Book Antiqua" w:eastAsia="Book Antiqua" w:hAnsi="Book Antiqua" w:cs="Book Antiqua"/>
          <w:b/>
          <w:bCs/>
          <w:color w:val="000000" w:themeColor="text1"/>
        </w:rPr>
        <w:t>-</w:t>
      </w:r>
      <w:r w:rsidRPr="00DF5970">
        <w:rPr>
          <w:rFonts w:ascii="Book Antiqua" w:eastAsia="Book Antiqua" w:hAnsi="Book Antiqua" w:cs="Book Antiqua"/>
          <w:b/>
          <w:bCs/>
          <w:color w:val="000000" w:themeColor="text1"/>
        </w:rPr>
        <w:t>Zhen</w:t>
      </w:r>
      <w:r w:rsidR="00A9127C" w:rsidRPr="00DF5970">
        <w:rPr>
          <w:rFonts w:ascii="Book Antiqua" w:eastAsia="Book Antiqua" w:hAnsi="Book Antiqua" w:cs="Book Antiqua"/>
          <w:b/>
          <w:bCs/>
          <w:color w:val="000000" w:themeColor="text1"/>
        </w:rPr>
        <w:t>-</w:t>
      </w:r>
      <w:r w:rsidRPr="00DF5970">
        <w:rPr>
          <w:rFonts w:ascii="Book Antiqua" w:eastAsia="Book Antiqua" w:hAnsi="Book Antiqua" w:cs="Book Antiqua"/>
          <w:b/>
          <w:bCs/>
          <w:color w:val="000000" w:themeColor="text1"/>
        </w:rPr>
        <w:t xml:space="preserve">Zi Zhang, </w:t>
      </w:r>
      <w:r w:rsidR="00854B2D" w:rsidRPr="00DF5970">
        <w:rPr>
          <w:rFonts w:ascii="Book Antiqua" w:eastAsia="Book Antiqua" w:hAnsi="Book Antiqua" w:cs="Book Antiqua"/>
          <w:color w:val="000000" w:themeColor="text1"/>
        </w:rPr>
        <w:t xml:space="preserve">Department of </w:t>
      </w:r>
      <w:r w:rsidRPr="00DF5970">
        <w:rPr>
          <w:rFonts w:ascii="Book Antiqua" w:eastAsia="Book Antiqua" w:hAnsi="Book Antiqua" w:cs="Book Antiqua"/>
          <w:color w:val="000000" w:themeColor="text1"/>
        </w:rPr>
        <w:t xml:space="preserve">Pathology, Third Affiliated Hospital of Soochow University </w:t>
      </w:r>
      <w:r w:rsidR="00242055" w:rsidRPr="00DF5970">
        <w:rPr>
          <w:rFonts w:ascii="Book Antiqua" w:eastAsia="Book Antiqua" w:hAnsi="Book Antiqua" w:cs="Book Antiqua"/>
          <w:color w:val="000000" w:themeColor="text1"/>
        </w:rPr>
        <w:t xml:space="preserve">and </w:t>
      </w:r>
      <w:r w:rsidRPr="00DF5970">
        <w:rPr>
          <w:rFonts w:ascii="Book Antiqua" w:eastAsia="Book Antiqua" w:hAnsi="Book Antiqua" w:cs="Book Antiqua"/>
          <w:color w:val="000000" w:themeColor="text1"/>
        </w:rPr>
        <w:t xml:space="preserve">Changzhou First People’s Hospital, </w:t>
      </w:r>
      <w:r w:rsidR="00EE167D" w:rsidRPr="00DF5970">
        <w:rPr>
          <w:rFonts w:ascii="Book Antiqua" w:eastAsia="Book Antiqua" w:hAnsi="Book Antiqua" w:cs="Book Antiqua"/>
          <w:color w:val="000000" w:themeColor="text1"/>
        </w:rPr>
        <w:t xml:space="preserve">Changzhou </w:t>
      </w:r>
      <w:r w:rsidRPr="00DF5970">
        <w:rPr>
          <w:rFonts w:ascii="Book Antiqua" w:eastAsia="Book Antiqua" w:hAnsi="Book Antiqua" w:cs="Book Antiqua"/>
          <w:color w:val="000000" w:themeColor="text1"/>
        </w:rPr>
        <w:t xml:space="preserve">213003, </w:t>
      </w:r>
      <w:r w:rsidR="00EE167D" w:rsidRPr="00DF5970">
        <w:rPr>
          <w:rFonts w:ascii="Book Antiqua" w:eastAsia="Book Antiqua" w:hAnsi="Book Antiqua" w:cs="Book Antiqua"/>
          <w:color w:val="000000" w:themeColor="text1"/>
        </w:rPr>
        <w:t xml:space="preserve">Jiangsu Province, </w:t>
      </w:r>
      <w:r w:rsidRPr="00DF5970">
        <w:rPr>
          <w:rFonts w:ascii="Book Antiqua" w:eastAsia="Book Antiqua" w:hAnsi="Book Antiqua" w:cs="Book Antiqua"/>
          <w:color w:val="000000" w:themeColor="text1"/>
        </w:rPr>
        <w:t>China</w:t>
      </w:r>
    </w:p>
    <w:p w14:paraId="7D699C5A"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57A025D3" w14:textId="79E9AC8A"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Author contributions: </w:t>
      </w:r>
      <w:r w:rsidRPr="00DF5970">
        <w:rPr>
          <w:rFonts w:ascii="Book Antiqua" w:eastAsia="Book Antiqua" w:hAnsi="Book Antiqua" w:cs="Book Antiqua"/>
          <w:color w:val="000000" w:themeColor="text1"/>
        </w:rPr>
        <w:t xml:space="preserve">Wang M and Wu ZQ contributed to the design, analysis, and </w:t>
      </w:r>
      <w:r w:rsidR="00DF5970" w:rsidRPr="00DF5970">
        <w:rPr>
          <w:rFonts w:ascii="Book Antiqua" w:eastAsia="Book Antiqua" w:hAnsi="Book Antiqua" w:cs="Book Antiqua"/>
          <w:color w:val="000000" w:themeColor="text1"/>
        </w:rPr>
        <w:t xml:space="preserve">drafting of </w:t>
      </w:r>
      <w:r w:rsidRPr="00DF5970">
        <w:rPr>
          <w:rFonts w:ascii="Book Antiqua" w:eastAsia="Book Antiqua" w:hAnsi="Book Antiqua" w:cs="Book Antiqua"/>
          <w:color w:val="000000" w:themeColor="text1"/>
        </w:rPr>
        <w:t xml:space="preserve">the manuscript; Wang M and Liu HF contributed to the analysis, and critically revised the manuscript; Zhang YZZ explained the microscopic and </w:t>
      </w:r>
      <w:proofErr w:type="spellStart"/>
      <w:r w:rsidRPr="00DF5970">
        <w:rPr>
          <w:rFonts w:ascii="Book Antiqua" w:eastAsia="Book Antiqua" w:hAnsi="Book Antiqua" w:cs="Book Antiqua"/>
          <w:color w:val="000000" w:themeColor="text1"/>
        </w:rPr>
        <w:t>immumohistochemical</w:t>
      </w:r>
      <w:proofErr w:type="spellEnd"/>
      <w:r w:rsidRPr="00DF5970">
        <w:rPr>
          <w:rFonts w:ascii="Book Antiqua" w:eastAsia="Book Antiqua" w:hAnsi="Book Antiqua" w:cs="Book Antiqua"/>
          <w:color w:val="000000" w:themeColor="text1"/>
        </w:rPr>
        <w:t xml:space="preserve"> staining; Wu ZQ and Zou ZQ critically revised the manuscript; </w:t>
      </w:r>
      <w:r w:rsidR="001B3C5A" w:rsidRPr="00DF5970">
        <w:rPr>
          <w:rFonts w:ascii="Book Antiqua" w:hAnsi="Book Antiqua" w:cs="Book Antiqua"/>
          <w:color w:val="000000" w:themeColor="text1"/>
          <w:lang w:eastAsia="zh-CN"/>
        </w:rPr>
        <w:t>and</w:t>
      </w:r>
      <w:r w:rsidR="001B3C5A" w:rsidRPr="00DF5970">
        <w:rPr>
          <w:rFonts w:ascii="Book Antiqua" w:eastAsia="Book Antiqua" w:hAnsi="Book Antiqua" w:cs="Book Antiqua"/>
          <w:color w:val="000000" w:themeColor="text1"/>
        </w:rPr>
        <w:t xml:space="preserve"> all </w:t>
      </w:r>
      <w:r w:rsidRPr="00DF5970">
        <w:rPr>
          <w:rFonts w:ascii="Book Antiqua" w:eastAsia="Book Antiqua" w:hAnsi="Book Antiqua" w:cs="Book Antiqua"/>
          <w:color w:val="000000" w:themeColor="text1"/>
        </w:rPr>
        <w:t>authors read and approved the final manuscript.</w:t>
      </w:r>
    </w:p>
    <w:p w14:paraId="35D7F6AE"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91F41AF" w14:textId="07C9BA20"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Supported by </w:t>
      </w:r>
      <w:r w:rsidR="00822015" w:rsidRPr="00DF5970">
        <w:rPr>
          <w:rFonts w:ascii="Book Antiqua" w:eastAsia="Book Antiqua" w:hAnsi="Book Antiqua" w:cs="Book Antiqua"/>
          <w:color w:val="000000" w:themeColor="text1"/>
        </w:rPr>
        <w:t xml:space="preserve">The </w:t>
      </w:r>
      <w:r w:rsidRPr="00DF5970">
        <w:rPr>
          <w:rFonts w:ascii="Book Antiqua" w:eastAsia="Book Antiqua" w:hAnsi="Book Antiqua" w:cs="Book Antiqua"/>
          <w:color w:val="000000" w:themeColor="text1"/>
        </w:rPr>
        <w:t>Scientific Research Project of Jiangsu Provincial Health Commission</w:t>
      </w:r>
      <w:r w:rsidR="001B3C5A" w:rsidRPr="00DF5970">
        <w:rPr>
          <w:rFonts w:ascii="Book Antiqua" w:eastAsia="Book Antiqua" w:hAnsi="Book Antiqua" w:cs="Book Antiqua"/>
          <w:color w:val="000000" w:themeColor="text1"/>
        </w:rPr>
        <w:t xml:space="preserve">, No. </w:t>
      </w:r>
      <w:r w:rsidRPr="00DF5970">
        <w:rPr>
          <w:rFonts w:ascii="Book Antiqua" w:eastAsia="Book Antiqua" w:hAnsi="Book Antiqua" w:cs="Book Antiqua"/>
          <w:color w:val="000000" w:themeColor="text1"/>
        </w:rPr>
        <w:t>H2018047; Youth Project of Changzhou City Health Commission</w:t>
      </w:r>
      <w:r w:rsidR="001B3C5A" w:rsidRPr="00DF5970">
        <w:rPr>
          <w:rFonts w:ascii="Book Antiqua" w:eastAsia="Book Antiqua" w:hAnsi="Book Antiqua" w:cs="Book Antiqua"/>
          <w:color w:val="000000" w:themeColor="text1"/>
        </w:rPr>
        <w:t xml:space="preserve">, No. </w:t>
      </w:r>
      <w:r w:rsidRPr="00DF5970">
        <w:rPr>
          <w:rFonts w:ascii="Book Antiqua" w:eastAsia="Book Antiqua" w:hAnsi="Book Antiqua" w:cs="Book Antiqua"/>
          <w:color w:val="000000" w:themeColor="text1"/>
        </w:rPr>
        <w:t>QN2020022</w:t>
      </w:r>
      <w:r w:rsidR="00F202FC" w:rsidRPr="00DF5970">
        <w:rPr>
          <w:rFonts w:ascii="Book Antiqua" w:eastAsia="SimSun" w:hAnsi="Book Antiqua" w:cs="SimSun"/>
          <w:color w:val="000000" w:themeColor="text1"/>
          <w:lang w:eastAsia="zh-CN"/>
        </w:rPr>
        <w:t xml:space="preserve">; </w:t>
      </w:r>
      <w:r w:rsidR="00F202FC" w:rsidRPr="00DF5970">
        <w:rPr>
          <w:rFonts w:ascii="Book Antiqua" w:eastAsia="SimSun" w:hAnsi="Book Antiqua" w:cs="SimSun"/>
          <w:color w:val="000000" w:themeColor="text1"/>
          <w:lang w:eastAsia="zh-CN"/>
        </w:rPr>
        <w:lastRenderedPageBreak/>
        <w:t xml:space="preserve">and </w:t>
      </w:r>
      <w:r w:rsidR="00F202FC" w:rsidRPr="00DF5970">
        <w:rPr>
          <w:rFonts w:ascii="Book Antiqua" w:hAnsi="Book Antiqua"/>
          <w:color w:val="000000"/>
          <w:shd w:val="clear" w:color="auto" w:fill="FFFFFF"/>
        </w:rPr>
        <w:t>Young Talent Development Plan of Changzhou Health Commission, No. CZQM2021005</w:t>
      </w:r>
      <w:r w:rsidRPr="00DF5970">
        <w:rPr>
          <w:rFonts w:ascii="Book Antiqua" w:eastAsia="Book Antiqua" w:hAnsi="Book Antiqua" w:cs="Book Antiqua"/>
          <w:color w:val="000000" w:themeColor="text1"/>
        </w:rPr>
        <w:t>.</w:t>
      </w:r>
    </w:p>
    <w:p w14:paraId="7F27B38F"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1205EC0" w14:textId="74EAE84A"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Corresponding author: Zhou-Quan Wu, PhD, Chief Doctor, </w:t>
      </w:r>
      <w:r w:rsidR="003C5428" w:rsidRPr="00DF5970">
        <w:rPr>
          <w:rFonts w:ascii="Book Antiqua" w:eastAsia="Book Antiqua" w:hAnsi="Book Antiqua" w:cs="Book Antiqua"/>
          <w:color w:val="000000" w:themeColor="text1"/>
        </w:rPr>
        <w:t xml:space="preserve">Department of </w:t>
      </w:r>
      <w:r w:rsidRPr="00DF5970">
        <w:rPr>
          <w:rFonts w:ascii="Book Antiqua" w:eastAsia="Book Antiqua" w:hAnsi="Book Antiqua" w:cs="Book Antiqua"/>
          <w:color w:val="000000" w:themeColor="text1"/>
        </w:rPr>
        <w:t>Anesthesiology, The Affiliated Changzhou N</w:t>
      </w:r>
      <w:r w:rsidR="00267C0C" w:rsidRPr="00DF5970">
        <w:rPr>
          <w:rFonts w:ascii="Book Antiqua" w:eastAsia="Book Antiqua" w:hAnsi="Book Antiqua" w:cs="Book Antiqua"/>
          <w:color w:val="000000" w:themeColor="text1"/>
        </w:rPr>
        <w:t>o</w:t>
      </w:r>
      <w:r w:rsidRPr="00DF5970">
        <w:rPr>
          <w:rFonts w:ascii="Book Antiqua" w:eastAsia="Book Antiqua" w:hAnsi="Book Antiqua" w:cs="Book Antiqua"/>
          <w:color w:val="000000" w:themeColor="text1"/>
        </w:rPr>
        <w:t>.</w:t>
      </w:r>
      <w:r w:rsidR="00267C0C"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2 People's Hospital of Nanjing Medical University, No.</w:t>
      </w:r>
      <w:r w:rsidR="00AA687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188 Gehu Middle Road, Wujin District, </w:t>
      </w:r>
      <w:r w:rsidR="00AA687F" w:rsidRPr="00DF5970">
        <w:rPr>
          <w:rFonts w:ascii="Book Antiqua" w:eastAsia="Book Antiqua" w:hAnsi="Book Antiqua" w:cs="Book Antiqua"/>
          <w:color w:val="000000" w:themeColor="text1"/>
        </w:rPr>
        <w:t xml:space="preserve">Changzhou </w:t>
      </w:r>
      <w:r w:rsidRPr="00DF5970">
        <w:rPr>
          <w:rFonts w:ascii="Book Antiqua" w:eastAsia="Book Antiqua" w:hAnsi="Book Antiqua" w:cs="Book Antiqua"/>
          <w:color w:val="000000" w:themeColor="text1"/>
        </w:rPr>
        <w:t xml:space="preserve">213003, </w:t>
      </w:r>
      <w:r w:rsidR="00AA687F" w:rsidRPr="00DF5970">
        <w:rPr>
          <w:rFonts w:ascii="Book Antiqua" w:eastAsia="Book Antiqua" w:hAnsi="Book Antiqua" w:cs="Book Antiqua"/>
          <w:color w:val="000000" w:themeColor="text1"/>
        </w:rPr>
        <w:t xml:space="preserve">Jiangsu Province, </w:t>
      </w:r>
      <w:r w:rsidRPr="00DF5970">
        <w:rPr>
          <w:rFonts w:ascii="Book Antiqua" w:eastAsia="Book Antiqua" w:hAnsi="Book Antiqua" w:cs="Book Antiqua"/>
          <w:color w:val="000000" w:themeColor="text1"/>
        </w:rPr>
        <w:t>China. wuzhouquan2005@126.com</w:t>
      </w:r>
    </w:p>
    <w:p w14:paraId="41DFB18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DA9A630"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Received: </w:t>
      </w:r>
      <w:r w:rsidRPr="00DF5970">
        <w:rPr>
          <w:rFonts w:ascii="Book Antiqua" w:eastAsia="Book Antiqua" w:hAnsi="Book Antiqua" w:cs="Book Antiqua"/>
          <w:color w:val="000000" w:themeColor="text1"/>
        </w:rPr>
        <w:t>June 12, 2021</w:t>
      </w:r>
    </w:p>
    <w:p w14:paraId="305950BC" w14:textId="759E933B"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Revised:</w:t>
      </w:r>
      <w:r w:rsidRPr="00DF5970">
        <w:rPr>
          <w:rFonts w:ascii="Book Antiqua" w:eastAsia="Book Antiqua" w:hAnsi="Book Antiqua" w:cs="Book Antiqua"/>
          <w:color w:val="000000" w:themeColor="text1"/>
        </w:rPr>
        <w:t xml:space="preserve"> </w:t>
      </w:r>
      <w:r w:rsidR="00B33803" w:rsidRPr="00DF5970">
        <w:rPr>
          <w:rFonts w:ascii="Book Antiqua" w:eastAsia="Book Antiqua" w:hAnsi="Book Antiqua" w:cs="Book Antiqua"/>
          <w:color w:val="000000" w:themeColor="text1"/>
        </w:rPr>
        <w:t>July 2, 2021</w:t>
      </w:r>
    </w:p>
    <w:p w14:paraId="6D7B1935" w14:textId="42259B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Accepted: </w:t>
      </w:r>
      <w:r w:rsidR="00372E4A" w:rsidRPr="00DF5970">
        <w:rPr>
          <w:rFonts w:ascii="Book Antiqua" w:eastAsia="Book Antiqua" w:hAnsi="Book Antiqua" w:cs="Book Antiqua"/>
          <w:color w:val="000000" w:themeColor="text1"/>
        </w:rPr>
        <w:t>September 8, 2021</w:t>
      </w:r>
    </w:p>
    <w:p w14:paraId="2682E916"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Published online: </w:t>
      </w:r>
    </w:p>
    <w:p w14:paraId="2FD11767" w14:textId="77777777" w:rsidR="00DF7F58" w:rsidRPr="00DF5970" w:rsidRDefault="00DF7F58" w:rsidP="00D71826">
      <w:pPr>
        <w:adjustRightInd w:val="0"/>
        <w:snapToGrid w:val="0"/>
        <w:spacing w:line="360" w:lineRule="auto"/>
        <w:jc w:val="both"/>
        <w:rPr>
          <w:rFonts w:ascii="Book Antiqua" w:eastAsia="Book Antiqua" w:hAnsi="Book Antiqua" w:cs="Book Antiqua"/>
          <w:b/>
          <w:color w:val="000000" w:themeColor="text1"/>
        </w:rPr>
      </w:pPr>
    </w:p>
    <w:p w14:paraId="268BEEA1" w14:textId="77777777" w:rsidR="00DF7F58" w:rsidRPr="00DF5970" w:rsidRDefault="00DF7F58" w:rsidP="00D71826">
      <w:pPr>
        <w:adjustRightInd w:val="0"/>
        <w:snapToGrid w:val="0"/>
        <w:spacing w:line="360" w:lineRule="auto"/>
        <w:jc w:val="both"/>
        <w:rPr>
          <w:rFonts w:ascii="Book Antiqua" w:eastAsia="Book Antiqua" w:hAnsi="Book Antiqua" w:cs="Book Antiqua"/>
          <w:b/>
          <w:color w:val="000000" w:themeColor="text1"/>
        </w:rPr>
      </w:pPr>
    </w:p>
    <w:p w14:paraId="0CF4BA79" w14:textId="360D6E8B" w:rsidR="00A77B3E" w:rsidRPr="00DF5970" w:rsidRDefault="00DF5970"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ABSTRACT</w:t>
      </w:r>
    </w:p>
    <w:p w14:paraId="23A25E4B" w14:textId="77777777" w:rsidR="00A77B3E" w:rsidRPr="007B61E1" w:rsidRDefault="00FA2CE4" w:rsidP="00D71826">
      <w:pPr>
        <w:adjustRightInd w:val="0"/>
        <w:snapToGrid w:val="0"/>
        <w:spacing w:line="360" w:lineRule="auto"/>
        <w:jc w:val="both"/>
        <w:rPr>
          <w:rFonts w:ascii="Book Antiqua" w:hAnsi="Book Antiqua"/>
          <w:b/>
          <w:bCs/>
          <w:i/>
          <w:iCs/>
          <w:color w:val="000000" w:themeColor="text1"/>
        </w:rPr>
      </w:pPr>
      <w:r w:rsidRPr="007B61E1">
        <w:rPr>
          <w:rFonts w:ascii="Book Antiqua" w:eastAsia="Book Antiqua" w:hAnsi="Book Antiqua" w:cs="Book Antiqua"/>
          <w:b/>
          <w:bCs/>
          <w:i/>
          <w:iCs/>
          <w:color w:val="000000" w:themeColor="text1"/>
        </w:rPr>
        <w:t>BACKGROUND</w:t>
      </w:r>
    </w:p>
    <w:p w14:paraId="27082EC7" w14:textId="797EC89D"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is </w:t>
      </w:r>
      <w:r w:rsidR="00DF5970" w:rsidRPr="00DF5970">
        <w:rPr>
          <w:rFonts w:ascii="Book Antiqua" w:eastAsia="Book Antiqua" w:hAnsi="Book Antiqua" w:cs="Book Antiqua"/>
          <w:color w:val="000000" w:themeColor="text1"/>
        </w:rPr>
        <w:t xml:space="preserve">an </w:t>
      </w:r>
      <w:r w:rsidRPr="00DF5970">
        <w:rPr>
          <w:rFonts w:ascii="Book Antiqua" w:eastAsia="Book Antiqua" w:hAnsi="Book Antiqua" w:cs="Book Antiqua"/>
          <w:color w:val="000000" w:themeColor="text1"/>
        </w:rPr>
        <w:t xml:space="preserve">extremely rare benign congenital malformation composed of cystically dilated lymphatic and blood vessels, and they have nonspecific clinical symptoms and laboratory results. In this study,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with multiple hemangiomas in </w:t>
      </w:r>
      <w:r w:rsidR="00DF5970" w:rsidRPr="00DF5970">
        <w:rPr>
          <w:rFonts w:ascii="Book Antiqua" w:eastAsia="Book Antiqua" w:hAnsi="Book Antiqua" w:cs="Book Antiqua"/>
          <w:color w:val="000000" w:themeColor="text1"/>
        </w:rPr>
        <w:t xml:space="preserve">an </w:t>
      </w:r>
      <w:r w:rsidRPr="00DF5970">
        <w:rPr>
          <w:rFonts w:ascii="Book Antiqua" w:eastAsia="Book Antiqua" w:hAnsi="Book Antiqua" w:cs="Book Antiqua"/>
          <w:color w:val="000000" w:themeColor="text1"/>
        </w:rPr>
        <w:t xml:space="preserve">elderly woman was initially reported and </w:t>
      </w:r>
      <w:r w:rsidR="00DF5970" w:rsidRPr="00DF5970">
        <w:rPr>
          <w:rFonts w:ascii="Book Antiqua" w:eastAsia="Book Antiqua" w:hAnsi="Book Antiqua" w:cs="Book Antiqua"/>
          <w:color w:val="000000" w:themeColor="text1"/>
        </w:rPr>
        <w:t>analyzed</w:t>
      </w:r>
      <w:r w:rsidRPr="00DF5970">
        <w:rPr>
          <w:rFonts w:ascii="Book Antiqua" w:eastAsia="Book Antiqua" w:hAnsi="Book Antiqua" w:cs="Book Antiqua"/>
          <w:color w:val="000000" w:themeColor="text1"/>
        </w:rPr>
        <w:t>.</w:t>
      </w:r>
    </w:p>
    <w:p w14:paraId="7FF73F5D"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B46C008" w14:textId="77777777" w:rsidR="00A77B3E" w:rsidRPr="00DF5970" w:rsidRDefault="00FA2CE4" w:rsidP="00D71826">
      <w:pPr>
        <w:adjustRightInd w:val="0"/>
        <w:snapToGrid w:val="0"/>
        <w:spacing w:line="360" w:lineRule="auto"/>
        <w:jc w:val="both"/>
        <w:rPr>
          <w:rFonts w:ascii="Book Antiqua" w:hAnsi="Book Antiqua"/>
          <w:b/>
          <w:bCs/>
          <w:i/>
          <w:iCs/>
          <w:color w:val="000000" w:themeColor="text1"/>
        </w:rPr>
      </w:pPr>
      <w:r w:rsidRPr="00DF5970">
        <w:rPr>
          <w:rFonts w:ascii="Book Antiqua" w:eastAsia="Book Antiqua" w:hAnsi="Book Antiqua" w:cs="Book Antiqua"/>
          <w:b/>
          <w:bCs/>
          <w:i/>
          <w:iCs/>
          <w:color w:val="000000" w:themeColor="text1"/>
        </w:rPr>
        <w:t>CASE SUMMARY</w:t>
      </w:r>
    </w:p>
    <w:p w14:paraId="7441C673" w14:textId="0F69F3AB"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A 61-year-old female patient, with a history of hysterectomy and bilateral adnexectomy,</w:t>
      </w:r>
      <w:r w:rsidRPr="00DF5970">
        <w:rPr>
          <w:rFonts w:ascii="Book Antiqua" w:eastAsia="Book Antiqua" w:hAnsi="Book Antiqua" w:cs="Book Antiqua"/>
          <w:b/>
          <w:bCs/>
          <w:color w:val="000000" w:themeColor="text1"/>
          <w:shd w:val="clear" w:color="auto" w:fill="FFFFFF"/>
        </w:rPr>
        <w:t> </w:t>
      </w:r>
      <w:r w:rsidRPr="00DF5970">
        <w:rPr>
          <w:rFonts w:ascii="Book Antiqua" w:eastAsia="Book Antiqua" w:hAnsi="Book Antiqua" w:cs="Book Antiqua"/>
          <w:color w:val="000000" w:themeColor="text1"/>
        </w:rPr>
        <w:t xml:space="preserve">was referred to the hepatobiliary surgery department with the complaint of multiple hepatic hemangiomas that had been diagnosed </w:t>
      </w:r>
      <w:r w:rsidR="00DF5970">
        <w:rPr>
          <w:rFonts w:ascii="Book Antiqua" w:eastAsia="Book Antiqua" w:hAnsi="Book Antiqua" w:cs="Book Antiqua"/>
          <w:color w:val="000000" w:themeColor="text1"/>
        </w:rPr>
        <w:t>2</w:t>
      </w:r>
      <w:r w:rsidRPr="00DF5970">
        <w:rPr>
          <w:rFonts w:ascii="Book Antiqua" w:eastAsia="Book Antiqua" w:hAnsi="Book Antiqua" w:cs="Book Antiqua"/>
          <w:color w:val="000000" w:themeColor="text1"/>
        </w:rPr>
        <w:t xml:space="preserve"> years prior in a preoperative contrast-enhanced computed tomography (CECT) examination. Upon entering our hospital, no abnormal physical examination and laboratory data </w:t>
      </w:r>
      <w:r w:rsidR="00DF5970">
        <w:rPr>
          <w:rFonts w:ascii="Book Antiqua" w:eastAsia="Book Antiqua" w:hAnsi="Book Antiqua" w:cs="Book Antiqua"/>
          <w:color w:val="000000" w:themeColor="text1"/>
        </w:rPr>
        <w:t>were</w:t>
      </w:r>
      <w:r w:rsidRPr="00DF5970">
        <w:rPr>
          <w:rFonts w:ascii="Book Antiqua" w:eastAsia="Book Antiqua" w:hAnsi="Book Antiqua" w:cs="Book Antiqua"/>
          <w:color w:val="000000" w:themeColor="text1"/>
        </w:rPr>
        <w:t xml:space="preserve"> found. The latest CECT revealed a new 7.0 </w:t>
      </w:r>
      <w:r w:rsidR="00EC15FD" w:rsidRPr="00DF5970">
        <w:rPr>
          <w:rFonts w:ascii="Book Antiqua" w:eastAsia="Book Antiqua" w:hAnsi="Book Antiqua" w:cs="Book Antiqua"/>
          <w:color w:val="000000" w:themeColor="text1"/>
        </w:rPr>
        <w:t xml:space="preserve">cm </w:t>
      </w:r>
      <w:r w:rsidRPr="00DF5970">
        <w:rPr>
          <w:rFonts w:ascii="Book Antiqua" w:eastAsia="Book Antiqua" w:hAnsi="Book Antiqua" w:cs="Book Antiqua"/>
          <w:color w:val="000000" w:themeColor="text1"/>
        </w:rPr>
        <w:t xml:space="preserve">× 6.2 cm cystic-solid lesion with multiple internal divisions </w:t>
      </w:r>
      <w:r w:rsidR="00DF5970">
        <w:rPr>
          <w:rFonts w:ascii="Book Antiqua" w:eastAsia="Book Antiqua" w:hAnsi="Book Antiqua" w:cs="Book Antiqua"/>
          <w:color w:val="000000" w:themeColor="text1"/>
        </w:rPr>
        <w:t>in</w:t>
      </w:r>
      <w:r w:rsidRPr="00DF5970">
        <w:rPr>
          <w:rFonts w:ascii="Book Antiqua" w:eastAsia="Book Antiqua" w:hAnsi="Book Antiqua" w:cs="Book Antiqua"/>
          <w:color w:val="000000" w:themeColor="text1"/>
        </w:rPr>
        <w:t xml:space="preserve"> segment II of the liver, with delayed CECT enhancement characteristics </w:t>
      </w:r>
      <w:r w:rsidR="00DF5970">
        <w:rPr>
          <w:rFonts w:ascii="Book Antiqua" w:eastAsia="Book Antiqua" w:hAnsi="Book Antiqua" w:cs="Book Antiqua"/>
          <w:color w:val="000000" w:themeColor="text1"/>
        </w:rPr>
        <w:t xml:space="preserve">that </w:t>
      </w:r>
      <w:r w:rsidRPr="00DF5970">
        <w:rPr>
          <w:rFonts w:ascii="Book Antiqua" w:eastAsia="Book Antiqua" w:hAnsi="Book Antiqua" w:cs="Book Antiqua"/>
          <w:color w:val="000000" w:themeColor="text1"/>
        </w:rPr>
        <w:t>presented as solid parts with internal division. On the positron emission tomography</w:t>
      </w:r>
      <w:r w:rsidR="00DF5970">
        <w:rPr>
          <w:rFonts w:ascii="Book Antiqua" w:eastAsia="Book Antiqua" w:hAnsi="Book Antiqua" w:cs="Book Antiqua"/>
          <w:color w:val="000000" w:themeColor="text1"/>
        </w:rPr>
        <w:t xml:space="preserve"> </w:t>
      </w:r>
      <w:r w:rsidR="00DF5970">
        <w:rPr>
          <w:rFonts w:ascii="Book Antiqua" w:eastAsia="Book Antiqua" w:hAnsi="Book Antiqua" w:cs="Book Antiqua"/>
          <w:color w:val="000000" w:themeColor="text1"/>
        </w:rPr>
        <w:lastRenderedPageBreak/>
        <w:t>(PET)</w:t>
      </w:r>
      <w:r w:rsidRPr="00DF5970">
        <w:rPr>
          <w:rFonts w:ascii="Book Antiqua" w:eastAsia="Book Antiqua" w:hAnsi="Book Antiqua" w:cs="Book Antiqua"/>
          <w:color w:val="000000" w:themeColor="text1"/>
        </w:rPr>
        <w:t>/</w:t>
      </w:r>
      <w:r w:rsidR="0064046B" w:rsidRPr="00DF5970">
        <w:rPr>
          <w:rFonts w:ascii="Book Antiqua" w:eastAsia="Book Antiqua" w:hAnsi="Book Antiqua" w:cs="Book Antiqua"/>
          <w:color w:val="000000" w:themeColor="text1"/>
        </w:rPr>
        <w:t>CT</w:t>
      </w:r>
      <w:r w:rsidRPr="00DF5970">
        <w:rPr>
          <w:rFonts w:ascii="Book Antiqua" w:eastAsia="Book Antiqua" w:hAnsi="Book Antiqua" w:cs="Book Antiqua"/>
          <w:color w:val="000000" w:themeColor="text1"/>
        </w:rPr>
        <w:t>, no significant uptake of </w:t>
      </w:r>
      <w:r w:rsidRPr="00DF5970">
        <w:rPr>
          <w:rFonts w:ascii="Book Antiqua" w:eastAsia="Book Antiqua" w:hAnsi="Book Antiqua" w:cs="Book Antiqua"/>
          <w:color w:val="000000" w:themeColor="text1"/>
          <w:vertAlign w:val="superscript"/>
        </w:rPr>
        <w:t>18</w:t>
      </w:r>
      <w:r w:rsidRPr="00DF5970">
        <w:rPr>
          <w:rFonts w:ascii="Book Antiqua" w:eastAsia="Book Antiqua" w:hAnsi="Book Antiqua" w:cs="Book Antiqua"/>
          <w:color w:val="000000" w:themeColor="text1"/>
        </w:rPr>
        <w:t>F-</w:t>
      </w:r>
      <w:r w:rsidR="00DF5970">
        <w:rPr>
          <w:rFonts w:ascii="Book Antiqua" w:eastAsia="Book Antiqua" w:hAnsi="Book Antiqua" w:cs="Book Antiqua"/>
          <w:color w:val="000000" w:themeColor="text1"/>
        </w:rPr>
        <w:t>fluorodeoxyglucse</w:t>
      </w:r>
      <w:r w:rsidR="00DF5970"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was observed. Finally,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was confirmed based on the pathological and immunohistochemical results after </w:t>
      </w:r>
      <w:r w:rsidR="00DF5970">
        <w:rPr>
          <w:rFonts w:ascii="Book Antiqua" w:eastAsia="Book Antiqua" w:hAnsi="Book Antiqua" w:cs="Book Antiqua"/>
          <w:color w:val="000000" w:themeColor="text1"/>
        </w:rPr>
        <w:t>surgery</w:t>
      </w:r>
      <w:r w:rsidRPr="00DF5970">
        <w:rPr>
          <w:rFonts w:ascii="Book Antiqua" w:eastAsia="Book Antiqua" w:hAnsi="Book Antiqua" w:cs="Book Antiqua"/>
          <w:color w:val="000000" w:themeColor="text1"/>
        </w:rPr>
        <w:t xml:space="preserve">. At </w:t>
      </w:r>
      <w:r w:rsidR="00DF5970">
        <w:rPr>
          <w:rFonts w:ascii="Book Antiqua" w:eastAsia="Book Antiqua" w:hAnsi="Book Antiqua" w:cs="Book Antiqua"/>
          <w:color w:val="000000" w:themeColor="text1"/>
        </w:rPr>
        <w:t>1-</w:t>
      </w:r>
      <w:r w:rsidRPr="00DF5970">
        <w:rPr>
          <w:rFonts w:ascii="Book Antiqua" w:eastAsia="Book Antiqua" w:hAnsi="Book Antiqua" w:cs="Book Antiqua"/>
          <w:color w:val="000000" w:themeColor="text1"/>
        </w:rPr>
        <w:t>year follow</w:t>
      </w:r>
      <w:r w:rsidR="008F289E"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up, her </w:t>
      </w:r>
      <w:proofErr w:type="spellStart"/>
      <w:r w:rsidRPr="00DF5970">
        <w:rPr>
          <w:rFonts w:ascii="Book Antiqua" w:eastAsia="Book Antiqua" w:hAnsi="Book Antiqua" w:cs="Book Antiqua"/>
          <w:color w:val="000000" w:themeColor="text1"/>
        </w:rPr>
        <w:t>posthepatectomy</w:t>
      </w:r>
      <w:proofErr w:type="spellEnd"/>
      <w:r w:rsidRPr="00DF5970">
        <w:rPr>
          <w:rFonts w:ascii="Book Antiqua" w:eastAsia="Book Antiqua" w:hAnsi="Book Antiqua" w:cs="Book Antiqua"/>
          <w:color w:val="000000" w:themeColor="text1"/>
        </w:rPr>
        <w:t xml:space="preserve"> evaluation was uneventful, and she had recovered full activity. In addition, no postoperative recurrent or residual lesion was found on CECT imaging.</w:t>
      </w:r>
    </w:p>
    <w:p w14:paraId="1A6717ED"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000D932D" w14:textId="77777777" w:rsidR="00A77B3E" w:rsidRPr="007B61E1" w:rsidRDefault="00FA2CE4" w:rsidP="00D71826">
      <w:pPr>
        <w:adjustRightInd w:val="0"/>
        <w:snapToGrid w:val="0"/>
        <w:spacing w:line="360" w:lineRule="auto"/>
        <w:jc w:val="both"/>
        <w:rPr>
          <w:rFonts w:ascii="Book Antiqua" w:hAnsi="Book Antiqua"/>
          <w:b/>
          <w:bCs/>
          <w:i/>
          <w:iCs/>
          <w:color w:val="000000" w:themeColor="text1"/>
        </w:rPr>
      </w:pPr>
      <w:r w:rsidRPr="007B61E1">
        <w:rPr>
          <w:rFonts w:ascii="Book Antiqua" w:eastAsia="Book Antiqua" w:hAnsi="Book Antiqua" w:cs="Book Antiqua"/>
          <w:b/>
          <w:bCs/>
          <w:i/>
          <w:iCs/>
          <w:color w:val="000000" w:themeColor="text1"/>
        </w:rPr>
        <w:t>CONCLUSION</w:t>
      </w:r>
    </w:p>
    <w:p w14:paraId="23D3E20B" w14:textId="0192AA58"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with multiple hemangiomas was reported and observed by CECT and PET/CT imaging.</w:t>
      </w:r>
    </w:p>
    <w:p w14:paraId="1293786C"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E7F7FBB" w14:textId="223E8F6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Key </w:t>
      </w:r>
      <w:r w:rsidR="00DF5970">
        <w:rPr>
          <w:rFonts w:ascii="Book Antiqua" w:eastAsia="Book Antiqua" w:hAnsi="Book Antiqua" w:cs="Book Antiqua"/>
          <w:b/>
          <w:bCs/>
          <w:color w:val="000000" w:themeColor="text1"/>
        </w:rPr>
        <w:t>w</w:t>
      </w:r>
      <w:r w:rsidR="00DF5970" w:rsidRPr="00DF5970">
        <w:rPr>
          <w:rFonts w:ascii="Book Antiqua" w:eastAsia="Book Antiqua" w:hAnsi="Book Antiqua" w:cs="Book Antiqua"/>
          <w:b/>
          <w:bCs/>
          <w:color w:val="000000" w:themeColor="text1"/>
        </w:rPr>
        <w:t>ords</w:t>
      </w:r>
      <w:r w:rsidRPr="00DF5970">
        <w:rPr>
          <w:rFonts w:ascii="Book Antiqua" w:eastAsia="Book Antiqua" w:hAnsi="Book Antiqua" w:cs="Book Antiqua"/>
          <w:b/>
          <w:bCs/>
          <w:color w:val="000000" w:themeColor="text1"/>
        </w:rPr>
        <w:t xml:space="preserve">: </w:t>
      </w:r>
      <w:r w:rsidRPr="00DF5970">
        <w:rPr>
          <w:rFonts w:ascii="Book Antiqua" w:eastAsia="Book Antiqua" w:hAnsi="Book Antiqua" w:cs="Book Antiqua"/>
          <w:color w:val="000000" w:themeColor="text1"/>
        </w:rPr>
        <w:t xml:space="preserve">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t>
      </w:r>
      <w:r w:rsidR="00816AB0" w:rsidRPr="00DF5970">
        <w:rPr>
          <w:rFonts w:ascii="Book Antiqua" w:eastAsia="Book Antiqua" w:hAnsi="Book Antiqua" w:cs="Book Antiqua"/>
          <w:color w:val="000000" w:themeColor="text1"/>
        </w:rPr>
        <w:t>Hemangiomas</w:t>
      </w:r>
      <w:r w:rsidRPr="00DF5970">
        <w:rPr>
          <w:rFonts w:ascii="Book Antiqua" w:eastAsia="Book Antiqua" w:hAnsi="Book Antiqua" w:cs="Book Antiqua"/>
          <w:color w:val="000000" w:themeColor="text1"/>
        </w:rPr>
        <w:t>;</w:t>
      </w:r>
      <w:r w:rsidR="00816AB0" w:rsidRPr="00DF5970">
        <w:rPr>
          <w:rFonts w:ascii="Book Antiqua" w:eastAsia="Book Antiqua" w:hAnsi="Book Antiqua" w:cs="Book Antiqua"/>
          <w:color w:val="000000" w:themeColor="text1"/>
        </w:rPr>
        <w:t xml:space="preserve"> Contrast</w:t>
      </w:r>
      <w:r w:rsidRPr="00DF5970">
        <w:rPr>
          <w:rFonts w:ascii="Book Antiqua" w:eastAsia="Book Antiqua" w:hAnsi="Book Antiqua" w:cs="Book Antiqua"/>
          <w:color w:val="000000" w:themeColor="text1"/>
        </w:rPr>
        <w:t>-enhanced computed tomography; Positron emission tomography/computed tomography</w:t>
      </w:r>
      <w:r w:rsidR="00816AB0" w:rsidRPr="00DF5970">
        <w:rPr>
          <w:rFonts w:ascii="Book Antiqua" w:eastAsia="Book Antiqua" w:hAnsi="Book Antiqua" w:cs="Book Antiqua"/>
          <w:color w:val="000000" w:themeColor="text1"/>
        </w:rPr>
        <w:t>; Case report</w:t>
      </w:r>
    </w:p>
    <w:p w14:paraId="3C540120"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7DBBFA71" w14:textId="4A295AA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Wang M, Liu HF, Zhang YZZ, Zou ZQ, Wu ZQ. </w:t>
      </w:r>
      <w:r w:rsidR="00DF5970" w:rsidRPr="00DF5970">
        <w:rPr>
          <w:rFonts w:ascii="Book Antiqua" w:eastAsia="Book Antiqua" w:hAnsi="Book Antiqua" w:cs="Book Antiqua"/>
          <w:color w:val="000000" w:themeColor="text1"/>
        </w:rPr>
        <w:t>Hemolymphangioma with multiple hemangiomas in liver of elderly woman with history of gynecological malignancy: A case report</w:t>
      </w:r>
      <w:r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i/>
          <w:iCs/>
          <w:color w:val="000000" w:themeColor="text1"/>
        </w:rPr>
        <w:t>World J Clin Cases</w:t>
      </w:r>
      <w:r w:rsidRPr="00DF5970">
        <w:rPr>
          <w:rFonts w:ascii="Book Antiqua" w:eastAsia="Book Antiqua" w:hAnsi="Book Antiqua" w:cs="Book Antiqua"/>
          <w:color w:val="000000" w:themeColor="text1"/>
        </w:rPr>
        <w:t xml:space="preserve"> 2021; In press</w:t>
      </w:r>
    </w:p>
    <w:p w14:paraId="2F83CEBE"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E9F1514" w14:textId="47A1025F"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Core </w:t>
      </w:r>
      <w:r w:rsidR="00DF5970">
        <w:rPr>
          <w:rFonts w:ascii="Book Antiqua" w:eastAsia="Book Antiqua" w:hAnsi="Book Antiqua" w:cs="Book Antiqua"/>
          <w:b/>
          <w:bCs/>
          <w:color w:val="000000" w:themeColor="text1"/>
        </w:rPr>
        <w:t>t</w:t>
      </w:r>
      <w:r w:rsidR="00DF5970" w:rsidRPr="00DF5970">
        <w:rPr>
          <w:rFonts w:ascii="Book Antiqua" w:eastAsia="Book Antiqua" w:hAnsi="Book Antiqua" w:cs="Book Antiqua"/>
          <w:b/>
          <w:bCs/>
          <w:color w:val="000000" w:themeColor="text1"/>
        </w:rPr>
        <w:t>ip</w:t>
      </w:r>
      <w:r w:rsidRPr="00DF5970">
        <w:rPr>
          <w:rFonts w:ascii="Book Antiqua" w:eastAsia="Book Antiqua" w:hAnsi="Book Antiqua" w:cs="Book Antiqua"/>
          <w:b/>
          <w:bCs/>
          <w:color w:val="000000" w:themeColor="text1"/>
        </w:rPr>
        <w:t xml:space="preserve">: </w:t>
      </w:r>
      <w:r w:rsidR="00DF5970">
        <w:rPr>
          <w:rFonts w:ascii="Book Antiqua" w:eastAsia="Book Antiqua" w:hAnsi="Book Antiqua" w:cs="Book Antiqua"/>
          <w:color w:val="000000" w:themeColor="text1"/>
        </w:rPr>
        <w:t>To</w:t>
      </w:r>
      <w:r w:rsidRPr="00DF5970">
        <w:rPr>
          <w:rFonts w:ascii="Book Antiqua" w:eastAsia="Book Antiqua" w:hAnsi="Book Antiqua" w:cs="Book Antiqua"/>
          <w:color w:val="000000" w:themeColor="text1"/>
        </w:rPr>
        <w:t xml:space="preserve"> the best of our knowledge, this is the first report of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with multiple hemangiomas and the associated features observed by contrast-enhanced computed tomography (CECT) and </w:t>
      </w:r>
      <w:r w:rsidRPr="00DF5970">
        <w:rPr>
          <w:rFonts w:ascii="Book Antiqua" w:eastAsia="Book Antiqua" w:hAnsi="Book Antiqua" w:cs="Book Antiqua"/>
          <w:color w:val="000000" w:themeColor="text1"/>
          <w:vertAlign w:val="superscript"/>
        </w:rPr>
        <w:t>18</w:t>
      </w:r>
      <w:r w:rsidRPr="00DF5970">
        <w:rPr>
          <w:rFonts w:ascii="Book Antiqua" w:eastAsia="Book Antiqua" w:hAnsi="Book Antiqua" w:cs="Book Antiqua"/>
          <w:color w:val="000000" w:themeColor="text1"/>
        </w:rPr>
        <w:t>F-</w:t>
      </w:r>
      <w:r w:rsidR="00DF5970">
        <w:rPr>
          <w:rFonts w:ascii="Book Antiqua" w:eastAsia="Book Antiqua" w:hAnsi="Book Antiqua" w:cs="Book Antiqua"/>
          <w:color w:val="000000" w:themeColor="text1"/>
        </w:rPr>
        <w:t>fluorodeoxyglucose</w:t>
      </w:r>
      <w:r w:rsidR="00DF5970"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positron emission tomography/computed tomography. In addition, this </w:t>
      </w:r>
      <w:r w:rsidR="00DF5970">
        <w:rPr>
          <w:rFonts w:ascii="Book Antiqua" w:eastAsia="Book Antiqua" w:hAnsi="Book Antiqua" w:cs="Book Antiqua"/>
          <w:color w:val="000000" w:themeColor="text1"/>
        </w:rPr>
        <w:t>case</w:t>
      </w:r>
      <w:r w:rsidR="00DF5970"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was beneficial for </w:t>
      </w:r>
      <w:r w:rsidR="00DF5970">
        <w:rPr>
          <w:rFonts w:ascii="Book Antiqua" w:eastAsia="Book Antiqua" w:hAnsi="Book Antiqua" w:cs="Book Antiqua"/>
          <w:color w:val="000000" w:themeColor="text1"/>
        </w:rPr>
        <w:t>confirming</w:t>
      </w:r>
      <w:r w:rsidR="00DF5970" w:rsidRPr="00DF5970">
        <w:rPr>
          <w:rFonts w:ascii="Book Antiqua" w:eastAsia="Book Antiqua" w:hAnsi="Book Antiqua" w:cs="Book Antiqua"/>
          <w:color w:val="000000" w:themeColor="text1"/>
        </w:rPr>
        <w:t> </w:t>
      </w:r>
      <w:r w:rsidRPr="00DF5970">
        <w:rPr>
          <w:rFonts w:ascii="Book Antiqua" w:eastAsia="Book Antiqua" w:hAnsi="Book Antiqua" w:cs="Book Antiqua"/>
          <w:color w:val="000000" w:themeColor="text1"/>
        </w:rPr>
        <w:t xml:space="preserve">the pathogenesis of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caused by surgery. Finally, </w:t>
      </w:r>
      <w:proofErr w:type="spellStart"/>
      <w:r w:rsidRPr="00DF5970">
        <w:rPr>
          <w:rFonts w:ascii="Book Antiqua" w:eastAsia="Book Antiqua" w:hAnsi="Book Antiqua" w:cs="Book Antiqua"/>
          <w:color w:val="000000" w:themeColor="text1"/>
        </w:rPr>
        <w:t>posthepatectomy</w:t>
      </w:r>
      <w:proofErr w:type="spellEnd"/>
      <w:r w:rsidRPr="00DF5970">
        <w:rPr>
          <w:rFonts w:ascii="Book Antiqua" w:eastAsia="Book Antiqua" w:hAnsi="Book Antiqua" w:cs="Book Antiqua"/>
          <w:color w:val="000000" w:themeColor="text1"/>
        </w:rPr>
        <w:t> evaluation was uneventful, and no postoperative recurrent or residual lesion was found on CECT imaging, presenting a good prognosis.</w:t>
      </w:r>
    </w:p>
    <w:p w14:paraId="67F89A19"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73C9868" w14:textId="77777777" w:rsidR="00A77B3E" w:rsidRPr="00093C3A" w:rsidRDefault="00FA2CE4" w:rsidP="00D71826">
      <w:pPr>
        <w:adjustRightInd w:val="0"/>
        <w:snapToGrid w:val="0"/>
        <w:spacing w:line="360" w:lineRule="auto"/>
        <w:jc w:val="both"/>
        <w:rPr>
          <w:rFonts w:ascii="Book Antiqua" w:hAnsi="Book Antiqua"/>
          <w:color w:val="000000" w:themeColor="text1"/>
        </w:rPr>
      </w:pPr>
      <w:r w:rsidRPr="007B61E1">
        <w:rPr>
          <w:rFonts w:ascii="Book Antiqua" w:eastAsia="Book Antiqua" w:hAnsi="Book Antiqua" w:cs="Book Antiqua"/>
          <w:b/>
          <w:caps/>
          <w:color w:val="000000" w:themeColor="text1"/>
        </w:rPr>
        <w:t>INTRODUCTION</w:t>
      </w:r>
    </w:p>
    <w:p w14:paraId="7AAFBA20" w14:textId="030B7039" w:rsidR="00A77B3E" w:rsidRPr="00DF5970" w:rsidRDefault="00FA2CE4" w:rsidP="00D71826">
      <w:pPr>
        <w:adjustRightInd w:val="0"/>
        <w:snapToGrid w:val="0"/>
        <w:spacing w:line="360" w:lineRule="auto"/>
        <w:jc w:val="both"/>
        <w:rPr>
          <w:rFonts w:ascii="Book Antiqua" w:hAnsi="Book Antiqua"/>
          <w:color w:val="000000" w:themeColor="text1"/>
        </w:rPr>
      </w:pP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also known as angioma lymphaticum, is an extremely rare vascular malformation that </w:t>
      </w:r>
      <w:r w:rsidR="00093C3A">
        <w:rPr>
          <w:rFonts w:ascii="Book Antiqua" w:eastAsia="Book Antiqua" w:hAnsi="Book Antiqua" w:cs="Book Antiqua"/>
          <w:color w:val="000000" w:themeColor="text1"/>
        </w:rPr>
        <w:t xml:space="preserve">is </w:t>
      </w:r>
      <w:r w:rsidRPr="00DF5970">
        <w:rPr>
          <w:rFonts w:ascii="Book Antiqua" w:eastAsia="Book Antiqua" w:hAnsi="Book Antiqua" w:cs="Book Antiqua"/>
          <w:color w:val="000000" w:themeColor="text1"/>
        </w:rPr>
        <w:t xml:space="preserve">characterized by blood vessels and cystic dilated lymphatics, which can occur </w:t>
      </w:r>
      <w:r w:rsidR="00093C3A">
        <w:rPr>
          <w:rFonts w:ascii="Book Antiqua" w:eastAsia="Book Antiqua" w:hAnsi="Book Antiqua" w:cs="Book Antiqua"/>
          <w:color w:val="000000" w:themeColor="text1"/>
        </w:rPr>
        <w:t>at</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any age</w:t>
      </w:r>
      <w:r w:rsidR="00142EE4" w:rsidRPr="00DF5970">
        <w:rPr>
          <w:rFonts w:ascii="Book Antiqua" w:eastAsia="Book Antiqua" w:hAnsi="Book Antiqua" w:cs="Book Antiqua"/>
          <w:color w:val="000000" w:themeColor="text1"/>
          <w:vertAlign w:val="superscript"/>
        </w:rPr>
        <w:t>[1,2]</w:t>
      </w:r>
      <w:r w:rsidRPr="00DF5970">
        <w:rPr>
          <w:rFonts w:ascii="Book Antiqua" w:eastAsia="Book Antiqua" w:hAnsi="Book Antiqua" w:cs="Book Antiqua"/>
          <w:color w:val="000000" w:themeColor="text1"/>
        </w:rPr>
        <w:t>, with an estimated incidence from 1.2 to 2.8 per 1000 newborn infants</w:t>
      </w:r>
      <w:r w:rsidR="00142EE4" w:rsidRPr="00DF5970">
        <w:rPr>
          <w:rFonts w:ascii="Book Antiqua" w:eastAsia="Book Antiqua" w:hAnsi="Book Antiqua" w:cs="Book Antiqua"/>
          <w:color w:val="000000" w:themeColor="text1"/>
          <w:vertAlign w:val="superscript"/>
        </w:rPr>
        <w:t>[3]</w:t>
      </w:r>
      <w:r w:rsidRPr="00DF5970">
        <w:rPr>
          <w:rFonts w:ascii="Book Antiqua" w:eastAsia="Book Antiqua" w:hAnsi="Book Antiqua" w:cs="Book Antiqua"/>
          <w:color w:val="000000" w:themeColor="text1"/>
        </w:rPr>
        <w:t xml:space="preserve">, and both </w:t>
      </w:r>
      <w:r w:rsidR="00093C3A">
        <w:rPr>
          <w:rFonts w:ascii="Book Antiqua" w:eastAsia="Book Antiqua" w:hAnsi="Book Antiqua" w:cs="Book Antiqua"/>
          <w:color w:val="000000" w:themeColor="text1"/>
        </w:rPr>
        <w:t>sexes</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are equally affected.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t>
      </w:r>
      <w:r w:rsidR="00093C3A">
        <w:rPr>
          <w:rFonts w:ascii="Book Antiqua" w:eastAsia="Book Antiqua" w:hAnsi="Book Antiqua" w:cs="Book Antiqua"/>
          <w:color w:val="000000" w:themeColor="text1"/>
        </w:rPr>
        <w:t>is</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lastRenderedPageBreak/>
        <w:t>considered to be a benign and noninvasive disorder, which is most commonly found in the cervical region</w:t>
      </w:r>
      <w:r w:rsidR="00142EE4" w:rsidRPr="00DF5970">
        <w:rPr>
          <w:rFonts w:ascii="Book Antiqua" w:eastAsia="Book Antiqua" w:hAnsi="Book Antiqua" w:cs="Book Antiqua"/>
          <w:color w:val="000000" w:themeColor="text1"/>
          <w:vertAlign w:val="superscript"/>
        </w:rPr>
        <w:t>[4]</w:t>
      </w:r>
      <w:r w:rsidRPr="00DF5970">
        <w:rPr>
          <w:rFonts w:ascii="Book Antiqua" w:eastAsia="Book Antiqua" w:hAnsi="Book Antiqua" w:cs="Book Antiqua"/>
          <w:color w:val="000000" w:themeColor="text1"/>
        </w:rPr>
        <w:t>, seldomly in the pancreas and spleen</w:t>
      </w:r>
      <w:r w:rsidR="00142EE4" w:rsidRPr="00DF5970">
        <w:rPr>
          <w:rFonts w:ascii="Book Antiqua" w:eastAsia="Book Antiqua" w:hAnsi="Book Antiqua" w:cs="Book Antiqua"/>
          <w:color w:val="000000" w:themeColor="text1"/>
          <w:vertAlign w:val="superscript"/>
        </w:rPr>
        <w:t>[5]</w:t>
      </w:r>
      <w:r w:rsidRPr="00DF5970">
        <w:rPr>
          <w:rFonts w:ascii="Book Antiqua" w:eastAsia="Book Antiqua" w:hAnsi="Book Antiqua" w:cs="Book Antiqua"/>
          <w:color w:val="000000" w:themeColor="text1"/>
        </w:rPr>
        <w:t xml:space="preserve">, and </w:t>
      </w:r>
      <w:r w:rsidR="00093C3A">
        <w:rPr>
          <w:rFonts w:ascii="Book Antiqua" w:eastAsia="Book Antiqua" w:hAnsi="Book Antiqua" w:cs="Book Antiqua"/>
          <w:color w:val="000000" w:themeColor="text1"/>
        </w:rPr>
        <w:t xml:space="preserve">even more </w:t>
      </w:r>
      <w:r w:rsidRPr="00DF5970">
        <w:rPr>
          <w:rFonts w:ascii="Book Antiqua" w:eastAsia="Book Antiqua" w:hAnsi="Book Antiqua" w:cs="Book Antiqua"/>
          <w:color w:val="000000" w:themeColor="text1"/>
        </w:rPr>
        <w:t xml:space="preserve">rarely in the liver. In a review of PubMed, only three hepatic </w:t>
      </w:r>
      <w:proofErr w:type="spellStart"/>
      <w:r w:rsidRPr="00DF5970">
        <w:rPr>
          <w:rFonts w:ascii="Book Antiqua" w:eastAsia="Book Antiqua" w:hAnsi="Book Antiqua" w:cs="Book Antiqua"/>
          <w:color w:val="000000" w:themeColor="text1"/>
        </w:rPr>
        <w:t>hemolymphangiomas</w:t>
      </w:r>
      <w:proofErr w:type="spellEnd"/>
      <w:r w:rsidRPr="00DF5970">
        <w:rPr>
          <w:rFonts w:ascii="Book Antiqua" w:eastAsia="Book Antiqua" w:hAnsi="Book Antiqua" w:cs="Book Antiqua"/>
          <w:color w:val="000000" w:themeColor="text1"/>
        </w:rPr>
        <w:t xml:space="preserve"> have been reported in the literature thus far</w:t>
      </w:r>
      <w:r w:rsidR="00142EE4" w:rsidRPr="00DF5970">
        <w:rPr>
          <w:rFonts w:ascii="Book Antiqua" w:eastAsia="Book Antiqua" w:hAnsi="Book Antiqua" w:cs="Book Antiqua"/>
          <w:color w:val="000000" w:themeColor="text1"/>
          <w:vertAlign w:val="superscript"/>
        </w:rPr>
        <w:t>[6-8]</w:t>
      </w:r>
      <w:r w:rsidRPr="00DF5970">
        <w:rPr>
          <w:rFonts w:ascii="Book Antiqua" w:eastAsia="Book Antiqua" w:hAnsi="Book Antiqua" w:cs="Book Antiqua"/>
          <w:color w:val="000000" w:themeColor="text1"/>
        </w:rPr>
        <w:t xml:space="preserve">. In this study, we present </w:t>
      </w:r>
      <w:r w:rsidR="00093C3A" w:rsidRPr="00DF5970">
        <w:rPr>
          <w:rFonts w:ascii="Book Antiqua" w:eastAsia="Book Antiqua" w:hAnsi="Book Antiqua" w:cs="Book Antiqua"/>
          <w:color w:val="000000" w:themeColor="text1"/>
        </w:rPr>
        <w:t xml:space="preserve">for the first time, </w:t>
      </w:r>
      <w:r w:rsidRPr="00DF5970">
        <w:rPr>
          <w:rFonts w:ascii="Book Antiqua" w:eastAsia="Book Antiqua" w:hAnsi="Book Antiqua" w:cs="Book Antiqua"/>
          <w:color w:val="000000" w:themeColor="text1"/>
        </w:rPr>
        <w:t xml:space="preserve">a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with multiple hemangiomas after hysterectomy and bilateral adnexectomy, in </w:t>
      </w:r>
      <w:r w:rsidR="00093C3A">
        <w:rPr>
          <w:rFonts w:ascii="Book Antiqua" w:eastAsia="Book Antiqua" w:hAnsi="Book Antiqua" w:cs="Book Antiqua"/>
          <w:color w:val="000000" w:themeColor="text1"/>
        </w:rPr>
        <w:t xml:space="preserve">the </w:t>
      </w:r>
      <w:r w:rsidR="00093C3A" w:rsidRPr="00DF5970">
        <w:rPr>
          <w:rFonts w:ascii="Book Antiqua" w:eastAsia="Book Antiqua" w:hAnsi="Book Antiqua" w:cs="Book Antiqua"/>
          <w:color w:val="000000" w:themeColor="text1"/>
        </w:rPr>
        <w:t>hope</w:t>
      </w:r>
      <w:r w:rsidR="00093C3A">
        <w:rPr>
          <w:rFonts w:ascii="Book Antiqua" w:eastAsia="Book Antiqua" w:hAnsi="Book Antiqua" w:cs="Book Antiqua"/>
          <w:color w:val="000000" w:themeColor="text1"/>
        </w:rPr>
        <w:t xml:space="preserve"> of</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improv</w:t>
      </w:r>
      <w:r w:rsidR="00093C3A">
        <w:rPr>
          <w:rFonts w:ascii="Book Antiqua" w:eastAsia="Book Antiqua" w:hAnsi="Book Antiqua" w:cs="Book Antiqua"/>
          <w:color w:val="000000" w:themeColor="text1"/>
        </w:rPr>
        <w:t>ing</w:t>
      </w:r>
      <w:r w:rsidRPr="00DF5970">
        <w:rPr>
          <w:rFonts w:ascii="Book Antiqua" w:eastAsia="Book Antiqua" w:hAnsi="Book Antiqua" w:cs="Book Antiqua"/>
          <w:color w:val="000000" w:themeColor="text1"/>
        </w:rPr>
        <w:t xml:space="preserve"> </w:t>
      </w:r>
      <w:r w:rsidR="00093C3A">
        <w:rPr>
          <w:rFonts w:ascii="Book Antiqua" w:eastAsia="Book Antiqua" w:hAnsi="Book Antiqua" w:cs="Book Antiqua"/>
          <w:color w:val="000000" w:themeColor="text1"/>
        </w:rPr>
        <w:t>our</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understanding of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Moreover, the imaging features of hepatic </w:t>
      </w:r>
      <w:proofErr w:type="spellStart"/>
      <w:r w:rsidRPr="00DF5970">
        <w:rPr>
          <w:rFonts w:ascii="Book Antiqua" w:eastAsia="Book Antiqua" w:hAnsi="Book Antiqua" w:cs="Book Antiqua"/>
          <w:color w:val="000000" w:themeColor="text1"/>
        </w:rPr>
        <w:t>hemolymphangiomas</w:t>
      </w:r>
      <w:proofErr w:type="spellEnd"/>
      <w:r w:rsidRPr="00DF5970">
        <w:rPr>
          <w:rFonts w:ascii="Book Antiqua" w:eastAsia="Book Antiqua" w:hAnsi="Book Antiqua" w:cs="Book Antiqua"/>
          <w:color w:val="000000" w:themeColor="text1"/>
        </w:rPr>
        <w:t xml:space="preserve"> observed by </w:t>
      </w:r>
      <w:r w:rsidR="00F92683" w:rsidRPr="00DF5970">
        <w:rPr>
          <w:rFonts w:ascii="Book Antiqua" w:eastAsia="Book Antiqua" w:hAnsi="Book Antiqua" w:cs="Book Antiqua"/>
          <w:color w:val="000000" w:themeColor="text1"/>
        </w:rPr>
        <w:t xml:space="preserve">contrast-enhanced computed tomography (CECT) </w:t>
      </w:r>
      <w:r w:rsidRPr="00DF5970">
        <w:rPr>
          <w:rFonts w:ascii="Book Antiqua" w:eastAsia="Book Antiqua" w:hAnsi="Book Antiqua" w:cs="Book Antiqua"/>
          <w:color w:val="000000" w:themeColor="text1"/>
        </w:rPr>
        <w:t xml:space="preserve">and </w:t>
      </w:r>
      <w:r w:rsidR="00F92683" w:rsidRPr="00DF5970">
        <w:rPr>
          <w:rFonts w:ascii="Book Antiqua" w:eastAsia="Book Antiqua" w:hAnsi="Book Antiqua" w:cs="Book Antiqua"/>
          <w:color w:val="000000" w:themeColor="text1"/>
        </w:rPr>
        <w:t>positron emission tomography/computed tomography (</w:t>
      </w:r>
      <w:r w:rsidRPr="00DF5970">
        <w:rPr>
          <w:rFonts w:ascii="Book Antiqua" w:eastAsia="Book Antiqua" w:hAnsi="Book Antiqua" w:cs="Book Antiqua"/>
          <w:color w:val="000000" w:themeColor="text1"/>
        </w:rPr>
        <w:t>PET/CT</w:t>
      </w:r>
      <w:r w:rsidR="00F92683"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were also </w:t>
      </w:r>
      <w:r w:rsidR="00093C3A" w:rsidRPr="00DF5970">
        <w:rPr>
          <w:rFonts w:ascii="Book Antiqua" w:eastAsia="Book Antiqua" w:hAnsi="Book Antiqua" w:cs="Book Antiqua"/>
          <w:color w:val="000000" w:themeColor="text1"/>
        </w:rPr>
        <w:t>analyzed</w:t>
      </w:r>
      <w:r w:rsidRPr="00DF5970">
        <w:rPr>
          <w:rFonts w:ascii="Book Antiqua" w:eastAsia="Book Antiqua" w:hAnsi="Book Antiqua" w:cs="Book Antiqua"/>
          <w:color w:val="000000" w:themeColor="text1"/>
        </w:rPr>
        <w:t>.</w:t>
      </w:r>
    </w:p>
    <w:p w14:paraId="4284507E"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910B6C8" w14:textId="77777777" w:rsidR="00A77B3E" w:rsidRPr="00D85E96" w:rsidRDefault="00FA2CE4" w:rsidP="00D71826">
      <w:pPr>
        <w:adjustRightInd w:val="0"/>
        <w:snapToGrid w:val="0"/>
        <w:spacing w:line="360" w:lineRule="auto"/>
        <w:jc w:val="both"/>
        <w:rPr>
          <w:rFonts w:ascii="Book Antiqua" w:hAnsi="Book Antiqua"/>
          <w:color w:val="000000" w:themeColor="text1"/>
        </w:rPr>
      </w:pPr>
      <w:r w:rsidRPr="007B61E1">
        <w:rPr>
          <w:rFonts w:ascii="Book Antiqua" w:eastAsia="Book Antiqua" w:hAnsi="Book Antiqua" w:cs="Book Antiqua"/>
          <w:b/>
          <w:caps/>
          <w:color w:val="000000" w:themeColor="text1"/>
        </w:rPr>
        <w:t>CASE PRESENTATION</w:t>
      </w:r>
    </w:p>
    <w:p w14:paraId="4140FBA9"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Chief complaints</w:t>
      </w:r>
    </w:p>
    <w:p w14:paraId="75035689" w14:textId="7D31C3B0"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A 61-year-old female patient was referred to the hepatobiliary surgery department, with the complaint of multiple hepatic hemangiomas that had been diagnosed </w:t>
      </w:r>
      <w:r w:rsidR="00D85E96">
        <w:rPr>
          <w:rFonts w:ascii="Book Antiqua" w:eastAsia="Book Antiqua" w:hAnsi="Book Antiqua" w:cs="Book Antiqua"/>
          <w:color w:val="000000" w:themeColor="text1"/>
        </w:rPr>
        <w:t>2</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years prior. </w:t>
      </w:r>
    </w:p>
    <w:p w14:paraId="1C1BC54D"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706CD471"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History of present illness</w:t>
      </w:r>
    </w:p>
    <w:p w14:paraId="1A1ED91B"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The patient was receiving maintenance chemotherapy after surgery for ovarian cancer.</w:t>
      </w:r>
    </w:p>
    <w:p w14:paraId="2C7BA39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1E3EEBD0"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History of past illness</w:t>
      </w:r>
    </w:p>
    <w:p w14:paraId="6EE940E2" w14:textId="339A1F2F"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patient had a </w:t>
      </w:r>
      <w:r w:rsidR="00D85E96">
        <w:rPr>
          <w:rFonts w:ascii="Book Antiqua" w:eastAsia="Book Antiqua" w:hAnsi="Book Antiqua" w:cs="Book Antiqua"/>
          <w:color w:val="000000" w:themeColor="text1"/>
        </w:rPr>
        <w:t>2</w:t>
      </w:r>
      <w:r w:rsidRPr="00DF5970">
        <w:rPr>
          <w:rFonts w:ascii="Book Antiqua" w:eastAsia="Book Antiqua" w:hAnsi="Book Antiqua" w:cs="Book Antiqua"/>
          <w:color w:val="000000" w:themeColor="text1"/>
        </w:rPr>
        <w:t>-year history of hysterectomy and bilateral adnexectomy owing to ovarian cancer. At her preoperative CECT examination, multiple uniform hypointensity lesions within the liver were found, which were preliminarily diagnosed as multiple hepatic hemangiomas, with the largest lesion measuring </w:t>
      </w:r>
      <w:r w:rsidR="00D85E96" w:rsidRPr="00DF5970" w:rsidDel="00D85E96">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3.6 </w:t>
      </w:r>
      <w:r w:rsidR="00506588" w:rsidRPr="00DF5970">
        <w:rPr>
          <w:rFonts w:ascii="Book Antiqua" w:eastAsia="Book Antiqua" w:hAnsi="Book Antiqua" w:cs="Book Antiqua"/>
          <w:color w:val="000000" w:themeColor="text1"/>
        </w:rPr>
        <w:t xml:space="preserve">cm </w:t>
      </w:r>
      <w:r w:rsidRPr="00DF5970">
        <w:rPr>
          <w:rFonts w:ascii="Book Antiqua" w:eastAsia="Book Antiqua" w:hAnsi="Book Antiqua" w:cs="Book Antiqua"/>
          <w:color w:val="000000" w:themeColor="text1"/>
        </w:rPr>
        <w:t xml:space="preserve">× 2.2 cm, presenting </w:t>
      </w:r>
      <w:r w:rsidR="00D85E96">
        <w:rPr>
          <w:rFonts w:ascii="Book Antiqua" w:eastAsia="Book Antiqua" w:hAnsi="Book Antiqua" w:cs="Book Antiqua"/>
          <w:color w:val="000000" w:themeColor="text1"/>
        </w:rPr>
        <w:t xml:space="preserve">with </w:t>
      </w:r>
      <w:r w:rsidRPr="00DF5970">
        <w:rPr>
          <w:rFonts w:ascii="Book Antiqua" w:eastAsia="Book Antiqua" w:hAnsi="Book Antiqua" w:cs="Book Antiqua"/>
          <w:color w:val="000000" w:themeColor="text1"/>
        </w:rPr>
        <w:t>the enhancement feature of fast-in and slow-out (Figure 1A</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C). Based on recommendations from the clinician, the patient was willing to receive regular follow-up</w:t>
      </w:r>
      <w:r w:rsidR="00D85E96">
        <w:rPr>
          <w:rFonts w:ascii="Book Antiqua" w:eastAsia="Book Antiqua" w:hAnsi="Book Antiqua" w:cs="Book Antiqua"/>
          <w:color w:val="000000" w:themeColor="text1"/>
        </w:rPr>
        <w:t>.</w:t>
      </w:r>
    </w:p>
    <w:p w14:paraId="056B1265"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77AD5C91"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Personal and family history</w:t>
      </w:r>
    </w:p>
    <w:p w14:paraId="50C52980" w14:textId="537D49CD"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patient had no </w:t>
      </w:r>
      <w:r w:rsidR="00D85E96" w:rsidRPr="00DF5970">
        <w:rPr>
          <w:rFonts w:ascii="Book Antiqua" w:eastAsia="Book Antiqua" w:hAnsi="Book Antiqua" w:cs="Book Antiqua"/>
          <w:color w:val="000000" w:themeColor="text1"/>
        </w:rPr>
        <w:t>speci</w:t>
      </w:r>
      <w:r w:rsidR="00D85E96">
        <w:rPr>
          <w:rFonts w:ascii="Book Antiqua" w:eastAsia="Book Antiqua" w:hAnsi="Book Antiqua" w:cs="Book Antiqua"/>
          <w:color w:val="000000" w:themeColor="text1"/>
        </w:rPr>
        <w:t>fic</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personal or family history.</w:t>
      </w:r>
    </w:p>
    <w:p w14:paraId="36D5F309"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8D96A73"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Physical examination</w:t>
      </w:r>
    </w:p>
    <w:p w14:paraId="57D590DF" w14:textId="662797E7" w:rsidR="00A77B3E" w:rsidRPr="00DF5970" w:rsidRDefault="00D85E96" w:rsidP="00D7182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P</w:t>
      </w:r>
      <w:r w:rsidR="00FA2CE4" w:rsidRPr="00DF5970">
        <w:rPr>
          <w:rFonts w:ascii="Book Antiqua" w:eastAsia="Book Antiqua" w:hAnsi="Book Antiqua" w:cs="Book Antiqua"/>
          <w:color w:val="000000" w:themeColor="text1"/>
        </w:rPr>
        <w:t xml:space="preserve">hysical examination revealed that the abdomen was soft without tenderness or an enlarged liver, and no abnormal temperature or heart pressure was noted. The risk factors </w:t>
      </w:r>
      <w:r>
        <w:rPr>
          <w:rFonts w:ascii="Book Antiqua" w:eastAsia="Book Antiqua" w:hAnsi="Book Antiqua" w:cs="Book Antiqua"/>
          <w:color w:val="000000" w:themeColor="text1"/>
        </w:rPr>
        <w:t>for</w:t>
      </w:r>
      <w:r w:rsidRPr="00DF5970">
        <w:rPr>
          <w:rFonts w:ascii="Book Antiqua" w:eastAsia="Book Antiqua" w:hAnsi="Book Antiqua" w:cs="Book Antiqua"/>
          <w:color w:val="000000" w:themeColor="text1"/>
        </w:rPr>
        <w:t xml:space="preserve"> </w:t>
      </w:r>
      <w:r w:rsidR="00FA2CE4" w:rsidRPr="00DF5970">
        <w:rPr>
          <w:rFonts w:ascii="Book Antiqua" w:eastAsia="Book Antiqua" w:hAnsi="Book Antiqua" w:cs="Book Antiqua"/>
          <w:color w:val="000000" w:themeColor="text1"/>
        </w:rPr>
        <w:t xml:space="preserve">history of hepatitis, nausea and vomiting, yellowish discoloration of the skin and weight loss were initially absent </w:t>
      </w:r>
      <w:r>
        <w:rPr>
          <w:rFonts w:ascii="Book Antiqua" w:eastAsia="Book Antiqua" w:hAnsi="Book Antiqua" w:cs="Book Antiqua"/>
          <w:color w:val="000000" w:themeColor="text1"/>
        </w:rPr>
        <w:t>3</w:t>
      </w:r>
      <w:r w:rsidR="00FA2CE4" w:rsidRPr="00DF5970">
        <w:rPr>
          <w:rFonts w:ascii="Book Antiqua" w:eastAsia="Book Antiqua" w:hAnsi="Book Antiqua" w:cs="Book Antiqua"/>
          <w:color w:val="000000" w:themeColor="text1"/>
        </w:rPr>
        <w:t xml:space="preserve"> years ago and </w:t>
      </w:r>
      <w:r>
        <w:rPr>
          <w:rFonts w:ascii="Book Antiqua" w:eastAsia="Book Antiqua" w:hAnsi="Book Antiqua" w:cs="Book Antiqua"/>
          <w:color w:val="000000" w:themeColor="text1"/>
        </w:rPr>
        <w:t xml:space="preserve">at </w:t>
      </w:r>
      <w:r w:rsidR="00FA2CE4" w:rsidRPr="00DF5970">
        <w:rPr>
          <w:rFonts w:ascii="Book Antiqua" w:eastAsia="Book Antiqua" w:hAnsi="Book Antiqua" w:cs="Book Antiqua"/>
          <w:color w:val="000000" w:themeColor="text1"/>
        </w:rPr>
        <w:t>this presentation.</w:t>
      </w:r>
    </w:p>
    <w:p w14:paraId="3723A5B6"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D9903C4"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Laboratory examinations</w:t>
      </w:r>
    </w:p>
    <w:p w14:paraId="22326F70" w14:textId="4699008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laboratory data concerning liver function were normal: </w:t>
      </w:r>
      <w:r w:rsidR="00D85E96">
        <w:rPr>
          <w:rFonts w:ascii="Book Antiqua" w:eastAsia="Book Antiqua" w:hAnsi="Book Antiqua" w:cs="Book Antiqua"/>
          <w:color w:val="000000" w:themeColor="text1"/>
        </w:rPr>
        <w:t>a</w:t>
      </w:r>
      <w:r w:rsidR="00D85E96" w:rsidRPr="00DF5970">
        <w:rPr>
          <w:rFonts w:ascii="Book Antiqua" w:eastAsia="Book Antiqua" w:hAnsi="Book Antiqua" w:cs="Book Antiqua"/>
          <w:color w:val="000000" w:themeColor="text1"/>
        </w:rPr>
        <w:t xml:space="preserve">lanine </w:t>
      </w:r>
      <w:r w:rsidR="00CE3150" w:rsidRPr="00DF5970">
        <w:rPr>
          <w:rFonts w:ascii="Book Antiqua" w:eastAsia="Book Antiqua" w:hAnsi="Book Antiqua" w:cs="Book Antiqua"/>
          <w:color w:val="000000" w:themeColor="text1"/>
        </w:rPr>
        <w:t>transaminase</w:t>
      </w:r>
      <w:r w:rsidRPr="00DF5970">
        <w:rPr>
          <w:rFonts w:ascii="Book Antiqua" w:eastAsia="Book Antiqua" w:hAnsi="Book Antiqua" w:cs="Book Antiqua"/>
          <w:color w:val="000000" w:themeColor="text1"/>
        </w:rPr>
        <w:t>, 11 (7</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40) μ/L; </w:t>
      </w:r>
      <w:r w:rsidR="00CE3150" w:rsidRPr="00DF5970">
        <w:rPr>
          <w:rFonts w:ascii="Book Antiqua" w:eastAsia="Book Antiqua" w:hAnsi="Book Antiqua" w:cs="Book Antiqua"/>
          <w:color w:val="000000" w:themeColor="text1"/>
        </w:rPr>
        <w:t xml:space="preserve">aspartate </w:t>
      </w:r>
      <w:r w:rsidR="00D85E96">
        <w:rPr>
          <w:rFonts w:ascii="Book Antiqua" w:eastAsia="Book Antiqua" w:hAnsi="Book Antiqua" w:cs="Book Antiqua"/>
          <w:color w:val="000000" w:themeColor="text1"/>
        </w:rPr>
        <w:t>transaminase</w:t>
      </w:r>
      <w:r w:rsidRPr="00DF5970">
        <w:rPr>
          <w:rFonts w:ascii="Book Antiqua" w:eastAsia="Book Antiqua" w:hAnsi="Book Antiqua" w:cs="Book Antiqua"/>
          <w:color w:val="000000" w:themeColor="text1"/>
        </w:rPr>
        <w:t>, 20 (13</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35) μ/L; albumin, 42.4 (35.0</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53.0) g/L; and direct bilirubin, 4.8 (0.1</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5.8) μmol/L. In addition, tumor biomarkers, such as </w:t>
      </w:r>
      <w:r w:rsidR="00D85E96">
        <w:rPr>
          <w:rFonts w:ascii="Book Antiqua" w:eastAsia="Book Antiqua" w:hAnsi="Book Antiqua" w:cs="Book Antiqua"/>
          <w:color w:val="000000" w:themeColor="text1"/>
        </w:rPr>
        <w:sym w:font="Symbol" w:char="F061"/>
      </w:r>
      <w:r w:rsidR="00207BDE" w:rsidRPr="00DF5970">
        <w:rPr>
          <w:rFonts w:ascii="Book Antiqua" w:eastAsia="Book Antiqua" w:hAnsi="Book Antiqua" w:cs="Book Antiqua"/>
          <w:color w:val="000000" w:themeColor="text1"/>
        </w:rPr>
        <w:t>-fetoprotein</w:t>
      </w:r>
      <w:r w:rsidRPr="00DF5970">
        <w:rPr>
          <w:rFonts w:ascii="Book Antiqua" w:eastAsia="Book Antiqua" w:hAnsi="Book Antiqua" w:cs="Book Antiqua"/>
          <w:color w:val="000000" w:themeColor="text1"/>
        </w:rPr>
        <w:t xml:space="preserve">, </w:t>
      </w:r>
      <w:r w:rsidR="00207BDE" w:rsidRPr="00DF5970">
        <w:rPr>
          <w:rFonts w:ascii="Book Antiqua" w:eastAsia="Book Antiqua" w:hAnsi="Book Antiqua" w:cs="Book Antiqua"/>
          <w:color w:val="000000" w:themeColor="text1"/>
        </w:rPr>
        <w:t>carcinoembryonic antigen</w:t>
      </w:r>
      <w:r w:rsidRPr="00DF5970">
        <w:rPr>
          <w:rFonts w:ascii="Book Antiqua" w:eastAsia="Book Antiqua" w:hAnsi="Book Antiqua" w:cs="Book Antiqua"/>
          <w:color w:val="000000" w:themeColor="text1"/>
        </w:rPr>
        <w:t xml:space="preserve">, </w:t>
      </w:r>
      <w:r w:rsidR="00207BDE" w:rsidRPr="00DF5970">
        <w:rPr>
          <w:rFonts w:ascii="Book Antiqua" w:eastAsia="Book Antiqua" w:hAnsi="Book Antiqua" w:cs="Book Antiqua"/>
          <w:color w:val="000000" w:themeColor="text1"/>
        </w:rPr>
        <w:t>carbohydrate antigen (</w:t>
      </w:r>
      <w:r w:rsidRPr="00DF5970">
        <w:rPr>
          <w:rFonts w:ascii="Book Antiqua" w:eastAsia="Book Antiqua" w:hAnsi="Book Antiqua" w:cs="Book Antiqua"/>
          <w:color w:val="000000" w:themeColor="text1"/>
        </w:rPr>
        <w:t>CA</w:t>
      </w:r>
      <w:r w:rsidR="00207BDE"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-199, and CA-125, were all negative.</w:t>
      </w:r>
    </w:p>
    <w:p w14:paraId="03E9F1A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0E79471"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Imaging examinations</w:t>
      </w:r>
    </w:p>
    <w:p w14:paraId="0F367C8F" w14:textId="30B73E4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Upon entering our hospital on this occasion, the latest CECT was performed and revealed multiple hepatic hemangiomas with the same size and density as the previous CECT (</w:t>
      </w:r>
      <w:r w:rsidR="00D85E96">
        <w:rPr>
          <w:rFonts w:ascii="Book Antiqua" w:eastAsia="Book Antiqua" w:hAnsi="Book Antiqua" w:cs="Book Antiqua"/>
          <w:color w:val="000000" w:themeColor="text1"/>
        </w:rPr>
        <w:t>3</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years ago). However, a new 7.0 </w:t>
      </w:r>
      <w:r w:rsidR="00653174" w:rsidRPr="00DF5970">
        <w:rPr>
          <w:rFonts w:ascii="Book Antiqua" w:eastAsia="Book Antiqua" w:hAnsi="Book Antiqua" w:cs="Book Antiqua"/>
          <w:color w:val="000000" w:themeColor="text1"/>
        </w:rPr>
        <w:t xml:space="preserve">cm </w:t>
      </w:r>
      <w:r w:rsidRPr="00DF5970">
        <w:rPr>
          <w:rFonts w:ascii="Book Antiqua" w:eastAsia="Book Antiqua" w:hAnsi="Book Antiqua" w:cs="Book Antiqua"/>
          <w:color w:val="000000" w:themeColor="text1"/>
        </w:rPr>
        <w:t xml:space="preserve">× 6.2 cm cystic-solid lesion with multiple internal divisions was found </w:t>
      </w:r>
      <w:r w:rsidR="00D85E96">
        <w:rPr>
          <w:rFonts w:ascii="Book Antiqua" w:eastAsia="Book Antiqua" w:hAnsi="Book Antiqua" w:cs="Book Antiqua"/>
          <w:color w:val="000000" w:themeColor="text1"/>
        </w:rPr>
        <w:t>i</w:t>
      </w:r>
      <w:r w:rsidR="00D85E96" w:rsidRPr="00DF5970">
        <w:rPr>
          <w:rFonts w:ascii="Book Antiqua" w:eastAsia="Book Antiqua" w:hAnsi="Book Antiqua" w:cs="Book Antiqua"/>
          <w:color w:val="000000" w:themeColor="text1"/>
        </w:rPr>
        <w:t xml:space="preserve">n </w:t>
      </w:r>
      <w:r w:rsidRPr="00DF5970">
        <w:rPr>
          <w:rFonts w:ascii="Book Antiqua" w:eastAsia="Book Antiqua" w:hAnsi="Book Antiqua" w:cs="Book Antiqua"/>
          <w:color w:val="000000" w:themeColor="text1"/>
        </w:rPr>
        <w:t>segment II of the liver. The delayed CECT enhancement characteristics presented as solid parts with internal division (Figure 1D</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F), which was considered </w:t>
      </w:r>
      <w:r w:rsidR="00D85E96" w:rsidRPr="00DF5970">
        <w:rPr>
          <w:rFonts w:ascii="Book Antiqua" w:eastAsia="Book Antiqua" w:hAnsi="Book Antiqua" w:cs="Book Antiqua"/>
          <w:color w:val="000000" w:themeColor="text1"/>
        </w:rPr>
        <w:t xml:space="preserve">by a radiologist </w:t>
      </w:r>
      <w:r w:rsidRPr="00DF5970">
        <w:rPr>
          <w:rFonts w:ascii="Book Antiqua" w:eastAsia="Book Antiqua" w:hAnsi="Book Antiqua" w:cs="Book Antiqua"/>
          <w:color w:val="000000" w:themeColor="text1"/>
        </w:rPr>
        <w:t xml:space="preserve">to be a cystoma or cystadenocarcinoma of the liver. </w:t>
      </w:r>
      <w:r w:rsidR="00D85E96">
        <w:rPr>
          <w:rFonts w:ascii="Book Antiqua" w:eastAsia="Book Antiqua" w:hAnsi="Book Antiqua" w:cs="Book Antiqua"/>
          <w:color w:val="000000" w:themeColor="text1"/>
        </w:rPr>
        <w:t>T</w:t>
      </w:r>
      <w:r w:rsidRPr="00DF5970">
        <w:rPr>
          <w:rFonts w:ascii="Book Antiqua" w:eastAsia="Book Antiqua" w:hAnsi="Book Antiqua" w:cs="Book Antiqua"/>
          <w:color w:val="000000" w:themeColor="text1"/>
        </w:rPr>
        <w:t>here were no CECT manifestations of enlarged lymph nodes or other abdominal organ metastases. On the PET/CT scan, no significant uptake of </w:t>
      </w:r>
      <w:r w:rsidRPr="00DF5970">
        <w:rPr>
          <w:rFonts w:ascii="Book Antiqua" w:eastAsia="Book Antiqua" w:hAnsi="Book Antiqua" w:cs="Book Antiqua"/>
          <w:color w:val="000000" w:themeColor="text1"/>
          <w:vertAlign w:val="superscript"/>
        </w:rPr>
        <w:t>18</w:t>
      </w:r>
      <w:r w:rsidRPr="00DF5970">
        <w:rPr>
          <w:rFonts w:ascii="Book Antiqua" w:eastAsia="Book Antiqua" w:hAnsi="Book Antiqua" w:cs="Book Antiqua"/>
          <w:color w:val="000000" w:themeColor="text1"/>
        </w:rPr>
        <w:t>F-</w:t>
      </w:r>
      <w:r w:rsidR="00D85E96">
        <w:rPr>
          <w:rFonts w:ascii="Book Antiqua" w:eastAsia="Book Antiqua" w:hAnsi="Book Antiqua" w:cs="Book Antiqua"/>
          <w:color w:val="000000" w:themeColor="text1"/>
        </w:rPr>
        <w:t xml:space="preserve">fluorodeoxyglucose </w:t>
      </w:r>
      <w:r w:rsidRPr="00DF5970">
        <w:rPr>
          <w:rFonts w:ascii="Book Antiqua" w:eastAsia="Book Antiqua" w:hAnsi="Book Antiqua" w:cs="Book Antiqua"/>
          <w:color w:val="000000" w:themeColor="text1"/>
        </w:rPr>
        <w:t xml:space="preserve">was observed (Figure 1G). </w:t>
      </w:r>
    </w:p>
    <w:p w14:paraId="385534B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F907EE6" w14:textId="7BF4CCD2" w:rsidR="00AA04BC" w:rsidRPr="00DF5970" w:rsidRDefault="00AA04BC" w:rsidP="00D71826">
      <w:pPr>
        <w:adjustRightInd w:val="0"/>
        <w:snapToGrid w:val="0"/>
        <w:spacing w:line="360" w:lineRule="auto"/>
        <w:jc w:val="both"/>
        <w:rPr>
          <w:rFonts w:ascii="Book Antiqua" w:eastAsia="Book Antiqua" w:hAnsi="Book Antiqua" w:cs="Book Antiqua"/>
          <w:b/>
          <w:i/>
          <w:iCs/>
          <w:caps/>
          <w:color w:val="000000" w:themeColor="text1"/>
        </w:rPr>
      </w:pPr>
      <w:r w:rsidRPr="00DF5970">
        <w:rPr>
          <w:rFonts w:ascii="Book Antiqua" w:eastAsia="Book Antiqua" w:hAnsi="Book Antiqua" w:cs="Book Antiqua"/>
          <w:b/>
          <w:i/>
          <w:iCs/>
          <w:color w:val="000000" w:themeColor="text1"/>
        </w:rPr>
        <w:t>Further diagnostic work-up</w:t>
      </w:r>
    </w:p>
    <w:p w14:paraId="413FCFDA" w14:textId="05CD2850"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Postoperative pathology demonstrated that the lesion was soft with a honeycomb shape. Microscopically, enlarged lymphatics and </w:t>
      </w:r>
      <w:r w:rsidR="00D85E96" w:rsidRPr="00DF5970">
        <w:rPr>
          <w:rFonts w:ascii="Book Antiqua" w:eastAsia="Book Antiqua" w:hAnsi="Book Antiqua" w:cs="Book Antiqua"/>
          <w:color w:val="000000" w:themeColor="text1"/>
        </w:rPr>
        <w:t>capillar</w:t>
      </w:r>
      <w:r w:rsidR="00D85E96">
        <w:rPr>
          <w:rFonts w:ascii="Book Antiqua" w:eastAsia="Book Antiqua" w:hAnsi="Book Antiqua" w:cs="Book Antiqua"/>
          <w:color w:val="000000" w:themeColor="text1"/>
        </w:rPr>
        <w:t>ies</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of varying sizes were seen mixed with a few lymphocytes and red blood cells (Figure 2A</w:t>
      </w:r>
      <w:r w:rsidR="00D85E96">
        <w:rPr>
          <w:rFonts w:ascii="Book Antiqua" w:eastAsia="Book Antiqua" w:hAnsi="Book Antiqua" w:cs="Book Antiqua"/>
          <w:color w:val="000000" w:themeColor="text1"/>
        </w:rPr>
        <w:t>,</w:t>
      </w:r>
      <w:r w:rsidR="00463CED"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B). For immunohistochemical staining (Figure 2C</w:t>
      </w:r>
      <w:r w:rsidR="00D85E96">
        <w:rPr>
          <w:rFonts w:ascii="Book Antiqua" w:eastAsia="Book Antiqua" w:hAnsi="Book Antiqua" w:cs="Book Antiqua"/>
          <w:color w:val="000000" w:themeColor="text1"/>
        </w:rPr>
        <w:t>,</w:t>
      </w:r>
      <w:r w:rsidR="0089411E"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D), D2-40 (+), vimentin (+), CD31 (+), CD34 (+), </w:t>
      </w:r>
      <w:r w:rsidR="00D85E96">
        <w:rPr>
          <w:rFonts w:ascii="Book Antiqua" w:eastAsia="Book Antiqua" w:hAnsi="Book Antiqua" w:cs="Book Antiqua"/>
          <w:color w:val="000000" w:themeColor="text1"/>
        </w:rPr>
        <w:t>cytokeratin</w:t>
      </w:r>
      <w:r w:rsidR="00D85E96" w:rsidRPr="00DF5970">
        <w:rPr>
          <w:rFonts w:ascii="Book Antiqua" w:eastAsia="Book Antiqua" w:hAnsi="Book Antiqua" w:cs="Book Antiqua"/>
          <w:color w:val="000000" w:themeColor="text1"/>
        </w:rPr>
        <w:t> </w:t>
      </w:r>
      <w:r w:rsidRPr="00DF5970">
        <w:rPr>
          <w:rFonts w:ascii="Book Antiqua" w:eastAsia="Book Antiqua" w:hAnsi="Book Antiqua" w:cs="Book Antiqua"/>
          <w:color w:val="000000" w:themeColor="text1"/>
        </w:rPr>
        <w:t>(</w:t>
      </w:r>
      <w:r w:rsidR="00D85E96">
        <w:rPr>
          <w:rFonts w:ascii="Book Antiqua" w:eastAsia="Book Antiqua" w:hAnsi="Book Antiqua" w:cs="Book Antiqua"/>
          <w:color w:val="000000" w:themeColor="text1"/>
        </w:rPr>
        <w:sym w:font="Symbol" w:char="F02D"/>
      </w:r>
      <w:r w:rsidRPr="00DF5970">
        <w:rPr>
          <w:rFonts w:ascii="Book Antiqua" w:eastAsia="Book Antiqua" w:hAnsi="Book Antiqua" w:cs="Book Antiqua"/>
          <w:color w:val="000000" w:themeColor="text1"/>
        </w:rPr>
        <w:t>), S-100 (</w:t>
      </w:r>
      <w:r w:rsidR="00D85E96">
        <w:rPr>
          <w:rFonts w:ascii="Book Antiqua" w:eastAsia="Book Antiqua" w:hAnsi="Book Antiqua" w:cs="Book Antiqua"/>
          <w:color w:val="000000" w:themeColor="text1"/>
        </w:rPr>
        <w:sym w:font="Symbol" w:char="F02D"/>
      </w:r>
      <w:r w:rsidRPr="00DF5970">
        <w:rPr>
          <w:rFonts w:ascii="Book Antiqua" w:eastAsia="Book Antiqua" w:hAnsi="Book Antiqua" w:cs="Book Antiqua"/>
          <w:color w:val="000000" w:themeColor="text1"/>
        </w:rPr>
        <w:t>), and </w:t>
      </w:r>
      <w:r w:rsidR="00D85E96">
        <w:rPr>
          <w:rFonts w:ascii="Book Antiqua" w:eastAsia="Book Antiqua" w:hAnsi="Book Antiqua" w:cs="Book Antiqua"/>
          <w:color w:val="000000" w:themeColor="text1"/>
        </w:rPr>
        <w:t>smooth muscle actin</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w:t>
      </w:r>
      <w:r w:rsidR="00D85E96">
        <w:rPr>
          <w:rFonts w:ascii="Book Antiqua" w:eastAsia="Book Antiqua" w:hAnsi="Book Antiqua" w:cs="Book Antiqua"/>
          <w:color w:val="000000" w:themeColor="text1"/>
        </w:rPr>
        <w:sym w:font="Symbol" w:char="F02D"/>
      </w:r>
      <w:r w:rsidRPr="00DF5970">
        <w:rPr>
          <w:rFonts w:ascii="Book Antiqua" w:eastAsia="Book Antiqua" w:hAnsi="Book Antiqua" w:cs="Book Antiqua"/>
          <w:color w:val="000000" w:themeColor="text1"/>
        </w:rPr>
        <w:t>) were used.</w:t>
      </w:r>
    </w:p>
    <w:p w14:paraId="4815AA66"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0236DA7C" w14:textId="77777777" w:rsidR="00A77B3E" w:rsidRPr="00D85E96" w:rsidRDefault="00FA2CE4" w:rsidP="00D71826">
      <w:pPr>
        <w:adjustRightInd w:val="0"/>
        <w:snapToGrid w:val="0"/>
        <w:spacing w:line="360" w:lineRule="auto"/>
        <w:jc w:val="both"/>
        <w:rPr>
          <w:rFonts w:ascii="Book Antiqua" w:hAnsi="Book Antiqua"/>
          <w:color w:val="000000" w:themeColor="text1"/>
        </w:rPr>
      </w:pPr>
      <w:r w:rsidRPr="007B61E1">
        <w:rPr>
          <w:rFonts w:ascii="Book Antiqua" w:eastAsia="Book Antiqua" w:hAnsi="Book Antiqua" w:cs="Book Antiqua"/>
          <w:b/>
          <w:caps/>
          <w:color w:val="000000" w:themeColor="text1"/>
        </w:rPr>
        <w:lastRenderedPageBreak/>
        <w:t>FINAL DIAGNOSIS</w:t>
      </w:r>
    </w:p>
    <w:p w14:paraId="0D6868D8" w14:textId="2A90479A"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was confirmed based on the pathological and immunohistochemical results.</w:t>
      </w:r>
    </w:p>
    <w:p w14:paraId="798AD6DF"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5E6226E4" w14:textId="77777777" w:rsidR="00A77B3E" w:rsidRPr="00D85E96" w:rsidRDefault="00FA2CE4" w:rsidP="00D71826">
      <w:pPr>
        <w:adjustRightInd w:val="0"/>
        <w:snapToGrid w:val="0"/>
        <w:spacing w:line="360" w:lineRule="auto"/>
        <w:jc w:val="both"/>
        <w:rPr>
          <w:rFonts w:ascii="Book Antiqua" w:hAnsi="Book Antiqua"/>
          <w:color w:val="000000" w:themeColor="text1"/>
        </w:rPr>
      </w:pPr>
      <w:r w:rsidRPr="007B61E1">
        <w:rPr>
          <w:rFonts w:ascii="Book Antiqua" w:eastAsia="Book Antiqua" w:hAnsi="Book Antiqua" w:cs="Book Antiqua"/>
          <w:b/>
          <w:caps/>
          <w:color w:val="000000" w:themeColor="text1"/>
        </w:rPr>
        <w:t>TREATMENT</w:t>
      </w:r>
    </w:p>
    <w:p w14:paraId="767AD8A9" w14:textId="5B0900E3"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patient underwent partial hepatectomy under general anesthesia. A 5.4 cm × 3.2 cm well-defined and dark-red lesion with a false capsule was present in the left lobe and protruding from the liver surface. After the operation, neither </w:t>
      </w:r>
      <w:r w:rsidR="00D85E96" w:rsidRPr="00DF5970">
        <w:rPr>
          <w:rFonts w:ascii="Book Antiqua" w:eastAsia="Book Antiqua" w:hAnsi="Book Antiqua" w:cs="Book Antiqua"/>
          <w:color w:val="000000" w:themeColor="text1"/>
        </w:rPr>
        <w:t>radi</w:t>
      </w:r>
      <w:r w:rsidR="00D85E96">
        <w:rPr>
          <w:rFonts w:ascii="Book Antiqua" w:eastAsia="Book Antiqua" w:hAnsi="Book Antiqua" w:cs="Book Antiqua"/>
          <w:color w:val="000000" w:themeColor="text1"/>
        </w:rPr>
        <w:t>o</w:t>
      </w:r>
      <w:r w:rsidRPr="00DF5970">
        <w:rPr>
          <w:rFonts w:ascii="Book Antiqua" w:eastAsia="Book Antiqua" w:hAnsi="Book Antiqua" w:cs="Book Antiqua"/>
          <w:color w:val="000000" w:themeColor="text1"/>
        </w:rPr>
        <w:t>therapy nor immunotherapy was conducted, and no </w:t>
      </w:r>
      <w:r w:rsidR="00D85E96">
        <w:rPr>
          <w:rFonts w:ascii="Book Antiqua" w:eastAsia="Book Antiqua" w:hAnsi="Book Antiqua" w:cs="Book Antiqua"/>
          <w:color w:val="000000" w:themeColor="text1"/>
        </w:rPr>
        <w:t>surgical</w:t>
      </w:r>
      <w:r w:rsidRPr="00DF5970">
        <w:rPr>
          <w:rFonts w:ascii="Book Antiqua" w:eastAsia="Book Antiqua" w:hAnsi="Book Antiqua" w:cs="Book Antiqua"/>
          <w:color w:val="000000" w:themeColor="text1"/>
        </w:rPr>
        <w:t xml:space="preserve"> complications or symptoms occurred. </w:t>
      </w:r>
    </w:p>
    <w:p w14:paraId="61D6B17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04624B8B" w14:textId="77777777" w:rsidR="00A77B3E" w:rsidRPr="00D85E96" w:rsidRDefault="00FA2CE4" w:rsidP="00D71826">
      <w:pPr>
        <w:adjustRightInd w:val="0"/>
        <w:snapToGrid w:val="0"/>
        <w:spacing w:line="360" w:lineRule="auto"/>
        <w:jc w:val="both"/>
        <w:rPr>
          <w:rFonts w:ascii="Book Antiqua" w:hAnsi="Book Antiqua"/>
          <w:color w:val="000000" w:themeColor="text1"/>
        </w:rPr>
      </w:pPr>
      <w:r w:rsidRPr="007B61E1">
        <w:rPr>
          <w:rFonts w:ascii="Book Antiqua" w:eastAsia="Book Antiqua" w:hAnsi="Book Antiqua" w:cs="Book Antiqua"/>
          <w:b/>
          <w:caps/>
          <w:color w:val="000000" w:themeColor="text1"/>
        </w:rPr>
        <w:t>OUTCOME AND FOLLOW-UP</w:t>
      </w:r>
    </w:p>
    <w:p w14:paraId="49F8C0E7" w14:textId="52889AAA"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At </w:t>
      </w:r>
      <w:r w:rsidR="00D85E96">
        <w:rPr>
          <w:rFonts w:ascii="Book Antiqua" w:eastAsia="Book Antiqua" w:hAnsi="Book Antiqua" w:cs="Book Antiqua"/>
          <w:color w:val="000000" w:themeColor="text1"/>
        </w:rPr>
        <w:t>1</w:t>
      </w:r>
      <w:r w:rsidRPr="00DF5970">
        <w:rPr>
          <w:rFonts w:ascii="Book Antiqua" w:eastAsia="Book Antiqua" w:hAnsi="Book Antiqua" w:cs="Book Antiqua"/>
          <w:color w:val="000000" w:themeColor="text1"/>
        </w:rPr>
        <w:t xml:space="preserve">-year follow-up, </w:t>
      </w:r>
      <w:proofErr w:type="spellStart"/>
      <w:r w:rsidRPr="00DF5970">
        <w:rPr>
          <w:rFonts w:ascii="Book Antiqua" w:eastAsia="Book Antiqua" w:hAnsi="Book Antiqua" w:cs="Book Antiqua"/>
          <w:color w:val="000000" w:themeColor="text1"/>
        </w:rPr>
        <w:t>posthepatectomy</w:t>
      </w:r>
      <w:proofErr w:type="spellEnd"/>
      <w:r w:rsidRPr="00DF5970">
        <w:rPr>
          <w:rFonts w:ascii="Book Antiqua" w:eastAsia="Book Antiqua" w:hAnsi="Book Antiqua" w:cs="Book Antiqua"/>
          <w:color w:val="000000" w:themeColor="text1"/>
        </w:rPr>
        <w:t xml:space="preserve"> evaluation was uneventful, and </w:t>
      </w:r>
      <w:r w:rsidR="00D85E96">
        <w:rPr>
          <w:rFonts w:ascii="Book Antiqua" w:eastAsia="Book Antiqua" w:hAnsi="Book Antiqua" w:cs="Book Antiqua"/>
          <w:color w:val="000000" w:themeColor="text1"/>
        </w:rPr>
        <w:t>the patient</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had recovered full activity. In addition, no postoperative recurrent or residual lesion was found on CECT imaging (Figure 1I).</w:t>
      </w:r>
    </w:p>
    <w:p w14:paraId="670D3A9A"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158581A0" w14:textId="77777777" w:rsidR="00D23EF8" w:rsidRPr="00D85E96" w:rsidRDefault="00FA2CE4" w:rsidP="00D71826">
      <w:pPr>
        <w:adjustRightInd w:val="0"/>
        <w:snapToGrid w:val="0"/>
        <w:spacing w:line="360" w:lineRule="auto"/>
        <w:jc w:val="both"/>
        <w:rPr>
          <w:rFonts w:ascii="Book Antiqua" w:hAnsi="Book Antiqua"/>
          <w:color w:val="000000" w:themeColor="text1"/>
        </w:rPr>
      </w:pPr>
      <w:r w:rsidRPr="007B61E1">
        <w:rPr>
          <w:rFonts w:ascii="Book Antiqua" w:eastAsia="Book Antiqua" w:hAnsi="Book Antiqua" w:cs="Book Antiqua"/>
          <w:b/>
          <w:caps/>
          <w:color w:val="000000" w:themeColor="text1"/>
        </w:rPr>
        <w:t>DISCUSSION</w:t>
      </w:r>
    </w:p>
    <w:p w14:paraId="4FDD7BB9" w14:textId="51D8AF4D" w:rsidR="00D23EF8" w:rsidRPr="00DF5970" w:rsidRDefault="00FA2CE4" w:rsidP="00D71826">
      <w:pPr>
        <w:adjustRightInd w:val="0"/>
        <w:snapToGrid w:val="0"/>
        <w:spacing w:line="360" w:lineRule="auto"/>
        <w:jc w:val="both"/>
        <w:rPr>
          <w:rFonts w:ascii="Book Antiqua" w:hAnsi="Book Antiqua"/>
          <w:color w:val="000000" w:themeColor="text1"/>
        </w:rPr>
      </w:pP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can be divided into congenital and acquired </w:t>
      </w:r>
      <w:r w:rsidR="00E016BF">
        <w:rPr>
          <w:rFonts w:ascii="Book Antiqua" w:eastAsia="Book Antiqua" w:hAnsi="Book Antiqua" w:cs="Book Antiqua"/>
          <w:color w:val="000000" w:themeColor="text1"/>
        </w:rPr>
        <w:t xml:space="preserve">forms </w:t>
      </w:r>
      <w:r w:rsidRPr="00DF5970">
        <w:rPr>
          <w:rFonts w:ascii="Book Antiqua" w:eastAsia="Book Antiqua" w:hAnsi="Book Antiqua" w:cs="Book Antiqua"/>
          <w:color w:val="000000" w:themeColor="text1"/>
        </w:rPr>
        <w:t xml:space="preserve">based on its pathogenesis. For congenital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the pathogenesis </w:t>
      </w:r>
      <w:r w:rsidR="00E016BF">
        <w:rPr>
          <w:rFonts w:ascii="Book Antiqua" w:eastAsia="Book Antiqua" w:hAnsi="Book Antiqua" w:cs="Book Antiqua"/>
          <w:color w:val="000000" w:themeColor="text1"/>
        </w:rPr>
        <w:t>is</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mainly associated with obstruction of venous</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lymphatic communication between the systemic circulation and dysembryoplastic vascular tissues</w:t>
      </w:r>
      <w:r w:rsidR="00D23EF8" w:rsidRPr="00DF5970">
        <w:rPr>
          <w:rFonts w:ascii="Book Antiqua" w:eastAsia="Book Antiqua" w:hAnsi="Book Antiqua" w:cs="Book Antiqua"/>
          <w:color w:val="000000" w:themeColor="text1"/>
          <w:vertAlign w:val="superscript"/>
        </w:rPr>
        <w:t>[9]</w:t>
      </w:r>
      <w:r w:rsidRPr="00DF5970">
        <w:rPr>
          <w:rFonts w:ascii="Book Antiqua" w:eastAsia="Book Antiqua" w:hAnsi="Book Antiqua" w:cs="Book Antiqua"/>
          <w:color w:val="000000" w:themeColor="text1"/>
        </w:rPr>
        <w:t xml:space="preserve">. However, lymphatic vessel injury caused by surgery or trauma with inadequate lymph fluid drainage can contribute to acquired </w:t>
      </w:r>
      <w:proofErr w:type="spellStart"/>
      <w:r w:rsidRPr="00DF5970">
        <w:rPr>
          <w:rFonts w:ascii="Book Antiqua" w:eastAsia="Book Antiqua" w:hAnsi="Book Antiqua" w:cs="Book Antiqua"/>
          <w:color w:val="000000" w:themeColor="text1"/>
        </w:rPr>
        <w:t>hemolymphangioma</w:t>
      </w:r>
      <w:proofErr w:type="spellEnd"/>
      <w:r w:rsidR="00D23EF8" w:rsidRPr="00DF5970">
        <w:rPr>
          <w:rFonts w:ascii="Book Antiqua" w:eastAsia="Book Antiqua" w:hAnsi="Book Antiqua" w:cs="Book Antiqua"/>
          <w:color w:val="000000" w:themeColor="text1"/>
          <w:vertAlign w:val="superscript"/>
        </w:rPr>
        <w:t>[10]</w:t>
      </w:r>
      <w:r w:rsidRPr="00DF5970">
        <w:rPr>
          <w:rFonts w:ascii="Book Antiqua" w:eastAsia="Book Antiqua" w:hAnsi="Book Antiqua" w:cs="Book Antiqua"/>
          <w:color w:val="000000" w:themeColor="text1"/>
        </w:rPr>
        <w:t>. In the present patient, acquired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t>
      </w:r>
      <w:r w:rsidR="00E016BF">
        <w:rPr>
          <w:rFonts w:ascii="Book Antiqua" w:eastAsia="Book Antiqua" w:hAnsi="Book Antiqua" w:cs="Book Antiqua"/>
          <w:color w:val="000000" w:themeColor="text1"/>
        </w:rPr>
        <w:t>was</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more likely to be the diagnosis, not only because of the </w:t>
      </w:r>
      <w:r w:rsidR="00E016BF">
        <w:rPr>
          <w:rFonts w:ascii="Book Antiqua" w:eastAsia="Book Antiqua" w:hAnsi="Book Antiqua" w:cs="Book Antiqua"/>
          <w:color w:val="000000" w:themeColor="text1"/>
        </w:rPr>
        <w:t>2</w:t>
      </w:r>
      <w:r w:rsidRPr="00DF5970">
        <w:rPr>
          <w:rFonts w:ascii="Book Antiqua" w:eastAsia="Book Antiqua" w:hAnsi="Book Antiqua" w:cs="Book Antiqua"/>
          <w:color w:val="000000" w:themeColor="text1"/>
        </w:rPr>
        <w:t>-year history of gynecological malignancy</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but also because no suspicious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was found on preoperative CECT examination. Therefore, this study indicated </w:t>
      </w:r>
      <w:r w:rsidR="00E016BF">
        <w:rPr>
          <w:rFonts w:ascii="Book Antiqua" w:eastAsia="Book Antiqua" w:hAnsi="Book Antiqua" w:cs="Book Antiqua"/>
          <w:color w:val="000000" w:themeColor="text1"/>
        </w:rPr>
        <w:t xml:space="preserve">that </w:t>
      </w:r>
      <w:r w:rsidRPr="00DF5970">
        <w:rPr>
          <w:rFonts w:ascii="Book Antiqua" w:eastAsia="Book Antiqua" w:hAnsi="Book Antiqua" w:cs="Book Antiqua"/>
          <w:color w:val="000000" w:themeColor="text1"/>
        </w:rPr>
        <w:t xml:space="preserve">surgery may contribute to the pathogenesis of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which was consistent with the previous conclusion reported by Mao </w:t>
      </w:r>
      <w:r w:rsidRPr="00DF5970">
        <w:rPr>
          <w:rFonts w:ascii="Book Antiqua" w:eastAsia="Book Antiqua" w:hAnsi="Book Antiqua" w:cs="Book Antiqua"/>
          <w:i/>
          <w:iCs/>
          <w:color w:val="000000" w:themeColor="text1"/>
        </w:rPr>
        <w:t>et al</w:t>
      </w:r>
      <w:r w:rsidR="00D23EF8" w:rsidRPr="00DF5970">
        <w:rPr>
          <w:rFonts w:ascii="Book Antiqua" w:eastAsia="Book Antiqua" w:hAnsi="Book Antiqua" w:cs="Book Antiqua"/>
          <w:color w:val="000000" w:themeColor="text1"/>
          <w:vertAlign w:val="superscript"/>
        </w:rPr>
        <w:t>[11]</w:t>
      </w:r>
      <w:r w:rsidRPr="00DF5970">
        <w:rPr>
          <w:rFonts w:ascii="Book Antiqua" w:eastAsia="Book Antiqua" w:hAnsi="Book Antiqua" w:cs="Book Antiqua"/>
          <w:color w:val="000000" w:themeColor="text1"/>
        </w:rPr>
        <w:t>.</w:t>
      </w:r>
    </w:p>
    <w:p w14:paraId="0C1303A7" w14:textId="759D4B96" w:rsidR="00242B9F" w:rsidRPr="00DF5970" w:rsidRDefault="00FA2CE4" w:rsidP="00D71826">
      <w:pPr>
        <w:adjustRightInd w:val="0"/>
        <w:snapToGrid w:val="0"/>
        <w:spacing w:line="360" w:lineRule="auto"/>
        <w:ind w:firstLineChars="100" w:firstLine="240"/>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majority of patients with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are asymptomatic for a long period of time, and a few patients may present </w:t>
      </w:r>
      <w:r w:rsidR="00E016BF">
        <w:rPr>
          <w:rFonts w:ascii="Book Antiqua" w:eastAsia="Book Antiqua" w:hAnsi="Book Antiqua" w:cs="Book Antiqua"/>
          <w:color w:val="000000" w:themeColor="text1"/>
        </w:rPr>
        <w:t xml:space="preserve">with </w:t>
      </w:r>
      <w:r w:rsidRPr="00DF5970">
        <w:rPr>
          <w:rFonts w:ascii="Book Antiqua" w:eastAsia="Book Antiqua" w:hAnsi="Book Antiqua" w:cs="Book Antiqua"/>
          <w:color w:val="000000" w:themeColor="text1"/>
        </w:rPr>
        <w:t>primary clinical symptoms of nonspecific epigastric discomfort or pain that originates from the tumor as it grows</w:t>
      </w:r>
      <w:r w:rsidR="00BD3884" w:rsidRPr="00DF5970">
        <w:rPr>
          <w:rFonts w:ascii="Book Antiqua" w:eastAsia="Book Antiqua" w:hAnsi="Book Antiqua" w:cs="Book Antiqua"/>
          <w:color w:val="000000" w:themeColor="text1"/>
          <w:vertAlign w:val="superscript"/>
        </w:rPr>
        <w:t>[12]</w:t>
      </w:r>
      <w:r w:rsidRPr="00DF5970">
        <w:rPr>
          <w:rFonts w:ascii="Book Antiqua" w:eastAsia="Book Antiqua" w:hAnsi="Book Antiqua" w:cs="Book Antiqua"/>
          <w:color w:val="000000" w:themeColor="text1"/>
        </w:rPr>
        <w:t xml:space="preserve">. In </w:t>
      </w:r>
      <w:r w:rsidRPr="00DF5970">
        <w:rPr>
          <w:rFonts w:ascii="Book Antiqua" w:eastAsia="Book Antiqua" w:hAnsi="Book Antiqua" w:cs="Book Antiqua"/>
          <w:color w:val="000000" w:themeColor="text1"/>
        </w:rPr>
        <w:lastRenderedPageBreak/>
        <w:t xml:space="preserve">addition, the laboratory data of liver function and tumor biomarkers are often negative, which was also demonstrated in the present </w:t>
      </w:r>
      <w:r w:rsidR="00E016BF">
        <w:rPr>
          <w:rFonts w:ascii="Book Antiqua" w:eastAsia="Book Antiqua" w:hAnsi="Book Antiqua" w:cs="Book Antiqua"/>
          <w:color w:val="000000" w:themeColor="text1"/>
        </w:rPr>
        <w:t>case</w:t>
      </w:r>
      <w:r w:rsidRPr="00DF5970">
        <w:rPr>
          <w:rFonts w:ascii="Book Antiqua" w:eastAsia="Book Antiqua" w:hAnsi="Book Antiqua" w:cs="Book Antiqua"/>
          <w:color w:val="000000" w:themeColor="text1"/>
        </w:rPr>
        <w:t xml:space="preserve">. Abdominal imaging is valuable in evaluating the morphology and invasion of the tumor and guiding surgical treatment. Based on the literature review,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usually demonstrates a well-demarcated cystic-solid tumor that has a small solid part and multiloculated cyst. The small solid part may be caused by residual and compressed vascular tissue, while a multiloculated cyst may represent rupture and fusion of the vascular cavity</w:t>
      </w:r>
      <w:r w:rsidR="00BD3884" w:rsidRPr="00DF5970">
        <w:rPr>
          <w:rFonts w:ascii="Book Antiqua" w:eastAsia="Book Antiqua" w:hAnsi="Book Antiqua" w:cs="Book Antiqua"/>
          <w:color w:val="000000" w:themeColor="text1"/>
          <w:vertAlign w:val="superscript"/>
        </w:rPr>
        <w:t>[13]</w:t>
      </w:r>
      <w:r w:rsidRPr="00DF5970">
        <w:rPr>
          <w:rFonts w:ascii="Book Antiqua" w:eastAsia="Book Antiqua" w:hAnsi="Book Antiqua" w:cs="Book Antiqua"/>
          <w:color w:val="000000" w:themeColor="text1"/>
        </w:rPr>
        <w:t xml:space="preserve">. In this case, 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appeared as gradual delayed enhancement of the internal division and cystic wall, suggesting minimal blood supply by the portal vein in the lesion. However, multilocular cysts with internal division in hepatic lesions are a common but atypical imaging feature. Thus, cystadenomas, cystadenocarcinomas, and intrahepatic hematomas pose a challenge to reaching a definitive diagnosis before surgery</w:t>
      </w:r>
      <w:r w:rsidR="00BD3884" w:rsidRPr="00DF5970">
        <w:rPr>
          <w:rFonts w:ascii="Book Antiqua" w:eastAsia="Book Antiqua" w:hAnsi="Book Antiqua" w:cs="Book Antiqua"/>
          <w:color w:val="000000" w:themeColor="text1"/>
          <w:vertAlign w:val="superscript"/>
        </w:rPr>
        <w:t>[14]</w:t>
      </w:r>
      <w:r w:rsidRPr="00DF5970">
        <w:rPr>
          <w:rFonts w:ascii="Book Antiqua" w:eastAsia="Book Antiqua" w:hAnsi="Book Antiqua" w:cs="Book Antiqua"/>
          <w:color w:val="000000" w:themeColor="text1"/>
        </w:rPr>
        <w:t>.</w:t>
      </w:r>
    </w:p>
    <w:p w14:paraId="18ADE592" w14:textId="06ACF071" w:rsidR="00A77B3E" w:rsidRPr="00DF5970" w:rsidRDefault="00FA2CE4" w:rsidP="00D71826">
      <w:pPr>
        <w:adjustRightInd w:val="0"/>
        <w:snapToGrid w:val="0"/>
        <w:spacing w:line="360" w:lineRule="auto"/>
        <w:ind w:firstLineChars="100" w:firstLine="240"/>
        <w:jc w:val="both"/>
        <w:rPr>
          <w:rFonts w:ascii="Book Antiqua" w:hAnsi="Book Antiqua"/>
          <w:color w:val="000000" w:themeColor="text1"/>
        </w:rPr>
      </w:pPr>
      <w:r w:rsidRPr="00DF5970">
        <w:rPr>
          <w:rFonts w:ascii="Book Antiqua" w:eastAsia="Book Antiqua" w:hAnsi="Book Antiqua" w:cs="Book Antiqua"/>
          <w:color w:val="000000" w:themeColor="text1"/>
        </w:rPr>
        <w:t xml:space="preserve">Hepatic </w:t>
      </w:r>
      <w:proofErr w:type="spellStart"/>
      <w:r w:rsidRPr="00DF5970">
        <w:rPr>
          <w:rFonts w:ascii="Book Antiqua" w:eastAsia="Book Antiqua" w:hAnsi="Book Antiqua" w:cs="Book Antiqua"/>
          <w:color w:val="000000" w:themeColor="text1"/>
        </w:rPr>
        <w:t>hemolymphangioma</w:t>
      </w:r>
      <w:proofErr w:type="spellEnd"/>
      <w:r w:rsidRPr="00DF5970">
        <w:rPr>
          <w:rFonts w:ascii="Book Antiqua" w:eastAsia="Book Antiqua" w:hAnsi="Book Antiqua" w:cs="Book Antiqua"/>
          <w:color w:val="000000" w:themeColor="text1"/>
        </w:rPr>
        <w:t xml:space="preserve"> is commonly considered as a benign disorder, but the recurrence and invasion of adjacent organs </w:t>
      </w:r>
      <w:r w:rsidR="00E016BF" w:rsidRPr="00DF5970">
        <w:rPr>
          <w:rFonts w:ascii="Book Antiqua" w:eastAsia="Book Antiqua" w:hAnsi="Book Antiqua" w:cs="Book Antiqua"/>
          <w:color w:val="000000" w:themeColor="text1"/>
        </w:rPr>
        <w:t>ha</w:t>
      </w:r>
      <w:r w:rsidR="00E016BF">
        <w:rPr>
          <w:rFonts w:ascii="Book Antiqua" w:eastAsia="Book Antiqua" w:hAnsi="Book Antiqua" w:cs="Book Antiqua"/>
          <w:color w:val="000000" w:themeColor="text1"/>
        </w:rPr>
        <w:t>ve</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been reported</w:t>
      </w:r>
      <w:r w:rsidR="00242B9F" w:rsidRPr="00DF5970">
        <w:rPr>
          <w:rFonts w:ascii="Book Antiqua" w:eastAsia="Book Antiqua" w:hAnsi="Book Antiqua" w:cs="Book Antiqua"/>
          <w:color w:val="000000" w:themeColor="text1"/>
          <w:vertAlign w:val="superscript"/>
        </w:rPr>
        <w:t>[5]</w:t>
      </w:r>
      <w:r w:rsidRPr="00DF5970">
        <w:rPr>
          <w:rFonts w:ascii="Book Antiqua" w:eastAsia="Book Antiqua" w:hAnsi="Book Antiqua" w:cs="Book Antiqua"/>
          <w:color w:val="000000" w:themeColor="text1"/>
        </w:rPr>
        <w:t>. Complete hepatectomy is the most effective therapy, with the aim to remove the entire tumor</w:t>
      </w:r>
      <w:r w:rsidR="00E016BF">
        <w:rPr>
          <w:rFonts w:ascii="Book Antiqua" w:eastAsia="Book Antiqua" w:hAnsi="Book Antiqua" w:cs="Book Antiqua"/>
          <w:color w:val="000000" w:themeColor="text1"/>
        </w:rPr>
        <w:t>;</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however, careful performance </w:t>
      </w:r>
      <w:r w:rsidR="00E016BF">
        <w:rPr>
          <w:rFonts w:ascii="Book Antiqua" w:eastAsia="Book Antiqua" w:hAnsi="Book Antiqua" w:cs="Book Antiqua"/>
          <w:color w:val="000000" w:themeColor="text1"/>
        </w:rPr>
        <w:t>is</w:t>
      </w:r>
      <w:r w:rsidRPr="00DF5970">
        <w:rPr>
          <w:rFonts w:ascii="Book Antiqua" w:eastAsia="Book Antiqua" w:hAnsi="Book Antiqua" w:cs="Book Antiqua"/>
          <w:color w:val="000000" w:themeColor="text1"/>
        </w:rPr>
        <w:t xml:space="preserve"> required to avoid possible hemorrhage</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not only because </w:t>
      </w:r>
      <w:r w:rsidR="00E016BF">
        <w:rPr>
          <w:rFonts w:ascii="Book Antiqua" w:eastAsia="Book Antiqua" w:hAnsi="Book Antiqua" w:cs="Book Antiqua"/>
          <w:color w:val="000000" w:themeColor="text1"/>
        </w:rPr>
        <w:t xml:space="preserve">of </w:t>
      </w:r>
      <w:r w:rsidRPr="00DF5970">
        <w:rPr>
          <w:rFonts w:ascii="Book Antiqua" w:eastAsia="Book Antiqua" w:hAnsi="Book Antiqua" w:cs="Book Antiqua"/>
          <w:color w:val="000000" w:themeColor="text1"/>
        </w:rPr>
        <w:t xml:space="preserve">the vascular component of hemolymphangioma, but also the rich blood supply from </w:t>
      </w:r>
      <w:r w:rsidR="00E016BF">
        <w:rPr>
          <w:rFonts w:ascii="Book Antiqua" w:eastAsia="Book Antiqua" w:hAnsi="Book Antiqua" w:cs="Book Antiqua"/>
          <w:color w:val="000000" w:themeColor="text1"/>
        </w:rPr>
        <w:t xml:space="preserve">the </w:t>
      </w:r>
      <w:r w:rsidRPr="00DF5970">
        <w:rPr>
          <w:rFonts w:ascii="Book Antiqua" w:eastAsia="Book Antiqua" w:hAnsi="Book Antiqua" w:cs="Book Antiqua"/>
          <w:color w:val="000000" w:themeColor="text1"/>
        </w:rPr>
        <w:t xml:space="preserve">portal vein and hepatic artery. Angiography and embolization can also be performed in cases of acute bleeding. The majority of cases in the literature had successful postoperative treatment, </w:t>
      </w:r>
      <w:r w:rsidR="00E016BF">
        <w:rPr>
          <w:rFonts w:ascii="Book Antiqua" w:eastAsia="Book Antiqua" w:hAnsi="Book Antiqua" w:cs="Book Antiqua"/>
          <w:color w:val="000000" w:themeColor="text1"/>
        </w:rPr>
        <w:t>and</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remained asymptomatic during postoperative follow-up, as did our case. However, the recurrence rates vary depending on the adequacy of the excision</w:t>
      </w:r>
      <w:r w:rsidR="00E016BF">
        <w:rPr>
          <w:rFonts w:ascii="Book Antiqua" w:eastAsia="Book Antiqua" w:hAnsi="Book Antiqua" w:cs="Book Antiqua"/>
          <w:color w:val="000000" w:themeColor="text1"/>
        </w:rPr>
        <w:t>.</w:t>
      </w:r>
      <w:r w:rsidR="00E016BF" w:rsidRPr="00DF5970">
        <w:rPr>
          <w:rFonts w:ascii="Book Antiqua" w:eastAsia="Book Antiqua" w:hAnsi="Book Antiqua" w:cs="Book Antiqua"/>
          <w:color w:val="000000" w:themeColor="text1"/>
        </w:rPr>
        <w:t xml:space="preserve"> </w:t>
      </w:r>
      <w:r w:rsidR="00E016BF">
        <w:rPr>
          <w:rFonts w:ascii="Book Antiqua" w:eastAsia="Book Antiqua" w:hAnsi="Book Antiqua" w:cs="Book Antiqua"/>
          <w:color w:val="000000" w:themeColor="text1"/>
        </w:rPr>
        <w:t>L</w:t>
      </w:r>
      <w:r w:rsidR="00E016BF" w:rsidRPr="00DF5970">
        <w:rPr>
          <w:rFonts w:ascii="Book Antiqua" w:eastAsia="Book Antiqua" w:hAnsi="Book Antiqua" w:cs="Book Antiqua"/>
          <w:color w:val="000000" w:themeColor="text1"/>
        </w:rPr>
        <w:t xml:space="preserve">esions </w:t>
      </w:r>
      <w:r w:rsidRPr="00DF5970">
        <w:rPr>
          <w:rFonts w:ascii="Book Antiqua" w:eastAsia="Book Antiqua" w:hAnsi="Book Antiqua" w:cs="Book Antiqua"/>
          <w:color w:val="000000" w:themeColor="text1"/>
        </w:rPr>
        <w:t>that have been completely excised present 10</w:t>
      </w:r>
      <w:r w:rsidR="00E016BF" w:rsidRPr="00DF5970">
        <w:rPr>
          <w:rFonts w:ascii="Book Antiqua" w:eastAsia="Book Antiqua" w:hAnsi="Book Antiqua" w:cs="Book Antiqua"/>
          <w:color w:val="000000" w:themeColor="text1"/>
        </w:rPr>
        <w:t>%</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27% recurrence, while those being partially resected may recur in 50</w:t>
      </w:r>
      <w:r w:rsidR="00E016BF" w:rsidRPr="00DF5970">
        <w:rPr>
          <w:rFonts w:ascii="Book Antiqua" w:eastAsia="Book Antiqua" w:hAnsi="Book Antiqua" w:cs="Book Antiqua"/>
          <w:color w:val="000000" w:themeColor="text1"/>
        </w:rPr>
        <w:t>%</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100%</w:t>
      </w:r>
      <w:r w:rsidR="00E016BF">
        <w:rPr>
          <w:rFonts w:ascii="Book Antiqua" w:eastAsia="Book Antiqua" w:hAnsi="Book Antiqua" w:cs="Book Antiqua"/>
          <w:color w:val="000000" w:themeColor="text1"/>
        </w:rPr>
        <w:t xml:space="preserve"> of cases</w:t>
      </w:r>
      <w:r w:rsidR="00242B9F" w:rsidRPr="00DF5970">
        <w:rPr>
          <w:rFonts w:ascii="Book Antiqua" w:eastAsia="Book Antiqua" w:hAnsi="Book Antiqua" w:cs="Book Antiqua"/>
          <w:color w:val="000000" w:themeColor="text1"/>
          <w:vertAlign w:val="superscript"/>
        </w:rPr>
        <w:t>[15,16]</w:t>
      </w:r>
      <w:r w:rsidRPr="00DF5970">
        <w:rPr>
          <w:rFonts w:ascii="Book Antiqua" w:eastAsia="Book Antiqua" w:hAnsi="Book Antiqua" w:cs="Book Antiqua"/>
          <w:color w:val="000000" w:themeColor="text1"/>
        </w:rPr>
        <w:t xml:space="preserve">. Therefore, postoperative follow-up is necessary due to the potential recurrence of the tumor. </w:t>
      </w:r>
    </w:p>
    <w:p w14:paraId="624CC643"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65EE955" w14:textId="77777777" w:rsidR="00A77B3E" w:rsidRPr="00E016BF" w:rsidRDefault="00FA2CE4" w:rsidP="00D71826">
      <w:pPr>
        <w:adjustRightInd w:val="0"/>
        <w:snapToGrid w:val="0"/>
        <w:spacing w:line="360" w:lineRule="auto"/>
        <w:jc w:val="both"/>
        <w:rPr>
          <w:rFonts w:ascii="Book Antiqua" w:hAnsi="Book Antiqua"/>
          <w:color w:val="000000" w:themeColor="text1"/>
        </w:rPr>
      </w:pPr>
      <w:r w:rsidRPr="007B61E1">
        <w:rPr>
          <w:rFonts w:ascii="Book Antiqua" w:eastAsia="Book Antiqua" w:hAnsi="Book Antiqua" w:cs="Book Antiqua"/>
          <w:b/>
          <w:caps/>
          <w:color w:val="000000" w:themeColor="text1"/>
        </w:rPr>
        <w:t>CONCLUSION</w:t>
      </w:r>
    </w:p>
    <w:p w14:paraId="722A386B" w14:textId="1D4BED05" w:rsidR="00A77B3E" w:rsidRPr="00DF5970" w:rsidRDefault="00E016BF" w:rsidP="00D7182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We</w:t>
      </w:r>
      <w:r w:rsidR="00FA2CE4" w:rsidRPr="00DF5970">
        <w:rPr>
          <w:rFonts w:ascii="Book Antiqua" w:eastAsia="Book Antiqua" w:hAnsi="Book Antiqua" w:cs="Book Antiqua"/>
          <w:color w:val="000000" w:themeColor="text1"/>
        </w:rPr>
        <w:t xml:space="preserve"> describe</w:t>
      </w:r>
      <w:r>
        <w:rPr>
          <w:rFonts w:ascii="Book Antiqua" w:eastAsia="Book Antiqua" w:hAnsi="Book Antiqua" w:cs="Book Antiqua"/>
          <w:color w:val="000000" w:themeColor="text1"/>
        </w:rPr>
        <w:t>d</w:t>
      </w:r>
      <w:r w:rsidR="00FA2CE4" w:rsidRPr="00DF5970">
        <w:rPr>
          <w:rFonts w:ascii="Book Antiqua" w:eastAsia="Book Antiqua" w:hAnsi="Book Antiqua" w:cs="Book Antiqua"/>
          <w:color w:val="000000" w:themeColor="text1"/>
        </w:rPr>
        <w:t xml:space="preserve"> a patient diagnosed with hepatic </w:t>
      </w:r>
      <w:proofErr w:type="spellStart"/>
      <w:r w:rsidR="00FA2CE4" w:rsidRPr="00DF5970">
        <w:rPr>
          <w:rFonts w:ascii="Book Antiqua" w:eastAsia="Book Antiqua" w:hAnsi="Book Antiqua" w:cs="Book Antiqua"/>
          <w:color w:val="000000" w:themeColor="text1"/>
        </w:rPr>
        <w:t>hemolymphangioma</w:t>
      </w:r>
      <w:proofErr w:type="spellEnd"/>
      <w:r w:rsidR="00FA2CE4" w:rsidRPr="00DF5970">
        <w:rPr>
          <w:rFonts w:ascii="Book Antiqua" w:eastAsia="Book Antiqua" w:hAnsi="Book Antiqua" w:cs="Book Antiqua"/>
          <w:color w:val="000000" w:themeColor="text1"/>
        </w:rPr>
        <w:t xml:space="preserve"> with multiple hemangiomas in an elderly woman with a history of hysterectomy and bilateral adnexectomy and </w:t>
      </w:r>
      <w:r w:rsidRPr="00DF5970">
        <w:rPr>
          <w:rFonts w:ascii="Book Antiqua" w:eastAsia="Book Antiqua" w:hAnsi="Book Antiqua" w:cs="Book Antiqua"/>
          <w:color w:val="000000" w:themeColor="text1"/>
        </w:rPr>
        <w:t>analyzed</w:t>
      </w:r>
      <w:r w:rsidR="00FA2CE4" w:rsidRPr="00DF5970">
        <w:rPr>
          <w:rFonts w:ascii="Book Antiqua" w:eastAsia="Book Antiqua" w:hAnsi="Book Antiqua" w:cs="Book Antiqua"/>
          <w:color w:val="000000" w:themeColor="text1"/>
        </w:rPr>
        <w:t xml:space="preserve"> the features observed by CECT and PET/CT imaging, which </w:t>
      </w:r>
      <w:r w:rsidR="00FA2CE4" w:rsidRPr="00DF5970">
        <w:rPr>
          <w:rFonts w:ascii="Book Antiqua" w:eastAsia="Book Antiqua" w:hAnsi="Book Antiqua" w:cs="Book Antiqua"/>
          <w:color w:val="000000" w:themeColor="text1"/>
        </w:rPr>
        <w:lastRenderedPageBreak/>
        <w:t xml:space="preserve">is useful to improve </w:t>
      </w:r>
      <w:r>
        <w:rPr>
          <w:rFonts w:ascii="Book Antiqua" w:eastAsia="Book Antiqua" w:hAnsi="Book Antiqua" w:cs="Book Antiqua"/>
          <w:color w:val="000000" w:themeColor="text1"/>
        </w:rPr>
        <w:t xml:space="preserve">our </w:t>
      </w:r>
      <w:r w:rsidR="00FA2CE4" w:rsidRPr="00DF5970">
        <w:rPr>
          <w:rFonts w:ascii="Book Antiqua" w:eastAsia="Book Antiqua" w:hAnsi="Book Antiqua" w:cs="Book Antiqua"/>
          <w:color w:val="000000" w:themeColor="text1"/>
        </w:rPr>
        <w:t xml:space="preserve">understanding of hepatic </w:t>
      </w:r>
      <w:proofErr w:type="spellStart"/>
      <w:r w:rsidR="00FA2CE4" w:rsidRPr="00DF5970">
        <w:rPr>
          <w:rFonts w:ascii="Book Antiqua" w:eastAsia="Book Antiqua" w:hAnsi="Book Antiqua" w:cs="Book Antiqua"/>
          <w:color w:val="000000" w:themeColor="text1"/>
        </w:rPr>
        <w:t>hemolymphangioma</w:t>
      </w:r>
      <w:proofErr w:type="spellEnd"/>
      <w:r w:rsidR="00FA2CE4" w:rsidRPr="00DF5970">
        <w:rPr>
          <w:rFonts w:ascii="Book Antiqua" w:eastAsia="Book Antiqua" w:hAnsi="Book Antiqua" w:cs="Book Antiqua"/>
          <w:color w:val="000000" w:themeColor="text1"/>
        </w:rPr>
        <w:t xml:space="preserve">. In addition, this study was beneficial for proving the pathogenesis of hepatic </w:t>
      </w:r>
      <w:proofErr w:type="spellStart"/>
      <w:r w:rsidR="00FA2CE4" w:rsidRPr="00DF5970">
        <w:rPr>
          <w:rFonts w:ascii="Book Antiqua" w:eastAsia="Book Antiqua" w:hAnsi="Book Antiqua" w:cs="Book Antiqua"/>
          <w:color w:val="000000" w:themeColor="text1"/>
        </w:rPr>
        <w:t>hemolymphangioma</w:t>
      </w:r>
      <w:proofErr w:type="spellEnd"/>
      <w:r w:rsidR="00FA2CE4" w:rsidRPr="00DF5970">
        <w:rPr>
          <w:rFonts w:ascii="Book Antiqua" w:eastAsia="Book Antiqua" w:hAnsi="Book Antiqua" w:cs="Book Antiqua"/>
          <w:color w:val="000000" w:themeColor="text1"/>
        </w:rPr>
        <w:t> caused by surgery.</w:t>
      </w:r>
    </w:p>
    <w:p w14:paraId="58C35934"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5942154D" w14:textId="47D308F7" w:rsidR="00A77B3E" w:rsidRPr="00DF5970" w:rsidRDefault="00FA2CE4" w:rsidP="00D71826">
      <w:pPr>
        <w:adjustRightInd w:val="0"/>
        <w:snapToGrid w:val="0"/>
        <w:spacing w:line="360" w:lineRule="auto"/>
        <w:jc w:val="both"/>
        <w:rPr>
          <w:rFonts w:ascii="Book Antiqua" w:eastAsia="Book Antiqua" w:hAnsi="Book Antiqua" w:cs="Book Antiqua"/>
          <w:b/>
          <w:color w:val="000000" w:themeColor="text1"/>
        </w:rPr>
      </w:pPr>
      <w:r w:rsidRPr="00DF5970">
        <w:rPr>
          <w:rFonts w:ascii="Book Antiqua" w:eastAsia="Book Antiqua" w:hAnsi="Book Antiqua" w:cs="Book Antiqua"/>
          <w:b/>
          <w:color w:val="000000" w:themeColor="text1"/>
        </w:rPr>
        <w:t>REFERENCES</w:t>
      </w:r>
    </w:p>
    <w:p w14:paraId="3A174F43"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 </w:t>
      </w:r>
      <w:r w:rsidRPr="00DF5970">
        <w:rPr>
          <w:rFonts w:ascii="Book Antiqua" w:hAnsi="Book Antiqua"/>
          <w:b/>
          <w:bCs/>
          <w:color w:val="000000" w:themeColor="text1"/>
        </w:rPr>
        <w:t>Mei Y</w:t>
      </w:r>
      <w:r w:rsidRPr="00DF5970">
        <w:rPr>
          <w:rFonts w:ascii="Book Antiqua" w:hAnsi="Book Antiqua"/>
          <w:color w:val="000000" w:themeColor="text1"/>
        </w:rPr>
        <w:t xml:space="preserve">, Peng CJ, Chen L, Li XX, Li WN, Shu DJ, Xie WT. Hemolymphangioma of the spleen: A report of a rare case. </w:t>
      </w:r>
      <w:r w:rsidRPr="00DF5970">
        <w:rPr>
          <w:rFonts w:ascii="Book Antiqua" w:hAnsi="Book Antiqua"/>
          <w:i/>
          <w:iCs/>
          <w:color w:val="000000" w:themeColor="text1"/>
        </w:rPr>
        <w:t>World J Gastroenterol</w:t>
      </w:r>
      <w:r w:rsidRPr="00DF5970">
        <w:rPr>
          <w:rFonts w:ascii="Book Antiqua" w:hAnsi="Book Antiqua"/>
          <w:color w:val="000000" w:themeColor="text1"/>
        </w:rPr>
        <w:t xml:space="preserve"> 2015; </w:t>
      </w:r>
      <w:r w:rsidRPr="00DF5970">
        <w:rPr>
          <w:rFonts w:ascii="Book Antiqua" w:hAnsi="Book Antiqua"/>
          <w:b/>
          <w:bCs/>
          <w:color w:val="000000" w:themeColor="text1"/>
        </w:rPr>
        <w:t>21</w:t>
      </w:r>
      <w:r w:rsidRPr="00DF5970">
        <w:rPr>
          <w:rFonts w:ascii="Book Antiqua" w:hAnsi="Book Antiqua"/>
          <w:color w:val="000000" w:themeColor="text1"/>
        </w:rPr>
        <w:t>: 5442-5444 [PMID: 25954120 DOI: 10.3748/wjg.v21.i17.5442]</w:t>
      </w:r>
    </w:p>
    <w:p w14:paraId="2B48831A"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2 </w:t>
      </w:r>
      <w:r w:rsidRPr="00DF5970">
        <w:rPr>
          <w:rFonts w:ascii="Book Antiqua" w:hAnsi="Book Antiqua"/>
          <w:b/>
          <w:bCs/>
          <w:color w:val="000000" w:themeColor="text1"/>
        </w:rPr>
        <w:t>Li Y</w:t>
      </w:r>
      <w:r w:rsidRPr="00DF5970">
        <w:rPr>
          <w:rFonts w:ascii="Book Antiqua" w:hAnsi="Book Antiqua"/>
          <w:color w:val="000000" w:themeColor="text1"/>
        </w:rPr>
        <w:t xml:space="preserve">, Zhang X, Pang X, Yang L, Peng B. Occipitocervical Hemolymphangioma in an Adult with Neck Pain and Stiffness: Case Report and Literature Review. </w:t>
      </w:r>
      <w:r w:rsidRPr="00DF5970">
        <w:rPr>
          <w:rFonts w:ascii="Book Antiqua" w:hAnsi="Book Antiqua"/>
          <w:i/>
          <w:iCs/>
          <w:color w:val="000000" w:themeColor="text1"/>
        </w:rPr>
        <w:t>Case Rep Med</w:t>
      </w:r>
      <w:r w:rsidRPr="00DF5970">
        <w:rPr>
          <w:rFonts w:ascii="Book Antiqua" w:hAnsi="Book Antiqua"/>
          <w:color w:val="000000" w:themeColor="text1"/>
        </w:rPr>
        <w:t xml:space="preserve"> 2017; </w:t>
      </w:r>
      <w:r w:rsidRPr="00DF5970">
        <w:rPr>
          <w:rFonts w:ascii="Book Antiqua" w:hAnsi="Book Antiqua"/>
          <w:b/>
          <w:bCs/>
          <w:color w:val="000000" w:themeColor="text1"/>
        </w:rPr>
        <w:t>2017</w:t>
      </w:r>
      <w:r w:rsidRPr="00DF5970">
        <w:rPr>
          <w:rFonts w:ascii="Book Antiqua" w:hAnsi="Book Antiqua"/>
          <w:color w:val="000000" w:themeColor="text1"/>
        </w:rPr>
        <w:t>: 7317289 [PMID: 29362566 DOI: 10.1155/2017/7317289]</w:t>
      </w:r>
    </w:p>
    <w:p w14:paraId="17DA340B"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3 </w:t>
      </w:r>
      <w:r w:rsidRPr="00DF5970">
        <w:rPr>
          <w:rFonts w:ascii="Book Antiqua" w:hAnsi="Book Antiqua"/>
          <w:b/>
          <w:bCs/>
          <w:color w:val="000000" w:themeColor="text1"/>
        </w:rPr>
        <w:t>Pan X</w:t>
      </w:r>
      <w:r w:rsidRPr="00DF5970">
        <w:rPr>
          <w:rFonts w:ascii="Book Antiqua" w:hAnsi="Book Antiqua"/>
          <w:color w:val="000000" w:themeColor="text1"/>
        </w:rPr>
        <w:t xml:space="preserve">, Dong Y, Yuan T, Yan Y, Tong D. Two cases of hemolymphangioma in the thoracic spinal canal and spinal epidural space on MRI: The first report in the literature. </w:t>
      </w:r>
      <w:r w:rsidRPr="00DF5970">
        <w:rPr>
          <w:rFonts w:ascii="Book Antiqua" w:hAnsi="Book Antiqua"/>
          <w:i/>
          <w:iCs/>
          <w:color w:val="000000" w:themeColor="text1"/>
        </w:rPr>
        <w:t>Medicine (Baltimore)</w:t>
      </w:r>
      <w:r w:rsidRPr="00DF5970">
        <w:rPr>
          <w:rFonts w:ascii="Book Antiqua" w:hAnsi="Book Antiqua"/>
          <w:color w:val="000000" w:themeColor="text1"/>
        </w:rPr>
        <w:t xml:space="preserve"> 2017; </w:t>
      </w:r>
      <w:r w:rsidRPr="00DF5970">
        <w:rPr>
          <w:rFonts w:ascii="Book Antiqua" w:hAnsi="Book Antiqua"/>
          <w:b/>
          <w:bCs/>
          <w:color w:val="000000" w:themeColor="text1"/>
        </w:rPr>
        <w:t>96</w:t>
      </w:r>
      <w:r w:rsidRPr="00DF5970">
        <w:rPr>
          <w:rFonts w:ascii="Book Antiqua" w:hAnsi="Book Antiqua"/>
          <w:color w:val="000000" w:themeColor="text1"/>
        </w:rPr>
        <w:t>: e9524 [PMID: 29384961 DOI: 10.1097/MD.0000000000009524]</w:t>
      </w:r>
    </w:p>
    <w:p w14:paraId="290B5B4C"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4 </w:t>
      </w:r>
      <w:r w:rsidRPr="00DF5970">
        <w:rPr>
          <w:rFonts w:ascii="Book Antiqua" w:hAnsi="Book Antiqua"/>
          <w:b/>
          <w:bCs/>
          <w:color w:val="000000" w:themeColor="text1"/>
        </w:rPr>
        <w:t>Teng Y</w:t>
      </w:r>
      <w:r w:rsidRPr="00DF5970">
        <w:rPr>
          <w:rFonts w:ascii="Book Antiqua" w:hAnsi="Book Antiqua"/>
          <w:color w:val="000000" w:themeColor="text1"/>
        </w:rPr>
        <w:t xml:space="preserve">, Wang J, Xi Q. Jejunal hemolymphangioma: A case report. </w:t>
      </w:r>
      <w:r w:rsidRPr="00DF5970">
        <w:rPr>
          <w:rFonts w:ascii="Book Antiqua" w:hAnsi="Book Antiqua"/>
          <w:i/>
          <w:iCs/>
          <w:color w:val="000000" w:themeColor="text1"/>
        </w:rPr>
        <w:t>Medicine (Baltimore)</w:t>
      </w:r>
      <w:r w:rsidRPr="00DF5970">
        <w:rPr>
          <w:rFonts w:ascii="Book Antiqua" w:hAnsi="Book Antiqua"/>
          <w:color w:val="000000" w:themeColor="text1"/>
        </w:rPr>
        <w:t xml:space="preserve"> 2020; </w:t>
      </w:r>
      <w:r w:rsidRPr="00DF5970">
        <w:rPr>
          <w:rFonts w:ascii="Book Antiqua" w:hAnsi="Book Antiqua"/>
          <w:b/>
          <w:bCs/>
          <w:color w:val="000000" w:themeColor="text1"/>
        </w:rPr>
        <w:t>99</w:t>
      </w:r>
      <w:r w:rsidRPr="00DF5970">
        <w:rPr>
          <w:rFonts w:ascii="Book Antiqua" w:hAnsi="Book Antiqua"/>
          <w:color w:val="000000" w:themeColor="text1"/>
        </w:rPr>
        <w:t>: e18863 [PMID: 31977886 DOI: 10.1097/MD.0000000000018863]</w:t>
      </w:r>
    </w:p>
    <w:p w14:paraId="33BA2929" w14:textId="3DFD6ACB"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5 </w:t>
      </w:r>
      <w:r w:rsidRPr="00DF5970">
        <w:rPr>
          <w:rFonts w:ascii="Book Antiqua" w:hAnsi="Book Antiqua"/>
          <w:b/>
          <w:bCs/>
          <w:color w:val="000000" w:themeColor="text1"/>
        </w:rPr>
        <w:t>Zhang Z</w:t>
      </w:r>
      <w:r w:rsidRPr="00DF5970">
        <w:rPr>
          <w:rFonts w:ascii="Book Antiqua" w:hAnsi="Book Antiqua"/>
          <w:color w:val="000000" w:themeColor="text1"/>
        </w:rPr>
        <w:t xml:space="preserve">, Ke Q, Xia W, Zhang X, Shen Y, Zheng S. An Invasive Hemolymphangioma of the Pancreas in a Young Woman. </w:t>
      </w:r>
      <w:r w:rsidRPr="00DF5970">
        <w:rPr>
          <w:rFonts w:ascii="Book Antiqua" w:hAnsi="Book Antiqua"/>
          <w:i/>
          <w:iCs/>
          <w:color w:val="000000" w:themeColor="text1"/>
        </w:rPr>
        <w:t>Comb Chem High Throughput Screen</w:t>
      </w:r>
      <w:r w:rsidRPr="00DF5970">
        <w:rPr>
          <w:rFonts w:ascii="Book Antiqua" w:hAnsi="Book Antiqua"/>
          <w:color w:val="000000" w:themeColor="text1"/>
        </w:rPr>
        <w:t xml:space="preserve"> 2018; </w:t>
      </w:r>
      <w:r w:rsidRPr="00DF5970">
        <w:rPr>
          <w:rFonts w:ascii="Book Antiqua" w:hAnsi="Book Antiqua"/>
          <w:b/>
          <w:bCs/>
          <w:color w:val="000000" w:themeColor="text1"/>
        </w:rPr>
        <w:t>21</w:t>
      </w:r>
      <w:r w:rsidRPr="00DF5970">
        <w:rPr>
          <w:rFonts w:ascii="Book Antiqua" w:hAnsi="Book Antiqua"/>
          <w:color w:val="000000" w:themeColor="text1"/>
        </w:rPr>
        <w:t xml:space="preserve">: 798-800 [PMID: 30605051 DOI: </w:t>
      </w:r>
      <w:r w:rsidR="006141A9" w:rsidRPr="00DF5970">
        <w:rPr>
          <w:rFonts w:ascii="Book Antiqua" w:hAnsi="Book Antiqua"/>
          <w:color w:val="000000" w:themeColor="text1"/>
        </w:rPr>
        <w:t>10.2174/1386207322666190103110747</w:t>
      </w:r>
      <w:r w:rsidRPr="00DF5970">
        <w:rPr>
          <w:rFonts w:ascii="Book Antiqua" w:hAnsi="Book Antiqua"/>
          <w:color w:val="000000" w:themeColor="text1"/>
        </w:rPr>
        <w:t>]</w:t>
      </w:r>
    </w:p>
    <w:p w14:paraId="07C9C65E"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6 </w:t>
      </w:r>
      <w:proofErr w:type="spellStart"/>
      <w:r w:rsidRPr="00DF5970">
        <w:rPr>
          <w:rFonts w:ascii="Book Antiqua" w:hAnsi="Book Antiqua"/>
          <w:b/>
          <w:bCs/>
          <w:color w:val="000000" w:themeColor="text1"/>
        </w:rPr>
        <w:t>Damascelli</w:t>
      </w:r>
      <w:proofErr w:type="spellEnd"/>
      <w:r w:rsidRPr="00DF5970">
        <w:rPr>
          <w:rFonts w:ascii="Book Antiqua" w:hAnsi="Book Antiqua"/>
          <w:b/>
          <w:bCs/>
          <w:color w:val="000000" w:themeColor="text1"/>
        </w:rPr>
        <w:t xml:space="preserve"> B</w:t>
      </w:r>
      <w:r w:rsidRPr="00DF5970">
        <w:rPr>
          <w:rFonts w:ascii="Book Antiqua" w:hAnsi="Book Antiqua"/>
          <w:color w:val="000000" w:themeColor="text1"/>
        </w:rPr>
        <w:t xml:space="preserve">, </w:t>
      </w:r>
      <w:proofErr w:type="spellStart"/>
      <w:r w:rsidRPr="00DF5970">
        <w:rPr>
          <w:rFonts w:ascii="Book Antiqua" w:hAnsi="Book Antiqua"/>
          <w:color w:val="000000" w:themeColor="text1"/>
        </w:rPr>
        <w:t>Spagnoli</w:t>
      </w:r>
      <w:proofErr w:type="spellEnd"/>
      <w:r w:rsidRPr="00DF5970">
        <w:rPr>
          <w:rFonts w:ascii="Book Antiqua" w:hAnsi="Book Antiqua"/>
          <w:color w:val="000000" w:themeColor="text1"/>
        </w:rPr>
        <w:t xml:space="preserve"> I, </w:t>
      </w:r>
      <w:proofErr w:type="spellStart"/>
      <w:r w:rsidRPr="00DF5970">
        <w:rPr>
          <w:rFonts w:ascii="Book Antiqua" w:hAnsi="Book Antiqua"/>
          <w:color w:val="000000" w:themeColor="text1"/>
        </w:rPr>
        <w:t>Garbagnati</w:t>
      </w:r>
      <w:proofErr w:type="spellEnd"/>
      <w:r w:rsidRPr="00DF5970">
        <w:rPr>
          <w:rFonts w:ascii="Book Antiqua" w:hAnsi="Book Antiqua"/>
          <w:color w:val="000000" w:themeColor="text1"/>
        </w:rPr>
        <w:t xml:space="preserve"> F, Ceglia E, </w:t>
      </w:r>
      <w:proofErr w:type="spellStart"/>
      <w:r w:rsidRPr="00DF5970">
        <w:rPr>
          <w:rFonts w:ascii="Book Antiqua" w:hAnsi="Book Antiqua"/>
          <w:color w:val="000000" w:themeColor="text1"/>
        </w:rPr>
        <w:t>Milella</w:t>
      </w:r>
      <w:proofErr w:type="spellEnd"/>
      <w:r w:rsidRPr="00DF5970">
        <w:rPr>
          <w:rFonts w:ascii="Book Antiqua" w:hAnsi="Book Antiqua"/>
          <w:color w:val="000000" w:themeColor="text1"/>
        </w:rPr>
        <w:t xml:space="preserve"> M, </w:t>
      </w:r>
      <w:proofErr w:type="spellStart"/>
      <w:r w:rsidRPr="00DF5970">
        <w:rPr>
          <w:rFonts w:ascii="Book Antiqua" w:hAnsi="Book Antiqua"/>
          <w:color w:val="000000" w:themeColor="text1"/>
        </w:rPr>
        <w:t>Masciadri</w:t>
      </w:r>
      <w:proofErr w:type="spellEnd"/>
      <w:r w:rsidRPr="00DF5970">
        <w:rPr>
          <w:rFonts w:ascii="Book Antiqua" w:hAnsi="Book Antiqua"/>
          <w:color w:val="000000" w:themeColor="text1"/>
        </w:rPr>
        <w:t xml:space="preserve"> N. Massive </w:t>
      </w:r>
      <w:proofErr w:type="spellStart"/>
      <w:r w:rsidRPr="00DF5970">
        <w:rPr>
          <w:rFonts w:ascii="Book Antiqua" w:hAnsi="Book Antiqua"/>
          <w:color w:val="000000" w:themeColor="text1"/>
        </w:rPr>
        <w:t>lymphorrhoea</w:t>
      </w:r>
      <w:proofErr w:type="spellEnd"/>
      <w:r w:rsidRPr="00DF5970">
        <w:rPr>
          <w:rFonts w:ascii="Book Antiqua" w:hAnsi="Book Antiqua"/>
          <w:color w:val="000000" w:themeColor="text1"/>
        </w:rPr>
        <w:t xml:space="preserve"> after fine needle biopsy of the cystic </w:t>
      </w:r>
      <w:proofErr w:type="spellStart"/>
      <w:r w:rsidRPr="00DF5970">
        <w:rPr>
          <w:rFonts w:ascii="Book Antiqua" w:hAnsi="Book Antiqua"/>
          <w:color w:val="000000" w:themeColor="text1"/>
        </w:rPr>
        <w:t>haemolymphangioma</w:t>
      </w:r>
      <w:proofErr w:type="spellEnd"/>
      <w:r w:rsidRPr="00DF5970">
        <w:rPr>
          <w:rFonts w:ascii="Book Antiqua" w:hAnsi="Book Antiqua"/>
          <w:color w:val="000000" w:themeColor="text1"/>
        </w:rPr>
        <w:t xml:space="preserve"> of the liver. </w:t>
      </w:r>
      <w:r w:rsidRPr="00DF5970">
        <w:rPr>
          <w:rFonts w:ascii="Book Antiqua" w:hAnsi="Book Antiqua"/>
          <w:i/>
          <w:iCs/>
          <w:color w:val="000000" w:themeColor="text1"/>
        </w:rPr>
        <w:t>Eur J Radiol</w:t>
      </w:r>
      <w:r w:rsidRPr="00DF5970">
        <w:rPr>
          <w:rFonts w:ascii="Book Antiqua" w:hAnsi="Book Antiqua"/>
          <w:color w:val="000000" w:themeColor="text1"/>
        </w:rPr>
        <w:t xml:space="preserve"> 1984; </w:t>
      </w:r>
      <w:r w:rsidRPr="00DF5970">
        <w:rPr>
          <w:rFonts w:ascii="Book Antiqua" w:hAnsi="Book Antiqua"/>
          <w:b/>
          <w:bCs/>
          <w:color w:val="000000" w:themeColor="text1"/>
        </w:rPr>
        <w:t>4</w:t>
      </w:r>
      <w:r w:rsidRPr="00DF5970">
        <w:rPr>
          <w:rFonts w:ascii="Book Antiqua" w:hAnsi="Book Antiqua"/>
          <w:color w:val="000000" w:themeColor="text1"/>
        </w:rPr>
        <w:t>: 107-109 [PMID: 6734606]</w:t>
      </w:r>
    </w:p>
    <w:p w14:paraId="62CBA7AA"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7 </w:t>
      </w:r>
      <w:r w:rsidRPr="00DF5970">
        <w:rPr>
          <w:rFonts w:ascii="Book Antiqua" w:hAnsi="Book Antiqua"/>
          <w:b/>
          <w:bCs/>
          <w:color w:val="000000" w:themeColor="text1"/>
        </w:rPr>
        <w:t>Daudet M</w:t>
      </w:r>
      <w:r w:rsidRPr="00DF5970">
        <w:rPr>
          <w:rFonts w:ascii="Book Antiqua" w:hAnsi="Book Antiqua"/>
          <w:color w:val="000000" w:themeColor="text1"/>
        </w:rPr>
        <w:t xml:space="preserve">. [Reflections apropos of a case of hepatic hemolymphangioma of the infant. Operation recovery]. </w:t>
      </w:r>
      <w:proofErr w:type="spellStart"/>
      <w:r w:rsidRPr="00DF5970">
        <w:rPr>
          <w:rFonts w:ascii="Book Antiqua" w:hAnsi="Book Antiqua"/>
          <w:i/>
          <w:iCs/>
          <w:color w:val="000000" w:themeColor="text1"/>
        </w:rPr>
        <w:t>Pediatrie</w:t>
      </w:r>
      <w:proofErr w:type="spellEnd"/>
      <w:r w:rsidRPr="00DF5970">
        <w:rPr>
          <w:rFonts w:ascii="Book Antiqua" w:hAnsi="Book Antiqua"/>
          <w:color w:val="000000" w:themeColor="text1"/>
        </w:rPr>
        <w:t xml:space="preserve"> 1965; </w:t>
      </w:r>
      <w:r w:rsidRPr="00DF5970">
        <w:rPr>
          <w:rFonts w:ascii="Book Antiqua" w:hAnsi="Book Antiqua"/>
          <w:b/>
          <w:bCs/>
          <w:color w:val="000000" w:themeColor="text1"/>
        </w:rPr>
        <w:t>20</w:t>
      </w:r>
      <w:r w:rsidRPr="00DF5970">
        <w:rPr>
          <w:rFonts w:ascii="Book Antiqua" w:hAnsi="Book Antiqua"/>
          <w:color w:val="000000" w:themeColor="text1"/>
        </w:rPr>
        <w:t>: 445-451 [PMID: 5843368]</w:t>
      </w:r>
    </w:p>
    <w:p w14:paraId="39EC0258"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8 </w:t>
      </w:r>
      <w:r w:rsidRPr="00DF5970">
        <w:rPr>
          <w:rFonts w:ascii="Book Antiqua" w:hAnsi="Book Antiqua"/>
          <w:b/>
          <w:bCs/>
          <w:color w:val="000000" w:themeColor="text1"/>
        </w:rPr>
        <w:t>Hu HJ</w:t>
      </w:r>
      <w:r w:rsidRPr="00DF5970">
        <w:rPr>
          <w:rFonts w:ascii="Book Antiqua" w:hAnsi="Book Antiqua"/>
          <w:color w:val="000000" w:themeColor="text1"/>
        </w:rPr>
        <w:t xml:space="preserve">, Jing QY, Li FY. Hepatic Hemolymphangioma Manifesting as Severe Anemia. </w:t>
      </w:r>
      <w:r w:rsidRPr="00DF5970">
        <w:rPr>
          <w:rFonts w:ascii="Book Antiqua" w:hAnsi="Book Antiqua"/>
          <w:i/>
          <w:iCs/>
          <w:color w:val="000000" w:themeColor="text1"/>
        </w:rPr>
        <w:t xml:space="preserve">J </w:t>
      </w:r>
      <w:proofErr w:type="spellStart"/>
      <w:r w:rsidRPr="00DF5970">
        <w:rPr>
          <w:rFonts w:ascii="Book Antiqua" w:hAnsi="Book Antiqua"/>
          <w:i/>
          <w:iCs/>
          <w:color w:val="000000" w:themeColor="text1"/>
        </w:rPr>
        <w:t>Gastrointest</w:t>
      </w:r>
      <w:proofErr w:type="spellEnd"/>
      <w:r w:rsidRPr="00DF5970">
        <w:rPr>
          <w:rFonts w:ascii="Book Antiqua" w:hAnsi="Book Antiqua"/>
          <w:i/>
          <w:iCs/>
          <w:color w:val="000000" w:themeColor="text1"/>
        </w:rPr>
        <w:t xml:space="preserve"> Surg</w:t>
      </w:r>
      <w:r w:rsidRPr="00DF5970">
        <w:rPr>
          <w:rFonts w:ascii="Book Antiqua" w:hAnsi="Book Antiqua"/>
          <w:color w:val="000000" w:themeColor="text1"/>
        </w:rPr>
        <w:t xml:space="preserve"> 2018; </w:t>
      </w:r>
      <w:r w:rsidRPr="00DF5970">
        <w:rPr>
          <w:rFonts w:ascii="Book Antiqua" w:hAnsi="Book Antiqua"/>
          <w:b/>
          <w:bCs/>
          <w:color w:val="000000" w:themeColor="text1"/>
        </w:rPr>
        <w:t>22</w:t>
      </w:r>
      <w:r w:rsidRPr="00DF5970">
        <w:rPr>
          <w:rFonts w:ascii="Book Antiqua" w:hAnsi="Book Antiqua"/>
          <w:color w:val="000000" w:themeColor="text1"/>
        </w:rPr>
        <w:t>: 548-549 [PMID: 29043577 DOI: 10.1007/s11605-017-3577-9]</w:t>
      </w:r>
    </w:p>
    <w:p w14:paraId="2E22BECA"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9 </w:t>
      </w:r>
      <w:r w:rsidRPr="00DF5970">
        <w:rPr>
          <w:rFonts w:ascii="Book Antiqua" w:hAnsi="Book Antiqua"/>
          <w:b/>
          <w:bCs/>
          <w:color w:val="000000" w:themeColor="text1"/>
        </w:rPr>
        <w:t>Figueroa RM</w:t>
      </w:r>
      <w:r w:rsidRPr="00DF5970">
        <w:rPr>
          <w:rFonts w:ascii="Book Antiqua" w:hAnsi="Book Antiqua"/>
          <w:color w:val="000000" w:themeColor="text1"/>
        </w:rPr>
        <w:t xml:space="preserve">, Lopez GJ, Servin TE, </w:t>
      </w:r>
      <w:proofErr w:type="spellStart"/>
      <w:r w:rsidRPr="00DF5970">
        <w:rPr>
          <w:rFonts w:ascii="Book Antiqua" w:hAnsi="Book Antiqua"/>
          <w:color w:val="000000" w:themeColor="text1"/>
        </w:rPr>
        <w:t>Esquinca</w:t>
      </w:r>
      <w:proofErr w:type="spellEnd"/>
      <w:r w:rsidRPr="00DF5970">
        <w:rPr>
          <w:rFonts w:ascii="Book Antiqua" w:hAnsi="Book Antiqua"/>
          <w:color w:val="000000" w:themeColor="text1"/>
        </w:rPr>
        <w:t xml:space="preserve"> MH, Gómez-Pedraza A. Pancreatic hemolymphangioma. </w:t>
      </w:r>
      <w:r w:rsidRPr="00DF5970">
        <w:rPr>
          <w:rFonts w:ascii="Book Antiqua" w:hAnsi="Book Antiqua"/>
          <w:i/>
          <w:iCs/>
          <w:color w:val="000000" w:themeColor="text1"/>
        </w:rPr>
        <w:t>JOP</w:t>
      </w:r>
      <w:r w:rsidRPr="00DF5970">
        <w:rPr>
          <w:rFonts w:ascii="Book Antiqua" w:hAnsi="Book Antiqua"/>
          <w:color w:val="000000" w:themeColor="text1"/>
        </w:rPr>
        <w:t xml:space="preserve"> 2014; </w:t>
      </w:r>
      <w:r w:rsidRPr="00DF5970">
        <w:rPr>
          <w:rFonts w:ascii="Book Antiqua" w:hAnsi="Book Antiqua"/>
          <w:b/>
          <w:bCs/>
          <w:color w:val="000000" w:themeColor="text1"/>
        </w:rPr>
        <w:t>15</w:t>
      </w:r>
      <w:r w:rsidRPr="00DF5970">
        <w:rPr>
          <w:rFonts w:ascii="Book Antiqua" w:hAnsi="Book Antiqua"/>
          <w:color w:val="000000" w:themeColor="text1"/>
        </w:rPr>
        <w:t>: 399-402 [PMID: 25076353 DOI: 10.6092/1590-8577/2649]</w:t>
      </w:r>
    </w:p>
    <w:p w14:paraId="05FE168A"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lastRenderedPageBreak/>
        <w:t xml:space="preserve">10 </w:t>
      </w:r>
      <w:r w:rsidRPr="00DF5970">
        <w:rPr>
          <w:rFonts w:ascii="Book Antiqua" w:hAnsi="Book Antiqua"/>
          <w:b/>
          <w:bCs/>
          <w:color w:val="000000" w:themeColor="text1"/>
        </w:rPr>
        <w:t>Chen G</w:t>
      </w:r>
      <w:r w:rsidRPr="00DF5970">
        <w:rPr>
          <w:rFonts w:ascii="Book Antiqua" w:hAnsi="Book Antiqua"/>
          <w:color w:val="000000" w:themeColor="text1"/>
        </w:rPr>
        <w:t xml:space="preserve">, Cui W, Ji XQ, Du JF. Diffuse hemolymphangioma of the rectum: a report of a rare case. </w:t>
      </w:r>
      <w:r w:rsidRPr="00DF5970">
        <w:rPr>
          <w:rFonts w:ascii="Book Antiqua" w:hAnsi="Book Antiqua"/>
          <w:i/>
          <w:iCs/>
          <w:color w:val="000000" w:themeColor="text1"/>
        </w:rPr>
        <w:t>World J Gastroenterol</w:t>
      </w:r>
      <w:r w:rsidRPr="00DF5970">
        <w:rPr>
          <w:rFonts w:ascii="Book Antiqua" w:hAnsi="Book Antiqua"/>
          <w:color w:val="000000" w:themeColor="text1"/>
        </w:rPr>
        <w:t xml:space="preserve"> 2013; </w:t>
      </w:r>
      <w:r w:rsidRPr="00DF5970">
        <w:rPr>
          <w:rFonts w:ascii="Book Antiqua" w:hAnsi="Book Antiqua"/>
          <w:b/>
          <w:bCs/>
          <w:color w:val="000000" w:themeColor="text1"/>
        </w:rPr>
        <w:t>19</w:t>
      </w:r>
      <w:r w:rsidRPr="00DF5970">
        <w:rPr>
          <w:rFonts w:ascii="Book Antiqua" w:hAnsi="Book Antiqua"/>
          <w:color w:val="000000" w:themeColor="text1"/>
        </w:rPr>
        <w:t>: 1494-1497 [PMID: 23538679 DOI: 10.3748/wjg.v19.i9.1494]</w:t>
      </w:r>
    </w:p>
    <w:p w14:paraId="7FB366B9" w14:textId="7EDC63CF"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11 </w:t>
      </w:r>
      <w:r w:rsidRPr="00DF5970">
        <w:rPr>
          <w:rFonts w:ascii="Book Antiqua" w:hAnsi="Book Antiqua"/>
          <w:b/>
          <w:bCs/>
          <w:color w:val="000000" w:themeColor="text1"/>
        </w:rPr>
        <w:t>Mao CP</w:t>
      </w:r>
      <w:r w:rsidRPr="00DF5970">
        <w:rPr>
          <w:rFonts w:ascii="Book Antiqua" w:hAnsi="Book Antiqua"/>
          <w:color w:val="000000" w:themeColor="text1"/>
        </w:rPr>
        <w:t xml:space="preserve">, </w:t>
      </w:r>
      <w:proofErr w:type="spellStart"/>
      <w:r w:rsidRPr="00DF5970">
        <w:rPr>
          <w:rFonts w:ascii="Book Antiqua" w:hAnsi="Book Antiqua"/>
          <w:color w:val="000000" w:themeColor="text1"/>
        </w:rPr>
        <w:t>Jin</w:t>
      </w:r>
      <w:proofErr w:type="spellEnd"/>
      <w:r w:rsidRPr="00DF5970">
        <w:rPr>
          <w:rFonts w:ascii="Book Antiqua" w:hAnsi="Book Antiqua"/>
          <w:color w:val="000000" w:themeColor="text1"/>
        </w:rPr>
        <w:t xml:space="preserve"> YF, Yang QX, Zhang QJ, Li XH. Radiographic findings of hemolymphangioma in four patients: A case report. </w:t>
      </w:r>
      <w:r w:rsidRPr="00DF5970">
        <w:rPr>
          <w:rFonts w:ascii="Book Antiqua" w:hAnsi="Book Antiqua"/>
          <w:i/>
          <w:iCs/>
          <w:color w:val="000000" w:themeColor="text1"/>
        </w:rPr>
        <w:t>Oncol Lett</w:t>
      </w:r>
      <w:r w:rsidRPr="00DF5970">
        <w:rPr>
          <w:rFonts w:ascii="Book Antiqua" w:hAnsi="Book Antiqua"/>
          <w:color w:val="000000" w:themeColor="text1"/>
        </w:rPr>
        <w:t xml:space="preserve"> 2018; </w:t>
      </w:r>
      <w:r w:rsidRPr="00DF5970">
        <w:rPr>
          <w:rFonts w:ascii="Book Antiqua" w:hAnsi="Book Antiqua"/>
          <w:b/>
          <w:bCs/>
          <w:color w:val="000000" w:themeColor="text1"/>
        </w:rPr>
        <w:t>15</w:t>
      </w:r>
      <w:r w:rsidRPr="00DF5970">
        <w:rPr>
          <w:rFonts w:ascii="Book Antiqua" w:hAnsi="Book Antiqua"/>
          <w:color w:val="000000" w:themeColor="text1"/>
        </w:rPr>
        <w:t xml:space="preserve">: 69-74 [PMID: 29285187 DOI: </w:t>
      </w:r>
      <w:r w:rsidR="002F3C1B" w:rsidRPr="00DF5970">
        <w:rPr>
          <w:rFonts w:ascii="Book Antiqua" w:hAnsi="Book Antiqua"/>
          <w:color w:val="000000" w:themeColor="text1"/>
        </w:rPr>
        <w:t>10.3892/ol.2017.7268</w:t>
      </w:r>
      <w:r w:rsidRPr="00DF5970">
        <w:rPr>
          <w:rFonts w:ascii="Book Antiqua" w:hAnsi="Book Antiqua"/>
          <w:color w:val="000000" w:themeColor="text1"/>
        </w:rPr>
        <w:t>]</w:t>
      </w:r>
    </w:p>
    <w:p w14:paraId="2078C90F"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12 </w:t>
      </w:r>
      <w:proofErr w:type="spellStart"/>
      <w:r w:rsidRPr="00DF5970">
        <w:rPr>
          <w:rFonts w:ascii="Book Antiqua" w:hAnsi="Book Antiqua"/>
          <w:b/>
          <w:bCs/>
          <w:color w:val="000000" w:themeColor="text1"/>
        </w:rPr>
        <w:t>Ohsawa</w:t>
      </w:r>
      <w:proofErr w:type="spellEnd"/>
      <w:r w:rsidRPr="00DF5970">
        <w:rPr>
          <w:rFonts w:ascii="Book Antiqua" w:hAnsi="Book Antiqua"/>
          <w:b/>
          <w:bCs/>
          <w:color w:val="000000" w:themeColor="text1"/>
        </w:rPr>
        <w:t xml:space="preserve"> M</w:t>
      </w:r>
      <w:r w:rsidRPr="00DF5970">
        <w:rPr>
          <w:rFonts w:ascii="Book Antiqua" w:hAnsi="Book Antiqua"/>
          <w:color w:val="000000" w:themeColor="text1"/>
        </w:rPr>
        <w:t xml:space="preserve">, </w:t>
      </w:r>
      <w:proofErr w:type="spellStart"/>
      <w:r w:rsidRPr="00DF5970">
        <w:rPr>
          <w:rFonts w:ascii="Book Antiqua" w:hAnsi="Book Antiqua"/>
          <w:color w:val="000000" w:themeColor="text1"/>
        </w:rPr>
        <w:t>Kohashi</w:t>
      </w:r>
      <w:proofErr w:type="spellEnd"/>
      <w:r w:rsidRPr="00DF5970">
        <w:rPr>
          <w:rFonts w:ascii="Book Antiqua" w:hAnsi="Book Antiqua"/>
          <w:color w:val="000000" w:themeColor="text1"/>
        </w:rPr>
        <w:t xml:space="preserve"> T, </w:t>
      </w:r>
      <w:proofErr w:type="spellStart"/>
      <w:r w:rsidRPr="00DF5970">
        <w:rPr>
          <w:rFonts w:ascii="Book Antiqua" w:hAnsi="Book Antiqua"/>
          <w:color w:val="000000" w:themeColor="text1"/>
        </w:rPr>
        <w:t>Hihara</w:t>
      </w:r>
      <w:proofErr w:type="spellEnd"/>
      <w:r w:rsidRPr="00DF5970">
        <w:rPr>
          <w:rFonts w:ascii="Book Antiqua" w:hAnsi="Book Antiqua"/>
          <w:color w:val="000000" w:themeColor="text1"/>
        </w:rPr>
        <w:t xml:space="preserve"> J, </w:t>
      </w:r>
      <w:proofErr w:type="spellStart"/>
      <w:r w:rsidRPr="00DF5970">
        <w:rPr>
          <w:rFonts w:ascii="Book Antiqua" w:hAnsi="Book Antiqua"/>
          <w:color w:val="000000" w:themeColor="text1"/>
        </w:rPr>
        <w:t>Mukaida</w:t>
      </w:r>
      <w:proofErr w:type="spellEnd"/>
      <w:r w:rsidRPr="00DF5970">
        <w:rPr>
          <w:rFonts w:ascii="Book Antiqua" w:hAnsi="Book Antiqua"/>
          <w:color w:val="000000" w:themeColor="text1"/>
        </w:rPr>
        <w:t xml:space="preserve"> H, Kaneko M, </w:t>
      </w:r>
      <w:proofErr w:type="spellStart"/>
      <w:r w:rsidRPr="00DF5970">
        <w:rPr>
          <w:rFonts w:ascii="Book Antiqua" w:hAnsi="Book Antiqua"/>
          <w:color w:val="000000" w:themeColor="text1"/>
        </w:rPr>
        <w:t>Hirabayashi</w:t>
      </w:r>
      <w:proofErr w:type="spellEnd"/>
      <w:r w:rsidRPr="00DF5970">
        <w:rPr>
          <w:rFonts w:ascii="Book Antiqua" w:hAnsi="Book Antiqua"/>
          <w:color w:val="000000" w:themeColor="text1"/>
        </w:rPr>
        <w:t xml:space="preserve"> N. A rare case of retroperitoneal hemolymphangioma. </w:t>
      </w:r>
      <w:r w:rsidRPr="00DF5970">
        <w:rPr>
          <w:rFonts w:ascii="Book Antiqua" w:hAnsi="Book Antiqua"/>
          <w:i/>
          <w:iCs/>
          <w:color w:val="000000" w:themeColor="text1"/>
        </w:rPr>
        <w:t>Int J Surg Case Rep</w:t>
      </w:r>
      <w:r w:rsidRPr="00DF5970">
        <w:rPr>
          <w:rFonts w:ascii="Book Antiqua" w:hAnsi="Book Antiqua"/>
          <w:color w:val="000000" w:themeColor="text1"/>
        </w:rPr>
        <w:t xml:space="preserve"> 2018; </w:t>
      </w:r>
      <w:r w:rsidRPr="00DF5970">
        <w:rPr>
          <w:rFonts w:ascii="Book Antiqua" w:hAnsi="Book Antiqua"/>
          <w:b/>
          <w:bCs/>
          <w:color w:val="000000" w:themeColor="text1"/>
        </w:rPr>
        <w:t>51</w:t>
      </w:r>
      <w:r w:rsidRPr="00DF5970">
        <w:rPr>
          <w:rFonts w:ascii="Book Antiqua" w:hAnsi="Book Antiqua"/>
          <w:color w:val="000000" w:themeColor="text1"/>
        </w:rPr>
        <w:t>: 107-111 [PMID: 30149326 DOI: 10.1016/j.ijscr.2018.08.030]</w:t>
      </w:r>
    </w:p>
    <w:p w14:paraId="54C6160C"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13 </w:t>
      </w:r>
      <w:r w:rsidRPr="00DF5970">
        <w:rPr>
          <w:rFonts w:ascii="Book Antiqua" w:hAnsi="Book Antiqua"/>
          <w:b/>
          <w:bCs/>
          <w:color w:val="000000" w:themeColor="text1"/>
        </w:rPr>
        <w:t>Pan L</w:t>
      </w:r>
      <w:r w:rsidRPr="00DF5970">
        <w:rPr>
          <w:rFonts w:ascii="Book Antiqua" w:hAnsi="Book Antiqua"/>
          <w:color w:val="000000" w:themeColor="text1"/>
        </w:rPr>
        <w:t xml:space="preserve">, Jian-Bo G, Javier PTG. CT findings and clinical features of pancreatic hemolymphangioma: a case report and review of the literature. </w:t>
      </w:r>
      <w:r w:rsidRPr="00DF5970">
        <w:rPr>
          <w:rFonts w:ascii="Book Antiqua" w:hAnsi="Book Antiqua"/>
          <w:i/>
          <w:iCs/>
          <w:color w:val="000000" w:themeColor="text1"/>
        </w:rPr>
        <w:t>Medicine (Baltimore)</w:t>
      </w:r>
      <w:r w:rsidRPr="00DF5970">
        <w:rPr>
          <w:rFonts w:ascii="Book Antiqua" w:hAnsi="Book Antiqua"/>
          <w:color w:val="000000" w:themeColor="text1"/>
        </w:rPr>
        <w:t xml:space="preserve"> 2015; </w:t>
      </w:r>
      <w:r w:rsidRPr="00DF5970">
        <w:rPr>
          <w:rFonts w:ascii="Book Antiqua" w:hAnsi="Book Antiqua"/>
          <w:b/>
          <w:bCs/>
          <w:color w:val="000000" w:themeColor="text1"/>
        </w:rPr>
        <w:t>94</w:t>
      </w:r>
      <w:r w:rsidRPr="00DF5970">
        <w:rPr>
          <w:rFonts w:ascii="Book Antiqua" w:hAnsi="Book Antiqua"/>
          <w:color w:val="000000" w:themeColor="text1"/>
        </w:rPr>
        <w:t>: e437 [PMID: 25621699 DOI: 10.1097/MD.0000000000000437]</w:t>
      </w:r>
    </w:p>
    <w:p w14:paraId="4E489CC8"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14 </w:t>
      </w:r>
      <w:r w:rsidRPr="00DF5970">
        <w:rPr>
          <w:rFonts w:ascii="Book Antiqua" w:hAnsi="Book Antiqua"/>
          <w:b/>
          <w:bCs/>
          <w:color w:val="000000" w:themeColor="text1"/>
        </w:rPr>
        <w:t>Qian LJ</w:t>
      </w:r>
      <w:r w:rsidRPr="00DF5970">
        <w:rPr>
          <w:rFonts w:ascii="Book Antiqua" w:hAnsi="Book Antiqua"/>
          <w:color w:val="000000" w:themeColor="text1"/>
        </w:rPr>
        <w:t xml:space="preserve">, Zhu J, Zhuang ZG, Xia Q, Liu Q, Xu JR. Spectrum of multilocular cystic hepatic lesions: CT and MR imaging findings with pathologic correlation. </w:t>
      </w:r>
      <w:proofErr w:type="spellStart"/>
      <w:r w:rsidRPr="00DF5970">
        <w:rPr>
          <w:rFonts w:ascii="Book Antiqua" w:hAnsi="Book Antiqua"/>
          <w:i/>
          <w:iCs/>
          <w:color w:val="000000" w:themeColor="text1"/>
        </w:rPr>
        <w:t>Radiographics</w:t>
      </w:r>
      <w:proofErr w:type="spellEnd"/>
      <w:r w:rsidRPr="00DF5970">
        <w:rPr>
          <w:rFonts w:ascii="Book Antiqua" w:hAnsi="Book Antiqua"/>
          <w:color w:val="000000" w:themeColor="text1"/>
        </w:rPr>
        <w:t xml:space="preserve"> 2013; </w:t>
      </w:r>
      <w:r w:rsidRPr="00DF5970">
        <w:rPr>
          <w:rFonts w:ascii="Book Antiqua" w:hAnsi="Book Antiqua"/>
          <w:b/>
          <w:bCs/>
          <w:color w:val="000000" w:themeColor="text1"/>
        </w:rPr>
        <w:t>33</w:t>
      </w:r>
      <w:r w:rsidRPr="00DF5970">
        <w:rPr>
          <w:rFonts w:ascii="Book Antiqua" w:hAnsi="Book Antiqua"/>
          <w:color w:val="000000" w:themeColor="text1"/>
        </w:rPr>
        <w:t>: 1419-1433 [PMID: 24025933 DOI: 10.1148/rg.335125063]</w:t>
      </w:r>
    </w:p>
    <w:p w14:paraId="52B37700" w14:textId="22E1A8A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15 </w:t>
      </w:r>
      <w:proofErr w:type="spellStart"/>
      <w:r w:rsidRPr="00DF5970">
        <w:rPr>
          <w:rFonts w:ascii="Book Antiqua" w:hAnsi="Book Antiqua"/>
          <w:b/>
          <w:bCs/>
          <w:color w:val="000000" w:themeColor="text1"/>
        </w:rPr>
        <w:t>Kosmidis</w:t>
      </w:r>
      <w:proofErr w:type="spellEnd"/>
      <w:r w:rsidRPr="00DF5970">
        <w:rPr>
          <w:rFonts w:ascii="Book Antiqua" w:hAnsi="Book Antiqua"/>
          <w:b/>
          <w:bCs/>
          <w:color w:val="000000" w:themeColor="text1"/>
        </w:rPr>
        <w:t xml:space="preserve"> I</w:t>
      </w:r>
      <w:r w:rsidRPr="00DF5970">
        <w:rPr>
          <w:rFonts w:ascii="Book Antiqua" w:hAnsi="Book Antiqua"/>
          <w:color w:val="000000" w:themeColor="text1"/>
        </w:rPr>
        <w:t xml:space="preserve">, </w:t>
      </w:r>
      <w:proofErr w:type="spellStart"/>
      <w:r w:rsidRPr="00DF5970">
        <w:rPr>
          <w:rFonts w:ascii="Book Antiqua" w:hAnsi="Book Antiqua"/>
          <w:color w:val="000000" w:themeColor="text1"/>
        </w:rPr>
        <w:t>Vlachou</w:t>
      </w:r>
      <w:proofErr w:type="spellEnd"/>
      <w:r w:rsidRPr="00DF5970">
        <w:rPr>
          <w:rFonts w:ascii="Book Antiqua" w:hAnsi="Book Antiqua"/>
          <w:color w:val="000000" w:themeColor="text1"/>
        </w:rPr>
        <w:t xml:space="preserve"> M, </w:t>
      </w:r>
      <w:proofErr w:type="spellStart"/>
      <w:r w:rsidRPr="00DF5970">
        <w:rPr>
          <w:rFonts w:ascii="Book Antiqua" w:hAnsi="Book Antiqua"/>
          <w:color w:val="000000" w:themeColor="text1"/>
        </w:rPr>
        <w:t>Koutroufinis</w:t>
      </w:r>
      <w:proofErr w:type="spellEnd"/>
      <w:r w:rsidRPr="00DF5970">
        <w:rPr>
          <w:rFonts w:ascii="Book Antiqua" w:hAnsi="Book Antiqua"/>
          <w:color w:val="000000" w:themeColor="text1"/>
        </w:rPr>
        <w:t xml:space="preserve"> A, </w:t>
      </w:r>
      <w:proofErr w:type="spellStart"/>
      <w:r w:rsidRPr="00DF5970">
        <w:rPr>
          <w:rFonts w:ascii="Book Antiqua" w:hAnsi="Book Antiqua"/>
          <w:color w:val="000000" w:themeColor="text1"/>
        </w:rPr>
        <w:t>Filiopoulos</w:t>
      </w:r>
      <w:proofErr w:type="spellEnd"/>
      <w:r w:rsidRPr="00DF5970">
        <w:rPr>
          <w:rFonts w:ascii="Book Antiqua" w:hAnsi="Book Antiqua"/>
          <w:color w:val="000000" w:themeColor="text1"/>
        </w:rPr>
        <w:t xml:space="preserve"> K. Hemolymphangioma of the lower extremities in children: two case reports. </w:t>
      </w:r>
      <w:r w:rsidRPr="00DF5970">
        <w:rPr>
          <w:rFonts w:ascii="Book Antiqua" w:hAnsi="Book Antiqua"/>
          <w:i/>
          <w:iCs/>
          <w:color w:val="000000" w:themeColor="text1"/>
        </w:rPr>
        <w:t xml:space="preserve">J </w:t>
      </w:r>
      <w:proofErr w:type="spellStart"/>
      <w:r w:rsidRPr="00DF5970">
        <w:rPr>
          <w:rFonts w:ascii="Book Antiqua" w:hAnsi="Book Antiqua"/>
          <w:i/>
          <w:iCs/>
          <w:color w:val="000000" w:themeColor="text1"/>
        </w:rPr>
        <w:t>Orthop</w:t>
      </w:r>
      <w:proofErr w:type="spellEnd"/>
      <w:r w:rsidRPr="00DF5970">
        <w:rPr>
          <w:rFonts w:ascii="Book Antiqua" w:hAnsi="Book Antiqua"/>
          <w:i/>
          <w:iCs/>
          <w:color w:val="000000" w:themeColor="text1"/>
        </w:rPr>
        <w:t xml:space="preserve"> Surg Res</w:t>
      </w:r>
      <w:r w:rsidRPr="00DF5970">
        <w:rPr>
          <w:rFonts w:ascii="Book Antiqua" w:hAnsi="Book Antiqua"/>
          <w:color w:val="000000" w:themeColor="text1"/>
        </w:rPr>
        <w:t xml:space="preserve"> 2010; </w:t>
      </w:r>
      <w:r w:rsidRPr="00DF5970">
        <w:rPr>
          <w:rFonts w:ascii="Book Antiqua" w:hAnsi="Book Antiqua"/>
          <w:b/>
          <w:bCs/>
          <w:color w:val="000000" w:themeColor="text1"/>
        </w:rPr>
        <w:t>5</w:t>
      </w:r>
      <w:r w:rsidRPr="00DF5970">
        <w:rPr>
          <w:rFonts w:ascii="Book Antiqua" w:hAnsi="Book Antiqua"/>
          <w:color w:val="000000" w:themeColor="text1"/>
        </w:rPr>
        <w:t>: 56 [PMID: 20704732</w:t>
      </w:r>
      <w:r w:rsidR="00BE66BD" w:rsidRPr="00DF5970">
        <w:rPr>
          <w:rFonts w:ascii="Book Antiqua" w:hAnsi="Book Antiqua"/>
          <w:color w:val="000000" w:themeColor="text1"/>
        </w:rPr>
        <w:t xml:space="preserve"> DOI: 10.1186/1749-799X-5-56</w:t>
      </w:r>
      <w:r w:rsidRPr="00DF5970">
        <w:rPr>
          <w:rFonts w:ascii="Book Antiqua" w:hAnsi="Book Antiqua"/>
          <w:color w:val="000000" w:themeColor="text1"/>
        </w:rPr>
        <w:t>]</w:t>
      </w:r>
    </w:p>
    <w:p w14:paraId="49E92CBE" w14:textId="27225EC4"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16 </w:t>
      </w:r>
      <w:r w:rsidRPr="00DF5970">
        <w:rPr>
          <w:rFonts w:ascii="Book Antiqua" w:hAnsi="Book Antiqua"/>
          <w:b/>
          <w:bCs/>
          <w:color w:val="000000" w:themeColor="text1"/>
        </w:rPr>
        <w:t>Zhang DY</w:t>
      </w:r>
      <w:r w:rsidRPr="00DF5970">
        <w:rPr>
          <w:rFonts w:ascii="Book Antiqua" w:hAnsi="Book Antiqua"/>
          <w:color w:val="000000" w:themeColor="text1"/>
        </w:rPr>
        <w:t xml:space="preserve">, Lu Z, Ma X, Wang QY, Sun WL, Wu W, Cui PY. Multiple Hemolymphangioma of the Visceral Organs: A Case Report and Review of the Literature. </w:t>
      </w:r>
      <w:r w:rsidRPr="00DF5970">
        <w:rPr>
          <w:rFonts w:ascii="Book Antiqua" w:hAnsi="Book Antiqua"/>
          <w:i/>
          <w:iCs/>
          <w:color w:val="000000" w:themeColor="text1"/>
        </w:rPr>
        <w:t>Medicine (Baltimore)</w:t>
      </w:r>
      <w:r w:rsidRPr="00DF5970">
        <w:rPr>
          <w:rFonts w:ascii="Book Antiqua" w:hAnsi="Book Antiqua"/>
          <w:color w:val="000000" w:themeColor="text1"/>
        </w:rPr>
        <w:t xml:space="preserve"> 2015; </w:t>
      </w:r>
      <w:r w:rsidRPr="00DF5970">
        <w:rPr>
          <w:rFonts w:ascii="Book Antiqua" w:hAnsi="Book Antiqua"/>
          <w:b/>
          <w:bCs/>
          <w:color w:val="000000" w:themeColor="text1"/>
        </w:rPr>
        <w:t>94</w:t>
      </w:r>
      <w:r w:rsidRPr="00DF5970">
        <w:rPr>
          <w:rFonts w:ascii="Book Antiqua" w:hAnsi="Book Antiqua"/>
          <w:color w:val="000000" w:themeColor="text1"/>
        </w:rPr>
        <w:t>: e1126 [PMID: 26166115</w:t>
      </w:r>
      <w:r w:rsidR="00C33EF8" w:rsidRPr="00DF5970">
        <w:rPr>
          <w:rFonts w:ascii="Book Antiqua" w:hAnsi="Book Antiqua"/>
          <w:color w:val="000000" w:themeColor="text1"/>
        </w:rPr>
        <w:t xml:space="preserve"> DOI: 10.1097/MD.0000000000001126</w:t>
      </w:r>
      <w:r w:rsidRPr="00DF5970">
        <w:rPr>
          <w:rFonts w:ascii="Book Antiqua" w:hAnsi="Book Antiqua"/>
          <w:color w:val="000000" w:themeColor="text1"/>
        </w:rPr>
        <w:t>]</w:t>
      </w:r>
    </w:p>
    <w:p w14:paraId="060BCC64" w14:textId="77777777" w:rsidR="00D71826" w:rsidRPr="00DF5970" w:rsidRDefault="00D71826" w:rsidP="00D71826">
      <w:pPr>
        <w:adjustRightInd w:val="0"/>
        <w:snapToGrid w:val="0"/>
        <w:spacing w:line="360" w:lineRule="auto"/>
        <w:jc w:val="both"/>
        <w:rPr>
          <w:rFonts w:ascii="Book Antiqua" w:hAnsi="Book Antiqua"/>
          <w:color w:val="000000" w:themeColor="text1"/>
        </w:rPr>
      </w:pPr>
    </w:p>
    <w:p w14:paraId="0C6E5ED8" w14:textId="77777777" w:rsidR="00A77B3E" w:rsidRPr="00DF5970" w:rsidRDefault="00A77B3E" w:rsidP="00D71826">
      <w:pPr>
        <w:adjustRightInd w:val="0"/>
        <w:snapToGrid w:val="0"/>
        <w:spacing w:line="360" w:lineRule="auto"/>
        <w:jc w:val="both"/>
        <w:rPr>
          <w:rFonts w:ascii="Book Antiqua" w:hAnsi="Book Antiqua"/>
          <w:color w:val="000000" w:themeColor="text1"/>
        </w:rPr>
        <w:sectPr w:rsidR="00A77B3E" w:rsidRPr="00DF5970">
          <w:footerReference w:type="default" r:id="rId7"/>
          <w:pgSz w:w="12240" w:h="15840"/>
          <w:pgMar w:top="1440" w:right="1440" w:bottom="1440" w:left="1440" w:header="720" w:footer="720" w:gutter="0"/>
          <w:cols w:space="720"/>
          <w:docGrid w:linePitch="360"/>
        </w:sectPr>
      </w:pPr>
    </w:p>
    <w:p w14:paraId="01392D3C"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lastRenderedPageBreak/>
        <w:t>Footnotes</w:t>
      </w:r>
    </w:p>
    <w:p w14:paraId="09890315"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Informed consent statement: </w:t>
      </w:r>
      <w:r w:rsidRPr="00DF5970">
        <w:rPr>
          <w:rFonts w:ascii="Book Antiqua" w:eastAsia="Book Antiqua" w:hAnsi="Book Antiqua" w:cs="Book Antiqua"/>
          <w:color w:val="000000" w:themeColor="text1"/>
        </w:rPr>
        <w:t>Informed written consent was obtained from the patient and his parents for publication of this report and the accompanying images.</w:t>
      </w:r>
    </w:p>
    <w:p w14:paraId="6847FD84"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CD5A1D6"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Conflict-of-interest statement: </w:t>
      </w:r>
      <w:r w:rsidRPr="00DF5970">
        <w:rPr>
          <w:rFonts w:ascii="Book Antiqua" w:eastAsia="Book Antiqua" w:hAnsi="Book Antiqua" w:cs="Book Antiqua"/>
          <w:color w:val="000000" w:themeColor="text1"/>
        </w:rPr>
        <w:t>The authors declare that they have no conflict of interest.</w:t>
      </w:r>
    </w:p>
    <w:p w14:paraId="1AAE47B1"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B010694" w14:textId="4505C411"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CARE Checklist (2016) statement: </w:t>
      </w:r>
      <w:r w:rsidRPr="00DF5970">
        <w:rPr>
          <w:rFonts w:ascii="Book Antiqua" w:eastAsia="Book Antiqua" w:hAnsi="Book Antiqua" w:cs="Book Antiqua"/>
          <w:color w:val="000000" w:themeColor="text1"/>
        </w:rPr>
        <w:t>This study was conducted based on Care Checklist (2016) statement.</w:t>
      </w:r>
    </w:p>
    <w:p w14:paraId="616614DC"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43B257F"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Open-Access: </w:t>
      </w:r>
      <w:r w:rsidRPr="00DF5970">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1A505B"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8897704" w14:textId="3A8B5943"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Manuscript source: </w:t>
      </w:r>
      <w:r w:rsidRPr="00DF5970">
        <w:rPr>
          <w:rFonts w:ascii="Book Antiqua" w:eastAsia="Book Antiqua" w:hAnsi="Book Antiqua" w:cs="Book Antiqua"/>
          <w:color w:val="000000" w:themeColor="text1"/>
        </w:rPr>
        <w:t xml:space="preserve">Unsolicited </w:t>
      </w:r>
      <w:r w:rsidR="00515FFA" w:rsidRPr="00DF5970">
        <w:rPr>
          <w:rFonts w:ascii="Book Antiqua" w:eastAsia="Book Antiqua" w:hAnsi="Book Antiqua" w:cs="Book Antiqua"/>
          <w:color w:val="000000" w:themeColor="text1"/>
        </w:rPr>
        <w:t>manuscript</w:t>
      </w:r>
    </w:p>
    <w:p w14:paraId="7CA7CAFC"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C233363"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Peer-review started: </w:t>
      </w:r>
      <w:r w:rsidRPr="00DF5970">
        <w:rPr>
          <w:rFonts w:ascii="Book Antiqua" w:eastAsia="Book Antiqua" w:hAnsi="Book Antiqua" w:cs="Book Antiqua"/>
          <w:color w:val="000000" w:themeColor="text1"/>
        </w:rPr>
        <w:t>June 12, 2021</w:t>
      </w:r>
    </w:p>
    <w:p w14:paraId="7D7730F5"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First decision: </w:t>
      </w:r>
      <w:r w:rsidRPr="00DF5970">
        <w:rPr>
          <w:rFonts w:ascii="Book Antiqua" w:eastAsia="Book Antiqua" w:hAnsi="Book Antiqua" w:cs="Book Antiqua"/>
          <w:color w:val="000000" w:themeColor="text1"/>
        </w:rPr>
        <w:t>June 25, 2021</w:t>
      </w:r>
    </w:p>
    <w:p w14:paraId="609E1898"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Article in press: </w:t>
      </w:r>
    </w:p>
    <w:p w14:paraId="2C226725"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EDBCDCF"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Specialty type: </w:t>
      </w:r>
      <w:r w:rsidRPr="00DF5970">
        <w:rPr>
          <w:rFonts w:ascii="Book Antiqua" w:eastAsia="Book Antiqua" w:hAnsi="Book Antiqua" w:cs="Book Antiqua"/>
          <w:color w:val="000000" w:themeColor="text1"/>
        </w:rPr>
        <w:t>Gastroenterology and Hepatology</w:t>
      </w:r>
    </w:p>
    <w:p w14:paraId="11735019"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Country/Territory of origin: </w:t>
      </w:r>
      <w:r w:rsidRPr="00DF5970">
        <w:rPr>
          <w:rFonts w:ascii="Book Antiqua" w:eastAsia="Book Antiqua" w:hAnsi="Book Antiqua" w:cs="Book Antiqua"/>
          <w:color w:val="000000" w:themeColor="text1"/>
        </w:rPr>
        <w:t>China</w:t>
      </w:r>
    </w:p>
    <w:p w14:paraId="0FD49704"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Peer-review report’s scientific quality classification</w:t>
      </w:r>
    </w:p>
    <w:p w14:paraId="69B23650"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A (Excellent): 0</w:t>
      </w:r>
    </w:p>
    <w:p w14:paraId="74DA8E4D"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B (Very good): 0</w:t>
      </w:r>
    </w:p>
    <w:p w14:paraId="7F9207BF"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C (Good): C, C, C</w:t>
      </w:r>
    </w:p>
    <w:p w14:paraId="20401A42"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D (Fair): 0</w:t>
      </w:r>
    </w:p>
    <w:p w14:paraId="563C10CB"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E (Poor): 0</w:t>
      </w:r>
    </w:p>
    <w:p w14:paraId="595D2C23"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13615721" w14:textId="5100D567" w:rsidR="00A86E10" w:rsidRPr="00DF5970" w:rsidRDefault="00FA2CE4" w:rsidP="00D71826">
      <w:pPr>
        <w:adjustRightInd w:val="0"/>
        <w:snapToGrid w:val="0"/>
        <w:spacing w:line="360" w:lineRule="auto"/>
        <w:jc w:val="both"/>
        <w:rPr>
          <w:rFonts w:ascii="Book Antiqua" w:eastAsia="Book Antiqua" w:hAnsi="Book Antiqua" w:cs="Book Antiqua"/>
          <w:b/>
          <w:color w:val="000000" w:themeColor="text1"/>
        </w:rPr>
      </w:pPr>
      <w:r w:rsidRPr="00DF5970">
        <w:rPr>
          <w:rFonts w:ascii="Book Antiqua" w:eastAsia="Book Antiqua" w:hAnsi="Book Antiqua" w:cs="Book Antiqua"/>
          <w:b/>
          <w:color w:val="000000" w:themeColor="text1"/>
        </w:rPr>
        <w:t xml:space="preserve">P-Reviewer: </w:t>
      </w:r>
      <w:r w:rsidRPr="00DF5970">
        <w:rPr>
          <w:rFonts w:ascii="Book Antiqua" w:eastAsia="Book Antiqua" w:hAnsi="Book Antiqua" w:cs="Book Antiqua"/>
          <w:color w:val="000000" w:themeColor="text1"/>
        </w:rPr>
        <w:t>Elpek GO, Liakina V, Marickar F</w:t>
      </w:r>
      <w:r w:rsidRPr="00DF5970">
        <w:rPr>
          <w:rFonts w:ascii="Book Antiqua" w:eastAsia="Book Antiqua" w:hAnsi="Book Antiqua" w:cs="Book Antiqua"/>
          <w:b/>
          <w:color w:val="000000" w:themeColor="text1"/>
        </w:rPr>
        <w:t xml:space="preserve"> S-Editor: </w:t>
      </w:r>
      <w:r w:rsidR="000924E0" w:rsidRPr="00DF5970">
        <w:rPr>
          <w:rFonts w:ascii="Book Antiqua" w:eastAsia="Book Antiqua" w:hAnsi="Book Antiqua" w:cs="Book Antiqua"/>
          <w:color w:val="000000" w:themeColor="text1"/>
        </w:rPr>
        <w:t>Wang JL</w:t>
      </w:r>
      <w:r w:rsidRPr="00DF5970">
        <w:rPr>
          <w:rFonts w:ascii="Book Antiqua" w:eastAsia="Book Antiqua" w:hAnsi="Book Antiqua" w:cs="Book Antiqua"/>
          <w:b/>
          <w:color w:val="000000" w:themeColor="text1"/>
        </w:rPr>
        <w:t xml:space="preserve"> L-Editor: </w:t>
      </w:r>
      <w:r w:rsidR="00E016BF">
        <w:rPr>
          <w:rFonts w:ascii="Book Antiqua" w:eastAsia="Book Antiqua" w:hAnsi="Book Antiqua" w:cs="Book Antiqua"/>
          <w:bCs/>
          <w:color w:val="000000" w:themeColor="text1"/>
        </w:rPr>
        <w:t xml:space="preserve">Kerr C </w:t>
      </w:r>
      <w:r w:rsidRPr="00DF5970">
        <w:rPr>
          <w:rFonts w:ascii="Book Antiqua" w:eastAsia="Book Antiqua" w:hAnsi="Book Antiqua" w:cs="Book Antiqua"/>
          <w:b/>
          <w:color w:val="000000" w:themeColor="text1"/>
        </w:rPr>
        <w:t>P-Editor:</w:t>
      </w:r>
    </w:p>
    <w:p w14:paraId="0F65879C" w14:textId="77777777" w:rsidR="00A86E10" w:rsidRPr="00DF5970" w:rsidRDefault="00A86E10" w:rsidP="00D71826">
      <w:pPr>
        <w:adjustRightInd w:val="0"/>
        <w:snapToGrid w:val="0"/>
        <w:spacing w:line="360" w:lineRule="auto"/>
        <w:jc w:val="both"/>
        <w:rPr>
          <w:rFonts w:ascii="Book Antiqua" w:eastAsia="Book Antiqua" w:hAnsi="Book Antiqua" w:cs="Book Antiqua"/>
          <w:b/>
          <w:color w:val="000000" w:themeColor="text1"/>
        </w:rPr>
      </w:pPr>
    </w:p>
    <w:p w14:paraId="167C46FF" w14:textId="77777777" w:rsidR="00A86E10" w:rsidRPr="00DF5970" w:rsidRDefault="00A86E10" w:rsidP="00D71826">
      <w:pPr>
        <w:adjustRightInd w:val="0"/>
        <w:snapToGrid w:val="0"/>
        <w:spacing w:line="360" w:lineRule="auto"/>
        <w:jc w:val="both"/>
        <w:rPr>
          <w:rFonts w:ascii="Book Antiqua" w:eastAsia="Book Antiqua" w:hAnsi="Book Antiqua" w:cs="Book Antiqua"/>
          <w:b/>
          <w:color w:val="000000" w:themeColor="text1"/>
        </w:rPr>
      </w:pPr>
    </w:p>
    <w:p w14:paraId="6A8EBEBC" w14:textId="45101ED9" w:rsidR="00A77B3E" w:rsidRPr="00DF5970" w:rsidRDefault="00FA2CE4" w:rsidP="00D71826">
      <w:pPr>
        <w:adjustRightInd w:val="0"/>
        <w:snapToGrid w:val="0"/>
        <w:spacing w:line="360" w:lineRule="auto"/>
        <w:jc w:val="both"/>
        <w:rPr>
          <w:rFonts w:ascii="Book Antiqua" w:eastAsia="Book Antiqua" w:hAnsi="Book Antiqua" w:cs="Book Antiqua"/>
          <w:b/>
          <w:color w:val="000000" w:themeColor="text1"/>
        </w:rPr>
      </w:pPr>
      <w:r w:rsidRPr="00DF5970">
        <w:rPr>
          <w:rFonts w:ascii="Book Antiqua" w:eastAsia="Book Antiqua" w:hAnsi="Book Antiqua" w:cs="Book Antiqua"/>
          <w:b/>
          <w:color w:val="000000" w:themeColor="text1"/>
        </w:rPr>
        <w:t>Figure Legends</w:t>
      </w:r>
    </w:p>
    <w:p w14:paraId="22CCED6E" w14:textId="77777777" w:rsidR="00FA089F" w:rsidRPr="00DF5970" w:rsidRDefault="00FA089F" w:rsidP="00D71826">
      <w:pPr>
        <w:adjustRightInd w:val="0"/>
        <w:snapToGrid w:val="0"/>
        <w:spacing w:line="360" w:lineRule="auto"/>
        <w:jc w:val="both"/>
        <w:rPr>
          <w:rFonts w:ascii="Book Antiqua" w:hAnsi="Book Antiqua"/>
          <w:color w:val="000000" w:themeColor="text1"/>
        </w:rPr>
      </w:pPr>
    </w:p>
    <w:p w14:paraId="007367C9" w14:textId="4A77F3E4" w:rsidR="00A86E10" w:rsidRPr="00DF5970" w:rsidRDefault="006C354B" w:rsidP="00D71826">
      <w:pPr>
        <w:adjustRightInd w:val="0"/>
        <w:snapToGrid w:val="0"/>
        <w:spacing w:line="360" w:lineRule="auto"/>
        <w:jc w:val="both"/>
        <w:rPr>
          <w:rFonts w:ascii="Book Antiqua" w:eastAsia="Book Antiqua" w:hAnsi="Book Antiqua" w:cs="Book Antiqua"/>
          <w:b/>
          <w:bCs/>
          <w:color w:val="000000" w:themeColor="text1"/>
        </w:rPr>
      </w:pPr>
      <w:r w:rsidRPr="00DF5970">
        <w:rPr>
          <w:noProof/>
        </w:rPr>
        <w:drawing>
          <wp:inline distT="0" distB="0" distL="0" distR="0" wp14:anchorId="2B44AC38" wp14:editId="4CC0A0B6">
            <wp:extent cx="5868035" cy="219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035" cy="2194560"/>
                    </a:xfrm>
                    <a:prstGeom prst="rect">
                      <a:avLst/>
                    </a:prstGeom>
                    <a:noFill/>
                    <a:ln>
                      <a:noFill/>
                    </a:ln>
                  </pic:spPr>
                </pic:pic>
              </a:graphicData>
            </a:graphic>
          </wp:inline>
        </w:drawing>
      </w:r>
    </w:p>
    <w:p w14:paraId="01382491" w14:textId="499DC927" w:rsidR="00A77B3E" w:rsidRPr="00DF5970" w:rsidRDefault="00FA2CE4" w:rsidP="00D71826">
      <w:pPr>
        <w:adjustRightInd w:val="0"/>
        <w:snapToGrid w:val="0"/>
        <w:spacing w:line="360" w:lineRule="auto"/>
        <w:jc w:val="both"/>
        <w:rPr>
          <w:rFonts w:ascii="Book Antiqua" w:eastAsia="Book Antiqua" w:hAnsi="Book Antiqua" w:cs="Book Antiqua"/>
          <w:color w:val="000000" w:themeColor="text1"/>
        </w:rPr>
      </w:pPr>
      <w:r w:rsidRPr="00DF5970">
        <w:rPr>
          <w:rFonts w:ascii="Book Antiqua" w:eastAsia="Book Antiqua" w:hAnsi="Book Antiqua" w:cs="Book Antiqua"/>
          <w:b/>
          <w:bCs/>
          <w:color w:val="000000" w:themeColor="text1"/>
        </w:rPr>
        <w:t xml:space="preserve">Figure 1 </w:t>
      </w:r>
      <w:r w:rsidR="00E016BF">
        <w:rPr>
          <w:rFonts w:ascii="Book Antiqua" w:eastAsia="Book Antiqua" w:hAnsi="Book Antiqua" w:cs="Book Antiqua"/>
          <w:b/>
          <w:bCs/>
          <w:color w:val="000000" w:themeColor="text1"/>
        </w:rPr>
        <w:t>C</w:t>
      </w:r>
      <w:r w:rsidR="00E016BF" w:rsidRPr="00DF5970">
        <w:rPr>
          <w:rFonts w:ascii="Book Antiqua" w:eastAsia="Book Antiqua" w:hAnsi="Book Antiqua" w:cs="Book Antiqua"/>
          <w:b/>
          <w:bCs/>
          <w:color w:val="000000" w:themeColor="text1"/>
        </w:rPr>
        <w:t>ontrast</w:t>
      </w:r>
      <w:r w:rsidR="007C00C7" w:rsidRPr="00DF5970">
        <w:rPr>
          <w:rFonts w:ascii="Book Antiqua" w:eastAsia="Book Antiqua" w:hAnsi="Book Antiqua" w:cs="Book Antiqua"/>
          <w:b/>
          <w:bCs/>
          <w:color w:val="000000" w:themeColor="text1"/>
        </w:rPr>
        <w:t>-enhanced computed tomography</w:t>
      </w:r>
      <w:r w:rsidR="00E016BF">
        <w:rPr>
          <w:rFonts w:ascii="Book Antiqua" w:eastAsia="Book Antiqua" w:hAnsi="Book Antiqua" w:cs="Book Antiqua"/>
          <w:b/>
          <w:bCs/>
          <w:color w:val="000000" w:themeColor="text1"/>
        </w:rPr>
        <w:t xml:space="preserve"> (CECT)</w:t>
      </w:r>
      <w:r w:rsidR="007C00C7" w:rsidRPr="00DF5970">
        <w:rPr>
          <w:rFonts w:ascii="Book Antiqua" w:eastAsia="Book Antiqua" w:hAnsi="Book Antiqua" w:cs="Book Antiqua"/>
          <w:b/>
          <w:bCs/>
          <w:color w:val="000000" w:themeColor="text1"/>
        </w:rPr>
        <w:t xml:space="preserve"> </w:t>
      </w:r>
      <w:r w:rsidRPr="00DF5970">
        <w:rPr>
          <w:rFonts w:ascii="Book Antiqua" w:eastAsia="Book Antiqua" w:hAnsi="Book Antiqua" w:cs="Book Antiqua"/>
          <w:b/>
          <w:bCs/>
          <w:color w:val="000000" w:themeColor="text1"/>
        </w:rPr>
        <w:t xml:space="preserve">and </w:t>
      </w:r>
      <w:r w:rsidR="007C00C7" w:rsidRPr="00DF5970">
        <w:rPr>
          <w:rFonts w:ascii="Book Antiqua" w:eastAsia="Book Antiqua" w:hAnsi="Book Antiqua" w:cs="Book Antiqua"/>
          <w:b/>
          <w:bCs/>
          <w:color w:val="000000" w:themeColor="text1"/>
        </w:rPr>
        <w:t>positron emission tomography/computed tomography</w:t>
      </w:r>
      <w:r w:rsidRPr="00DF5970">
        <w:rPr>
          <w:rFonts w:ascii="Book Antiqua" w:eastAsia="Book Antiqua" w:hAnsi="Book Antiqua" w:cs="Book Antiqua"/>
          <w:b/>
          <w:bCs/>
          <w:color w:val="000000" w:themeColor="text1"/>
        </w:rPr>
        <w:t xml:space="preserve"> </w:t>
      </w:r>
      <w:r w:rsidR="00E016BF">
        <w:rPr>
          <w:rFonts w:ascii="Book Antiqua" w:eastAsia="Book Antiqua" w:hAnsi="Book Antiqua" w:cs="Book Antiqua"/>
          <w:b/>
          <w:bCs/>
          <w:color w:val="000000" w:themeColor="text1"/>
        </w:rPr>
        <w:t xml:space="preserve">(PET/CT) </w:t>
      </w:r>
      <w:r w:rsidRPr="00DF5970">
        <w:rPr>
          <w:rFonts w:ascii="Book Antiqua" w:eastAsia="Book Antiqua" w:hAnsi="Book Antiqua" w:cs="Book Antiqua"/>
          <w:b/>
          <w:bCs/>
          <w:color w:val="000000" w:themeColor="text1"/>
        </w:rPr>
        <w:t xml:space="preserve">features of hepatic </w:t>
      </w:r>
      <w:proofErr w:type="spellStart"/>
      <w:r w:rsidRPr="00DF5970">
        <w:rPr>
          <w:rFonts w:ascii="Book Antiqua" w:eastAsia="Book Antiqua" w:hAnsi="Book Antiqua" w:cs="Book Antiqua"/>
          <w:b/>
          <w:bCs/>
          <w:color w:val="000000" w:themeColor="text1"/>
        </w:rPr>
        <w:t>hemolymphangioma</w:t>
      </w:r>
      <w:proofErr w:type="spellEnd"/>
      <w:r w:rsidRPr="00DF5970">
        <w:rPr>
          <w:rFonts w:ascii="Book Antiqua" w:eastAsia="Book Antiqua" w:hAnsi="Book Antiqua" w:cs="Book Antiqua"/>
          <w:b/>
          <w:bCs/>
          <w:color w:val="000000" w:themeColor="text1"/>
        </w:rPr>
        <w:t>.</w:t>
      </w:r>
      <w:r w:rsidRPr="00DF5970">
        <w:rPr>
          <w:rFonts w:ascii="Book Antiqua" w:eastAsia="Book Antiqua" w:hAnsi="Book Antiqua" w:cs="Book Antiqua"/>
          <w:color w:val="000000" w:themeColor="text1"/>
        </w:rPr>
        <w:t> </w:t>
      </w:r>
      <w:r w:rsidR="002D4E42" w:rsidRPr="00DF5970">
        <w:rPr>
          <w:rFonts w:ascii="Book Antiqua" w:eastAsia="Book Antiqua" w:hAnsi="Book Antiqua" w:cs="Book Antiqua"/>
          <w:color w:val="000000" w:themeColor="text1"/>
        </w:rPr>
        <w:t>A</w:t>
      </w:r>
      <w:r w:rsidR="00E016BF">
        <w:rPr>
          <w:rFonts w:ascii="Book Antiqua" w:eastAsia="Book Antiqua" w:hAnsi="Book Antiqua" w:cs="Book Antiqua"/>
          <w:color w:val="000000" w:themeColor="text1"/>
        </w:rPr>
        <w:t>–</w:t>
      </w:r>
      <w:r w:rsidR="002D4E42" w:rsidRPr="00DF5970">
        <w:rPr>
          <w:rFonts w:ascii="Book Antiqua" w:eastAsia="Book Antiqua" w:hAnsi="Book Antiqua" w:cs="Book Antiqua"/>
          <w:color w:val="000000" w:themeColor="text1"/>
        </w:rPr>
        <w:t xml:space="preserve">C: </w:t>
      </w:r>
      <w:r w:rsidRPr="00DF5970">
        <w:rPr>
          <w:rFonts w:ascii="Book Antiqua" w:eastAsia="Book Antiqua" w:hAnsi="Book Antiqua" w:cs="Book Antiqua"/>
          <w:color w:val="000000" w:themeColor="text1"/>
        </w:rPr>
        <w:t xml:space="preserve">CECT images from </w:t>
      </w:r>
      <w:r w:rsidR="00E016BF">
        <w:rPr>
          <w:rFonts w:ascii="Book Antiqua" w:eastAsia="Book Antiqua" w:hAnsi="Book Antiqua" w:cs="Book Antiqua"/>
          <w:color w:val="000000" w:themeColor="text1"/>
        </w:rPr>
        <w:t>3</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years ago revealing multiple hepatic hemangiomas</w:t>
      </w:r>
      <w:r w:rsidRPr="00DF5970">
        <w:rPr>
          <w:rFonts w:ascii="Book Antiqua" w:eastAsia="Book Antiqua" w:hAnsi="Book Antiqua" w:cs="Book Antiqua"/>
          <w:b/>
          <w:bCs/>
          <w:color w:val="000000" w:themeColor="text1"/>
        </w:rPr>
        <w:t> </w:t>
      </w:r>
      <w:r w:rsidRPr="00DF5970">
        <w:rPr>
          <w:rFonts w:ascii="Book Antiqua" w:eastAsia="Book Antiqua" w:hAnsi="Book Antiqua" w:cs="Book Antiqua"/>
          <w:color w:val="000000" w:themeColor="text1"/>
        </w:rPr>
        <w:t xml:space="preserve">(black arrow) with </w:t>
      </w:r>
      <w:proofErr w:type="spellStart"/>
      <w:r w:rsidRPr="00DF5970">
        <w:rPr>
          <w:rFonts w:ascii="Book Antiqua" w:eastAsia="Book Antiqua" w:hAnsi="Book Antiqua" w:cs="Book Antiqua"/>
          <w:color w:val="000000" w:themeColor="text1"/>
        </w:rPr>
        <w:t>hypointensity</w:t>
      </w:r>
      <w:proofErr w:type="spellEnd"/>
      <w:r w:rsidRPr="00DF5970">
        <w:rPr>
          <w:rFonts w:ascii="Book Antiqua" w:eastAsia="Book Antiqua" w:hAnsi="Book Antiqua" w:cs="Book Antiqua"/>
          <w:color w:val="000000" w:themeColor="text1"/>
        </w:rPr>
        <w:t xml:space="preserve"> (A) and fast-in and slow-out enhancement patterns (B</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C)</w:t>
      </w:r>
      <w:r w:rsidR="002D4E42"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w:t>
      </w:r>
      <w:r w:rsidR="002D4E42" w:rsidRPr="00DF5970">
        <w:rPr>
          <w:rFonts w:ascii="Book Antiqua" w:eastAsia="Book Antiqua" w:hAnsi="Book Antiqua" w:cs="Book Antiqua"/>
          <w:color w:val="000000" w:themeColor="text1"/>
        </w:rPr>
        <w:t>D</w:t>
      </w:r>
      <w:r w:rsidR="00E016BF">
        <w:rPr>
          <w:rFonts w:ascii="Book Antiqua" w:eastAsia="Book Antiqua" w:hAnsi="Book Antiqua" w:cs="Book Antiqua"/>
          <w:color w:val="000000" w:themeColor="text1"/>
        </w:rPr>
        <w:t>–</w:t>
      </w:r>
      <w:r w:rsidR="002D4E42" w:rsidRPr="00DF5970">
        <w:rPr>
          <w:rFonts w:ascii="Book Antiqua" w:eastAsia="Book Antiqua" w:hAnsi="Book Antiqua" w:cs="Book Antiqua"/>
          <w:color w:val="000000" w:themeColor="text1"/>
        </w:rPr>
        <w:t xml:space="preserve">F: </w:t>
      </w:r>
      <w:r w:rsidRPr="00DF5970">
        <w:rPr>
          <w:rFonts w:ascii="Book Antiqua" w:eastAsia="Book Antiqua" w:hAnsi="Book Antiqua" w:cs="Book Antiqua"/>
          <w:color w:val="000000" w:themeColor="text1"/>
        </w:rPr>
        <w:t xml:space="preserve">CECT before partial hepatectomy presented a new cystic-solid lesion (white arrow) with multiple internal divisions located </w:t>
      </w:r>
      <w:r w:rsidR="00E016BF">
        <w:rPr>
          <w:rFonts w:ascii="Book Antiqua" w:eastAsia="Book Antiqua" w:hAnsi="Book Antiqua" w:cs="Book Antiqua"/>
          <w:color w:val="000000" w:themeColor="text1"/>
        </w:rPr>
        <w:t>i</w:t>
      </w:r>
      <w:r w:rsidR="00E016BF" w:rsidRPr="00DF5970">
        <w:rPr>
          <w:rFonts w:ascii="Book Antiqua" w:eastAsia="Book Antiqua" w:hAnsi="Book Antiqua" w:cs="Book Antiqua"/>
          <w:color w:val="000000" w:themeColor="text1"/>
        </w:rPr>
        <w:t xml:space="preserve">n </w:t>
      </w:r>
      <w:r w:rsidRPr="00DF5970">
        <w:rPr>
          <w:rFonts w:ascii="Book Antiqua" w:eastAsia="Book Antiqua" w:hAnsi="Book Antiqua" w:cs="Book Antiqua"/>
          <w:color w:val="000000" w:themeColor="text1"/>
        </w:rPr>
        <w:t>segment II of the liver (D), with delayed CECT enhancement characteristics (E</w:t>
      </w:r>
      <w:r w:rsidR="002D4E42"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F)</w:t>
      </w:r>
      <w:r w:rsidR="002D4E42" w:rsidRPr="00DF5970">
        <w:rPr>
          <w:rFonts w:ascii="Book Antiqua" w:eastAsia="Book Antiqua" w:hAnsi="Book Antiqua" w:cs="Book Antiqua"/>
          <w:color w:val="000000" w:themeColor="text1"/>
        </w:rPr>
        <w:t xml:space="preserve">; G: </w:t>
      </w:r>
      <w:r w:rsidR="00E016BF">
        <w:rPr>
          <w:rFonts w:ascii="Book Antiqua" w:eastAsia="Book Antiqua" w:hAnsi="Book Antiqua" w:cs="Book Antiqua"/>
          <w:color w:val="000000" w:themeColor="text1"/>
        </w:rPr>
        <w:t>PET/CT</w:t>
      </w:r>
      <w:r w:rsidRPr="00DF5970">
        <w:rPr>
          <w:rFonts w:ascii="Book Antiqua" w:eastAsia="Book Antiqua" w:hAnsi="Book Antiqua" w:cs="Book Antiqua"/>
          <w:color w:val="000000" w:themeColor="text1"/>
        </w:rPr>
        <w:t xml:space="preserve"> scan found no significant uptake of </w:t>
      </w:r>
      <w:r w:rsidRPr="00DF5970">
        <w:rPr>
          <w:rFonts w:ascii="Book Antiqua" w:eastAsia="Book Antiqua" w:hAnsi="Book Antiqua" w:cs="Book Antiqua"/>
          <w:color w:val="000000" w:themeColor="text1"/>
          <w:vertAlign w:val="superscript"/>
        </w:rPr>
        <w:t>18</w:t>
      </w:r>
      <w:r w:rsidRPr="00DF5970">
        <w:rPr>
          <w:rFonts w:ascii="Book Antiqua" w:eastAsia="Book Antiqua" w:hAnsi="Book Antiqua" w:cs="Book Antiqua"/>
          <w:color w:val="000000" w:themeColor="text1"/>
        </w:rPr>
        <w:t>F-</w:t>
      </w:r>
      <w:r w:rsidR="00E016BF">
        <w:rPr>
          <w:rFonts w:ascii="Book Antiqua" w:eastAsia="Book Antiqua" w:hAnsi="Book Antiqua" w:cs="Book Antiqua"/>
          <w:color w:val="000000" w:themeColor="text1"/>
        </w:rPr>
        <w:t>fluorodeoxyglucose</w:t>
      </w:r>
      <w:r w:rsidR="002D4E42" w:rsidRPr="00DF5970">
        <w:rPr>
          <w:rFonts w:ascii="Book Antiqua" w:eastAsia="Book Antiqua" w:hAnsi="Book Antiqua" w:cs="Book Antiqua"/>
          <w:color w:val="000000" w:themeColor="text1"/>
        </w:rPr>
        <w:t xml:space="preserve">; H: </w:t>
      </w:r>
      <w:r w:rsidRPr="00DF5970">
        <w:rPr>
          <w:rFonts w:ascii="Book Antiqua" w:eastAsia="Book Antiqua" w:hAnsi="Book Antiqua" w:cs="Book Antiqua"/>
          <w:color w:val="000000" w:themeColor="text1"/>
        </w:rPr>
        <w:t xml:space="preserve">At </w:t>
      </w:r>
      <w:r w:rsidR="00E016BF">
        <w:rPr>
          <w:rFonts w:ascii="Book Antiqua" w:eastAsia="Book Antiqua" w:hAnsi="Book Antiqua" w:cs="Book Antiqua"/>
          <w:color w:val="000000" w:themeColor="text1"/>
        </w:rPr>
        <w:t>1-</w:t>
      </w:r>
      <w:r w:rsidRPr="00DF5970">
        <w:rPr>
          <w:rFonts w:ascii="Book Antiqua" w:eastAsia="Book Antiqua" w:hAnsi="Book Antiqua" w:cs="Book Antiqua"/>
          <w:color w:val="000000" w:themeColor="text1"/>
        </w:rPr>
        <w:t>year follow</w:t>
      </w:r>
      <w:r w:rsidR="000924E0"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up, no obvious recurrent or residual lesion was identified by CT imaging. </w:t>
      </w:r>
    </w:p>
    <w:p w14:paraId="0800453C" w14:textId="77777777" w:rsidR="00FA089F" w:rsidRPr="00DF5970" w:rsidRDefault="00FA089F" w:rsidP="00D71826">
      <w:pPr>
        <w:adjustRightInd w:val="0"/>
        <w:snapToGrid w:val="0"/>
        <w:spacing w:line="360" w:lineRule="auto"/>
        <w:jc w:val="both"/>
        <w:rPr>
          <w:rFonts w:ascii="Book Antiqua" w:hAnsi="Book Antiqua"/>
          <w:color w:val="000000" w:themeColor="text1"/>
        </w:rPr>
      </w:pPr>
    </w:p>
    <w:p w14:paraId="6F693217" w14:textId="77777777" w:rsidR="006C354B" w:rsidRPr="00DF5970" w:rsidRDefault="006C354B" w:rsidP="00D71826">
      <w:pPr>
        <w:adjustRightInd w:val="0"/>
        <w:snapToGrid w:val="0"/>
        <w:spacing w:line="360" w:lineRule="auto"/>
        <w:jc w:val="both"/>
        <w:rPr>
          <w:rFonts w:ascii="Book Antiqua" w:eastAsia="Book Antiqua" w:hAnsi="Book Antiqua" w:cs="Book Antiqua"/>
          <w:b/>
          <w:bCs/>
          <w:color w:val="000000" w:themeColor="text1"/>
        </w:rPr>
      </w:pPr>
      <w:r w:rsidRPr="00DF5970">
        <w:rPr>
          <w:noProof/>
        </w:rPr>
        <w:lastRenderedPageBreak/>
        <w:drawing>
          <wp:inline distT="0" distB="0" distL="0" distR="0" wp14:anchorId="552D931A" wp14:editId="6B02DFEA">
            <wp:extent cx="5476208" cy="41187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035" cy="4132936"/>
                    </a:xfrm>
                    <a:prstGeom prst="rect">
                      <a:avLst/>
                    </a:prstGeom>
                    <a:noFill/>
                    <a:ln>
                      <a:noFill/>
                    </a:ln>
                  </pic:spPr>
                </pic:pic>
              </a:graphicData>
            </a:graphic>
          </wp:inline>
        </w:drawing>
      </w:r>
    </w:p>
    <w:p w14:paraId="61DF823A" w14:textId="11910745"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Figure 2 Pathological results of hepatic </w:t>
      </w:r>
      <w:proofErr w:type="spellStart"/>
      <w:r w:rsidRPr="00DF5970">
        <w:rPr>
          <w:rFonts w:ascii="Book Antiqua" w:eastAsia="Book Antiqua" w:hAnsi="Book Antiqua" w:cs="Book Antiqua"/>
          <w:b/>
          <w:bCs/>
          <w:color w:val="000000" w:themeColor="text1"/>
        </w:rPr>
        <w:t>hemolymphangioma</w:t>
      </w:r>
      <w:proofErr w:type="spellEnd"/>
      <w:r w:rsidRPr="00DF5970">
        <w:rPr>
          <w:rFonts w:ascii="Book Antiqua" w:eastAsia="Book Antiqua" w:hAnsi="Book Antiqua" w:cs="Book Antiqua"/>
          <w:b/>
          <w:bCs/>
          <w:color w:val="000000" w:themeColor="text1"/>
        </w:rPr>
        <w:t xml:space="preserve">. </w:t>
      </w:r>
      <w:r w:rsidRPr="00DF5970">
        <w:rPr>
          <w:rFonts w:ascii="Book Antiqua" w:eastAsia="Book Antiqua" w:hAnsi="Book Antiqua" w:cs="Book Antiqua"/>
          <w:color w:val="000000" w:themeColor="text1"/>
        </w:rPr>
        <w:t>A</w:t>
      </w:r>
      <w:r w:rsidR="0098231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B: Microscopically, the tumor was mainly composed of lymphatic and blood vessels (40</w:t>
      </w:r>
      <w:r w:rsidR="00E016BF">
        <w:rPr>
          <w:rFonts w:ascii="Book Antiqua" w:eastAsia="Book Antiqua" w:hAnsi="Book Antiqua" w:cs="Book Antiqua"/>
          <w:color w:val="000000" w:themeColor="text1"/>
        </w:rPr>
        <w:sym w:font="Symbol" w:char="F0B4"/>
      </w:r>
      <w:r w:rsidRPr="00DF5970">
        <w:rPr>
          <w:rFonts w:ascii="Book Antiqua" w:eastAsia="Book Antiqua" w:hAnsi="Book Antiqua" w:cs="Book Antiqua"/>
          <w:color w:val="000000" w:themeColor="text1"/>
        </w:rPr>
        <w:t>)</w:t>
      </w:r>
      <w:r w:rsidR="0098231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C</w:t>
      </w:r>
      <w:r w:rsidR="0098231F"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D: Immunohistochemical staining showed that CD34 and CD31 were positive (400</w:t>
      </w:r>
      <w:r w:rsidR="00E016BF">
        <w:rPr>
          <w:rFonts w:ascii="Book Antiqua" w:eastAsia="Book Antiqua" w:hAnsi="Book Antiqua" w:cs="Book Antiqua"/>
          <w:color w:val="000000" w:themeColor="text1"/>
        </w:rPr>
        <w:sym w:font="Symbol" w:char="F0B4"/>
      </w:r>
      <w:r w:rsidRPr="00DF5970">
        <w:rPr>
          <w:rFonts w:ascii="Book Antiqua" w:eastAsia="Book Antiqua" w:hAnsi="Book Antiqua" w:cs="Book Antiqua"/>
          <w:color w:val="000000" w:themeColor="text1"/>
        </w:rPr>
        <w:t>).</w:t>
      </w:r>
    </w:p>
    <w:sectPr w:rsidR="00A77B3E" w:rsidRPr="00DF59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C0061" w14:textId="77777777" w:rsidR="002D1422" w:rsidRDefault="002D1422" w:rsidP="00DF7F58">
      <w:r>
        <w:separator/>
      </w:r>
    </w:p>
  </w:endnote>
  <w:endnote w:type="continuationSeparator" w:id="0">
    <w:p w14:paraId="4343C2C4" w14:textId="77777777" w:rsidR="002D1422" w:rsidRDefault="002D1422" w:rsidP="00DF7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567891"/>
      <w:docPartObj>
        <w:docPartGallery w:val="Page Numbers (Bottom of Page)"/>
        <w:docPartUnique/>
      </w:docPartObj>
    </w:sdtPr>
    <w:sdtEndPr/>
    <w:sdtContent>
      <w:sdt>
        <w:sdtPr>
          <w:id w:val="-1769616900"/>
          <w:docPartObj>
            <w:docPartGallery w:val="Page Numbers (Top of Page)"/>
            <w:docPartUnique/>
          </w:docPartObj>
        </w:sdtPr>
        <w:sdtEndPr/>
        <w:sdtContent>
          <w:p w14:paraId="29C37B61" w14:textId="63F9F237" w:rsidR="00DF7F58" w:rsidRDefault="00DF7F58">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3974083" w14:textId="77777777" w:rsidR="00DF7F58" w:rsidRDefault="00DF7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874B5" w14:textId="77777777" w:rsidR="002D1422" w:rsidRDefault="002D1422" w:rsidP="00DF7F58">
      <w:r>
        <w:separator/>
      </w:r>
    </w:p>
  </w:footnote>
  <w:footnote w:type="continuationSeparator" w:id="0">
    <w:p w14:paraId="21882A1D" w14:textId="77777777" w:rsidR="002D1422" w:rsidRDefault="002D1422" w:rsidP="00DF7F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1C7"/>
    <w:rsid w:val="000924E0"/>
    <w:rsid w:val="00093C3A"/>
    <w:rsid w:val="00107DB7"/>
    <w:rsid w:val="0011255E"/>
    <w:rsid w:val="00142EE4"/>
    <w:rsid w:val="001B3C5A"/>
    <w:rsid w:val="001E29D1"/>
    <w:rsid w:val="001F67D2"/>
    <w:rsid w:val="001F67FB"/>
    <w:rsid w:val="0020312D"/>
    <w:rsid w:val="00207BDE"/>
    <w:rsid w:val="00242055"/>
    <w:rsid w:val="00242B9F"/>
    <w:rsid w:val="00267C0C"/>
    <w:rsid w:val="002D1422"/>
    <w:rsid w:val="002D4E42"/>
    <w:rsid w:val="002F3C1B"/>
    <w:rsid w:val="00326F41"/>
    <w:rsid w:val="003447C5"/>
    <w:rsid w:val="00372E4A"/>
    <w:rsid w:val="003C5428"/>
    <w:rsid w:val="00415462"/>
    <w:rsid w:val="00446356"/>
    <w:rsid w:val="00463CED"/>
    <w:rsid w:val="0047716E"/>
    <w:rsid w:val="00484CBE"/>
    <w:rsid w:val="00506588"/>
    <w:rsid w:val="00515FFA"/>
    <w:rsid w:val="00576964"/>
    <w:rsid w:val="006141A9"/>
    <w:rsid w:val="0064046B"/>
    <w:rsid w:val="00653174"/>
    <w:rsid w:val="006C354B"/>
    <w:rsid w:val="007B61E1"/>
    <w:rsid w:val="007C00C7"/>
    <w:rsid w:val="00816AB0"/>
    <w:rsid w:val="00822015"/>
    <w:rsid w:val="00854B2D"/>
    <w:rsid w:val="0089411E"/>
    <w:rsid w:val="008D4976"/>
    <w:rsid w:val="008F289E"/>
    <w:rsid w:val="0098231F"/>
    <w:rsid w:val="009D3F8E"/>
    <w:rsid w:val="00A66142"/>
    <w:rsid w:val="00A77B3E"/>
    <w:rsid w:val="00A86E10"/>
    <w:rsid w:val="00A9127C"/>
    <w:rsid w:val="00AA04BC"/>
    <w:rsid w:val="00AA687F"/>
    <w:rsid w:val="00B33803"/>
    <w:rsid w:val="00B63CB9"/>
    <w:rsid w:val="00BA7B6F"/>
    <w:rsid w:val="00BD3884"/>
    <w:rsid w:val="00BE66BD"/>
    <w:rsid w:val="00C13519"/>
    <w:rsid w:val="00C33EF8"/>
    <w:rsid w:val="00C33F7C"/>
    <w:rsid w:val="00CA2A55"/>
    <w:rsid w:val="00CB02CF"/>
    <w:rsid w:val="00CE3150"/>
    <w:rsid w:val="00D23EF8"/>
    <w:rsid w:val="00D71826"/>
    <w:rsid w:val="00D85E96"/>
    <w:rsid w:val="00DD3E93"/>
    <w:rsid w:val="00DF5970"/>
    <w:rsid w:val="00DF7F58"/>
    <w:rsid w:val="00E016BF"/>
    <w:rsid w:val="00E2050A"/>
    <w:rsid w:val="00E47D37"/>
    <w:rsid w:val="00EC15FD"/>
    <w:rsid w:val="00EE167D"/>
    <w:rsid w:val="00F202FC"/>
    <w:rsid w:val="00F92683"/>
    <w:rsid w:val="00FA089F"/>
    <w:rsid w:val="00FA2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C7FDD9"/>
  <w15:docId w15:val="{204A96D9-6971-4558-BBD4-83C7B317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F7F5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F7F58"/>
    <w:rPr>
      <w:sz w:val="18"/>
      <w:szCs w:val="18"/>
    </w:rPr>
  </w:style>
  <w:style w:type="paragraph" w:styleId="Footer">
    <w:name w:val="footer"/>
    <w:basedOn w:val="Normal"/>
    <w:link w:val="FooterChar"/>
    <w:uiPriority w:val="99"/>
    <w:unhideWhenUsed/>
    <w:rsid w:val="00DF7F5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F7F58"/>
    <w:rPr>
      <w:sz w:val="18"/>
      <w:szCs w:val="18"/>
    </w:rPr>
  </w:style>
  <w:style w:type="character" w:styleId="CommentReference">
    <w:name w:val="annotation reference"/>
    <w:basedOn w:val="DefaultParagraphFont"/>
    <w:semiHidden/>
    <w:unhideWhenUsed/>
    <w:rsid w:val="00DF5970"/>
    <w:rPr>
      <w:sz w:val="16"/>
      <w:szCs w:val="16"/>
    </w:rPr>
  </w:style>
  <w:style w:type="paragraph" w:styleId="CommentText">
    <w:name w:val="annotation text"/>
    <w:basedOn w:val="Normal"/>
    <w:link w:val="CommentTextChar"/>
    <w:semiHidden/>
    <w:unhideWhenUsed/>
    <w:rsid w:val="00DF5970"/>
    <w:rPr>
      <w:sz w:val="20"/>
      <w:szCs w:val="20"/>
    </w:rPr>
  </w:style>
  <w:style w:type="character" w:customStyle="1" w:styleId="CommentTextChar">
    <w:name w:val="Comment Text Char"/>
    <w:basedOn w:val="DefaultParagraphFont"/>
    <w:link w:val="CommentText"/>
    <w:semiHidden/>
    <w:rsid w:val="00DF5970"/>
  </w:style>
  <w:style w:type="paragraph" w:styleId="CommentSubject">
    <w:name w:val="annotation subject"/>
    <w:basedOn w:val="CommentText"/>
    <w:next w:val="CommentText"/>
    <w:link w:val="CommentSubjectChar"/>
    <w:semiHidden/>
    <w:unhideWhenUsed/>
    <w:rsid w:val="00DF5970"/>
    <w:rPr>
      <w:b/>
      <w:bCs/>
    </w:rPr>
  </w:style>
  <w:style w:type="character" w:customStyle="1" w:styleId="CommentSubjectChar">
    <w:name w:val="Comment Subject Char"/>
    <w:basedOn w:val="CommentTextChar"/>
    <w:link w:val="CommentSubject"/>
    <w:semiHidden/>
    <w:rsid w:val="00DF5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1F1D7-7B86-4591-BF32-39B7343B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2684</Words>
  <Characters>15301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Cathel Kerr</cp:lastModifiedBy>
  <cp:revision>2</cp:revision>
  <dcterms:created xsi:type="dcterms:W3CDTF">2021-09-23T15:22:00Z</dcterms:created>
  <dcterms:modified xsi:type="dcterms:W3CDTF">2021-09-23T15:22:00Z</dcterms:modified>
</cp:coreProperties>
</file>