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87A96"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 xml:space="preserve">Name of Journal: </w:t>
      </w:r>
      <w:r w:rsidRPr="007D4F11">
        <w:rPr>
          <w:rFonts w:ascii="Book Antiqua" w:eastAsia="宋体" w:hAnsi="Book Antiqua" w:cs="Book Antiqua"/>
          <w:i/>
          <w:color w:val="000000" w:themeColor="text1"/>
        </w:rPr>
        <w:t>World Journal of Clinical Cases</w:t>
      </w:r>
    </w:p>
    <w:p w14:paraId="17039566"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 xml:space="preserve">Manuscript NO: </w:t>
      </w:r>
      <w:r w:rsidRPr="007D4F11">
        <w:rPr>
          <w:rFonts w:ascii="Book Antiqua" w:eastAsia="宋体" w:hAnsi="Book Antiqua" w:cs="Book Antiqua"/>
          <w:color w:val="000000" w:themeColor="text1"/>
        </w:rPr>
        <w:t>69216</w:t>
      </w:r>
    </w:p>
    <w:p w14:paraId="7F8739C6"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 xml:space="preserve">Manuscript Type: </w:t>
      </w:r>
      <w:r w:rsidRPr="007D4F11">
        <w:rPr>
          <w:rFonts w:ascii="Book Antiqua" w:eastAsia="宋体" w:hAnsi="Book Antiqua" w:cs="Book Antiqua"/>
          <w:color w:val="000000" w:themeColor="text1"/>
        </w:rPr>
        <w:t>ORIGINAL ARTICLE</w:t>
      </w:r>
    </w:p>
    <w:p w14:paraId="01C06B54"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2EA32D81" w14:textId="77777777" w:rsidR="00DF182B" w:rsidRPr="007D4F11" w:rsidRDefault="00DF182B" w:rsidP="007D4F11">
      <w:pPr>
        <w:adjustRightInd w:val="0"/>
        <w:snapToGrid w:val="0"/>
        <w:spacing w:line="360" w:lineRule="auto"/>
        <w:jc w:val="both"/>
        <w:rPr>
          <w:rFonts w:ascii="Book Antiqua" w:eastAsia="宋体" w:hAnsi="Book Antiqua" w:cs="Book Antiqua"/>
          <w:b/>
          <w:i/>
          <w:color w:val="000000" w:themeColor="text1"/>
        </w:rPr>
      </w:pPr>
      <w:r w:rsidRPr="007D4F11">
        <w:rPr>
          <w:rFonts w:ascii="Book Antiqua" w:eastAsia="宋体" w:hAnsi="Book Antiqua" w:cs="Book Antiqua"/>
          <w:b/>
          <w:i/>
          <w:color w:val="000000" w:themeColor="text1"/>
        </w:rPr>
        <w:t xml:space="preserve">Observational Study </w:t>
      </w:r>
    </w:p>
    <w:p w14:paraId="00A8CDBD" w14:textId="46B76E53" w:rsidR="00A77B3E" w:rsidRPr="007D4F11" w:rsidRDefault="00C94B71" w:rsidP="007D4F11">
      <w:pPr>
        <w:adjustRightInd w:val="0"/>
        <w:snapToGrid w:val="0"/>
        <w:spacing w:line="360" w:lineRule="auto"/>
        <w:jc w:val="both"/>
        <w:rPr>
          <w:rFonts w:ascii="Book Antiqua" w:eastAsia="宋体" w:hAnsi="Book Antiqua" w:cs="Book Antiqua"/>
          <w:b/>
          <w:bCs/>
          <w:color w:val="000000" w:themeColor="text1"/>
        </w:rPr>
      </w:pPr>
      <w:r w:rsidRPr="007D4F11">
        <w:rPr>
          <w:rFonts w:ascii="Book Antiqua" w:eastAsia="宋体" w:hAnsi="Book Antiqua" w:cs="Book Antiqua"/>
          <w:b/>
          <w:bCs/>
          <w:color w:val="000000" w:themeColor="text1"/>
        </w:rPr>
        <w:t xml:space="preserve">Effect </w:t>
      </w:r>
      <w:r w:rsidR="00C23C11" w:rsidRPr="007D4F11">
        <w:rPr>
          <w:rFonts w:ascii="Book Antiqua" w:eastAsia="宋体" w:hAnsi="Book Antiqua" w:cs="Book Antiqua"/>
          <w:b/>
          <w:bCs/>
          <w:color w:val="000000" w:themeColor="text1"/>
        </w:rPr>
        <w:t>of nursing intervention based on Maslow's hierarchy of needs in patients with coronary heart disease interventional surgery</w:t>
      </w:r>
    </w:p>
    <w:p w14:paraId="2C14FA18" w14:textId="77777777" w:rsidR="00C23C11" w:rsidRPr="007D4F11" w:rsidRDefault="00C23C11" w:rsidP="007D4F11">
      <w:pPr>
        <w:adjustRightInd w:val="0"/>
        <w:snapToGrid w:val="0"/>
        <w:spacing w:line="360" w:lineRule="auto"/>
        <w:jc w:val="both"/>
        <w:rPr>
          <w:rFonts w:ascii="Book Antiqua" w:eastAsia="宋体" w:hAnsi="Book Antiqua"/>
          <w:color w:val="000000" w:themeColor="text1"/>
        </w:rPr>
      </w:pPr>
    </w:p>
    <w:p w14:paraId="66E97C23" w14:textId="6975083F" w:rsidR="00A77B3E" w:rsidRPr="007D4F11" w:rsidRDefault="00E94BB1"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X</w:t>
      </w:r>
      <w:r w:rsidRPr="007D4F11">
        <w:rPr>
          <w:rFonts w:ascii="Book Antiqua" w:eastAsia="宋体" w:hAnsi="Book Antiqua" w:cs="Book Antiqua"/>
          <w:color w:val="000000" w:themeColor="text1"/>
          <w:lang w:eastAsia="zh-CN"/>
        </w:rPr>
        <w:t xml:space="preserve">u JX </w:t>
      </w:r>
      <w:r w:rsidRPr="007D4F11">
        <w:rPr>
          <w:rFonts w:ascii="Book Antiqua" w:eastAsia="宋体" w:hAnsi="Book Antiqua" w:cs="Book Antiqua"/>
          <w:i/>
          <w:iCs/>
          <w:color w:val="000000" w:themeColor="text1"/>
          <w:lang w:eastAsia="zh-CN"/>
        </w:rPr>
        <w:t>et al</w:t>
      </w:r>
      <w:r w:rsidRPr="007D4F11">
        <w:rPr>
          <w:rFonts w:ascii="Book Antiqua" w:eastAsia="宋体" w:hAnsi="Book Antiqua" w:cs="Book Antiqua"/>
          <w:color w:val="000000" w:themeColor="text1"/>
          <w:lang w:eastAsia="zh-CN"/>
        </w:rPr>
        <w:t xml:space="preserve">. </w:t>
      </w:r>
      <w:r w:rsidR="00A13568" w:rsidRPr="007D4F11">
        <w:rPr>
          <w:rFonts w:ascii="Book Antiqua" w:eastAsia="宋体" w:hAnsi="Book Antiqua" w:cs="Book Antiqua"/>
          <w:color w:val="000000" w:themeColor="text1"/>
        </w:rPr>
        <w:t>A nursing intervention study based on Maslow's hierarchy of needs</w:t>
      </w:r>
    </w:p>
    <w:p w14:paraId="264C3890"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5522B631" w14:textId="33459E73"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Ji</w:t>
      </w:r>
      <w:r w:rsidR="00D6179F" w:rsidRPr="007D4F11">
        <w:rPr>
          <w:rFonts w:ascii="Book Antiqua" w:eastAsia="宋体" w:hAnsi="Book Antiqua" w:cs="Book Antiqua"/>
          <w:color w:val="000000" w:themeColor="text1"/>
        </w:rPr>
        <w:t xml:space="preserve">-Xue </w:t>
      </w:r>
      <w:r w:rsidRPr="007D4F11">
        <w:rPr>
          <w:rFonts w:ascii="Book Antiqua" w:eastAsia="宋体" w:hAnsi="Book Antiqua" w:cs="Book Antiqua"/>
          <w:color w:val="000000" w:themeColor="text1"/>
        </w:rPr>
        <w:t>Xu, Lin</w:t>
      </w:r>
      <w:r w:rsidR="00D6179F" w:rsidRPr="007D4F11">
        <w:rPr>
          <w:rFonts w:ascii="Book Antiqua" w:eastAsia="宋体" w:hAnsi="Book Antiqua" w:cs="Book Antiqua"/>
          <w:color w:val="000000" w:themeColor="text1"/>
        </w:rPr>
        <w:t xml:space="preserve">-Xue </w:t>
      </w:r>
      <w:r w:rsidRPr="007D4F11">
        <w:rPr>
          <w:rFonts w:ascii="Book Antiqua" w:eastAsia="宋体" w:hAnsi="Book Antiqua" w:cs="Book Antiqua"/>
          <w:color w:val="000000" w:themeColor="text1"/>
        </w:rPr>
        <w:t>Wu, Wei Jiang, Gui</w:t>
      </w:r>
      <w:r w:rsidR="00D6179F" w:rsidRPr="007D4F11">
        <w:rPr>
          <w:rFonts w:ascii="Book Antiqua" w:eastAsia="宋体" w:hAnsi="Book Antiqua" w:cs="Book Antiqua"/>
          <w:color w:val="000000" w:themeColor="text1"/>
        </w:rPr>
        <w:t xml:space="preserve">-Hong </w:t>
      </w:r>
      <w:r w:rsidRPr="007D4F11">
        <w:rPr>
          <w:rFonts w:ascii="Book Antiqua" w:eastAsia="宋体" w:hAnsi="Book Antiqua" w:cs="Book Antiqua"/>
          <w:color w:val="000000" w:themeColor="text1"/>
        </w:rPr>
        <w:t>Fan</w:t>
      </w:r>
    </w:p>
    <w:p w14:paraId="2FB45363"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33EFD1C9" w14:textId="55192265"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Ji</w:t>
      </w:r>
      <w:r w:rsidR="00D6179F" w:rsidRPr="007D4F11">
        <w:rPr>
          <w:rFonts w:ascii="Book Antiqua" w:eastAsia="宋体" w:hAnsi="Book Antiqua" w:cs="Book Antiqua"/>
          <w:b/>
          <w:bCs/>
          <w:color w:val="000000" w:themeColor="text1"/>
        </w:rPr>
        <w:t xml:space="preserve">-Xue </w:t>
      </w:r>
      <w:r w:rsidRPr="007D4F11">
        <w:rPr>
          <w:rFonts w:ascii="Book Antiqua" w:eastAsia="宋体" w:hAnsi="Book Antiqua" w:cs="Book Antiqua"/>
          <w:b/>
          <w:bCs/>
          <w:color w:val="000000" w:themeColor="text1"/>
        </w:rPr>
        <w:t>Xu, Lin</w:t>
      </w:r>
      <w:r w:rsidR="00D6179F" w:rsidRPr="007D4F11">
        <w:rPr>
          <w:rFonts w:ascii="Book Antiqua" w:eastAsia="宋体" w:hAnsi="Book Antiqua" w:cs="Book Antiqua"/>
          <w:b/>
          <w:bCs/>
          <w:color w:val="000000" w:themeColor="text1"/>
        </w:rPr>
        <w:t xml:space="preserve">-Xue </w:t>
      </w:r>
      <w:r w:rsidRPr="007D4F11">
        <w:rPr>
          <w:rFonts w:ascii="Book Antiqua" w:eastAsia="宋体" w:hAnsi="Book Antiqua" w:cs="Book Antiqua"/>
          <w:b/>
          <w:bCs/>
          <w:color w:val="000000" w:themeColor="text1"/>
        </w:rPr>
        <w:t>Wu, Wei Jiang, Gui</w:t>
      </w:r>
      <w:r w:rsidR="00D6179F" w:rsidRPr="007D4F11">
        <w:rPr>
          <w:rFonts w:ascii="Book Antiqua" w:eastAsia="宋体" w:hAnsi="Book Antiqua" w:cs="Book Antiqua"/>
          <w:b/>
          <w:bCs/>
          <w:color w:val="000000" w:themeColor="text1"/>
        </w:rPr>
        <w:t xml:space="preserve">-Hong </w:t>
      </w:r>
      <w:r w:rsidRPr="007D4F11">
        <w:rPr>
          <w:rFonts w:ascii="Book Antiqua" w:eastAsia="宋体" w:hAnsi="Book Antiqua" w:cs="Book Antiqua"/>
          <w:b/>
          <w:bCs/>
          <w:color w:val="000000" w:themeColor="text1"/>
        </w:rPr>
        <w:t xml:space="preserve">Fan, </w:t>
      </w:r>
      <w:r w:rsidR="00D07DB1" w:rsidRPr="007D4F11">
        <w:rPr>
          <w:rFonts w:ascii="Book Antiqua" w:eastAsia="宋体" w:hAnsi="Book Antiqua" w:cs="Book Antiqua"/>
          <w:color w:val="000000" w:themeColor="text1"/>
        </w:rPr>
        <w:t>D</w:t>
      </w:r>
      <w:r w:rsidR="00D07DB1" w:rsidRPr="007D4F11">
        <w:rPr>
          <w:rFonts w:ascii="Book Antiqua" w:eastAsia="宋体" w:hAnsi="Book Antiqua" w:cs="Book Antiqua"/>
          <w:color w:val="000000" w:themeColor="text1"/>
          <w:lang w:eastAsia="zh-CN"/>
        </w:rPr>
        <w:t>e</w:t>
      </w:r>
      <w:r w:rsidR="00D07DB1" w:rsidRPr="007D4F11">
        <w:rPr>
          <w:rFonts w:ascii="Book Antiqua" w:eastAsia="宋体" w:hAnsi="Book Antiqua" w:cs="Book Antiqua"/>
          <w:color w:val="000000" w:themeColor="text1"/>
        </w:rPr>
        <w:t xml:space="preserve">partment of </w:t>
      </w:r>
      <w:r w:rsidRPr="007D4F11">
        <w:rPr>
          <w:rFonts w:ascii="Book Antiqua" w:eastAsia="宋体" w:hAnsi="Book Antiqua" w:cs="Book Antiqua"/>
          <w:color w:val="000000" w:themeColor="text1"/>
        </w:rPr>
        <w:t xml:space="preserve">Nursing, First Affiliated Hospital of Qiqihar Medical College, Qiqihar 161000, </w:t>
      </w:r>
      <w:r w:rsidR="00356C6A" w:rsidRPr="007D4F11">
        <w:rPr>
          <w:rFonts w:ascii="Book Antiqua" w:eastAsia="宋体" w:hAnsi="Book Antiqua" w:cs="Book Antiqua"/>
          <w:color w:val="000000" w:themeColor="text1"/>
        </w:rPr>
        <w:t xml:space="preserve">Heilongjiang Province, </w:t>
      </w:r>
      <w:r w:rsidRPr="007D4F11">
        <w:rPr>
          <w:rFonts w:ascii="Book Antiqua" w:eastAsia="宋体" w:hAnsi="Book Antiqua" w:cs="Book Antiqua"/>
          <w:color w:val="000000" w:themeColor="text1"/>
        </w:rPr>
        <w:t>China</w:t>
      </w:r>
    </w:p>
    <w:p w14:paraId="124FD72D"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BFE93F2" w14:textId="6DBCE489"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Author contributions:</w:t>
      </w:r>
      <w:r w:rsidR="006C0D46"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 xml:space="preserve">Xu JX and Fan GH designed the research study; Xu JX and Wu LX performed the research; Jiang W analyzed the data and wrote the manuscript; </w:t>
      </w:r>
      <w:r w:rsidR="00C6157D">
        <w:rPr>
          <w:rFonts w:ascii="Book Antiqua" w:eastAsia="宋体" w:hAnsi="Book Antiqua" w:cs="Book Antiqua"/>
          <w:color w:val="000000" w:themeColor="text1"/>
        </w:rPr>
        <w:t>A</w:t>
      </w:r>
      <w:r w:rsidR="005023BF" w:rsidRPr="007D4F11">
        <w:rPr>
          <w:rFonts w:ascii="Book Antiqua" w:eastAsia="宋体" w:hAnsi="Book Antiqua" w:cs="Book Antiqua"/>
          <w:color w:val="000000" w:themeColor="text1"/>
        </w:rPr>
        <w:t xml:space="preserve">ll </w:t>
      </w:r>
      <w:r w:rsidRPr="007D4F11">
        <w:rPr>
          <w:rFonts w:ascii="Book Antiqua" w:eastAsia="宋体" w:hAnsi="Book Antiqua" w:cs="Book Antiqua"/>
          <w:color w:val="000000" w:themeColor="text1"/>
        </w:rPr>
        <w:t>authors have read and approve the final manuscript.</w:t>
      </w:r>
    </w:p>
    <w:p w14:paraId="107E600B"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5B373127" w14:textId="1434388F"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Corresponding author: Gui</w:t>
      </w:r>
      <w:r w:rsidR="00CD01AB" w:rsidRPr="007D4F11">
        <w:rPr>
          <w:rFonts w:ascii="Book Antiqua" w:eastAsia="宋体" w:hAnsi="Book Antiqua" w:cs="Book Antiqua"/>
          <w:b/>
          <w:bCs/>
          <w:color w:val="000000" w:themeColor="text1"/>
        </w:rPr>
        <w:t xml:space="preserve">-Hong </w:t>
      </w:r>
      <w:r w:rsidRPr="007D4F11">
        <w:rPr>
          <w:rFonts w:ascii="Book Antiqua" w:eastAsia="宋体" w:hAnsi="Book Antiqua" w:cs="Book Antiqua"/>
          <w:b/>
          <w:bCs/>
          <w:color w:val="000000" w:themeColor="text1"/>
        </w:rPr>
        <w:t xml:space="preserve">Fan, BM BCh, MD, Associate Chief Nurse, </w:t>
      </w:r>
      <w:r w:rsidR="00CD01AB" w:rsidRPr="007D4F11">
        <w:rPr>
          <w:rFonts w:ascii="Book Antiqua" w:eastAsia="宋体" w:hAnsi="Book Antiqua" w:cs="Book Antiqua"/>
          <w:color w:val="000000" w:themeColor="text1"/>
        </w:rPr>
        <w:t>Department of</w:t>
      </w:r>
      <w:r w:rsidR="00CD01AB" w:rsidRPr="007D4F11">
        <w:rPr>
          <w:rFonts w:ascii="Book Antiqua" w:eastAsia="宋体" w:hAnsi="Book Antiqua" w:cs="Book Antiqua"/>
          <w:b/>
          <w:bCs/>
          <w:color w:val="000000" w:themeColor="text1"/>
        </w:rPr>
        <w:t xml:space="preserve"> </w:t>
      </w:r>
      <w:r w:rsidRPr="007D4F11">
        <w:rPr>
          <w:rFonts w:ascii="Book Antiqua" w:eastAsia="宋体" w:hAnsi="Book Antiqua" w:cs="Book Antiqua"/>
          <w:color w:val="000000" w:themeColor="text1"/>
        </w:rPr>
        <w:t xml:space="preserve">Nursing, First Affiliated Hospital of Qiqihar Medical College, No. 26 Xiangyang Street, Fularji District, Qiqihar 161000, </w:t>
      </w:r>
      <w:r w:rsidR="00DD2F94" w:rsidRPr="007D4F11">
        <w:rPr>
          <w:rFonts w:ascii="Book Antiqua" w:eastAsia="宋体" w:hAnsi="Book Antiqua" w:cs="Book Antiqua"/>
          <w:color w:val="000000" w:themeColor="text1"/>
        </w:rPr>
        <w:t xml:space="preserve">Heilongjiang Province, </w:t>
      </w:r>
      <w:r w:rsidRPr="007D4F11">
        <w:rPr>
          <w:rFonts w:ascii="Book Antiqua" w:eastAsia="宋体" w:hAnsi="Book Antiqua" w:cs="Book Antiqua"/>
          <w:color w:val="000000" w:themeColor="text1"/>
        </w:rPr>
        <w:t>China. 13514647688@163.com</w:t>
      </w:r>
    </w:p>
    <w:p w14:paraId="6F6596FB"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275E1804"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 xml:space="preserve">Received: </w:t>
      </w:r>
      <w:r w:rsidRPr="007D4F11">
        <w:rPr>
          <w:rFonts w:ascii="Book Antiqua" w:eastAsia="宋体" w:hAnsi="Book Antiqua" w:cs="Book Antiqua"/>
          <w:color w:val="000000" w:themeColor="text1"/>
        </w:rPr>
        <w:t>July 15, 2021</w:t>
      </w:r>
    </w:p>
    <w:p w14:paraId="5FCC1C9B" w14:textId="1055AE15"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 xml:space="preserve">Revised: </w:t>
      </w:r>
      <w:r w:rsidR="00352F1E" w:rsidRPr="007D4F11">
        <w:rPr>
          <w:rFonts w:ascii="Book Antiqua" w:eastAsia="宋体" w:hAnsi="Book Antiqua" w:cs="Book Antiqua"/>
          <w:color w:val="000000" w:themeColor="text1"/>
        </w:rPr>
        <w:t>August 5, 2021</w:t>
      </w:r>
    </w:p>
    <w:p w14:paraId="34724744" w14:textId="48ABE5A2"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 xml:space="preserve">Accepted: </w:t>
      </w:r>
      <w:r w:rsidR="00D762A5" w:rsidRPr="00D762A5">
        <w:rPr>
          <w:rFonts w:ascii="Book Antiqua" w:eastAsia="宋体" w:hAnsi="Book Antiqua" w:cs="Book Antiqua"/>
          <w:color w:val="000000" w:themeColor="text1"/>
        </w:rPr>
        <w:t>September 19, 2021</w:t>
      </w:r>
    </w:p>
    <w:p w14:paraId="1F24D731" w14:textId="4A28B1CD" w:rsidR="00A77B3E" w:rsidRPr="007D4F11" w:rsidRDefault="00A13568" w:rsidP="007D4F11">
      <w:pPr>
        <w:adjustRightInd w:val="0"/>
        <w:snapToGrid w:val="0"/>
        <w:spacing w:line="360" w:lineRule="auto"/>
        <w:jc w:val="both"/>
        <w:rPr>
          <w:rFonts w:ascii="Book Antiqua" w:eastAsia="宋体" w:hAnsi="Book Antiqua"/>
          <w:color w:val="000000" w:themeColor="text1"/>
          <w:lang w:eastAsia="zh-CN"/>
        </w:rPr>
      </w:pPr>
      <w:r w:rsidRPr="007D4F11">
        <w:rPr>
          <w:rFonts w:ascii="Book Antiqua" w:eastAsia="宋体" w:hAnsi="Book Antiqua" w:cs="Book Antiqua"/>
          <w:b/>
          <w:bCs/>
          <w:color w:val="000000" w:themeColor="text1"/>
        </w:rPr>
        <w:t xml:space="preserve">Published online: </w:t>
      </w:r>
      <w:r w:rsidR="009F0C81">
        <w:rPr>
          <w:rFonts w:ascii="Book Antiqua" w:hAnsi="Book Antiqua"/>
          <w:color w:val="000000"/>
          <w:shd w:val="clear" w:color="auto" w:fill="CAEACE"/>
        </w:rPr>
        <w:t>November 26</w:t>
      </w:r>
      <w:r w:rsidR="009F0C81">
        <w:rPr>
          <w:rFonts w:ascii="Book Antiqua" w:hAnsi="Book Antiqua" w:hint="eastAsia"/>
          <w:color w:val="000000"/>
          <w:shd w:val="clear" w:color="auto" w:fill="CAEACE"/>
          <w:lang w:eastAsia="zh-CN"/>
        </w:rPr>
        <w:t>, 2021</w:t>
      </w:r>
    </w:p>
    <w:p w14:paraId="63604452"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sectPr w:rsidR="00A77B3E" w:rsidRPr="007D4F11">
          <w:footerReference w:type="default" r:id="rId7"/>
          <w:pgSz w:w="12240" w:h="15840"/>
          <w:pgMar w:top="1440" w:right="1440" w:bottom="1440" w:left="1440" w:header="720" w:footer="720" w:gutter="0"/>
          <w:cols w:space="720"/>
          <w:docGrid w:linePitch="360"/>
        </w:sectPr>
      </w:pPr>
    </w:p>
    <w:p w14:paraId="7F29EF9A"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lastRenderedPageBreak/>
        <w:t>Abstract</w:t>
      </w:r>
    </w:p>
    <w:p w14:paraId="06D9E3C8"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BACKGROUND</w:t>
      </w:r>
    </w:p>
    <w:p w14:paraId="70041472"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It is very important to provide effective nursing programs to regulate the physical and mental state of patients and to improve treatment compliance after interventional surgery for coronary heart disease (CHD).</w:t>
      </w:r>
    </w:p>
    <w:p w14:paraId="67913A5F"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49792A26"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AIM</w:t>
      </w:r>
    </w:p>
    <w:p w14:paraId="4852D343" w14:textId="29DC537B"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To explore the effect of a nursing intervention based on Maslow’s hierarchy of needs theory on patients with CHD undergoing percutaneous coronary intervention. </w:t>
      </w:r>
    </w:p>
    <w:p w14:paraId="2C7F9AEA"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3666DA3A"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METHODS</w:t>
      </w:r>
    </w:p>
    <w:p w14:paraId="22CEA708" w14:textId="65AD9EBF"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Ninety-four patients with CHD undergoing interventional surgery in our hospital from January 2020 to February 2021 were randomly divided into a research group (</w:t>
      </w:r>
      <w:r w:rsidRPr="007D4F11">
        <w:rPr>
          <w:rFonts w:ascii="Book Antiqua" w:eastAsia="宋体" w:hAnsi="Book Antiqua" w:cs="Book Antiqua"/>
          <w:i/>
          <w:iCs/>
          <w:color w:val="000000" w:themeColor="text1"/>
        </w:rPr>
        <w:t>n</w:t>
      </w:r>
      <w:r w:rsidRPr="007D4F11">
        <w:rPr>
          <w:rFonts w:ascii="Book Antiqua" w:eastAsia="宋体" w:hAnsi="Book Antiqua" w:cs="Book Antiqua"/>
          <w:color w:val="000000" w:themeColor="text1"/>
        </w:rPr>
        <w:t xml:space="preserve"> = 47) and a control group (</w:t>
      </w:r>
      <w:r w:rsidRPr="007D4F11">
        <w:rPr>
          <w:rFonts w:ascii="Book Antiqua" w:eastAsia="宋体" w:hAnsi="Book Antiqua" w:cs="Book Antiqua"/>
          <w:i/>
          <w:iCs/>
          <w:color w:val="000000" w:themeColor="text1"/>
        </w:rPr>
        <w:t>n</w:t>
      </w:r>
      <w:r w:rsidRPr="007D4F11">
        <w:rPr>
          <w:rFonts w:ascii="Book Antiqua" w:eastAsia="宋体" w:hAnsi="Book Antiqua" w:cs="Book Antiqua"/>
          <w:color w:val="000000" w:themeColor="text1"/>
        </w:rPr>
        <w:t xml:space="preserve"> = 47). The control group received routine nursing, and the research group received a nursing intervention based on Maslow’s hierarchy of needs theory. The scores of self-efficacy, negative emotion </w:t>
      </w:r>
      <w:r w:rsidR="008D2336" w:rsidRPr="007D4F11">
        <w:rPr>
          <w:rFonts w:ascii="Book Antiqua" w:eastAsia="宋体" w:hAnsi="Book Antiqua" w:cs="Book Antiqua"/>
          <w:color w:val="000000" w:themeColor="text1"/>
        </w:rPr>
        <w:t>[</w:t>
      </w:r>
      <w:r w:rsidRPr="007D4F11">
        <w:rPr>
          <w:rFonts w:ascii="Book Antiqua" w:eastAsia="宋体" w:hAnsi="Book Antiqua" w:cs="Book Antiqua"/>
          <w:color w:val="000000" w:themeColor="text1"/>
        </w:rPr>
        <w:t xml:space="preserve">depression </w:t>
      </w:r>
      <w:r w:rsidR="008D2336" w:rsidRPr="007D4F11">
        <w:rPr>
          <w:rFonts w:ascii="Book Antiqua" w:eastAsia="宋体" w:hAnsi="Book Antiqua" w:cs="Book Antiqua"/>
          <w:color w:val="000000" w:themeColor="text1"/>
        </w:rPr>
        <w:t>(</w:t>
      </w:r>
      <w:r w:rsidRPr="007D4F11">
        <w:rPr>
          <w:rFonts w:ascii="Book Antiqua" w:eastAsia="宋体" w:hAnsi="Book Antiqua" w:cs="Book Antiqua"/>
          <w:color w:val="000000" w:themeColor="text1"/>
        </w:rPr>
        <w:t>SDS</w:t>
      </w:r>
      <w:r w:rsidR="008D2336" w:rsidRPr="007D4F11">
        <w:rPr>
          <w:rFonts w:ascii="Book Antiqua" w:eastAsia="宋体" w:hAnsi="Book Antiqua" w:cs="Book Antiqua"/>
          <w:color w:val="000000" w:themeColor="text1"/>
        </w:rPr>
        <w:t>)</w:t>
      </w:r>
      <w:r w:rsidRPr="007D4F11">
        <w:rPr>
          <w:rFonts w:ascii="Book Antiqua" w:eastAsia="宋体" w:hAnsi="Book Antiqua" w:cs="Book Antiqua"/>
          <w:color w:val="000000" w:themeColor="text1"/>
        </w:rPr>
        <w:t xml:space="preserve">, anxiety </w:t>
      </w:r>
      <w:r w:rsidR="008D2336" w:rsidRPr="007D4F11">
        <w:rPr>
          <w:rFonts w:ascii="Book Antiqua" w:eastAsia="宋体" w:hAnsi="Book Antiqua" w:cs="Book Antiqua"/>
          <w:color w:val="000000" w:themeColor="text1"/>
        </w:rPr>
        <w:t>(</w:t>
      </w:r>
      <w:r w:rsidRPr="007D4F11">
        <w:rPr>
          <w:rFonts w:ascii="Book Antiqua" w:eastAsia="宋体" w:hAnsi="Book Antiqua" w:cs="Book Antiqua"/>
          <w:color w:val="000000" w:themeColor="text1"/>
        </w:rPr>
        <w:t>SAS</w:t>
      </w:r>
      <w:r w:rsidR="008D2336" w:rsidRPr="007D4F11">
        <w:rPr>
          <w:rFonts w:ascii="Book Antiqua" w:eastAsia="宋体" w:hAnsi="Book Antiqua" w:cs="Book Antiqua"/>
          <w:color w:val="000000" w:themeColor="text1"/>
        </w:rPr>
        <w:t>)</w:t>
      </w:r>
      <w:r w:rsidRPr="007D4F11">
        <w:rPr>
          <w:rFonts w:ascii="Book Antiqua" w:eastAsia="宋体" w:hAnsi="Book Antiqua" w:cs="Book Antiqua"/>
          <w:color w:val="000000" w:themeColor="text1"/>
        </w:rPr>
        <w:t xml:space="preserve">], intervention compliance (standardized medication, moderate exercise, healthy diet, and regular review), and nursing satisfaction were calculated before and after intervention for the two groups. </w:t>
      </w:r>
    </w:p>
    <w:p w14:paraId="6CEAAE14"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02251CBF"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RESULTS</w:t>
      </w:r>
    </w:p>
    <w:p w14:paraId="64CC7904" w14:textId="068117D1"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Before intervention, there was no significant difference in the scores of disease general management self-efficacy, disease management self-efficacy, and total self-efficacy between the two groups (</w:t>
      </w:r>
      <w:r w:rsidRPr="007D4F11">
        <w:rPr>
          <w:rFonts w:ascii="Book Antiqua" w:eastAsia="宋体" w:hAnsi="Book Antiqua" w:cs="Book Antiqua"/>
          <w:i/>
          <w:iCs/>
          <w:color w:val="000000" w:themeColor="text1"/>
        </w:rPr>
        <w:t>P</w:t>
      </w:r>
      <w:r w:rsidR="00BB1CFB"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w:t>
      </w:r>
      <w:r w:rsidR="00BB1CF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0.795, 0.479, and 0.659, respectively). After intervention, these three scores in the research group were higher than those in the control group (</w:t>
      </w:r>
      <w:r w:rsidRPr="007D4F11">
        <w:rPr>
          <w:rFonts w:ascii="Book Antiqua" w:eastAsia="宋体" w:hAnsi="Book Antiqua" w:cs="Book Antiqua"/>
          <w:i/>
          <w:iCs/>
          <w:color w:val="000000" w:themeColor="text1"/>
        </w:rPr>
        <w:t>P</w:t>
      </w:r>
      <w:r w:rsidR="00BB1CFB"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&lt;</w:t>
      </w:r>
      <w:r w:rsidR="00BB1CF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0.001). Before intervention, there was no significant difference in the scores of SAS and SDS between the two groups (</w:t>
      </w:r>
      <w:r w:rsidRPr="007D4F11">
        <w:rPr>
          <w:rFonts w:ascii="Book Antiqua" w:eastAsia="宋体" w:hAnsi="Book Antiqua" w:cs="Book Antiqua"/>
          <w:i/>
          <w:iCs/>
          <w:color w:val="000000" w:themeColor="text1"/>
        </w:rPr>
        <w:t>P</w:t>
      </w:r>
      <w:r w:rsidR="00BB1CFB"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w:t>
      </w:r>
      <w:r w:rsidR="00BB1CF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0.149 and 0.347, respectively). After intervention, the scores of SAS and SDS in the research group were lower than those in the control group (</w:t>
      </w:r>
      <w:r w:rsidRPr="007D4F11">
        <w:rPr>
          <w:rFonts w:ascii="Book Antiqua" w:eastAsia="宋体" w:hAnsi="Book Antiqua" w:cs="Book Antiqua"/>
          <w:i/>
          <w:iCs/>
          <w:color w:val="000000" w:themeColor="text1"/>
        </w:rPr>
        <w:t>P</w:t>
      </w:r>
      <w:r w:rsidR="00BB1CFB"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&lt;</w:t>
      </w:r>
      <w:r w:rsidR="00BB1CF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 xml:space="preserve">0.001). The standardized drug use rate (97.87%), moderate exercise rate (97.87%), </w:t>
      </w:r>
      <w:r w:rsidRPr="007D4F11">
        <w:rPr>
          <w:rFonts w:ascii="Book Antiqua" w:eastAsia="宋体" w:hAnsi="Book Antiqua" w:cs="Book Antiqua"/>
          <w:color w:val="000000" w:themeColor="text1"/>
        </w:rPr>
        <w:lastRenderedPageBreak/>
        <w:t>healthy diet rate (95.74%), and regular reexamination rate (97.87%) in the research group were higher than those in the control group (85.11%, 82.98%, 80.85%, and 87.23%, respectively) (</w:t>
      </w:r>
      <w:r w:rsidRPr="007D4F11">
        <w:rPr>
          <w:rFonts w:ascii="Book Antiqua" w:eastAsia="宋体" w:hAnsi="Book Antiqua" w:cs="Book Antiqua"/>
          <w:i/>
          <w:iCs/>
          <w:color w:val="000000" w:themeColor="text1"/>
        </w:rPr>
        <w:t>P</w:t>
      </w:r>
      <w:r w:rsidR="00BB1CFB"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w:t>
      </w:r>
      <w:r w:rsidR="00BB1CF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0.027, 0.014, 0.025, and 0.049, respectively). Nursing job satisfaction in the research group (93.62%) was higher than that in the control group (78.72%) (</w:t>
      </w:r>
      <w:r w:rsidRPr="007D4F11">
        <w:rPr>
          <w:rFonts w:ascii="Book Antiqua" w:eastAsia="宋体" w:hAnsi="Book Antiqua" w:cs="Book Antiqua"/>
          <w:i/>
          <w:iCs/>
          <w:color w:val="000000" w:themeColor="text1"/>
        </w:rPr>
        <w:t>P</w:t>
      </w:r>
      <w:r w:rsidR="00BB1CFB"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w:t>
      </w:r>
      <w:r w:rsidR="00BB1CF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0.036).</w:t>
      </w:r>
    </w:p>
    <w:p w14:paraId="134B800D"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527C24EC"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CONCLUSION</w:t>
      </w:r>
    </w:p>
    <w:p w14:paraId="7FA16665"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A nursing program based on Maslow’s hierarchy of needs theory can effectively alleviate negative emotion, enhance self-efficacy and intervention compliance, and ensure that the patients are highly satisfied with the nursing work.</w:t>
      </w:r>
    </w:p>
    <w:p w14:paraId="6DE229C6"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8697F27" w14:textId="735ECE8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 xml:space="preserve">Key Words: </w:t>
      </w:r>
      <w:r w:rsidRPr="007D4F11">
        <w:rPr>
          <w:rFonts w:ascii="Book Antiqua" w:eastAsia="宋体" w:hAnsi="Book Antiqua" w:cs="Book Antiqua"/>
          <w:color w:val="000000" w:themeColor="text1"/>
        </w:rPr>
        <w:t>Maslow</w:t>
      </w:r>
      <w:r w:rsidR="0086198B">
        <w:rPr>
          <w:rFonts w:ascii="Book Antiqua" w:eastAsia="宋体" w:hAnsi="Book Antiqua" w:cs="Book Antiqua"/>
          <w:color w:val="000000" w:themeColor="text1"/>
        </w:rPr>
        <w:t>’</w:t>
      </w:r>
      <w:r w:rsidRPr="007D4F11">
        <w:rPr>
          <w:rFonts w:ascii="Book Antiqua" w:eastAsia="宋体" w:hAnsi="Book Antiqua" w:cs="Book Antiqua"/>
          <w:color w:val="000000" w:themeColor="text1"/>
        </w:rPr>
        <w:t xml:space="preserve">s hierarchy of needs; </w:t>
      </w:r>
      <w:r w:rsidR="008D2336" w:rsidRPr="007D4F11">
        <w:rPr>
          <w:rFonts w:ascii="Book Antiqua" w:eastAsia="宋体" w:hAnsi="Book Antiqua" w:cs="Book Antiqua"/>
          <w:color w:val="000000" w:themeColor="text1"/>
        </w:rPr>
        <w:t xml:space="preserve">Nursing; </w:t>
      </w:r>
      <w:r w:rsidR="00352F1E" w:rsidRPr="007D4F11">
        <w:rPr>
          <w:rFonts w:ascii="Book Antiqua" w:eastAsia="宋体" w:hAnsi="Book Antiqua" w:cs="Book Antiqua"/>
          <w:color w:val="000000" w:themeColor="text1"/>
        </w:rPr>
        <w:t>Coronary heart disease</w:t>
      </w:r>
      <w:r w:rsidRPr="007D4F11">
        <w:rPr>
          <w:rFonts w:ascii="Book Antiqua" w:eastAsia="宋体" w:hAnsi="Book Antiqua" w:cs="Book Antiqua"/>
          <w:color w:val="000000" w:themeColor="text1"/>
        </w:rPr>
        <w:t>; Interventional surgery</w:t>
      </w:r>
      <w:r w:rsidR="008D2336" w:rsidRPr="007D4F11">
        <w:rPr>
          <w:rFonts w:ascii="Book Antiqua" w:eastAsia="宋体" w:hAnsi="Book Antiqua" w:cs="Book Antiqua"/>
          <w:color w:val="000000" w:themeColor="text1"/>
        </w:rPr>
        <w:t>; Compliance</w:t>
      </w:r>
    </w:p>
    <w:p w14:paraId="348CA535" w14:textId="77777777" w:rsidR="006F775A" w:rsidRDefault="006F775A" w:rsidP="006F775A">
      <w:pPr>
        <w:spacing w:line="360" w:lineRule="auto"/>
        <w:jc w:val="both"/>
        <w:rPr>
          <w:lang w:eastAsia="zh-CN"/>
        </w:rPr>
      </w:pPr>
    </w:p>
    <w:p w14:paraId="12AAACA9" w14:textId="77777777" w:rsidR="006F775A" w:rsidRPr="00026CB8" w:rsidRDefault="006F775A" w:rsidP="006F775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23FB624"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55AD19C8" w14:textId="58335EDD" w:rsidR="004C2C32" w:rsidRDefault="004C2C32" w:rsidP="007D4F11">
      <w:pPr>
        <w:adjustRightInd w:val="0"/>
        <w:snapToGrid w:val="0"/>
        <w:spacing w:line="360" w:lineRule="auto"/>
        <w:jc w:val="both"/>
        <w:rPr>
          <w:rFonts w:ascii="Book Antiqua" w:eastAsia="宋体" w:hAnsi="Book Antiqua" w:cs="Book Antiqua"/>
          <w:color w:val="000000" w:themeColor="text1"/>
          <w:lang w:eastAsia="zh-CN"/>
        </w:rPr>
      </w:pPr>
      <w:r w:rsidRPr="004C2C32">
        <w:rPr>
          <w:rFonts w:ascii="Book Antiqua" w:eastAsia="宋体" w:hAnsi="Book Antiqua" w:cs="Book Antiqua" w:hint="eastAsia"/>
          <w:b/>
          <w:color w:val="000000" w:themeColor="text1"/>
          <w:lang w:eastAsia="zh-CN"/>
        </w:rPr>
        <w:t xml:space="preserve">Citation: </w:t>
      </w:r>
      <w:r w:rsidR="00A13568" w:rsidRPr="007D4F11">
        <w:rPr>
          <w:rFonts w:ascii="Book Antiqua" w:eastAsia="宋体" w:hAnsi="Book Antiqua" w:cs="Book Antiqua"/>
          <w:color w:val="000000" w:themeColor="text1"/>
        </w:rPr>
        <w:t>Xu J</w:t>
      </w:r>
      <w:r w:rsidR="00701EA5" w:rsidRPr="007D4F11">
        <w:rPr>
          <w:rFonts w:ascii="Book Antiqua" w:eastAsia="宋体" w:hAnsi="Book Antiqua" w:cs="Book Antiqua"/>
          <w:color w:val="000000" w:themeColor="text1"/>
        </w:rPr>
        <w:t>X</w:t>
      </w:r>
      <w:r w:rsidR="00A13568" w:rsidRPr="007D4F11">
        <w:rPr>
          <w:rFonts w:ascii="Book Antiqua" w:eastAsia="宋体" w:hAnsi="Book Antiqua" w:cs="Book Antiqua"/>
          <w:color w:val="000000" w:themeColor="text1"/>
        </w:rPr>
        <w:t>, Wu L</w:t>
      </w:r>
      <w:r w:rsidR="00701EA5" w:rsidRPr="007D4F11">
        <w:rPr>
          <w:rFonts w:ascii="Book Antiqua" w:eastAsia="宋体" w:hAnsi="Book Antiqua" w:cs="Book Antiqua"/>
          <w:color w:val="000000" w:themeColor="text1"/>
        </w:rPr>
        <w:t>X</w:t>
      </w:r>
      <w:r w:rsidR="00A13568" w:rsidRPr="007D4F11">
        <w:rPr>
          <w:rFonts w:ascii="Book Antiqua" w:eastAsia="宋体" w:hAnsi="Book Antiqua" w:cs="Book Antiqua"/>
          <w:color w:val="000000" w:themeColor="text1"/>
        </w:rPr>
        <w:t>, Jiang W, Fan G</w:t>
      </w:r>
      <w:r w:rsidR="00701EA5" w:rsidRPr="007D4F11">
        <w:rPr>
          <w:rFonts w:ascii="Book Antiqua" w:eastAsia="宋体" w:hAnsi="Book Antiqua" w:cs="Book Antiqua"/>
          <w:color w:val="000000" w:themeColor="text1"/>
        </w:rPr>
        <w:t>H</w:t>
      </w:r>
      <w:r w:rsidR="00A13568" w:rsidRPr="007D4F11">
        <w:rPr>
          <w:rFonts w:ascii="Book Antiqua" w:eastAsia="宋体" w:hAnsi="Book Antiqua" w:cs="Book Antiqua"/>
          <w:color w:val="000000" w:themeColor="text1"/>
        </w:rPr>
        <w:t xml:space="preserve">. </w:t>
      </w:r>
      <w:r w:rsidR="00C94B71" w:rsidRPr="00C94B71">
        <w:rPr>
          <w:rFonts w:ascii="Book Antiqua" w:eastAsia="宋体" w:hAnsi="Book Antiqua" w:cs="Book Antiqua"/>
          <w:color w:val="000000" w:themeColor="text1"/>
        </w:rPr>
        <w:t>Effect of nursing intervention based on Maslow's hierarchy of needs in patients with coronary heart disease interventional surgery</w:t>
      </w:r>
      <w:r w:rsidR="00A13568" w:rsidRPr="007D4F11">
        <w:rPr>
          <w:rFonts w:ascii="Book Antiqua" w:eastAsia="宋体" w:hAnsi="Book Antiqua" w:cs="Book Antiqua"/>
          <w:color w:val="000000" w:themeColor="text1"/>
        </w:rPr>
        <w:t xml:space="preserve">. </w:t>
      </w:r>
      <w:r w:rsidR="00A13568" w:rsidRPr="007D4F11">
        <w:rPr>
          <w:rFonts w:ascii="Book Antiqua" w:eastAsia="宋体" w:hAnsi="Book Antiqua" w:cs="Book Antiqua"/>
          <w:i/>
          <w:iCs/>
          <w:color w:val="000000" w:themeColor="text1"/>
        </w:rPr>
        <w:t xml:space="preserve">World J </w:t>
      </w:r>
      <w:proofErr w:type="spellStart"/>
      <w:r w:rsidR="00A13568" w:rsidRPr="007D4F11">
        <w:rPr>
          <w:rFonts w:ascii="Book Antiqua" w:eastAsia="宋体" w:hAnsi="Book Antiqua" w:cs="Book Antiqua"/>
          <w:i/>
          <w:iCs/>
          <w:color w:val="000000" w:themeColor="text1"/>
        </w:rPr>
        <w:t>Clin</w:t>
      </w:r>
      <w:proofErr w:type="spellEnd"/>
      <w:r w:rsidR="00A13568" w:rsidRPr="007D4F11">
        <w:rPr>
          <w:rFonts w:ascii="Book Antiqua" w:eastAsia="宋体" w:hAnsi="Book Antiqua" w:cs="Book Antiqua"/>
          <w:i/>
          <w:iCs/>
          <w:color w:val="000000" w:themeColor="text1"/>
        </w:rPr>
        <w:t xml:space="preserve"> Cases</w:t>
      </w:r>
      <w:r w:rsidR="00A13568" w:rsidRPr="007D4F11">
        <w:rPr>
          <w:rFonts w:ascii="Book Antiqua" w:eastAsia="宋体" w:hAnsi="Book Antiqua" w:cs="Book Antiqua"/>
          <w:color w:val="000000" w:themeColor="text1"/>
        </w:rPr>
        <w:t xml:space="preserve"> 2021; </w:t>
      </w:r>
      <w:r w:rsidR="008B64C1" w:rsidRPr="008B64C1">
        <w:rPr>
          <w:rFonts w:ascii="Book Antiqua" w:eastAsia="宋体" w:hAnsi="Book Antiqua" w:cs="Book Antiqua"/>
          <w:color w:val="000000" w:themeColor="text1"/>
        </w:rPr>
        <w:t xml:space="preserve">9(33): </w:t>
      </w:r>
      <w:r w:rsidRPr="004C2C32">
        <w:rPr>
          <w:rFonts w:ascii="Book Antiqua" w:eastAsia="宋体" w:hAnsi="Book Antiqua" w:cs="Book Antiqua"/>
          <w:color w:val="000000" w:themeColor="text1"/>
        </w:rPr>
        <w:t>10189-10197</w:t>
      </w:r>
      <w:r w:rsidR="008B64C1" w:rsidRPr="008B64C1">
        <w:rPr>
          <w:rFonts w:ascii="Book Antiqua" w:eastAsia="宋体" w:hAnsi="Book Antiqua" w:cs="Book Antiqua"/>
          <w:color w:val="000000" w:themeColor="text1"/>
        </w:rPr>
        <w:t xml:space="preserve">  </w:t>
      </w:r>
    </w:p>
    <w:p w14:paraId="102E7729" w14:textId="77777777" w:rsidR="004C2C32" w:rsidRDefault="008B64C1" w:rsidP="007D4F11">
      <w:pPr>
        <w:adjustRightInd w:val="0"/>
        <w:snapToGrid w:val="0"/>
        <w:spacing w:line="360" w:lineRule="auto"/>
        <w:jc w:val="both"/>
        <w:rPr>
          <w:rFonts w:ascii="Book Antiqua" w:eastAsia="宋体" w:hAnsi="Book Antiqua" w:cs="Book Antiqua"/>
          <w:color w:val="000000" w:themeColor="text1"/>
          <w:lang w:eastAsia="zh-CN"/>
        </w:rPr>
      </w:pPr>
      <w:r w:rsidRPr="004C2C32">
        <w:rPr>
          <w:rFonts w:ascii="Book Antiqua" w:eastAsia="宋体" w:hAnsi="Book Antiqua" w:cs="Book Antiqua"/>
          <w:b/>
          <w:color w:val="000000" w:themeColor="text1"/>
        </w:rPr>
        <w:t>URL:</w:t>
      </w:r>
      <w:r w:rsidRPr="008B64C1">
        <w:rPr>
          <w:rFonts w:ascii="Book Antiqua" w:eastAsia="宋体" w:hAnsi="Book Antiqua" w:cs="Book Antiqua"/>
          <w:color w:val="000000" w:themeColor="text1"/>
        </w:rPr>
        <w:t xml:space="preserve"> https://www.wjgnet.com/2307-8960/full/v9/i33/</w:t>
      </w:r>
      <w:r w:rsidR="004C2C32" w:rsidRPr="004C2C32">
        <w:rPr>
          <w:rFonts w:ascii="Book Antiqua" w:eastAsia="宋体" w:hAnsi="Book Antiqua" w:cs="Book Antiqua"/>
          <w:color w:val="000000" w:themeColor="text1"/>
        </w:rPr>
        <w:t>10189</w:t>
      </w:r>
      <w:r w:rsidRPr="008B64C1">
        <w:rPr>
          <w:rFonts w:ascii="Book Antiqua" w:eastAsia="宋体" w:hAnsi="Book Antiqua" w:cs="Book Antiqua"/>
          <w:color w:val="000000" w:themeColor="text1"/>
        </w:rPr>
        <w:t xml:space="preserve">.htm  </w:t>
      </w:r>
    </w:p>
    <w:p w14:paraId="013B34AF" w14:textId="619E1611" w:rsidR="00A77B3E" w:rsidRPr="007D4F11" w:rsidRDefault="008B64C1" w:rsidP="007D4F11">
      <w:pPr>
        <w:adjustRightInd w:val="0"/>
        <w:snapToGrid w:val="0"/>
        <w:spacing w:line="360" w:lineRule="auto"/>
        <w:jc w:val="both"/>
        <w:rPr>
          <w:rFonts w:ascii="Book Antiqua" w:eastAsia="宋体" w:hAnsi="Book Antiqua"/>
          <w:color w:val="000000" w:themeColor="text1"/>
        </w:rPr>
      </w:pPr>
      <w:r w:rsidRPr="004C2C32">
        <w:rPr>
          <w:rFonts w:ascii="Book Antiqua" w:eastAsia="宋体" w:hAnsi="Book Antiqua" w:cs="Book Antiqua"/>
          <w:b/>
          <w:color w:val="000000" w:themeColor="text1"/>
        </w:rPr>
        <w:t xml:space="preserve">DOI: </w:t>
      </w:r>
      <w:r w:rsidRPr="008B64C1">
        <w:rPr>
          <w:rFonts w:ascii="Book Antiqua" w:eastAsia="宋体" w:hAnsi="Book Antiqua" w:cs="Book Antiqua"/>
          <w:color w:val="000000" w:themeColor="text1"/>
        </w:rPr>
        <w:t>https://dx.doi.org/10.12998/wjcc.v9.i33.</w:t>
      </w:r>
      <w:r w:rsidR="004C2C32" w:rsidRPr="004C2C32">
        <w:rPr>
          <w:rFonts w:ascii="Book Antiqua" w:eastAsia="宋体" w:hAnsi="Book Antiqua" w:cs="Book Antiqua"/>
          <w:color w:val="000000" w:themeColor="text1"/>
        </w:rPr>
        <w:t>10189</w:t>
      </w:r>
    </w:p>
    <w:p w14:paraId="5760DA7D"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39AAE11A" w14:textId="6483309A"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 xml:space="preserve">Core Tip: </w:t>
      </w:r>
      <w:r w:rsidRPr="007D4F11">
        <w:rPr>
          <w:rFonts w:ascii="Book Antiqua" w:eastAsia="宋体" w:hAnsi="Book Antiqua" w:cs="Book Antiqua"/>
          <w:color w:val="000000" w:themeColor="text1"/>
        </w:rPr>
        <w:t>Maslow</w:t>
      </w:r>
      <w:r w:rsidR="0086198B">
        <w:rPr>
          <w:rFonts w:ascii="Book Antiqua" w:eastAsia="宋体" w:hAnsi="Book Antiqua" w:cs="Book Antiqua"/>
          <w:color w:val="000000" w:themeColor="text1"/>
        </w:rPr>
        <w:t>’</w:t>
      </w:r>
      <w:r w:rsidRPr="007D4F11">
        <w:rPr>
          <w:rFonts w:ascii="Book Antiqua" w:eastAsia="宋体" w:hAnsi="Book Antiqua" w:cs="Book Antiqua"/>
          <w:color w:val="000000" w:themeColor="text1"/>
        </w:rPr>
        <w:t>s hierarchy of needs theory divides human needs into five levels, namely, physiology, safety, attribution and love, respect, and self-realization. It advocates nursing care according to the stage of the patient to meet the individual pathological psychological needs to the maximum extent.</w:t>
      </w:r>
    </w:p>
    <w:p w14:paraId="6B8A72C4"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3961BE9E" w14:textId="62BD6BE9" w:rsidR="00A77B3E" w:rsidRPr="007D4F11" w:rsidRDefault="00DB5DEC"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aps/>
          <w:color w:val="000000" w:themeColor="text1"/>
          <w:u w:val="single"/>
        </w:rPr>
        <w:br w:type="page"/>
      </w:r>
      <w:r w:rsidR="00A13568" w:rsidRPr="007D4F11">
        <w:rPr>
          <w:rFonts w:ascii="Book Antiqua" w:eastAsia="宋体" w:hAnsi="Book Antiqua" w:cs="Book Antiqua"/>
          <w:b/>
          <w:caps/>
          <w:color w:val="000000" w:themeColor="text1"/>
          <w:u w:val="single"/>
        </w:rPr>
        <w:lastRenderedPageBreak/>
        <w:t>INTRODUCTION</w:t>
      </w:r>
    </w:p>
    <w:p w14:paraId="51CB5FA2" w14:textId="047B4FFC" w:rsidR="00DB5DEC"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Coronary heart disease </w:t>
      </w:r>
      <w:r w:rsidR="004A1D42" w:rsidRPr="007D4F11">
        <w:rPr>
          <w:rFonts w:ascii="Book Antiqua" w:eastAsia="宋体" w:hAnsi="Book Antiqua" w:cs="Book Antiqua"/>
          <w:color w:val="000000" w:themeColor="text1"/>
        </w:rPr>
        <w:t xml:space="preserve">(CHD) </w:t>
      </w:r>
      <w:r w:rsidRPr="007D4F11">
        <w:rPr>
          <w:rFonts w:ascii="Book Antiqua" w:eastAsia="宋体" w:hAnsi="Book Antiqua" w:cs="Book Antiqua"/>
          <w:color w:val="000000" w:themeColor="text1"/>
        </w:rPr>
        <w:t xml:space="preserve">is clinically </w:t>
      </w:r>
      <w:r w:rsidR="007709DE">
        <w:rPr>
          <w:rFonts w:ascii="Book Antiqua" w:eastAsia="宋体" w:hAnsi="Book Antiqua" w:cs="Book Antiqua"/>
          <w:color w:val="000000" w:themeColor="text1"/>
        </w:rPr>
        <w:t xml:space="preserve">a </w:t>
      </w:r>
      <w:r w:rsidRPr="007D4F11">
        <w:rPr>
          <w:rFonts w:ascii="Book Antiqua" w:eastAsia="宋体" w:hAnsi="Book Antiqua" w:cs="Book Antiqua"/>
          <w:color w:val="000000" w:themeColor="text1"/>
        </w:rPr>
        <w:t>multiple cardiovascular disease. It is mainly a type of heart disease that is caused by myocardial ischemia and hypoxia due to coronary vascular stenosis or obstruction. If the patient does not receive timely and effective intervention, heart failure can develop as the disease progresses. It is also accompanied by different degrees of edema, fatigue, and dyspnea, among others. Furthermore, acute pulmonary edema, cardiogenic shock, and other manifestations may occur in cases of acute exacerbations, which is a great threat to the life and health of patients. As an important measure for the clinical treatment of CHD, interventional surgery can restore myocardial blood supply and reduce the risk of death. However, it affects treatment compliance and is not conducive to the outcomes of diseases due to postoperative drug treatment. The resulting treatment costs and patients’ concerns about the therapeutic effect and recurrence of the disease lead to a huge physical and mental burden on patients</w:t>
      </w:r>
      <w:r w:rsidRPr="007D4F11">
        <w:rPr>
          <w:rFonts w:ascii="Book Antiqua" w:eastAsia="宋体" w:hAnsi="Book Antiqua" w:cs="Book Antiqua"/>
          <w:color w:val="000000" w:themeColor="text1"/>
          <w:vertAlign w:val="superscript"/>
        </w:rPr>
        <w:t>[1-3]</w:t>
      </w:r>
      <w:r w:rsidRPr="007D4F11">
        <w:rPr>
          <w:rFonts w:ascii="Book Antiqua" w:eastAsia="宋体" w:hAnsi="Book Antiqua" w:cs="Book Antiqua"/>
          <w:color w:val="000000" w:themeColor="text1"/>
        </w:rPr>
        <w:t>. Consequently, it is very important to provide effective nursing programs to regulate the physical and mental state of patients and improve treatment compliance after interventional surgery for CHD. Hence, promotion of good disease outcomes is vital</w:t>
      </w:r>
      <w:r w:rsidRPr="007D4F11">
        <w:rPr>
          <w:rFonts w:ascii="Book Antiqua" w:eastAsia="宋体" w:hAnsi="Book Antiqua" w:cs="Book Antiqua"/>
          <w:color w:val="000000" w:themeColor="text1"/>
          <w:vertAlign w:val="superscript"/>
        </w:rPr>
        <w:t>[4</w:t>
      </w:r>
      <w:r w:rsidR="00DB5DEC" w:rsidRPr="007D4F11">
        <w:rPr>
          <w:rFonts w:ascii="Book Antiqua" w:eastAsia="宋体" w:hAnsi="Book Antiqua" w:cs="Book Antiqua"/>
          <w:color w:val="000000" w:themeColor="text1"/>
          <w:vertAlign w:val="superscript"/>
        </w:rPr>
        <w:t>,</w:t>
      </w:r>
      <w:r w:rsidRPr="007D4F11">
        <w:rPr>
          <w:rFonts w:ascii="Book Antiqua" w:eastAsia="宋体" w:hAnsi="Book Antiqua" w:cs="Book Antiqua"/>
          <w:color w:val="000000" w:themeColor="text1"/>
          <w:vertAlign w:val="superscript"/>
        </w:rPr>
        <w:t>5]</w:t>
      </w:r>
      <w:r w:rsidRPr="007D4F11">
        <w:rPr>
          <w:rFonts w:ascii="Book Antiqua" w:eastAsia="宋体" w:hAnsi="Book Antiqua" w:cs="Book Antiqua"/>
          <w:color w:val="000000" w:themeColor="text1"/>
        </w:rPr>
        <w:t>.</w:t>
      </w:r>
    </w:p>
    <w:p w14:paraId="3530D025" w14:textId="77777777" w:rsidR="00DB5DEC" w:rsidRPr="007D4F11" w:rsidRDefault="00A13568" w:rsidP="007D4F11">
      <w:pPr>
        <w:adjustRightInd w:val="0"/>
        <w:snapToGrid w:val="0"/>
        <w:spacing w:line="360" w:lineRule="auto"/>
        <w:ind w:firstLineChars="100" w:firstLine="240"/>
        <w:jc w:val="both"/>
        <w:rPr>
          <w:rFonts w:ascii="Book Antiqua" w:eastAsia="宋体" w:hAnsi="Book Antiqua"/>
          <w:color w:val="000000" w:themeColor="text1"/>
        </w:rPr>
      </w:pPr>
      <w:r w:rsidRPr="007D4F11">
        <w:rPr>
          <w:rFonts w:ascii="Book Antiqua" w:eastAsia="宋体" w:hAnsi="Book Antiqua" w:cs="Book Antiqua"/>
          <w:color w:val="000000" w:themeColor="text1"/>
        </w:rPr>
        <w:t>Routine nursing care for patients is mostly done passively. Paying attention only to the completion of one’s work and not paying enough attention to the pathological needs and emotional needs of patients can result in limitations of the clinical application of nursing care</w:t>
      </w:r>
      <w:r w:rsidRPr="007D4F11">
        <w:rPr>
          <w:rFonts w:ascii="Book Antiqua" w:eastAsia="宋体" w:hAnsi="Book Antiqua" w:cs="Book Antiqua"/>
          <w:color w:val="000000" w:themeColor="text1"/>
          <w:vertAlign w:val="superscript"/>
        </w:rPr>
        <w:t>[6</w:t>
      </w:r>
      <w:r w:rsidR="00DB5DEC" w:rsidRPr="007D4F11">
        <w:rPr>
          <w:rFonts w:ascii="Book Antiqua" w:eastAsia="宋体" w:hAnsi="Book Antiqua" w:cs="Book Antiqua"/>
          <w:color w:val="000000" w:themeColor="text1"/>
          <w:vertAlign w:val="superscript"/>
        </w:rPr>
        <w:t>,</w:t>
      </w:r>
      <w:r w:rsidRPr="007D4F11">
        <w:rPr>
          <w:rFonts w:ascii="Book Antiqua" w:eastAsia="宋体" w:hAnsi="Book Antiqua" w:cs="Book Antiqua"/>
          <w:color w:val="000000" w:themeColor="text1"/>
          <w:vertAlign w:val="superscript"/>
        </w:rPr>
        <w:t>7]</w:t>
      </w:r>
      <w:r w:rsidRPr="007D4F11">
        <w:rPr>
          <w:rFonts w:ascii="Book Antiqua" w:eastAsia="宋体" w:hAnsi="Book Antiqua" w:cs="Book Antiqua"/>
          <w:color w:val="000000" w:themeColor="text1"/>
        </w:rPr>
        <w:t>. Maslow’s hierarchy of needs theory divides human needs into five levels, including physiology, safety, attribution and love, respect, and self-realization. It advocates nursing care according to the stage of the patient to meet and maximize individual pathological psychological needs.</w:t>
      </w:r>
    </w:p>
    <w:p w14:paraId="4E80B779" w14:textId="35987798" w:rsidR="00A77B3E" w:rsidRPr="007D4F11" w:rsidRDefault="00A13568" w:rsidP="007D4F11">
      <w:pPr>
        <w:adjustRightInd w:val="0"/>
        <w:snapToGrid w:val="0"/>
        <w:spacing w:line="360" w:lineRule="auto"/>
        <w:ind w:firstLineChars="100" w:firstLine="240"/>
        <w:jc w:val="both"/>
        <w:rPr>
          <w:rFonts w:ascii="Book Antiqua" w:eastAsia="宋体" w:hAnsi="Book Antiqua"/>
          <w:color w:val="000000" w:themeColor="text1"/>
        </w:rPr>
      </w:pPr>
      <w:r w:rsidRPr="007D4F11">
        <w:rPr>
          <w:rFonts w:ascii="Book Antiqua" w:eastAsia="宋体" w:hAnsi="Book Antiqua" w:cs="Book Antiqua"/>
          <w:color w:val="000000" w:themeColor="text1"/>
        </w:rPr>
        <w:t>Hence, this study selected 94 patients undergoing interventional surgery for CHD in our hospital to explore the application value of nursing intervention based on Maslow’s hierarchy of needs theory.</w:t>
      </w:r>
    </w:p>
    <w:p w14:paraId="3B0B7F6A"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4323D2E9"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aps/>
          <w:color w:val="000000" w:themeColor="text1"/>
          <w:u w:val="single"/>
        </w:rPr>
        <w:t>MATERIALS AND METHODS</w:t>
      </w:r>
    </w:p>
    <w:p w14:paraId="505F0079"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i/>
          <w:iCs/>
          <w:color w:val="000000" w:themeColor="text1"/>
        </w:rPr>
        <w:lastRenderedPageBreak/>
        <w:t>General data</w:t>
      </w:r>
    </w:p>
    <w:p w14:paraId="67A1F4E7"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This study was approved by the Ethics Committee of our hospital. A total of 94 patients with CHD undergoing interventional surgery in our hospital from January 2020 to February 2021 were randomly divided into a research group (</w:t>
      </w:r>
      <w:r w:rsidRPr="007D4F11">
        <w:rPr>
          <w:rFonts w:ascii="Book Antiqua" w:eastAsia="宋体" w:hAnsi="Book Antiqua" w:cs="Book Antiqua"/>
          <w:i/>
          <w:iCs/>
          <w:color w:val="000000" w:themeColor="text1"/>
        </w:rPr>
        <w:t>n</w:t>
      </w:r>
      <w:r w:rsidRPr="007D4F11">
        <w:rPr>
          <w:rFonts w:ascii="Book Antiqua" w:eastAsia="宋体" w:hAnsi="Book Antiqua" w:cs="Book Antiqua"/>
          <w:color w:val="000000" w:themeColor="text1"/>
        </w:rPr>
        <w:t xml:space="preserve"> = 47) and a control group (</w:t>
      </w:r>
      <w:r w:rsidRPr="007D4F11">
        <w:rPr>
          <w:rFonts w:ascii="Book Antiqua" w:eastAsia="宋体" w:hAnsi="Book Antiqua" w:cs="Book Antiqua"/>
          <w:i/>
          <w:iCs/>
          <w:color w:val="000000" w:themeColor="text1"/>
        </w:rPr>
        <w:t>n</w:t>
      </w:r>
      <w:r w:rsidRPr="007D4F11">
        <w:rPr>
          <w:rFonts w:ascii="Book Antiqua" w:eastAsia="宋体" w:hAnsi="Book Antiqua" w:cs="Book Antiqua"/>
          <w:color w:val="000000" w:themeColor="text1"/>
        </w:rPr>
        <w:t xml:space="preserve"> = 47). </w:t>
      </w:r>
    </w:p>
    <w:p w14:paraId="4B3D1EAE" w14:textId="77777777" w:rsidR="00A77B3E" w:rsidRPr="007D4F11" w:rsidRDefault="00A77B3E" w:rsidP="009B2CFC">
      <w:pPr>
        <w:adjustRightInd w:val="0"/>
        <w:snapToGrid w:val="0"/>
        <w:spacing w:line="360" w:lineRule="auto"/>
        <w:jc w:val="both"/>
        <w:rPr>
          <w:rFonts w:ascii="Book Antiqua" w:eastAsia="宋体" w:hAnsi="Book Antiqua"/>
          <w:color w:val="000000" w:themeColor="text1"/>
        </w:rPr>
      </w:pPr>
    </w:p>
    <w:p w14:paraId="02CECE1C"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i/>
          <w:iCs/>
          <w:color w:val="000000" w:themeColor="text1"/>
        </w:rPr>
        <w:t>Selection criteria</w:t>
      </w:r>
    </w:p>
    <w:p w14:paraId="05948E4E" w14:textId="7A85F661"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Inclusion criteria</w:t>
      </w:r>
      <w:r w:rsidR="0004093C" w:rsidRPr="007D4F11">
        <w:rPr>
          <w:rFonts w:ascii="Book Antiqua" w:eastAsia="宋体" w:hAnsi="Book Antiqua"/>
          <w:b/>
          <w:bCs/>
          <w:color w:val="000000" w:themeColor="text1"/>
          <w:lang w:eastAsia="zh-CN"/>
        </w:rPr>
        <w:t>:</w:t>
      </w:r>
      <w:r w:rsidR="0004093C" w:rsidRPr="007D4F11">
        <w:rPr>
          <w:rFonts w:ascii="Book Antiqua" w:eastAsia="宋体" w:hAnsi="Book Antiqua"/>
          <w:color w:val="000000" w:themeColor="text1"/>
          <w:lang w:eastAsia="zh-CN"/>
        </w:rPr>
        <w:t xml:space="preserve"> </w:t>
      </w:r>
      <w:r w:rsidRPr="007D4F11">
        <w:rPr>
          <w:rFonts w:ascii="Book Antiqua" w:eastAsia="宋体" w:hAnsi="Book Antiqua" w:cs="Book Antiqua"/>
          <w:color w:val="000000" w:themeColor="text1"/>
        </w:rPr>
        <w:t>The inclusion criteria were as follows: (1) patients who met the diagnostic criteria of CHD</w:t>
      </w:r>
      <w:r w:rsidRPr="007D4F11">
        <w:rPr>
          <w:rFonts w:ascii="Book Antiqua" w:eastAsia="宋体" w:hAnsi="Book Antiqua" w:cs="Book Antiqua"/>
          <w:color w:val="000000" w:themeColor="text1"/>
          <w:vertAlign w:val="superscript"/>
        </w:rPr>
        <w:t>[8]</w:t>
      </w:r>
      <w:r w:rsidRPr="007D4F11">
        <w:rPr>
          <w:rFonts w:ascii="Book Antiqua" w:eastAsia="宋体" w:hAnsi="Book Antiqua" w:cs="Book Antiqua"/>
          <w:color w:val="000000" w:themeColor="text1"/>
        </w:rPr>
        <w:t>; (2) patients aged &lt;</w:t>
      </w:r>
      <w:r w:rsidR="007709DE">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 xml:space="preserve">80 years; (3) all patients treated with interventional therapy; </w:t>
      </w:r>
      <w:r w:rsidR="0004093C" w:rsidRPr="007D4F11">
        <w:rPr>
          <w:rFonts w:ascii="Book Antiqua" w:eastAsia="宋体" w:hAnsi="Book Antiqua" w:cs="Book Antiqua"/>
          <w:color w:val="000000" w:themeColor="text1"/>
        </w:rPr>
        <w:t xml:space="preserve">and </w:t>
      </w:r>
      <w:r w:rsidRPr="007D4F11">
        <w:rPr>
          <w:rFonts w:ascii="Book Antiqua" w:eastAsia="宋体" w:hAnsi="Book Antiqua" w:cs="Book Antiqua"/>
          <w:color w:val="000000" w:themeColor="text1"/>
        </w:rPr>
        <w:t>(4) patients and their families who were aware of this study and signed the consent form.</w:t>
      </w:r>
    </w:p>
    <w:p w14:paraId="2F23EC7A"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2DBCA0A6" w14:textId="634608FC"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Exclusion criteria</w:t>
      </w:r>
      <w:r w:rsidR="0004093C" w:rsidRPr="007D4F11">
        <w:rPr>
          <w:rFonts w:ascii="Book Antiqua" w:eastAsia="宋体" w:hAnsi="Book Antiqua"/>
          <w:b/>
          <w:bCs/>
          <w:color w:val="000000" w:themeColor="text1"/>
          <w:lang w:eastAsia="zh-CN"/>
        </w:rPr>
        <w:t xml:space="preserve">: </w:t>
      </w:r>
      <w:r w:rsidRPr="007D4F11">
        <w:rPr>
          <w:rFonts w:ascii="Book Antiqua" w:eastAsia="宋体" w:hAnsi="Book Antiqua" w:cs="Book Antiqua"/>
          <w:color w:val="000000" w:themeColor="text1"/>
        </w:rPr>
        <w:t xml:space="preserve">Patients who met the following criteria were excluded: </w:t>
      </w:r>
      <w:r w:rsidR="007709DE">
        <w:rPr>
          <w:rFonts w:ascii="Book Antiqua" w:eastAsia="宋体" w:hAnsi="Book Antiqua" w:cs="Book Antiqua"/>
          <w:color w:val="000000" w:themeColor="text1"/>
        </w:rPr>
        <w:t>P</w:t>
      </w:r>
      <w:r w:rsidRPr="007D4F11">
        <w:rPr>
          <w:rFonts w:ascii="Book Antiqua" w:eastAsia="宋体" w:hAnsi="Book Antiqua" w:cs="Book Antiqua"/>
          <w:color w:val="000000" w:themeColor="text1"/>
        </w:rPr>
        <w:t xml:space="preserve">atients with (1) benign and malignant tumors; (2) mental diseases; (3) subarachnoid hemorrhage; (4) stroke; (5) organic diseases involving the kidney and liver; (6) speech and communication disorders and hearing impairment; or (7) a history of alcohol and drug </w:t>
      </w:r>
      <w:proofErr w:type="gramStart"/>
      <w:r w:rsidRPr="007D4F11">
        <w:rPr>
          <w:rFonts w:ascii="Book Antiqua" w:eastAsia="宋体" w:hAnsi="Book Antiqua" w:cs="Book Antiqua"/>
          <w:color w:val="000000" w:themeColor="text1"/>
        </w:rPr>
        <w:t>dependence</w:t>
      </w:r>
      <w:r w:rsidR="000233AD">
        <w:rPr>
          <w:rFonts w:ascii="Book Antiqua" w:eastAsia="宋体" w:hAnsi="Book Antiqua" w:cs="Book Antiqua"/>
          <w:color w:val="000000" w:themeColor="text1"/>
        </w:rPr>
        <w:t xml:space="preserve"> </w:t>
      </w:r>
      <w:r w:rsidR="000233AD" w:rsidRPr="007D4F11">
        <w:rPr>
          <w:rFonts w:ascii="Book Antiqua" w:eastAsia="宋体" w:hAnsi="Book Antiqua" w:cs="Book Antiqua"/>
          <w:color w:val="000000" w:themeColor="text1"/>
        </w:rPr>
        <w:t>;</w:t>
      </w:r>
      <w:proofErr w:type="gramEnd"/>
      <w:r w:rsidR="008F78DC">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and (8) those receiving antianxiety/antidepressants.</w:t>
      </w:r>
    </w:p>
    <w:p w14:paraId="386BD892"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C6031D5"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i/>
          <w:iCs/>
          <w:color w:val="000000" w:themeColor="text1"/>
        </w:rPr>
        <w:t>Methods</w:t>
      </w:r>
    </w:p>
    <w:p w14:paraId="75F1D210" w14:textId="5F589A78"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Control group</w:t>
      </w:r>
      <w:r w:rsidR="0023483E" w:rsidRPr="007D4F11">
        <w:rPr>
          <w:rFonts w:ascii="Book Antiqua" w:eastAsia="宋体" w:hAnsi="Book Antiqua"/>
          <w:b/>
          <w:bCs/>
          <w:color w:val="000000" w:themeColor="text1"/>
          <w:lang w:eastAsia="zh-CN"/>
        </w:rPr>
        <w:t xml:space="preserve">: </w:t>
      </w:r>
      <w:r w:rsidRPr="007D4F11">
        <w:rPr>
          <w:rFonts w:ascii="Book Antiqua" w:eastAsia="宋体" w:hAnsi="Book Antiqua" w:cs="Book Antiqua"/>
          <w:color w:val="000000" w:themeColor="text1"/>
        </w:rPr>
        <w:t xml:space="preserve">Routine nursing was performed. This included health education and formulation of individualized health education programs with reference to patients’ cognition of rehabilitation after coronary intervention, including the importance of rehabilitation exercise, medication knowledge and matters needing attention, and ways to </w:t>
      </w:r>
      <w:r w:rsidR="007709DE">
        <w:rPr>
          <w:rFonts w:ascii="Book Antiqua" w:eastAsia="宋体" w:hAnsi="Book Antiqua" w:cs="Book Antiqua"/>
          <w:color w:val="000000" w:themeColor="text1"/>
        </w:rPr>
        <w:t xml:space="preserve">deal </w:t>
      </w:r>
      <w:r w:rsidRPr="007D4F11">
        <w:rPr>
          <w:rFonts w:ascii="Book Antiqua" w:eastAsia="宋体" w:hAnsi="Book Antiqua" w:cs="Book Antiqua"/>
          <w:color w:val="000000" w:themeColor="text1"/>
        </w:rPr>
        <w:t xml:space="preserve">correctly with cardiac emergencies, among others. Health education can be carried out in various forms, such as health lectures and patient exchanges. Rehabilitation training and passive exercise were conducted after leaving the danger period, and rehabilitation exercise plan, exercise intensity, and exercise form were determined according to the individual condition of patients and comprised mainly aerobic exercises, such as tai chi, walking, and simple gymnastics. The psychological </w:t>
      </w:r>
      <w:r w:rsidRPr="007D4F11">
        <w:rPr>
          <w:rFonts w:ascii="Book Antiqua" w:eastAsia="宋体" w:hAnsi="Book Antiqua" w:cs="Book Antiqua"/>
          <w:color w:val="000000" w:themeColor="text1"/>
        </w:rPr>
        <w:lastRenderedPageBreak/>
        <w:t>state of patients was mastered through active communication and targeted intervention. Meal plans were made according to the patients’ personal preferences and the need for disease rehabilitation, mainly including light and digestible foods.</w:t>
      </w:r>
    </w:p>
    <w:p w14:paraId="59149F28"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2A661084" w14:textId="77777777" w:rsidR="00E33BA3"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Research group</w:t>
      </w:r>
      <w:r w:rsidR="001E2368" w:rsidRPr="007D4F11">
        <w:rPr>
          <w:rFonts w:ascii="Book Antiqua" w:eastAsia="宋体" w:hAnsi="Book Antiqua"/>
          <w:b/>
          <w:bCs/>
          <w:color w:val="000000" w:themeColor="text1"/>
          <w:lang w:eastAsia="zh-CN"/>
        </w:rPr>
        <w:t>:</w:t>
      </w:r>
      <w:r w:rsidR="001E2368" w:rsidRPr="007D4F11">
        <w:rPr>
          <w:rFonts w:ascii="Book Antiqua" w:eastAsia="宋体" w:hAnsi="Book Antiqua"/>
          <w:color w:val="000000" w:themeColor="text1"/>
          <w:lang w:eastAsia="zh-CN"/>
        </w:rPr>
        <w:t xml:space="preserve"> </w:t>
      </w:r>
      <w:r w:rsidRPr="007D4F11">
        <w:rPr>
          <w:rFonts w:ascii="Book Antiqua" w:eastAsia="宋体" w:hAnsi="Book Antiqua" w:cs="Book Antiqua"/>
          <w:color w:val="000000" w:themeColor="text1"/>
        </w:rPr>
        <w:t xml:space="preserve">Nursing intervention was based on Maslow’s hierarchy of needs theory. Physiological needs include the following: (1) keeping the respiratory tract unobstructed, cleaning up oral and respiratory secretions and foreign bodies in time, guiding patients on how to cough and breathe deeply, regularly assisting patients to change their posture, turning over and tapping on their backs to promote sputum excretion, providing sputum suction and oxygen therapy, controlling blood oxygen saturation at 90%, and providing ventilator intervention during signs of respiratory weakness; (2) closely monitoring vital signs, such as blood oxygen saturation, blood pressure, heart rate, self-consciousness, and other vital signs to help patients position themselves correctly and comfortably; (3) guiding patients to promote sleep by means of soaking their feet and providing music, prolonging sleep time, improving sleep quality, and ensuring adequate sleep; and (4) advising patients to eat more foods that are rich in fiber and vitamins while controlling total caloric intake and minimizing salt intake to 6 g. </w:t>
      </w:r>
    </w:p>
    <w:p w14:paraId="69BCA28F" w14:textId="77777777" w:rsidR="00E731D0" w:rsidRPr="007D4F11" w:rsidRDefault="00A13568" w:rsidP="007D4F11">
      <w:pPr>
        <w:adjustRightInd w:val="0"/>
        <w:snapToGrid w:val="0"/>
        <w:spacing w:line="360" w:lineRule="auto"/>
        <w:ind w:firstLineChars="100" w:firstLine="240"/>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Safety requirements include the following: (1) prevention of urinary and respiratory infections, regular disinfection of wards, ventilation, ultraviolet disinfection once a day, postural drainage and sputum drainage to avoid the occurrence of pendant pneumonia, daily replacement of humidifying bottles and oxygen tubes, strict disinfection of sputum suction/ventilator, strict compliance with aseptic operation when carrying out relevant nursing measures, and nursing care of urinary catheter and oral cavity twice a day; (2) preventing pressure sores, assisting patients to turn over every 2 h, massaging pressure areas, ensuring that sheets are dry and tidy, keeping the skin dry and clean, paying attention to gentle movements when moving patients, prohibiting procrastination, and using bedsore mats for those with vague consciousness and serious illness; and (3) installing guardrails and bedside lamps for the hospital bed to avoid </w:t>
      </w:r>
      <w:r w:rsidRPr="007D4F11">
        <w:rPr>
          <w:rFonts w:ascii="Book Antiqua" w:eastAsia="宋体" w:hAnsi="Book Antiqua" w:cs="Book Antiqua"/>
          <w:color w:val="000000" w:themeColor="text1"/>
        </w:rPr>
        <w:lastRenderedPageBreak/>
        <w:t xml:space="preserve">adverse events, such as falls, and ensuring that the floor of toilets and the ward is dry and clean, placing anti-skid signs and floor mats, and installing handrails in the corridor. </w:t>
      </w:r>
    </w:p>
    <w:p w14:paraId="7C4E4009" w14:textId="652ADB5D" w:rsidR="0060047A" w:rsidRPr="007D4F11" w:rsidRDefault="00A13568" w:rsidP="007D4F11">
      <w:pPr>
        <w:adjustRightInd w:val="0"/>
        <w:snapToGrid w:val="0"/>
        <w:spacing w:line="360" w:lineRule="auto"/>
        <w:ind w:firstLineChars="100" w:firstLine="240"/>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Love and belonging needs include the following: </w:t>
      </w:r>
      <w:r w:rsidR="007709DE">
        <w:rPr>
          <w:rFonts w:ascii="Book Antiqua" w:eastAsia="宋体" w:hAnsi="Book Antiqua" w:cs="Book Antiqua"/>
          <w:color w:val="000000" w:themeColor="text1"/>
        </w:rPr>
        <w:t>E</w:t>
      </w:r>
      <w:r w:rsidRPr="007D4F11">
        <w:rPr>
          <w:rFonts w:ascii="Book Antiqua" w:eastAsia="宋体" w:hAnsi="Book Antiqua" w:cs="Book Antiqua"/>
          <w:color w:val="000000" w:themeColor="text1"/>
        </w:rPr>
        <w:t xml:space="preserve">valuating patients’ psychological state, giving targeted psychological counseling, encouraging patients to express their subjective feelings, assisting patients in dealing with problems encountered during rehabilitation, teaching patients how to regulate their emotions, making patients aware of the importance of maintaining a positive mentality to alleviate their disease, and making them actively regulate negative emotions. When communicating with patients, one should pay attention to patience and enthusiasm, give patients full respect, gain their trust and goodwill, maintain a good nurse-patient relationship, and communicate with patients’ families and friends in a timely manner. In addition, it is necessary to explain the important impact of external support on patients’ recovery and psychological state, encourage them to spend more time with patients, ensure that love, care, and family warmth and support are provided, and eliminate loneliness. </w:t>
      </w:r>
    </w:p>
    <w:p w14:paraId="4D5D3D1E" w14:textId="382E5C99" w:rsidR="0060047A" w:rsidRPr="007D4F11" w:rsidRDefault="00A13568" w:rsidP="007D4F11">
      <w:pPr>
        <w:adjustRightInd w:val="0"/>
        <w:snapToGrid w:val="0"/>
        <w:spacing w:line="360" w:lineRule="auto"/>
        <w:ind w:firstLineChars="100" w:firstLine="240"/>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Respecting needs include the following: </w:t>
      </w:r>
      <w:r w:rsidR="007709DE">
        <w:rPr>
          <w:rFonts w:ascii="Book Antiqua" w:eastAsia="宋体" w:hAnsi="Book Antiqua" w:cs="Book Antiqua"/>
          <w:color w:val="000000" w:themeColor="text1"/>
        </w:rPr>
        <w:t>D</w:t>
      </w:r>
      <w:r w:rsidRPr="007D4F11">
        <w:rPr>
          <w:rFonts w:ascii="Book Antiqua" w:eastAsia="宋体" w:hAnsi="Book Antiqua" w:cs="Book Antiqua"/>
          <w:color w:val="000000" w:themeColor="text1"/>
        </w:rPr>
        <w:t xml:space="preserve">ecreased self-care ability of patients undergoing interventional therapy for CHD and affected by the disease itself and the treatment. Patients are extremely prone to self-remorse or guilt; therefore, nurses should be patient enough to meet the reasonable needs of patients to the maximum extent or to provide reasons for not being able to meet such needs in order to avoid harming the self-esteem of patients. During the intervention, one should pay attention to strengthening the positive behavior of patients in the form of affirmation and praise to make them correct their bad behavior independently. </w:t>
      </w:r>
    </w:p>
    <w:p w14:paraId="337F1BB3" w14:textId="65A31CF1" w:rsidR="00A77B3E" w:rsidRPr="007D4F11" w:rsidRDefault="00A13568" w:rsidP="007D4F11">
      <w:pPr>
        <w:adjustRightInd w:val="0"/>
        <w:snapToGrid w:val="0"/>
        <w:spacing w:line="360" w:lineRule="auto"/>
        <w:ind w:firstLineChars="100" w:firstLine="240"/>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Self-fulfilling needs include the following: </w:t>
      </w:r>
      <w:r w:rsidR="007709DE">
        <w:rPr>
          <w:rFonts w:ascii="Book Antiqua" w:eastAsia="宋体" w:hAnsi="Book Antiqua" w:cs="Book Antiqua"/>
          <w:color w:val="000000" w:themeColor="text1"/>
        </w:rPr>
        <w:t>W</w:t>
      </w:r>
      <w:r w:rsidRPr="007D4F11">
        <w:rPr>
          <w:rFonts w:ascii="Book Antiqua" w:eastAsia="宋体" w:hAnsi="Book Antiqua" w:cs="Book Antiqua"/>
          <w:color w:val="000000" w:themeColor="text1"/>
        </w:rPr>
        <w:t>aiting for the patient’s condition to become stable, guiding them to carry out functional rehabilitation training, and enhancing their ability of life in daily life. In addition, it is necessary to organize communication meetings in order to share rehabilitation experiences.</w:t>
      </w:r>
    </w:p>
    <w:p w14:paraId="2E565E59"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426E3846"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i/>
          <w:iCs/>
          <w:color w:val="000000" w:themeColor="text1"/>
        </w:rPr>
        <w:t>Observation index</w:t>
      </w:r>
    </w:p>
    <w:p w14:paraId="4E13F873" w14:textId="3D559F75" w:rsidR="0060047A"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lastRenderedPageBreak/>
        <w:t>The scores of self-efficacy</w:t>
      </w:r>
      <w:r w:rsidR="0041780F"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 xml:space="preserve">of the two groups before and after intervention were calculated. According to the </w:t>
      </w:r>
      <w:r w:rsidR="0067582D">
        <w:rPr>
          <w:rFonts w:ascii="Book Antiqua" w:eastAsia="宋体" w:hAnsi="Book Antiqua" w:cs="Book Antiqua"/>
          <w:color w:val="000000" w:themeColor="text1"/>
        </w:rPr>
        <w:t>C</w:t>
      </w:r>
      <w:r w:rsidRPr="007D4F11">
        <w:rPr>
          <w:rFonts w:ascii="Book Antiqua" w:eastAsia="宋体" w:hAnsi="Book Antiqua" w:cs="Book Antiqua"/>
          <w:color w:val="000000" w:themeColor="text1"/>
        </w:rPr>
        <w:t xml:space="preserve">hronic </w:t>
      </w:r>
      <w:r w:rsidR="0067582D">
        <w:rPr>
          <w:rFonts w:ascii="Book Antiqua" w:eastAsia="宋体" w:hAnsi="Book Antiqua" w:cs="Book Antiqua"/>
          <w:color w:val="000000" w:themeColor="text1"/>
        </w:rPr>
        <w:t>D</w:t>
      </w:r>
      <w:r w:rsidRPr="007D4F11">
        <w:rPr>
          <w:rFonts w:ascii="Book Antiqua" w:eastAsia="宋体" w:hAnsi="Book Antiqua" w:cs="Book Antiqua"/>
          <w:color w:val="000000" w:themeColor="text1"/>
        </w:rPr>
        <w:t xml:space="preserve">isease </w:t>
      </w:r>
      <w:r w:rsidR="0067582D">
        <w:rPr>
          <w:rFonts w:ascii="Book Antiqua" w:eastAsia="宋体" w:hAnsi="Book Antiqua" w:cs="Book Antiqua"/>
          <w:color w:val="000000" w:themeColor="text1"/>
        </w:rPr>
        <w:t>S</w:t>
      </w:r>
      <w:r w:rsidRPr="007D4F11">
        <w:rPr>
          <w:rFonts w:ascii="Book Antiqua" w:eastAsia="宋体" w:hAnsi="Book Antiqua" w:cs="Book Antiqua"/>
          <w:color w:val="000000" w:themeColor="text1"/>
        </w:rPr>
        <w:t>elf-</w:t>
      </w:r>
      <w:r w:rsidR="0067582D">
        <w:rPr>
          <w:rFonts w:ascii="Book Antiqua" w:eastAsia="宋体" w:hAnsi="Book Antiqua" w:cs="Book Antiqua"/>
          <w:color w:val="000000" w:themeColor="text1"/>
        </w:rPr>
        <w:t>E</w:t>
      </w:r>
      <w:r w:rsidRPr="007D4F11">
        <w:rPr>
          <w:rFonts w:ascii="Book Antiqua" w:eastAsia="宋体" w:hAnsi="Book Antiqua" w:cs="Book Antiqua"/>
          <w:color w:val="000000" w:themeColor="text1"/>
        </w:rPr>
        <w:t xml:space="preserve">fficacy </w:t>
      </w:r>
      <w:r w:rsidR="0067582D">
        <w:rPr>
          <w:rFonts w:ascii="Book Antiqua" w:eastAsia="宋体" w:hAnsi="Book Antiqua" w:cs="Book Antiqua"/>
          <w:color w:val="000000" w:themeColor="text1"/>
        </w:rPr>
        <w:t>S</w:t>
      </w:r>
      <w:r w:rsidRPr="007D4F11">
        <w:rPr>
          <w:rFonts w:ascii="Book Antiqua" w:eastAsia="宋体" w:hAnsi="Book Antiqua" w:cs="Book Antiqua"/>
          <w:color w:val="000000" w:themeColor="text1"/>
        </w:rPr>
        <w:t>cale, the scores were based on six items, including disease common management self-efficacy and disease management self-efficacy, from “complete lack of confidence” to “absolute confidence” (1</w:t>
      </w:r>
      <w:r w:rsidR="0060047A" w:rsidRPr="007D4F11">
        <w:rPr>
          <w:rFonts w:ascii="Book Antiqua" w:eastAsia="宋体" w:hAnsi="Book Antiqua" w:cs="Book Antiqua"/>
          <w:color w:val="000000" w:themeColor="text1"/>
        </w:rPr>
        <w:t>-</w:t>
      </w:r>
      <w:r w:rsidRPr="007D4F11">
        <w:rPr>
          <w:rFonts w:ascii="Book Antiqua" w:eastAsia="宋体" w:hAnsi="Book Antiqua" w:cs="Book Antiqua"/>
          <w:color w:val="000000" w:themeColor="text1"/>
        </w:rPr>
        <w:t xml:space="preserve">10). The higher the score, the better. </w:t>
      </w:r>
    </w:p>
    <w:p w14:paraId="3B29A70C" w14:textId="0266F1CB" w:rsidR="00A77B3E" w:rsidRPr="007D4F11" w:rsidRDefault="00A13568" w:rsidP="007D4F11">
      <w:pPr>
        <w:adjustRightInd w:val="0"/>
        <w:snapToGrid w:val="0"/>
        <w:spacing w:line="360" w:lineRule="auto"/>
        <w:ind w:firstLineChars="100" w:firstLine="240"/>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The scores of negative emotions </w:t>
      </w:r>
      <w:r w:rsidR="0060047A" w:rsidRPr="007D4F11">
        <w:rPr>
          <w:rFonts w:ascii="Book Antiqua" w:eastAsia="宋体" w:hAnsi="Book Antiqua" w:cs="Book Antiqua"/>
          <w:color w:val="000000" w:themeColor="text1"/>
        </w:rPr>
        <w:t>[depression (SDS), anxiety (SAS)]</w:t>
      </w:r>
      <w:r w:rsidRPr="007D4F11">
        <w:rPr>
          <w:rFonts w:ascii="Book Antiqua" w:eastAsia="宋体" w:hAnsi="Book Antiqua" w:cs="Book Antiqua"/>
          <w:color w:val="000000" w:themeColor="text1"/>
        </w:rPr>
        <w:t xml:space="preserve"> of the two groups before and after intervention were evaluated according to the SDS and SAS scale. This is classified according to the following: </w:t>
      </w:r>
      <w:r w:rsidR="0067582D">
        <w:rPr>
          <w:rFonts w:ascii="Book Antiqua" w:eastAsia="宋体" w:hAnsi="Book Antiqua" w:cs="Book Antiqua"/>
          <w:color w:val="000000" w:themeColor="text1"/>
        </w:rPr>
        <w:t>M</w:t>
      </w:r>
      <w:r w:rsidRPr="007D4F11">
        <w:rPr>
          <w:rFonts w:ascii="Book Antiqua" w:eastAsia="宋体" w:hAnsi="Book Antiqua" w:cs="Book Antiqua"/>
          <w:color w:val="000000" w:themeColor="text1"/>
        </w:rPr>
        <w:t>ild depression: SDS score 53-62, moderate depression: 63–72, severe depression: ≥</w:t>
      </w:r>
      <w:r w:rsidR="0060047A"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73; mild anxiety: SAS: 50–59, moderate anxiety: 60–69, and severe anxiety: ≥</w:t>
      </w:r>
      <w:r w:rsidR="00D4184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69</w:t>
      </w:r>
      <w:r w:rsidRPr="007D4F11">
        <w:rPr>
          <w:rFonts w:ascii="Book Antiqua" w:eastAsia="宋体" w:hAnsi="Book Antiqua" w:cs="Book Antiqua"/>
          <w:color w:val="000000" w:themeColor="text1"/>
          <w:vertAlign w:val="superscript"/>
        </w:rPr>
        <w:t>[10]</w:t>
      </w:r>
      <w:r w:rsidR="00D4184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Statistics on the compliance of intervention between the two groups</w:t>
      </w:r>
      <w:r w:rsidR="0067582D">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includ</w:t>
      </w:r>
      <w:r w:rsidR="0067582D">
        <w:rPr>
          <w:rFonts w:ascii="Book Antiqua" w:eastAsia="宋体" w:hAnsi="Book Antiqua" w:cs="Book Antiqua"/>
          <w:color w:val="000000" w:themeColor="text1"/>
        </w:rPr>
        <w:t>ed</w:t>
      </w:r>
      <w:r w:rsidRPr="007D4F11">
        <w:rPr>
          <w:rFonts w:ascii="Book Antiqua" w:eastAsia="宋体" w:hAnsi="Book Antiqua" w:cs="Book Antiqua"/>
          <w:color w:val="000000" w:themeColor="text1"/>
        </w:rPr>
        <w:t xml:space="preserve"> standardized medication, moderate exercise, healthy diet, and regular reexamination</w:t>
      </w:r>
      <w:r w:rsidR="00D4184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The nursing job satisfaction questionnaire was designed by the patients, and nursing job satisfaction of the two groups was assessed. The total score of intervention attitude and quality was graded using a 100 points scale, where 90–100 points was classified as very satisfactory, 70–89 points as satisfactory, and &lt;</w:t>
      </w:r>
      <w:r w:rsidR="00D4184B"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70 points as dissatisfactory. Nursing job satisfaction was calculated as follows:</w:t>
      </w:r>
    </w:p>
    <w:p w14:paraId="47FA498E" w14:textId="12E9ECAD" w:rsidR="00A77B3E" w:rsidRPr="007D4F11" w:rsidRDefault="00A13568" w:rsidP="007D4F11">
      <w:pPr>
        <w:adjustRightInd w:val="0"/>
        <w:snapToGrid w:val="0"/>
        <w:spacing w:line="360" w:lineRule="auto"/>
        <w:ind w:firstLine="420"/>
        <w:jc w:val="both"/>
        <w:rPr>
          <w:rFonts w:ascii="Book Antiqua" w:eastAsia="宋体" w:hAnsi="Book Antiqua"/>
          <w:color w:val="000000" w:themeColor="text1"/>
        </w:rPr>
      </w:pPr>
      <w:r w:rsidRPr="007D4F11">
        <w:rPr>
          <w:rFonts w:ascii="Book Antiqua" w:eastAsia="宋体" w:hAnsi="Book Antiqua" w:cs="Book Antiqua"/>
          <w:color w:val="000000" w:themeColor="text1"/>
        </w:rPr>
        <w:t>Nursing job satisfaction = (very satisfied + satisfied)</w:t>
      </w:r>
      <w:r w:rsidR="0067582D">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w:t>
      </w:r>
      <w:r w:rsidR="0067582D">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total number of cases × 100%.</w:t>
      </w:r>
    </w:p>
    <w:p w14:paraId="67E4B063"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4B4FC412"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i/>
          <w:iCs/>
          <w:color w:val="000000" w:themeColor="text1"/>
        </w:rPr>
        <w:t>Statistical analyses</w:t>
      </w:r>
    </w:p>
    <w:p w14:paraId="4E21B4EA" w14:textId="42569871"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The data obtained were analyzed using SPSS version 22.0</w:t>
      </w:r>
      <w:r w:rsidR="0067582D">
        <w:rPr>
          <w:rFonts w:ascii="Book Antiqua" w:eastAsia="宋体" w:hAnsi="Book Antiqua" w:cs="Book Antiqua"/>
          <w:color w:val="000000" w:themeColor="text1"/>
        </w:rPr>
        <w:t xml:space="preserve"> (Armonk, NY, United States)</w:t>
      </w:r>
      <w:r w:rsidRPr="007D4F11">
        <w:rPr>
          <w:rFonts w:ascii="Book Antiqua" w:eastAsia="宋体" w:hAnsi="Book Antiqua" w:cs="Book Antiqua"/>
          <w:color w:val="000000" w:themeColor="text1"/>
        </w:rPr>
        <w:t xml:space="preserve">. Measurement data were expressed with mean </w:t>
      </w:r>
      <w:r w:rsidR="00D77B3F">
        <w:rPr>
          <w:rFonts w:ascii="Book Antiqua" w:eastAsia="宋体" w:hAnsi="Book Antiqua" w:cs="Book Antiqua"/>
          <w:color w:val="000000" w:themeColor="text1"/>
        </w:rPr>
        <w:t xml:space="preserve">± </w:t>
      </w:r>
      <w:r w:rsidR="0067582D">
        <w:rPr>
          <w:rFonts w:ascii="Book Antiqua" w:eastAsia="宋体" w:hAnsi="Book Antiqua" w:cs="Book Antiqua"/>
          <w:color w:val="000000" w:themeColor="text1"/>
        </w:rPr>
        <w:t>standard deviation</w:t>
      </w:r>
      <w:r w:rsidRPr="007D4F11">
        <w:rPr>
          <w:rFonts w:ascii="Book Antiqua" w:eastAsia="宋体" w:hAnsi="Book Antiqua" w:cs="Book Antiqua"/>
          <w:color w:val="000000" w:themeColor="text1"/>
        </w:rPr>
        <w:t xml:space="preserve">, and analyzed using </w:t>
      </w:r>
      <w:r w:rsidRPr="007D4F11">
        <w:rPr>
          <w:rFonts w:ascii="Book Antiqua" w:eastAsia="宋体" w:hAnsi="Book Antiqua" w:cs="Book Antiqua"/>
          <w:i/>
          <w:iCs/>
          <w:color w:val="000000" w:themeColor="text1"/>
        </w:rPr>
        <w:t>t</w:t>
      </w:r>
      <w:r w:rsidRPr="007D4F11">
        <w:rPr>
          <w:rFonts w:ascii="Book Antiqua" w:eastAsia="宋体" w:hAnsi="Book Antiqua" w:cs="Book Antiqua"/>
          <w:color w:val="000000" w:themeColor="text1"/>
        </w:rPr>
        <w:t xml:space="preserve"> test. Counting data were expressed with </w:t>
      </w:r>
      <w:r w:rsidRPr="007D4F11">
        <w:rPr>
          <w:rFonts w:ascii="Book Antiqua" w:eastAsia="宋体" w:hAnsi="Book Antiqua" w:cs="Book Antiqua"/>
          <w:i/>
          <w:iCs/>
          <w:color w:val="000000" w:themeColor="text1"/>
        </w:rPr>
        <w:t>n</w:t>
      </w:r>
      <w:r w:rsidRPr="007D4F11">
        <w:rPr>
          <w:rFonts w:ascii="Book Antiqua" w:eastAsia="宋体" w:hAnsi="Book Antiqua" w:cs="Book Antiqua"/>
          <w:color w:val="000000" w:themeColor="text1"/>
        </w:rPr>
        <w:t xml:space="preserve"> (%), and were analyzed using </w:t>
      </w:r>
      <w:r w:rsidRPr="007D4F11">
        <w:rPr>
          <w:rFonts w:ascii="Book Antiqua" w:eastAsia="宋体" w:hAnsi="Book Antiqua" w:cs="Book Antiqua"/>
          <w:i/>
          <w:iCs/>
          <w:color w:val="000000" w:themeColor="text1"/>
        </w:rPr>
        <w:t>χ</w:t>
      </w:r>
      <w:r w:rsidRPr="007D4F11">
        <w:rPr>
          <w:rFonts w:ascii="Book Antiqua" w:eastAsia="宋体" w:hAnsi="Book Antiqua" w:cs="Book Antiqua"/>
          <w:color w:val="000000" w:themeColor="text1"/>
          <w:vertAlign w:val="superscript"/>
        </w:rPr>
        <w:t>2</w:t>
      </w:r>
      <w:r w:rsidRPr="007D4F11">
        <w:rPr>
          <w:rFonts w:ascii="Book Antiqua" w:eastAsia="宋体" w:hAnsi="Book Antiqua" w:cs="Book Antiqua"/>
          <w:color w:val="000000" w:themeColor="text1"/>
        </w:rPr>
        <w:t xml:space="preserve"> test. </w:t>
      </w:r>
      <w:r w:rsidRPr="007D4F11">
        <w:rPr>
          <w:rFonts w:ascii="Book Antiqua" w:eastAsia="宋体" w:hAnsi="Book Antiqua" w:cs="Book Antiqua"/>
          <w:i/>
          <w:iCs/>
          <w:color w:val="000000" w:themeColor="text1"/>
        </w:rPr>
        <w:t>P</w:t>
      </w:r>
      <w:r w:rsidR="006700CA"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&lt;</w:t>
      </w:r>
      <w:r w:rsidR="006700CA"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0.05 indicated statistically significant differences.</w:t>
      </w:r>
    </w:p>
    <w:p w14:paraId="7E264EB2"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EA5ECC4"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aps/>
          <w:color w:val="000000" w:themeColor="text1"/>
          <w:u w:val="single"/>
        </w:rPr>
        <w:t>RESULTS</w:t>
      </w:r>
    </w:p>
    <w:p w14:paraId="5E78D678" w14:textId="7D3D2693"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i/>
          <w:iCs/>
          <w:color w:val="000000" w:themeColor="text1"/>
        </w:rPr>
        <w:t>Demographic data</w:t>
      </w:r>
    </w:p>
    <w:p w14:paraId="5CC8AD6E" w14:textId="44EBED47" w:rsidR="00A77B3E" w:rsidRPr="007D4F11" w:rsidRDefault="00A13568" w:rsidP="007D4F11">
      <w:pPr>
        <w:adjustRightInd w:val="0"/>
        <w:snapToGrid w:val="0"/>
        <w:spacing w:line="360" w:lineRule="auto"/>
        <w:jc w:val="both"/>
        <w:rPr>
          <w:rFonts w:ascii="Book Antiqua" w:eastAsia="宋体" w:hAnsi="Book Antiqua" w:cs="Book Antiqua"/>
          <w:color w:val="000000" w:themeColor="text1"/>
        </w:rPr>
      </w:pPr>
      <w:r w:rsidRPr="007D4F11">
        <w:rPr>
          <w:rFonts w:ascii="Book Antiqua" w:eastAsia="宋体" w:hAnsi="Book Antiqua" w:cs="Book Antiqua"/>
          <w:color w:val="000000" w:themeColor="text1"/>
        </w:rPr>
        <w:t>The clinical data of the two groups were balanced and comparable (</w:t>
      </w:r>
      <w:r w:rsidRPr="007D4F11">
        <w:rPr>
          <w:rFonts w:ascii="Book Antiqua" w:eastAsia="宋体" w:hAnsi="Book Antiqua" w:cs="Book Antiqua"/>
          <w:i/>
          <w:iCs/>
          <w:color w:val="000000" w:themeColor="text1"/>
        </w:rPr>
        <w:t>P</w:t>
      </w:r>
      <w:r w:rsidR="006700CA"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&gt;</w:t>
      </w:r>
      <w:r w:rsidR="006700CA"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0.05), as shown in Table 1.</w:t>
      </w:r>
    </w:p>
    <w:p w14:paraId="29FA9057" w14:textId="77777777" w:rsidR="006700CA" w:rsidRPr="007D4F11" w:rsidRDefault="006700CA" w:rsidP="007D4F11">
      <w:pPr>
        <w:adjustRightInd w:val="0"/>
        <w:snapToGrid w:val="0"/>
        <w:spacing w:line="360" w:lineRule="auto"/>
        <w:jc w:val="both"/>
        <w:rPr>
          <w:rFonts w:ascii="Book Antiqua" w:eastAsia="宋体" w:hAnsi="Book Antiqua"/>
          <w:color w:val="000000" w:themeColor="text1"/>
        </w:rPr>
      </w:pPr>
    </w:p>
    <w:p w14:paraId="19B24E1F" w14:textId="4BF1BE7F" w:rsidR="00A77B3E" w:rsidRPr="007D4F11" w:rsidRDefault="007709DE" w:rsidP="007D4F11">
      <w:pPr>
        <w:adjustRightInd w:val="0"/>
        <w:snapToGrid w:val="0"/>
        <w:spacing w:line="360" w:lineRule="auto"/>
        <w:jc w:val="both"/>
        <w:rPr>
          <w:rFonts w:ascii="Book Antiqua" w:eastAsia="宋体" w:hAnsi="Book Antiqua"/>
          <w:color w:val="000000" w:themeColor="text1"/>
        </w:rPr>
      </w:pPr>
      <w:r w:rsidRPr="006C5505">
        <w:rPr>
          <w:rFonts w:ascii="Book Antiqua" w:eastAsia="宋体" w:hAnsi="Book Antiqua" w:cs="Book Antiqua"/>
          <w:b/>
          <w:bCs/>
          <w:i/>
          <w:iCs/>
          <w:color w:val="000000" w:themeColor="text1"/>
        </w:rPr>
        <w:lastRenderedPageBreak/>
        <w:t xml:space="preserve">Chronic </w:t>
      </w:r>
      <w:r w:rsidR="0067582D">
        <w:rPr>
          <w:rFonts w:ascii="Book Antiqua" w:eastAsia="宋体" w:hAnsi="Book Antiqua" w:cs="Book Antiqua"/>
          <w:b/>
          <w:bCs/>
          <w:i/>
          <w:iCs/>
          <w:color w:val="000000" w:themeColor="text1"/>
        </w:rPr>
        <w:t>D</w:t>
      </w:r>
      <w:r w:rsidRPr="006C5505">
        <w:rPr>
          <w:rFonts w:ascii="Book Antiqua" w:eastAsia="宋体" w:hAnsi="Book Antiqua" w:cs="Book Antiqua"/>
          <w:b/>
          <w:bCs/>
          <w:i/>
          <w:iCs/>
          <w:color w:val="000000" w:themeColor="text1"/>
        </w:rPr>
        <w:t xml:space="preserve">isease </w:t>
      </w:r>
      <w:r w:rsidR="0067582D">
        <w:rPr>
          <w:rFonts w:ascii="Book Antiqua" w:eastAsia="宋体" w:hAnsi="Book Antiqua" w:cs="Book Antiqua"/>
          <w:b/>
          <w:bCs/>
          <w:i/>
          <w:iCs/>
          <w:color w:val="000000" w:themeColor="text1"/>
        </w:rPr>
        <w:t>S</w:t>
      </w:r>
      <w:r w:rsidRPr="006C5505">
        <w:rPr>
          <w:rFonts w:ascii="Book Antiqua" w:eastAsia="宋体" w:hAnsi="Book Antiqua" w:cs="Book Antiqua"/>
          <w:b/>
          <w:bCs/>
          <w:i/>
          <w:iCs/>
          <w:color w:val="000000" w:themeColor="text1"/>
        </w:rPr>
        <w:t>elf-</w:t>
      </w:r>
      <w:r w:rsidR="0067582D">
        <w:rPr>
          <w:rFonts w:ascii="Book Antiqua" w:eastAsia="宋体" w:hAnsi="Book Antiqua" w:cs="Book Antiqua"/>
          <w:b/>
          <w:bCs/>
          <w:i/>
          <w:iCs/>
          <w:color w:val="000000" w:themeColor="text1"/>
        </w:rPr>
        <w:t>E</w:t>
      </w:r>
      <w:r w:rsidRPr="006C5505">
        <w:rPr>
          <w:rFonts w:ascii="Book Antiqua" w:eastAsia="宋体" w:hAnsi="Book Antiqua" w:cs="Book Antiqua"/>
          <w:b/>
          <w:bCs/>
          <w:i/>
          <w:iCs/>
          <w:color w:val="000000" w:themeColor="text1"/>
        </w:rPr>
        <w:t xml:space="preserve">fficacy </w:t>
      </w:r>
      <w:r w:rsidR="0067582D">
        <w:rPr>
          <w:rFonts w:ascii="Book Antiqua" w:eastAsia="宋体" w:hAnsi="Book Antiqua" w:cs="Book Antiqua"/>
          <w:b/>
          <w:bCs/>
          <w:i/>
          <w:iCs/>
          <w:color w:val="000000" w:themeColor="text1"/>
        </w:rPr>
        <w:t>S</w:t>
      </w:r>
      <w:r w:rsidRPr="006C5505">
        <w:rPr>
          <w:rFonts w:ascii="Book Antiqua" w:eastAsia="宋体" w:hAnsi="Book Antiqua" w:cs="Book Antiqua"/>
          <w:b/>
          <w:bCs/>
          <w:i/>
          <w:iCs/>
          <w:color w:val="000000" w:themeColor="text1"/>
        </w:rPr>
        <w:t xml:space="preserve">cale </w:t>
      </w:r>
      <w:r w:rsidR="00A13568" w:rsidRPr="007709DE">
        <w:rPr>
          <w:rFonts w:ascii="Book Antiqua" w:eastAsia="宋体" w:hAnsi="Book Antiqua" w:cs="Book Antiqua"/>
          <w:b/>
          <w:bCs/>
          <w:i/>
          <w:iCs/>
          <w:color w:val="000000" w:themeColor="text1"/>
        </w:rPr>
        <w:t>demographic</w:t>
      </w:r>
      <w:r w:rsidR="00A13568" w:rsidRPr="007D4F11">
        <w:rPr>
          <w:rFonts w:ascii="Book Antiqua" w:eastAsia="宋体" w:hAnsi="Book Antiqua" w:cs="Book Antiqua"/>
          <w:b/>
          <w:bCs/>
          <w:i/>
          <w:iCs/>
          <w:color w:val="000000" w:themeColor="text1"/>
        </w:rPr>
        <w:t xml:space="preserve"> data</w:t>
      </w:r>
    </w:p>
    <w:p w14:paraId="686BCA16" w14:textId="60FDCBF5"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Before intervention, there was no significant difference in the scores of disease general management self-efficacy, disease management self-efficacy, and total self-efficacy between the research group and the control group (</w:t>
      </w:r>
      <w:r w:rsidRPr="007D4F11">
        <w:rPr>
          <w:rFonts w:ascii="Book Antiqua" w:eastAsia="宋体" w:hAnsi="Book Antiqua" w:cs="Book Antiqua"/>
          <w:i/>
          <w:iCs/>
          <w:color w:val="000000" w:themeColor="text1"/>
        </w:rPr>
        <w:t>P</w:t>
      </w:r>
      <w:r w:rsidR="006700CA"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w:t>
      </w:r>
      <w:r w:rsidR="006700CA"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0.795, 0.479, 0.659, respectively). After intervention, the three scores in the research group were higher than those in the control group (</w:t>
      </w:r>
      <w:r w:rsidRPr="007D4F11">
        <w:rPr>
          <w:rFonts w:ascii="Book Antiqua" w:eastAsia="宋体" w:hAnsi="Book Antiqua" w:cs="Book Antiqua"/>
          <w:i/>
          <w:iCs/>
          <w:color w:val="000000" w:themeColor="text1"/>
        </w:rPr>
        <w:t>P</w:t>
      </w:r>
      <w:r w:rsidR="006700CA"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&lt;</w:t>
      </w:r>
      <w:r w:rsidR="006700CA"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0.001) (Table 2).</w:t>
      </w:r>
    </w:p>
    <w:p w14:paraId="0A348B22"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CCA425D"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i/>
          <w:iCs/>
          <w:color w:val="000000" w:themeColor="text1"/>
        </w:rPr>
        <w:t>SAS and SDS scores</w:t>
      </w:r>
    </w:p>
    <w:p w14:paraId="1660A74E" w14:textId="4192C94A"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Before intervention, there was no significant difference in the SAS and SDS scores between the two groups (</w:t>
      </w:r>
      <w:r w:rsidRPr="007D4F11">
        <w:rPr>
          <w:rFonts w:ascii="Book Antiqua" w:eastAsia="宋体" w:hAnsi="Book Antiqua" w:cs="Book Antiqua"/>
          <w:i/>
          <w:iCs/>
          <w:color w:val="000000" w:themeColor="text1"/>
        </w:rPr>
        <w:t>P</w:t>
      </w:r>
      <w:r w:rsidR="006700CA"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w:t>
      </w:r>
      <w:r w:rsidR="006700CA"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 xml:space="preserve">0.149 and </w:t>
      </w:r>
      <w:r w:rsidRPr="007D4F11">
        <w:rPr>
          <w:rFonts w:ascii="Book Antiqua" w:eastAsia="宋体" w:hAnsi="Book Antiqua" w:cs="Book Antiqua"/>
          <w:i/>
          <w:iCs/>
          <w:color w:val="000000" w:themeColor="text1"/>
        </w:rPr>
        <w:t>P</w:t>
      </w:r>
      <w:r w:rsidRPr="007D4F11">
        <w:rPr>
          <w:rFonts w:ascii="Book Antiqua" w:eastAsia="宋体" w:hAnsi="Book Antiqua" w:cs="Book Antiqua"/>
          <w:color w:val="000000" w:themeColor="text1"/>
        </w:rPr>
        <w:t xml:space="preserve"> = 0.347, respectively). After intervention, both scores in the research group were lower than those in the control group (</w:t>
      </w:r>
      <w:r w:rsidRPr="007D4F11">
        <w:rPr>
          <w:rFonts w:ascii="Book Antiqua" w:eastAsia="宋体" w:hAnsi="Book Antiqua" w:cs="Book Antiqua"/>
          <w:i/>
          <w:iCs/>
          <w:color w:val="000000" w:themeColor="text1"/>
        </w:rPr>
        <w:t>P</w:t>
      </w:r>
      <w:r w:rsidR="006700CA"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&lt;</w:t>
      </w:r>
      <w:r w:rsidR="006700CA"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0.001) (Table 3).</w:t>
      </w:r>
    </w:p>
    <w:p w14:paraId="14FF13AF"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8A2EAD5"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i/>
          <w:iCs/>
          <w:color w:val="000000" w:themeColor="text1"/>
        </w:rPr>
        <w:t>Intervention compliance</w:t>
      </w:r>
    </w:p>
    <w:p w14:paraId="3D17A114" w14:textId="52BDA4C4"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The standardized drug use rate (97.87%), moderate exercise rate (97.87%), healthy diet rate (95.74%), and regular reexamination rate (97.87%) in the research group were higher than those in the control group (85.11%, 82.98%, 80.85%, and 87.23%, respectively) (</w:t>
      </w:r>
      <w:r w:rsidRPr="007D4F11">
        <w:rPr>
          <w:rFonts w:ascii="Book Antiqua" w:eastAsia="宋体" w:hAnsi="Book Antiqua" w:cs="Book Antiqua"/>
          <w:i/>
          <w:iCs/>
          <w:color w:val="000000" w:themeColor="text1"/>
        </w:rPr>
        <w:t>P</w:t>
      </w:r>
      <w:r w:rsidR="006700CA"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w:t>
      </w:r>
      <w:r w:rsidR="006700CA"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0.027, 0.014, 0.025, and 0.049, respectively) (Table 4).</w:t>
      </w:r>
    </w:p>
    <w:p w14:paraId="4E8B62D8" w14:textId="77777777" w:rsidR="00A77B3E" w:rsidRPr="007D4F11" w:rsidRDefault="00A77B3E" w:rsidP="007D4F11">
      <w:pPr>
        <w:adjustRightInd w:val="0"/>
        <w:snapToGrid w:val="0"/>
        <w:spacing w:line="360" w:lineRule="auto"/>
        <w:ind w:firstLine="420"/>
        <w:jc w:val="both"/>
        <w:rPr>
          <w:rFonts w:ascii="Book Antiqua" w:eastAsia="宋体" w:hAnsi="Book Antiqua"/>
          <w:color w:val="000000" w:themeColor="text1"/>
        </w:rPr>
      </w:pPr>
    </w:p>
    <w:p w14:paraId="545BC57E"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i/>
          <w:iCs/>
          <w:color w:val="000000" w:themeColor="text1"/>
        </w:rPr>
        <w:t>Nursing job satisfaction</w:t>
      </w:r>
    </w:p>
    <w:p w14:paraId="5FB4687C" w14:textId="134ACB5E"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Nursing job satisfaction in the research group (93.62%) was higher than that in the control group (78.72%) (</w:t>
      </w:r>
      <w:r w:rsidRPr="007D4F11">
        <w:rPr>
          <w:rFonts w:ascii="Book Antiqua" w:eastAsia="宋体" w:hAnsi="Book Antiqua" w:cs="Book Antiqua"/>
          <w:i/>
          <w:iCs/>
          <w:color w:val="000000" w:themeColor="text1"/>
        </w:rPr>
        <w:t>P</w:t>
      </w:r>
      <w:r w:rsidR="006700CA"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w:t>
      </w:r>
      <w:r w:rsidR="006700CA"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0.036) (Table 5).</w:t>
      </w:r>
    </w:p>
    <w:p w14:paraId="2719449A"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0F697C79"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aps/>
          <w:color w:val="000000" w:themeColor="text1"/>
          <w:u w:val="single"/>
        </w:rPr>
        <w:t>DISCUSSION</w:t>
      </w:r>
    </w:p>
    <w:p w14:paraId="4066CE0E" w14:textId="77777777" w:rsidR="00620BF6"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It is difficult for patients to recover immediately after interventional surgery. Additionally, patients are affected by the disease itself as well as by the interventional surgery and postoperative rehabilitation treatment. There are different degrees of depression and anxiety, which have adverse effects on intervention compliance and </w:t>
      </w:r>
      <w:r w:rsidRPr="007D4F11">
        <w:rPr>
          <w:rFonts w:ascii="Book Antiqua" w:eastAsia="宋体" w:hAnsi="Book Antiqua" w:cs="Book Antiqua"/>
          <w:color w:val="000000" w:themeColor="text1"/>
        </w:rPr>
        <w:lastRenderedPageBreak/>
        <w:t>disease rehabilitation</w:t>
      </w:r>
      <w:r w:rsidRPr="007D4F11">
        <w:rPr>
          <w:rFonts w:ascii="Book Antiqua" w:eastAsia="宋体" w:hAnsi="Book Antiqua" w:cs="Book Antiqua"/>
          <w:color w:val="000000" w:themeColor="text1"/>
          <w:vertAlign w:val="superscript"/>
        </w:rPr>
        <w:t>[11-13]</w:t>
      </w:r>
      <w:r w:rsidRPr="007D4F11">
        <w:rPr>
          <w:rFonts w:ascii="Book Antiqua" w:eastAsia="宋体" w:hAnsi="Book Antiqua" w:cs="Book Antiqua"/>
          <w:color w:val="000000" w:themeColor="text1"/>
        </w:rPr>
        <w:t>. Consequently, it is very important for patients with CHD to have the support of effective nursing interventions after interventional operations.</w:t>
      </w:r>
    </w:p>
    <w:p w14:paraId="748607AA" w14:textId="40E070B9" w:rsidR="0066677D" w:rsidRPr="007D4F11" w:rsidRDefault="00A13568" w:rsidP="007D4F11">
      <w:pPr>
        <w:adjustRightInd w:val="0"/>
        <w:snapToGrid w:val="0"/>
        <w:spacing w:line="360" w:lineRule="auto"/>
        <w:ind w:firstLineChars="100" w:firstLine="240"/>
        <w:jc w:val="both"/>
        <w:rPr>
          <w:rFonts w:ascii="Book Antiqua" w:eastAsia="宋体" w:hAnsi="Book Antiqua"/>
          <w:color w:val="000000" w:themeColor="text1"/>
        </w:rPr>
      </w:pPr>
      <w:r w:rsidRPr="007D4F11">
        <w:rPr>
          <w:rFonts w:ascii="Book Antiqua" w:eastAsia="宋体" w:hAnsi="Book Antiqua" w:cs="Book Antiqua"/>
          <w:color w:val="000000" w:themeColor="text1"/>
        </w:rPr>
        <w:t>Routine nursing lacks systematisms and timeliness, and problems, such as unhealthy diet and irregular medication use, still occur during the intervention period. Hence, it is difficult to meet the rehabilitation needs of patients with CHD after intervention</w:t>
      </w:r>
      <w:r w:rsidRPr="007D4F11">
        <w:rPr>
          <w:rFonts w:ascii="Book Antiqua" w:eastAsia="宋体" w:hAnsi="Book Antiqua" w:cs="Book Antiqua"/>
          <w:color w:val="000000" w:themeColor="text1"/>
          <w:vertAlign w:val="superscript"/>
        </w:rPr>
        <w:t>[14]</w:t>
      </w:r>
      <w:r w:rsidRPr="007D4F11">
        <w:rPr>
          <w:rFonts w:ascii="Book Antiqua" w:eastAsia="宋体" w:hAnsi="Book Antiqua" w:cs="Book Antiqua"/>
          <w:color w:val="000000" w:themeColor="text1"/>
        </w:rPr>
        <w:t>. Maslow’s hierarchy of needs theory holds that there are five different levels of needs, and there are significant differences in the urgency of various needs across different periods. Patients usually show the strongest urgency for physiology, safety, attribution, and love during hospitalization, followed by the need for respect and self-realization. Additionally, the needs of the next level will appear only after the needs of the former level are effectively met. With changes in medical concepts, meeting the multiple levels of needs of patients to the greatest extent has become the goal of clinical nursing work</w:t>
      </w:r>
      <w:r w:rsidRPr="007D4F11">
        <w:rPr>
          <w:rFonts w:ascii="Book Antiqua" w:eastAsia="宋体" w:hAnsi="Book Antiqua" w:cs="Book Antiqua"/>
          <w:color w:val="000000" w:themeColor="text1"/>
          <w:vertAlign w:val="superscript"/>
        </w:rPr>
        <w:t>[15-17]</w:t>
      </w:r>
      <w:r w:rsidRPr="007D4F11">
        <w:rPr>
          <w:rFonts w:ascii="Book Antiqua" w:eastAsia="宋体" w:hAnsi="Book Antiqua" w:cs="Book Antiqua"/>
          <w:color w:val="000000" w:themeColor="text1"/>
        </w:rPr>
        <w:t xml:space="preserve">. Therefore, nursing should start at the most basic level, by prioritizing meeting the physiological needs of patients and systematically meeting the needs of other levels of patients to provide patients with targeted and effective nursing services in clinical practice. </w:t>
      </w:r>
      <w:r w:rsidR="005431E9" w:rsidRPr="007D4F11">
        <w:rPr>
          <w:rFonts w:ascii="Book Antiqua" w:eastAsia="宋体" w:hAnsi="Book Antiqua" w:cs="Book Antiqua"/>
          <w:color w:val="000000" w:themeColor="text1"/>
        </w:rPr>
        <w:t>Lester</w:t>
      </w:r>
      <w:r w:rsidRPr="007D4F11">
        <w:rPr>
          <w:rFonts w:ascii="Book Antiqua" w:eastAsia="宋体" w:hAnsi="Book Antiqua" w:cs="Book Antiqua"/>
          <w:color w:val="000000" w:themeColor="text1"/>
        </w:rPr>
        <w:t xml:space="preserve"> </w:t>
      </w:r>
      <w:r w:rsidRPr="007D4F11">
        <w:rPr>
          <w:rFonts w:ascii="Book Antiqua" w:eastAsia="宋体" w:hAnsi="Book Antiqua" w:cs="Book Antiqua"/>
          <w:i/>
          <w:iCs/>
          <w:color w:val="000000" w:themeColor="text1"/>
        </w:rPr>
        <w:t>et al</w:t>
      </w:r>
      <w:r w:rsidRPr="007D4F11">
        <w:rPr>
          <w:rFonts w:ascii="Book Antiqua" w:eastAsia="宋体" w:hAnsi="Book Antiqua" w:cs="Book Antiqua"/>
          <w:color w:val="000000" w:themeColor="text1"/>
          <w:vertAlign w:val="superscript"/>
        </w:rPr>
        <w:t>[18]</w:t>
      </w:r>
      <w:r w:rsidRPr="007D4F11">
        <w:rPr>
          <w:rFonts w:ascii="Book Antiqua" w:eastAsia="宋体" w:hAnsi="Book Antiqua" w:cs="Book Antiqua"/>
          <w:color w:val="000000" w:themeColor="text1"/>
        </w:rPr>
        <w:t xml:space="preserve"> showed that a nursing intervention based on Maslow’s hierarchy of needs, during the rehabilitation of patients with acute myocardial infarction after PCI, effectively improved their medication compliance and regulated their psychological state. The results of a study by </w:t>
      </w:r>
      <w:r w:rsidR="005431E9" w:rsidRPr="007D4F11">
        <w:rPr>
          <w:rFonts w:ascii="Book Antiqua" w:eastAsia="宋体" w:hAnsi="Book Antiqua" w:cs="Book Antiqua"/>
          <w:color w:val="000000" w:themeColor="text1"/>
        </w:rPr>
        <w:t xml:space="preserve">Zalenski </w:t>
      </w:r>
      <w:r w:rsidR="005431E9" w:rsidRPr="007D4F11">
        <w:rPr>
          <w:rFonts w:ascii="Book Antiqua" w:eastAsia="宋体" w:hAnsi="Book Antiqua" w:cs="Book Antiqua"/>
          <w:i/>
          <w:iCs/>
          <w:color w:val="000000" w:themeColor="text1"/>
        </w:rPr>
        <w:t>et al</w:t>
      </w:r>
      <w:r w:rsidRPr="007D4F11">
        <w:rPr>
          <w:rFonts w:ascii="Book Antiqua" w:eastAsia="宋体" w:hAnsi="Book Antiqua" w:cs="Book Antiqua"/>
          <w:color w:val="000000" w:themeColor="text1"/>
          <w:vertAlign w:val="superscript"/>
        </w:rPr>
        <w:t>[19]</w:t>
      </w:r>
      <w:r w:rsidRPr="007D4F11">
        <w:rPr>
          <w:rFonts w:ascii="Book Antiqua" w:eastAsia="宋体" w:hAnsi="Book Antiqua" w:cs="Book Antiqua"/>
          <w:color w:val="000000" w:themeColor="text1"/>
        </w:rPr>
        <w:t xml:space="preserve"> showed that such a nursing intervention alleviated the negative emotion of inpatients in cardiology departments, restored their ability to engage in daily life, improved their quality of life, shortened hospitalization time, and urged patients to recover and leave the hospital as soon as possible. The results of this study showed that the scores on all dimensions of self-efficacy in the research group with the nursing plan based on Maslow’s hierarchy of needs theory were higher than those in the control group. However, the SDS and SAS scores in the research group were lower than those in the control group. Findings also showed that the standardized medication rate (97.87%), moderate exercise rate (97.87%), healthy diet rate (95.74%), and regular review rate (97.87%) in the research group were higher than those in the control group (</w:t>
      </w:r>
      <w:r w:rsidRPr="007D4F11">
        <w:rPr>
          <w:rFonts w:ascii="Book Antiqua" w:eastAsia="宋体" w:hAnsi="Book Antiqua" w:cs="Book Antiqua"/>
          <w:i/>
          <w:iCs/>
          <w:color w:val="000000" w:themeColor="text1"/>
        </w:rPr>
        <w:t>P</w:t>
      </w:r>
      <w:r w:rsidR="0066677D"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&lt;</w:t>
      </w:r>
      <w:r w:rsidR="0066677D"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 xml:space="preserve">0.05). In addition, nursing intervention </w:t>
      </w:r>
      <w:r w:rsidRPr="007D4F11">
        <w:rPr>
          <w:rFonts w:ascii="Book Antiqua" w:eastAsia="宋体" w:hAnsi="Book Antiqua" w:cs="Book Antiqua"/>
          <w:color w:val="000000" w:themeColor="text1"/>
        </w:rPr>
        <w:lastRenderedPageBreak/>
        <w:t xml:space="preserve">could effectively alleviate the negative mood of patients undergoing coronary intervention surgery, improve self-efficacy, and improve patients’ compliance to interventions. This may be because conventional nursing pays attention to providing only basic nursing services for patients. The nursing process tends to be mechanized, and its content and form are single; hence, it is difficult to </w:t>
      </w:r>
      <w:r w:rsidR="0067582D">
        <w:rPr>
          <w:rFonts w:ascii="Book Antiqua" w:eastAsia="宋体" w:hAnsi="Book Antiqua" w:cs="Book Antiqua"/>
          <w:color w:val="000000" w:themeColor="text1"/>
        </w:rPr>
        <w:t xml:space="preserve">meet </w:t>
      </w:r>
      <w:r w:rsidRPr="007D4F11">
        <w:rPr>
          <w:rFonts w:ascii="Book Antiqua" w:eastAsia="宋体" w:hAnsi="Book Antiqua" w:cs="Book Antiqua"/>
          <w:color w:val="000000" w:themeColor="text1"/>
        </w:rPr>
        <w:t xml:space="preserve">effectively the physical and mental needs of patients. Nursing plans based on Maslow’s hierarchy of needs theory provide personalized nursing services based on the specific nursing needs of patients, which involve many aspects, such as psychological, physiological, spiritual, social, and cultural needs, along with logical nursing measures. With clear intervention objectives, various nursing measures are associated with good certainty, predictability, and pertinence, which can effectively meet the pathophysiological needs of the patients. Furthermore, attention should be paid to the gradual transition from physiological needs to high-level needs in order to improve the psychological state and enhance the compliance of patients to interventions while urging them to </w:t>
      </w:r>
      <w:r w:rsidR="0067582D">
        <w:rPr>
          <w:rFonts w:ascii="Book Antiqua" w:eastAsia="宋体" w:hAnsi="Book Antiqua" w:cs="Book Antiqua"/>
          <w:color w:val="000000" w:themeColor="text1"/>
        </w:rPr>
        <w:t xml:space="preserve">cooperate </w:t>
      </w:r>
      <w:r w:rsidRPr="007D4F11">
        <w:rPr>
          <w:rFonts w:ascii="Book Antiqua" w:eastAsia="宋体" w:hAnsi="Book Antiqua" w:cs="Book Antiqua"/>
          <w:color w:val="000000" w:themeColor="text1"/>
        </w:rPr>
        <w:t xml:space="preserve">actively with the treatment and nursing work in the nursing plan based on this </w:t>
      </w:r>
      <w:proofErr w:type="gramStart"/>
      <w:r w:rsidRPr="007D4F11">
        <w:rPr>
          <w:rFonts w:ascii="Book Antiqua" w:eastAsia="宋体" w:hAnsi="Book Antiqua" w:cs="Book Antiqua"/>
          <w:color w:val="000000" w:themeColor="text1"/>
        </w:rPr>
        <w:t>theory</w:t>
      </w:r>
      <w:r w:rsidRPr="007D4F11">
        <w:rPr>
          <w:rFonts w:ascii="Book Antiqua" w:eastAsia="宋体" w:hAnsi="Book Antiqua" w:cs="Book Antiqua"/>
          <w:color w:val="000000" w:themeColor="text1"/>
          <w:vertAlign w:val="superscript"/>
        </w:rPr>
        <w:t>[</w:t>
      </w:r>
      <w:proofErr w:type="gramEnd"/>
      <w:r w:rsidRPr="007D4F11">
        <w:rPr>
          <w:rFonts w:ascii="Book Antiqua" w:eastAsia="宋体" w:hAnsi="Book Antiqua" w:cs="Book Antiqua"/>
          <w:color w:val="000000" w:themeColor="text1"/>
          <w:vertAlign w:val="superscript"/>
        </w:rPr>
        <w:t>20]</w:t>
      </w:r>
      <w:r w:rsidRPr="007D4F11">
        <w:rPr>
          <w:rFonts w:ascii="Book Antiqua" w:eastAsia="宋体" w:hAnsi="Book Antiqua" w:cs="Book Antiqua"/>
          <w:color w:val="000000" w:themeColor="text1"/>
        </w:rPr>
        <w:t>. In addition, the physiological needs of patients in the research group are effectively met through dietary guidance; ensuring cleanliness and hygiene in the ward and regularly assisting in turning over patients, along with strengthening safety protections that effectively meet the safety needs of patients; psychological interventions and strengthening external support can meet patients’ love and belonging needs and respect needs; patient exchanges can meet the needs of self-realization, enhance self-value, and regulate physical and mental states from multiple levels during the nursing period.</w:t>
      </w:r>
    </w:p>
    <w:p w14:paraId="03D9678D" w14:textId="58D873E8" w:rsidR="00A77B3E" w:rsidRPr="007D4F11" w:rsidRDefault="00A13568" w:rsidP="007D4F11">
      <w:pPr>
        <w:adjustRightInd w:val="0"/>
        <w:snapToGrid w:val="0"/>
        <w:spacing w:line="360" w:lineRule="auto"/>
        <w:ind w:firstLineChars="100" w:firstLine="240"/>
        <w:jc w:val="both"/>
        <w:rPr>
          <w:rFonts w:ascii="Book Antiqua" w:eastAsia="宋体" w:hAnsi="Book Antiqua"/>
          <w:color w:val="000000" w:themeColor="text1"/>
        </w:rPr>
      </w:pPr>
      <w:r w:rsidRPr="007D4F11">
        <w:rPr>
          <w:rFonts w:ascii="Book Antiqua" w:eastAsia="宋体" w:hAnsi="Book Antiqua" w:cs="Book Antiqua"/>
          <w:color w:val="000000" w:themeColor="text1"/>
        </w:rPr>
        <w:t>In addition, satisfaction with the nursing job in the research group was higher than that in the control group (</w:t>
      </w:r>
      <w:r w:rsidRPr="007D4F11">
        <w:rPr>
          <w:rFonts w:ascii="Book Antiqua" w:eastAsia="宋体" w:hAnsi="Book Antiqua" w:cs="Book Antiqua"/>
          <w:i/>
          <w:iCs/>
          <w:color w:val="000000" w:themeColor="text1"/>
        </w:rPr>
        <w:t>P</w:t>
      </w:r>
      <w:r w:rsidR="0066677D" w:rsidRPr="007D4F11">
        <w:rPr>
          <w:rFonts w:ascii="Book Antiqua" w:eastAsia="宋体" w:hAnsi="Book Antiqua" w:cs="Book Antiqua"/>
          <w:i/>
          <w:iCs/>
          <w:color w:val="000000" w:themeColor="text1"/>
        </w:rPr>
        <w:t xml:space="preserve"> </w:t>
      </w:r>
      <w:r w:rsidRPr="007D4F11">
        <w:rPr>
          <w:rFonts w:ascii="Book Antiqua" w:eastAsia="宋体" w:hAnsi="Book Antiqua" w:cs="Book Antiqua"/>
          <w:color w:val="000000" w:themeColor="text1"/>
        </w:rPr>
        <w:t>&lt;</w:t>
      </w:r>
      <w:r w:rsidR="0066677D" w:rsidRPr="007D4F11">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0.05). This suggests that the nursing scheme based on Maslow’s hierarchy of needs theory can also deepen the recognition of nursing work among patients undergoing interventional surgery for CHD. The main reason is that it can alleviate negative emotions and improve the self-efficacy of patients, providing higher satisfaction.</w:t>
      </w:r>
    </w:p>
    <w:p w14:paraId="46664D09"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5DA630AD"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aps/>
          <w:color w:val="000000" w:themeColor="text1"/>
          <w:u w:val="single"/>
        </w:rPr>
        <w:lastRenderedPageBreak/>
        <w:t>CONCLUSION</w:t>
      </w:r>
    </w:p>
    <w:p w14:paraId="4BA657F4"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Generally, the intervention for patients with CHD based on Maslow’s hierarchy of needs theory can effectively alleviate patients’ negative emotions, enhance self-efficacy, and enhance intervention compliance. In addition, patients report high satisfaction with the nursing work. However, most of the indicators selected in this study were subjectively evaluated by patients and objective indicators were lacking. Therefore, the effectiveness of the research still needs to be further explored and confirmed by clinical selection of other objective indicators.</w:t>
      </w:r>
    </w:p>
    <w:p w14:paraId="47891630" w14:textId="77777777" w:rsidR="00A77B3E" w:rsidRPr="007D4F11" w:rsidRDefault="00A77B3E" w:rsidP="007D4F11">
      <w:pPr>
        <w:adjustRightInd w:val="0"/>
        <w:snapToGrid w:val="0"/>
        <w:spacing w:line="360" w:lineRule="auto"/>
        <w:ind w:firstLine="420"/>
        <w:jc w:val="both"/>
        <w:rPr>
          <w:rFonts w:ascii="Book Antiqua" w:eastAsia="宋体" w:hAnsi="Book Antiqua"/>
          <w:color w:val="000000" w:themeColor="text1"/>
        </w:rPr>
      </w:pPr>
    </w:p>
    <w:p w14:paraId="71251483"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aps/>
          <w:color w:val="000000" w:themeColor="text1"/>
          <w:u w:val="single"/>
        </w:rPr>
        <w:t>ARTICLE HIGHLIGHTS</w:t>
      </w:r>
    </w:p>
    <w:p w14:paraId="3690E711"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i/>
          <w:color w:val="000000" w:themeColor="text1"/>
        </w:rPr>
        <w:t>Research background</w:t>
      </w:r>
    </w:p>
    <w:p w14:paraId="6FFD4C37" w14:textId="08C3A124"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If patient</w:t>
      </w:r>
      <w:r w:rsidR="0067582D">
        <w:rPr>
          <w:rFonts w:ascii="Book Antiqua" w:eastAsia="宋体" w:hAnsi="Book Antiqua" w:cs="Book Antiqua"/>
          <w:color w:val="000000" w:themeColor="text1"/>
        </w:rPr>
        <w:t>s with</w:t>
      </w:r>
      <w:r w:rsidRPr="007D4F11">
        <w:rPr>
          <w:rFonts w:ascii="Book Antiqua" w:eastAsia="宋体" w:hAnsi="Book Antiqua" w:cs="Book Antiqua"/>
          <w:color w:val="000000" w:themeColor="text1"/>
        </w:rPr>
        <w:t xml:space="preserve"> coronary heart</w:t>
      </w:r>
      <w:r w:rsidR="0067582D">
        <w:rPr>
          <w:rFonts w:ascii="Book Antiqua" w:eastAsia="宋体" w:hAnsi="Book Antiqua" w:cs="Book Antiqua"/>
          <w:color w:val="000000" w:themeColor="text1"/>
        </w:rPr>
        <w:t xml:space="preserve"> disease (CHD) do</w:t>
      </w:r>
      <w:r w:rsidRPr="007D4F11">
        <w:rPr>
          <w:rFonts w:ascii="Book Antiqua" w:eastAsia="宋体" w:hAnsi="Book Antiqua" w:cs="Book Antiqua"/>
          <w:color w:val="000000" w:themeColor="text1"/>
        </w:rPr>
        <w:t xml:space="preserve"> not receive timely and effective intervention, heart failure can develop as the disease progresses.</w:t>
      </w:r>
    </w:p>
    <w:p w14:paraId="6361E066"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3CEAA42A"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i/>
          <w:color w:val="000000" w:themeColor="text1"/>
        </w:rPr>
        <w:t>Research motivation</w:t>
      </w:r>
    </w:p>
    <w:p w14:paraId="10A8A372" w14:textId="4F0D0CFC"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Routine nursing care for patients is mostly done passively</w:t>
      </w:r>
      <w:r w:rsidR="0067582D">
        <w:rPr>
          <w:rFonts w:ascii="Book Antiqua" w:eastAsia="宋体" w:hAnsi="Book Antiqua" w:cs="Book Antiqua"/>
          <w:color w:val="000000" w:themeColor="text1"/>
        </w:rPr>
        <w:t xml:space="preserve">, with not enough attention paid to </w:t>
      </w:r>
      <w:r w:rsidRPr="007D4F11">
        <w:rPr>
          <w:rFonts w:ascii="Book Antiqua" w:eastAsia="宋体" w:hAnsi="Book Antiqua" w:cs="Book Antiqua"/>
          <w:color w:val="000000" w:themeColor="text1"/>
        </w:rPr>
        <w:t>the pathological needs and emotional needs of patients.</w:t>
      </w:r>
    </w:p>
    <w:p w14:paraId="30930B21"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41ECC1B"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i/>
          <w:color w:val="000000" w:themeColor="text1"/>
        </w:rPr>
        <w:t>Research objectives</w:t>
      </w:r>
    </w:p>
    <w:p w14:paraId="7C88D67C"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We want to explore the application value of nursing intervention based on Maslow’s hierarchy of needs theory.</w:t>
      </w:r>
    </w:p>
    <w:p w14:paraId="28995978"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E0A2557"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i/>
          <w:color w:val="000000" w:themeColor="text1"/>
        </w:rPr>
        <w:t>Research methods</w:t>
      </w:r>
    </w:p>
    <w:p w14:paraId="06473ECB" w14:textId="262F24EA"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We selected 94 patients with CHD undergoing interventional surgery in our hospital and divided into research group and control group.</w:t>
      </w:r>
    </w:p>
    <w:p w14:paraId="7640B075"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2ABE79FB"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i/>
          <w:color w:val="000000" w:themeColor="text1"/>
        </w:rPr>
        <w:t>Research results</w:t>
      </w:r>
    </w:p>
    <w:p w14:paraId="685A673A" w14:textId="2C7C052D"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Nursing job satisfaction in the research group (93.62%) was higher than that in the control group (78.72%).</w:t>
      </w:r>
    </w:p>
    <w:p w14:paraId="6F36FC20"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2B735295"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i/>
          <w:color w:val="000000" w:themeColor="text1"/>
        </w:rPr>
        <w:t>Research conclusions</w:t>
      </w:r>
    </w:p>
    <w:p w14:paraId="0233FAD2"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The intervention for patients with CHD based on Maslow’s hierarchy of needs theory has high satisfaction with the nursing work.</w:t>
      </w:r>
    </w:p>
    <w:p w14:paraId="1F29F1DB"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27300E71"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i/>
          <w:color w:val="000000" w:themeColor="text1"/>
        </w:rPr>
        <w:t>Research perspectives</w:t>
      </w:r>
    </w:p>
    <w:p w14:paraId="79A6D226"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The effectiveness of the research still needs to be further explored and confirmed by clinical selection of other objective indicators.</w:t>
      </w:r>
    </w:p>
    <w:p w14:paraId="0FD8F87D"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1C1907B"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REFERENCES</w:t>
      </w:r>
    </w:p>
    <w:p w14:paraId="49D07395"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 </w:t>
      </w:r>
      <w:proofErr w:type="spellStart"/>
      <w:r w:rsidRPr="007D4F11">
        <w:rPr>
          <w:rFonts w:ascii="Book Antiqua" w:eastAsia="宋体" w:hAnsi="Book Antiqua" w:cs="Book Antiqua"/>
          <w:b/>
          <w:bCs/>
          <w:color w:val="000000" w:themeColor="text1"/>
        </w:rPr>
        <w:t>Lautamäki</w:t>
      </w:r>
      <w:proofErr w:type="spellEnd"/>
      <w:r w:rsidRPr="007D4F11">
        <w:rPr>
          <w:rFonts w:ascii="Book Antiqua" w:eastAsia="宋体" w:hAnsi="Book Antiqua" w:cs="Book Antiqua"/>
          <w:b/>
          <w:bCs/>
          <w:color w:val="000000" w:themeColor="text1"/>
        </w:rPr>
        <w:t xml:space="preserve"> A</w:t>
      </w:r>
      <w:r w:rsidRPr="007D4F11">
        <w:rPr>
          <w:rFonts w:ascii="Book Antiqua" w:eastAsia="宋体" w:hAnsi="Book Antiqua" w:cs="Book Antiqua"/>
          <w:color w:val="000000" w:themeColor="text1"/>
        </w:rPr>
        <w:t xml:space="preserve">, Gunn JM, </w:t>
      </w:r>
      <w:proofErr w:type="spellStart"/>
      <w:r w:rsidRPr="007D4F11">
        <w:rPr>
          <w:rFonts w:ascii="Book Antiqua" w:eastAsia="宋体" w:hAnsi="Book Antiqua" w:cs="Book Antiqua"/>
          <w:color w:val="000000" w:themeColor="text1"/>
        </w:rPr>
        <w:t>Airaksinen</w:t>
      </w:r>
      <w:proofErr w:type="spellEnd"/>
      <w:r w:rsidRPr="007D4F11">
        <w:rPr>
          <w:rFonts w:ascii="Book Antiqua" w:eastAsia="宋体" w:hAnsi="Book Antiqua" w:cs="Book Antiqua"/>
          <w:color w:val="000000" w:themeColor="text1"/>
        </w:rPr>
        <w:t xml:space="preserve"> KEJ, </w:t>
      </w:r>
      <w:proofErr w:type="spellStart"/>
      <w:r w:rsidRPr="007D4F11">
        <w:rPr>
          <w:rFonts w:ascii="Book Antiqua" w:eastAsia="宋体" w:hAnsi="Book Antiqua" w:cs="Book Antiqua"/>
          <w:color w:val="000000" w:themeColor="text1"/>
        </w:rPr>
        <w:t>Biancari</w:t>
      </w:r>
      <w:proofErr w:type="spellEnd"/>
      <w:r w:rsidRPr="007D4F11">
        <w:rPr>
          <w:rFonts w:ascii="Book Antiqua" w:eastAsia="宋体" w:hAnsi="Book Antiqua" w:cs="Book Antiqua"/>
          <w:color w:val="000000" w:themeColor="text1"/>
        </w:rPr>
        <w:t xml:space="preserve"> F, </w:t>
      </w:r>
      <w:proofErr w:type="spellStart"/>
      <w:r w:rsidRPr="007D4F11">
        <w:rPr>
          <w:rFonts w:ascii="Book Antiqua" w:eastAsia="宋体" w:hAnsi="Book Antiqua" w:cs="Book Antiqua"/>
          <w:color w:val="000000" w:themeColor="text1"/>
        </w:rPr>
        <w:t>Kajander</w:t>
      </w:r>
      <w:proofErr w:type="spellEnd"/>
      <w:r w:rsidRPr="007D4F11">
        <w:rPr>
          <w:rFonts w:ascii="Book Antiqua" w:eastAsia="宋体" w:hAnsi="Book Antiqua" w:cs="Book Antiqua"/>
          <w:color w:val="000000" w:themeColor="text1"/>
        </w:rPr>
        <w:t xml:space="preserve"> OA, </w:t>
      </w:r>
      <w:proofErr w:type="spellStart"/>
      <w:r w:rsidRPr="007D4F11">
        <w:rPr>
          <w:rFonts w:ascii="Book Antiqua" w:eastAsia="宋体" w:hAnsi="Book Antiqua" w:cs="Book Antiqua"/>
          <w:color w:val="000000" w:themeColor="text1"/>
        </w:rPr>
        <w:t>Anttila</w:t>
      </w:r>
      <w:proofErr w:type="spellEnd"/>
      <w:r w:rsidRPr="007D4F11">
        <w:rPr>
          <w:rFonts w:ascii="Book Antiqua" w:eastAsia="宋体" w:hAnsi="Book Antiqua" w:cs="Book Antiqua"/>
          <w:color w:val="000000" w:themeColor="text1"/>
        </w:rPr>
        <w:t xml:space="preserve"> V, </w:t>
      </w:r>
      <w:proofErr w:type="spellStart"/>
      <w:r w:rsidRPr="007D4F11">
        <w:rPr>
          <w:rFonts w:ascii="Book Antiqua" w:eastAsia="宋体" w:hAnsi="Book Antiqua" w:cs="Book Antiqua"/>
          <w:color w:val="000000" w:themeColor="text1"/>
        </w:rPr>
        <w:t>Heikkinen</w:t>
      </w:r>
      <w:proofErr w:type="spellEnd"/>
      <w:r w:rsidRPr="007D4F11">
        <w:rPr>
          <w:rFonts w:ascii="Book Antiqua" w:eastAsia="宋体" w:hAnsi="Book Antiqua" w:cs="Book Antiqua"/>
          <w:color w:val="000000" w:themeColor="text1"/>
        </w:rPr>
        <w:t xml:space="preserve"> J, </w:t>
      </w:r>
      <w:proofErr w:type="spellStart"/>
      <w:r w:rsidRPr="007D4F11">
        <w:rPr>
          <w:rFonts w:ascii="Book Antiqua" w:eastAsia="宋体" w:hAnsi="Book Antiqua" w:cs="Book Antiqua"/>
          <w:color w:val="000000" w:themeColor="text1"/>
        </w:rPr>
        <w:t>Eskola</w:t>
      </w:r>
      <w:proofErr w:type="spellEnd"/>
      <w:r w:rsidRPr="007D4F11">
        <w:rPr>
          <w:rFonts w:ascii="Book Antiqua" w:eastAsia="宋体" w:hAnsi="Book Antiqua" w:cs="Book Antiqua"/>
          <w:color w:val="000000" w:themeColor="text1"/>
        </w:rPr>
        <w:t xml:space="preserve"> M, </w:t>
      </w:r>
      <w:proofErr w:type="spellStart"/>
      <w:r w:rsidRPr="007D4F11">
        <w:rPr>
          <w:rFonts w:ascii="Book Antiqua" w:eastAsia="宋体" w:hAnsi="Book Antiqua" w:cs="Book Antiqua"/>
          <w:color w:val="000000" w:themeColor="text1"/>
        </w:rPr>
        <w:t>Ilveskoski</w:t>
      </w:r>
      <w:proofErr w:type="spellEnd"/>
      <w:r w:rsidRPr="007D4F11">
        <w:rPr>
          <w:rFonts w:ascii="Book Antiqua" w:eastAsia="宋体" w:hAnsi="Book Antiqua" w:cs="Book Antiqua"/>
          <w:color w:val="000000" w:themeColor="text1"/>
        </w:rPr>
        <w:t xml:space="preserve"> E, </w:t>
      </w:r>
      <w:proofErr w:type="spellStart"/>
      <w:r w:rsidRPr="007D4F11">
        <w:rPr>
          <w:rFonts w:ascii="Book Antiqua" w:eastAsia="宋体" w:hAnsi="Book Antiqua" w:cs="Book Antiqua"/>
          <w:color w:val="000000" w:themeColor="text1"/>
        </w:rPr>
        <w:t>Mennander</w:t>
      </w:r>
      <w:proofErr w:type="spellEnd"/>
      <w:r w:rsidRPr="007D4F11">
        <w:rPr>
          <w:rFonts w:ascii="Book Antiqua" w:eastAsia="宋体" w:hAnsi="Book Antiqua" w:cs="Book Antiqua"/>
          <w:color w:val="000000" w:themeColor="text1"/>
        </w:rPr>
        <w:t xml:space="preserve"> A, </w:t>
      </w:r>
      <w:proofErr w:type="spellStart"/>
      <w:r w:rsidRPr="007D4F11">
        <w:rPr>
          <w:rFonts w:ascii="Book Antiqua" w:eastAsia="宋体" w:hAnsi="Book Antiqua" w:cs="Book Antiqua"/>
          <w:color w:val="000000" w:themeColor="text1"/>
        </w:rPr>
        <w:t>Korpilahti</w:t>
      </w:r>
      <w:proofErr w:type="spellEnd"/>
      <w:r w:rsidRPr="007D4F11">
        <w:rPr>
          <w:rFonts w:ascii="Book Antiqua" w:eastAsia="宋体" w:hAnsi="Book Antiqua" w:cs="Book Antiqua"/>
          <w:color w:val="000000" w:themeColor="text1"/>
        </w:rPr>
        <w:t xml:space="preserve"> K, </w:t>
      </w:r>
      <w:proofErr w:type="spellStart"/>
      <w:r w:rsidRPr="007D4F11">
        <w:rPr>
          <w:rFonts w:ascii="Book Antiqua" w:eastAsia="宋体" w:hAnsi="Book Antiqua" w:cs="Book Antiqua"/>
          <w:color w:val="000000" w:themeColor="text1"/>
        </w:rPr>
        <w:t>Wistbacka</w:t>
      </w:r>
      <w:proofErr w:type="spellEnd"/>
      <w:r w:rsidRPr="007D4F11">
        <w:rPr>
          <w:rFonts w:ascii="Book Antiqua" w:eastAsia="宋体" w:hAnsi="Book Antiqua" w:cs="Book Antiqua"/>
          <w:color w:val="000000" w:themeColor="text1"/>
        </w:rPr>
        <w:t xml:space="preserve"> JO, </w:t>
      </w:r>
      <w:proofErr w:type="spellStart"/>
      <w:r w:rsidRPr="007D4F11">
        <w:rPr>
          <w:rFonts w:ascii="Book Antiqua" w:eastAsia="宋体" w:hAnsi="Book Antiqua" w:cs="Book Antiqua"/>
          <w:color w:val="000000" w:themeColor="text1"/>
        </w:rPr>
        <w:t>Kiviniemi</w:t>
      </w:r>
      <w:proofErr w:type="spellEnd"/>
      <w:r w:rsidRPr="007D4F11">
        <w:rPr>
          <w:rFonts w:ascii="Book Antiqua" w:eastAsia="宋体" w:hAnsi="Book Antiqua" w:cs="Book Antiqua"/>
          <w:color w:val="000000" w:themeColor="text1"/>
        </w:rPr>
        <w:t xml:space="preserve"> TO. Permanent work disability in patients ≤50 years old after percutaneous coronary intervention and coronary artery bypass grafting (the CRAGS study). </w:t>
      </w:r>
      <w:r w:rsidRPr="007D4F11">
        <w:rPr>
          <w:rFonts w:ascii="Book Antiqua" w:eastAsia="宋体" w:hAnsi="Book Antiqua" w:cs="Book Antiqua"/>
          <w:i/>
          <w:iCs/>
          <w:color w:val="000000" w:themeColor="text1"/>
        </w:rPr>
        <w:t>Eur Heart J Qual Care Clin Outcomes</w:t>
      </w:r>
      <w:r w:rsidRPr="007D4F11">
        <w:rPr>
          <w:rFonts w:ascii="Book Antiqua" w:eastAsia="宋体" w:hAnsi="Book Antiqua" w:cs="Book Antiqua"/>
          <w:color w:val="000000" w:themeColor="text1"/>
        </w:rPr>
        <w:t xml:space="preserve"> 2017; </w:t>
      </w:r>
      <w:r w:rsidRPr="007D4F11">
        <w:rPr>
          <w:rFonts w:ascii="Book Antiqua" w:eastAsia="宋体" w:hAnsi="Book Antiqua" w:cs="Book Antiqua"/>
          <w:b/>
          <w:bCs/>
          <w:color w:val="000000" w:themeColor="text1"/>
        </w:rPr>
        <w:t>3</w:t>
      </w:r>
      <w:r w:rsidRPr="007D4F11">
        <w:rPr>
          <w:rFonts w:ascii="Book Antiqua" w:eastAsia="宋体" w:hAnsi="Book Antiqua" w:cs="Book Antiqua"/>
          <w:color w:val="000000" w:themeColor="text1"/>
        </w:rPr>
        <w:t>: 101-106 [PMID: 28927176 DOI: 10.1093/</w:t>
      </w:r>
      <w:proofErr w:type="spellStart"/>
      <w:r w:rsidRPr="007D4F11">
        <w:rPr>
          <w:rFonts w:ascii="Book Antiqua" w:eastAsia="宋体" w:hAnsi="Book Antiqua" w:cs="Book Antiqua"/>
          <w:color w:val="000000" w:themeColor="text1"/>
        </w:rPr>
        <w:t>ehjqcco</w:t>
      </w:r>
      <w:proofErr w:type="spellEnd"/>
      <w:r w:rsidRPr="007D4F11">
        <w:rPr>
          <w:rFonts w:ascii="Book Antiqua" w:eastAsia="宋体" w:hAnsi="Book Antiqua" w:cs="Book Antiqua"/>
          <w:color w:val="000000" w:themeColor="text1"/>
        </w:rPr>
        <w:t>/qcw043]</w:t>
      </w:r>
    </w:p>
    <w:p w14:paraId="5CEEFE1C"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2 </w:t>
      </w:r>
      <w:r w:rsidRPr="007D4F11">
        <w:rPr>
          <w:rFonts w:ascii="Book Antiqua" w:eastAsia="宋体" w:hAnsi="Book Antiqua" w:cs="Book Antiqua"/>
          <w:b/>
          <w:bCs/>
          <w:color w:val="000000" w:themeColor="text1"/>
        </w:rPr>
        <w:t>Repo T</w:t>
      </w:r>
      <w:r w:rsidRPr="007D4F11">
        <w:rPr>
          <w:rFonts w:ascii="Book Antiqua" w:eastAsia="宋体" w:hAnsi="Book Antiqua" w:cs="Book Antiqua"/>
          <w:color w:val="000000" w:themeColor="text1"/>
        </w:rPr>
        <w:t xml:space="preserve">, </w:t>
      </w:r>
      <w:proofErr w:type="spellStart"/>
      <w:r w:rsidRPr="007D4F11">
        <w:rPr>
          <w:rFonts w:ascii="Book Antiqua" w:eastAsia="宋体" w:hAnsi="Book Antiqua" w:cs="Book Antiqua"/>
          <w:color w:val="000000" w:themeColor="text1"/>
        </w:rPr>
        <w:t>Tykkyläinen</w:t>
      </w:r>
      <w:proofErr w:type="spellEnd"/>
      <w:r w:rsidRPr="007D4F11">
        <w:rPr>
          <w:rFonts w:ascii="Book Antiqua" w:eastAsia="宋体" w:hAnsi="Book Antiqua" w:cs="Book Antiqua"/>
          <w:color w:val="000000" w:themeColor="text1"/>
        </w:rPr>
        <w:t xml:space="preserve"> M, </w:t>
      </w:r>
      <w:proofErr w:type="spellStart"/>
      <w:r w:rsidRPr="007D4F11">
        <w:rPr>
          <w:rFonts w:ascii="Book Antiqua" w:eastAsia="宋体" w:hAnsi="Book Antiqua" w:cs="Book Antiqua"/>
          <w:color w:val="000000" w:themeColor="text1"/>
        </w:rPr>
        <w:t>Mustonen</w:t>
      </w:r>
      <w:proofErr w:type="spellEnd"/>
      <w:r w:rsidRPr="007D4F11">
        <w:rPr>
          <w:rFonts w:ascii="Book Antiqua" w:eastAsia="宋体" w:hAnsi="Book Antiqua" w:cs="Book Antiqua"/>
          <w:color w:val="000000" w:themeColor="text1"/>
        </w:rPr>
        <w:t xml:space="preserve"> J, </w:t>
      </w:r>
      <w:proofErr w:type="spellStart"/>
      <w:r w:rsidRPr="007D4F11">
        <w:rPr>
          <w:rFonts w:ascii="Book Antiqua" w:eastAsia="宋体" w:hAnsi="Book Antiqua" w:cs="Book Antiqua"/>
          <w:color w:val="000000" w:themeColor="text1"/>
        </w:rPr>
        <w:t>Rissanen</w:t>
      </w:r>
      <w:proofErr w:type="spellEnd"/>
      <w:r w:rsidRPr="007D4F11">
        <w:rPr>
          <w:rFonts w:ascii="Book Antiqua" w:eastAsia="宋体" w:hAnsi="Book Antiqua" w:cs="Book Antiqua"/>
          <w:color w:val="000000" w:themeColor="text1"/>
        </w:rPr>
        <w:t xml:space="preserve"> TT, </w:t>
      </w:r>
      <w:proofErr w:type="spellStart"/>
      <w:r w:rsidRPr="007D4F11">
        <w:rPr>
          <w:rFonts w:ascii="Book Antiqua" w:eastAsia="宋体" w:hAnsi="Book Antiqua" w:cs="Book Antiqua"/>
          <w:color w:val="000000" w:themeColor="text1"/>
        </w:rPr>
        <w:t>Ketonen</w:t>
      </w:r>
      <w:proofErr w:type="spellEnd"/>
      <w:r w:rsidRPr="007D4F11">
        <w:rPr>
          <w:rFonts w:ascii="Book Antiqua" w:eastAsia="宋体" w:hAnsi="Book Antiqua" w:cs="Book Antiqua"/>
          <w:color w:val="000000" w:themeColor="text1"/>
        </w:rPr>
        <w:t xml:space="preserve"> M, </w:t>
      </w:r>
      <w:proofErr w:type="spellStart"/>
      <w:r w:rsidRPr="007D4F11">
        <w:rPr>
          <w:rFonts w:ascii="Book Antiqua" w:eastAsia="宋体" w:hAnsi="Book Antiqua" w:cs="Book Antiqua"/>
          <w:color w:val="000000" w:themeColor="text1"/>
        </w:rPr>
        <w:t>Toivakka</w:t>
      </w:r>
      <w:proofErr w:type="spellEnd"/>
      <w:r w:rsidRPr="007D4F11">
        <w:rPr>
          <w:rFonts w:ascii="Book Antiqua" w:eastAsia="宋体" w:hAnsi="Book Antiqua" w:cs="Book Antiqua"/>
          <w:color w:val="000000" w:themeColor="text1"/>
        </w:rPr>
        <w:t xml:space="preserve"> M, </w:t>
      </w:r>
      <w:proofErr w:type="spellStart"/>
      <w:r w:rsidRPr="007D4F11">
        <w:rPr>
          <w:rFonts w:ascii="Book Antiqua" w:eastAsia="宋体" w:hAnsi="Book Antiqua" w:cs="Book Antiqua"/>
          <w:color w:val="000000" w:themeColor="text1"/>
        </w:rPr>
        <w:t>Laatikainen</w:t>
      </w:r>
      <w:proofErr w:type="spellEnd"/>
      <w:r w:rsidRPr="007D4F11">
        <w:rPr>
          <w:rFonts w:ascii="Book Antiqua" w:eastAsia="宋体" w:hAnsi="Book Antiqua" w:cs="Book Antiqua"/>
          <w:color w:val="000000" w:themeColor="text1"/>
        </w:rPr>
        <w:t xml:space="preserve"> T. Outcomes of Secondary Prevention among Coronary Heart Disease Patients in a High-Risk Region in Finland. </w:t>
      </w:r>
      <w:r w:rsidRPr="007D4F11">
        <w:rPr>
          <w:rFonts w:ascii="Book Antiqua" w:eastAsia="宋体" w:hAnsi="Book Antiqua" w:cs="Book Antiqua"/>
          <w:i/>
          <w:iCs/>
          <w:color w:val="000000" w:themeColor="text1"/>
        </w:rPr>
        <w:t>Int J Environ Res Public Health</w:t>
      </w:r>
      <w:r w:rsidRPr="007D4F11">
        <w:rPr>
          <w:rFonts w:ascii="Book Antiqua" w:eastAsia="宋体" w:hAnsi="Book Antiqua" w:cs="Book Antiqua"/>
          <w:color w:val="000000" w:themeColor="text1"/>
        </w:rPr>
        <w:t xml:space="preserve"> 2018; </w:t>
      </w:r>
      <w:r w:rsidRPr="007D4F11">
        <w:rPr>
          <w:rFonts w:ascii="Book Antiqua" w:eastAsia="宋体" w:hAnsi="Book Antiqua" w:cs="Book Antiqua"/>
          <w:b/>
          <w:bCs/>
          <w:color w:val="000000" w:themeColor="text1"/>
        </w:rPr>
        <w:t>15</w:t>
      </w:r>
      <w:r w:rsidRPr="007D4F11">
        <w:rPr>
          <w:rFonts w:ascii="Book Antiqua" w:eastAsia="宋体" w:hAnsi="Book Antiqua" w:cs="Book Antiqua"/>
          <w:color w:val="000000" w:themeColor="text1"/>
        </w:rPr>
        <w:t xml:space="preserve"> [PMID: 29641497 DOI: 10.3390/ijerph15040724]</w:t>
      </w:r>
    </w:p>
    <w:p w14:paraId="57974FFD"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3 </w:t>
      </w:r>
      <w:r w:rsidRPr="007D4F11">
        <w:rPr>
          <w:rFonts w:ascii="Book Antiqua" w:eastAsia="宋体" w:hAnsi="Book Antiqua" w:cs="Book Antiqua"/>
          <w:b/>
          <w:bCs/>
          <w:color w:val="000000" w:themeColor="text1"/>
        </w:rPr>
        <w:t>Su JJ</w:t>
      </w:r>
      <w:r w:rsidRPr="007D4F11">
        <w:rPr>
          <w:rFonts w:ascii="Book Antiqua" w:eastAsia="宋体" w:hAnsi="Book Antiqua" w:cs="Book Antiqua"/>
          <w:color w:val="000000" w:themeColor="text1"/>
        </w:rPr>
        <w:t xml:space="preserve">, Yu DSF. Effectiveness of eHealth cardiac rehabilitation on health outcomes of coronary heart disease patients: a randomized controlled trial protocol. </w:t>
      </w:r>
      <w:r w:rsidRPr="007D4F11">
        <w:rPr>
          <w:rFonts w:ascii="Book Antiqua" w:eastAsia="宋体" w:hAnsi="Book Antiqua" w:cs="Book Antiqua"/>
          <w:i/>
          <w:iCs/>
          <w:color w:val="000000" w:themeColor="text1"/>
        </w:rPr>
        <w:t xml:space="preserve">BMC </w:t>
      </w:r>
      <w:proofErr w:type="spellStart"/>
      <w:r w:rsidRPr="007D4F11">
        <w:rPr>
          <w:rFonts w:ascii="Book Antiqua" w:eastAsia="宋体" w:hAnsi="Book Antiqua" w:cs="Book Antiqua"/>
          <w:i/>
          <w:iCs/>
          <w:color w:val="000000" w:themeColor="text1"/>
        </w:rPr>
        <w:t>Cardiovasc</w:t>
      </w:r>
      <w:proofErr w:type="spellEnd"/>
      <w:r w:rsidRPr="007D4F11">
        <w:rPr>
          <w:rFonts w:ascii="Book Antiqua" w:eastAsia="宋体" w:hAnsi="Book Antiqua" w:cs="Book Antiqua"/>
          <w:i/>
          <w:iCs/>
          <w:color w:val="000000" w:themeColor="text1"/>
        </w:rPr>
        <w:t xml:space="preserve"> </w:t>
      </w:r>
      <w:proofErr w:type="spellStart"/>
      <w:r w:rsidRPr="007D4F11">
        <w:rPr>
          <w:rFonts w:ascii="Book Antiqua" w:eastAsia="宋体" w:hAnsi="Book Antiqua" w:cs="Book Antiqua"/>
          <w:i/>
          <w:iCs/>
          <w:color w:val="000000" w:themeColor="text1"/>
        </w:rPr>
        <w:t>Disord</w:t>
      </w:r>
      <w:proofErr w:type="spellEnd"/>
      <w:r w:rsidRPr="007D4F11">
        <w:rPr>
          <w:rFonts w:ascii="Book Antiqua" w:eastAsia="宋体" w:hAnsi="Book Antiqua" w:cs="Book Antiqua"/>
          <w:color w:val="000000" w:themeColor="text1"/>
        </w:rPr>
        <w:t xml:space="preserve"> 2019; </w:t>
      </w:r>
      <w:r w:rsidRPr="007D4F11">
        <w:rPr>
          <w:rFonts w:ascii="Book Antiqua" w:eastAsia="宋体" w:hAnsi="Book Antiqua" w:cs="Book Antiqua"/>
          <w:b/>
          <w:bCs/>
          <w:color w:val="000000" w:themeColor="text1"/>
        </w:rPr>
        <w:t>19</w:t>
      </w:r>
      <w:r w:rsidRPr="007D4F11">
        <w:rPr>
          <w:rFonts w:ascii="Book Antiqua" w:eastAsia="宋体" w:hAnsi="Book Antiqua" w:cs="Book Antiqua"/>
          <w:color w:val="000000" w:themeColor="text1"/>
        </w:rPr>
        <w:t>: 274 [PMID: 31783800 DOI: 10.1186/s12872-019-1262-5]</w:t>
      </w:r>
    </w:p>
    <w:p w14:paraId="62E47240"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4 </w:t>
      </w:r>
      <w:proofErr w:type="spellStart"/>
      <w:r w:rsidRPr="007D4F11">
        <w:rPr>
          <w:rFonts w:ascii="Book Antiqua" w:eastAsia="宋体" w:hAnsi="Book Antiqua" w:cs="Book Antiqua"/>
          <w:b/>
          <w:bCs/>
          <w:color w:val="000000" w:themeColor="text1"/>
        </w:rPr>
        <w:t>Hegewald</w:t>
      </w:r>
      <w:proofErr w:type="spellEnd"/>
      <w:r w:rsidRPr="007D4F11">
        <w:rPr>
          <w:rFonts w:ascii="Book Antiqua" w:eastAsia="宋体" w:hAnsi="Book Antiqua" w:cs="Book Antiqua"/>
          <w:b/>
          <w:bCs/>
          <w:color w:val="000000" w:themeColor="text1"/>
        </w:rPr>
        <w:t xml:space="preserve"> J</w:t>
      </w:r>
      <w:r w:rsidRPr="007D4F11">
        <w:rPr>
          <w:rFonts w:ascii="Book Antiqua" w:eastAsia="宋体" w:hAnsi="Book Antiqua" w:cs="Book Antiqua"/>
          <w:color w:val="000000" w:themeColor="text1"/>
        </w:rPr>
        <w:t xml:space="preserve">, </w:t>
      </w:r>
      <w:proofErr w:type="spellStart"/>
      <w:r w:rsidRPr="007D4F11">
        <w:rPr>
          <w:rFonts w:ascii="Book Antiqua" w:eastAsia="宋体" w:hAnsi="Book Antiqua" w:cs="Book Antiqua"/>
          <w:color w:val="000000" w:themeColor="text1"/>
        </w:rPr>
        <w:t>Wegewitz</w:t>
      </w:r>
      <w:proofErr w:type="spellEnd"/>
      <w:r w:rsidRPr="007D4F11">
        <w:rPr>
          <w:rFonts w:ascii="Book Antiqua" w:eastAsia="宋体" w:hAnsi="Book Antiqua" w:cs="Book Antiqua"/>
          <w:color w:val="000000" w:themeColor="text1"/>
        </w:rPr>
        <w:t xml:space="preserve"> UE, Euler U, van Dijk JL, Adams J, </w:t>
      </w:r>
      <w:proofErr w:type="spellStart"/>
      <w:r w:rsidRPr="007D4F11">
        <w:rPr>
          <w:rFonts w:ascii="Book Antiqua" w:eastAsia="宋体" w:hAnsi="Book Antiqua" w:cs="Book Antiqua"/>
          <w:color w:val="000000" w:themeColor="text1"/>
        </w:rPr>
        <w:t>Fishta</w:t>
      </w:r>
      <w:proofErr w:type="spellEnd"/>
      <w:r w:rsidRPr="007D4F11">
        <w:rPr>
          <w:rFonts w:ascii="Book Antiqua" w:eastAsia="宋体" w:hAnsi="Book Antiqua" w:cs="Book Antiqua"/>
          <w:color w:val="000000" w:themeColor="text1"/>
        </w:rPr>
        <w:t xml:space="preserve"> A, Heinrich P, Seidler A. Interventions to support return to work for people with coronary heart disease. </w:t>
      </w:r>
      <w:r w:rsidRPr="007D4F11">
        <w:rPr>
          <w:rFonts w:ascii="Book Antiqua" w:eastAsia="宋体" w:hAnsi="Book Antiqua" w:cs="Book Antiqua"/>
          <w:i/>
          <w:iCs/>
          <w:color w:val="000000" w:themeColor="text1"/>
        </w:rPr>
        <w:t>Cochrane Database Syst Rev</w:t>
      </w:r>
      <w:r w:rsidRPr="007D4F11">
        <w:rPr>
          <w:rFonts w:ascii="Book Antiqua" w:eastAsia="宋体" w:hAnsi="Book Antiqua" w:cs="Book Antiqua"/>
          <w:color w:val="000000" w:themeColor="text1"/>
        </w:rPr>
        <w:t xml:space="preserve"> 2019; </w:t>
      </w:r>
      <w:r w:rsidRPr="007D4F11">
        <w:rPr>
          <w:rFonts w:ascii="Book Antiqua" w:eastAsia="宋体" w:hAnsi="Book Antiqua" w:cs="Book Antiqua"/>
          <w:b/>
          <w:bCs/>
          <w:color w:val="000000" w:themeColor="text1"/>
        </w:rPr>
        <w:t>3</w:t>
      </w:r>
      <w:r w:rsidRPr="007D4F11">
        <w:rPr>
          <w:rFonts w:ascii="Book Antiqua" w:eastAsia="宋体" w:hAnsi="Book Antiqua" w:cs="Book Antiqua"/>
          <w:color w:val="000000" w:themeColor="text1"/>
        </w:rPr>
        <w:t>: CD010748 [PMID: 30869157 DOI: 10.1002/14651858.CD010748.pub2]</w:t>
      </w:r>
    </w:p>
    <w:p w14:paraId="70FFFD2E"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5 </w:t>
      </w:r>
      <w:r w:rsidRPr="007D4F11">
        <w:rPr>
          <w:rFonts w:ascii="Book Antiqua" w:eastAsia="宋体" w:hAnsi="Book Antiqua" w:cs="Book Antiqua"/>
          <w:b/>
          <w:bCs/>
          <w:color w:val="000000" w:themeColor="text1"/>
        </w:rPr>
        <w:t>Dorje T</w:t>
      </w:r>
      <w:r w:rsidRPr="007D4F11">
        <w:rPr>
          <w:rFonts w:ascii="Book Antiqua" w:eastAsia="宋体" w:hAnsi="Book Antiqua" w:cs="Book Antiqua"/>
          <w:color w:val="000000" w:themeColor="text1"/>
        </w:rPr>
        <w:t xml:space="preserve">, Zhao G, </w:t>
      </w:r>
      <w:proofErr w:type="spellStart"/>
      <w:r w:rsidRPr="007D4F11">
        <w:rPr>
          <w:rFonts w:ascii="Book Antiqua" w:eastAsia="宋体" w:hAnsi="Book Antiqua" w:cs="Book Antiqua"/>
          <w:color w:val="000000" w:themeColor="text1"/>
        </w:rPr>
        <w:t>Scheer</w:t>
      </w:r>
      <w:proofErr w:type="spellEnd"/>
      <w:r w:rsidRPr="007D4F11">
        <w:rPr>
          <w:rFonts w:ascii="Book Antiqua" w:eastAsia="宋体" w:hAnsi="Book Antiqua" w:cs="Book Antiqua"/>
          <w:color w:val="000000" w:themeColor="text1"/>
        </w:rPr>
        <w:t xml:space="preserve"> A, </w:t>
      </w:r>
      <w:proofErr w:type="spellStart"/>
      <w:r w:rsidRPr="007D4F11">
        <w:rPr>
          <w:rFonts w:ascii="Book Antiqua" w:eastAsia="宋体" w:hAnsi="Book Antiqua" w:cs="Book Antiqua"/>
          <w:color w:val="000000" w:themeColor="text1"/>
        </w:rPr>
        <w:t>Tsokey</w:t>
      </w:r>
      <w:proofErr w:type="spellEnd"/>
      <w:r w:rsidRPr="007D4F11">
        <w:rPr>
          <w:rFonts w:ascii="Book Antiqua" w:eastAsia="宋体" w:hAnsi="Book Antiqua" w:cs="Book Antiqua"/>
          <w:color w:val="000000" w:themeColor="text1"/>
        </w:rPr>
        <w:t xml:space="preserve"> L, Wang J, Chen Y, Tso K, Tan BK, Ge J, </w:t>
      </w:r>
      <w:proofErr w:type="spellStart"/>
      <w:r w:rsidRPr="007D4F11">
        <w:rPr>
          <w:rFonts w:ascii="Book Antiqua" w:eastAsia="宋体" w:hAnsi="Book Antiqua" w:cs="Book Antiqua"/>
          <w:color w:val="000000" w:themeColor="text1"/>
        </w:rPr>
        <w:t>Maiorana</w:t>
      </w:r>
      <w:proofErr w:type="spellEnd"/>
      <w:r w:rsidRPr="007D4F11">
        <w:rPr>
          <w:rFonts w:ascii="Book Antiqua" w:eastAsia="宋体" w:hAnsi="Book Antiqua" w:cs="Book Antiqua"/>
          <w:color w:val="000000" w:themeColor="text1"/>
        </w:rPr>
        <w:t xml:space="preserve"> A. </w:t>
      </w:r>
      <w:proofErr w:type="spellStart"/>
      <w:r w:rsidRPr="007D4F11">
        <w:rPr>
          <w:rFonts w:ascii="Book Antiqua" w:eastAsia="宋体" w:hAnsi="Book Antiqua" w:cs="Book Antiqua"/>
          <w:color w:val="000000" w:themeColor="text1"/>
        </w:rPr>
        <w:t>SMARTphone</w:t>
      </w:r>
      <w:proofErr w:type="spellEnd"/>
      <w:r w:rsidRPr="007D4F11">
        <w:rPr>
          <w:rFonts w:ascii="Book Antiqua" w:eastAsia="宋体" w:hAnsi="Book Antiqua" w:cs="Book Antiqua"/>
          <w:color w:val="000000" w:themeColor="text1"/>
        </w:rPr>
        <w:t xml:space="preserve"> and social media-based Cardiac Rehabilitation and Secondary </w:t>
      </w:r>
      <w:r w:rsidRPr="007D4F11">
        <w:rPr>
          <w:rFonts w:ascii="Book Antiqua" w:eastAsia="宋体" w:hAnsi="Book Antiqua" w:cs="Book Antiqua"/>
          <w:color w:val="000000" w:themeColor="text1"/>
        </w:rPr>
        <w:lastRenderedPageBreak/>
        <w:t xml:space="preserve">Prevention (SMART-CR/SP) for patients with coronary heart disease in China: a </w:t>
      </w:r>
      <w:proofErr w:type="spellStart"/>
      <w:r w:rsidRPr="007D4F11">
        <w:rPr>
          <w:rFonts w:ascii="Book Antiqua" w:eastAsia="宋体" w:hAnsi="Book Antiqua" w:cs="Book Antiqua"/>
          <w:color w:val="000000" w:themeColor="text1"/>
        </w:rPr>
        <w:t>randomised</w:t>
      </w:r>
      <w:proofErr w:type="spellEnd"/>
      <w:r w:rsidRPr="007D4F11">
        <w:rPr>
          <w:rFonts w:ascii="Book Antiqua" w:eastAsia="宋体" w:hAnsi="Book Antiqua" w:cs="Book Antiqua"/>
          <w:color w:val="000000" w:themeColor="text1"/>
        </w:rPr>
        <w:t xml:space="preserve"> controlled trial protocol. </w:t>
      </w:r>
      <w:r w:rsidRPr="007D4F11">
        <w:rPr>
          <w:rFonts w:ascii="Book Antiqua" w:eastAsia="宋体" w:hAnsi="Book Antiqua" w:cs="Book Antiqua"/>
          <w:i/>
          <w:iCs/>
          <w:color w:val="000000" w:themeColor="text1"/>
        </w:rPr>
        <w:t>BMJ Open</w:t>
      </w:r>
      <w:r w:rsidRPr="007D4F11">
        <w:rPr>
          <w:rFonts w:ascii="Book Antiqua" w:eastAsia="宋体" w:hAnsi="Book Antiqua" w:cs="Book Antiqua"/>
          <w:color w:val="000000" w:themeColor="text1"/>
        </w:rPr>
        <w:t xml:space="preserve"> 2018; </w:t>
      </w:r>
      <w:r w:rsidRPr="007D4F11">
        <w:rPr>
          <w:rFonts w:ascii="Book Antiqua" w:eastAsia="宋体" w:hAnsi="Book Antiqua" w:cs="Book Antiqua"/>
          <w:b/>
          <w:bCs/>
          <w:color w:val="000000" w:themeColor="text1"/>
        </w:rPr>
        <w:t>8</w:t>
      </w:r>
      <w:r w:rsidRPr="007D4F11">
        <w:rPr>
          <w:rFonts w:ascii="Book Antiqua" w:eastAsia="宋体" w:hAnsi="Book Antiqua" w:cs="Book Antiqua"/>
          <w:color w:val="000000" w:themeColor="text1"/>
        </w:rPr>
        <w:t>: e021908 [PMID: 29961032 DOI: 10.1136/bmjopen-2018-021908]</w:t>
      </w:r>
    </w:p>
    <w:p w14:paraId="27A0B830"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6 </w:t>
      </w:r>
      <w:r w:rsidRPr="007D4F11">
        <w:rPr>
          <w:rFonts w:ascii="Book Antiqua" w:eastAsia="宋体" w:hAnsi="Book Antiqua" w:cs="Book Antiqua"/>
          <w:b/>
          <w:bCs/>
          <w:color w:val="000000" w:themeColor="text1"/>
        </w:rPr>
        <w:t>Silva CGSE</w:t>
      </w:r>
      <w:r w:rsidRPr="007D4F11">
        <w:rPr>
          <w:rFonts w:ascii="Book Antiqua" w:eastAsia="宋体" w:hAnsi="Book Antiqua" w:cs="Book Antiqua"/>
          <w:color w:val="000000" w:themeColor="text1"/>
        </w:rPr>
        <w:t xml:space="preserve">, Klein CH, Godoy PH, </w:t>
      </w:r>
      <w:proofErr w:type="spellStart"/>
      <w:r w:rsidRPr="007D4F11">
        <w:rPr>
          <w:rFonts w:ascii="Book Antiqua" w:eastAsia="宋体" w:hAnsi="Book Antiqua" w:cs="Book Antiqua"/>
          <w:color w:val="000000" w:themeColor="text1"/>
        </w:rPr>
        <w:t>Salis</w:t>
      </w:r>
      <w:proofErr w:type="spellEnd"/>
      <w:r w:rsidRPr="007D4F11">
        <w:rPr>
          <w:rFonts w:ascii="Book Antiqua" w:eastAsia="宋体" w:hAnsi="Book Antiqua" w:cs="Book Antiqua"/>
          <w:color w:val="000000" w:themeColor="text1"/>
        </w:rPr>
        <w:t xml:space="preserve"> LHA, Silva NASE. Up to 15-Year Survival of Men and Women after Percutaneous Coronary Intervention Paid by the Brazilian Public Healthcare System in the State of Rio de Janeiro, 1999-2010. </w:t>
      </w:r>
      <w:proofErr w:type="spellStart"/>
      <w:r w:rsidRPr="007D4F11">
        <w:rPr>
          <w:rFonts w:ascii="Book Antiqua" w:eastAsia="宋体" w:hAnsi="Book Antiqua" w:cs="Book Antiqua"/>
          <w:i/>
          <w:iCs/>
          <w:color w:val="000000" w:themeColor="text1"/>
        </w:rPr>
        <w:t>Arq</w:t>
      </w:r>
      <w:proofErr w:type="spellEnd"/>
      <w:r w:rsidRPr="007D4F11">
        <w:rPr>
          <w:rFonts w:ascii="Book Antiqua" w:eastAsia="宋体" w:hAnsi="Book Antiqua" w:cs="Book Antiqua"/>
          <w:i/>
          <w:iCs/>
          <w:color w:val="000000" w:themeColor="text1"/>
        </w:rPr>
        <w:t xml:space="preserve"> Bras </w:t>
      </w:r>
      <w:proofErr w:type="spellStart"/>
      <w:r w:rsidRPr="007D4F11">
        <w:rPr>
          <w:rFonts w:ascii="Book Antiqua" w:eastAsia="宋体" w:hAnsi="Book Antiqua" w:cs="Book Antiqua"/>
          <w:i/>
          <w:iCs/>
          <w:color w:val="000000" w:themeColor="text1"/>
        </w:rPr>
        <w:t>Cardiol</w:t>
      </w:r>
      <w:proofErr w:type="spellEnd"/>
      <w:r w:rsidRPr="007D4F11">
        <w:rPr>
          <w:rFonts w:ascii="Book Antiqua" w:eastAsia="宋体" w:hAnsi="Book Antiqua" w:cs="Book Antiqua"/>
          <w:color w:val="000000" w:themeColor="text1"/>
        </w:rPr>
        <w:t xml:space="preserve"> 2018; </w:t>
      </w:r>
      <w:r w:rsidRPr="007D4F11">
        <w:rPr>
          <w:rFonts w:ascii="Book Antiqua" w:eastAsia="宋体" w:hAnsi="Book Antiqua" w:cs="Book Antiqua"/>
          <w:b/>
          <w:bCs/>
          <w:color w:val="000000" w:themeColor="text1"/>
        </w:rPr>
        <w:t>111</w:t>
      </w:r>
      <w:r w:rsidRPr="007D4F11">
        <w:rPr>
          <w:rFonts w:ascii="Book Antiqua" w:eastAsia="宋体" w:hAnsi="Book Antiqua" w:cs="Book Antiqua"/>
          <w:color w:val="000000" w:themeColor="text1"/>
        </w:rPr>
        <w:t>: 553-561 [PMID: 30365603 DOI: 10.5935/abc.20180184]</w:t>
      </w:r>
    </w:p>
    <w:p w14:paraId="5BC6C142"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7 </w:t>
      </w:r>
      <w:r w:rsidRPr="007D4F11">
        <w:rPr>
          <w:rFonts w:ascii="Book Antiqua" w:eastAsia="宋体" w:hAnsi="Book Antiqua" w:cs="Book Antiqua"/>
          <w:b/>
          <w:bCs/>
          <w:color w:val="000000" w:themeColor="text1"/>
        </w:rPr>
        <w:t>Vaughan Dickson V</w:t>
      </w:r>
      <w:r w:rsidRPr="007D4F11">
        <w:rPr>
          <w:rFonts w:ascii="Book Antiqua" w:eastAsia="宋体" w:hAnsi="Book Antiqua" w:cs="Book Antiqua"/>
          <w:color w:val="000000" w:themeColor="text1"/>
        </w:rPr>
        <w:t xml:space="preserve">, Lee CS, </w:t>
      </w:r>
      <w:proofErr w:type="spellStart"/>
      <w:r w:rsidRPr="007D4F11">
        <w:rPr>
          <w:rFonts w:ascii="Book Antiqua" w:eastAsia="宋体" w:hAnsi="Book Antiqua" w:cs="Book Antiqua"/>
          <w:color w:val="000000" w:themeColor="text1"/>
        </w:rPr>
        <w:t>Yehle</w:t>
      </w:r>
      <w:proofErr w:type="spellEnd"/>
      <w:r w:rsidRPr="007D4F11">
        <w:rPr>
          <w:rFonts w:ascii="Book Antiqua" w:eastAsia="宋体" w:hAnsi="Book Antiqua" w:cs="Book Antiqua"/>
          <w:color w:val="000000" w:themeColor="text1"/>
        </w:rPr>
        <w:t xml:space="preserve"> KS, </w:t>
      </w:r>
      <w:proofErr w:type="spellStart"/>
      <w:r w:rsidRPr="007D4F11">
        <w:rPr>
          <w:rFonts w:ascii="Book Antiqua" w:eastAsia="宋体" w:hAnsi="Book Antiqua" w:cs="Book Antiqua"/>
          <w:color w:val="000000" w:themeColor="text1"/>
        </w:rPr>
        <w:t>Mola</w:t>
      </w:r>
      <w:proofErr w:type="spellEnd"/>
      <w:r w:rsidRPr="007D4F11">
        <w:rPr>
          <w:rFonts w:ascii="Book Antiqua" w:eastAsia="宋体" w:hAnsi="Book Antiqua" w:cs="Book Antiqua"/>
          <w:color w:val="000000" w:themeColor="text1"/>
        </w:rPr>
        <w:t xml:space="preserve"> A, Faulkner KM, Riegel B. Psychometric Testing of the Self-Care of Coronary Heart Disease Inventory (SC-CHDI). </w:t>
      </w:r>
      <w:r w:rsidRPr="007D4F11">
        <w:rPr>
          <w:rFonts w:ascii="Book Antiqua" w:eastAsia="宋体" w:hAnsi="Book Antiqua" w:cs="Book Antiqua"/>
          <w:i/>
          <w:iCs/>
          <w:color w:val="000000" w:themeColor="text1"/>
        </w:rPr>
        <w:t xml:space="preserve">Res </w:t>
      </w:r>
      <w:proofErr w:type="spellStart"/>
      <w:r w:rsidRPr="007D4F11">
        <w:rPr>
          <w:rFonts w:ascii="Book Antiqua" w:eastAsia="宋体" w:hAnsi="Book Antiqua" w:cs="Book Antiqua"/>
          <w:i/>
          <w:iCs/>
          <w:color w:val="000000" w:themeColor="text1"/>
        </w:rPr>
        <w:t>Nurs</w:t>
      </w:r>
      <w:proofErr w:type="spellEnd"/>
      <w:r w:rsidRPr="007D4F11">
        <w:rPr>
          <w:rFonts w:ascii="Book Antiqua" w:eastAsia="宋体" w:hAnsi="Book Antiqua" w:cs="Book Antiqua"/>
          <w:i/>
          <w:iCs/>
          <w:color w:val="000000" w:themeColor="text1"/>
        </w:rPr>
        <w:t xml:space="preserve"> Health</w:t>
      </w:r>
      <w:r w:rsidRPr="007D4F11">
        <w:rPr>
          <w:rFonts w:ascii="Book Antiqua" w:eastAsia="宋体" w:hAnsi="Book Antiqua" w:cs="Book Antiqua"/>
          <w:color w:val="000000" w:themeColor="text1"/>
        </w:rPr>
        <w:t xml:space="preserve"> 2017; </w:t>
      </w:r>
      <w:r w:rsidRPr="007D4F11">
        <w:rPr>
          <w:rFonts w:ascii="Book Antiqua" w:eastAsia="宋体" w:hAnsi="Book Antiqua" w:cs="Book Antiqua"/>
          <w:b/>
          <w:bCs/>
          <w:color w:val="000000" w:themeColor="text1"/>
        </w:rPr>
        <w:t>40</w:t>
      </w:r>
      <w:r w:rsidRPr="007D4F11">
        <w:rPr>
          <w:rFonts w:ascii="Book Antiqua" w:eastAsia="宋体" w:hAnsi="Book Antiqua" w:cs="Book Antiqua"/>
          <w:color w:val="000000" w:themeColor="text1"/>
        </w:rPr>
        <w:t>: 15-22 [PMID: 27686630 DOI: 10.1002/nur.21755]</w:t>
      </w:r>
    </w:p>
    <w:p w14:paraId="72F0E72D"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8 </w:t>
      </w:r>
      <w:r w:rsidRPr="007D4F11">
        <w:rPr>
          <w:rFonts w:ascii="Book Antiqua" w:eastAsia="宋体" w:hAnsi="Book Antiqua" w:cs="Book Antiqua"/>
          <w:b/>
          <w:bCs/>
          <w:color w:val="000000" w:themeColor="text1"/>
        </w:rPr>
        <w:t>Santiago de Araújo Pio C</w:t>
      </w:r>
      <w:r w:rsidRPr="007D4F11">
        <w:rPr>
          <w:rFonts w:ascii="Book Antiqua" w:eastAsia="宋体" w:hAnsi="Book Antiqua" w:cs="Book Antiqua"/>
          <w:color w:val="000000" w:themeColor="text1"/>
        </w:rPr>
        <w:t xml:space="preserve">, Chaves GS, Davies P, Taylor RS, Grace SL. Interventions to promote patient </w:t>
      </w:r>
      <w:proofErr w:type="spellStart"/>
      <w:r w:rsidRPr="007D4F11">
        <w:rPr>
          <w:rFonts w:ascii="Book Antiqua" w:eastAsia="宋体" w:hAnsi="Book Antiqua" w:cs="Book Antiqua"/>
          <w:color w:val="000000" w:themeColor="text1"/>
        </w:rPr>
        <w:t>utilisation</w:t>
      </w:r>
      <w:proofErr w:type="spellEnd"/>
      <w:r w:rsidRPr="007D4F11">
        <w:rPr>
          <w:rFonts w:ascii="Book Antiqua" w:eastAsia="宋体" w:hAnsi="Book Antiqua" w:cs="Book Antiqua"/>
          <w:color w:val="000000" w:themeColor="text1"/>
        </w:rPr>
        <w:t xml:space="preserve"> of cardiac rehabilitation. </w:t>
      </w:r>
      <w:r w:rsidRPr="007D4F11">
        <w:rPr>
          <w:rFonts w:ascii="Book Antiqua" w:eastAsia="宋体" w:hAnsi="Book Antiqua" w:cs="Book Antiqua"/>
          <w:i/>
          <w:iCs/>
          <w:color w:val="000000" w:themeColor="text1"/>
        </w:rPr>
        <w:t>Cochrane Database Syst Rev</w:t>
      </w:r>
      <w:r w:rsidRPr="007D4F11">
        <w:rPr>
          <w:rFonts w:ascii="Book Antiqua" w:eastAsia="宋体" w:hAnsi="Book Antiqua" w:cs="Book Antiqua"/>
          <w:color w:val="000000" w:themeColor="text1"/>
        </w:rPr>
        <w:t xml:space="preserve"> 2019; </w:t>
      </w:r>
      <w:r w:rsidRPr="007D4F11">
        <w:rPr>
          <w:rFonts w:ascii="Book Antiqua" w:eastAsia="宋体" w:hAnsi="Book Antiqua" w:cs="Book Antiqua"/>
          <w:b/>
          <w:bCs/>
          <w:color w:val="000000" w:themeColor="text1"/>
        </w:rPr>
        <w:t>2</w:t>
      </w:r>
      <w:r w:rsidRPr="007D4F11">
        <w:rPr>
          <w:rFonts w:ascii="Book Antiqua" w:eastAsia="宋体" w:hAnsi="Book Antiqua" w:cs="Book Antiqua"/>
          <w:color w:val="000000" w:themeColor="text1"/>
        </w:rPr>
        <w:t>: CD007131 [PMID: 30706942 DOI: 10.1002/14651858.CD007131.pub4]</w:t>
      </w:r>
    </w:p>
    <w:p w14:paraId="1EE1A043"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9 </w:t>
      </w:r>
      <w:r w:rsidRPr="007D4F11">
        <w:rPr>
          <w:rFonts w:ascii="Book Antiqua" w:eastAsia="宋体" w:hAnsi="Book Antiqua" w:cs="Book Antiqua"/>
          <w:b/>
          <w:bCs/>
          <w:color w:val="000000" w:themeColor="text1"/>
        </w:rPr>
        <w:t>Shi W</w:t>
      </w:r>
      <w:r w:rsidRPr="007D4F11">
        <w:rPr>
          <w:rFonts w:ascii="Book Antiqua" w:eastAsia="宋体" w:hAnsi="Book Antiqua" w:cs="Book Antiqua"/>
          <w:color w:val="000000" w:themeColor="text1"/>
        </w:rPr>
        <w:t xml:space="preserve">, </w:t>
      </w:r>
      <w:proofErr w:type="spellStart"/>
      <w:r w:rsidRPr="007D4F11">
        <w:rPr>
          <w:rFonts w:ascii="Book Antiqua" w:eastAsia="宋体" w:hAnsi="Book Antiqua" w:cs="Book Antiqua"/>
          <w:color w:val="000000" w:themeColor="text1"/>
        </w:rPr>
        <w:t>Ghisi</w:t>
      </w:r>
      <w:proofErr w:type="spellEnd"/>
      <w:r w:rsidRPr="007D4F11">
        <w:rPr>
          <w:rFonts w:ascii="Book Antiqua" w:eastAsia="宋体" w:hAnsi="Book Antiqua" w:cs="Book Antiqua"/>
          <w:color w:val="000000" w:themeColor="text1"/>
        </w:rPr>
        <w:t xml:space="preserve"> GLM, Hyun K, Zhang L, Gallagher R. Patient education interventions for health </w:t>
      </w:r>
      <w:proofErr w:type="spellStart"/>
      <w:r w:rsidRPr="007D4F11">
        <w:rPr>
          <w:rFonts w:ascii="Book Antiqua" w:eastAsia="宋体" w:hAnsi="Book Antiqua" w:cs="Book Antiqua"/>
          <w:color w:val="000000" w:themeColor="text1"/>
        </w:rPr>
        <w:t>behaviour</w:t>
      </w:r>
      <w:proofErr w:type="spellEnd"/>
      <w:r w:rsidRPr="007D4F11">
        <w:rPr>
          <w:rFonts w:ascii="Book Antiqua" w:eastAsia="宋体" w:hAnsi="Book Antiqua" w:cs="Book Antiqua"/>
          <w:color w:val="000000" w:themeColor="text1"/>
        </w:rPr>
        <w:t xml:space="preserve"> change in adults diagnosed with coronary heart disease: A protocol for a systematic review and meta-analysis. </w:t>
      </w:r>
      <w:r w:rsidRPr="007D4F11">
        <w:rPr>
          <w:rFonts w:ascii="Book Antiqua" w:eastAsia="宋体" w:hAnsi="Book Antiqua" w:cs="Book Antiqua"/>
          <w:i/>
          <w:iCs/>
          <w:color w:val="000000" w:themeColor="text1"/>
        </w:rPr>
        <w:t xml:space="preserve">J </w:t>
      </w:r>
      <w:proofErr w:type="spellStart"/>
      <w:r w:rsidRPr="007D4F11">
        <w:rPr>
          <w:rFonts w:ascii="Book Antiqua" w:eastAsia="宋体" w:hAnsi="Book Antiqua" w:cs="Book Antiqua"/>
          <w:i/>
          <w:iCs/>
          <w:color w:val="000000" w:themeColor="text1"/>
        </w:rPr>
        <w:t>Adv</w:t>
      </w:r>
      <w:proofErr w:type="spellEnd"/>
      <w:r w:rsidRPr="007D4F11">
        <w:rPr>
          <w:rFonts w:ascii="Book Antiqua" w:eastAsia="宋体" w:hAnsi="Book Antiqua" w:cs="Book Antiqua"/>
          <w:i/>
          <w:iCs/>
          <w:color w:val="000000" w:themeColor="text1"/>
        </w:rPr>
        <w:t xml:space="preserve"> </w:t>
      </w:r>
      <w:proofErr w:type="spellStart"/>
      <w:r w:rsidRPr="007D4F11">
        <w:rPr>
          <w:rFonts w:ascii="Book Antiqua" w:eastAsia="宋体" w:hAnsi="Book Antiqua" w:cs="Book Antiqua"/>
          <w:i/>
          <w:iCs/>
          <w:color w:val="000000" w:themeColor="text1"/>
        </w:rPr>
        <w:t>Nurs</w:t>
      </w:r>
      <w:proofErr w:type="spellEnd"/>
      <w:r w:rsidRPr="007D4F11">
        <w:rPr>
          <w:rFonts w:ascii="Book Antiqua" w:eastAsia="宋体" w:hAnsi="Book Antiqua" w:cs="Book Antiqua"/>
          <w:color w:val="000000" w:themeColor="text1"/>
        </w:rPr>
        <w:t xml:space="preserve"> 2021; </w:t>
      </w:r>
      <w:r w:rsidRPr="007D4F11">
        <w:rPr>
          <w:rFonts w:ascii="Book Antiqua" w:eastAsia="宋体" w:hAnsi="Book Antiqua" w:cs="Book Antiqua"/>
          <w:b/>
          <w:bCs/>
          <w:color w:val="000000" w:themeColor="text1"/>
        </w:rPr>
        <w:t>77</w:t>
      </w:r>
      <w:r w:rsidRPr="007D4F11">
        <w:rPr>
          <w:rFonts w:ascii="Book Antiqua" w:eastAsia="宋体" w:hAnsi="Book Antiqua" w:cs="Book Antiqua"/>
          <w:color w:val="000000" w:themeColor="text1"/>
        </w:rPr>
        <w:t>: 1043-1050 [PMID: 33210356 DOI: 10.1111/jan.14656]</w:t>
      </w:r>
    </w:p>
    <w:p w14:paraId="50CDE801"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10 </w:t>
      </w:r>
      <w:proofErr w:type="spellStart"/>
      <w:r w:rsidRPr="007D4F11">
        <w:rPr>
          <w:rFonts w:ascii="Book Antiqua" w:eastAsia="宋体" w:hAnsi="Book Antiqua" w:cs="Book Antiqua"/>
          <w:b/>
          <w:bCs/>
          <w:color w:val="000000" w:themeColor="text1"/>
        </w:rPr>
        <w:t>Zigmond</w:t>
      </w:r>
      <w:proofErr w:type="spellEnd"/>
      <w:r w:rsidRPr="007D4F11">
        <w:rPr>
          <w:rFonts w:ascii="Book Antiqua" w:eastAsia="宋体" w:hAnsi="Book Antiqua" w:cs="Book Antiqua"/>
          <w:b/>
          <w:bCs/>
          <w:color w:val="000000" w:themeColor="text1"/>
        </w:rPr>
        <w:t xml:space="preserve"> AS</w:t>
      </w:r>
      <w:r w:rsidRPr="007D4F11">
        <w:rPr>
          <w:rFonts w:ascii="Book Antiqua" w:eastAsia="宋体" w:hAnsi="Book Antiqua" w:cs="Book Antiqua"/>
          <w:color w:val="000000" w:themeColor="text1"/>
        </w:rPr>
        <w:t xml:space="preserve">, </w:t>
      </w:r>
      <w:proofErr w:type="spellStart"/>
      <w:r w:rsidRPr="007D4F11">
        <w:rPr>
          <w:rFonts w:ascii="Book Antiqua" w:eastAsia="宋体" w:hAnsi="Book Antiqua" w:cs="Book Antiqua"/>
          <w:color w:val="000000" w:themeColor="text1"/>
        </w:rPr>
        <w:t>Snaith</w:t>
      </w:r>
      <w:proofErr w:type="spellEnd"/>
      <w:r w:rsidRPr="007D4F11">
        <w:rPr>
          <w:rFonts w:ascii="Book Antiqua" w:eastAsia="宋体" w:hAnsi="Book Antiqua" w:cs="Book Antiqua"/>
          <w:color w:val="000000" w:themeColor="text1"/>
        </w:rPr>
        <w:t xml:space="preserve"> RP. The hospital anxiety and depression scale. </w:t>
      </w:r>
      <w:proofErr w:type="spellStart"/>
      <w:r w:rsidRPr="007D4F11">
        <w:rPr>
          <w:rFonts w:ascii="Book Antiqua" w:eastAsia="宋体" w:hAnsi="Book Antiqua" w:cs="Book Antiqua"/>
          <w:i/>
          <w:iCs/>
          <w:color w:val="000000" w:themeColor="text1"/>
        </w:rPr>
        <w:t>Acta</w:t>
      </w:r>
      <w:proofErr w:type="spellEnd"/>
      <w:r w:rsidRPr="007D4F11">
        <w:rPr>
          <w:rFonts w:ascii="Book Antiqua" w:eastAsia="宋体" w:hAnsi="Book Antiqua" w:cs="Book Antiqua"/>
          <w:i/>
          <w:iCs/>
          <w:color w:val="000000" w:themeColor="text1"/>
        </w:rPr>
        <w:t xml:space="preserve"> </w:t>
      </w:r>
      <w:proofErr w:type="spellStart"/>
      <w:r w:rsidRPr="007D4F11">
        <w:rPr>
          <w:rFonts w:ascii="Book Antiqua" w:eastAsia="宋体" w:hAnsi="Book Antiqua" w:cs="Book Antiqua"/>
          <w:i/>
          <w:iCs/>
          <w:color w:val="000000" w:themeColor="text1"/>
        </w:rPr>
        <w:t>Psychiatr</w:t>
      </w:r>
      <w:proofErr w:type="spellEnd"/>
      <w:r w:rsidRPr="007D4F11">
        <w:rPr>
          <w:rFonts w:ascii="Book Antiqua" w:eastAsia="宋体" w:hAnsi="Book Antiqua" w:cs="Book Antiqua"/>
          <w:i/>
          <w:iCs/>
          <w:color w:val="000000" w:themeColor="text1"/>
        </w:rPr>
        <w:t xml:space="preserve"> </w:t>
      </w:r>
      <w:proofErr w:type="spellStart"/>
      <w:r w:rsidRPr="007D4F11">
        <w:rPr>
          <w:rFonts w:ascii="Book Antiqua" w:eastAsia="宋体" w:hAnsi="Book Antiqua" w:cs="Book Antiqua"/>
          <w:i/>
          <w:iCs/>
          <w:color w:val="000000" w:themeColor="text1"/>
        </w:rPr>
        <w:t>Scand</w:t>
      </w:r>
      <w:proofErr w:type="spellEnd"/>
      <w:r w:rsidRPr="007D4F11">
        <w:rPr>
          <w:rFonts w:ascii="Book Antiqua" w:eastAsia="宋体" w:hAnsi="Book Antiqua" w:cs="Book Antiqua"/>
          <w:color w:val="000000" w:themeColor="text1"/>
        </w:rPr>
        <w:t xml:space="preserve"> 1983; </w:t>
      </w:r>
      <w:r w:rsidRPr="007D4F11">
        <w:rPr>
          <w:rFonts w:ascii="Book Antiqua" w:eastAsia="宋体" w:hAnsi="Book Antiqua" w:cs="Book Antiqua"/>
          <w:b/>
          <w:bCs/>
          <w:color w:val="000000" w:themeColor="text1"/>
        </w:rPr>
        <w:t>67</w:t>
      </w:r>
      <w:r w:rsidRPr="007D4F11">
        <w:rPr>
          <w:rFonts w:ascii="Book Antiqua" w:eastAsia="宋体" w:hAnsi="Book Antiqua" w:cs="Book Antiqua"/>
          <w:color w:val="000000" w:themeColor="text1"/>
        </w:rPr>
        <w:t>: 361-370 [PMID: 6880820 DOI: 10.1111/j.1600-0447.1983.tb09716.x]</w:t>
      </w:r>
    </w:p>
    <w:p w14:paraId="064A5B03"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11 </w:t>
      </w:r>
      <w:r w:rsidRPr="007D4F11">
        <w:rPr>
          <w:rFonts w:ascii="Book Antiqua" w:eastAsia="宋体" w:hAnsi="Book Antiqua" w:cs="Book Antiqua"/>
          <w:b/>
          <w:bCs/>
          <w:color w:val="000000" w:themeColor="text1"/>
        </w:rPr>
        <w:t>Richards SH</w:t>
      </w:r>
      <w:r w:rsidRPr="007D4F11">
        <w:rPr>
          <w:rFonts w:ascii="Book Antiqua" w:eastAsia="宋体" w:hAnsi="Book Antiqua" w:cs="Book Antiqua"/>
          <w:color w:val="000000" w:themeColor="text1"/>
        </w:rPr>
        <w:t xml:space="preserve">, Anderson L, Jenkinson CE, Whalley B, Rees K, Davies P, Bennett P, Liu Z, West R, Thompson DR, Taylor RS. Psychological interventions for coronary heart disease. </w:t>
      </w:r>
      <w:r w:rsidRPr="007D4F11">
        <w:rPr>
          <w:rFonts w:ascii="Book Antiqua" w:eastAsia="宋体" w:hAnsi="Book Antiqua" w:cs="Book Antiqua"/>
          <w:i/>
          <w:iCs/>
          <w:color w:val="000000" w:themeColor="text1"/>
        </w:rPr>
        <w:t>Cochrane Database Syst Rev</w:t>
      </w:r>
      <w:r w:rsidRPr="007D4F11">
        <w:rPr>
          <w:rFonts w:ascii="Book Antiqua" w:eastAsia="宋体" w:hAnsi="Book Antiqua" w:cs="Book Antiqua"/>
          <w:color w:val="000000" w:themeColor="text1"/>
        </w:rPr>
        <w:t xml:space="preserve"> 2017; </w:t>
      </w:r>
      <w:r w:rsidRPr="007D4F11">
        <w:rPr>
          <w:rFonts w:ascii="Book Antiqua" w:eastAsia="宋体" w:hAnsi="Book Antiqua" w:cs="Book Antiqua"/>
          <w:b/>
          <w:bCs/>
          <w:color w:val="000000" w:themeColor="text1"/>
        </w:rPr>
        <w:t>4</w:t>
      </w:r>
      <w:r w:rsidRPr="007D4F11">
        <w:rPr>
          <w:rFonts w:ascii="Book Antiqua" w:eastAsia="宋体" w:hAnsi="Book Antiqua" w:cs="Book Antiqua"/>
          <w:color w:val="000000" w:themeColor="text1"/>
        </w:rPr>
        <w:t>: CD002902 [PMID: 28452408 DOI: 10.1002/14651858.CD002902.pub4]</w:t>
      </w:r>
    </w:p>
    <w:p w14:paraId="6D924419"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12 </w:t>
      </w:r>
      <w:proofErr w:type="spellStart"/>
      <w:r w:rsidRPr="007D4F11">
        <w:rPr>
          <w:rFonts w:ascii="Book Antiqua" w:eastAsia="宋体" w:hAnsi="Book Antiqua" w:cs="Book Antiqua"/>
          <w:b/>
          <w:bCs/>
          <w:color w:val="000000" w:themeColor="text1"/>
        </w:rPr>
        <w:t>Harolds</w:t>
      </w:r>
      <w:proofErr w:type="spellEnd"/>
      <w:r w:rsidRPr="007D4F11">
        <w:rPr>
          <w:rFonts w:ascii="Book Antiqua" w:eastAsia="宋体" w:hAnsi="Book Antiqua" w:cs="Book Antiqua"/>
          <w:b/>
          <w:bCs/>
          <w:color w:val="000000" w:themeColor="text1"/>
        </w:rPr>
        <w:t xml:space="preserve"> JA</w:t>
      </w:r>
      <w:r w:rsidRPr="007D4F11">
        <w:rPr>
          <w:rFonts w:ascii="Book Antiqua" w:eastAsia="宋体" w:hAnsi="Book Antiqua" w:cs="Book Antiqua"/>
          <w:color w:val="000000" w:themeColor="text1"/>
        </w:rPr>
        <w:t xml:space="preserve">. Quality and Safety in Health Care, Part XLI: The IMPACT Registry. </w:t>
      </w:r>
      <w:proofErr w:type="spellStart"/>
      <w:r w:rsidRPr="007D4F11">
        <w:rPr>
          <w:rFonts w:ascii="Book Antiqua" w:eastAsia="宋体" w:hAnsi="Book Antiqua" w:cs="Book Antiqua"/>
          <w:i/>
          <w:iCs/>
          <w:color w:val="000000" w:themeColor="text1"/>
        </w:rPr>
        <w:t>Clin</w:t>
      </w:r>
      <w:proofErr w:type="spellEnd"/>
      <w:r w:rsidRPr="007D4F11">
        <w:rPr>
          <w:rFonts w:ascii="Book Antiqua" w:eastAsia="宋体" w:hAnsi="Book Antiqua" w:cs="Book Antiqua"/>
          <w:i/>
          <w:iCs/>
          <w:color w:val="000000" w:themeColor="text1"/>
        </w:rPr>
        <w:t xml:space="preserve"> </w:t>
      </w:r>
      <w:proofErr w:type="spellStart"/>
      <w:r w:rsidRPr="007D4F11">
        <w:rPr>
          <w:rFonts w:ascii="Book Antiqua" w:eastAsia="宋体" w:hAnsi="Book Antiqua" w:cs="Book Antiqua"/>
          <w:i/>
          <w:iCs/>
          <w:color w:val="000000" w:themeColor="text1"/>
        </w:rPr>
        <w:t>Nucl</w:t>
      </w:r>
      <w:proofErr w:type="spellEnd"/>
      <w:r w:rsidRPr="007D4F11">
        <w:rPr>
          <w:rFonts w:ascii="Book Antiqua" w:eastAsia="宋体" w:hAnsi="Book Antiqua" w:cs="Book Antiqua"/>
          <w:i/>
          <w:iCs/>
          <w:color w:val="000000" w:themeColor="text1"/>
        </w:rPr>
        <w:t xml:space="preserve"> Med</w:t>
      </w:r>
      <w:r w:rsidRPr="007D4F11">
        <w:rPr>
          <w:rFonts w:ascii="Book Antiqua" w:eastAsia="宋体" w:hAnsi="Book Antiqua" w:cs="Book Antiqua"/>
          <w:color w:val="000000" w:themeColor="text1"/>
        </w:rPr>
        <w:t xml:space="preserve"> 2018; </w:t>
      </w:r>
      <w:r w:rsidRPr="007D4F11">
        <w:rPr>
          <w:rFonts w:ascii="Book Antiqua" w:eastAsia="宋体" w:hAnsi="Book Antiqua" w:cs="Book Antiqua"/>
          <w:b/>
          <w:bCs/>
          <w:color w:val="000000" w:themeColor="text1"/>
        </w:rPr>
        <w:t>43</w:t>
      </w:r>
      <w:r w:rsidRPr="007D4F11">
        <w:rPr>
          <w:rFonts w:ascii="Book Antiqua" w:eastAsia="宋体" w:hAnsi="Book Antiqua" w:cs="Book Antiqua"/>
          <w:color w:val="000000" w:themeColor="text1"/>
        </w:rPr>
        <w:t>: 815-817 [PMID: 29762234 DOI: 10.1097/RLU.0000000000002107]</w:t>
      </w:r>
    </w:p>
    <w:p w14:paraId="1F4B7443"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13 </w:t>
      </w:r>
      <w:r w:rsidRPr="007D4F11">
        <w:rPr>
          <w:rFonts w:ascii="Book Antiqua" w:eastAsia="宋体" w:hAnsi="Book Antiqua" w:cs="Book Antiqua"/>
          <w:b/>
          <w:bCs/>
          <w:color w:val="000000" w:themeColor="text1"/>
        </w:rPr>
        <w:t>Lee J</w:t>
      </w:r>
      <w:r w:rsidRPr="007D4F11">
        <w:rPr>
          <w:rFonts w:ascii="Book Antiqua" w:eastAsia="宋体" w:hAnsi="Book Antiqua" w:cs="Book Antiqua"/>
          <w:color w:val="000000" w:themeColor="text1"/>
        </w:rPr>
        <w:t xml:space="preserve">, Lee H. [The Effects of Smart Program for Patients Who Underwent Percutaneous Coronary Intervention (SP-PCI) on Disease-Related Knowledge, Health Behavior, and Quality of Life: A Non-Randomized Controlled Trial]. </w:t>
      </w:r>
      <w:r w:rsidRPr="007D4F11">
        <w:rPr>
          <w:rFonts w:ascii="Book Antiqua" w:eastAsia="宋体" w:hAnsi="Book Antiqua" w:cs="Book Antiqua"/>
          <w:i/>
          <w:iCs/>
          <w:color w:val="000000" w:themeColor="text1"/>
        </w:rPr>
        <w:t xml:space="preserve">J Korean </w:t>
      </w:r>
      <w:proofErr w:type="spellStart"/>
      <w:r w:rsidRPr="007D4F11">
        <w:rPr>
          <w:rFonts w:ascii="Book Antiqua" w:eastAsia="宋体" w:hAnsi="Book Antiqua" w:cs="Book Antiqua"/>
          <w:i/>
          <w:iCs/>
          <w:color w:val="000000" w:themeColor="text1"/>
        </w:rPr>
        <w:t>Acad</w:t>
      </w:r>
      <w:proofErr w:type="spellEnd"/>
      <w:r w:rsidRPr="007D4F11">
        <w:rPr>
          <w:rFonts w:ascii="Book Antiqua" w:eastAsia="宋体" w:hAnsi="Book Antiqua" w:cs="Book Antiqua"/>
          <w:i/>
          <w:iCs/>
          <w:color w:val="000000" w:themeColor="text1"/>
        </w:rPr>
        <w:t xml:space="preserve"> </w:t>
      </w:r>
      <w:proofErr w:type="spellStart"/>
      <w:r w:rsidRPr="007D4F11">
        <w:rPr>
          <w:rFonts w:ascii="Book Antiqua" w:eastAsia="宋体" w:hAnsi="Book Antiqua" w:cs="Book Antiqua"/>
          <w:i/>
          <w:iCs/>
          <w:color w:val="000000" w:themeColor="text1"/>
        </w:rPr>
        <w:t>Nurs</w:t>
      </w:r>
      <w:proofErr w:type="spellEnd"/>
      <w:r w:rsidRPr="007D4F11">
        <w:rPr>
          <w:rFonts w:ascii="Book Antiqua" w:eastAsia="宋体" w:hAnsi="Book Antiqua" w:cs="Book Antiqua"/>
          <w:color w:val="000000" w:themeColor="text1"/>
        </w:rPr>
        <w:t xml:space="preserve"> 2017; </w:t>
      </w:r>
      <w:r w:rsidRPr="007D4F11">
        <w:rPr>
          <w:rFonts w:ascii="Book Antiqua" w:eastAsia="宋体" w:hAnsi="Book Antiqua" w:cs="Book Antiqua"/>
          <w:b/>
          <w:bCs/>
          <w:color w:val="000000" w:themeColor="text1"/>
        </w:rPr>
        <w:t>47</w:t>
      </w:r>
      <w:r w:rsidRPr="007D4F11">
        <w:rPr>
          <w:rFonts w:ascii="Book Antiqua" w:eastAsia="宋体" w:hAnsi="Book Antiqua" w:cs="Book Antiqua"/>
          <w:color w:val="000000" w:themeColor="text1"/>
        </w:rPr>
        <w:t>: 756-769 [PMID: 29326407 DOI: 10.4040/jkan.2017.47.6.756]</w:t>
      </w:r>
    </w:p>
    <w:p w14:paraId="2CB7E783"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lastRenderedPageBreak/>
        <w:t xml:space="preserve">14 </w:t>
      </w:r>
      <w:proofErr w:type="spellStart"/>
      <w:r w:rsidRPr="007D4F11">
        <w:rPr>
          <w:rFonts w:ascii="Book Antiqua" w:eastAsia="宋体" w:hAnsi="Book Antiqua" w:cs="Book Antiqua"/>
          <w:b/>
          <w:bCs/>
          <w:color w:val="000000" w:themeColor="text1"/>
        </w:rPr>
        <w:t>Kazukauskiene</w:t>
      </w:r>
      <w:proofErr w:type="spellEnd"/>
      <w:r w:rsidRPr="007D4F11">
        <w:rPr>
          <w:rFonts w:ascii="Book Antiqua" w:eastAsia="宋体" w:hAnsi="Book Antiqua" w:cs="Book Antiqua"/>
          <w:b/>
          <w:bCs/>
          <w:color w:val="000000" w:themeColor="text1"/>
        </w:rPr>
        <w:t xml:space="preserve"> N</w:t>
      </w:r>
      <w:r w:rsidRPr="007D4F11">
        <w:rPr>
          <w:rFonts w:ascii="Book Antiqua" w:eastAsia="宋体" w:hAnsi="Book Antiqua" w:cs="Book Antiqua"/>
          <w:color w:val="000000" w:themeColor="text1"/>
        </w:rPr>
        <w:t xml:space="preserve">, </w:t>
      </w:r>
      <w:proofErr w:type="spellStart"/>
      <w:r w:rsidRPr="007D4F11">
        <w:rPr>
          <w:rFonts w:ascii="Book Antiqua" w:eastAsia="宋体" w:hAnsi="Book Antiqua" w:cs="Book Antiqua"/>
          <w:color w:val="000000" w:themeColor="text1"/>
        </w:rPr>
        <w:t>Burkauskas</w:t>
      </w:r>
      <w:proofErr w:type="spellEnd"/>
      <w:r w:rsidRPr="007D4F11">
        <w:rPr>
          <w:rFonts w:ascii="Book Antiqua" w:eastAsia="宋体" w:hAnsi="Book Antiqua" w:cs="Book Antiqua"/>
          <w:color w:val="000000" w:themeColor="text1"/>
        </w:rPr>
        <w:t xml:space="preserve"> J, </w:t>
      </w:r>
      <w:proofErr w:type="spellStart"/>
      <w:r w:rsidRPr="007D4F11">
        <w:rPr>
          <w:rFonts w:ascii="Book Antiqua" w:eastAsia="宋体" w:hAnsi="Book Antiqua" w:cs="Book Antiqua"/>
          <w:color w:val="000000" w:themeColor="text1"/>
        </w:rPr>
        <w:t>Macijauskiene</w:t>
      </w:r>
      <w:proofErr w:type="spellEnd"/>
      <w:r w:rsidRPr="007D4F11">
        <w:rPr>
          <w:rFonts w:ascii="Book Antiqua" w:eastAsia="宋体" w:hAnsi="Book Antiqua" w:cs="Book Antiqua"/>
          <w:color w:val="000000" w:themeColor="text1"/>
        </w:rPr>
        <w:t xml:space="preserve"> J, </w:t>
      </w:r>
      <w:proofErr w:type="spellStart"/>
      <w:r w:rsidRPr="007D4F11">
        <w:rPr>
          <w:rFonts w:ascii="Book Antiqua" w:eastAsia="宋体" w:hAnsi="Book Antiqua" w:cs="Book Antiqua"/>
          <w:color w:val="000000" w:themeColor="text1"/>
        </w:rPr>
        <w:t>Duoneliene</w:t>
      </w:r>
      <w:proofErr w:type="spellEnd"/>
      <w:r w:rsidRPr="007D4F11">
        <w:rPr>
          <w:rFonts w:ascii="Book Antiqua" w:eastAsia="宋体" w:hAnsi="Book Antiqua" w:cs="Book Antiqua"/>
          <w:color w:val="000000" w:themeColor="text1"/>
        </w:rPr>
        <w:t xml:space="preserve"> I, </w:t>
      </w:r>
      <w:proofErr w:type="spellStart"/>
      <w:r w:rsidRPr="007D4F11">
        <w:rPr>
          <w:rFonts w:ascii="Book Antiqua" w:eastAsia="宋体" w:hAnsi="Book Antiqua" w:cs="Book Antiqua"/>
          <w:color w:val="000000" w:themeColor="text1"/>
        </w:rPr>
        <w:t>Gelziniene</w:t>
      </w:r>
      <w:proofErr w:type="spellEnd"/>
      <w:r w:rsidRPr="007D4F11">
        <w:rPr>
          <w:rFonts w:ascii="Book Antiqua" w:eastAsia="宋体" w:hAnsi="Book Antiqua" w:cs="Book Antiqua"/>
          <w:color w:val="000000" w:themeColor="text1"/>
        </w:rPr>
        <w:t xml:space="preserve"> V, </w:t>
      </w:r>
      <w:proofErr w:type="spellStart"/>
      <w:r w:rsidRPr="007D4F11">
        <w:rPr>
          <w:rFonts w:ascii="Book Antiqua" w:eastAsia="宋体" w:hAnsi="Book Antiqua" w:cs="Book Antiqua"/>
          <w:color w:val="000000" w:themeColor="text1"/>
        </w:rPr>
        <w:t>Jakumaite</w:t>
      </w:r>
      <w:proofErr w:type="spellEnd"/>
      <w:r w:rsidRPr="007D4F11">
        <w:rPr>
          <w:rFonts w:ascii="Book Antiqua" w:eastAsia="宋体" w:hAnsi="Book Antiqua" w:cs="Book Antiqua"/>
          <w:color w:val="000000" w:themeColor="text1"/>
        </w:rPr>
        <w:t xml:space="preserve"> V, </w:t>
      </w:r>
      <w:proofErr w:type="spellStart"/>
      <w:r w:rsidRPr="007D4F11">
        <w:rPr>
          <w:rFonts w:ascii="Book Antiqua" w:eastAsia="宋体" w:hAnsi="Book Antiqua" w:cs="Book Antiqua"/>
          <w:color w:val="000000" w:themeColor="text1"/>
        </w:rPr>
        <w:t>Brozaitiene</w:t>
      </w:r>
      <w:proofErr w:type="spellEnd"/>
      <w:r w:rsidRPr="007D4F11">
        <w:rPr>
          <w:rFonts w:ascii="Book Antiqua" w:eastAsia="宋体" w:hAnsi="Book Antiqua" w:cs="Book Antiqua"/>
          <w:color w:val="000000" w:themeColor="text1"/>
        </w:rPr>
        <w:t xml:space="preserve"> J. Mental Distress Factors and Exercise Capacity in Patients with Coronary Artery Disease Attending Cardiac Rehabilitation Program. </w:t>
      </w:r>
      <w:proofErr w:type="spellStart"/>
      <w:r w:rsidRPr="007D4F11">
        <w:rPr>
          <w:rFonts w:ascii="Book Antiqua" w:eastAsia="宋体" w:hAnsi="Book Antiqua" w:cs="Book Antiqua"/>
          <w:i/>
          <w:iCs/>
          <w:color w:val="000000" w:themeColor="text1"/>
        </w:rPr>
        <w:t>Int</w:t>
      </w:r>
      <w:proofErr w:type="spellEnd"/>
      <w:r w:rsidRPr="007D4F11">
        <w:rPr>
          <w:rFonts w:ascii="Book Antiqua" w:eastAsia="宋体" w:hAnsi="Book Antiqua" w:cs="Book Antiqua"/>
          <w:i/>
          <w:iCs/>
          <w:color w:val="000000" w:themeColor="text1"/>
        </w:rPr>
        <w:t xml:space="preserve"> J </w:t>
      </w:r>
      <w:proofErr w:type="spellStart"/>
      <w:r w:rsidRPr="007D4F11">
        <w:rPr>
          <w:rFonts w:ascii="Book Antiqua" w:eastAsia="宋体" w:hAnsi="Book Antiqua" w:cs="Book Antiqua"/>
          <w:i/>
          <w:iCs/>
          <w:color w:val="000000" w:themeColor="text1"/>
        </w:rPr>
        <w:t>Behav</w:t>
      </w:r>
      <w:proofErr w:type="spellEnd"/>
      <w:r w:rsidRPr="007D4F11">
        <w:rPr>
          <w:rFonts w:ascii="Book Antiqua" w:eastAsia="宋体" w:hAnsi="Book Antiqua" w:cs="Book Antiqua"/>
          <w:i/>
          <w:iCs/>
          <w:color w:val="000000" w:themeColor="text1"/>
        </w:rPr>
        <w:t xml:space="preserve"> Med</w:t>
      </w:r>
      <w:r w:rsidRPr="007D4F11">
        <w:rPr>
          <w:rFonts w:ascii="Book Antiqua" w:eastAsia="宋体" w:hAnsi="Book Antiqua" w:cs="Book Antiqua"/>
          <w:color w:val="000000" w:themeColor="text1"/>
        </w:rPr>
        <w:t xml:space="preserve"> 2018; </w:t>
      </w:r>
      <w:r w:rsidRPr="007D4F11">
        <w:rPr>
          <w:rFonts w:ascii="Book Antiqua" w:eastAsia="宋体" w:hAnsi="Book Antiqua" w:cs="Book Antiqua"/>
          <w:b/>
          <w:bCs/>
          <w:color w:val="000000" w:themeColor="text1"/>
        </w:rPr>
        <w:t>25</w:t>
      </w:r>
      <w:r w:rsidRPr="007D4F11">
        <w:rPr>
          <w:rFonts w:ascii="Book Antiqua" w:eastAsia="宋体" w:hAnsi="Book Antiqua" w:cs="Book Antiqua"/>
          <w:color w:val="000000" w:themeColor="text1"/>
        </w:rPr>
        <w:t>: 38-48 [PMID: 28702757 DOI: 10.1007/s12529-017-9675-y]</w:t>
      </w:r>
    </w:p>
    <w:p w14:paraId="263956C5"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15 </w:t>
      </w:r>
      <w:r w:rsidRPr="007D4F11">
        <w:rPr>
          <w:rFonts w:ascii="Book Antiqua" w:eastAsia="宋体" w:hAnsi="Book Antiqua" w:cs="Book Antiqua"/>
          <w:b/>
          <w:bCs/>
          <w:color w:val="000000" w:themeColor="text1"/>
        </w:rPr>
        <w:t>Hale AJ</w:t>
      </w:r>
      <w:r w:rsidRPr="007D4F11">
        <w:rPr>
          <w:rFonts w:ascii="Book Antiqua" w:eastAsia="宋体" w:hAnsi="Book Antiqua" w:cs="Book Antiqua"/>
          <w:color w:val="000000" w:themeColor="text1"/>
        </w:rPr>
        <w:t xml:space="preserve">, Ricotta DN, Freed JA, Smith CC, Huang GC. Comparing 2 Adapted Maslow's Hierarchy of Needs Frameworks on Physician Wellness. </w:t>
      </w:r>
      <w:r w:rsidRPr="007D4F11">
        <w:rPr>
          <w:rFonts w:ascii="Book Antiqua" w:eastAsia="宋体" w:hAnsi="Book Antiqua" w:cs="Book Antiqua"/>
          <w:i/>
          <w:iCs/>
          <w:color w:val="000000" w:themeColor="text1"/>
        </w:rPr>
        <w:t>Am J Med</w:t>
      </w:r>
      <w:r w:rsidRPr="007D4F11">
        <w:rPr>
          <w:rFonts w:ascii="Book Antiqua" w:eastAsia="宋体" w:hAnsi="Book Antiqua" w:cs="Book Antiqua"/>
          <w:color w:val="000000" w:themeColor="text1"/>
        </w:rPr>
        <w:t xml:space="preserve"> 2020; </w:t>
      </w:r>
      <w:r w:rsidRPr="007D4F11">
        <w:rPr>
          <w:rFonts w:ascii="Book Antiqua" w:eastAsia="宋体" w:hAnsi="Book Antiqua" w:cs="Book Antiqua"/>
          <w:b/>
          <w:bCs/>
          <w:color w:val="000000" w:themeColor="text1"/>
        </w:rPr>
        <w:t>133</w:t>
      </w:r>
      <w:r w:rsidRPr="007D4F11">
        <w:rPr>
          <w:rFonts w:ascii="Book Antiqua" w:eastAsia="宋体" w:hAnsi="Book Antiqua" w:cs="Book Antiqua"/>
          <w:color w:val="000000" w:themeColor="text1"/>
        </w:rPr>
        <w:t>: e532-e533 [PMID: 32867946 DOI: 10.1016/j.amjmed.2020.02.030]</w:t>
      </w:r>
    </w:p>
    <w:p w14:paraId="00C296AB"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16 </w:t>
      </w:r>
      <w:r w:rsidRPr="007D4F11">
        <w:rPr>
          <w:rFonts w:ascii="Book Antiqua" w:eastAsia="宋体" w:hAnsi="Book Antiqua" w:cs="Book Antiqua"/>
          <w:b/>
          <w:bCs/>
          <w:color w:val="000000" w:themeColor="text1"/>
        </w:rPr>
        <w:t>Shih CY</w:t>
      </w:r>
      <w:r w:rsidRPr="007D4F11">
        <w:rPr>
          <w:rFonts w:ascii="Book Antiqua" w:eastAsia="宋体" w:hAnsi="Book Antiqua" w:cs="Book Antiqua"/>
          <w:color w:val="000000" w:themeColor="text1"/>
        </w:rPr>
        <w:t xml:space="preserve">, Huang CY, Huang ML, Chen CM, Lin CC, Tang FI. The association of sociodemographic factors and needs of </w:t>
      </w:r>
      <w:proofErr w:type="spellStart"/>
      <w:r w:rsidRPr="007D4F11">
        <w:rPr>
          <w:rFonts w:ascii="Book Antiqua" w:eastAsia="宋体" w:hAnsi="Book Antiqua" w:cs="Book Antiqua"/>
          <w:color w:val="000000" w:themeColor="text1"/>
        </w:rPr>
        <w:t>haemodialysis</w:t>
      </w:r>
      <w:proofErr w:type="spellEnd"/>
      <w:r w:rsidRPr="007D4F11">
        <w:rPr>
          <w:rFonts w:ascii="Book Antiqua" w:eastAsia="宋体" w:hAnsi="Book Antiqua" w:cs="Book Antiqua"/>
          <w:color w:val="000000" w:themeColor="text1"/>
        </w:rPr>
        <w:t xml:space="preserve"> patients according to Maslow's hierarchy of needs. </w:t>
      </w:r>
      <w:r w:rsidRPr="007D4F11">
        <w:rPr>
          <w:rFonts w:ascii="Book Antiqua" w:eastAsia="宋体" w:hAnsi="Book Antiqua" w:cs="Book Antiqua"/>
          <w:i/>
          <w:iCs/>
          <w:color w:val="000000" w:themeColor="text1"/>
        </w:rPr>
        <w:t xml:space="preserve">J </w:t>
      </w:r>
      <w:proofErr w:type="spellStart"/>
      <w:r w:rsidRPr="007D4F11">
        <w:rPr>
          <w:rFonts w:ascii="Book Antiqua" w:eastAsia="宋体" w:hAnsi="Book Antiqua" w:cs="Book Antiqua"/>
          <w:i/>
          <w:iCs/>
          <w:color w:val="000000" w:themeColor="text1"/>
        </w:rPr>
        <w:t>Clin</w:t>
      </w:r>
      <w:proofErr w:type="spellEnd"/>
      <w:r w:rsidRPr="007D4F11">
        <w:rPr>
          <w:rFonts w:ascii="Book Antiqua" w:eastAsia="宋体" w:hAnsi="Book Antiqua" w:cs="Book Antiqua"/>
          <w:i/>
          <w:iCs/>
          <w:color w:val="000000" w:themeColor="text1"/>
        </w:rPr>
        <w:t xml:space="preserve"> </w:t>
      </w:r>
      <w:proofErr w:type="spellStart"/>
      <w:r w:rsidRPr="007D4F11">
        <w:rPr>
          <w:rFonts w:ascii="Book Antiqua" w:eastAsia="宋体" w:hAnsi="Book Antiqua" w:cs="Book Antiqua"/>
          <w:i/>
          <w:iCs/>
          <w:color w:val="000000" w:themeColor="text1"/>
        </w:rPr>
        <w:t>Nurs</w:t>
      </w:r>
      <w:proofErr w:type="spellEnd"/>
      <w:r w:rsidRPr="007D4F11">
        <w:rPr>
          <w:rFonts w:ascii="Book Antiqua" w:eastAsia="宋体" w:hAnsi="Book Antiqua" w:cs="Book Antiqua"/>
          <w:color w:val="000000" w:themeColor="text1"/>
        </w:rPr>
        <w:t xml:space="preserve"> 2019; </w:t>
      </w:r>
      <w:r w:rsidRPr="007D4F11">
        <w:rPr>
          <w:rFonts w:ascii="Book Antiqua" w:eastAsia="宋体" w:hAnsi="Book Antiqua" w:cs="Book Antiqua"/>
          <w:b/>
          <w:bCs/>
          <w:color w:val="000000" w:themeColor="text1"/>
        </w:rPr>
        <w:t>28</w:t>
      </w:r>
      <w:r w:rsidRPr="007D4F11">
        <w:rPr>
          <w:rFonts w:ascii="Book Antiqua" w:eastAsia="宋体" w:hAnsi="Book Antiqua" w:cs="Book Antiqua"/>
          <w:color w:val="000000" w:themeColor="text1"/>
        </w:rPr>
        <w:t>: 270-278 [PMID: 29777561 DOI: 10.1111/jocn.14532]</w:t>
      </w:r>
    </w:p>
    <w:p w14:paraId="441ABC18"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17 </w:t>
      </w:r>
      <w:r w:rsidRPr="007D4F11">
        <w:rPr>
          <w:rFonts w:ascii="Book Antiqua" w:eastAsia="宋体" w:hAnsi="Book Antiqua" w:cs="Book Antiqua"/>
          <w:b/>
          <w:bCs/>
          <w:color w:val="000000" w:themeColor="text1"/>
        </w:rPr>
        <w:t>Smith R</w:t>
      </w:r>
      <w:r w:rsidRPr="007D4F11">
        <w:rPr>
          <w:rFonts w:ascii="Book Antiqua" w:eastAsia="宋体" w:hAnsi="Book Antiqua" w:cs="Book Antiqua"/>
          <w:color w:val="000000" w:themeColor="text1"/>
        </w:rPr>
        <w:t xml:space="preserve">, Frazer K, Hyde A, O'Connor L, Davidson P. "Heart disease never entered my head": Women's understanding of coronary heart disease risk factors. </w:t>
      </w:r>
      <w:r w:rsidRPr="007D4F11">
        <w:rPr>
          <w:rFonts w:ascii="Book Antiqua" w:eastAsia="宋体" w:hAnsi="Book Antiqua" w:cs="Book Antiqua"/>
          <w:i/>
          <w:iCs/>
          <w:color w:val="000000" w:themeColor="text1"/>
        </w:rPr>
        <w:t xml:space="preserve">J </w:t>
      </w:r>
      <w:proofErr w:type="spellStart"/>
      <w:r w:rsidRPr="007D4F11">
        <w:rPr>
          <w:rFonts w:ascii="Book Antiqua" w:eastAsia="宋体" w:hAnsi="Book Antiqua" w:cs="Book Antiqua"/>
          <w:i/>
          <w:iCs/>
          <w:color w:val="000000" w:themeColor="text1"/>
        </w:rPr>
        <w:t>Clin</w:t>
      </w:r>
      <w:proofErr w:type="spellEnd"/>
      <w:r w:rsidRPr="007D4F11">
        <w:rPr>
          <w:rFonts w:ascii="Book Antiqua" w:eastAsia="宋体" w:hAnsi="Book Antiqua" w:cs="Book Antiqua"/>
          <w:i/>
          <w:iCs/>
          <w:color w:val="000000" w:themeColor="text1"/>
        </w:rPr>
        <w:t xml:space="preserve"> </w:t>
      </w:r>
      <w:proofErr w:type="spellStart"/>
      <w:r w:rsidRPr="007D4F11">
        <w:rPr>
          <w:rFonts w:ascii="Book Antiqua" w:eastAsia="宋体" w:hAnsi="Book Antiqua" w:cs="Book Antiqua"/>
          <w:i/>
          <w:iCs/>
          <w:color w:val="000000" w:themeColor="text1"/>
        </w:rPr>
        <w:t>Nurs</w:t>
      </w:r>
      <w:proofErr w:type="spellEnd"/>
      <w:r w:rsidRPr="007D4F11">
        <w:rPr>
          <w:rFonts w:ascii="Book Antiqua" w:eastAsia="宋体" w:hAnsi="Book Antiqua" w:cs="Book Antiqua"/>
          <w:color w:val="000000" w:themeColor="text1"/>
        </w:rPr>
        <w:t xml:space="preserve"> 2018; </w:t>
      </w:r>
      <w:r w:rsidRPr="007D4F11">
        <w:rPr>
          <w:rFonts w:ascii="Book Antiqua" w:eastAsia="宋体" w:hAnsi="Book Antiqua" w:cs="Book Antiqua"/>
          <w:b/>
          <w:bCs/>
          <w:color w:val="000000" w:themeColor="text1"/>
        </w:rPr>
        <w:t>27</w:t>
      </w:r>
      <w:r w:rsidRPr="007D4F11">
        <w:rPr>
          <w:rFonts w:ascii="Book Antiqua" w:eastAsia="宋体" w:hAnsi="Book Antiqua" w:cs="Book Antiqua"/>
          <w:color w:val="000000" w:themeColor="text1"/>
        </w:rPr>
        <w:t>: 3953-3967 [PMID: 29969829 DOI: 10.1111/jocn.14589]</w:t>
      </w:r>
    </w:p>
    <w:p w14:paraId="50AEB15F"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18 </w:t>
      </w:r>
      <w:r w:rsidRPr="007D4F11">
        <w:rPr>
          <w:rFonts w:ascii="Book Antiqua" w:eastAsia="宋体" w:hAnsi="Book Antiqua" w:cs="Book Antiqua"/>
          <w:b/>
          <w:bCs/>
          <w:color w:val="000000" w:themeColor="text1"/>
        </w:rPr>
        <w:t>Lester D</w:t>
      </w:r>
      <w:r w:rsidRPr="007D4F11">
        <w:rPr>
          <w:rFonts w:ascii="Book Antiqua" w:eastAsia="宋体" w:hAnsi="Book Antiqua" w:cs="Book Antiqua"/>
          <w:color w:val="000000" w:themeColor="text1"/>
        </w:rPr>
        <w:t xml:space="preserve">. Measuring Maslow's hierarchy of needs. </w:t>
      </w:r>
      <w:r w:rsidRPr="007D4F11">
        <w:rPr>
          <w:rFonts w:ascii="Book Antiqua" w:eastAsia="宋体" w:hAnsi="Book Antiqua" w:cs="Book Antiqua"/>
          <w:i/>
          <w:iCs/>
          <w:color w:val="000000" w:themeColor="text1"/>
        </w:rPr>
        <w:t>Psychol Rep</w:t>
      </w:r>
      <w:r w:rsidRPr="007D4F11">
        <w:rPr>
          <w:rFonts w:ascii="Book Antiqua" w:eastAsia="宋体" w:hAnsi="Book Antiqua" w:cs="Book Antiqua"/>
          <w:color w:val="000000" w:themeColor="text1"/>
        </w:rPr>
        <w:t xml:space="preserve"> 2013; </w:t>
      </w:r>
      <w:r w:rsidRPr="007D4F11">
        <w:rPr>
          <w:rFonts w:ascii="Book Antiqua" w:eastAsia="宋体" w:hAnsi="Book Antiqua" w:cs="Book Antiqua"/>
          <w:b/>
          <w:bCs/>
          <w:color w:val="000000" w:themeColor="text1"/>
        </w:rPr>
        <w:t>113</w:t>
      </w:r>
      <w:r w:rsidRPr="007D4F11">
        <w:rPr>
          <w:rFonts w:ascii="Book Antiqua" w:eastAsia="宋体" w:hAnsi="Book Antiqua" w:cs="Book Antiqua"/>
          <w:color w:val="000000" w:themeColor="text1"/>
        </w:rPr>
        <w:t>: 1027-1029 [PMID: 24340796 DOI: 10.2466/02.20.pr0.113x16z1]</w:t>
      </w:r>
    </w:p>
    <w:p w14:paraId="58D767D8"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19 </w:t>
      </w:r>
      <w:r w:rsidRPr="007D4F11">
        <w:rPr>
          <w:rFonts w:ascii="Book Antiqua" w:eastAsia="宋体" w:hAnsi="Book Antiqua" w:cs="Book Antiqua"/>
          <w:b/>
          <w:bCs/>
          <w:color w:val="000000" w:themeColor="text1"/>
        </w:rPr>
        <w:t>Zalenski RJ</w:t>
      </w:r>
      <w:r w:rsidRPr="007D4F11">
        <w:rPr>
          <w:rFonts w:ascii="Book Antiqua" w:eastAsia="宋体" w:hAnsi="Book Antiqua" w:cs="Book Antiqua"/>
          <w:color w:val="000000" w:themeColor="text1"/>
        </w:rPr>
        <w:t xml:space="preserve">, Raspa R. Maslow's hierarchy of needs: a framework for achieving human potential in hospice. </w:t>
      </w:r>
      <w:r w:rsidRPr="007D4F11">
        <w:rPr>
          <w:rFonts w:ascii="Book Antiqua" w:eastAsia="宋体" w:hAnsi="Book Antiqua" w:cs="Book Antiqua"/>
          <w:i/>
          <w:iCs/>
          <w:color w:val="000000" w:themeColor="text1"/>
        </w:rPr>
        <w:t xml:space="preserve">J </w:t>
      </w:r>
      <w:proofErr w:type="spellStart"/>
      <w:r w:rsidRPr="007D4F11">
        <w:rPr>
          <w:rFonts w:ascii="Book Antiqua" w:eastAsia="宋体" w:hAnsi="Book Antiqua" w:cs="Book Antiqua"/>
          <w:i/>
          <w:iCs/>
          <w:color w:val="000000" w:themeColor="text1"/>
        </w:rPr>
        <w:t>Palliat</w:t>
      </w:r>
      <w:proofErr w:type="spellEnd"/>
      <w:r w:rsidRPr="007D4F11">
        <w:rPr>
          <w:rFonts w:ascii="Book Antiqua" w:eastAsia="宋体" w:hAnsi="Book Antiqua" w:cs="Book Antiqua"/>
          <w:i/>
          <w:iCs/>
          <w:color w:val="000000" w:themeColor="text1"/>
        </w:rPr>
        <w:t xml:space="preserve"> Med</w:t>
      </w:r>
      <w:r w:rsidRPr="007D4F11">
        <w:rPr>
          <w:rFonts w:ascii="Book Antiqua" w:eastAsia="宋体" w:hAnsi="Book Antiqua" w:cs="Book Antiqua"/>
          <w:color w:val="000000" w:themeColor="text1"/>
        </w:rPr>
        <w:t xml:space="preserve"> 2006; </w:t>
      </w:r>
      <w:r w:rsidRPr="007D4F11">
        <w:rPr>
          <w:rFonts w:ascii="Book Antiqua" w:eastAsia="宋体" w:hAnsi="Book Antiqua" w:cs="Book Antiqua"/>
          <w:b/>
          <w:bCs/>
          <w:color w:val="000000" w:themeColor="text1"/>
        </w:rPr>
        <w:t>9</w:t>
      </w:r>
      <w:r w:rsidRPr="007D4F11">
        <w:rPr>
          <w:rFonts w:ascii="Book Antiqua" w:eastAsia="宋体" w:hAnsi="Book Antiqua" w:cs="Book Antiqua"/>
          <w:color w:val="000000" w:themeColor="text1"/>
        </w:rPr>
        <w:t>: 1120-1127 [PMID: 17040150 DOI: 10.1089/jpm.2006.9.1120]</w:t>
      </w:r>
    </w:p>
    <w:p w14:paraId="5AB7BD9B"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 xml:space="preserve">20 </w:t>
      </w:r>
      <w:r w:rsidRPr="007D4F11">
        <w:rPr>
          <w:rFonts w:ascii="Book Antiqua" w:eastAsia="宋体" w:hAnsi="Book Antiqua" w:cs="Book Antiqua"/>
          <w:b/>
          <w:bCs/>
          <w:color w:val="000000" w:themeColor="text1"/>
        </w:rPr>
        <w:t>Kim HJ</w:t>
      </w:r>
      <w:r w:rsidRPr="007D4F11">
        <w:rPr>
          <w:rFonts w:ascii="Book Antiqua" w:eastAsia="宋体" w:hAnsi="Book Antiqua" w:cs="Book Antiqua"/>
          <w:color w:val="000000" w:themeColor="text1"/>
        </w:rPr>
        <w:t xml:space="preserve">, Shin SH. [Development and Validation of the Nurse Needs Satisfaction Scale Based on Maslow's Hierarchy of Needs Theory]. </w:t>
      </w:r>
      <w:r w:rsidRPr="007D4F11">
        <w:rPr>
          <w:rFonts w:ascii="Book Antiqua" w:eastAsia="宋体" w:hAnsi="Book Antiqua" w:cs="Book Antiqua"/>
          <w:i/>
          <w:iCs/>
          <w:color w:val="000000" w:themeColor="text1"/>
        </w:rPr>
        <w:t xml:space="preserve">J Korean </w:t>
      </w:r>
      <w:proofErr w:type="spellStart"/>
      <w:r w:rsidRPr="007D4F11">
        <w:rPr>
          <w:rFonts w:ascii="Book Antiqua" w:eastAsia="宋体" w:hAnsi="Book Antiqua" w:cs="Book Antiqua"/>
          <w:i/>
          <w:iCs/>
          <w:color w:val="000000" w:themeColor="text1"/>
        </w:rPr>
        <w:t>Acad</w:t>
      </w:r>
      <w:proofErr w:type="spellEnd"/>
      <w:r w:rsidRPr="007D4F11">
        <w:rPr>
          <w:rFonts w:ascii="Book Antiqua" w:eastAsia="宋体" w:hAnsi="Book Antiqua" w:cs="Book Antiqua"/>
          <w:i/>
          <w:iCs/>
          <w:color w:val="000000" w:themeColor="text1"/>
        </w:rPr>
        <w:t xml:space="preserve"> </w:t>
      </w:r>
      <w:proofErr w:type="spellStart"/>
      <w:r w:rsidRPr="007D4F11">
        <w:rPr>
          <w:rFonts w:ascii="Book Antiqua" w:eastAsia="宋体" w:hAnsi="Book Antiqua" w:cs="Book Antiqua"/>
          <w:i/>
          <w:iCs/>
          <w:color w:val="000000" w:themeColor="text1"/>
        </w:rPr>
        <w:t>Nurs</w:t>
      </w:r>
      <w:proofErr w:type="spellEnd"/>
      <w:r w:rsidRPr="007D4F11">
        <w:rPr>
          <w:rFonts w:ascii="Book Antiqua" w:eastAsia="宋体" w:hAnsi="Book Antiqua" w:cs="Book Antiqua"/>
          <w:color w:val="000000" w:themeColor="text1"/>
        </w:rPr>
        <w:t xml:space="preserve"> 2020; </w:t>
      </w:r>
      <w:r w:rsidRPr="007D4F11">
        <w:rPr>
          <w:rFonts w:ascii="Book Antiqua" w:eastAsia="宋体" w:hAnsi="Book Antiqua" w:cs="Book Antiqua"/>
          <w:b/>
          <w:bCs/>
          <w:color w:val="000000" w:themeColor="text1"/>
        </w:rPr>
        <w:t>50</w:t>
      </w:r>
      <w:r w:rsidRPr="007D4F11">
        <w:rPr>
          <w:rFonts w:ascii="Book Antiqua" w:eastAsia="宋体" w:hAnsi="Book Antiqua" w:cs="Book Antiqua"/>
          <w:color w:val="000000" w:themeColor="text1"/>
        </w:rPr>
        <w:t>: 848-862 [PMID: 33441531 DOI: 10.4040/jkan.20195]</w:t>
      </w:r>
    </w:p>
    <w:p w14:paraId="55F1D1FA"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sectPr w:rsidR="00A77B3E" w:rsidRPr="007D4F11">
          <w:pgSz w:w="12240" w:h="15840"/>
          <w:pgMar w:top="1440" w:right="1440" w:bottom="1440" w:left="1440" w:header="720" w:footer="720" w:gutter="0"/>
          <w:cols w:space="720"/>
          <w:docGrid w:linePitch="360"/>
        </w:sectPr>
      </w:pPr>
    </w:p>
    <w:p w14:paraId="39114886"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lastRenderedPageBreak/>
        <w:t>Footnotes</w:t>
      </w:r>
    </w:p>
    <w:p w14:paraId="67181B50" w14:textId="6D3BC9A3" w:rsidR="00A77B3E" w:rsidRPr="007D4F11" w:rsidRDefault="00A13568" w:rsidP="007D4F11">
      <w:pPr>
        <w:adjustRightInd w:val="0"/>
        <w:snapToGrid w:val="0"/>
        <w:spacing w:line="360" w:lineRule="auto"/>
        <w:jc w:val="both"/>
        <w:rPr>
          <w:rFonts w:ascii="Book Antiqua" w:eastAsia="宋体" w:hAnsi="Book Antiqua" w:cs="Book Antiqua"/>
          <w:color w:val="000000" w:themeColor="text1"/>
        </w:rPr>
      </w:pPr>
      <w:r w:rsidRPr="007D4F11">
        <w:rPr>
          <w:rFonts w:ascii="Book Antiqua" w:eastAsia="宋体" w:hAnsi="Book Antiqua" w:cs="Book Antiqua"/>
          <w:b/>
          <w:bCs/>
          <w:color w:val="000000" w:themeColor="text1"/>
        </w:rPr>
        <w:t xml:space="preserve">Institutional review board statement: </w:t>
      </w:r>
      <w:r w:rsidRPr="007D4F11">
        <w:rPr>
          <w:rFonts w:ascii="Book Antiqua" w:eastAsia="宋体" w:hAnsi="Book Antiqua" w:cs="Book Antiqua"/>
          <w:color w:val="000000" w:themeColor="text1"/>
        </w:rPr>
        <w:t xml:space="preserve">The study was reviewed and approved by The First Affiliated Hospital of Qiqihar Medical College Institutional Review Board (Approval No. </w:t>
      </w:r>
      <w:r w:rsidR="004A1D42" w:rsidRPr="007D4F11">
        <w:rPr>
          <w:rFonts w:ascii="Book Antiqua" w:eastAsia="宋体" w:hAnsi="Book Antiqua" w:cs="Book Antiqua"/>
          <w:color w:val="000000" w:themeColor="text1"/>
        </w:rPr>
        <w:t>2021</w:t>
      </w:r>
      <w:r w:rsidRPr="007D4F11">
        <w:rPr>
          <w:rFonts w:ascii="Book Antiqua" w:eastAsia="宋体" w:hAnsi="Book Antiqua" w:cs="Book Antiqua"/>
          <w:color w:val="000000" w:themeColor="text1"/>
        </w:rPr>
        <w:t>03).</w:t>
      </w:r>
    </w:p>
    <w:p w14:paraId="29B355A5" w14:textId="77777777" w:rsidR="00D17B30" w:rsidRPr="007D4F11" w:rsidRDefault="00D17B30" w:rsidP="007D4F11">
      <w:pPr>
        <w:adjustRightInd w:val="0"/>
        <w:snapToGrid w:val="0"/>
        <w:spacing w:line="360" w:lineRule="auto"/>
        <w:jc w:val="both"/>
        <w:rPr>
          <w:rFonts w:ascii="Book Antiqua" w:eastAsia="宋体" w:hAnsi="Book Antiqua"/>
          <w:color w:val="000000" w:themeColor="text1"/>
        </w:rPr>
      </w:pPr>
    </w:p>
    <w:p w14:paraId="5BB217C9" w14:textId="77777777" w:rsidR="00D17B30" w:rsidRPr="007D4F11" w:rsidRDefault="00D17B30" w:rsidP="007D4F11">
      <w:pPr>
        <w:adjustRightInd w:val="0"/>
        <w:snapToGrid w:val="0"/>
        <w:spacing w:line="360" w:lineRule="auto"/>
        <w:jc w:val="both"/>
        <w:rPr>
          <w:rFonts w:ascii="Book Antiqua" w:hAnsi="Book Antiqua"/>
          <w:b/>
          <w:color w:val="000000" w:themeColor="text1"/>
        </w:rPr>
      </w:pPr>
      <w:r w:rsidRPr="007D4F11">
        <w:rPr>
          <w:rFonts w:ascii="Book Antiqua" w:hAnsi="Book Antiqua"/>
          <w:b/>
          <w:color w:val="000000" w:themeColor="text1"/>
        </w:rPr>
        <w:t>Informed consent statement</w:t>
      </w:r>
      <w:r w:rsidRPr="007D4F11">
        <w:rPr>
          <w:rFonts w:ascii="Book Antiqua" w:hAnsi="Book Antiqua"/>
          <w:b/>
          <w:bCs/>
          <w:iCs/>
          <w:color w:val="000000" w:themeColor="text1"/>
        </w:rPr>
        <w:t xml:space="preserve">: </w:t>
      </w:r>
      <w:r w:rsidRPr="007D4F11">
        <w:rPr>
          <w:rFonts w:ascii="Book Antiqua" w:hAnsi="Book Antiqua"/>
          <w:bCs/>
          <w:iCs/>
          <w:color w:val="000000" w:themeColor="text1"/>
        </w:rPr>
        <w:t>All study participants, or their legal guardian, provided informed written consent prior to study enrollment.</w:t>
      </w:r>
    </w:p>
    <w:p w14:paraId="22DCB5B7"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0833E54E" w14:textId="79A7F999"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 xml:space="preserve">Conflict-of-interest statement: </w:t>
      </w:r>
      <w:r w:rsidR="00C6157D">
        <w:rPr>
          <w:rFonts w:ascii="Book Antiqua" w:eastAsia="宋体" w:hAnsi="Book Antiqua" w:cs="Book Antiqua"/>
          <w:color w:val="000000" w:themeColor="text1"/>
        </w:rPr>
        <w:t>The authors declare having n</w:t>
      </w:r>
      <w:r w:rsidRPr="007D4F11">
        <w:rPr>
          <w:rFonts w:ascii="Book Antiqua" w:eastAsia="宋体" w:hAnsi="Book Antiqua" w:cs="Book Antiqua"/>
          <w:color w:val="000000" w:themeColor="text1"/>
        </w:rPr>
        <w:t>o</w:t>
      </w:r>
      <w:r w:rsidR="004A1D42" w:rsidRPr="007D4F11">
        <w:rPr>
          <w:rFonts w:ascii="Book Antiqua" w:eastAsia="宋体" w:hAnsi="Book Antiqua" w:cs="Book Antiqua"/>
          <w:color w:val="000000" w:themeColor="text1"/>
        </w:rPr>
        <w:t xml:space="preserve"> conflict</w:t>
      </w:r>
      <w:r w:rsidR="00C6157D">
        <w:rPr>
          <w:rFonts w:ascii="Book Antiqua" w:eastAsia="宋体" w:hAnsi="Book Antiqua" w:cs="Book Antiqua"/>
          <w:color w:val="000000" w:themeColor="text1"/>
        </w:rPr>
        <w:t>s</w:t>
      </w:r>
      <w:r w:rsidR="004A1D42" w:rsidRPr="007D4F11">
        <w:rPr>
          <w:rFonts w:ascii="Book Antiqua" w:eastAsia="宋体" w:hAnsi="Book Antiqua" w:cs="Book Antiqua"/>
          <w:color w:val="000000" w:themeColor="text1"/>
        </w:rPr>
        <w:t xml:space="preserve"> of interest.</w:t>
      </w:r>
    </w:p>
    <w:p w14:paraId="49F0A12D"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2F640BE6" w14:textId="767C3A5D" w:rsidR="00A77B3E" w:rsidRPr="007D4F11" w:rsidRDefault="00A13568" w:rsidP="007D4F11">
      <w:pPr>
        <w:adjustRightInd w:val="0"/>
        <w:snapToGrid w:val="0"/>
        <w:spacing w:line="360" w:lineRule="auto"/>
        <w:jc w:val="both"/>
        <w:rPr>
          <w:rFonts w:ascii="Book Antiqua" w:eastAsia="宋体" w:hAnsi="Book Antiqua" w:cs="Book Antiqua"/>
          <w:color w:val="000000" w:themeColor="text1"/>
          <w:shd w:val="clear" w:color="auto" w:fill="FFFFFF"/>
        </w:rPr>
      </w:pPr>
      <w:r w:rsidRPr="007D4F11">
        <w:rPr>
          <w:rFonts w:ascii="Book Antiqua" w:eastAsia="宋体" w:hAnsi="Book Antiqua" w:cs="Book Antiqua"/>
          <w:b/>
          <w:bCs/>
          <w:color w:val="000000" w:themeColor="text1"/>
        </w:rPr>
        <w:t xml:space="preserve">Data sharing statement: </w:t>
      </w:r>
      <w:r w:rsidRPr="007D4F11">
        <w:rPr>
          <w:rFonts w:ascii="Book Antiqua" w:eastAsia="宋体" w:hAnsi="Book Antiqua" w:cs="Book Antiqua"/>
          <w:color w:val="000000" w:themeColor="text1"/>
          <w:shd w:val="clear" w:color="auto" w:fill="FFFFFF"/>
        </w:rPr>
        <w:t>No additional data are available.</w:t>
      </w:r>
    </w:p>
    <w:p w14:paraId="16D7EB36" w14:textId="77777777" w:rsidR="00107BC6" w:rsidRPr="007D4F11" w:rsidRDefault="00107BC6" w:rsidP="007D4F11">
      <w:pPr>
        <w:adjustRightInd w:val="0"/>
        <w:snapToGrid w:val="0"/>
        <w:spacing w:line="360" w:lineRule="auto"/>
        <w:jc w:val="both"/>
        <w:rPr>
          <w:rFonts w:ascii="Book Antiqua" w:eastAsia="宋体" w:hAnsi="Book Antiqua"/>
          <w:color w:val="000000" w:themeColor="text1"/>
        </w:rPr>
      </w:pPr>
    </w:p>
    <w:p w14:paraId="2C293426" w14:textId="74673FF8" w:rsidR="00A77B3E" w:rsidRPr="007D4F11" w:rsidRDefault="00107BC6" w:rsidP="007D4F11">
      <w:pPr>
        <w:adjustRightInd w:val="0"/>
        <w:snapToGrid w:val="0"/>
        <w:spacing w:line="360" w:lineRule="auto"/>
        <w:jc w:val="both"/>
        <w:rPr>
          <w:rFonts w:ascii="Book Antiqua" w:hAnsi="Book Antiqua" w:cs="Garamond-Bold"/>
          <w:bCs/>
          <w:color w:val="000000" w:themeColor="text1"/>
        </w:rPr>
      </w:pPr>
      <w:bookmarkStart w:id="0" w:name="OLE_LINK507"/>
      <w:bookmarkStart w:id="1" w:name="OLE_LINK506"/>
      <w:bookmarkStart w:id="2" w:name="OLE_LINK496"/>
      <w:bookmarkStart w:id="3" w:name="OLE_LINK479"/>
      <w:r w:rsidRPr="007D4F11">
        <w:rPr>
          <w:rFonts w:ascii="Book Antiqua" w:hAnsi="Book Antiqua"/>
          <w:b/>
          <w:color w:val="000000" w:themeColor="text1"/>
        </w:rPr>
        <w:t xml:space="preserve">STROBE statement: </w:t>
      </w:r>
      <w:r w:rsidRPr="007D4F11">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0"/>
      <w:bookmarkEnd w:id="1"/>
      <w:bookmarkEnd w:id="2"/>
      <w:bookmarkEnd w:id="3"/>
    </w:p>
    <w:p w14:paraId="380E06A1" w14:textId="77777777" w:rsidR="00107BC6" w:rsidRPr="007D4F11" w:rsidRDefault="00107BC6" w:rsidP="007D4F11">
      <w:pPr>
        <w:adjustRightInd w:val="0"/>
        <w:snapToGrid w:val="0"/>
        <w:spacing w:line="360" w:lineRule="auto"/>
        <w:jc w:val="both"/>
        <w:rPr>
          <w:rFonts w:ascii="Book Antiqua" w:eastAsia="宋体" w:hAnsi="Book Antiqua"/>
          <w:color w:val="000000" w:themeColor="text1"/>
        </w:rPr>
      </w:pPr>
    </w:p>
    <w:p w14:paraId="43C2551F"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bCs/>
          <w:color w:val="000000" w:themeColor="text1"/>
        </w:rPr>
        <w:t xml:space="preserve">Open-Access: </w:t>
      </w:r>
      <w:r w:rsidRPr="007D4F11">
        <w:rPr>
          <w:rFonts w:ascii="Book Antiqua" w:eastAsia="宋体"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484C66"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41AA6A0B" w14:textId="0A1381D6" w:rsidR="00A77B3E" w:rsidRDefault="0008271E" w:rsidP="007D4F11">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6A1168">
        <w:rPr>
          <w:rFonts w:ascii="Book Antiqua" w:hAnsi="Book Antiqua" w:cs="Book Antiqua" w:hint="eastAsia"/>
          <w:bCs/>
          <w:color w:val="000000"/>
          <w:lang w:eastAsia="zh-CN"/>
        </w:rPr>
        <w:t>.</w:t>
      </w:r>
      <w:bookmarkStart w:id="4" w:name="_GoBack"/>
      <w:bookmarkEnd w:id="4"/>
    </w:p>
    <w:p w14:paraId="6086B893" w14:textId="77777777" w:rsidR="0008271E" w:rsidRPr="007D4F11" w:rsidRDefault="0008271E" w:rsidP="007D4F11">
      <w:pPr>
        <w:adjustRightInd w:val="0"/>
        <w:snapToGrid w:val="0"/>
        <w:spacing w:line="360" w:lineRule="auto"/>
        <w:jc w:val="both"/>
        <w:rPr>
          <w:rFonts w:ascii="Book Antiqua" w:eastAsia="宋体" w:hAnsi="Book Antiqua"/>
          <w:color w:val="000000" w:themeColor="text1"/>
        </w:rPr>
      </w:pPr>
    </w:p>
    <w:p w14:paraId="41B306C8"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 xml:space="preserve">Peer-review started: </w:t>
      </w:r>
      <w:r w:rsidRPr="007D4F11">
        <w:rPr>
          <w:rFonts w:ascii="Book Antiqua" w:eastAsia="宋体" w:hAnsi="Book Antiqua" w:cs="Book Antiqua"/>
          <w:color w:val="000000" w:themeColor="text1"/>
        </w:rPr>
        <w:t>July 15, 2021</w:t>
      </w:r>
    </w:p>
    <w:p w14:paraId="0C17F7E2"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 xml:space="preserve">First decision: </w:t>
      </w:r>
      <w:r w:rsidRPr="007D4F11">
        <w:rPr>
          <w:rFonts w:ascii="Book Antiqua" w:eastAsia="宋体" w:hAnsi="Book Antiqua" w:cs="Book Antiqua"/>
          <w:color w:val="000000" w:themeColor="text1"/>
        </w:rPr>
        <w:t>July 26, 2021</w:t>
      </w:r>
    </w:p>
    <w:p w14:paraId="0E8D48AF" w14:textId="10AA030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 xml:space="preserve">Article in press: </w:t>
      </w:r>
      <w:r w:rsidR="009F0C81" w:rsidRPr="00D762A5">
        <w:rPr>
          <w:rFonts w:ascii="Book Antiqua" w:eastAsia="宋体" w:hAnsi="Book Antiqua" w:cs="Book Antiqua"/>
          <w:color w:val="000000" w:themeColor="text1"/>
        </w:rPr>
        <w:t>September 19, 2021</w:t>
      </w:r>
    </w:p>
    <w:p w14:paraId="5D2A2229"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346D6EC3"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 xml:space="preserve">Specialty type: </w:t>
      </w:r>
      <w:r w:rsidRPr="007D4F11">
        <w:rPr>
          <w:rFonts w:ascii="Book Antiqua" w:eastAsia="宋体" w:hAnsi="Book Antiqua" w:cs="Book Antiqua"/>
          <w:color w:val="000000" w:themeColor="text1"/>
        </w:rPr>
        <w:t>Nursing</w:t>
      </w:r>
    </w:p>
    <w:p w14:paraId="653F0FF2"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 xml:space="preserve">Country/Territory of origin: </w:t>
      </w:r>
      <w:r w:rsidRPr="007D4F11">
        <w:rPr>
          <w:rFonts w:ascii="Book Antiqua" w:eastAsia="宋体" w:hAnsi="Book Antiqua" w:cs="Book Antiqua"/>
          <w:color w:val="000000" w:themeColor="text1"/>
        </w:rPr>
        <w:t>China</w:t>
      </w:r>
    </w:p>
    <w:p w14:paraId="3F53A057"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olor w:val="000000" w:themeColor="text1"/>
        </w:rPr>
        <w:t>Peer-review report’s scientific quality classification</w:t>
      </w:r>
    </w:p>
    <w:p w14:paraId="063AF2E4"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Grade A (Excellent): 0</w:t>
      </w:r>
    </w:p>
    <w:p w14:paraId="1E84BAAB"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Grade B (Very good): 0</w:t>
      </w:r>
    </w:p>
    <w:p w14:paraId="64FA018B"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Grade C (Good): C</w:t>
      </w:r>
    </w:p>
    <w:p w14:paraId="661A2003"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Grade D (Fair): 0</w:t>
      </w:r>
    </w:p>
    <w:p w14:paraId="134B1039" w14:textId="77777777" w:rsidR="00A77B3E" w:rsidRPr="007D4F11" w:rsidRDefault="00A13568" w:rsidP="007D4F11">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Grade E (Poor): 0</w:t>
      </w:r>
    </w:p>
    <w:p w14:paraId="41BA1B38" w14:textId="77777777" w:rsidR="00A77B3E" w:rsidRPr="007D4F11" w:rsidRDefault="00A77B3E" w:rsidP="007D4F11">
      <w:pPr>
        <w:adjustRightInd w:val="0"/>
        <w:snapToGrid w:val="0"/>
        <w:spacing w:line="360" w:lineRule="auto"/>
        <w:jc w:val="both"/>
        <w:rPr>
          <w:rFonts w:ascii="Book Antiqua" w:eastAsia="宋体" w:hAnsi="Book Antiqua"/>
          <w:color w:val="000000" w:themeColor="text1"/>
        </w:rPr>
      </w:pPr>
    </w:p>
    <w:p w14:paraId="1BB31C3F" w14:textId="3102746E" w:rsidR="00A77B3E" w:rsidRPr="007D4F11" w:rsidRDefault="00A13568" w:rsidP="007D4F11">
      <w:pPr>
        <w:adjustRightInd w:val="0"/>
        <w:snapToGrid w:val="0"/>
        <w:spacing w:line="360" w:lineRule="auto"/>
        <w:jc w:val="both"/>
        <w:rPr>
          <w:rFonts w:ascii="Book Antiqua" w:eastAsia="宋体" w:hAnsi="Book Antiqua" w:cs="Book Antiqua"/>
          <w:b/>
          <w:color w:val="000000" w:themeColor="text1"/>
          <w:lang w:eastAsia="zh-CN"/>
        </w:rPr>
      </w:pPr>
      <w:r w:rsidRPr="007D4F11">
        <w:rPr>
          <w:rFonts w:ascii="Book Antiqua" w:eastAsia="宋体" w:hAnsi="Book Antiqua" w:cs="Book Antiqua"/>
          <w:b/>
          <w:color w:val="000000" w:themeColor="text1"/>
        </w:rPr>
        <w:t xml:space="preserve">P-Reviewer: </w:t>
      </w:r>
      <w:r w:rsidRPr="007D4F11">
        <w:rPr>
          <w:rFonts w:ascii="Book Antiqua" w:eastAsia="宋体" w:hAnsi="Book Antiqua" w:cs="Book Antiqua"/>
          <w:color w:val="000000" w:themeColor="text1"/>
        </w:rPr>
        <w:t>Christiansen EH</w:t>
      </w:r>
      <w:r w:rsidRPr="007D4F11">
        <w:rPr>
          <w:rFonts w:ascii="Book Antiqua" w:eastAsia="宋体" w:hAnsi="Book Antiqua" w:cs="Book Antiqua"/>
          <w:b/>
          <w:color w:val="000000" w:themeColor="text1"/>
        </w:rPr>
        <w:t xml:space="preserve"> S-Editor: </w:t>
      </w:r>
      <w:r w:rsidR="0041780F" w:rsidRPr="007D4F11">
        <w:rPr>
          <w:rFonts w:ascii="Book Antiqua" w:eastAsia="宋体" w:hAnsi="Book Antiqua" w:cs="Book Antiqua"/>
          <w:color w:val="000000" w:themeColor="text1"/>
        </w:rPr>
        <w:t>Wang JL</w:t>
      </w:r>
      <w:r w:rsidRPr="007D4F11">
        <w:rPr>
          <w:rFonts w:ascii="Book Antiqua" w:eastAsia="宋体" w:hAnsi="Book Antiqua" w:cs="Book Antiqua"/>
          <w:b/>
          <w:color w:val="000000" w:themeColor="text1"/>
        </w:rPr>
        <w:t xml:space="preserve"> L-Editor: </w:t>
      </w:r>
      <w:proofErr w:type="spellStart"/>
      <w:r w:rsidR="00F01DD4">
        <w:rPr>
          <w:rFonts w:ascii="Book Antiqua" w:eastAsia="宋体" w:hAnsi="Book Antiqua" w:cs="Book Antiqua"/>
          <w:bCs/>
          <w:color w:val="000000" w:themeColor="text1"/>
        </w:rPr>
        <w:t>Filipodia</w:t>
      </w:r>
      <w:proofErr w:type="spellEnd"/>
      <w:r w:rsidR="00F01DD4">
        <w:rPr>
          <w:rFonts w:ascii="Book Antiqua" w:eastAsia="宋体" w:hAnsi="Book Antiqua" w:cs="Book Antiqua"/>
          <w:bCs/>
          <w:color w:val="000000" w:themeColor="text1"/>
        </w:rPr>
        <w:t xml:space="preserve"> </w:t>
      </w:r>
      <w:r w:rsidR="009F0C81">
        <w:rPr>
          <w:rFonts w:ascii="Book Antiqua" w:eastAsia="宋体" w:hAnsi="Book Antiqua" w:cs="Book Antiqua"/>
          <w:b/>
          <w:color w:val="000000" w:themeColor="text1"/>
        </w:rPr>
        <w:t>P-Editor:</w:t>
      </w:r>
      <w:r w:rsidR="009F0C81">
        <w:rPr>
          <w:rFonts w:ascii="Book Antiqua" w:eastAsia="宋体" w:hAnsi="Book Antiqua" w:cs="Book Antiqua" w:hint="eastAsia"/>
          <w:b/>
          <w:color w:val="000000" w:themeColor="text1"/>
          <w:lang w:eastAsia="zh-CN"/>
        </w:rPr>
        <w:t xml:space="preserve"> </w:t>
      </w:r>
      <w:r w:rsidR="009F0C81" w:rsidRPr="009F0C81">
        <w:rPr>
          <w:rFonts w:ascii="Book Antiqua" w:eastAsia="宋体" w:hAnsi="Book Antiqua" w:cs="Book Antiqua" w:hint="eastAsia"/>
          <w:color w:val="000000" w:themeColor="text1"/>
          <w:lang w:eastAsia="zh-CN"/>
        </w:rPr>
        <w:t>Ma YJ</w:t>
      </w:r>
    </w:p>
    <w:p w14:paraId="6313AB26" w14:textId="1809AF0A" w:rsidR="00C6157D" w:rsidRDefault="00C6157D">
      <w:pPr>
        <w:rPr>
          <w:rFonts w:ascii="Book Antiqua" w:eastAsia="宋体" w:hAnsi="Book Antiqua"/>
          <w:b/>
          <w:bCs/>
          <w:color w:val="000000" w:themeColor="text1"/>
        </w:rPr>
      </w:pPr>
    </w:p>
    <w:p w14:paraId="468CD744" w14:textId="77777777" w:rsidR="00FB3318" w:rsidRDefault="00FB3318">
      <w:pPr>
        <w:rPr>
          <w:rFonts w:ascii="Book Antiqua" w:eastAsia="宋体" w:hAnsi="Book Antiqua"/>
          <w:b/>
          <w:bCs/>
          <w:color w:val="000000" w:themeColor="text1"/>
        </w:rPr>
      </w:pPr>
    </w:p>
    <w:p w14:paraId="79AE0166" w14:textId="0D0DBCE1" w:rsidR="007D4F11" w:rsidRPr="00191D62" w:rsidRDefault="007D4F11" w:rsidP="007D4F11">
      <w:pPr>
        <w:adjustRightInd w:val="0"/>
        <w:snapToGrid w:val="0"/>
        <w:spacing w:line="360" w:lineRule="auto"/>
        <w:jc w:val="both"/>
        <w:rPr>
          <w:rFonts w:ascii="Book Antiqua" w:eastAsia="宋体" w:hAnsi="Book Antiqua"/>
          <w:b/>
          <w:bCs/>
          <w:color w:val="000000" w:themeColor="text1"/>
        </w:rPr>
      </w:pPr>
      <w:r w:rsidRPr="00191D62">
        <w:rPr>
          <w:rFonts w:ascii="Book Antiqua" w:eastAsia="宋体" w:hAnsi="Book Antiqua"/>
          <w:b/>
          <w:bCs/>
          <w:color w:val="000000" w:themeColor="text1"/>
        </w:rPr>
        <w:t>Table 1 Comparison of two groups of general data</w:t>
      </w:r>
      <w:r w:rsidR="00D77B3F">
        <w:rPr>
          <w:rFonts w:ascii="Book Antiqua" w:eastAsia="宋体" w:hAnsi="Book Antiqua"/>
          <w:b/>
          <w:bCs/>
          <w:color w:val="000000" w:themeColor="text1"/>
        </w:rPr>
        <w:t xml:space="preserve">, </w:t>
      </w:r>
      <w:r w:rsidR="00D77B3F" w:rsidRPr="00D77B3F">
        <w:rPr>
          <w:rFonts w:ascii="Book Antiqua" w:eastAsia="宋体" w:hAnsi="Book Antiqua"/>
          <w:b/>
          <w:bCs/>
          <w:i/>
          <w:iCs/>
          <w:color w:val="000000" w:themeColor="text1"/>
        </w:rPr>
        <w:t>n</w:t>
      </w:r>
      <w:r w:rsidR="00D77B3F">
        <w:rPr>
          <w:rFonts w:ascii="Book Antiqua" w:eastAsia="宋体" w:hAnsi="Book Antiqua"/>
          <w:b/>
          <w:bCs/>
          <w:color w:val="000000" w:themeColor="text1"/>
        </w:rPr>
        <w:t xml:space="preserve"> (%)</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244"/>
        <w:gridCol w:w="2467"/>
        <w:gridCol w:w="2471"/>
        <w:gridCol w:w="1262"/>
        <w:gridCol w:w="1132"/>
      </w:tblGrid>
      <w:tr w:rsidR="007D4F11" w:rsidRPr="007D4F11" w14:paraId="4AFEFAD7" w14:textId="77777777" w:rsidTr="000A7F52">
        <w:trPr>
          <w:trHeight w:val="287"/>
          <w:jc w:val="center"/>
        </w:trPr>
        <w:tc>
          <w:tcPr>
            <w:tcW w:w="1171" w:type="pct"/>
            <w:tcBorders>
              <w:top w:val="single" w:sz="4" w:space="0" w:color="000000"/>
              <w:bottom w:val="single" w:sz="4" w:space="0" w:color="000000"/>
            </w:tcBorders>
            <w:vAlign w:val="center"/>
          </w:tcPr>
          <w:p w14:paraId="2378A9A1" w14:textId="5C868C74" w:rsidR="007D4F11" w:rsidRPr="00D77B3F" w:rsidRDefault="00D77B3F" w:rsidP="007D4F11">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Items</w:t>
            </w:r>
          </w:p>
        </w:tc>
        <w:tc>
          <w:tcPr>
            <w:tcW w:w="1288" w:type="pct"/>
            <w:tcBorders>
              <w:top w:val="single" w:sz="4" w:space="0" w:color="000000"/>
              <w:bottom w:val="single" w:sz="4" w:space="0" w:color="000000"/>
            </w:tcBorders>
            <w:vAlign w:val="center"/>
          </w:tcPr>
          <w:p w14:paraId="67105DD4" w14:textId="478BCFA5" w:rsidR="007D4F11" w:rsidRPr="00D77B3F" w:rsidRDefault="007D4F11" w:rsidP="007D4F11">
            <w:pPr>
              <w:adjustRightInd w:val="0"/>
              <w:snapToGrid w:val="0"/>
              <w:spacing w:line="360" w:lineRule="auto"/>
              <w:rPr>
                <w:rFonts w:ascii="Book Antiqua" w:hAnsi="Book Antiqua"/>
                <w:b/>
                <w:bCs/>
                <w:color w:val="000000" w:themeColor="text1"/>
              </w:rPr>
            </w:pPr>
            <w:r w:rsidRPr="00D77B3F">
              <w:rPr>
                <w:rFonts w:ascii="Book Antiqua" w:hAnsi="Book Antiqua"/>
                <w:b/>
                <w:bCs/>
                <w:color w:val="000000" w:themeColor="text1"/>
              </w:rPr>
              <w:t>Research group</w:t>
            </w:r>
            <w:r w:rsidR="00C6157D">
              <w:rPr>
                <w:rFonts w:ascii="Book Antiqua" w:hAnsi="Book Antiqua"/>
                <w:b/>
                <w:bCs/>
                <w:color w:val="000000" w:themeColor="text1"/>
              </w:rPr>
              <w:t>,</w:t>
            </w:r>
            <w:r w:rsidR="00D77B3F" w:rsidRPr="00D77B3F">
              <w:rPr>
                <w:rFonts w:ascii="Book Antiqua" w:hAnsi="Book Antiqua"/>
                <w:b/>
                <w:bCs/>
                <w:color w:val="000000" w:themeColor="text1"/>
              </w:rPr>
              <w:t xml:space="preserve"> </w:t>
            </w:r>
            <w:r w:rsidRPr="00D77B3F">
              <w:rPr>
                <w:rFonts w:ascii="Book Antiqua" w:hAnsi="Book Antiqua"/>
                <w:b/>
                <w:bCs/>
                <w:i/>
                <w:iCs/>
                <w:color w:val="000000" w:themeColor="text1"/>
              </w:rPr>
              <w:t>n</w:t>
            </w:r>
            <w:r w:rsidR="00D77B3F" w:rsidRPr="00D77B3F">
              <w:rPr>
                <w:rFonts w:ascii="Book Antiqua" w:hAnsi="Book Antiqua"/>
                <w:b/>
                <w:bCs/>
                <w:color w:val="000000" w:themeColor="text1"/>
              </w:rPr>
              <w:t xml:space="preserve"> </w:t>
            </w:r>
            <w:r w:rsidRPr="00D77B3F">
              <w:rPr>
                <w:rFonts w:ascii="Book Antiqua" w:hAnsi="Book Antiqua"/>
                <w:b/>
                <w:bCs/>
                <w:color w:val="000000" w:themeColor="text1"/>
              </w:rPr>
              <w:t>=</w:t>
            </w:r>
            <w:r w:rsidR="00D77B3F" w:rsidRPr="00D77B3F">
              <w:rPr>
                <w:rFonts w:ascii="Book Antiqua" w:hAnsi="Book Antiqua"/>
                <w:b/>
                <w:bCs/>
                <w:color w:val="000000" w:themeColor="text1"/>
              </w:rPr>
              <w:t xml:space="preserve"> </w:t>
            </w:r>
            <w:r w:rsidRPr="00D77B3F">
              <w:rPr>
                <w:rFonts w:ascii="Book Antiqua" w:hAnsi="Book Antiqua"/>
                <w:b/>
                <w:bCs/>
                <w:color w:val="000000" w:themeColor="text1"/>
              </w:rPr>
              <w:t>47</w:t>
            </w:r>
          </w:p>
        </w:tc>
        <w:tc>
          <w:tcPr>
            <w:tcW w:w="1290" w:type="pct"/>
            <w:tcBorders>
              <w:top w:val="single" w:sz="4" w:space="0" w:color="000000"/>
              <w:bottom w:val="single" w:sz="4" w:space="0" w:color="000000"/>
            </w:tcBorders>
            <w:vAlign w:val="center"/>
          </w:tcPr>
          <w:p w14:paraId="79EC6DC5" w14:textId="6191F472" w:rsidR="007D4F11" w:rsidRPr="00D77B3F" w:rsidRDefault="007D4F11" w:rsidP="007D4F11">
            <w:pPr>
              <w:adjustRightInd w:val="0"/>
              <w:snapToGrid w:val="0"/>
              <w:spacing w:line="360" w:lineRule="auto"/>
              <w:rPr>
                <w:rFonts w:ascii="Book Antiqua" w:hAnsi="Book Antiqua"/>
                <w:b/>
                <w:bCs/>
                <w:color w:val="000000" w:themeColor="text1"/>
              </w:rPr>
            </w:pPr>
            <w:r w:rsidRPr="00D77B3F">
              <w:rPr>
                <w:rFonts w:ascii="Book Antiqua" w:hAnsi="Book Antiqua"/>
                <w:b/>
                <w:bCs/>
                <w:color w:val="000000" w:themeColor="text1"/>
              </w:rPr>
              <w:t>Control group</w:t>
            </w:r>
            <w:r w:rsidR="00C6157D">
              <w:rPr>
                <w:rFonts w:ascii="Book Antiqua" w:hAnsi="Book Antiqua"/>
                <w:b/>
                <w:bCs/>
                <w:color w:val="000000" w:themeColor="text1"/>
              </w:rPr>
              <w:t>,</w:t>
            </w:r>
            <w:r w:rsidR="00D77B3F" w:rsidRPr="00D77B3F">
              <w:rPr>
                <w:rFonts w:ascii="Book Antiqua" w:hAnsi="Book Antiqua"/>
                <w:b/>
                <w:bCs/>
                <w:color w:val="000000" w:themeColor="text1"/>
              </w:rPr>
              <w:t xml:space="preserve"> </w:t>
            </w:r>
            <w:r w:rsidR="00D77B3F" w:rsidRPr="00D77B3F">
              <w:rPr>
                <w:rFonts w:ascii="Book Antiqua" w:hAnsi="Book Antiqua"/>
                <w:b/>
                <w:bCs/>
                <w:i/>
                <w:iCs/>
                <w:color w:val="000000" w:themeColor="text1"/>
              </w:rPr>
              <w:t>n</w:t>
            </w:r>
            <w:r w:rsidR="00D77B3F" w:rsidRPr="00D77B3F">
              <w:rPr>
                <w:rFonts w:ascii="Book Antiqua" w:hAnsi="Book Antiqua"/>
                <w:b/>
                <w:bCs/>
                <w:color w:val="000000" w:themeColor="text1"/>
              </w:rPr>
              <w:t xml:space="preserve"> </w:t>
            </w:r>
            <w:r w:rsidRPr="00D77B3F">
              <w:rPr>
                <w:rFonts w:ascii="Book Antiqua" w:hAnsi="Book Antiqua"/>
                <w:b/>
                <w:bCs/>
                <w:color w:val="000000" w:themeColor="text1"/>
              </w:rPr>
              <w:t>=</w:t>
            </w:r>
            <w:r w:rsidR="00D77B3F" w:rsidRPr="00D77B3F">
              <w:rPr>
                <w:rFonts w:ascii="Book Antiqua" w:hAnsi="Book Antiqua"/>
                <w:b/>
                <w:bCs/>
                <w:color w:val="000000" w:themeColor="text1"/>
              </w:rPr>
              <w:t xml:space="preserve"> </w:t>
            </w:r>
            <w:r w:rsidRPr="00D77B3F">
              <w:rPr>
                <w:rFonts w:ascii="Book Antiqua" w:hAnsi="Book Antiqua"/>
                <w:b/>
                <w:bCs/>
                <w:color w:val="000000" w:themeColor="text1"/>
              </w:rPr>
              <w:t>47</w:t>
            </w:r>
          </w:p>
        </w:tc>
        <w:tc>
          <w:tcPr>
            <w:tcW w:w="659" w:type="pct"/>
            <w:tcBorders>
              <w:top w:val="single" w:sz="4" w:space="0" w:color="000000"/>
              <w:bottom w:val="single" w:sz="4" w:space="0" w:color="000000"/>
            </w:tcBorders>
          </w:tcPr>
          <w:p w14:paraId="7E3C2403" w14:textId="77777777" w:rsidR="007D4F11" w:rsidRPr="00D77B3F" w:rsidRDefault="007D4F11" w:rsidP="007D4F11">
            <w:pPr>
              <w:adjustRightInd w:val="0"/>
              <w:snapToGrid w:val="0"/>
              <w:spacing w:line="360" w:lineRule="auto"/>
              <w:rPr>
                <w:rFonts w:ascii="Book Antiqua" w:hAnsi="Book Antiqua"/>
                <w:b/>
                <w:bCs/>
                <w:color w:val="000000" w:themeColor="text1"/>
              </w:rPr>
            </w:pPr>
            <w:r w:rsidRPr="00D77B3F">
              <w:rPr>
                <w:rFonts w:ascii="Book Antiqua" w:hAnsi="Book Antiqua"/>
                <w:b/>
                <w:bCs/>
                <w:i/>
                <w:iCs/>
                <w:color w:val="000000" w:themeColor="text1"/>
              </w:rPr>
              <w:t>t</w:t>
            </w:r>
            <w:r w:rsidRPr="00D77B3F">
              <w:rPr>
                <w:rFonts w:ascii="Book Antiqua" w:hAnsi="Book Antiqua"/>
                <w:b/>
                <w:bCs/>
                <w:color w:val="000000" w:themeColor="text1"/>
              </w:rPr>
              <w:t>/</w:t>
            </w:r>
            <w:r w:rsidRPr="00D77B3F">
              <w:rPr>
                <w:rFonts w:ascii="Book Antiqua" w:hAnsi="Book Antiqua"/>
                <w:b/>
                <w:bCs/>
                <w:i/>
                <w:iCs/>
                <w:color w:val="000000" w:themeColor="text1"/>
              </w:rPr>
              <w:t>χ</w:t>
            </w:r>
            <w:r w:rsidRPr="00D77B3F">
              <w:rPr>
                <w:rFonts w:ascii="Book Antiqua" w:hAnsi="Book Antiqua"/>
                <w:b/>
                <w:bCs/>
                <w:color w:val="000000" w:themeColor="text1"/>
                <w:vertAlign w:val="superscript"/>
              </w:rPr>
              <w:t>2</w:t>
            </w:r>
          </w:p>
        </w:tc>
        <w:tc>
          <w:tcPr>
            <w:tcW w:w="591" w:type="pct"/>
            <w:tcBorders>
              <w:top w:val="single" w:sz="4" w:space="0" w:color="000000"/>
              <w:bottom w:val="single" w:sz="4" w:space="0" w:color="000000"/>
            </w:tcBorders>
          </w:tcPr>
          <w:p w14:paraId="643E7442" w14:textId="71CCB2B7" w:rsidR="007D4F11" w:rsidRPr="00D77B3F" w:rsidRDefault="007D4F11" w:rsidP="007D4F11">
            <w:pPr>
              <w:adjustRightInd w:val="0"/>
              <w:snapToGrid w:val="0"/>
              <w:spacing w:line="360" w:lineRule="auto"/>
              <w:rPr>
                <w:rFonts w:ascii="Book Antiqua" w:hAnsi="Book Antiqua"/>
                <w:b/>
                <w:bCs/>
                <w:color w:val="000000" w:themeColor="text1"/>
              </w:rPr>
            </w:pPr>
            <w:r w:rsidRPr="00D77B3F">
              <w:rPr>
                <w:rFonts w:ascii="Book Antiqua" w:hAnsi="Book Antiqua"/>
                <w:b/>
                <w:bCs/>
                <w:i/>
                <w:iCs/>
                <w:color w:val="000000" w:themeColor="text1"/>
              </w:rPr>
              <w:t>P</w:t>
            </w:r>
            <w:r w:rsidR="00D77B3F" w:rsidRPr="00D77B3F">
              <w:rPr>
                <w:rFonts w:ascii="Book Antiqua" w:hAnsi="Book Antiqua"/>
                <w:b/>
                <w:bCs/>
                <w:i/>
                <w:iCs/>
                <w:color w:val="000000" w:themeColor="text1"/>
              </w:rPr>
              <w:t xml:space="preserve"> </w:t>
            </w:r>
            <w:r w:rsidR="00D77B3F" w:rsidRPr="00D77B3F">
              <w:rPr>
                <w:rFonts w:ascii="Book Antiqua" w:hAnsi="Book Antiqua"/>
                <w:b/>
                <w:bCs/>
                <w:color w:val="000000" w:themeColor="text1"/>
              </w:rPr>
              <w:t>value</w:t>
            </w:r>
          </w:p>
        </w:tc>
      </w:tr>
      <w:tr w:rsidR="007D4F11" w:rsidRPr="007D4F11" w14:paraId="08D89940" w14:textId="77777777" w:rsidTr="000A7F52">
        <w:trPr>
          <w:jc w:val="center"/>
        </w:trPr>
        <w:tc>
          <w:tcPr>
            <w:tcW w:w="1171" w:type="pct"/>
            <w:tcBorders>
              <w:top w:val="single" w:sz="4" w:space="0" w:color="000000"/>
            </w:tcBorders>
            <w:vAlign w:val="center"/>
          </w:tcPr>
          <w:p w14:paraId="32E9F567"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Age</w:t>
            </w:r>
          </w:p>
        </w:tc>
        <w:tc>
          <w:tcPr>
            <w:tcW w:w="1288" w:type="pct"/>
            <w:tcBorders>
              <w:top w:val="single" w:sz="4" w:space="0" w:color="000000"/>
            </w:tcBorders>
            <w:vAlign w:val="center"/>
          </w:tcPr>
          <w:p w14:paraId="54784E74" w14:textId="31F0779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49</w:t>
            </w:r>
            <w:r w:rsidR="00D77B3F">
              <w:rPr>
                <w:rFonts w:ascii="Book Antiqua" w:hAnsi="Book Antiqua"/>
                <w:color w:val="000000" w:themeColor="text1"/>
              </w:rPr>
              <w:t>-</w:t>
            </w:r>
            <w:r w:rsidRPr="007D4F11">
              <w:rPr>
                <w:rFonts w:ascii="Book Antiqua" w:hAnsi="Book Antiqua"/>
                <w:color w:val="000000" w:themeColor="text1"/>
              </w:rPr>
              <w:t>76</w:t>
            </w:r>
            <w:r w:rsidR="00D77B3F">
              <w:rPr>
                <w:rFonts w:ascii="Book Antiqua" w:hAnsi="Book Antiqua"/>
                <w:color w:val="000000" w:themeColor="text1"/>
              </w:rPr>
              <w:t xml:space="preserve"> (</w:t>
            </w:r>
            <w:r w:rsidRPr="007D4F11">
              <w:rPr>
                <w:rFonts w:ascii="Book Antiqua" w:hAnsi="Book Antiqua"/>
                <w:color w:val="000000" w:themeColor="text1"/>
              </w:rPr>
              <w:t>62.49</w:t>
            </w:r>
            <w:r w:rsidR="00D77B3F">
              <w:rPr>
                <w:rFonts w:ascii="Book Antiqua" w:hAnsi="Book Antiqua"/>
                <w:color w:val="000000" w:themeColor="text1"/>
              </w:rPr>
              <w:t xml:space="preserve"> ± </w:t>
            </w:r>
            <w:r w:rsidRPr="007D4F11">
              <w:rPr>
                <w:rFonts w:ascii="Book Antiqua" w:hAnsi="Book Antiqua"/>
                <w:color w:val="000000" w:themeColor="text1"/>
              </w:rPr>
              <w:t>9.63</w:t>
            </w:r>
            <w:r w:rsidR="00D77B3F">
              <w:rPr>
                <w:rFonts w:ascii="Book Antiqua" w:hAnsi="Book Antiqua"/>
                <w:color w:val="000000" w:themeColor="text1"/>
              </w:rPr>
              <w:t>)</w:t>
            </w:r>
          </w:p>
        </w:tc>
        <w:tc>
          <w:tcPr>
            <w:tcW w:w="1290" w:type="pct"/>
            <w:tcBorders>
              <w:top w:val="single" w:sz="4" w:space="0" w:color="000000"/>
            </w:tcBorders>
            <w:vAlign w:val="center"/>
          </w:tcPr>
          <w:p w14:paraId="26669068" w14:textId="3FD55619"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48</w:t>
            </w:r>
            <w:r w:rsidR="00D77B3F">
              <w:rPr>
                <w:rFonts w:ascii="Book Antiqua" w:hAnsi="Book Antiqua"/>
                <w:color w:val="000000" w:themeColor="text1"/>
              </w:rPr>
              <w:t>-</w:t>
            </w:r>
            <w:r w:rsidRPr="007D4F11">
              <w:rPr>
                <w:rFonts w:ascii="Book Antiqua" w:hAnsi="Book Antiqua"/>
                <w:color w:val="000000" w:themeColor="text1"/>
              </w:rPr>
              <w:t>79</w:t>
            </w:r>
            <w:r w:rsidR="00D77B3F">
              <w:rPr>
                <w:rFonts w:ascii="Book Antiqua" w:hAnsi="Book Antiqua"/>
                <w:color w:val="000000" w:themeColor="text1"/>
              </w:rPr>
              <w:t xml:space="preserve"> (</w:t>
            </w:r>
            <w:r w:rsidRPr="007D4F11">
              <w:rPr>
                <w:rFonts w:ascii="Book Antiqua" w:hAnsi="Book Antiqua"/>
                <w:color w:val="000000" w:themeColor="text1"/>
              </w:rPr>
              <w:t>64.34</w:t>
            </w:r>
            <w:r w:rsidR="00D77B3F">
              <w:rPr>
                <w:rFonts w:ascii="Book Antiqua" w:hAnsi="Book Antiqua"/>
                <w:color w:val="000000" w:themeColor="text1"/>
              </w:rPr>
              <w:t xml:space="preserve"> ± </w:t>
            </w:r>
            <w:r w:rsidRPr="007D4F11">
              <w:rPr>
                <w:rFonts w:ascii="Book Antiqua" w:hAnsi="Book Antiqua"/>
                <w:color w:val="000000" w:themeColor="text1"/>
              </w:rPr>
              <w:t>10.09</w:t>
            </w:r>
            <w:r w:rsidR="00D77B3F">
              <w:rPr>
                <w:rFonts w:ascii="Book Antiqua" w:hAnsi="Book Antiqua"/>
                <w:color w:val="000000" w:themeColor="text1"/>
              </w:rPr>
              <w:t>)</w:t>
            </w:r>
          </w:p>
        </w:tc>
        <w:tc>
          <w:tcPr>
            <w:tcW w:w="659" w:type="pct"/>
            <w:tcBorders>
              <w:top w:val="single" w:sz="4" w:space="0" w:color="000000"/>
            </w:tcBorders>
            <w:vAlign w:val="center"/>
          </w:tcPr>
          <w:p w14:paraId="47BEBE92"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0.909</w:t>
            </w:r>
          </w:p>
        </w:tc>
        <w:tc>
          <w:tcPr>
            <w:tcW w:w="591" w:type="pct"/>
            <w:tcBorders>
              <w:top w:val="single" w:sz="4" w:space="0" w:color="000000"/>
            </w:tcBorders>
            <w:vAlign w:val="center"/>
          </w:tcPr>
          <w:p w14:paraId="7BA1CA3E"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0.366</w:t>
            </w:r>
          </w:p>
        </w:tc>
      </w:tr>
      <w:tr w:rsidR="007D4F11" w:rsidRPr="007D4F11" w14:paraId="57E6814E" w14:textId="77777777" w:rsidTr="000A7F52">
        <w:trPr>
          <w:trHeight w:val="315"/>
          <w:jc w:val="center"/>
        </w:trPr>
        <w:tc>
          <w:tcPr>
            <w:tcW w:w="1171" w:type="pct"/>
            <w:vAlign w:val="center"/>
          </w:tcPr>
          <w:p w14:paraId="787BCEF0"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Gender</w:t>
            </w:r>
          </w:p>
        </w:tc>
        <w:tc>
          <w:tcPr>
            <w:tcW w:w="1288" w:type="pct"/>
            <w:vAlign w:val="center"/>
          </w:tcPr>
          <w:p w14:paraId="40BED136"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1290" w:type="pct"/>
            <w:vAlign w:val="center"/>
          </w:tcPr>
          <w:p w14:paraId="736CE08D"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659" w:type="pct"/>
            <w:vAlign w:val="center"/>
          </w:tcPr>
          <w:p w14:paraId="32EF7C8E" w14:textId="45DEC3E9" w:rsidR="007D4F11" w:rsidRPr="007D4F11" w:rsidRDefault="007747EC"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0.386</w:t>
            </w:r>
          </w:p>
        </w:tc>
        <w:tc>
          <w:tcPr>
            <w:tcW w:w="591" w:type="pct"/>
            <w:vAlign w:val="center"/>
          </w:tcPr>
          <w:p w14:paraId="288A2CD4" w14:textId="4ECB8985" w:rsidR="007D4F11" w:rsidRPr="007D4F11" w:rsidRDefault="007747EC"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0.535</w:t>
            </w:r>
          </w:p>
        </w:tc>
      </w:tr>
      <w:tr w:rsidR="007D4F11" w:rsidRPr="007D4F11" w14:paraId="244D22F7" w14:textId="77777777" w:rsidTr="000A7F52">
        <w:trPr>
          <w:jc w:val="center"/>
        </w:trPr>
        <w:tc>
          <w:tcPr>
            <w:tcW w:w="1171" w:type="pct"/>
            <w:vAlign w:val="center"/>
          </w:tcPr>
          <w:p w14:paraId="40FB6155"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Male</w:t>
            </w:r>
          </w:p>
        </w:tc>
        <w:tc>
          <w:tcPr>
            <w:tcW w:w="1288" w:type="pct"/>
            <w:vAlign w:val="center"/>
          </w:tcPr>
          <w:p w14:paraId="06D1C51C" w14:textId="2091422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24</w:t>
            </w:r>
            <w:r w:rsidR="00D77B3F">
              <w:rPr>
                <w:rFonts w:ascii="Book Antiqua" w:hAnsi="Book Antiqua"/>
                <w:color w:val="000000" w:themeColor="text1"/>
              </w:rPr>
              <w:t xml:space="preserve"> (</w:t>
            </w:r>
            <w:r w:rsidRPr="007D4F11">
              <w:rPr>
                <w:rFonts w:ascii="Book Antiqua" w:hAnsi="Book Antiqua"/>
                <w:color w:val="000000" w:themeColor="text1"/>
              </w:rPr>
              <w:t>51.09</w:t>
            </w:r>
            <w:r w:rsidR="00D77B3F">
              <w:rPr>
                <w:rFonts w:ascii="Book Antiqua" w:hAnsi="Book Antiqua"/>
                <w:color w:val="000000" w:themeColor="text1"/>
              </w:rPr>
              <w:t>)</w:t>
            </w:r>
          </w:p>
        </w:tc>
        <w:tc>
          <w:tcPr>
            <w:tcW w:w="1290" w:type="pct"/>
            <w:vAlign w:val="center"/>
          </w:tcPr>
          <w:p w14:paraId="388384BC" w14:textId="3FC3972F"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27</w:t>
            </w:r>
            <w:r w:rsidR="00D77B3F">
              <w:rPr>
                <w:rFonts w:ascii="Book Antiqua" w:hAnsi="Book Antiqua"/>
                <w:color w:val="000000" w:themeColor="text1"/>
              </w:rPr>
              <w:t xml:space="preserve"> (</w:t>
            </w:r>
            <w:r w:rsidRPr="007D4F11">
              <w:rPr>
                <w:rFonts w:ascii="Book Antiqua" w:hAnsi="Book Antiqua"/>
                <w:color w:val="000000" w:themeColor="text1"/>
              </w:rPr>
              <w:t>57.45</w:t>
            </w:r>
            <w:r w:rsidR="00D77B3F">
              <w:rPr>
                <w:rFonts w:ascii="Book Antiqua" w:hAnsi="Book Antiqua"/>
                <w:color w:val="000000" w:themeColor="text1"/>
              </w:rPr>
              <w:t>)</w:t>
            </w:r>
          </w:p>
        </w:tc>
        <w:tc>
          <w:tcPr>
            <w:tcW w:w="659" w:type="pct"/>
            <w:vAlign w:val="center"/>
          </w:tcPr>
          <w:p w14:paraId="2887F7AA" w14:textId="74218B02" w:rsidR="007D4F11" w:rsidRPr="007D4F11" w:rsidRDefault="007D4F11" w:rsidP="007D4F11">
            <w:pPr>
              <w:adjustRightInd w:val="0"/>
              <w:snapToGrid w:val="0"/>
              <w:spacing w:line="360" w:lineRule="auto"/>
              <w:rPr>
                <w:rFonts w:ascii="Book Antiqua" w:hAnsi="Book Antiqua"/>
                <w:color w:val="000000" w:themeColor="text1"/>
              </w:rPr>
            </w:pPr>
          </w:p>
        </w:tc>
        <w:tc>
          <w:tcPr>
            <w:tcW w:w="591" w:type="pct"/>
            <w:vAlign w:val="center"/>
          </w:tcPr>
          <w:p w14:paraId="033506A9" w14:textId="1F1DA18E" w:rsidR="007D4F11" w:rsidRPr="007D4F11" w:rsidRDefault="007D4F11" w:rsidP="007D4F11">
            <w:pPr>
              <w:adjustRightInd w:val="0"/>
              <w:snapToGrid w:val="0"/>
              <w:spacing w:line="360" w:lineRule="auto"/>
              <w:rPr>
                <w:rFonts w:ascii="Book Antiqua" w:hAnsi="Book Antiqua"/>
                <w:color w:val="000000" w:themeColor="text1"/>
              </w:rPr>
            </w:pPr>
          </w:p>
        </w:tc>
      </w:tr>
      <w:tr w:rsidR="007D4F11" w:rsidRPr="007D4F11" w14:paraId="28B04364" w14:textId="77777777" w:rsidTr="000A7F52">
        <w:trPr>
          <w:jc w:val="center"/>
        </w:trPr>
        <w:tc>
          <w:tcPr>
            <w:tcW w:w="1171" w:type="pct"/>
            <w:vAlign w:val="center"/>
          </w:tcPr>
          <w:p w14:paraId="3E431F98"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Female</w:t>
            </w:r>
          </w:p>
        </w:tc>
        <w:tc>
          <w:tcPr>
            <w:tcW w:w="1288" w:type="pct"/>
            <w:vAlign w:val="center"/>
          </w:tcPr>
          <w:p w14:paraId="301FEE19" w14:textId="024BE858"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23</w:t>
            </w:r>
            <w:r w:rsidR="00D77B3F">
              <w:rPr>
                <w:rFonts w:ascii="Book Antiqua" w:hAnsi="Book Antiqua"/>
                <w:color w:val="000000" w:themeColor="text1"/>
              </w:rPr>
              <w:t xml:space="preserve"> (</w:t>
            </w:r>
            <w:r w:rsidRPr="007D4F11">
              <w:rPr>
                <w:rFonts w:ascii="Book Antiqua" w:hAnsi="Book Antiqua"/>
                <w:color w:val="000000" w:themeColor="text1"/>
              </w:rPr>
              <w:t>48.94</w:t>
            </w:r>
            <w:r w:rsidR="00D77B3F">
              <w:rPr>
                <w:rFonts w:ascii="Book Antiqua" w:hAnsi="Book Antiqua"/>
                <w:color w:val="000000" w:themeColor="text1"/>
              </w:rPr>
              <w:t>)</w:t>
            </w:r>
          </w:p>
        </w:tc>
        <w:tc>
          <w:tcPr>
            <w:tcW w:w="1290" w:type="pct"/>
            <w:vAlign w:val="center"/>
          </w:tcPr>
          <w:p w14:paraId="53FE13CA" w14:textId="39D0D4D5"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20</w:t>
            </w:r>
            <w:r w:rsidR="00D77B3F">
              <w:rPr>
                <w:rFonts w:ascii="Book Antiqua" w:hAnsi="Book Antiqua"/>
                <w:color w:val="000000" w:themeColor="text1"/>
              </w:rPr>
              <w:t xml:space="preserve"> (</w:t>
            </w:r>
            <w:r w:rsidRPr="007D4F11">
              <w:rPr>
                <w:rFonts w:ascii="Book Antiqua" w:hAnsi="Book Antiqua"/>
                <w:color w:val="000000" w:themeColor="text1"/>
              </w:rPr>
              <w:t>42.55</w:t>
            </w:r>
            <w:r w:rsidR="00D77B3F">
              <w:rPr>
                <w:rFonts w:ascii="Book Antiqua" w:hAnsi="Book Antiqua"/>
                <w:color w:val="000000" w:themeColor="text1"/>
              </w:rPr>
              <w:t>)</w:t>
            </w:r>
          </w:p>
        </w:tc>
        <w:tc>
          <w:tcPr>
            <w:tcW w:w="659" w:type="pct"/>
            <w:vAlign w:val="center"/>
          </w:tcPr>
          <w:p w14:paraId="554A1D00"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591" w:type="pct"/>
            <w:vAlign w:val="center"/>
          </w:tcPr>
          <w:p w14:paraId="17476311" w14:textId="77777777" w:rsidR="007D4F11" w:rsidRPr="007D4F11" w:rsidRDefault="007D4F11" w:rsidP="007D4F11">
            <w:pPr>
              <w:adjustRightInd w:val="0"/>
              <w:snapToGrid w:val="0"/>
              <w:spacing w:line="360" w:lineRule="auto"/>
              <w:rPr>
                <w:rFonts w:ascii="Book Antiqua" w:hAnsi="Book Antiqua"/>
                <w:color w:val="000000" w:themeColor="text1"/>
              </w:rPr>
            </w:pPr>
          </w:p>
        </w:tc>
      </w:tr>
      <w:tr w:rsidR="007D4F11" w:rsidRPr="007D4F11" w14:paraId="05FAA8D1" w14:textId="77777777" w:rsidTr="000A7F52">
        <w:trPr>
          <w:jc w:val="center"/>
        </w:trPr>
        <w:tc>
          <w:tcPr>
            <w:tcW w:w="1171" w:type="pct"/>
            <w:vAlign w:val="center"/>
          </w:tcPr>
          <w:p w14:paraId="0D16205C" w14:textId="66C34D0C"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Course of disease </w:t>
            </w:r>
            <w:r w:rsidR="00C6157D">
              <w:rPr>
                <w:rFonts w:ascii="Book Antiqua" w:hAnsi="Book Antiqua"/>
                <w:color w:val="000000" w:themeColor="text1"/>
              </w:rPr>
              <w:t xml:space="preserve">in </w:t>
            </w:r>
            <w:proofErr w:type="spellStart"/>
            <w:r w:rsidRPr="007D4F11">
              <w:rPr>
                <w:rFonts w:ascii="Book Antiqua" w:hAnsi="Book Antiqua"/>
                <w:color w:val="000000" w:themeColor="text1"/>
              </w:rPr>
              <w:t>yr</w:t>
            </w:r>
            <w:proofErr w:type="spellEnd"/>
          </w:p>
        </w:tc>
        <w:tc>
          <w:tcPr>
            <w:tcW w:w="1288" w:type="pct"/>
            <w:vAlign w:val="center"/>
          </w:tcPr>
          <w:p w14:paraId="24E41269" w14:textId="2F307422"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1.0</w:t>
            </w:r>
            <w:r w:rsidR="00D77B3F">
              <w:rPr>
                <w:rFonts w:ascii="Book Antiqua" w:hAnsi="Book Antiqua"/>
                <w:color w:val="000000" w:themeColor="text1"/>
              </w:rPr>
              <w:t>-</w:t>
            </w:r>
            <w:r w:rsidRPr="007D4F11">
              <w:rPr>
                <w:rFonts w:ascii="Book Antiqua" w:hAnsi="Book Antiqua"/>
                <w:color w:val="000000" w:themeColor="text1"/>
              </w:rPr>
              <w:t>6.5</w:t>
            </w:r>
            <w:r w:rsidR="00D77B3F">
              <w:rPr>
                <w:rFonts w:ascii="Book Antiqua" w:hAnsi="Book Antiqua"/>
                <w:color w:val="000000" w:themeColor="text1"/>
              </w:rPr>
              <w:t xml:space="preserve"> (</w:t>
            </w:r>
            <w:r w:rsidRPr="007D4F11">
              <w:rPr>
                <w:rFonts w:ascii="Book Antiqua" w:hAnsi="Book Antiqua"/>
                <w:color w:val="000000" w:themeColor="text1"/>
              </w:rPr>
              <w:t>3.75</w:t>
            </w:r>
            <w:r w:rsidR="00D77B3F">
              <w:rPr>
                <w:rFonts w:ascii="Book Antiqua" w:hAnsi="Book Antiqua"/>
                <w:color w:val="000000" w:themeColor="text1"/>
              </w:rPr>
              <w:t xml:space="preserve"> ± </w:t>
            </w:r>
            <w:r w:rsidRPr="007D4F11">
              <w:rPr>
                <w:rFonts w:ascii="Book Antiqua" w:hAnsi="Book Antiqua"/>
                <w:color w:val="000000" w:themeColor="text1"/>
              </w:rPr>
              <w:t>2.25</w:t>
            </w:r>
            <w:r w:rsidR="00D77B3F">
              <w:rPr>
                <w:rFonts w:ascii="Book Antiqua" w:hAnsi="Book Antiqua"/>
                <w:color w:val="000000" w:themeColor="text1"/>
              </w:rPr>
              <w:t>)</w:t>
            </w:r>
          </w:p>
        </w:tc>
        <w:tc>
          <w:tcPr>
            <w:tcW w:w="1290" w:type="pct"/>
            <w:vAlign w:val="center"/>
          </w:tcPr>
          <w:p w14:paraId="5CA30755" w14:textId="76C7436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0.5</w:t>
            </w:r>
            <w:r w:rsidR="00D77B3F">
              <w:rPr>
                <w:rFonts w:ascii="Book Antiqua" w:hAnsi="Book Antiqua"/>
                <w:color w:val="000000" w:themeColor="text1"/>
              </w:rPr>
              <w:t>-</w:t>
            </w:r>
            <w:r w:rsidRPr="007D4F11">
              <w:rPr>
                <w:rFonts w:ascii="Book Antiqua" w:hAnsi="Book Antiqua"/>
                <w:color w:val="000000" w:themeColor="text1"/>
              </w:rPr>
              <w:t>7.5</w:t>
            </w:r>
            <w:r w:rsidR="00D77B3F">
              <w:rPr>
                <w:rFonts w:ascii="Book Antiqua" w:hAnsi="Book Antiqua"/>
                <w:color w:val="000000" w:themeColor="text1"/>
              </w:rPr>
              <w:t xml:space="preserve"> (</w:t>
            </w:r>
            <w:r w:rsidRPr="007D4F11">
              <w:rPr>
                <w:rFonts w:ascii="Book Antiqua" w:hAnsi="Book Antiqua"/>
                <w:color w:val="000000" w:themeColor="text1"/>
              </w:rPr>
              <w:t>4.00</w:t>
            </w:r>
            <w:r w:rsidR="00D77B3F">
              <w:rPr>
                <w:rFonts w:ascii="Book Antiqua" w:hAnsi="Book Antiqua"/>
                <w:color w:val="000000" w:themeColor="text1"/>
              </w:rPr>
              <w:t xml:space="preserve"> ± </w:t>
            </w:r>
            <w:r w:rsidRPr="007D4F11">
              <w:rPr>
                <w:rFonts w:ascii="Book Antiqua" w:hAnsi="Book Antiqua"/>
                <w:color w:val="000000" w:themeColor="text1"/>
              </w:rPr>
              <w:t>2.55</w:t>
            </w:r>
            <w:r w:rsidR="00D77B3F">
              <w:rPr>
                <w:rFonts w:ascii="Book Antiqua" w:hAnsi="Book Antiqua"/>
                <w:color w:val="000000" w:themeColor="text1"/>
              </w:rPr>
              <w:t>)</w:t>
            </w:r>
          </w:p>
        </w:tc>
        <w:tc>
          <w:tcPr>
            <w:tcW w:w="659" w:type="pct"/>
            <w:vAlign w:val="center"/>
          </w:tcPr>
          <w:p w14:paraId="755D22C4"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0.504</w:t>
            </w:r>
          </w:p>
        </w:tc>
        <w:tc>
          <w:tcPr>
            <w:tcW w:w="591" w:type="pct"/>
            <w:vAlign w:val="center"/>
          </w:tcPr>
          <w:p w14:paraId="110B9FB5"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0.616</w:t>
            </w:r>
          </w:p>
        </w:tc>
      </w:tr>
      <w:tr w:rsidR="007D4F11" w:rsidRPr="007D4F11" w14:paraId="2B693185" w14:textId="77777777" w:rsidTr="000A7F52">
        <w:trPr>
          <w:jc w:val="center"/>
        </w:trPr>
        <w:tc>
          <w:tcPr>
            <w:tcW w:w="1171" w:type="pct"/>
            <w:vAlign w:val="center"/>
          </w:tcPr>
          <w:p w14:paraId="7C2B0707"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Education level</w:t>
            </w:r>
          </w:p>
        </w:tc>
        <w:tc>
          <w:tcPr>
            <w:tcW w:w="1288" w:type="pct"/>
            <w:vAlign w:val="center"/>
          </w:tcPr>
          <w:p w14:paraId="19B9A516"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1290" w:type="pct"/>
            <w:vAlign w:val="center"/>
          </w:tcPr>
          <w:p w14:paraId="01FEF51E"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659" w:type="pct"/>
            <w:vAlign w:val="center"/>
          </w:tcPr>
          <w:p w14:paraId="2D0E3540"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591" w:type="pct"/>
            <w:vAlign w:val="center"/>
          </w:tcPr>
          <w:p w14:paraId="151D9852" w14:textId="77777777" w:rsidR="007D4F11" w:rsidRPr="007D4F11" w:rsidRDefault="007D4F11" w:rsidP="007D4F11">
            <w:pPr>
              <w:adjustRightInd w:val="0"/>
              <w:snapToGrid w:val="0"/>
              <w:spacing w:line="360" w:lineRule="auto"/>
              <w:rPr>
                <w:rFonts w:ascii="Book Antiqua" w:hAnsi="Book Antiqua"/>
                <w:color w:val="000000" w:themeColor="text1"/>
              </w:rPr>
            </w:pPr>
          </w:p>
        </w:tc>
      </w:tr>
      <w:tr w:rsidR="007D4F11" w:rsidRPr="007D4F11" w14:paraId="39F3445E" w14:textId="77777777" w:rsidTr="000A7F52">
        <w:trPr>
          <w:trHeight w:val="261"/>
          <w:jc w:val="center"/>
        </w:trPr>
        <w:tc>
          <w:tcPr>
            <w:tcW w:w="1171" w:type="pct"/>
            <w:vAlign w:val="center"/>
          </w:tcPr>
          <w:p w14:paraId="7D9D89D6"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Primary school and junior high school</w:t>
            </w:r>
          </w:p>
        </w:tc>
        <w:tc>
          <w:tcPr>
            <w:tcW w:w="1288" w:type="pct"/>
            <w:vAlign w:val="center"/>
          </w:tcPr>
          <w:p w14:paraId="1FBDE4BC" w14:textId="166426CE"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21</w:t>
            </w:r>
            <w:r w:rsidR="00D77B3F">
              <w:rPr>
                <w:rFonts w:ascii="Book Antiqua" w:hAnsi="Book Antiqua"/>
                <w:color w:val="000000" w:themeColor="text1"/>
              </w:rPr>
              <w:t xml:space="preserve"> (</w:t>
            </w:r>
            <w:r w:rsidRPr="007D4F11">
              <w:rPr>
                <w:rFonts w:ascii="Book Antiqua" w:hAnsi="Book Antiqua"/>
                <w:color w:val="000000" w:themeColor="text1"/>
              </w:rPr>
              <w:t>44.68</w:t>
            </w:r>
            <w:r w:rsidR="00D77B3F">
              <w:rPr>
                <w:rFonts w:ascii="Book Antiqua" w:hAnsi="Book Antiqua"/>
                <w:color w:val="000000" w:themeColor="text1"/>
              </w:rPr>
              <w:t>)</w:t>
            </w:r>
          </w:p>
        </w:tc>
        <w:tc>
          <w:tcPr>
            <w:tcW w:w="1290" w:type="pct"/>
            <w:vAlign w:val="center"/>
          </w:tcPr>
          <w:p w14:paraId="52FCBBDD" w14:textId="50798C89"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25</w:t>
            </w:r>
            <w:r w:rsidR="00D77B3F">
              <w:rPr>
                <w:rFonts w:ascii="Book Antiqua" w:hAnsi="Book Antiqua"/>
                <w:color w:val="000000" w:themeColor="text1"/>
              </w:rPr>
              <w:t xml:space="preserve"> (</w:t>
            </w:r>
            <w:r w:rsidRPr="007D4F11">
              <w:rPr>
                <w:rFonts w:ascii="Book Antiqua" w:hAnsi="Book Antiqua"/>
                <w:color w:val="000000" w:themeColor="text1"/>
              </w:rPr>
              <w:t>53.19</w:t>
            </w:r>
            <w:r w:rsidR="00D77B3F">
              <w:rPr>
                <w:rFonts w:ascii="Book Antiqua" w:hAnsi="Book Antiqua"/>
                <w:color w:val="000000" w:themeColor="text1"/>
              </w:rPr>
              <w:t>)</w:t>
            </w:r>
          </w:p>
        </w:tc>
        <w:tc>
          <w:tcPr>
            <w:tcW w:w="659" w:type="pct"/>
            <w:vAlign w:val="center"/>
          </w:tcPr>
          <w:p w14:paraId="44BFF6A2"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0.805</w:t>
            </w:r>
          </w:p>
        </w:tc>
        <w:tc>
          <w:tcPr>
            <w:tcW w:w="591" w:type="pct"/>
            <w:vAlign w:val="center"/>
          </w:tcPr>
          <w:p w14:paraId="13658D88"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0.423</w:t>
            </w:r>
          </w:p>
        </w:tc>
      </w:tr>
      <w:tr w:rsidR="007D4F11" w:rsidRPr="007D4F11" w14:paraId="02FBEFB4" w14:textId="77777777" w:rsidTr="000A7F52">
        <w:trPr>
          <w:jc w:val="center"/>
        </w:trPr>
        <w:tc>
          <w:tcPr>
            <w:tcW w:w="1171" w:type="pct"/>
            <w:vAlign w:val="center"/>
          </w:tcPr>
          <w:p w14:paraId="44929933"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High school</w:t>
            </w:r>
          </w:p>
        </w:tc>
        <w:tc>
          <w:tcPr>
            <w:tcW w:w="1288" w:type="pct"/>
            <w:vAlign w:val="center"/>
          </w:tcPr>
          <w:p w14:paraId="470C0534" w14:textId="4B63F09C"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19</w:t>
            </w:r>
            <w:r w:rsidR="00D77B3F">
              <w:rPr>
                <w:rFonts w:ascii="Book Antiqua" w:hAnsi="Book Antiqua"/>
                <w:color w:val="000000" w:themeColor="text1"/>
              </w:rPr>
              <w:t xml:space="preserve"> (</w:t>
            </w:r>
            <w:r w:rsidRPr="007D4F11">
              <w:rPr>
                <w:rFonts w:ascii="Book Antiqua" w:hAnsi="Book Antiqua"/>
                <w:color w:val="000000" w:themeColor="text1"/>
              </w:rPr>
              <w:t>40.43</w:t>
            </w:r>
            <w:r w:rsidR="00D77B3F">
              <w:rPr>
                <w:rFonts w:ascii="Book Antiqua" w:hAnsi="Book Antiqua"/>
                <w:color w:val="000000" w:themeColor="text1"/>
              </w:rPr>
              <w:t>)</w:t>
            </w:r>
          </w:p>
        </w:tc>
        <w:tc>
          <w:tcPr>
            <w:tcW w:w="1290" w:type="pct"/>
            <w:vAlign w:val="center"/>
          </w:tcPr>
          <w:p w14:paraId="33308744" w14:textId="61F7507A"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16</w:t>
            </w:r>
            <w:r w:rsidR="00D77B3F">
              <w:rPr>
                <w:rFonts w:ascii="Book Antiqua" w:hAnsi="Book Antiqua"/>
                <w:color w:val="000000" w:themeColor="text1"/>
              </w:rPr>
              <w:t xml:space="preserve"> (</w:t>
            </w:r>
            <w:r w:rsidRPr="007D4F11">
              <w:rPr>
                <w:rFonts w:ascii="Book Antiqua" w:hAnsi="Book Antiqua"/>
                <w:color w:val="000000" w:themeColor="text1"/>
              </w:rPr>
              <w:t>34.04</w:t>
            </w:r>
            <w:r w:rsidR="00D77B3F">
              <w:rPr>
                <w:rFonts w:ascii="Book Antiqua" w:hAnsi="Book Antiqua"/>
                <w:color w:val="000000" w:themeColor="text1"/>
              </w:rPr>
              <w:t>)</w:t>
            </w:r>
          </w:p>
        </w:tc>
        <w:tc>
          <w:tcPr>
            <w:tcW w:w="659" w:type="pct"/>
            <w:vAlign w:val="center"/>
          </w:tcPr>
          <w:p w14:paraId="67C1FA57"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0.492</w:t>
            </w:r>
          </w:p>
        </w:tc>
        <w:tc>
          <w:tcPr>
            <w:tcW w:w="591" w:type="pct"/>
            <w:vAlign w:val="center"/>
          </w:tcPr>
          <w:p w14:paraId="17ADD61E"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0.624</w:t>
            </w:r>
          </w:p>
        </w:tc>
      </w:tr>
      <w:tr w:rsidR="007D4F11" w:rsidRPr="007D4F11" w14:paraId="2C64EE7B" w14:textId="77777777" w:rsidTr="000A7F52">
        <w:trPr>
          <w:jc w:val="center"/>
        </w:trPr>
        <w:tc>
          <w:tcPr>
            <w:tcW w:w="1171" w:type="pct"/>
            <w:vAlign w:val="center"/>
          </w:tcPr>
          <w:p w14:paraId="162785B7"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College or above</w:t>
            </w:r>
          </w:p>
        </w:tc>
        <w:tc>
          <w:tcPr>
            <w:tcW w:w="1288" w:type="pct"/>
            <w:vAlign w:val="center"/>
          </w:tcPr>
          <w:p w14:paraId="05416F3D" w14:textId="45C03FA9"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7</w:t>
            </w:r>
            <w:r w:rsidR="00D77B3F">
              <w:rPr>
                <w:rFonts w:ascii="Book Antiqua" w:hAnsi="Book Antiqua"/>
                <w:color w:val="000000" w:themeColor="text1"/>
              </w:rPr>
              <w:t xml:space="preserve"> (</w:t>
            </w:r>
            <w:r w:rsidRPr="007D4F11">
              <w:rPr>
                <w:rFonts w:ascii="Book Antiqua" w:hAnsi="Book Antiqua"/>
                <w:color w:val="000000" w:themeColor="text1"/>
              </w:rPr>
              <w:t>14.89</w:t>
            </w:r>
            <w:r w:rsidR="00D77B3F">
              <w:rPr>
                <w:rFonts w:ascii="Book Antiqua" w:hAnsi="Book Antiqua"/>
                <w:color w:val="000000" w:themeColor="text1"/>
              </w:rPr>
              <w:t>)</w:t>
            </w:r>
          </w:p>
        </w:tc>
        <w:tc>
          <w:tcPr>
            <w:tcW w:w="1290" w:type="pct"/>
            <w:vAlign w:val="center"/>
          </w:tcPr>
          <w:p w14:paraId="3A5532A7" w14:textId="57726FD2"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6</w:t>
            </w:r>
            <w:r w:rsidR="00D77B3F">
              <w:rPr>
                <w:rFonts w:ascii="Book Antiqua" w:hAnsi="Book Antiqua"/>
                <w:color w:val="000000" w:themeColor="text1"/>
              </w:rPr>
              <w:t xml:space="preserve"> (</w:t>
            </w:r>
            <w:r w:rsidRPr="007D4F11">
              <w:rPr>
                <w:rFonts w:ascii="Book Antiqua" w:hAnsi="Book Antiqua"/>
                <w:color w:val="000000" w:themeColor="text1"/>
              </w:rPr>
              <w:t>12.77</w:t>
            </w:r>
            <w:r w:rsidR="00D77B3F">
              <w:rPr>
                <w:rFonts w:ascii="Book Antiqua" w:hAnsi="Book Antiqua"/>
                <w:color w:val="000000" w:themeColor="text1"/>
              </w:rPr>
              <w:t>)</w:t>
            </w:r>
          </w:p>
        </w:tc>
        <w:tc>
          <w:tcPr>
            <w:tcW w:w="659" w:type="pct"/>
            <w:vAlign w:val="center"/>
          </w:tcPr>
          <w:p w14:paraId="7185130C"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0.120</w:t>
            </w:r>
          </w:p>
        </w:tc>
        <w:tc>
          <w:tcPr>
            <w:tcW w:w="591" w:type="pct"/>
            <w:vAlign w:val="center"/>
          </w:tcPr>
          <w:p w14:paraId="1938A028"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0.905</w:t>
            </w:r>
          </w:p>
        </w:tc>
      </w:tr>
      <w:tr w:rsidR="007D4F11" w:rsidRPr="007D4F11" w14:paraId="52246522" w14:textId="77777777" w:rsidTr="000A7F52">
        <w:trPr>
          <w:jc w:val="center"/>
        </w:trPr>
        <w:tc>
          <w:tcPr>
            <w:tcW w:w="1171" w:type="pct"/>
            <w:vAlign w:val="center"/>
          </w:tcPr>
          <w:p w14:paraId="371DB741"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Concomitant </w:t>
            </w:r>
            <w:r w:rsidRPr="007D4F11">
              <w:rPr>
                <w:rFonts w:ascii="Book Antiqua" w:hAnsi="Book Antiqua"/>
                <w:color w:val="000000" w:themeColor="text1"/>
              </w:rPr>
              <w:lastRenderedPageBreak/>
              <w:t>disease</w:t>
            </w:r>
          </w:p>
        </w:tc>
        <w:tc>
          <w:tcPr>
            <w:tcW w:w="1288" w:type="pct"/>
            <w:vAlign w:val="center"/>
          </w:tcPr>
          <w:p w14:paraId="0A0C18E6"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1290" w:type="pct"/>
            <w:vAlign w:val="center"/>
          </w:tcPr>
          <w:p w14:paraId="0D23F2B2"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659" w:type="pct"/>
            <w:vAlign w:val="center"/>
          </w:tcPr>
          <w:p w14:paraId="3722408D"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591" w:type="pct"/>
            <w:vAlign w:val="center"/>
          </w:tcPr>
          <w:p w14:paraId="3813294E" w14:textId="77777777" w:rsidR="007D4F11" w:rsidRPr="007D4F11" w:rsidRDefault="007D4F11" w:rsidP="007D4F11">
            <w:pPr>
              <w:adjustRightInd w:val="0"/>
              <w:snapToGrid w:val="0"/>
              <w:spacing w:line="360" w:lineRule="auto"/>
              <w:rPr>
                <w:rFonts w:ascii="Book Antiqua" w:hAnsi="Book Antiqua"/>
                <w:color w:val="000000" w:themeColor="text1"/>
              </w:rPr>
            </w:pPr>
          </w:p>
        </w:tc>
      </w:tr>
      <w:tr w:rsidR="007D4F11" w:rsidRPr="007D4F11" w14:paraId="7D3DBECF" w14:textId="77777777" w:rsidTr="000A7F52">
        <w:trPr>
          <w:jc w:val="center"/>
        </w:trPr>
        <w:tc>
          <w:tcPr>
            <w:tcW w:w="1171" w:type="pct"/>
            <w:vAlign w:val="center"/>
          </w:tcPr>
          <w:p w14:paraId="5948B459"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lastRenderedPageBreak/>
              <w:t>Diabetes</w:t>
            </w:r>
          </w:p>
        </w:tc>
        <w:tc>
          <w:tcPr>
            <w:tcW w:w="1288" w:type="pct"/>
            <w:vAlign w:val="center"/>
          </w:tcPr>
          <w:p w14:paraId="553BA2DB" w14:textId="0418352E"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6</w:t>
            </w:r>
            <w:r w:rsidR="00D77B3F">
              <w:rPr>
                <w:rFonts w:ascii="Book Antiqua" w:hAnsi="Book Antiqua"/>
                <w:color w:val="000000" w:themeColor="text1"/>
              </w:rPr>
              <w:t xml:space="preserve"> (</w:t>
            </w:r>
            <w:r w:rsidRPr="007D4F11">
              <w:rPr>
                <w:rFonts w:ascii="Book Antiqua" w:hAnsi="Book Antiqua"/>
                <w:color w:val="000000" w:themeColor="text1"/>
              </w:rPr>
              <w:t>12.77</w:t>
            </w:r>
            <w:r w:rsidR="00D77B3F">
              <w:rPr>
                <w:rFonts w:ascii="Book Antiqua" w:hAnsi="Book Antiqua"/>
                <w:color w:val="000000" w:themeColor="text1"/>
              </w:rPr>
              <w:t>)</w:t>
            </w:r>
          </w:p>
        </w:tc>
        <w:tc>
          <w:tcPr>
            <w:tcW w:w="1290" w:type="pct"/>
            <w:vAlign w:val="center"/>
          </w:tcPr>
          <w:p w14:paraId="6BE3944E" w14:textId="7D4BFC6E"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w:t>
            </w:r>
            <w:r w:rsidR="00D77B3F">
              <w:rPr>
                <w:rFonts w:ascii="Book Antiqua" w:hAnsi="Book Antiqua"/>
                <w:color w:val="000000" w:themeColor="text1"/>
              </w:rPr>
              <w:t xml:space="preserve"> (</w:t>
            </w:r>
            <w:r w:rsidRPr="007D4F11">
              <w:rPr>
                <w:rFonts w:ascii="Book Antiqua" w:hAnsi="Book Antiqua"/>
                <w:color w:val="000000" w:themeColor="text1"/>
              </w:rPr>
              <w:t>8.51</w:t>
            </w:r>
            <w:r w:rsidR="00D77B3F">
              <w:rPr>
                <w:rFonts w:ascii="Book Antiqua" w:hAnsi="Book Antiqua"/>
                <w:color w:val="000000" w:themeColor="text1"/>
              </w:rPr>
              <w:t>)</w:t>
            </w:r>
          </w:p>
        </w:tc>
        <w:tc>
          <w:tcPr>
            <w:tcW w:w="659" w:type="pct"/>
            <w:vAlign w:val="center"/>
          </w:tcPr>
          <w:p w14:paraId="14BD71FE"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0.231</w:t>
            </w:r>
          </w:p>
        </w:tc>
        <w:tc>
          <w:tcPr>
            <w:tcW w:w="591" w:type="pct"/>
            <w:vAlign w:val="center"/>
          </w:tcPr>
          <w:p w14:paraId="42CAE847"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0.818</w:t>
            </w:r>
          </w:p>
        </w:tc>
      </w:tr>
      <w:tr w:rsidR="007D4F11" w:rsidRPr="007D4F11" w14:paraId="22D97E62" w14:textId="77777777" w:rsidTr="000A7F52">
        <w:trPr>
          <w:jc w:val="center"/>
        </w:trPr>
        <w:tc>
          <w:tcPr>
            <w:tcW w:w="1171" w:type="pct"/>
            <w:vAlign w:val="center"/>
          </w:tcPr>
          <w:p w14:paraId="44CE154B"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High blood pressure</w:t>
            </w:r>
          </w:p>
        </w:tc>
        <w:tc>
          <w:tcPr>
            <w:tcW w:w="1288" w:type="pct"/>
            <w:vAlign w:val="center"/>
          </w:tcPr>
          <w:p w14:paraId="3113AF18" w14:textId="52E60501"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11</w:t>
            </w:r>
            <w:r w:rsidR="00D77B3F">
              <w:rPr>
                <w:rFonts w:ascii="Book Antiqua" w:hAnsi="Book Antiqua"/>
                <w:color w:val="000000" w:themeColor="text1"/>
              </w:rPr>
              <w:t xml:space="preserve"> (</w:t>
            </w:r>
            <w:r w:rsidRPr="007D4F11">
              <w:rPr>
                <w:rFonts w:ascii="Book Antiqua" w:hAnsi="Book Antiqua"/>
                <w:color w:val="000000" w:themeColor="text1"/>
              </w:rPr>
              <w:t>23.40</w:t>
            </w:r>
            <w:r w:rsidR="00D77B3F">
              <w:rPr>
                <w:rFonts w:ascii="Book Antiqua" w:hAnsi="Book Antiqua"/>
                <w:color w:val="000000" w:themeColor="text1"/>
              </w:rPr>
              <w:t>)</w:t>
            </w:r>
          </w:p>
        </w:tc>
        <w:tc>
          <w:tcPr>
            <w:tcW w:w="1290" w:type="pct"/>
            <w:vAlign w:val="center"/>
          </w:tcPr>
          <w:p w14:paraId="5B31052F" w14:textId="01129E51"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14</w:t>
            </w:r>
            <w:r w:rsidR="00D77B3F">
              <w:rPr>
                <w:rFonts w:ascii="Book Antiqua" w:hAnsi="Book Antiqua"/>
                <w:color w:val="000000" w:themeColor="text1"/>
              </w:rPr>
              <w:t xml:space="preserve"> (</w:t>
            </w:r>
            <w:r w:rsidRPr="007D4F11">
              <w:rPr>
                <w:rFonts w:ascii="Book Antiqua" w:hAnsi="Book Antiqua"/>
                <w:color w:val="000000" w:themeColor="text1"/>
              </w:rPr>
              <w:t>29.79</w:t>
            </w:r>
            <w:r w:rsidR="00D77B3F">
              <w:rPr>
                <w:rFonts w:ascii="Book Antiqua" w:hAnsi="Book Antiqua"/>
                <w:color w:val="000000" w:themeColor="text1"/>
              </w:rPr>
              <w:t>)</w:t>
            </w:r>
          </w:p>
        </w:tc>
        <w:tc>
          <w:tcPr>
            <w:tcW w:w="659" w:type="pct"/>
            <w:vAlign w:val="center"/>
          </w:tcPr>
          <w:p w14:paraId="02A0B146"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0.421</w:t>
            </w:r>
          </w:p>
        </w:tc>
        <w:tc>
          <w:tcPr>
            <w:tcW w:w="591" w:type="pct"/>
            <w:vAlign w:val="center"/>
          </w:tcPr>
          <w:p w14:paraId="69BD6BB2"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0.675</w:t>
            </w:r>
          </w:p>
        </w:tc>
      </w:tr>
      <w:tr w:rsidR="007D4F11" w:rsidRPr="007D4F11" w14:paraId="1D5D9B4B" w14:textId="77777777" w:rsidTr="000A7F52">
        <w:trPr>
          <w:jc w:val="center"/>
        </w:trPr>
        <w:tc>
          <w:tcPr>
            <w:tcW w:w="1171" w:type="pct"/>
            <w:vAlign w:val="center"/>
          </w:tcPr>
          <w:p w14:paraId="0CD2439B"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Others</w:t>
            </w:r>
          </w:p>
        </w:tc>
        <w:tc>
          <w:tcPr>
            <w:tcW w:w="1288" w:type="pct"/>
            <w:vAlign w:val="center"/>
          </w:tcPr>
          <w:p w14:paraId="79784827" w14:textId="192F3343"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5</w:t>
            </w:r>
            <w:r w:rsidR="00D77B3F">
              <w:rPr>
                <w:rFonts w:ascii="Book Antiqua" w:hAnsi="Book Antiqua"/>
                <w:color w:val="000000" w:themeColor="text1"/>
              </w:rPr>
              <w:t xml:space="preserve"> (</w:t>
            </w:r>
            <w:r w:rsidRPr="007D4F11">
              <w:rPr>
                <w:rFonts w:ascii="Book Antiqua" w:hAnsi="Book Antiqua"/>
                <w:color w:val="000000" w:themeColor="text1"/>
              </w:rPr>
              <w:t>10.64</w:t>
            </w:r>
            <w:r w:rsidR="00D77B3F">
              <w:rPr>
                <w:rFonts w:ascii="Book Antiqua" w:hAnsi="Book Antiqua"/>
                <w:color w:val="000000" w:themeColor="text1"/>
              </w:rPr>
              <w:t>)</w:t>
            </w:r>
          </w:p>
        </w:tc>
        <w:tc>
          <w:tcPr>
            <w:tcW w:w="1290" w:type="pct"/>
            <w:vAlign w:val="center"/>
          </w:tcPr>
          <w:p w14:paraId="1674FEE0" w14:textId="7DE25B3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7</w:t>
            </w:r>
            <w:r w:rsidR="00D77B3F">
              <w:rPr>
                <w:rFonts w:ascii="Book Antiqua" w:hAnsi="Book Antiqua"/>
                <w:color w:val="000000" w:themeColor="text1"/>
              </w:rPr>
              <w:t xml:space="preserve"> (</w:t>
            </w:r>
            <w:r w:rsidRPr="007D4F11">
              <w:rPr>
                <w:rFonts w:ascii="Book Antiqua" w:hAnsi="Book Antiqua"/>
                <w:color w:val="000000" w:themeColor="text1"/>
              </w:rPr>
              <w:t>14.89</w:t>
            </w:r>
            <w:r w:rsidR="00D77B3F">
              <w:rPr>
                <w:rFonts w:ascii="Book Antiqua" w:hAnsi="Book Antiqua"/>
                <w:color w:val="000000" w:themeColor="text1"/>
              </w:rPr>
              <w:t>)</w:t>
            </w:r>
          </w:p>
        </w:tc>
        <w:tc>
          <w:tcPr>
            <w:tcW w:w="659" w:type="pct"/>
            <w:vAlign w:val="center"/>
          </w:tcPr>
          <w:p w14:paraId="216290D9"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0.236</w:t>
            </w:r>
          </w:p>
        </w:tc>
        <w:tc>
          <w:tcPr>
            <w:tcW w:w="591" w:type="pct"/>
            <w:vAlign w:val="center"/>
          </w:tcPr>
          <w:p w14:paraId="5D5B9485"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0.814</w:t>
            </w:r>
          </w:p>
        </w:tc>
      </w:tr>
      <w:tr w:rsidR="007D4F11" w:rsidRPr="007D4F11" w14:paraId="5B00B739" w14:textId="77777777" w:rsidTr="000A7F52">
        <w:trPr>
          <w:jc w:val="center"/>
        </w:trPr>
        <w:tc>
          <w:tcPr>
            <w:tcW w:w="1171" w:type="pct"/>
            <w:vAlign w:val="center"/>
          </w:tcPr>
          <w:p w14:paraId="2B1B5215"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Occupation type</w:t>
            </w:r>
          </w:p>
        </w:tc>
        <w:tc>
          <w:tcPr>
            <w:tcW w:w="1288" w:type="pct"/>
            <w:vAlign w:val="center"/>
          </w:tcPr>
          <w:p w14:paraId="5228AE31"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1290" w:type="pct"/>
            <w:vAlign w:val="center"/>
          </w:tcPr>
          <w:p w14:paraId="7DAF8156"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659" w:type="pct"/>
            <w:vAlign w:val="center"/>
          </w:tcPr>
          <w:p w14:paraId="5101C3E4"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591" w:type="pct"/>
            <w:vAlign w:val="center"/>
          </w:tcPr>
          <w:p w14:paraId="4BC4E136" w14:textId="77777777" w:rsidR="007D4F11" w:rsidRPr="007D4F11" w:rsidRDefault="007D4F11" w:rsidP="007D4F11">
            <w:pPr>
              <w:adjustRightInd w:val="0"/>
              <w:snapToGrid w:val="0"/>
              <w:spacing w:line="360" w:lineRule="auto"/>
              <w:rPr>
                <w:rFonts w:ascii="Book Antiqua" w:hAnsi="Book Antiqua"/>
                <w:color w:val="000000" w:themeColor="text1"/>
              </w:rPr>
            </w:pPr>
          </w:p>
        </w:tc>
      </w:tr>
      <w:tr w:rsidR="007D4F11" w:rsidRPr="007D4F11" w14:paraId="3BE7F3BE" w14:textId="77777777" w:rsidTr="000A7F52">
        <w:trPr>
          <w:jc w:val="center"/>
        </w:trPr>
        <w:tc>
          <w:tcPr>
            <w:tcW w:w="1171" w:type="pct"/>
            <w:vAlign w:val="center"/>
          </w:tcPr>
          <w:p w14:paraId="4581E10B"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Farmers</w:t>
            </w:r>
          </w:p>
        </w:tc>
        <w:tc>
          <w:tcPr>
            <w:tcW w:w="1288" w:type="pct"/>
            <w:vAlign w:val="center"/>
          </w:tcPr>
          <w:p w14:paraId="22A34CF2" w14:textId="71E21614"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18</w:t>
            </w:r>
            <w:r w:rsidR="00D77B3F">
              <w:rPr>
                <w:rFonts w:ascii="Book Antiqua" w:hAnsi="Book Antiqua"/>
                <w:color w:val="000000" w:themeColor="text1"/>
              </w:rPr>
              <w:t xml:space="preserve"> (</w:t>
            </w:r>
            <w:r w:rsidRPr="007D4F11">
              <w:rPr>
                <w:rFonts w:ascii="Book Antiqua" w:hAnsi="Book Antiqua"/>
                <w:color w:val="000000" w:themeColor="text1"/>
              </w:rPr>
              <w:t>38.30</w:t>
            </w:r>
            <w:r w:rsidR="00D77B3F">
              <w:rPr>
                <w:rFonts w:ascii="Book Antiqua" w:hAnsi="Book Antiqua"/>
                <w:color w:val="000000" w:themeColor="text1"/>
              </w:rPr>
              <w:t>)</w:t>
            </w:r>
          </w:p>
        </w:tc>
        <w:tc>
          <w:tcPr>
            <w:tcW w:w="1290" w:type="pct"/>
            <w:vAlign w:val="center"/>
          </w:tcPr>
          <w:p w14:paraId="6DCBB39B" w14:textId="0B031EF4"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21</w:t>
            </w:r>
            <w:r w:rsidR="00D77B3F">
              <w:rPr>
                <w:rFonts w:ascii="Book Antiqua" w:hAnsi="Book Antiqua"/>
                <w:color w:val="000000" w:themeColor="text1"/>
              </w:rPr>
              <w:t xml:space="preserve"> (</w:t>
            </w:r>
            <w:r w:rsidRPr="007D4F11">
              <w:rPr>
                <w:rFonts w:ascii="Book Antiqua" w:hAnsi="Book Antiqua"/>
                <w:color w:val="000000" w:themeColor="text1"/>
              </w:rPr>
              <w:t>44.68</w:t>
            </w:r>
            <w:r w:rsidR="00D77B3F">
              <w:rPr>
                <w:rFonts w:ascii="Book Antiqua" w:hAnsi="Book Antiqua"/>
                <w:color w:val="000000" w:themeColor="text1"/>
              </w:rPr>
              <w:t>)</w:t>
            </w:r>
          </w:p>
        </w:tc>
        <w:tc>
          <w:tcPr>
            <w:tcW w:w="659" w:type="pct"/>
            <w:vAlign w:val="center"/>
          </w:tcPr>
          <w:p w14:paraId="3AB63D64"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0.528</w:t>
            </w:r>
          </w:p>
        </w:tc>
        <w:tc>
          <w:tcPr>
            <w:tcW w:w="591" w:type="pct"/>
            <w:vAlign w:val="center"/>
          </w:tcPr>
          <w:p w14:paraId="7C5DF75F"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0.599</w:t>
            </w:r>
          </w:p>
        </w:tc>
      </w:tr>
      <w:tr w:rsidR="007D4F11" w:rsidRPr="007D4F11" w14:paraId="1A52A6D2" w14:textId="77777777" w:rsidTr="000A7F52">
        <w:trPr>
          <w:jc w:val="center"/>
        </w:trPr>
        <w:tc>
          <w:tcPr>
            <w:tcW w:w="1171" w:type="pct"/>
            <w:vAlign w:val="center"/>
          </w:tcPr>
          <w:p w14:paraId="4C7EA028"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Workers</w:t>
            </w:r>
          </w:p>
        </w:tc>
        <w:tc>
          <w:tcPr>
            <w:tcW w:w="1288" w:type="pct"/>
            <w:vAlign w:val="center"/>
          </w:tcPr>
          <w:p w14:paraId="30D2FA18" w14:textId="2014F92B"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w:t>
            </w:r>
            <w:r w:rsidR="00D77B3F">
              <w:rPr>
                <w:rFonts w:ascii="Book Antiqua" w:hAnsi="Book Antiqua"/>
                <w:color w:val="000000" w:themeColor="text1"/>
              </w:rPr>
              <w:t xml:space="preserve"> (</w:t>
            </w:r>
            <w:r w:rsidRPr="007D4F11">
              <w:rPr>
                <w:rFonts w:ascii="Book Antiqua" w:hAnsi="Book Antiqua"/>
                <w:color w:val="000000" w:themeColor="text1"/>
              </w:rPr>
              <w:t>8.51</w:t>
            </w:r>
            <w:r w:rsidR="00D77B3F">
              <w:rPr>
                <w:rFonts w:ascii="Book Antiqua" w:hAnsi="Book Antiqua"/>
                <w:color w:val="000000" w:themeColor="text1"/>
              </w:rPr>
              <w:t>)</w:t>
            </w:r>
          </w:p>
        </w:tc>
        <w:tc>
          <w:tcPr>
            <w:tcW w:w="1290" w:type="pct"/>
            <w:vAlign w:val="center"/>
          </w:tcPr>
          <w:p w14:paraId="28D14336" w14:textId="3E7E83D8"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w:t>
            </w:r>
            <w:r w:rsidR="00D77B3F">
              <w:rPr>
                <w:rFonts w:ascii="Book Antiqua" w:hAnsi="Book Antiqua"/>
                <w:color w:val="000000" w:themeColor="text1"/>
              </w:rPr>
              <w:t xml:space="preserve"> (</w:t>
            </w:r>
            <w:r w:rsidRPr="007D4F11">
              <w:rPr>
                <w:rFonts w:ascii="Book Antiqua" w:hAnsi="Book Antiqua"/>
                <w:color w:val="000000" w:themeColor="text1"/>
              </w:rPr>
              <w:t>4.26</w:t>
            </w:r>
            <w:r w:rsidR="00D77B3F">
              <w:rPr>
                <w:rFonts w:ascii="Book Antiqua" w:hAnsi="Book Antiqua"/>
                <w:color w:val="000000" w:themeColor="text1"/>
              </w:rPr>
              <w:t>)</w:t>
            </w:r>
          </w:p>
        </w:tc>
        <w:tc>
          <w:tcPr>
            <w:tcW w:w="659" w:type="pct"/>
            <w:vAlign w:val="center"/>
          </w:tcPr>
          <w:p w14:paraId="7F0C35F2"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0.220</w:t>
            </w:r>
          </w:p>
        </w:tc>
        <w:tc>
          <w:tcPr>
            <w:tcW w:w="591" w:type="pct"/>
            <w:vAlign w:val="center"/>
          </w:tcPr>
          <w:p w14:paraId="127E821F"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0.826</w:t>
            </w:r>
          </w:p>
        </w:tc>
      </w:tr>
      <w:tr w:rsidR="007D4F11" w:rsidRPr="007D4F11" w14:paraId="0A53664E" w14:textId="77777777" w:rsidTr="000A7F52">
        <w:trPr>
          <w:jc w:val="center"/>
        </w:trPr>
        <w:tc>
          <w:tcPr>
            <w:tcW w:w="1171" w:type="pct"/>
            <w:vAlign w:val="center"/>
          </w:tcPr>
          <w:p w14:paraId="6FD68BAC"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Cadres</w:t>
            </w:r>
          </w:p>
        </w:tc>
        <w:tc>
          <w:tcPr>
            <w:tcW w:w="1288" w:type="pct"/>
            <w:vAlign w:val="center"/>
          </w:tcPr>
          <w:p w14:paraId="14B926F8" w14:textId="67B0A68C"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3</w:t>
            </w:r>
            <w:r w:rsidR="00D77B3F">
              <w:rPr>
                <w:rFonts w:ascii="Book Antiqua" w:hAnsi="Book Antiqua"/>
                <w:color w:val="000000" w:themeColor="text1"/>
              </w:rPr>
              <w:t xml:space="preserve"> (</w:t>
            </w:r>
            <w:r w:rsidRPr="007D4F11">
              <w:rPr>
                <w:rFonts w:ascii="Book Antiqua" w:hAnsi="Book Antiqua"/>
                <w:color w:val="000000" w:themeColor="text1"/>
              </w:rPr>
              <w:t>6.38</w:t>
            </w:r>
            <w:r w:rsidR="00D77B3F">
              <w:rPr>
                <w:rFonts w:ascii="Book Antiqua" w:hAnsi="Book Antiqua"/>
                <w:color w:val="000000" w:themeColor="text1"/>
              </w:rPr>
              <w:t>)</w:t>
            </w:r>
          </w:p>
        </w:tc>
        <w:tc>
          <w:tcPr>
            <w:tcW w:w="1290" w:type="pct"/>
            <w:vAlign w:val="center"/>
          </w:tcPr>
          <w:p w14:paraId="1E18B7B6" w14:textId="2E2670CA"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6</w:t>
            </w:r>
            <w:r w:rsidR="00D77B3F">
              <w:rPr>
                <w:rFonts w:ascii="Book Antiqua" w:hAnsi="Book Antiqua"/>
                <w:color w:val="000000" w:themeColor="text1"/>
              </w:rPr>
              <w:t xml:space="preserve"> (</w:t>
            </w:r>
            <w:r w:rsidRPr="007D4F11">
              <w:rPr>
                <w:rFonts w:ascii="Book Antiqua" w:hAnsi="Book Antiqua"/>
                <w:color w:val="000000" w:themeColor="text1"/>
              </w:rPr>
              <w:t>12.77</w:t>
            </w:r>
            <w:r w:rsidR="00D77B3F">
              <w:rPr>
                <w:rFonts w:ascii="Book Antiqua" w:hAnsi="Book Antiqua"/>
                <w:color w:val="000000" w:themeColor="text1"/>
              </w:rPr>
              <w:t>)</w:t>
            </w:r>
          </w:p>
        </w:tc>
        <w:tc>
          <w:tcPr>
            <w:tcW w:w="659" w:type="pct"/>
            <w:vAlign w:val="center"/>
          </w:tcPr>
          <w:p w14:paraId="354C7CC3"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0.342</w:t>
            </w:r>
          </w:p>
        </w:tc>
        <w:tc>
          <w:tcPr>
            <w:tcW w:w="591" w:type="pct"/>
            <w:vAlign w:val="center"/>
          </w:tcPr>
          <w:p w14:paraId="525B0ECB"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0.733</w:t>
            </w:r>
          </w:p>
        </w:tc>
      </w:tr>
      <w:tr w:rsidR="007D4F11" w:rsidRPr="007D4F11" w14:paraId="45E62FFB" w14:textId="77777777" w:rsidTr="000A7F52">
        <w:trPr>
          <w:jc w:val="center"/>
        </w:trPr>
        <w:tc>
          <w:tcPr>
            <w:tcW w:w="1171" w:type="pct"/>
            <w:vAlign w:val="center"/>
          </w:tcPr>
          <w:p w14:paraId="3C8868AC"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Others</w:t>
            </w:r>
          </w:p>
        </w:tc>
        <w:tc>
          <w:tcPr>
            <w:tcW w:w="1288" w:type="pct"/>
            <w:vAlign w:val="center"/>
          </w:tcPr>
          <w:p w14:paraId="58245A03" w14:textId="0C62D8F4"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22</w:t>
            </w:r>
            <w:r w:rsidR="00D77B3F">
              <w:rPr>
                <w:rFonts w:ascii="Book Antiqua" w:hAnsi="Book Antiqua"/>
                <w:color w:val="000000" w:themeColor="text1"/>
              </w:rPr>
              <w:t xml:space="preserve"> (</w:t>
            </w:r>
            <w:r w:rsidRPr="007D4F11">
              <w:rPr>
                <w:rFonts w:ascii="Book Antiqua" w:hAnsi="Book Antiqua"/>
                <w:color w:val="000000" w:themeColor="text1"/>
              </w:rPr>
              <w:t>46.81</w:t>
            </w:r>
            <w:r w:rsidR="00D77B3F">
              <w:rPr>
                <w:rFonts w:ascii="Book Antiqua" w:hAnsi="Book Antiqua"/>
                <w:color w:val="000000" w:themeColor="text1"/>
              </w:rPr>
              <w:t>)</w:t>
            </w:r>
          </w:p>
        </w:tc>
        <w:tc>
          <w:tcPr>
            <w:tcW w:w="1290" w:type="pct"/>
            <w:vAlign w:val="center"/>
          </w:tcPr>
          <w:p w14:paraId="059E0288" w14:textId="26C6A0B6"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18</w:t>
            </w:r>
            <w:r w:rsidR="00D77B3F">
              <w:rPr>
                <w:rFonts w:ascii="Book Antiqua" w:hAnsi="Book Antiqua"/>
                <w:color w:val="000000" w:themeColor="text1"/>
              </w:rPr>
              <w:t xml:space="preserve"> (</w:t>
            </w:r>
            <w:r w:rsidRPr="007D4F11">
              <w:rPr>
                <w:rFonts w:ascii="Book Antiqua" w:hAnsi="Book Antiqua"/>
                <w:color w:val="000000" w:themeColor="text1"/>
              </w:rPr>
              <w:t>38.30</w:t>
            </w:r>
            <w:r w:rsidR="00D77B3F">
              <w:rPr>
                <w:rFonts w:ascii="Book Antiqua" w:hAnsi="Book Antiqua"/>
                <w:color w:val="000000" w:themeColor="text1"/>
              </w:rPr>
              <w:t>)</w:t>
            </w:r>
          </w:p>
        </w:tc>
        <w:tc>
          <w:tcPr>
            <w:tcW w:w="659" w:type="pct"/>
            <w:vAlign w:val="center"/>
          </w:tcPr>
          <w:p w14:paraId="19D3BBEE"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0.716</w:t>
            </w:r>
          </w:p>
        </w:tc>
        <w:tc>
          <w:tcPr>
            <w:tcW w:w="591" w:type="pct"/>
            <w:vAlign w:val="center"/>
          </w:tcPr>
          <w:p w14:paraId="6ADD467E"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0.476</w:t>
            </w:r>
          </w:p>
        </w:tc>
      </w:tr>
    </w:tbl>
    <w:p w14:paraId="2ACB92B7" w14:textId="77777777" w:rsidR="007D4F11" w:rsidRPr="007D4F11" w:rsidRDefault="007D4F11" w:rsidP="007D4F11">
      <w:pPr>
        <w:adjustRightInd w:val="0"/>
        <w:snapToGrid w:val="0"/>
        <w:spacing w:line="360" w:lineRule="auto"/>
        <w:jc w:val="both"/>
        <w:rPr>
          <w:rFonts w:ascii="Book Antiqua" w:hAnsi="Book Antiqua"/>
          <w:color w:val="000000" w:themeColor="text1"/>
        </w:rPr>
      </w:pPr>
    </w:p>
    <w:p w14:paraId="0EE3C290" w14:textId="77777777" w:rsidR="0067582D" w:rsidRDefault="0067582D" w:rsidP="007D4F11">
      <w:pPr>
        <w:adjustRightInd w:val="0"/>
        <w:snapToGrid w:val="0"/>
        <w:spacing w:line="360" w:lineRule="auto"/>
        <w:jc w:val="both"/>
        <w:rPr>
          <w:rFonts w:ascii="Book Antiqua" w:eastAsia="宋体" w:hAnsi="Book Antiqua"/>
          <w:b/>
          <w:bCs/>
          <w:color w:val="000000" w:themeColor="text1"/>
        </w:rPr>
      </w:pPr>
    </w:p>
    <w:p w14:paraId="5EC84AD9" w14:textId="2E4C6849" w:rsidR="007D4F11" w:rsidRPr="00AE412B" w:rsidRDefault="001B49E2" w:rsidP="007D4F11">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br w:type="column"/>
      </w:r>
      <w:r w:rsidR="007D4F11" w:rsidRPr="00AE412B">
        <w:rPr>
          <w:rFonts w:ascii="Book Antiqua" w:eastAsia="宋体" w:hAnsi="Book Antiqua"/>
          <w:b/>
          <w:bCs/>
          <w:color w:val="000000" w:themeColor="text1"/>
        </w:rPr>
        <w:lastRenderedPageBreak/>
        <w:t xml:space="preserve">Table 2 Comparison of </w:t>
      </w:r>
      <w:r w:rsidR="00AE412B" w:rsidRPr="00AE412B">
        <w:rPr>
          <w:rFonts w:ascii="Book Antiqua" w:eastAsia="宋体" w:hAnsi="Book Antiqua" w:cs="Book Antiqua"/>
          <w:b/>
          <w:bCs/>
          <w:color w:val="000000" w:themeColor="text1"/>
        </w:rPr>
        <w:t>chronic disease self-efficacy scale</w:t>
      </w:r>
      <w:r w:rsidR="00AE412B" w:rsidRPr="00AE412B">
        <w:rPr>
          <w:rFonts w:ascii="Book Antiqua" w:eastAsia="宋体" w:hAnsi="Book Antiqua"/>
          <w:b/>
          <w:bCs/>
          <w:color w:val="000000" w:themeColor="text1"/>
        </w:rPr>
        <w:t xml:space="preserve"> </w:t>
      </w:r>
      <w:r w:rsidR="007D4F11" w:rsidRPr="00AE412B">
        <w:rPr>
          <w:rFonts w:ascii="Book Antiqua" w:eastAsia="宋体" w:hAnsi="Book Antiqua"/>
          <w:b/>
          <w:bCs/>
          <w:color w:val="000000" w:themeColor="text1"/>
        </w:rPr>
        <w:t>scores between the two groups (</w:t>
      </w:r>
      <w:r w:rsidR="00AE412B" w:rsidRPr="00AE412B">
        <w:rPr>
          <w:rFonts w:ascii="Book Antiqua" w:eastAsia="宋体" w:hAnsi="Book Antiqua"/>
          <w:b/>
          <w:bCs/>
          <w:noProof/>
          <w:color w:val="000000" w:themeColor="text1"/>
        </w:rPr>
        <w:t xml:space="preserve">mean </w:t>
      </w:r>
      <w:r w:rsidR="00D77B3F" w:rsidRPr="00AE412B">
        <w:rPr>
          <w:rFonts w:ascii="Book Antiqua" w:eastAsia="宋体" w:hAnsi="Book Antiqua"/>
          <w:b/>
          <w:bCs/>
          <w:color w:val="000000" w:themeColor="text1"/>
        </w:rPr>
        <w:t xml:space="preserve">± </w:t>
      </w:r>
      <w:r w:rsidR="0031533A">
        <w:rPr>
          <w:rFonts w:ascii="Book Antiqua" w:eastAsia="宋体" w:hAnsi="Book Antiqua" w:hint="eastAsia"/>
          <w:b/>
          <w:bCs/>
          <w:color w:val="000000" w:themeColor="text1"/>
          <w:lang w:eastAsia="zh-CN"/>
        </w:rPr>
        <w:t>SD</w:t>
      </w:r>
      <w:r w:rsidR="007D4F11" w:rsidRPr="00AE412B">
        <w:rPr>
          <w:rFonts w:ascii="Book Antiqua" w:eastAsia="宋体" w:hAnsi="Book Antiqua"/>
          <w:b/>
          <w:bCs/>
          <w:color w:val="000000" w:themeColor="text1"/>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35"/>
        <w:gridCol w:w="1272"/>
        <w:gridCol w:w="2187"/>
        <w:gridCol w:w="2189"/>
        <w:gridCol w:w="2193"/>
      </w:tblGrid>
      <w:tr w:rsidR="006C380A" w:rsidRPr="007D4F11" w14:paraId="54AFC2BF" w14:textId="77777777" w:rsidTr="00DC0B54">
        <w:trPr>
          <w:jc w:val="center"/>
        </w:trPr>
        <w:tc>
          <w:tcPr>
            <w:tcW w:w="906" w:type="pct"/>
            <w:tcBorders>
              <w:top w:val="single" w:sz="4" w:space="0" w:color="000000"/>
              <w:bottom w:val="single" w:sz="4" w:space="0" w:color="000000"/>
            </w:tcBorders>
            <w:vAlign w:val="center"/>
          </w:tcPr>
          <w:p w14:paraId="3981F53D" w14:textId="77777777" w:rsidR="006C380A" w:rsidRPr="006C380A" w:rsidRDefault="006C380A" w:rsidP="007D4F11">
            <w:pPr>
              <w:adjustRightInd w:val="0"/>
              <w:snapToGrid w:val="0"/>
              <w:spacing w:line="360" w:lineRule="auto"/>
              <w:rPr>
                <w:rFonts w:ascii="Book Antiqua" w:hAnsi="Book Antiqua"/>
                <w:b/>
                <w:bCs/>
                <w:color w:val="000000" w:themeColor="text1"/>
              </w:rPr>
            </w:pPr>
            <w:r w:rsidRPr="006C380A">
              <w:rPr>
                <w:rFonts w:ascii="Book Antiqua" w:hAnsi="Book Antiqua"/>
                <w:b/>
                <w:bCs/>
                <w:color w:val="000000" w:themeColor="text1"/>
              </w:rPr>
              <w:t>Group</w:t>
            </w:r>
          </w:p>
        </w:tc>
        <w:tc>
          <w:tcPr>
            <w:tcW w:w="664" w:type="pct"/>
            <w:tcBorders>
              <w:top w:val="single" w:sz="4" w:space="0" w:color="000000"/>
              <w:bottom w:val="single" w:sz="4" w:space="0" w:color="000000"/>
            </w:tcBorders>
            <w:vAlign w:val="center"/>
          </w:tcPr>
          <w:p w14:paraId="49A9FE66" w14:textId="77777777" w:rsidR="006C380A" w:rsidRPr="006C380A" w:rsidRDefault="006C380A" w:rsidP="007D4F11">
            <w:pPr>
              <w:adjustRightInd w:val="0"/>
              <w:snapToGrid w:val="0"/>
              <w:spacing w:line="360" w:lineRule="auto"/>
              <w:rPr>
                <w:rFonts w:ascii="Book Antiqua" w:hAnsi="Book Antiqua"/>
                <w:b/>
                <w:bCs/>
                <w:color w:val="000000" w:themeColor="text1"/>
              </w:rPr>
            </w:pPr>
            <w:r w:rsidRPr="006C380A">
              <w:rPr>
                <w:rFonts w:ascii="Book Antiqua" w:hAnsi="Book Antiqua"/>
                <w:b/>
                <w:bCs/>
                <w:color w:val="000000" w:themeColor="text1"/>
              </w:rPr>
              <w:t>Number</w:t>
            </w:r>
          </w:p>
        </w:tc>
        <w:tc>
          <w:tcPr>
            <w:tcW w:w="1142" w:type="pct"/>
            <w:tcBorders>
              <w:top w:val="single" w:sz="4" w:space="0" w:color="000000"/>
              <w:bottom w:val="single" w:sz="4" w:space="0" w:color="000000"/>
            </w:tcBorders>
            <w:vAlign w:val="center"/>
          </w:tcPr>
          <w:p w14:paraId="199175B6" w14:textId="77777777" w:rsidR="006C380A" w:rsidRPr="006C380A" w:rsidRDefault="006C380A" w:rsidP="007D4F11">
            <w:pPr>
              <w:adjustRightInd w:val="0"/>
              <w:snapToGrid w:val="0"/>
              <w:spacing w:line="360" w:lineRule="auto"/>
              <w:rPr>
                <w:rFonts w:ascii="Book Antiqua" w:hAnsi="Book Antiqua"/>
                <w:b/>
                <w:bCs/>
                <w:color w:val="000000" w:themeColor="text1"/>
              </w:rPr>
            </w:pPr>
            <w:r w:rsidRPr="006C380A">
              <w:rPr>
                <w:rFonts w:ascii="Book Antiqua" w:hAnsi="Book Antiqua"/>
                <w:b/>
                <w:bCs/>
                <w:color w:val="000000" w:themeColor="text1"/>
              </w:rPr>
              <w:t>Self-efficacy of disease commonality management</w:t>
            </w:r>
          </w:p>
        </w:tc>
        <w:tc>
          <w:tcPr>
            <w:tcW w:w="1143" w:type="pct"/>
            <w:tcBorders>
              <w:top w:val="single" w:sz="4" w:space="0" w:color="000000"/>
              <w:bottom w:val="single" w:sz="4" w:space="0" w:color="000000"/>
            </w:tcBorders>
            <w:vAlign w:val="center"/>
          </w:tcPr>
          <w:p w14:paraId="7C5D74BF" w14:textId="77777777" w:rsidR="006C380A" w:rsidRPr="006C380A" w:rsidRDefault="006C380A" w:rsidP="007D4F11">
            <w:pPr>
              <w:adjustRightInd w:val="0"/>
              <w:snapToGrid w:val="0"/>
              <w:spacing w:line="360" w:lineRule="auto"/>
              <w:rPr>
                <w:rFonts w:ascii="Book Antiqua" w:hAnsi="Book Antiqua"/>
                <w:b/>
                <w:bCs/>
                <w:color w:val="000000" w:themeColor="text1"/>
              </w:rPr>
            </w:pPr>
            <w:r w:rsidRPr="006C380A">
              <w:rPr>
                <w:rFonts w:ascii="Book Antiqua" w:hAnsi="Book Antiqua"/>
                <w:b/>
                <w:bCs/>
                <w:color w:val="000000" w:themeColor="text1"/>
              </w:rPr>
              <w:t>Disease management self-efficacy</w:t>
            </w:r>
          </w:p>
        </w:tc>
        <w:tc>
          <w:tcPr>
            <w:tcW w:w="1145" w:type="pct"/>
            <w:tcBorders>
              <w:top w:val="single" w:sz="4" w:space="0" w:color="000000"/>
              <w:bottom w:val="single" w:sz="4" w:space="0" w:color="000000"/>
            </w:tcBorders>
            <w:vAlign w:val="center"/>
          </w:tcPr>
          <w:p w14:paraId="2854B4FB" w14:textId="77777777" w:rsidR="006C380A" w:rsidRPr="006C380A" w:rsidRDefault="006C380A" w:rsidP="007D4F11">
            <w:pPr>
              <w:adjustRightInd w:val="0"/>
              <w:snapToGrid w:val="0"/>
              <w:spacing w:line="360" w:lineRule="auto"/>
              <w:rPr>
                <w:rFonts w:ascii="Book Antiqua" w:hAnsi="Book Antiqua"/>
                <w:b/>
                <w:bCs/>
                <w:color w:val="000000" w:themeColor="text1"/>
              </w:rPr>
            </w:pPr>
            <w:r w:rsidRPr="006C380A">
              <w:rPr>
                <w:rFonts w:ascii="Book Antiqua" w:hAnsi="Book Antiqua"/>
                <w:b/>
                <w:bCs/>
                <w:color w:val="000000" w:themeColor="text1"/>
              </w:rPr>
              <w:t>Total score</w:t>
            </w:r>
          </w:p>
        </w:tc>
      </w:tr>
      <w:tr w:rsidR="006C380A" w:rsidRPr="007D4F11" w14:paraId="34F1197C" w14:textId="77777777" w:rsidTr="00DC0B54">
        <w:trPr>
          <w:trHeight w:val="257"/>
          <w:jc w:val="center"/>
        </w:trPr>
        <w:tc>
          <w:tcPr>
            <w:tcW w:w="5000" w:type="pct"/>
            <w:gridSpan w:val="5"/>
            <w:tcBorders>
              <w:top w:val="single" w:sz="4" w:space="0" w:color="000000"/>
            </w:tcBorders>
            <w:vAlign w:val="center"/>
          </w:tcPr>
          <w:p w14:paraId="2561D33A" w14:textId="3CC9CFA1"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Before intervention</w:t>
            </w:r>
          </w:p>
        </w:tc>
      </w:tr>
      <w:tr w:rsidR="006C380A" w:rsidRPr="007D4F11" w14:paraId="1430737B" w14:textId="77777777" w:rsidTr="00DC0B54">
        <w:trPr>
          <w:trHeight w:val="257"/>
          <w:jc w:val="center"/>
        </w:trPr>
        <w:tc>
          <w:tcPr>
            <w:tcW w:w="906" w:type="pct"/>
            <w:vAlign w:val="center"/>
          </w:tcPr>
          <w:p w14:paraId="1EF6EE03" w14:textId="71407668"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Research </w:t>
            </w:r>
          </w:p>
        </w:tc>
        <w:tc>
          <w:tcPr>
            <w:tcW w:w="664" w:type="pct"/>
            <w:vAlign w:val="center"/>
          </w:tcPr>
          <w:p w14:paraId="0215B11A"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1142" w:type="pct"/>
            <w:vAlign w:val="center"/>
          </w:tcPr>
          <w:p w14:paraId="1537D4EA" w14:textId="45B512DF"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8.89</w:t>
            </w:r>
            <w:r>
              <w:rPr>
                <w:rFonts w:ascii="Book Antiqua" w:hAnsi="Book Antiqua"/>
                <w:color w:val="000000" w:themeColor="text1"/>
              </w:rPr>
              <w:t xml:space="preserve"> ± </w:t>
            </w:r>
            <w:r w:rsidRPr="007D4F11">
              <w:rPr>
                <w:rFonts w:ascii="Book Antiqua" w:hAnsi="Book Antiqua"/>
                <w:color w:val="000000" w:themeColor="text1"/>
              </w:rPr>
              <w:t>2.83</w:t>
            </w:r>
          </w:p>
        </w:tc>
        <w:tc>
          <w:tcPr>
            <w:tcW w:w="1143" w:type="pct"/>
            <w:vAlign w:val="center"/>
          </w:tcPr>
          <w:p w14:paraId="19EFDDC5" w14:textId="33329438"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20.23</w:t>
            </w:r>
            <w:r>
              <w:rPr>
                <w:rFonts w:ascii="Book Antiqua" w:hAnsi="Book Antiqua"/>
                <w:color w:val="000000" w:themeColor="text1"/>
              </w:rPr>
              <w:t xml:space="preserve"> ± </w:t>
            </w:r>
            <w:r w:rsidRPr="007D4F11">
              <w:rPr>
                <w:rFonts w:ascii="Book Antiqua" w:hAnsi="Book Antiqua"/>
                <w:color w:val="000000" w:themeColor="text1"/>
              </w:rPr>
              <w:t>4.12</w:t>
            </w:r>
          </w:p>
        </w:tc>
        <w:tc>
          <w:tcPr>
            <w:tcW w:w="1145" w:type="pct"/>
            <w:vAlign w:val="center"/>
          </w:tcPr>
          <w:p w14:paraId="221B80FF" w14:textId="0C44D5EB"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29.12</w:t>
            </w:r>
            <w:r>
              <w:rPr>
                <w:rFonts w:ascii="Book Antiqua" w:hAnsi="Book Antiqua"/>
                <w:color w:val="000000" w:themeColor="text1"/>
              </w:rPr>
              <w:t xml:space="preserve"> ± </w:t>
            </w:r>
            <w:r w:rsidRPr="007D4F11">
              <w:rPr>
                <w:rFonts w:ascii="Book Antiqua" w:hAnsi="Book Antiqua"/>
                <w:color w:val="000000" w:themeColor="text1"/>
              </w:rPr>
              <w:t>4.69</w:t>
            </w:r>
          </w:p>
        </w:tc>
      </w:tr>
      <w:tr w:rsidR="006C380A" w:rsidRPr="007D4F11" w14:paraId="7986AAA5" w14:textId="77777777" w:rsidTr="00DC0B54">
        <w:trPr>
          <w:trHeight w:val="287"/>
          <w:jc w:val="center"/>
        </w:trPr>
        <w:tc>
          <w:tcPr>
            <w:tcW w:w="906" w:type="pct"/>
            <w:vAlign w:val="center"/>
          </w:tcPr>
          <w:p w14:paraId="0333FAFB" w14:textId="510B7794"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Control </w:t>
            </w:r>
          </w:p>
        </w:tc>
        <w:tc>
          <w:tcPr>
            <w:tcW w:w="664" w:type="pct"/>
            <w:vAlign w:val="center"/>
          </w:tcPr>
          <w:p w14:paraId="7C301F82"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1142" w:type="pct"/>
            <w:vAlign w:val="center"/>
          </w:tcPr>
          <w:p w14:paraId="5D35C480" w14:textId="75E87DA6"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9.05</w:t>
            </w:r>
            <w:r>
              <w:rPr>
                <w:rFonts w:ascii="Book Antiqua" w:hAnsi="Book Antiqua"/>
                <w:color w:val="000000" w:themeColor="text1"/>
              </w:rPr>
              <w:t xml:space="preserve"> ± </w:t>
            </w:r>
            <w:r w:rsidRPr="007D4F11">
              <w:rPr>
                <w:rFonts w:ascii="Book Antiqua" w:hAnsi="Book Antiqua"/>
                <w:color w:val="000000" w:themeColor="text1"/>
              </w:rPr>
              <w:t>3.11</w:t>
            </w:r>
          </w:p>
        </w:tc>
        <w:tc>
          <w:tcPr>
            <w:tcW w:w="1143" w:type="pct"/>
            <w:vAlign w:val="center"/>
          </w:tcPr>
          <w:p w14:paraId="72C0403C" w14:textId="108E8238"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19.65</w:t>
            </w:r>
            <w:r>
              <w:rPr>
                <w:rFonts w:ascii="Book Antiqua" w:hAnsi="Book Antiqua"/>
                <w:color w:val="000000" w:themeColor="text1"/>
              </w:rPr>
              <w:t xml:space="preserve"> ± </w:t>
            </w:r>
            <w:r w:rsidRPr="007D4F11">
              <w:rPr>
                <w:rFonts w:ascii="Book Antiqua" w:hAnsi="Book Antiqua"/>
                <w:color w:val="000000" w:themeColor="text1"/>
              </w:rPr>
              <w:t>3.79</w:t>
            </w:r>
          </w:p>
        </w:tc>
        <w:tc>
          <w:tcPr>
            <w:tcW w:w="1145" w:type="pct"/>
            <w:vAlign w:val="center"/>
          </w:tcPr>
          <w:p w14:paraId="546D208D" w14:textId="45DBC572"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28.70</w:t>
            </w:r>
            <w:r>
              <w:rPr>
                <w:rFonts w:ascii="Book Antiqua" w:hAnsi="Book Antiqua"/>
                <w:color w:val="000000" w:themeColor="text1"/>
              </w:rPr>
              <w:t xml:space="preserve"> ± </w:t>
            </w:r>
            <w:r w:rsidRPr="007D4F11">
              <w:rPr>
                <w:rFonts w:ascii="Book Antiqua" w:hAnsi="Book Antiqua"/>
                <w:color w:val="000000" w:themeColor="text1"/>
              </w:rPr>
              <w:t>4.51</w:t>
            </w:r>
          </w:p>
        </w:tc>
      </w:tr>
      <w:tr w:rsidR="006C380A" w:rsidRPr="007D4F11" w14:paraId="015DDB8A" w14:textId="77777777" w:rsidTr="00DC0B54">
        <w:trPr>
          <w:trHeight w:val="287"/>
          <w:jc w:val="center"/>
        </w:trPr>
        <w:tc>
          <w:tcPr>
            <w:tcW w:w="906" w:type="pct"/>
            <w:vAlign w:val="center"/>
          </w:tcPr>
          <w:p w14:paraId="3B2525D8"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i/>
                <w:iCs/>
                <w:color w:val="000000" w:themeColor="text1"/>
              </w:rPr>
              <w:t>t</w:t>
            </w:r>
          </w:p>
        </w:tc>
        <w:tc>
          <w:tcPr>
            <w:tcW w:w="664" w:type="pct"/>
            <w:vAlign w:val="center"/>
          </w:tcPr>
          <w:p w14:paraId="1B29ACD5" w14:textId="77777777" w:rsidR="006C380A" w:rsidRPr="007D4F11" w:rsidRDefault="006C380A" w:rsidP="007D4F11">
            <w:pPr>
              <w:adjustRightInd w:val="0"/>
              <w:snapToGrid w:val="0"/>
              <w:spacing w:line="360" w:lineRule="auto"/>
              <w:rPr>
                <w:rFonts w:ascii="Book Antiqua" w:hAnsi="Book Antiqua"/>
                <w:color w:val="000000" w:themeColor="text1"/>
              </w:rPr>
            </w:pPr>
          </w:p>
        </w:tc>
        <w:tc>
          <w:tcPr>
            <w:tcW w:w="1142" w:type="pct"/>
            <w:vAlign w:val="center"/>
          </w:tcPr>
          <w:p w14:paraId="28D8274B"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0.261</w:t>
            </w:r>
          </w:p>
        </w:tc>
        <w:tc>
          <w:tcPr>
            <w:tcW w:w="1143" w:type="pct"/>
            <w:vAlign w:val="center"/>
          </w:tcPr>
          <w:p w14:paraId="07683FC4"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0.710</w:t>
            </w:r>
          </w:p>
        </w:tc>
        <w:tc>
          <w:tcPr>
            <w:tcW w:w="1145" w:type="pct"/>
            <w:vAlign w:val="center"/>
          </w:tcPr>
          <w:p w14:paraId="4562FBAC"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0.443</w:t>
            </w:r>
          </w:p>
        </w:tc>
      </w:tr>
      <w:tr w:rsidR="006C380A" w:rsidRPr="007D4F11" w14:paraId="228909C9" w14:textId="77777777" w:rsidTr="00DC0B54">
        <w:trPr>
          <w:trHeight w:val="90"/>
          <w:jc w:val="center"/>
        </w:trPr>
        <w:tc>
          <w:tcPr>
            <w:tcW w:w="906" w:type="pct"/>
            <w:vAlign w:val="center"/>
          </w:tcPr>
          <w:p w14:paraId="2F4F0839" w14:textId="3EEA4391"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i/>
                <w:iCs/>
                <w:color w:val="000000" w:themeColor="text1"/>
              </w:rPr>
              <w:t>P</w:t>
            </w:r>
            <w:r>
              <w:rPr>
                <w:rFonts w:ascii="Book Antiqua" w:hAnsi="Book Antiqua"/>
                <w:i/>
                <w:iCs/>
                <w:color w:val="000000" w:themeColor="text1"/>
              </w:rPr>
              <w:t xml:space="preserve"> </w:t>
            </w:r>
            <w:r w:rsidRPr="006C380A">
              <w:rPr>
                <w:rFonts w:ascii="Book Antiqua" w:hAnsi="Book Antiqua"/>
                <w:color w:val="000000" w:themeColor="text1"/>
              </w:rPr>
              <w:t>value</w:t>
            </w:r>
          </w:p>
        </w:tc>
        <w:tc>
          <w:tcPr>
            <w:tcW w:w="664" w:type="pct"/>
            <w:vAlign w:val="center"/>
          </w:tcPr>
          <w:p w14:paraId="05FB3CC7" w14:textId="77777777" w:rsidR="006C380A" w:rsidRPr="007D4F11" w:rsidRDefault="006C380A" w:rsidP="007D4F11">
            <w:pPr>
              <w:adjustRightInd w:val="0"/>
              <w:snapToGrid w:val="0"/>
              <w:spacing w:line="360" w:lineRule="auto"/>
              <w:rPr>
                <w:rFonts w:ascii="Book Antiqua" w:hAnsi="Book Antiqua"/>
                <w:color w:val="000000" w:themeColor="text1"/>
              </w:rPr>
            </w:pPr>
          </w:p>
        </w:tc>
        <w:tc>
          <w:tcPr>
            <w:tcW w:w="1142" w:type="pct"/>
            <w:vAlign w:val="center"/>
          </w:tcPr>
          <w:p w14:paraId="125753C2"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0.795</w:t>
            </w:r>
          </w:p>
        </w:tc>
        <w:tc>
          <w:tcPr>
            <w:tcW w:w="1143" w:type="pct"/>
            <w:vAlign w:val="center"/>
          </w:tcPr>
          <w:p w14:paraId="3B34F0D0"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0.479</w:t>
            </w:r>
          </w:p>
        </w:tc>
        <w:tc>
          <w:tcPr>
            <w:tcW w:w="1145" w:type="pct"/>
            <w:vAlign w:val="center"/>
          </w:tcPr>
          <w:p w14:paraId="790727A6"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0.659</w:t>
            </w:r>
          </w:p>
        </w:tc>
      </w:tr>
      <w:tr w:rsidR="006C380A" w:rsidRPr="007D4F11" w14:paraId="0B943D6A" w14:textId="77777777" w:rsidTr="00DC0B54">
        <w:trPr>
          <w:jc w:val="center"/>
        </w:trPr>
        <w:tc>
          <w:tcPr>
            <w:tcW w:w="5000" w:type="pct"/>
            <w:gridSpan w:val="5"/>
            <w:vAlign w:val="center"/>
          </w:tcPr>
          <w:p w14:paraId="0F0345AA" w14:textId="55DAF7E1"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After intervention</w:t>
            </w:r>
          </w:p>
        </w:tc>
      </w:tr>
      <w:tr w:rsidR="006C380A" w:rsidRPr="007D4F11" w14:paraId="5B946293" w14:textId="77777777" w:rsidTr="00DC0B54">
        <w:trPr>
          <w:jc w:val="center"/>
        </w:trPr>
        <w:tc>
          <w:tcPr>
            <w:tcW w:w="906" w:type="pct"/>
            <w:vAlign w:val="center"/>
          </w:tcPr>
          <w:p w14:paraId="58980C75" w14:textId="3FF75616" w:rsidR="006C380A" w:rsidRPr="007D4F11" w:rsidRDefault="006C380A" w:rsidP="007D4F11">
            <w:pPr>
              <w:adjustRightInd w:val="0"/>
              <w:snapToGrid w:val="0"/>
              <w:spacing w:line="360" w:lineRule="auto"/>
              <w:rPr>
                <w:rFonts w:ascii="Book Antiqua" w:hAnsi="Book Antiqua"/>
                <w:i/>
                <w:iCs/>
                <w:color w:val="000000" w:themeColor="text1"/>
              </w:rPr>
            </w:pPr>
            <w:r w:rsidRPr="007D4F11">
              <w:rPr>
                <w:rFonts w:ascii="Book Antiqua" w:hAnsi="Book Antiqua"/>
                <w:color w:val="000000" w:themeColor="text1"/>
              </w:rPr>
              <w:t xml:space="preserve">Research </w:t>
            </w:r>
          </w:p>
        </w:tc>
        <w:tc>
          <w:tcPr>
            <w:tcW w:w="664" w:type="pct"/>
            <w:vAlign w:val="center"/>
          </w:tcPr>
          <w:p w14:paraId="5C22D0A0"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1142" w:type="pct"/>
            <w:vAlign w:val="center"/>
          </w:tcPr>
          <w:p w14:paraId="3EAA6816" w14:textId="7B8BCDFD"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16.05</w:t>
            </w:r>
            <w:r>
              <w:rPr>
                <w:rFonts w:ascii="Book Antiqua" w:hAnsi="Book Antiqua"/>
                <w:color w:val="000000" w:themeColor="text1"/>
              </w:rPr>
              <w:t xml:space="preserve"> ± </w:t>
            </w:r>
            <w:r w:rsidRPr="007D4F11">
              <w:rPr>
                <w:rFonts w:ascii="Book Antiqua" w:hAnsi="Book Antiqua"/>
                <w:color w:val="000000" w:themeColor="text1"/>
              </w:rPr>
              <w:t>3.23</w:t>
            </w:r>
          </w:p>
        </w:tc>
        <w:tc>
          <w:tcPr>
            <w:tcW w:w="1143" w:type="pct"/>
            <w:vAlign w:val="center"/>
          </w:tcPr>
          <w:p w14:paraId="2A67E54B" w14:textId="34EAA6F9"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29.09</w:t>
            </w:r>
            <w:r>
              <w:rPr>
                <w:rFonts w:ascii="Book Antiqua" w:hAnsi="Book Antiqua"/>
                <w:color w:val="000000" w:themeColor="text1"/>
              </w:rPr>
              <w:t xml:space="preserve"> ± </w:t>
            </w:r>
            <w:r w:rsidRPr="007D4F11">
              <w:rPr>
                <w:rFonts w:ascii="Book Antiqua" w:hAnsi="Book Antiqua"/>
                <w:color w:val="000000" w:themeColor="text1"/>
              </w:rPr>
              <w:t>3.88</w:t>
            </w:r>
          </w:p>
        </w:tc>
        <w:tc>
          <w:tcPr>
            <w:tcW w:w="1145" w:type="pct"/>
            <w:vAlign w:val="center"/>
          </w:tcPr>
          <w:p w14:paraId="6ED424CB" w14:textId="10BF7424"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45.14</w:t>
            </w:r>
            <w:r>
              <w:rPr>
                <w:rFonts w:ascii="Book Antiqua" w:hAnsi="Book Antiqua"/>
                <w:color w:val="000000" w:themeColor="text1"/>
              </w:rPr>
              <w:t xml:space="preserve"> ± </w:t>
            </w:r>
            <w:r w:rsidRPr="007D4F11">
              <w:rPr>
                <w:rFonts w:ascii="Book Antiqua" w:hAnsi="Book Antiqua"/>
                <w:color w:val="000000" w:themeColor="text1"/>
              </w:rPr>
              <w:t>5.35</w:t>
            </w:r>
          </w:p>
        </w:tc>
      </w:tr>
      <w:tr w:rsidR="006C380A" w:rsidRPr="007D4F11" w14:paraId="202E9FA4" w14:textId="77777777" w:rsidTr="00DC0B54">
        <w:trPr>
          <w:jc w:val="center"/>
        </w:trPr>
        <w:tc>
          <w:tcPr>
            <w:tcW w:w="906" w:type="pct"/>
            <w:vAlign w:val="center"/>
          </w:tcPr>
          <w:p w14:paraId="39612466" w14:textId="0EAE645C" w:rsidR="006C380A" w:rsidRPr="007D4F11" w:rsidRDefault="006C380A" w:rsidP="007D4F11">
            <w:pPr>
              <w:adjustRightInd w:val="0"/>
              <w:snapToGrid w:val="0"/>
              <w:spacing w:line="360" w:lineRule="auto"/>
              <w:rPr>
                <w:rFonts w:ascii="Book Antiqua" w:hAnsi="Book Antiqua"/>
                <w:i/>
                <w:iCs/>
                <w:color w:val="000000" w:themeColor="text1"/>
              </w:rPr>
            </w:pPr>
            <w:r w:rsidRPr="007D4F11">
              <w:rPr>
                <w:rFonts w:ascii="Book Antiqua" w:hAnsi="Book Antiqua"/>
                <w:color w:val="000000" w:themeColor="text1"/>
              </w:rPr>
              <w:t xml:space="preserve">Control </w:t>
            </w:r>
          </w:p>
        </w:tc>
        <w:tc>
          <w:tcPr>
            <w:tcW w:w="664" w:type="pct"/>
            <w:vAlign w:val="center"/>
          </w:tcPr>
          <w:p w14:paraId="5EBE2DC0"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1142" w:type="pct"/>
            <w:vAlign w:val="center"/>
          </w:tcPr>
          <w:p w14:paraId="40EE10A4" w14:textId="29665A5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13.13</w:t>
            </w:r>
            <w:r>
              <w:rPr>
                <w:rFonts w:ascii="Book Antiqua" w:hAnsi="Book Antiqua"/>
                <w:color w:val="000000" w:themeColor="text1"/>
              </w:rPr>
              <w:t xml:space="preserve"> ± </w:t>
            </w:r>
            <w:r w:rsidRPr="007D4F11">
              <w:rPr>
                <w:rFonts w:ascii="Book Antiqua" w:hAnsi="Book Antiqua"/>
                <w:color w:val="000000" w:themeColor="text1"/>
              </w:rPr>
              <w:t>2.94</w:t>
            </w:r>
          </w:p>
        </w:tc>
        <w:tc>
          <w:tcPr>
            <w:tcW w:w="1143" w:type="pct"/>
            <w:vAlign w:val="center"/>
          </w:tcPr>
          <w:p w14:paraId="08014104" w14:textId="00234954"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24.30</w:t>
            </w:r>
            <w:r>
              <w:rPr>
                <w:rFonts w:ascii="Book Antiqua" w:hAnsi="Book Antiqua"/>
                <w:color w:val="000000" w:themeColor="text1"/>
              </w:rPr>
              <w:t xml:space="preserve"> ± </w:t>
            </w:r>
            <w:r w:rsidRPr="007D4F11">
              <w:rPr>
                <w:rFonts w:ascii="Book Antiqua" w:hAnsi="Book Antiqua"/>
                <w:color w:val="000000" w:themeColor="text1"/>
              </w:rPr>
              <w:t>4.23</w:t>
            </w:r>
          </w:p>
        </w:tc>
        <w:tc>
          <w:tcPr>
            <w:tcW w:w="1145" w:type="pct"/>
            <w:vAlign w:val="center"/>
          </w:tcPr>
          <w:p w14:paraId="3327FD56" w14:textId="517EB2B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37.43</w:t>
            </w:r>
            <w:r>
              <w:rPr>
                <w:rFonts w:ascii="Book Antiqua" w:hAnsi="Book Antiqua"/>
                <w:color w:val="000000" w:themeColor="text1"/>
              </w:rPr>
              <w:t xml:space="preserve"> ± </w:t>
            </w:r>
            <w:r w:rsidRPr="007D4F11">
              <w:rPr>
                <w:rFonts w:ascii="Book Antiqua" w:hAnsi="Book Antiqua"/>
                <w:color w:val="000000" w:themeColor="text1"/>
              </w:rPr>
              <w:t>4.81</w:t>
            </w:r>
          </w:p>
        </w:tc>
      </w:tr>
      <w:tr w:rsidR="006C380A" w:rsidRPr="007D4F11" w14:paraId="134030BF" w14:textId="77777777" w:rsidTr="00DC0B54">
        <w:trPr>
          <w:jc w:val="center"/>
        </w:trPr>
        <w:tc>
          <w:tcPr>
            <w:tcW w:w="906" w:type="pct"/>
            <w:vAlign w:val="center"/>
          </w:tcPr>
          <w:p w14:paraId="5215E1C4" w14:textId="77777777" w:rsidR="006C380A" w:rsidRPr="007D4F11" w:rsidRDefault="006C380A" w:rsidP="007D4F11">
            <w:pPr>
              <w:adjustRightInd w:val="0"/>
              <w:snapToGrid w:val="0"/>
              <w:spacing w:line="360" w:lineRule="auto"/>
              <w:rPr>
                <w:rFonts w:ascii="Book Antiqua" w:hAnsi="Book Antiqua"/>
                <w:i/>
                <w:iCs/>
                <w:color w:val="000000" w:themeColor="text1"/>
              </w:rPr>
            </w:pPr>
            <w:r w:rsidRPr="007D4F11">
              <w:rPr>
                <w:rFonts w:ascii="Book Antiqua" w:hAnsi="Book Antiqua"/>
                <w:i/>
                <w:iCs/>
                <w:color w:val="000000" w:themeColor="text1"/>
              </w:rPr>
              <w:t>t</w:t>
            </w:r>
          </w:p>
        </w:tc>
        <w:tc>
          <w:tcPr>
            <w:tcW w:w="664" w:type="pct"/>
            <w:vAlign w:val="center"/>
          </w:tcPr>
          <w:p w14:paraId="2C82F093" w14:textId="77777777" w:rsidR="006C380A" w:rsidRPr="007D4F11" w:rsidRDefault="006C380A" w:rsidP="007D4F11">
            <w:pPr>
              <w:adjustRightInd w:val="0"/>
              <w:snapToGrid w:val="0"/>
              <w:spacing w:line="360" w:lineRule="auto"/>
              <w:rPr>
                <w:rFonts w:ascii="Book Antiqua" w:hAnsi="Book Antiqua"/>
                <w:color w:val="000000" w:themeColor="text1"/>
              </w:rPr>
            </w:pPr>
          </w:p>
        </w:tc>
        <w:tc>
          <w:tcPr>
            <w:tcW w:w="1142" w:type="pct"/>
            <w:vAlign w:val="center"/>
          </w:tcPr>
          <w:p w14:paraId="3653FF1C"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4.583</w:t>
            </w:r>
          </w:p>
        </w:tc>
        <w:tc>
          <w:tcPr>
            <w:tcW w:w="1143" w:type="pct"/>
            <w:vAlign w:val="center"/>
          </w:tcPr>
          <w:p w14:paraId="4F6EA87E"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5.743</w:t>
            </w:r>
          </w:p>
        </w:tc>
        <w:tc>
          <w:tcPr>
            <w:tcW w:w="1145" w:type="pct"/>
            <w:vAlign w:val="center"/>
          </w:tcPr>
          <w:p w14:paraId="6342C303" w14:textId="77777777" w:rsidR="006C380A" w:rsidRPr="007D4F11" w:rsidRDefault="006C380A"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7.385</w:t>
            </w:r>
          </w:p>
        </w:tc>
      </w:tr>
      <w:tr w:rsidR="006C380A" w:rsidRPr="007D4F11" w14:paraId="750E63FB" w14:textId="77777777" w:rsidTr="00DC0B54">
        <w:trPr>
          <w:jc w:val="center"/>
        </w:trPr>
        <w:tc>
          <w:tcPr>
            <w:tcW w:w="906" w:type="pct"/>
            <w:vAlign w:val="center"/>
          </w:tcPr>
          <w:p w14:paraId="6B52340B" w14:textId="53FB4B1D" w:rsidR="006C380A" w:rsidRPr="007D4F11" w:rsidRDefault="006C380A" w:rsidP="007D4F11">
            <w:pPr>
              <w:adjustRightInd w:val="0"/>
              <w:snapToGrid w:val="0"/>
              <w:spacing w:line="360" w:lineRule="auto"/>
              <w:rPr>
                <w:rFonts w:ascii="Book Antiqua" w:hAnsi="Book Antiqua"/>
                <w:i/>
                <w:iCs/>
                <w:color w:val="000000" w:themeColor="text1"/>
              </w:rPr>
            </w:pPr>
            <w:r w:rsidRPr="007D4F11">
              <w:rPr>
                <w:rFonts w:ascii="Book Antiqua" w:hAnsi="Book Antiqua"/>
                <w:i/>
                <w:iCs/>
                <w:color w:val="000000" w:themeColor="text1"/>
              </w:rPr>
              <w:t>P</w:t>
            </w:r>
            <w:r w:rsidRPr="006C380A">
              <w:rPr>
                <w:rFonts w:ascii="Book Antiqua" w:hAnsi="Book Antiqua"/>
                <w:color w:val="000000" w:themeColor="text1"/>
              </w:rPr>
              <w:t xml:space="preserve"> value</w:t>
            </w:r>
          </w:p>
        </w:tc>
        <w:tc>
          <w:tcPr>
            <w:tcW w:w="664" w:type="pct"/>
            <w:vAlign w:val="center"/>
          </w:tcPr>
          <w:p w14:paraId="4BA371EC" w14:textId="77777777" w:rsidR="006C380A" w:rsidRPr="007D4F11" w:rsidRDefault="006C380A" w:rsidP="007D4F11">
            <w:pPr>
              <w:adjustRightInd w:val="0"/>
              <w:snapToGrid w:val="0"/>
              <w:spacing w:line="360" w:lineRule="auto"/>
              <w:rPr>
                <w:rFonts w:ascii="Book Antiqua" w:hAnsi="Book Antiqua"/>
                <w:color w:val="000000" w:themeColor="text1"/>
              </w:rPr>
            </w:pPr>
          </w:p>
        </w:tc>
        <w:tc>
          <w:tcPr>
            <w:tcW w:w="1142" w:type="pct"/>
            <w:vAlign w:val="center"/>
          </w:tcPr>
          <w:p w14:paraId="5856422D" w14:textId="47BC2209" w:rsidR="006C380A" w:rsidRPr="007D4F11" w:rsidRDefault="00DC0B54" w:rsidP="007D4F11">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6C380A" w:rsidRPr="007D4F11">
              <w:rPr>
                <w:rFonts w:ascii="Book Antiqua" w:hAnsi="Book Antiqua"/>
                <w:color w:val="000000" w:themeColor="text1"/>
              </w:rPr>
              <w:t>0.001</w:t>
            </w:r>
          </w:p>
        </w:tc>
        <w:tc>
          <w:tcPr>
            <w:tcW w:w="1143" w:type="pct"/>
            <w:vAlign w:val="center"/>
          </w:tcPr>
          <w:p w14:paraId="00359138" w14:textId="4BBAA0E2" w:rsidR="006C380A" w:rsidRPr="007D4F11" w:rsidRDefault="00DC0B54" w:rsidP="007D4F11">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6C380A" w:rsidRPr="007D4F11">
              <w:rPr>
                <w:rFonts w:ascii="Book Antiqua" w:hAnsi="Book Antiqua"/>
                <w:color w:val="000000" w:themeColor="text1"/>
              </w:rPr>
              <w:t>0.001</w:t>
            </w:r>
          </w:p>
        </w:tc>
        <w:tc>
          <w:tcPr>
            <w:tcW w:w="1145" w:type="pct"/>
            <w:vAlign w:val="center"/>
          </w:tcPr>
          <w:p w14:paraId="2210AECB" w14:textId="28EC6A23" w:rsidR="006C380A" w:rsidRPr="007D4F11" w:rsidRDefault="00DC0B54" w:rsidP="007D4F11">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6C380A" w:rsidRPr="007D4F11">
              <w:rPr>
                <w:rFonts w:ascii="Book Antiqua" w:hAnsi="Book Antiqua"/>
                <w:color w:val="000000" w:themeColor="text1"/>
              </w:rPr>
              <w:t>0.001</w:t>
            </w:r>
          </w:p>
        </w:tc>
      </w:tr>
    </w:tbl>
    <w:p w14:paraId="441E924A" w14:textId="5BBAA15D" w:rsidR="007D4F11" w:rsidRDefault="007D4F11" w:rsidP="007D4F11">
      <w:pPr>
        <w:adjustRightInd w:val="0"/>
        <w:snapToGrid w:val="0"/>
        <w:spacing w:line="360" w:lineRule="auto"/>
        <w:jc w:val="both"/>
        <w:rPr>
          <w:rFonts w:ascii="Book Antiqua" w:hAnsi="Book Antiqua"/>
          <w:color w:val="000000" w:themeColor="text1"/>
        </w:rPr>
      </w:pPr>
    </w:p>
    <w:p w14:paraId="553EC3C6" w14:textId="77777777" w:rsidR="0067582D" w:rsidRDefault="0067582D" w:rsidP="007D4F11">
      <w:pPr>
        <w:adjustRightInd w:val="0"/>
        <w:snapToGrid w:val="0"/>
        <w:spacing w:line="360" w:lineRule="auto"/>
        <w:jc w:val="both"/>
        <w:rPr>
          <w:rFonts w:ascii="Book Antiqua" w:eastAsia="宋体" w:hAnsi="Book Antiqua"/>
          <w:b/>
          <w:bCs/>
          <w:color w:val="000000" w:themeColor="text1"/>
        </w:rPr>
      </w:pPr>
    </w:p>
    <w:p w14:paraId="63DEEF55" w14:textId="534CD325" w:rsidR="007D4F11" w:rsidRPr="00CA7680" w:rsidRDefault="007D4F11" w:rsidP="007D4F11">
      <w:pPr>
        <w:adjustRightInd w:val="0"/>
        <w:snapToGrid w:val="0"/>
        <w:spacing w:line="360" w:lineRule="auto"/>
        <w:jc w:val="both"/>
        <w:rPr>
          <w:rFonts w:ascii="Book Antiqua" w:eastAsia="宋体" w:hAnsi="Book Antiqua"/>
          <w:b/>
          <w:bCs/>
          <w:color w:val="000000" w:themeColor="text1"/>
        </w:rPr>
      </w:pPr>
      <w:r w:rsidRPr="00CA7680">
        <w:rPr>
          <w:rFonts w:ascii="Book Antiqua" w:eastAsia="宋体" w:hAnsi="Book Antiqua"/>
          <w:b/>
          <w:bCs/>
          <w:color w:val="000000" w:themeColor="text1"/>
        </w:rPr>
        <w:t xml:space="preserve">Table 3 Comparison of </w:t>
      </w:r>
      <w:r w:rsidR="000A648F" w:rsidRPr="00CA7680">
        <w:rPr>
          <w:rFonts w:ascii="Book Antiqua" w:eastAsia="宋体" w:hAnsi="Book Antiqua" w:cs="Book Antiqua"/>
          <w:b/>
          <w:bCs/>
          <w:color w:val="000000" w:themeColor="text1"/>
        </w:rPr>
        <w:t>anxiety</w:t>
      </w:r>
      <w:r w:rsidR="000A648F" w:rsidRPr="00CA7680">
        <w:rPr>
          <w:rFonts w:ascii="Book Antiqua" w:eastAsia="宋体" w:hAnsi="Book Antiqua"/>
          <w:b/>
          <w:bCs/>
          <w:color w:val="000000" w:themeColor="text1"/>
        </w:rPr>
        <w:t xml:space="preserve"> </w:t>
      </w:r>
      <w:r w:rsidRPr="00CA7680">
        <w:rPr>
          <w:rFonts w:ascii="Book Antiqua" w:eastAsia="宋体" w:hAnsi="Book Antiqua"/>
          <w:b/>
          <w:bCs/>
          <w:color w:val="000000" w:themeColor="text1"/>
        </w:rPr>
        <w:t xml:space="preserve">and </w:t>
      </w:r>
      <w:r w:rsidR="000A648F" w:rsidRPr="00CA7680">
        <w:rPr>
          <w:rFonts w:ascii="Book Antiqua" w:eastAsia="宋体" w:hAnsi="Book Antiqua" w:cs="Book Antiqua"/>
          <w:b/>
          <w:bCs/>
          <w:color w:val="000000" w:themeColor="text1"/>
        </w:rPr>
        <w:t>depression</w:t>
      </w:r>
      <w:r w:rsidR="000A648F" w:rsidRPr="00CA7680">
        <w:rPr>
          <w:rFonts w:ascii="Book Antiqua" w:eastAsia="宋体" w:hAnsi="Book Antiqua"/>
          <w:b/>
          <w:bCs/>
          <w:color w:val="000000" w:themeColor="text1"/>
        </w:rPr>
        <w:t xml:space="preserve"> </w:t>
      </w:r>
      <w:r w:rsidRPr="00CA7680">
        <w:rPr>
          <w:rFonts w:ascii="Book Antiqua" w:eastAsia="宋体" w:hAnsi="Book Antiqua"/>
          <w:b/>
          <w:bCs/>
          <w:color w:val="000000" w:themeColor="text1"/>
        </w:rPr>
        <w:t>scores between two groups (</w:t>
      </w:r>
      <w:r w:rsidR="000A648F" w:rsidRPr="00CA7680">
        <w:rPr>
          <w:rFonts w:ascii="Book Antiqua" w:eastAsia="宋体" w:hAnsi="Book Antiqua"/>
          <w:b/>
          <w:bCs/>
          <w:noProof/>
          <w:color w:val="000000" w:themeColor="text1"/>
        </w:rPr>
        <w:t xml:space="preserve">mean </w:t>
      </w:r>
      <w:r w:rsidR="00D77B3F" w:rsidRPr="00CA7680">
        <w:rPr>
          <w:rFonts w:ascii="Book Antiqua" w:eastAsia="宋体" w:hAnsi="Book Antiqua"/>
          <w:b/>
          <w:bCs/>
          <w:color w:val="000000" w:themeColor="text1"/>
        </w:rPr>
        <w:t xml:space="preserve">± </w:t>
      </w:r>
      <w:r w:rsidR="0067582D">
        <w:rPr>
          <w:rFonts w:ascii="Book Antiqua" w:eastAsia="宋体" w:hAnsi="Book Antiqua"/>
          <w:b/>
          <w:bCs/>
          <w:color w:val="000000" w:themeColor="text1"/>
        </w:rPr>
        <w:t>standard deviation</w:t>
      </w:r>
      <w:r w:rsidRPr="00CA7680">
        <w:rPr>
          <w:rFonts w:ascii="Book Antiqua" w:eastAsia="宋体" w:hAnsi="Book Antiqua"/>
          <w:b/>
          <w:bCs/>
          <w:color w:val="000000" w:themeColor="text1"/>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625"/>
        <w:gridCol w:w="1687"/>
        <w:gridCol w:w="3131"/>
        <w:gridCol w:w="3133"/>
      </w:tblGrid>
      <w:tr w:rsidR="000A648F" w:rsidRPr="007D4F11" w14:paraId="35670D1D" w14:textId="77777777" w:rsidTr="00CA7680">
        <w:trPr>
          <w:jc w:val="center"/>
        </w:trPr>
        <w:tc>
          <w:tcPr>
            <w:tcW w:w="848" w:type="pct"/>
            <w:tcBorders>
              <w:top w:val="single" w:sz="4" w:space="0" w:color="000000"/>
              <w:bottom w:val="single" w:sz="4" w:space="0" w:color="000000"/>
            </w:tcBorders>
            <w:vAlign w:val="center"/>
          </w:tcPr>
          <w:p w14:paraId="123A1DC0" w14:textId="77777777" w:rsidR="000A648F" w:rsidRPr="000A648F" w:rsidRDefault="000A648F" w:rsidP="007D4F11">
            <w:pPr>
              <w:adjustRightInd w:val="0"/>
              <w:snapToGrid w:val="0"/>
              <w:spacing w:line="360" w:lineRule="auto"/>
              <w:rPr>
                <w:rFonts w:ascii="Book Antiqua" w:hAnsi="Book Antiqua"/>
                <w:b/>
                <w:bCs/>
                <w:color w:val="000000" w:themeColor="text1"/>
              </w:rPr>
            </w:pPr>
            <w:r w:rsidRPr="000A648F">
              <w:rPr>
                <w:rFonts w:ascii="Book Antiqua" w:hAnsi="Book Antiqua"/>
                <w:b/>
                <w:bCs/>
                <w:color w:val="000000" w:themeColor="text1"/>
              </w:rPr>
              <w:t>Group</w:t>
            </w:r>
          </w:p>
        </w:tc>
        <w:tc>
          <w:tcPr>
            <w:tcW w:w="881" w:type="pct"/>
            <w:tcBorders>
              <w:top w:val="single" w:sz="4" w:space="0" w:color="000000"/>
              <w:bottom w:val="single" w:sz="4" w:space="0" w:color="000000"/>
            </w:tcBorders>
            <w:vAlign w:val="center"/>
          </w:tcPr>
          <w:p w14:paraId="5A940A77" w14:textId="77777777" w:rsidR="000A648F" w:rsidRPr="000A648F" w:rsidRDefault="000A648F" w:rsidP="007D4F11">
            <w:pPr>
              <w:adjustRightInd w:val="0"/>
              <w:snapToGrid w:val="0"/>
              <w:spacing w:line="360" w:lineRule="auto"/>
              <w:rPr>
                <w:rFonts w:ascii="Book Antiqua" w:hAnsi="Book Antiqua"/>
                <w:b/>
                <w:bCs/>
                <w:color w:val="000000" w:themeColor="text1"/>
              </w:rPr>
            </w:pPr>
            <w:r w:rsidRPr="000A648F">
              <w:rPr>
                <w:rFonts w:ascii="Book Antiqua" w:hAnsi="Book Antiqua"/>
                <w:b/>
                <w:bCs/>
                <w:color w:val="000000" w:themeColor="text1"/>
              </w:rPr>
              <w:t>Number</w:t>
            </w:r>
          </w:p>
        </w:tc>
        <w:tc>
          <w:tcPr>
            <w:tcW w:w="1635" w:type="pct"/>
            <w:tcBorders>
              <w:top w:val="single" w:sz="4" w:space="0" w:color="000000"/>
              <w:bottom w:val="single" w:sz="4" w:space="0" w:color="000000"/>
            </w:tcBorders>
            <w:vAlign w:val="center"/>
          </w:tcPr>
          <w:p w14:paraId="7C626E83" w14:textId="77777777" w:rsidR="000A648F" w:rsidRPr="000A648F" w:rsidRDefault="000A648F" w:rsidP="007D4F11">
            <w:pPr>
              <w:adjustRightInd w:val="0"/>
              <w:snapToGrid w:val="0"/>
              <w:spacing w:line="360" w:lineRule="auto"/>
              <w:rPr>
                <w:rFonts w:ascii="Book Antiqua" w:hAnsi="Book Antiqua"/>
                <w:b/>
                <w:bCs/>
                <w:color w:val="000000" w:themeColor="text1"/>
              </w:rPr>
            </w:pPr>
            <w:r w:rsidRPr="000A648F">
              <w:rPr>
                <w:rFonts w:ascii="Book Antiqua" w:hAnsi="Book Antiqua"/>
                <w:b/>
                <w:bCs/>
                <w:color w:val="000000" w:themeColor="text1"/>
              </w:rPr>
              <w:t>SAS</w:t>
            </w:r>
          </w:p>
        </w:tc>
        <w:tc>
          <w:tcPr>
            <w:tcW w:w="1636" w:type="pct"/>
            <w:tcBorders>
              <w:top w:val="single" w:sz="4" w:space="0" w:color="000000"/>
              <w:bottom w:val="single" w:sz="4" w:space="0" w:color="000000"/>
            </w:tcBorders>
            <w:vAlign w:val="center"/>
          </w:tcPr>
          <w:p w14:paraId="67369E62" w14:textId="77777777" w:rsidR="000A648F" w:rsidRPr="000A648F" w:rsidRDefault="000A648F" w:rsidP="007D4F11">
            <w:pPr>
              <w:adjustRightInd w:val="0"/>
              <w:snapToGrid w:val="0"/>
              <w:spacing w:line="360" w:lineRule="auto"/>
              <w:rPr>
                <w:rFonts w:ascii="Book Antiqua" w:hAnsi="Book Antiqua"/>
                <w:b/>
                <w:bCs/>
                <w:color w:val="000000" w:themeColor="text1"/>
              </w:rPr>
            </w:pPr>
            <w:r w:rsidRPr="000A648F">
              <w:rPr>
                <w:rFonts w:ascii="Book Antiqua" w:hAnsi="Book Antiqua"/>
                <w:b/>
                <w:bCs/>
                <w:color w:val="000000" w:themeColor="text1"/>
              </w:rPr>
              <w:t>SDS</w:t>
            </w:r>
          </w:p>
        </w:tc>
      </w:tr>
      <w:tr w:rsidR="000A648F" w:rsidRPr="007D4F11" w14:paraId="6EEE1FCE" w14:textId="77777777" w:rsidTr="00CA7680">
        <w:trPr>
          <w:trHeight w:val="257"/>
          <w:jc w:val="center"/>
        </w:trPr>
        <w:tc>
          <w:tcPr>
            <w:tcW w:w="5000" w:type="pct"/>
            <w:gridSpan w:val="4"/>
            <w:tcBorders>
              <w:top w:val="single" w:sz="4" w:space="0" w:color="000000"/>
            </w:tcBorders>
            <w:vAlign w:val="center"/>
          </w:tcPr>
          <w:p w14:paraId="51741FA0" w14:textId="54C6DEEC"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Before intervention</w:t>
            </w:r>
          </w:p>
        </w:tc>
      </w:tr>
      <w:tr w:rsidR="000A648F" w:rsidRPr="007D4F11" w14:paraId="5B3A7772" w14:textId="77777777" w:rsidTr="00CA7680">
        <w:trPr>
          <w:trHeight w:val="257"/>
          <w:jc w:val="center"/>
        </w:trPr>
        <w:tc>
          <w:tcPr>
            <w:tcW w:w="848" w:type="pct"/>
            <w:vAlign w:val="center"/>
          </w:tcPr>
          <w:p w14:paraId="31A7C64D" w14:textId="454D1559"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Research </w:t>
            </w:r>
          </w:p>
        </w:tc>
        <w:tc>
          <w:tcPr>
            <w:tcW w:w="881" w:type="pct"/>
            <w:vAlign w:val="center"/>
          </w:tcPr>
          <w:p w14:paraId="0C6F411B"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1635" w:type="pct"/>
            <w:vAlign w:val="center"/>
          </w:tcPr>
          <w:p w14:paraId="23216713" w14:textId="590E2B73"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58.31</w:t>
            </w:r>
            <w:r>
              <w:rPr>
                <w:rFonts w:ascii="Book Antiqua" w:hAnsi="Book Antiqua"/>
                <w:color w:val="000000" w:themeColor="text1"/>
              </w:rPr>
              <w:t xml:space="preserve"> ± </w:t>
            </w:r>
            <w:r w:rsidRPr="007D4F11">
              <w:rPr>
                <w:rFonts w:ascii="Book Antiqua" w:hAnsi="Book Antiqua"/>
                <w:color w:val="000000" w:themeColor="text1"/>
              </w:rPr>
              <w:t>5.08</w:t>
            </w:r>
          </w:p>
        </w:tc>
        <w:tc>
          <w:tcPr>
            <w:tcW w:w="1636" w:type="pct"/>
            <w:vAlign w:val="center"/>
          </w:tcPr>
          <w:p w14:paraId="537C1B91" w14:textId="65A9C511"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60.56</w:t>
            </w:r>
            <w:r>
              <w:rPr>
                <w:rFonts w:ascii="Book Antiqua" w:hAnsi="Book Antiqua"/>
                <w:color w:val="000000" w:themeColor="text1"/>
              </w:rPr>
              <w:t xml:space="preserve"> ± </w:t>
            </w:r>
            <w:r w:rsidRPr="007D4F11">
              <w:rPr>
                <w:rFonts w:ascii="Book Antiqua" w:hAnsi="Book Antiqua"/>
                <w:color w:val="000000" w:themeColor="text1"/>
              </w:rPr>
              <w:t>6.62</w:t>
            </w:r>
          </w:p>
        </w:tc>
      </w:tr>
      <w:tr w:rsidR="000A648F" w:rsidRPr="007D4F11" w14:paraId="3E186351" w14:textId="77777777" w:rsidTr="00CA7680">
        <w:trPr>
          <w:trHeight w:val="287"/>
          <w:jc w:val="center"/>
        </w:trPr>
        <w:tc>
          <w:tcPr>
            <w:tcW w:w="848" w:type="pct"/>
            <w:vAlign w:val="center"/>
          </w:tcPr>
          <w:p w14:paraId="7ACB2A6D" w14:textId="3938C82E"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Control </w:t>
            </w:r>
          </w:p>
        </w:tc>
        <w:tc>
          <w:tcPr>
            <w:tcW w:w="881" w:type="pct"/>
            <w:vAlign w:val="center"/>
          </w:tcPr>
          <w:p w14:paraId="5F27A330"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1635" w:type="pct"/>
            <w:vAlign w:val="center"/>
          </w:tcPr>
          <w:p w14:paraId="0EAC5191" w14:textId="5CE7E1BA"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59.92</w:t>
            </w:r>
            <w:r>
              <w:rPr>
                <w:rFonts w:ascii="Book Antiqua" w:hAnsi="Book Antiqua"/>
                <w:color w:val="000000" w:themeColor="text1"/>
              </w:rPr>
              <w:t xml:space="preserve"> ± </w:t>
            </w:r>
            <w:r w:rsidRPr="007D4F11">
              <w:rPr>
                <w:rFonts w:ascii="Book Antiqua" w:hAnsi="Book Antiqua"/>
                <w:color w:val="000000" w:themeColor="text1"/>
              </w:rPr>
              <w:t>5.64</w:t>
            </w:r>
          </w:p>
        </w:tc>
        <w:tc>
          <w:tcPr>
            <w:tcW w:w="1636" w:type="pct"/>
            <w:vAlign w:val="center"/>
          </w:tcPr>
          <w:p w14:paraId="03C1D516" w14:textId="0878D593"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61.89</w:t>
            </w:r>
            <w:r>
              <w:rPr>
                <w:rFonts w:ascii="Book Antiqua" w:hAnsi="Book Antiqua"/>
                <w:color w:val="000000" w:themeColor="text1"/>
              </w:rPr>
              <w:t xml:space="preserve"> ± </w:t>
            </w:r>
            <w:r w:rsidRPr="007D4F11">
              <w:rPr>
                <w:rFonts w:ascii="Book Antiqua" w:hAnsi="Book Antiqua"/>
                <w:color w:val="000000" w:themeColor="text1"/>
              </w:rPr>
              <w:t>7.01</w:t>
            </w:r>
          </w:p>
        </w:tc>
      </w:tr>
      <w:tr w:rsidR="000A648F" w:rsidRPr="007D4F11" w14:paraId="0E0279D6" w14:textId="77777777" w:rsidTr="00CA7680">
        <w:trPr>
          <w:trHeight w:val="287"/>
          <w:jc w:val="center"/>
        </w:trPr>
        <w:tc>
          <w:tcPr>
            <w:tcW w:w="848" w:type="pct"/>
            <w:vAlign w:val="center"/>
          </w:tcPr>
          <w:p w14:paraId="462C9AF0"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i/>
                <w:iCs/>
                <w:color w:val="000000" w:themeColor="text1"/>
              </w:rPr>
              <w:t>t</w:t>
            </w:r>
          </w:p>
        </w:tc>
        <w:tc>
          <w:tcPr>
            <w:tcW w:w="881" w:type="pct"/>
            <w:vAlign w:val="center"/>
          </w:tcPr>
          <w:p w14:paraId="3840C5A6" w14:textId="77777777" w:rsidR="000A648F" w:rsidRPr="007D4F11" w:rsidRDefault="000A648F" w:rsidP="007D4F11">
            <w:pPr>
              <w:adjustRightInd w:val="0"/>
              <w:snapToGrid w:val="0"/>
              <w:spacing w:line="360" w:lineRule="auto"/>
              <w:rPr>
                <w:rFonts w:ascii="Book Antiqua" w:hAnsi="Book Antiqua"/>
                <w:color w:val="000000" w:themeColor="text1"/>
              </w:rPr>
            </w:pPr>
          </w:p>
        </w:tc>
        <w:tc>
          <w:tcPr>
            <w:tcW w:w="1635" w:type="pct"/>
            <w:vAlign w:val="center"/>
          </w:tcPr>
          <w:p w14:paraId="27EB50B1"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1.454</w:t>
            </w:r>
          </w:p>
        </w:tc>
        <w:tc>
          <w:tcPr>
            <w:tcW w:w="1636" w:type="pct"/>
            <w:vAlign w:val="center"/>
          </w:tcPr>
          <w:p w14:paraId="0983528C"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0.946</w:t>
            </w:r>
          </w:p>
        </w:tc>
      </w:tr>
      <w:tr w:rsidR="000A648F" w:rsidRPr="007D4F11" w14:paraId="3623C2BD" w14:textId="77777777" w:rsidTr="00CA7680">
        <w:trPr>
          <w:jc w:val="center"/>
        </w:trPr>
        <w:tc>
          <w:tcPr>
            <w:tcW w:w="848" w:type="pct"/>
            <w:vAlign w:val="center"/>
          </w:tcPr>
          <w:p w14:paraId="3C46CC36" w14:textId="7892805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i/>
                <w:iCs/>
                <w:color w:val="000000" w:themeColor="text1"/>
              </w:rPr>
              <w:t>P</w:t>
            </w:r>
            <w:r w:rsidR="00B24494">
              <w:rPr>
                <w:rFonts w:ascii="Book Antiqua" w:hAnsi="Book Antiqua"/>
                <w:i/>
                <w:iCs/>
                <w:color w:val="000000" w:themeColor="text1"/>
              </w:rPr>
              <w:t xml:space="preserve"> </w:t>
            </w:r>
            <w:r w:rsidR="00B24494" w:rsidRPr="00B24494">
              <w:rPr>
                <w:rFonts w:ascii="Book Antiqua" w:hAnsi="Book Antiqua"/>
                <w:color w:val="000000" w:themeColor="text1"/>
              </w:rPr>
              <w:t>value</w:t>
            </w:r>
          </w:p>
        </w:tc>
        <w:tc>
          <w:tcPr>
            <w:tcW w:w="881" w:type="pct"/>
            <w:vAlign w:val="center"/>
          </w:tcPr>
          <w:p w14:paraId="03150957" w14:textId="77777777" w:rsidR="000A648F" w:rsidRPr="007D4F11" w:rsidRDefault="000A648F" w:rsidP="007D4F11">
            <w:pPr>
              <w:adjustRightInd w:val="0"/>
              <w:snapToGrid w:val="0"/>
              <w:spacing w:line="360" w:lineRule="auto"/>
              <w:rPr>
                <w:rFonts w:ascii="Book Antiqua" w:hAnsi="Book Antiqua"/>
                <w:color w:val="000000" w:themeColor="text1"/>
              </w:rPr>
            </w:pPr>
          </w:p>
        </w:tc>
        <w:tc>
          <w:tcPr>
            <w:tcW w:w="1635" w:type="pct"/>
            <w:vAlign w:val="center"/>
          </w:tcPr>
          <w:p w14:paraId="5913FA4A"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0.149</w:t>
            </w:r>
          </w:p>
        </w:tc>
        <w:tc>
          <w:tcPr>
            <w:tcW w:w="1636" w:type="pct"/>
            <w:vAlign w:val="center"/>
          </w:tcPr>
          <w:p w14:paraId="6E75BEC0"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0.347</w:t>
            </w:r>
          </w:p>
        </w:tc>
      </w:tr>
      <w:tr w:rsidR="000A648F" w:rsidRPr="007D4F11" w14:paraId="01015158" w14:textId="77777777" w:rsidTr="00CA7680">
        <w:trPr>
          <w:jc w:val="center"/>
        </w:trPr>
        <w:tc>
          <w:tcPr>
            <w:tcW w:w="5000" w:type="pct"/>
            <w:gridSpan w:val="4"/>
            <w:vAlign w:val="center"/>
          </w:tcPr>
          <w:p w14:paraId="6D08ADD2" w14:textId="2D12F77E"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After intervention</w:t>
            </w:r>
          </w:p>
        </w:tc>
      </w:tr>
      <w:tr w:rsidR="000A648F" w:rsidRPr="007D4F11" w14:paraId="4DD3E013" w14:textId="77777777" w:rsidTr="00CA7680">
        <w:trPr>
          <w:jc w:val="center"/>
        </w:trPr>
        <w:tc>
          <w:tcPr>
            <w:tcW w:w="848" w:type="pct"/>
            <w:vAlign w:val="center"/>
          </w:tcPr>
          <w:p w14:paraId="38B9F2E7" w14:textId="5264662D" w:rsidR="000A648F" w:rsidRPr="007D4F11" w:rsidRDefault="000A648F" w:rsidP="007D4F11">
            <w:pPr>
              <w:adjustRightInd w:val="0"/>
              <w:snapToGrid w:val="0"/>
              <w:spacing w:line="360" w:lineRule="auto"/>
              <w:rPr>
                <w:rFonts w:ascii="Book Antiqua" w:hAnsi="Book Antiqua"/>
                <w:i/>
                <w:iCs/>
                <w:color w:val="000000" w:themeColor="text1"/>
              </w:rPr>
            </w:pPr>
            <w:r w:rsidRPr="007D4F11">
              <w:rPr>
                <w:rFonts w:ascii="Book Antiqua" w:hAnsi="Book Antiqua"/>
                <w:color w:val="000000" w:themeColor="text1"/>
              </w:rPr>
              <w:t>Research</w:t>
            </w:r>
          </w:p>
        </w:tc>
        <w:tc>
          <w:tcPr>
            <w:tcW w:w="881" w:type="pct"/>
            <w:vAlign w:val="center"/>
          </w:tcPr>
          <w:p w14:paraId="50A84E6D"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1635" w:type="pct"/>
            <w:vAlign w:val="center"/>
          </w:tcPr>
          <w:p w14:paraId="63D58283" w14:textId="68797686"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43.64</w:t>
            </w:r>
            <w:r>
              <w:rPr>
                <w:rFonts w:ascii="Book Antiqua" w:hAnsi="Book Antiqua"/>
                <w:color w:val="000000" w:themeColor="text1"/>
              </w:rPr>
              <w:t xml:space="preserve"> ± </w:t>
            </w:r>
            <w:r w:rsidRPr="007D4F11">
              <w:rPr>
                <w:rFonts w:ascii="Book Antiqua" w:hAnsi="Book Antiqua"/>
                <w:color w:val="000000" w:themeColor="text1"/>
              </w:rPr>
              <w:t>4.89</w:t>
            </w:r>
          </w:p>
        </w:tc>
        <w:tc>
          <w:tcPr>
            <w:tcW w:w="1636" w:type="pct"/>
            <w:vAlign w:val="center"/>
          </w:tcPr>
          <w:p w14:paraId="10FCD068" w14:textId="1BC0A41F"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45.60</w:t>
            </w:r>
            <w:r>
              <w:rPr>
                <w:rFonts w:ascii="Book Antiqua" w:hAnsi="Book Antiqua"/>
                <w:color w:val="000000" w:themeColor="text1"/>
              </w:rPr>
              <w:t xml:space="preserve"> ± </w:t>
            </w:r>
            <w:r w:rsidRPr="007D4F11">
              <w:rPr>
                <w:rFonts w:ascii="Book Antiqua" w:hAnsi="Book Antiqua"/>
                <w:color w:val="000000" w:themeColor="text1"/>
              </w:rPr>
              <w:t>5.44</w:t>
            </w:r>
          </w:p>
        </w:tc>
      </w:tr>
      <w:tr w:rsidR="000A648F" w:rsidRPr="007D4F11" w14:paraId="0BF997A4" w14:textId="77777777" w:rsidTr="00CA7680">
        <w:trPr>
          <w:jc w:val="center"/>
        </w:trPr>
        <w:tc>
          <w:tcPr>
            <w:tcW w:w="848" w:type="pct"/>
            <w:vAlign w:val="center"/>
          </w:tcPr>
          <w:p w14:paraId="6DD57FBE" w14:textId="43321921" w:rsidR="000A648F" w:rsidRPr="007D4F11" w:rsidRDefault="000A648F" w:rsidP="007D4F11">
            <w:pPr>
              <w:adjustRightInd w:val="0"/>
              <w:snapToGrid w:val="0"/>
              <w:spacing w:line="360" w:lineRule="auto"/>
              <w:rPr>
                <w:rFonts w:ascii="Book Antiqua" w:hAnsi="Book Antiqua"/>
                <w:i/>
                <w:iCs/>
                <w:color w:val="000000" w:themeColor="text1"/>
              </w:rPr>
            </w:pPr>
            <w:r w:rsidRPr="007D4F11">
              <w:rPr>
                <w:rFonts w:ascii="Book Antiqua" w:hAnsi="Book Antiqua"/>
                <w:color w:val="000000" w:themeColor="text1"/>
              </w:rPr>
              <w:t>Control</w:t>
            </w:r>
          </w:p>
        </w:tc>
        <w:tc>
          <w:tcPr>
            <w:tcW w:w="881" w:type="pct"/>
            <w:vAlign w:val="center"/>
          </w:tcPr>
          <w:p w14:paraId="32928C58"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1635" w:type="pct"/>
            <w:vAlign w:val="center"/>
          </w:tcPr>
          <w:p w14:paraId="3B1ECA3C" w14:textId="663379CA"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48.59</w:t>
            </w:r>
            <w:r>
              <w:rPr>
                <w:rFonts w:ascii="Book Antiqua" w:hAnsi="Book Antiqua"/>
                <w:color w:val="000000" w:themeColor="text1"/>
              </w:rPr>
              <w:t xml:space="preserve"> ± </w:t>
            </w:r>
            <w:r w:rsidRPr="007D4F11">
              <w:rPr>
                <w:rFonts w:ascii="Book Antiqua" w:hAnsi="Book Antiqua"/>
                <w:color w:val="000000" w:themeColor="text1"/>
              </w:rPr>
              <w:t>5.33</w:t>
            </w:r>
          </w:p>
        </w:tc>
        <w:tc>
          <w:tcPr>
            <w:tcW w:w="1636" w:type="pct"/>
            <w:vAlign w:val="center"/>
          </w:tcPr>
          <w:p w14:paraId="27413777" w14:textId="6BB5DFB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51.31</w:t>
            </w:r>
            <w:r>
              <w:rPr>
                <w:rFonts w:ascii="Book Antiqua" w:hAnsi="Book Antiqua"/>
                <w:color w:val="000000" w:themeColor="text1"/>
              </w:rPr>
              <w:t xml:space="preserve"> ± </w:t>
            </w:r>
            <w:r w:rsidRPr="007D4F11">
              <w:rPr>
                <w:rFonts w:ascii="Book Antiqua" w:hAnsi="Book Antiqua"/>
                <w:color w:val="000000" w:themeColor="text1"/>
              </w:rPr>
              <w:t>6.07</w:t>
            </w:r>
          </w:p>
        </w:tc>
      </w:tr>
      <w:tr w:rsidR="000A648F" w:rsidRPr="007D4F11" w14:paraId="06E7A719" w14:textId="77777777" w:rsidTr="00CA7680">
        <w:trPr>
          <w:jc w:val="center"/>
        </w:trPr>
        <w:tc>
          <w:tcPr>
            <w:tcW w:w="848" w:type="pct"/>
            <w:vAlign w:val="center"/>
          </w:tcPr>
          <w:p w14:paraId="552E9DE7" w14:textId="77777777" w:rsidR="000A648F" w:rsidRPr="007D4F11" w:rsidRDefault="000A648F" w:rsidP="007D4F11">
            <w:pPr>
              <w:adjustRightInd w:val="0"/>
              <w:snapToGrid w:val="0"/>
              <w:spacing w:line="360" w:lineRule="auto"/>
              <w:rPr>
                <w:rFonts w:ascii="Book Antiqua" w:hAnsi="Book Antiqua"/>
                <w:i/>
                <w:iCs/>
                <w:color w:val="000000" w:themeColor="text1"/>
              </w:rPr>
            </w:pPr>
            <w:r w:rsidRPr="007D4F11">
              <w:rPr>
                <w:rFonts w:ascii="Book Antiqua" w:hAnsi="Book Antiqua"/>
                <w:i/>
                <w:iCs/>
                <w:color w:val="000000" w:themeColor="text1"/>
              </w:rPr>
              <w:lastRenderedPageBreak/>
              <w:t>t</w:t>
            </w:r>
          </w:p>
        </w:tc>
        <w:tc>
          <w:tcPr>
            <w:tcW w:w="881" w:type="pct"/>
            <w:vAlign w:val="center"/>
          </w:tcPr>
          <w:p w14:paraId="786C8C12" w14:textId="77777777" w:rsidR="000A648F" w:rsidRPr="007D4F11" w:rsidRDefault="000A648F" w:rsidP="007D4F11">
            <w:pPr>
              <w:adjustRightInd w:val="0"/>
              <w:snapToGrid w:val="0"/>
              <w:spacing w:line="360" w:lineRule="auto"/>
              <w:rPr>
                <w:rFonts w:ascii="Book Antiqua" w:hAnsi="Book Antiqua"/>
                <w:color w:val="000000" w:themeColor="text1"/>
              </w:rPr>
            </w:pPr>
          </w:p>
        </w:tc>
        <w:tc>
          <w:tcPr>
            <w:tcW w:w="1635" w:type="pct"/>
            <w:vAlign w:val="center"/>
          </w:tcPr>
          <w:p w14:paraId="77467C15"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4.706</w:t>
            </w:r>
          </w:p>
        </w:tc>
        <w:tc>
          <w:tcPr>
            <w:tcW w:w="1636" w:type="pct"/>
            <w:vAlign w:val="center"/>
          </w:tcPr>
          <w:p w14:paraId="6613210C" w14:textId="77777777" w:rsidR="000A648F" w:rsidRPr="007D4F11" w:rsidRDefault="000A648F"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4.803</w:t>
            </w:r>
          </w:p>
        </w:tc>
      </w:tr>
      <w:tr w:rsidR="000A648F" w:rsidRPr="007D4F11" w14:paraId="19EA76ED" w14:textId="77777777" w:rsidTr="00CA7680">
        <w:trPr>
          <w:jc w:val="center"/>
        </w:trPr>
        <w:tc>
          <w:tcPr>
            <w:tcW w:w="848" w:type="pct"/>
            <w:vAlign w:val="center"/>
          </w:tcPr>
          <w:p w14:paraId="6D8AD93B" w14:textId="6D00F450" w:rsidR="000A648F" w:rsidRPr="007D4F11" w:rsidRDefault="000A648F" w:rsidP="007D4F11">
            <w:pPr>
              <w:adjustRightInd w:val="0"/>
              <w:snapToGrid w:val="0"/>
              <w:spacing w:line="360" w:lineRule="auto"/>
              <w:rPr>
                <w:rFonts w:ascii="Book Antiqua" w:hAnsi="Book Antiqua"/>
                <w:i/>
                <w:iCs/>
                <w:color w:val="000000" w:themeColor="text1"/>
              </w:rPr>
            </w:pPr>
            <w:r w:rsidRPr="007D4F11">
              <w:rPr>
                <w:rFonts w:ascii="Book Antiqua" w:hAnsi="Book Antiqua"/>
                <w:i/>
                <w:iCs/>
                <w:color w:val="000000" w:themeColor="text1"/>
              </w:rPr>
              <w:t>P</w:t>
            </w:r>
            <w:r w:rsidR="00B24494" w:rsidRPr="00B24494">
              <w:rPr>
                <w:rFonts w:ascii="Book Antiqua" w:hAnsi="Book Antiqua"/>
                <w:color w:val="000000" w:themeColor="text1"/>
              </w:rPr>
              <w:t xml:space="preserve"> value</w:t>
            </w:r>
          </w:p>
        </w:tc>
        <w:tc>
          <w:tcPr>
            <w:tcW w:w="881" w:type="pct"/>
            <w:vAlign w:val="center"/>
          </w:tcPr>
          <w:p w14:paraId="02BC8E25" w14:textId="77777777" w:rsidR="000A648F" w:rsidRPr="007D4F11" w:rsidRDefault="000A648F" w:rsidP="007D4F11">
            <w:pPr>
              <w:adjustRightInd w:val="0"/>
              <w:snapToGrid w:val="0"/>
              <w:spacing w:line="360" w:lineRule="auto"/>
              <w:rPr>
                <w:rFonts w:ascii="Book Antiqua" w:hAnsi="Book Antiqua"/>
                <w:color w:val="000000" w:themeColor="text1"/>
              </w:rPr>
            </w:pPr>
          </w:p>
        </w:tc>
        <w:tc>
          <w:tcPr>
            <w:tcW w:w="1635" w:type="pct"/>
            <w:vAlign w:val="center"/>
          </w:tcPr>
          <w:p w14:paraId="16A5DD76" w14:textId="205D4B95" w:rsidR="000A648F" w:rsidRPr="007D4F11" w:rsidRDefault="00B24494" w:rsidP="007D4F11">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0A648F" w:rsidRPr="007D4F11">
              <w:rPr>
                <w:rFonts w:ascii="Book Antiqua" w:hAnsi="Book Antiqua"/>
                <w:color w:val="000000" w:themeColor="text1"/>
              </w:rPr>
              <w:t>0.001</w:t>
            </w:r>
          </w:p>
        </w:tc>
        <w:tc>
          <w:tcPr>
            <w:tcW w:w="1636" w:type="pct"/>
            <w:vAlign w:val="center"/>
          </w:tcPr>
          <w:p w14:paraId="742DBE4D" w14:textId="4F01DFF2" w:rsidR="000A648F" w:rsidRPr="007D4F11" w:rsidRDefault="00B24494" w:rsidP="007D4F11">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0A648F" w:rsidRPr="007D4F11">
              <w:rPr>
                <w:rFonts w:ascii="Book Antiqua" w:hAnsi="Book Antiqua"/>
                <w:color w:val="000000" w:themeColor="text1"/>
              </w:rPr>
              <w:t>0.001</w:t>
            </w:r>
          </w:p>
        </w:tc>
      </w:tr>
    </w:tbl>
    <w:p w14:paraId="39700FDA" w14:textId="77777777" w:rsidR="00416627" w:rsidRDefault="000A648F" w:rsidP="007D4F11">
      <w:pPr>
        <w:adjustRightInd w:val="0"/>
        <w:snapToGrid w:val="0"/>
        <w:spacing w:line="360" w:lineRule="auto"/>
        <w:jc w:val="both"/>
        <w:rPr>
          <w:rFonts w:ascii="Book Antiqua" w:eastAsia="宋体" w:hAnsi="Book Antiqua" w:cs="Book Antiqua"/>
          <w:color w:val="000000" w:themeColor="text1"/>
        </w:rPr>
      </w:pPr>
      <w:r w:rsidRPr="007D4F11">
        <w:rPr>
          <w:rFonts w:ascii="Book Antiqua" w:eastAsia="宋体" w:hAnsi="Book Antiqua" w:cs="Book Antiqua"/>
          <w:color w:val="000000" w:themeColor="text1"/>
        </w:rPr>
        <w:t>SAS</w:t>
      </w:r>
      <w:r>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Anxiety</w:t>
      </w:r>
      <w:r>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SDS</w:t>
      </w:r>
      <w:r>
        <w:rPr>
          <w:rFonts w:ascii="Book Antiqua" w:eastAsia="宋体" w:hAnsi="Book Antiqua" w:cs="Book Antiqua"/>
          <w:color w:val="000000" w:themeColor="text1"/>
        </w:rPr>
        <w:t xml:space="preserve">: </w:t>
      </w:r>
      <w:r w:rsidRPr="007D4F11">
        <w:rPr>
          <w:rFonts w:ascii="Book Antiqua" w:eastAsia="宋体" w:hAnsi="Book Antiqua" w:cs="Book Antiqua"/>
          <w:color w:val="000000" w:themeColor="text1"/>
        </w:rPr>
        <w:t>Depression</w:t>
      </w:r>
      <w:r>
        <w:rPr>
          <w:rFonts w:ascii="Book Antiqua" w:eastAsia="宋体" w:hAnsi="Book Antiqua" w:cs="Book Antiqua"/>
          <w:color w:val="000000" w:themeColor="text1"/>
        </w:rPr>
        <w:t>.</w:t>
      </w:r>
    </w:p>
    <w:p w14:paraId="42ABF433" w14:textId="77777777" w:rsidR="00416627" w:rsidRDefault="00416627" w:rsidP="007D4F11">
      <w:pPr>
        <w:adjustRightInd w:val="0"/>
        <w:snapToGrid w:val="0"/>
        <w:spacing w:line="360" w:lineRule="auto"/>
        <w:jc w:val="both"/>
        <w:rPr>
          <w:rFonts w:ascii="Book Antiqua" w:eastAsia="宋体" w:hAnsi="Book Antiqua" w:cs="Book Antiqua"/>
          <w:b/>
          <w:bCs/>
          <w:color w:val="000000" w:themeColor="text1"/>
        </w:rPr>
      </w:pPr>
    </w:p>
    <w:p w14:paraId="235853CC" w14:textId="1B1D0094" w:rsidR="007D4F11" w:rsidRPr="005406E7" w:rsidRDefault="007D4F11" w:rsidP="007D4F11">
      <w:pPr>
        <w:adjustRightInd w:val="0"/>
        <w:snapToGrid w:val="0"/>
        <w:spacing w:line="360" w:lineRule="auto"/>
        <w:jc w:val="both"/>
        <w:rPr>
          <w:rFonts w:ascii="Book Antiqua" w:hAnsi="Book Antiqua"/>
          <w:b/>
          <w:bCs/>
          <w:color w:val="000000" w:themeColor="text1"/>
        </w:rPr>
      </w:pPr>
      <w:r w:rsidRPr="005406E7">
        <w:rPr>
          <w:rFonts w:ascii="Book Antiqua" w:hAnsi="Book Antiqua"/>
          <w:b/>
          <w:bCs/>
          <w:color w:val="000000" w:themeColor="text1"/>
        </w:rPr>
        <w:t>Table 4 Comparison of intervention compliance between the two groups</w:t>
      </w:r>
      <w:r w:rsidR="005406E7" w:rsidRPr="005406E7">
        <w:rPr>
          <w:rFonts w:ascii="Book Antiqua" w:hAnsi="Book Antiqua"/>
          <w:b/>
          <w:bCs/>
          <w:color w:val="000000" w:themeColor="text1"/>
        </w:rPr>
        <w:t>,</w:t>
      </w:r>
      <w:r w:rsidRPr="005406E7">
        <w:rPr>
          <w:rFonts w:ascii="Book Antiqua" w:hAnsi="Book Antiqua"/>
          <w:b/>
          <w:bCs/>
          <w:color w:val="000000" w:themeColor="text1"/>
        </w:rPr>
        <w:t xml:space="preserve"> </w:t>
      </w:r>
      <w:r w:rsidRPr="005406E7">
        <w:rPr>
          <w:rFonts w:ascii="Book Antiqua" w:hAnsi="Book Antiqua"/>
          <w:b/>
          <w:bCs/>
          <w:i/>
          <w:iCs/>
          <w:color w:val="000000" w:themeColor="text1"/>
        </w:rPr>
        <w:t>n</w:t>
      </w:r>
      <w:r w:rsidR="00D77B3F" w:rsidRPr="005406E7">
        <w:rPr>
          <w:rFonts w:ascii="Book Antiqua" w:hAnsi="Book Antiqua"/>
          <w:b/>
          <w:bCs/>
          <w:color w:val="000000" w:themeColor="text1"/>
        </w:rPr>
        <w:t xml:space="preserve"> (</w:t>
      </w:r>
      <w:r w:rsidRPr="005406E7">
        <w:rPr>
          <w:rFonts w:ascii="Book Antiqua" w:hAnsi="Book Antiqua"/>
          <w:b/>
          <w:bCs/>
          <w:color w:val="000000" w:themeColor="text1"/>
        </w:rPr>
        <w:t>%</w:t>
      </w:r>
      <w:r w:rsidR="00D77B3F" w:rsidRPr="005406E7">
        <w:rPr>
          <w:rFonts w:ascii="Book Antiqua" w:hAnsi="Book Antiqua"/>
          <w:b/>
          <w:bCs/>
          <w:color w:val="000000" w:themeColor="text1"/>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363"/>
        <w:gridCol w:w="1335"/>
        <w:gridCol w:w="1720"/>
        <w:gridCol w:w="1720"/>
        <w:gridCol w:w="1720"/>
        <w:gridCol w:w="1718"/>
      </w:tblGrid>
      <w:tr w:rsidR="007D4F11" w:rsidRPr="007D4F11" w14:paraId="70521207" w14:textId="77777777" w:rsidTr="00C3432C">
        <w:trPr>
          <w:jc w:val="center"/>
        </w:trPr>
        <w:tc>
          <w:tcPr>
            <w:tcW w:w="712" w:type="pct"/>
            <w:tcBorders>
              <w:top w:val="single" w:sz="4" w:space="0" w:color="000000"/>
              <w:bottom w:val="single" w:sz="4" w:space="0" w:color="000000"/>
            </w:tcBorders>
            <w:vAlign w:val="center"/>
          </w:tcPr>
          <w:p w14:paraId="0E9373EE" w14:textId="77777777" w:rsidR="007D4F11" w:rsidRPr="005406E7" w:rsidRDefault="007D4F11" w:rsidP="007D4F11">
            <w:pPr>
              <w:adjustRightInd w:val="0"/>
              <w:snapToGrid w:val="0"/>
              <w:spacing w:line="360" w:lineRule="auto"/>
              <w:rPr>
                <w:rFonts w:ascii="Book Antiqua" w:hAnsi="Book Antiqua"/>
                <w:b/>
                <w:bCs/>
                <w:color w:val="000000" w:themeColor="text1"/>
              </w:rPr>
            </w:pPr>
            <w:r w:rsidRPr="005406E7">
              <w:rPr>
                <w:rFonts w:ascii="Book Antiqua" w:hAnsi="Book Antiqua"/>
                <w:b/>
                <w:bCs/>
                <w:color w:val="000000" w:themeColor="text1"/>
              </w:rPr>
              <w:t>Group</w:t>
            </w:r>
          </w:p>
        </w:tc>
        <w:tc>
          <w:tcPr>
            <w:tcW w:w="697" w:type="pct"/>
            <w:tcBorders>
              <w:top w:val="single" w:sz="4" w:space="0" w:color="000000"/>
              <w:bottom w:val="single" w:sz="4" w:space="0" w:color="000000"/>
            </w:tcBorders>
            <w:vAlign w:val="center"/>
          </w:tcPr>
          <w:p w14:paraId="49D33B7D" w14:textId="77777777" w:rsidR="007D4F11" w:rsidRPr="005406E7" w:rsidRDefault="007D4F11" w:rsidP="007D4F11">
            <w:pPr>
              <w:adjustRightInd w:val="0"/>
              <w:snapToGrid w:val="0"/>
              <w:spacing w:line="360" w:lineRule="auto"/>
              <w:rPr>
                <w:rFonts w:ascii="Book Antiqua" w:hAnsi="Book Antiqua"/>
                <w:b/>
                <w:bCs/>
                <w:color w:val="000000" w:themeColor="text1"/>
              </w:rPr>
            </w:pPr>
            <w:r w:rsidRPr="005406E7">
              <w:rPr>
                <w:rFonts w:ascii="Book Antiqua" w:hAnsi="Book Antiqua"/>
                <w:b/>
                <w:bCs/>
                <w:color w:val="000000" w:themeColor="text1"/>
              </w:rPr>
              <w:t>Number</w:t>
            </w:r>
          </w:p>
        </w:tc>
        <w:tc>
          <w:tcPr>
            <w:tcW w:w="898" w:type="pct"/>
            <w:tcBorders>
              <w:top w:val="single" w:sz="4" w:space="0" w:color="000000"/>
              <w:bottom w:val="single" w:sz="4" w:space="0" w:color="000000"/>
            </w:tcBorders>
            <w:vAlign w:val="center"/>
          </w:tcPr>
          <w:p w14:paraId="479E15EF" w14:textId="77777777" w:rsidR="007D4F11" w:rsidRPr="005406E7" w:rsidRDefault="007D4F11" w:rsidP="007D4F11">
            <w:pPr>
              <w:adjustRightInd w:val="0"/>
              <w:snapToGrid w:val="0"/>
              <w:spacing w:line="360" w:lineRule="auto"/>
              <w:rPr>
                <w:rFonts w:ascii="Book Antiqua" w:hAnsi="Book Antiqua"/>
                <w:b/>
                <w:bCs/>
                <w:color w:val="000000" w:themeColor="text1"/>
              </w:rPr>
            </w:pPr>
            <w:r w:rsidRPr="005406E7">
              <w:rPr>
                <w:rFonts w:ascii="Book Antiqua" w:hAnsi="Book Antiqua"/>
                <w:b/>
                <w:bCs/>
                <w:color w:val="000000" w:themeColor="text1"/>
              </w:rPr>
              <w:t>Standardize the use of drugs</w:t>
            </w:r>
          </w:p>
        </w:tc>
        <w:tc>
          <w:tcPr>
            <w:tcW w:w="898" w:type="pct"/>
            <w:tcBorders>
              <w:top w:val="single" w:sz="4" w:space="0" w:color="000000"/>
              <w:bottom w:val="single" w:sz="4" w:space="0" w:color="000000"/>
            </w:tcBorders>
            <w:vAlign w:val="center"/>
          </w:tcPr>
          <w:p w14:paraId="16BC3E67" w14:textId="77777777" w:rsidR="007D4F11" w:rsidRPr="005406E7" w:rsidRDefault="007D4F11" w:rsidP="007D4F11">
            <w:pPr>
              <w:adjustRightInd w:val="0"/>
              <w:snapToGrid w:val="0"/>
              <w:spacing w:line="360" w:lineRule="auto"/>
              <w:rPr>
                <w:rFonts w:ascii="Book Antiqua" w:hAnsi="Book Antiqua"/>
                <w:b/>
                <w:bCs/>
                <w:color w:val="000000" w:themeColor="text1"/>
              </w:rPr>
            </w:pPr>
            <w:r w:rsidRPr="005406E7">
              <w:rPr>
                <w:rFonts w:ascii="Book Antiqua" w:hAnsi="Book Antiqua"/>
                <w:b/>
                <w:bCs/>
                <w:color w:val="000000" w:themeColor="text1"/>
              </w:rPr>
              <w:t>Moderate exercise</w:t>
            </w:r>
          </w:p>
        </w:tc>
        <w:tc>
          <w:tcPr>
            <w:tcW w:w="898" w:type="pct"/>
            <w:tcBorders>
              <w:top w:val="single" w:sz="4" w:space="0" w:color="000000"/>
              <w:bottom w:val="single" w:sz="4" w:space="0" w:color="000000"/>
            </w:tcBorders>
            <w:vAlign w:val="center"/>
          </w:tcPr>
          <w:p w14:paraId="4EB2C152" w14:textId="77777777" w:rsidR="007D4F11" w:rsidRPr="005406E7" w:rsidRDefault="007D4F11" w:rsidP="007D4F11">
            <w:pPr>
              <w:adjustRightInd w:val="0"/>
              <w:snapToGrid w:val="0"/>
              <w:spacing w:line="360" w:lineRule="auto"/>
              <w:rPr>
                <w:rFonts w:ascii="Book Antiqua" w:hAnsi="Book Antiqua"/>
                <w:b/>
                <w:bCs/>
                <w:color w:val="000000" w:themeColor="text1"/>
              </w:rPr>
            </w:pPr>
            <w:r w:rsidRPr="005406E7">
              <w:rPr>
                <w:rFonts w:ascii="Book Antiqua" w:hAnsi="Book Antiqua"/>
                <w:b/>
                <w:bCs/>
                <w:color w:val="000000" w:themeColor="text1"/>
              </w:rPr>
              <w:t>Healthy diet</w:t>
            </w:r>
          </w:p>
        </w:tc>
        <w:tc>
          <w:tcPr>
            <w:tcW w:w="898" w:type="pct"/>
            <w:tcBorders>
              <w:top w:val="single" w:sz="4" w:space="0" w:color="000000"/>
              <w:bottom w:val="single" w:sz="4" w:space="0" w:color="000000"/>
            </w:tcBorders>
            <w:vAlign w:val="center"/>
          </w:tcPr>
          <w:p w14:paraId="3AAF40B4" w14:textId="77777777" w:rsidR="007D4F11" w:rsidRPr="005406E7" w:rsidRDefault="007D4F11" w:rsidP="007D4F11">
            <w:pPr>
              <w:adjustRightInd w:val="0"/>
              <w:snapToGrid w:val="0"/>
              <w:spacing w:line="360" w:lineRule="auto"/>
              <w:rPr>
                <w:rFonts w:ascii="Book Antiqua" w:hAnsi="Book Antiqua"/>
                <w:b/>
                <w:bCs/>
                <w:color w:val="000000" w:themeColor="text1"/>
              </w:rPr>
            </w:pPr>
            <w:r w:rsidRPr="005406E7">
              <w:rPr>
                <w:rFonts w:ascii="Book Antiqua" w:hAnsi="Book Antiqua"/>
                <w:b/>
                <w:bCs/>
                <w:color w:val="000000" w:themeColor="text1"/>
              </w:rPr>
              <w:t>Regular review</w:t>
            </w:r>
          </w:p>
        </w:tc>
      </w:tr>
      <w:tr w:rsidR="007D4F11" w:rsidRPr="007D4F11" w14:paraId="54ECAD4A" w14:textId="77777777" w:rsidTr="00C3432C">
        <w:trPr>
          <w:jc w:val="center"/>
        </w:trPr>
        <w:tc>
          <w:tcPr>
            <w:tcW w:w="712" w:type="pct"/>
            <w:tcBorders>
              <w:top w:val="single" w:sz="4" w:space="0" w:color="000000"/>
            </w:tcBorders>
            <w:vAlign w:val="center"/>
          </w:tcPr>
          <w:p w14:paraId="178A922D" w14:textId="73FAD356"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Research </w:t>
            </w:r>
          </w:p>
        </w:tc>
        <w:tc>
          <w:tcPr>
            <w:tcW w:w="697" w:type="pct"/>
            <w:tcBorders>
              <w:top w:val="single" w:sz="4" w:space="0" w:color="000000"/>
            </w:tcBorders>
            <w:vAlign w:val="center"/>
          </w:tcPr>
          <w:p w14:paraId="3A169719"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898" w:type="pct"/>
            <w:tcBorders>
              <w:top w:val="single" w:sz="4" w:space="0" w:color="000000"/>
            </w:tcBorders>
            <w:vAlign w:val="center"/>
          </w:tcPr>
          <w:p w14:paraId="0FAF7041" w14:textId="52C0C7C5"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46</w:t>
            </w:r>
            <w:r w:rsidR="00D77B3F">
              <w:rPr>
                <w:rFonts w:ascii="Book Antiqua" w:hAnsi="Book Antiqua"/>
                <w:color w:val="000000" w:themeColor="text1"/>
              </w:rPr>
              <w:t xml:space="preserve"> (</w:t>
            </w:r>
            <w:r w:rsidRPr="007D4F11">
              <w:rPr>
                <w:rFonts w:ascii="Book Antiqua" w:hAnsi="Book Antiqua"/>
                <w:color w:val="000000" w:themeColor="text1"/>
              </w:rPr>
              <w:t>97.87</w:t>
            </w:r>
            <w:r w:rsidR="00D77B3F">
              <w:rPr>
                <w:rFonts w:ascii="Book Antiqua" w:hAnsi="Book Antiqua"/>
                <w:color w:val="000000" w:themeColor="text1"/>
              </w:rPr>
              <w:t>)</w:t>
            </w:r>
          </w:p>
        </w:tc>
        <w:tc>
          <w:tcPr>
            <w:tcW w:w="898" w:type="pct"/>
            <w:tcBorders>
              <w:top w:val="single" w:sz="4" w:space="0" w:color="000000"/>
            </w:tcBorders>
            <w:vAlign w:val="center"/>
          </w:tcPr>
          <w:p w14:paraId="58721CBE" w14:textId="0C744055"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46</w:t>
            </w:r>
            <w:r w:rsidR="00D77B3F">
              <w:rPr>
                <w:rFonts w:ascii="Book Antiqua" w:hAnsi="Book Antiqua"/>
                <w:color w:val="000000" w:themeColor="text1"/>
              </w:rPr>
              <w:t xml:space="preserve"> (</w:t>
            </w:r>
            <w:r w:rsidRPr="007D4F11">
              <w:rPr>
                <w:rFonts w:ascii="Book Antiqua" w:hAnsi="Book Antiqua"/>
                <w:color w:val="000000" w:themeColor="text1"/>
              </w:rPr>
              <w:t>97.87</w:t>
            </w:r>
            <w:r w:rsidR="00D77B3F">
              <w:rPr>
                <w:rFonts w:ascii="Book Antiqua" w:hAnsi="Book Antiqua"/>
                <w:color w:val="000000" w:themeColor="text1"/>
              </w:rPr>
              <w:t>)</w:t>
            </w:r>
          </w:p>
        </w:tc>
        <w:tc>
          <w:tcPr>
            <w:tcW w:w="898" w:type="pct"/>
            <w:tcBorders>
              <w:top w:val="single" w:sz="4" w:space="0" w:color="000000"/>
            </w:tcBorders>
            <w:vAlign w:val="center"/>
          </w:tcPr>
          <w:p w14:paraId="2CC58888" w14:textId="1381701D"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45</w:t>
            </w:r>
            <w:r w:rsidR="00D77B3F">
              <w:rPr>
                <w:rFonts w:ascii="Book Antiqua" w:hAnsi="Book Antiqua"/>
                <w:color w:val="000000" w:themeColor="text1"/>
              </w:rPr>
              <w:t xml:space="preserve"> (</w:t>
            </w:r>
            <w:r w:rsidRPr="007D4F11">
              <w:rPr>
                <w:rFonts w:ascii="Book Antiqua" w:hAnsi="Book Antiqua"/>
                <w:color w:val="000000" w:themeColor="text1"/>
              </w:rPr>
              <w:t>95.74</w:t>
            </w:r>
            <w:r w:rsidR="00D77B3F">
              <w:rPr>
                <w:rFonts w:ascii="Book Antiqua" w:hAnsi="Book Antiqua"/>
                <w:color w:val="000000" w:themeColor="text1"/>
              </w:rPr>
              <w:t>)</w:t>
            </w:r>
          </w:p>
        </w:tc>
        <w:tc>
          <w:tcPr>
            <w:tcW w:w="898" w:type="pct"/>
            <w:tcBorders>
              <w:top w:val="single" w:sz="4" w:space="0" w:color="000000"/>
            </w:tcBorders>
            <w:vAlign w:val="center"/>
          </w:tcPr>
          <w:p w14:paraId="31138546" w14:textId="6AE13388" w:rsidR="007D4F11" w:rsidRPr="007D4F11" w:rsidRDefault="007D4F11" w:rsidP="007D4F11">
            <w:pPr>
              <w:adjustRightInd w:val="0"/>
              <w:snapToGrid w:val="0"/>
              <w:spacing w:line="360" w:lineRule="auto"/>
              <w:rPr>
                <w:rFonts w:ascii="Book Antiqua" w:hAnsi="Book Antiqua"/>
                <w:b/>
                <w:bCs/>
                <w:color w:val="000000" w:themeColor="text1"/>
              </w:rPr>
            </w:pPr>
            <w:r w:rsidRPr="007D4F11">
              <w:rPr>
                <w:rFonts w:ascii="Book Antiqua" w:hAnsi="Book Antiqua"/>
                <w:color w:val="000000" w:themeColor="text1"/>
              </w:rPr>
              <w:t>46</w:t>
            </w:r>
            <w:r w:rsidR="00D77B3F">
              <w:rPr>
                <w:rFonts w:ascii="Book Antiqua" w:hAnsi="Book Antiqua"/>
                <w:color w:val="000000" w:themeColor="text1"/>
              </w:rPr>
              <w:t xml:space="preserve"> (</w:t>
            </w:r>
            <w:r w:rsidRPr="007D4F11">
              <w:rPr>
                <w:rFonts w:ascii="Book Antiqua" w:hAnsi="Book Antiqua"/>
                <w:color w:val="000000" w:themeColor="text1"/>
              </w:rPr>
              <w:t>97.87</w:t>
            </w:r>
            <w:r w:rsidR="00D77B3F">
              <w:rPr>
                <w:rFonts w:ascii="Book Antiqua" w:hAnsi="Book Antiqua"/>
                <w:color w:val="000000" w:themeColor="text1"/>
              </w:rPr>
              <w:t>)</w:t>
            </w:r>
          </w:p>
        </w:tc>
      </w:tr>
      <w:tr w:rsidR="007D4F11" w:rsidRPr="007D4F11" w14:paraId="312DD81E" w14:textId="77777777" w:rsidTr="00C3432C">
        <w:trPr>
          <w:jc w:val="center"/>
        </w:trPr>
        <w:tc>
          <w:tcPr>
            <w:tcW w:w="712" w:type="pct"/>
            <w:vAlign w:val="center"/>
          </w:tcPr>
          <w:p w14:paraId="16C0C814" w14:textId="788A8DF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Control </w:t>
            </w:r>
          </w:p>
        </w:tc>
        <w:tc>
          <w:tcPr>
            <w:tcW w:w="697" w:type="pct"/>
            <w:vAlign w:val="center"/>
          </w:tcPr>
          <w:p w14:paraId="7CC852B8"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898" w:type="pct"/>
            <w:vAlign w:val="center"/>
          </w:tcPr>
          <w:p w14:paraId="2C1A6A89" w14:textId="23790D90"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40</w:t>
            </w:r>
            <w:r w:rsidR="00D77B3F">
              <w:rPr>
                <w:rFonts w:ascii="Book Antiqua" w:hAnsi="Book Antiqua"/>
                <w:color w:val="000000" w:themeColor="text1"/>
              </w:rPr>
              <w:t xml:space="preserve"> (</w:t>
            </w:r>
            <w:r w:rsidRPr="007D4F11">
              <w:rPr>
                <w:rFonts w:ascii="Book Antiqua" w:hAnsi="Book Antiqua"/>
                <w:color w:val="000000" w:themeColor="text1"/>
              </w:rPr>
              <w:t>85.11</w:t>
            </w:r>
            <w:r w:rsidR="00D77B3F">
              <w:rPr>
                <w:rFonts w:ascii="Book Antiqua" w:hAnsi="Book Antiqua"/>
                <w:color w:val="000000" w:themeColor="text1"/>
              </w:rPr>
              <w:t>)</w:t>
            </w:r>
          </w:p>
        </w:tc>
        <w:tc>
          <w:tcPr>
            <w:tcW w:w="898" w:type="pct"/>
            <w:vAlign w:val="center"/>
          </w:tcPr>
          <w:p w14:paraId="0C75CFD5" w14:textId="7931B286"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39</w:t>
            </w:r>
            <w:r w:rsidR="00D77B3F">
              <w:rPr>
                <w:rFonts w:ascii="Book Antiqua" w:hAnsi="Book Antiqua"/>
                <w:color w:val="000000" w:themeColor="text1"/>
              </w:rPr>
              <w:t xml:space="preserve"> (</w:t>
            </w:r>
            <w:r w:rsidRPr="007D4F11">
              <w:rPr>
                <w:rFonts w:ascii="Book Antiqua" w:hAnsi="Book Antiqua"/>
                <w:color w:val="000000" w:themeColor="text1"/>
              </w:rPr>
              <w:t>82.98</w:t>
            </w:r>
            <w:r w:rsidR="00D77B3F">
              <w:rPr>
                <w:rFonts w:ascii="Book Antiqua" w:hAnsi="Book Antiqua"/>
                <w:color w:val="000000" w:themeColor="text1"/>
              </w:rPr>
              <w:t>)</w:t>
            </w:r>
          </w:p>
        </w:tc>
        <w:tc>
          <w:tcPr>
            <w:tcW w:w="898" w:type="pct"/>
            <w:vAlign w:val="center"/>
          </w:tcPr>
          <w:p w14:paraId="1EB2CB7D" w14:textId="06ECE69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38</w:t>
            </w:r>
            <w:r w:rsidR="00D77B3F">
              <w:rPr>
                <w:rFonts w:ascii="Book Antiqua" w:hAnsi="Book Antiqua"/>
                <w:color w:val="000000" w:themeColor="text1"/>
              </w:rPr>
              <w:t xml:space="preserve"> (</w:t>
            </w:r>
            <w:r w:rsidRPr="007D4F11">
              <w:rPr>
                <w:rFonts w:ascii="Book Antiqua" w:hAnsi="Book Antiqua"/>
                <w:color w:val="000000" w:themeColor="text1"/>
              </w:rPr>
              <w:t>80.85</w:t>
            </w:r>
            <w:r w:rsidR="00D77B3F">
              <w:rPr>
                <w:rFonts w:ascii="Book Antiqua" w:hAnsi="Book Antiqua"/>
                <w:color w:val="000000" w:themeColor="text1"/>
              </w:rPr>
              <w:t>)</w:t>
            </w:r>
          </w:p>
        </w:tc>
        <w:tc>
          <w:tcPr>
            <w:tcW w:w="898" w:type="pct"/>
            <w:vAlign w:val="center"/>
          </w:tcPr>
          <w:p w14:paraId="4C353B39" w14:textId="280CFED4"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41</w:t>
            </w:r>
            <w:r w:rsidR="00D77B3F">
              <w:rPr>
                <w:rFonts w:ascii="Book Antiqua" w:hAnsi="Book Antiqua"/>
                <w:color w:val="000000" w:themeColor="text1"/>
              </w:rPr>
              <w:t xml:space="preserve"> (</w:t>
            </w:r>
            <w:r w:rsidRPr="007D4F11">
              <w:rPr>
                <w:rFonts w:ascii="Book Antiqua" w:hAnsi="Book Antiqua"/>
                <w:color w:val="000000" w:themeColor="text1"/>
              </w:rPr>
              <w:t>87.23</w:t>
            </w:r>
            <w:r w:rsidR="00D77B3F">
              <w:rPr>
                <w:rFonts w:ascii="Book Antiqua" w:hAnsi="Book Antiqua"/>
                <w:color w:val="000000" w:themeColor="text1"/>
              </w:rPr>
              <w:t>)</w:t>
            </w:r>
          </w:p>
        </w:tc>
      </w:tr>
      <w:tr w:rsidR="007D4F11" w:rsidRPr="007D4F11" w14:paraId="1BB6F034" w14:textId="77777777" w:rsidTr="00C3432C">
        <w:trPr>
          <w:jc w:val="center"/>
        </w:trPr>
        <w:tc>
          <w:tcPr>
            <w:tcW w:w="712" w:type="pct"/>
            <w:vAlign w:val="center"/>
          </w:tcPr>
          <w:p w14:paraId="46C8CBA4" w14:textId="77777777" w:rsidR="007D4F11" w:rsidRPr="007D4F11" w:rsidRDefault="007D4F11" w:rsidP="007D4F11">
            <w:pPr>
              <w:adjustRightInd w:val="0"/>
              <w:snapToGrid w:val="0"/>
              <w:spacing w:line="360" w:lineRule="auto"/>
              <w:rPr>
                <w:rFonts w:ascii="Book Antiqua" w:hAnsi="Book Antiqua"/>
                <w:i/>
                <w:iCs/>
                <w:color w:val="000000" w:themeColor="text1"/>
              </w:rPr>
            </w:pPr>
            <w:r w:rsidRPr="007D4F11">
              <w:rPr>
                <w:rFonts w:ascii="Book Antiqua" w:hAnsi="Book Antiqua"/>
                <w:i/>
                <w:iCs/>
                <w:color w:val="000000" w:themeColor="text1"/>
              </w:rPr>
              <w:t>χ</w:t>
            </w:r>
            <w:r w:rsidRPr="005406E7">
              <w:rPr>
                <w:rFonts w:ascii="Book Antiqua" w:hAnsi="Book Antiqua"/>
                <w:color w:val="000000" w:themeColor="text1"/>
                <w:vertAlign w:val="superscript"/>
              </w:rPr>
              <w:t>2</w:t>
            </w:r>
          </w:p>
        </w:tc>
        <w:tc>
          <w:tcPr>
            <w:tcW w:w="697" w:type="pct"/>
            <w:vAlign w:val="center"/>
          </w:tcPr>
          <w:p w14:paraId="20393D21" w14:textId="77777777" w:rsidR="007D4F11" w:rsidRPr="007D4F11" w:rsidRDefault="007D4F11" w:rsidP="007D4F11">
            <w:pPr>
              <w:adjustRightInd w:val="0"/>
              <w:snapToGrid w:val="0"/>
              <w:spacing w:line="360" w:lineRule="auto"/>
              <w:rPr>
                <w:rFonts w:ascii="Book Antiqua" w:hAnsi="Book Antiqua"/>
                <w:i/>
                <w:iCs/>
                <w:color w:val="000000" w:themeColor="text1"/>
              </w:rPr>
            </w:pPr>
          </w:p>
        </w:tc>
        <w:tc>
          <w:tcPr>
            <w:tcW w:w="898" w:type="pct"/>
            <w:vAlign w:val="center"/>
          </w:tcPr>
          <w:p w14:paraId="4EEAD9B4"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4.919</w:t>
            </w:r>
          </w:p>
        </w:tc>
        <w:tc>
          <w:tcPr>
            <w:tcW w:w="898" w:type="pct"/>
            <w:vAlign w:val="center"/>
          </w:tcPr>
          <w:p w14:paraId="22AEA981"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6.021</w:t>
            </w:r>
          </w:p>
        </w:tc>
        <w:tc>
          <w:tcPr>
            <w:tcW w:w="898" w:type="pct"/>
            <w:vAlign w:val="center"/>
          </w:tcPr>
          <w:p w14:paraId="21A98EE9"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5.045</w:t>
            </w:r>
          </w:p>
        </w:tc>
        <w:tc>
          <w:tcPr>
            <w:tcW w:w="898" w:type="pct"/>
            <w:vAlign w:val="center"/>
          </w:tcPr>
          <w:p w14:paraId="00DC3A58"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3.859</w:t>
            </w:r>
          </w:p>
        </w:tc>
      </w:tr>
      <w:tr w:rsidR="007D4F11" w:rsidRPr="007D4F11" w14:paraId="7708BEF6" w14:textId="77777777" w:rsidTr="00C3432C">
        <w:trPr>
          <w:jc w:val="center"/>
        </w:trPr>
        <w:tc>
          <w:tcPr>
            <w:tcW w:w="712" w:type="pct"/>
            <w:vAlign w:val="center"/>
          </w:tcPr>
          <w:p w14:paraId="5429B124" w14:textId="165FAF6D" w:rsidR="007D4F11" w:rsidRPr="007D4F11" w:rsidRDefault="007D4F11" w:rsidP="007D4F11">
            <w:pPr>
              <w:adjustRightInd w:val="0"/>
              <w:snapToGrid w:val="0"/>
              <w:spacing w:line="360" w:lineRule="auto"/>
              <w:rPr>
                <w:rFonts w:ascii="Book Antiqua" w:hAnsi="Book Antiqua"/>
                <w:i/>
                <w:iCs/>
                <w:color w:val="000000" w:themeColor="text1"/>
              </w:rPr>
            </w:pPr>
            <w:r w:rsidRPr="007D4F11">
              <w:rPr>
                <w:rFonts w:ascii="Book Antiqua" w:hAnsi="Book Antiqua"/>
                <w:i/>
                <w:iCs/>
                <w:color w:val="000000" w:themeColor="text1"/>
              </w:rPr>
              <w:t>P</w:t>
            </w:r>
            <w:r w:rsidR="005406E7">
              <w:rPr>
                <w:rFonts w:ascii="Book Antiqua" w:hAnsi="Book Antiqua"/>
                <w:i/>
                <w:iCs/>
                <w:color w:val="000000" w:themeColor="text1"/>
              </w:rPr>
              <w:t xml:space="preserve"> </w:t>
            </w:r>
            <w:r w:rsidR="005406E7" w:rsidRPr="005406E7">
              <w:rPr>
                <w:rFonts w:ascii="Book Antiqua" w:hAnsi="Book Antiqua"/>
                <w:color w:val="000000" w:themeColor="text1"/>
              </w:rPr>
              <w:t>value</w:t>
            </w:r>
          </w:p>
        </w:tc>
        <w:tc>
          <w:tcPr>
            <w:tcW w:w="697" w:type="pct"/>
            <w:vAlign w:val="center"/>
          </w:tcPr>
          <w:p w14:paraId="5E7D8489" w14:textId="77777777" w:rsidR="007D4F11" w:rsidRPr="007D4F11" w:rsidRDefault="007D4F11" w:rsidP="007D4F11">
            <w:pPr>
              <w:adjustRightInd w:val="0"/>
              <w:snapToGrid w:val="0"/>
              <w:spacing w:line="360" w:lineRule="auto"/>
              <w:rPr>
                <w:rFonts w:ascii="Book Antiqua" w:hAnsi="Book Antiqua"/>
                <w:i/>
                <w:iCs/>
                <w:color w:val="000000" w:themeColor="text1"/>
              </w:rPr>
            </w:pPr>
          </w:p>
        </w:tc>
        <w:tc>
          <w:tcPr>
            <w:tcW w:w="898" w:type="pct"/>
            <w:vAlign w:val="center"/>
          </w:tcPr>
          <w:p w14:paraId="105264D2"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0.027</w:t>
            </w:r>
          </w:p>
        </w:tc>
        <w:tc>
          <w:tcPr>
            <w:tcW w:w="898" w:type="pct"/>
            <w:vAlign w:val="center"/>
          </w:tcPr>
          <w:p w14:paraId="43F29917"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0.014</w:t>
            </w:r>
          </w:p>
        </w:tc>
        <w:tc>
          <w:tcPr>
            <w:tcW w:w="898" w:type="pct"/>
            <w:vAlign w:val="center"/>
          </w:tcPr>
          <w:p w14:paraId="4CE7E82A"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0.025</w:t>
            </w:r>
          </w:p>
        </w:tc>
        <w:tc>
          <w:tcPr>
            <w:tcW w:w="898" w:type="pct"/>
            <w:vAlign w:val="center"/>
          </w:tcPr>
          <w:p w14:paraId="77C260CE"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0.049</w:t>
            </w:r>
          </w:p>
        </w:tc>
      </w:tr>
    </w:tbl>
    <w:p w14:paraId="2592D496" w14:textId="77777777" w:rsidR="007D4F11" w:rsidRPr="007D4F11" w:rsidRDefault="007D4F11" w:rsidP="007D4F11">
      <w:pPr>
        <w:adjustRightInd w:val="0"/>
        <w:snapToGrid w:val="0"/>
        <w:spacing w:line="360" w:lineRule="auto"/>
        <w:jc w:val="both"/>
        <w:rPr>
          <w:rFonts w:ascii="Book Antiqua" w:hAnsi="Book Antiqua"/>
          <w:color w:val="000000" w:themeColor="text1"/>
        </w:rPr>
      </w:pPr>
    </w:p>
    <w:p w14:paraId="1E471C10" w14:textId="59C41879" w:rsidR="001B49E2" w:rsidRDefault="001B49E2">
      <w:pPr>
        <w:rPr>
          <w:rFonts w:ascii="Book Antiqua" w:hAnsi="Book Antiqua"/>
          <w:b/>
          <w:bCs/>
          <w:color w:val="000000" w:themeColor="text1"/>
        </w:rPr>
      </w:pPr>
    </w:p>
    <w:p w14:paraId="0CF243A8" w14:textId="17151158" w:rsidR="007D4F11" w:rsidRPr="00C3432C" w:rsidRDefault="007D4F11" w:rsidP="007D4F11">
      <w:pPr>
        <w:adjustRightInd w:val="0"/>
        <w:snapToGrid w:val="0"/>
        <w:spacing w:line="360" w:lineRule="auto"/>
        <w:jc w:val="both"/>
        <w:rPr>
          <w:rFonts w:ascii="Book Antiqua" w:hAnsi="Book Antiqua"/>
          <w:b/>
          <w:bCs/>
          <w:color w:val="000000" w:themeColor="text1"/>
        </w:rPr>
      </w:pPr>
      <w:r w:rsidRPr="00C3432C">
        <w:rPr>
          <w:rFonts w:ascii="Book Antiqua" w:hAnsi="Book Antiqua"/>
          <w:b/>
          <w:bCs/>
          <w:color w:val="000000" w:themeColor="text1"/>
        </w:rPr>
        <w:t>Table 5 Comparison of nursing job satisfaction between the two groups</w:t>
      </w:r>
      <w:r w:rsidR="00C3432C" w:rsidRPr="00C3432C">
        <w:rPr>
          <w:rFonts w:ascii="Book Antiqua" w:hAnsi="Book Antiqua"/>
          <w:b/>
          <w:bCs/>
          <w:color w:val="000000" w:themeColor="text1"/>
        </w:rPr>
        <w:t>,</w:t>
      </w:r>
      <w:r w:rsidRPr="00C3432C">
        <w:rPr>
          <w:rFonts w:ascii="Book Antiqua" w:hAnsi="Book Antiqua"/>
          <w:b/>
          <w:bCs/>
          <w:color w:val="000000" w:themeColor="text1"/>
        </w:rPr>
        <w:t xml:space="preserve"> </w:t>
      </w:r>
      <w:r w:rsidRPr="00C3432C">
        <w:rPr>
          <w:rFonts w:ascii="Book Antiqua" w:hAnsi="Book Antiqua"/>
          <w:b/>
          <w:bCs/>
          <w:i/>
          <w:iCs/>
          <w:color w:val="000000" w:themeColor="text1"/>
        </w:rPr>
        <w:t>n</w:t>
      </w:r>
      <w:r w:rsidR="00D77B3F" w:rsidRPr="00C3432C">
        <w:rPr>
          <w:rFonts w:ascii="Book Antiqua" w:hAnsi="Book Antiqua"/>
          <w:b/>
          <w:bCs/>
          <w:color w:val="000000" w:themeColor="text1"/>
        </w:rPr>
        <w:t xml:space="preserve"> (</w:t>
      </w:r>
      <w:r w:rsidRPr="00C3432C">
        <w:rPr>
          <w:rFonts w:ascii="Book Antiqua" w:hAnsi="Book Antiqua"/>
          <w:b/>
          <w:bCs/>
          <w:color w:val="000000" w:themeColor="text1"/>
        </w:rPr>
        <w:t>%</w:t>
      </w:r>
      <w:r w:rsidR="00D77B3F" w:rsidRPr="00C3432C">
        <w:rPr>
          <w:rFonts w:ascii="Book Antiqua" w:hAnsi="Book Antiqua"/>
          <w:b/>
          <w:bCs/>
          <w:color w:val="000000" w:themeColor="text1"/>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363"/>
        <w:gridCol w:w="1335"/>
        <w:gridCol w:w="1720"/>
        <w:gridCol w:w="1720"/>
        <w:gridCol w:w="1720"/>
        <w:gridCol w:w="1718"/>
      </w:tblGrid>
      <w:tr w:rsidR="007D4F11" w:rsidRPr="007D4F11" w14:paraId="0DAD389B" w14:textId="77777777" w:rsidTr="00703BEC">
        <w:trPr>
          <w:jc w:val="center"/>
        </w:trPr>
        <w:tc>
          <w:tcPr>
            <w:tcW w:w="712" w:type="pct"/>
            <w:tcBorders>
              <w:top w:val="single" w:sz="4" w:space="0" w:color="000000"/>
              <w:bottom w:val="single" w:sz="4" w:space="0" w:color="000000"/>
            </w:tcBorders>
            <w:vAlign w:val="center"/>
          </w:tcPr>
          <w:p w14:paraId="451A2A3F" w14:textId="77777777" w:rsidR="007D4F11" w:rsidRPr="00703BEC" w:rsidRDefault="007D4F11" w:rsidP="007D4F11">
            <w:pPr>
              <w:adjustRightInd w:val="0"/>
              <w:snapToGrid w:val="0"/>
              <w:spacing w:line="360" w:lineRule="auto"/>
              <w:rPr>
                <w:rFonts w:ascii="Book Antiqua" w:hAnsi="Book Antiqua"/>
                <w:b/>
                <w:bCs/>
                <w:color w:val="000000" w:themeColor="text1"/>
              </w:rPr>
            </w:pPr>
            <w:r w:rsidRPr="00703BEC">
              <w:rPr>
                <w:rFonts w:ascii="Book Antiqua" w:hAnsi="Book Antiqua"/>
                <w:b/>
                <w:bCs/>
                <w:color w:val="000000" w:themeColor="text1"/>
              </w:rPr>
              <w:t>Group</w:t>
            </w:r>
          </w:p>
        </w:tc>
        <w:tc>
          <w:tcPr>
            <w:tcW w:w="697" w:type="pct"/>
            <w:tcBorders>
              <w:top w:val="single" w:sz="4" w:space="0" w:color="000000"/>
              <w:bottom w:val="single" w:sz="4" w:space="0" w:color="000000"/>
            </w:tcBorders>
            <w:vAlign w:val="center"/>
          </w:tcPr>
          <w:p w14:paraId="17D37ECB" w14:textId="77777777" w:rsidR="007D4F11" w:rsidRPr="00703BEC" w:rsidRDefault="007D4F11" w:rsidP="007D4F11">
            <w:pPr>
              <w:adjustRightInd w:val="0"/>
              <w:snapToGrid w:val="0"/>
              <w:spacing w:line="360" w:lineRule="auto"/>
              <w:rPr>
                <w:rFonts w:ascii="Book Antiqua" w:hAnsi="Book Antiqua"/>
                <w:b/>
                <w:bCs/>
                <w:color w:val="000000" w:themeColor="text1"/>
              </w:rPr>
            </w:pPr>
            <w:r w:rsidRPr="00703BEC">
              <w:rPr>
                <w:rFonts w:ascii="Book Antiqua" w:hAnsi="Book Antiqua"/>
                <w:b/>
                <w:bCs/>
                <w:color w:val="000000" w:themeColor="text1"/>
              </w:rPr>
              <w:t>Number</w:t>
            </w:r>
          </w:p>
        </w:tc>
        <w:tc>
          <w:tcPr>
            <w:tcW w:w="898" w:type="pct"/>
            <w:tcBorders>
              <w:top w:val="single" w:sz="4" w:space="0" w:color="000000"/>
              <w:bottom w:val="single" w:sz="4" w:space="0" w:color="000000"/>
            </w:tcBorders>
            <w:vAlign w:val="center"/>
          </w:tcPr>
          <w:p w14:paraId="27B3E54C" w14:textId="77777777" w:rsidR="007D4F11" w:rsidRPr="00703BEC" w:rsidRDefault="007D4F11" w:rsidP="007D4F11">
            <w:pPr>
              <w:adjustRightInd w:val="0"/>
              <w:snapToGrid w:val="0"/>
              <w:spacing w:line="360" w:lineRule="auto"/>
              <w:rPr>
                <w:rFonts w:ascii="Book Antiqua" w:hAnsi="Book Antiqua"/>
                <w:b/>
                <w:bCs/>
                <w:color w:val="000000" w:themeColor="text1"/>
              </w:rPr>
            </w:pPr>
            <w:r w:rsidRPr="00703BEC">
              <w:rPr>
                <w:rFonts w:ascii="Book Antiqua" w:hAnsi="Book Antiqua"/>
                <w:b/>
                <w:bCs/>
                <w:color w:val="000000" w:themeColor="text1"/>
              </w:rPr>
              <w:t>Very satisfied</w:t>
            </w:r>
          </w:p>
        </w:tc>
        <w:tc>
          <w:tcPr>
            <w:tcW w:w="898" w:type="pct"/>
            <w:tcBorders>
              <w:top w:val="single" w:sz="4" w:space="0" w:color="000000"/>
              <w:bottom w:val="single" w:sz="4" w:space="0" w:color="000000"/>
            </w:tcBorders>
            <w:vAlign w:val="center"/>
          </w:tcPr>
          <w:p w14:paraId="3B706D40" w14:textId="77777777" w:rsidR="007D4F11" w:rsidRPr="00703BEC" w:rsidRDefault="007D4F11" w:rsidP="007D4F11">
            <w:pPr>
              <w:adjustRightInd w:val="0"/>
              <w:snapToGrid w:val="0"/>
              <w:spacing w:line="360" w:lineRule="auto"/>
              <w:rPr>
                <w:rFonts w:ascii="Book Antiqua" w:hAnsi="Book Antiqua"/>
                <w:b/>
                <w:bCs/>
                <w:color w:val="000000" w:themeColor="text1"/>
              </w:rPr>
            </w:pPr>
            <w:r w:rsidRPr="00703BEC">
              <w:rPr>
                <w:rFonts w:ascii="Book Antiqua" w:hAnsi="Book Antiqua"/>
                <w:b/>
                <w:bCs/>
                <w:color w:val="000000" w:themeColor="text1"/>
              </w:rPr>
              <w:t>Satisfied</w:t>
            </w:r>
          </w:p>
        </w:tc>
        <w:tc>
          <w:tcPr>
            <w:tcW w:w="898" w:type="pct"/>
            <w:tcBorders>
              <w:top w:val="single" w:sz="4" w:space="0" w:color="000000"/>
              <w:bottom w:val="single" w:sz="4" w:space="0" w:color="000000"/>
            </w:tcBorders>
            <w:vAlign w:val="center"/>
          </w:tcPr>
          <w:p w14:paraId="631C0584" w14:textId="77777777" w:rsidR="007D4F11" w:rsidRPr="00703BEC" w:rsidRDefault="007D4F11" w:rsidP="007D4F11">
            <w:pPr>
              <w:adjustRightInd w:val="0"/>
              <w:snapToGrid w:val="0"/>
              <w:spacing w:line="360" w:lineRule="auto"/>
              <w:rPr>
                <w:rFonts w:ascii="Book Antiqua" w:hAnsi="Book Antiqua"/>
                <w:b/>
                <w:bCs/>
                <w:color w:val="000000" w:themeColor="text1"/>
              </w:rPr>
            </w:pPr>
            <w:r w:rsidRPr="00703BEC">
              <w:rPr>
                <w:rFonts w:ascii="Book Antiqua" w:hAnsi="Book Antiqua"/>
                <w:b/>
                <w:bCs/>
                <w:color w:val="000000" w:themeColor="text1"/>
              </w:rPr>
              <w:t>Dissatisfied</w:t>
            </w:r>
          </w:p>
        </w:tc>
        <w:tc>
          <w:tcPr>
            <w:tcW w:w="898" w:type="pct"/>
            <w:tcBorders>
              <w:top w:val="single" w:sz="4" w:space="0" w:color="000000"/>
              <w:bottom w:val="single" w:sz="4" w:space="0" w:color="000000"/>
            </w:tcBorders>
            <w:vAlign w:val="center"/>
          </w:tcPr>
          <w:p w14:paraId="450C8DEB" w14:textId="77777777" w:rsidR="007D4F11" w:rsidRPr="00703BEC" w:rsidRDefault="007D4F11" w:rsidP="007D4F11">
            <w:pPr>
              <w:adjustRightInd w:val="0"/>
              <w:snapToGrid w:val="0"/>
              <w:spacing w:line="360" w:lineRule="auto"/>
              <w:rPr>
                <w:rFonts w:ascii="Book Antiqua" w:hAnsi="Book Antiqua"/>
                <w:b/>
                <w:bCs/>
                <w:color w:val="000000" w:themeColor="text1"/>
              </w:rPr>
            </w:pPr>
            <w:r w:rsidRPr="00703BEC">
              <w:rPr>
                <w:rFonts w:ascii="Book Antiqua" w:hAnsi="Book Antiqua"/>
                <w:b/>
                <w:bCs/>
                <w:color w:val="000000" w:themeColor="text1"/>
              </w:rPr>
              <w:t>Total satisfaction</w:t>
            </w:r>
          </w:p>
        </w:tc>
      </w:tr>
      <w:tr w:rsidR="007D4F11" w:rsidRPr="007D4F11" w14:paraId="4CAA310E" w14:textId="77777777" w:rsidTr="00703BEC">
        <w:trPr>
          <w:jc w:val="center"/>
        </w:trPr>
        <w:tc>
          <w:tcPr>
            <w:tcW w:w="712" w:type="pct"/>
            <w:tcBorders>
              <w:top w:val="single" w:sz="4" w:space="0" w:color="000000"/>
            </w:tcBorders>
            <w:vAlign w:val="center"/>
          </w:tcPr>
          <w:p w14:paraId="496149AE" w14:textId="76752328"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Research </w:t>
            </w:r>
          </w:p>
        </w:tc>
        <w:tc>
          <w:tcPr>
            <w:tcW w:w="697" w:type="pct"/>
            <w:tcBorders>
              <w:top w:val="single" w:sz="4" w:space="0" w:color="000000"/>
            </w:tcBorders>
            <w:vAlign w:val="center"/>
          </w:tcPr>
          <w:p w14:paraId="34547AF8"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898" w:type="pct"/>
            <w:tcBorders>
              <w:top w:val="single" w:sz="4" w:space="0" w:color="000000"/>
            </w:tcBorders>
            <w:vAlign w:val="center"/>
          </w:tcPr>
          <w:p w14:paraId="27FE3F02" w14:textId="29A99650"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29</w:t>
            </w:r>
            <w:r w:rsidR="00D77B3F">
              <w:rPr>
                <w:rFonts w:ascii="Book Antiqua" w:hAnsi="Book Antiqua"/>
                <w:color w:val="000000" w:themeColor="text1"/>
              </w:rPr>
              <w:t xml:space="preserve"> (</w:t>
            </w:r>
            <w:r w:rsidRPr="007D4F11">
              <w:rPr>
                <w:rFonts w:ascii="Book Antiqua" w:hAnsi="Book Antiqua"/>
                <w:color w:val="000000" w:themeColor="text1"/>
              </w:rPr>
              <w:t>61.70</w:t>
            </w:r>
            <w:r w:rsidR="00D77B3F">
              <w:rPr>
                <w:rFonts w:ascii="Book Antiqua" w:hAnsi="Book Antiqua"/>
                <w:color w:val="000000" w:themeColor="text1"/>
              </w:rPr>
              <w:t>)</w:t>
            </w:r>
          </w:p>
        </w:tc>
        <w:tc>
          <w:tcPr>
            <w:tcW w:w="898" w:type="pct"/>
            <w:tcBorders>
              <w:top w:val="single" w:sz="4" w:space="0" w:color="000000"/>
            </w:tcBorders>
            <w:vAlign w:val="center"/>
          </w:tcPr>
          <w:p w14:paraId="5FC3EB11" w14:textId="73405D3B"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15</w:t>
            </w:r>
            <w:r w:rsidR="00D77B3F">
              <w:rPr>
                <w:rFonts w:ascii="Book Antiqua" w:hAnsi="Book Antiqua"/>
                <w:color w:val="000000" w:themeColor="text1"/>
              </w:rPr>
              <w:t xml:space="preserve"> (</w:t>
            </w:r>
            <w:r w:rsidRPr="007D4F11">
              <w:rPr>
                <w:rFonts w:ascii="Book Antiqua" w:hAnsi="Book Antiqua"/>
                <w:color w:val="000000" w:themeColor="text1"/>
              </w:rPr>
              <w:t>31.91</w:t>
            </w:r>
            <w:r w:rsidR="00D77B3F">
              <w:rPr>
                <w:rFonts w:ascii="Book Antiqua" w:hAnsi="Book Antiqua"/>
                <w:color w:val="000000" w:themeColor="text1"/>
              </w:rPr>
              <w:t>)</w:t>
            </w:r>
          </w:p>
        </w:tc>
        <w:tc>
          <w:tcPr>
            <w:tcW w:w="898" w:type="pct"/>
            <w:tcBorders>
              <w:top w:val="single" w:sz="4" w:space="0" w:color="000000"/>
            </w:tcBorders>
            <w:vAlign w:val="center"/>
          </w:tcPr>
          <w:p w14:paraId="7A1DE5FB" w14:textId="12C37AE6"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3</w:t>
            </w:r>
            <w:r w:rsidR="00D77B3F">
              <w:rPr>
                <w:rFonts w:ascii="Book Antiqua" w:hAnsi="Book Antiqua"/>
                <w:color w:val="000000" w:themeColor="text1"/>
              </w:rPr>
              <w:t xml:space="preserve"> (</w:t>
            </w:r>
            <w:r w:rsidRPr="007D4F11">
              <w:rPr>
                <w:rFonts w:ascii="Book Antiqua" w:hAnsi="Book Antiqua"/>
                <w:color w:val="000000" w:themeColor="text1"/>
              </w:rPr>
              <w:t>6.38</w:t>
            </w:r>
            <w:r w:rsidR="00D77B3F">
              <w:rPr>
                <w:rFonts w:ascii="Book Antiqua" w:hAnsi="Book Antiqua"/>
                <w:color w:val="000000" w:themeColor="text1"/>
              </w:rPr>
              <w:t>)</w:t>
            </w:r>
          </w:p>
        </w:tc>
        <w:tc>
          <w:tcPr>
            <w:tcW w:w="898" w:type="pct"/>
            <w:tcBorders>
              <w:top w:val="single" w:sz="4" w:space="0" w:color="000000"/>
            </w:tcBorders>
            <w:vAlign w:val="center"/>
          </w:tcPr>
          <w:p w14:paraId="680CC338" w14:textId="104474E1"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44</w:t>
            </w:r>
            <w:r w:rsidR="00D77B3F">
              <w:rPr>
                <w:rFonts w:ascii="Book Antiqua" w:hAnsi="Book Antiqua"/>
                <w:color w:val="000000" w:themeColor="text1"/>
              </w:rPr>
              <w:t xml:space="preserve"> (</w:t>
            </w:r>
            <w:r w:rsidRPr="007D4F11">
              <w:rPr>
                <w:rFonts w:ascii="Book Antiqua" w:hAnsi="Book Antiqua"/>
                <w:color w:val="000000" w:themeColor="text1"/>
              </w:rPr>
              <w:t>93.62</w:t>
            </w:r>
            <w:r w:rsidR="00D77B3F">
              <w:rPr>
                <w:rFonts w:ascii="Book Antiqua" w:hAnsi="Book Antiqua"/>
                <w:color w:val="000000" w:themeColor="text1"/>
              </w:rPr>
              <w:t>)</w:t>
            </w:r>
          </w:p>
        </w:tc>
      </w:tr>
      <w:tr w:rsidR="007D4F11" w:rsidRPr="007D4F11" w14:paraId="51BA7265" w14:textId="77777777" w:rsidTr="00703BEC">
        <w:trPr>
          <w:jc w:val="center"/>
        </w:trPr>
        <w:tc>
          <w:tcPr>
            <w:tcW w:w="712" w:type="pct"/>
            <w:vAlign w:val="center"/>
          </w:tcPr>
          <w:p w14:paraId="3828CDA3" w14:textId="06D29B10"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 xml:space="preserve">Control </w:t>
            </w:r>
          </w:p>
        </w:tc>
        <w:tc>
          <w:tcPr>
            <w:tcW w:w="697" w:type="pct"/>
            <w:vAlign w:val="center"/>
          </w:tcPr>
          <w:p w14:paraId="1065C11B"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47</w:t>
            </w:r>
          </w:p>
        </w:tc>
        <w:tc>
          <w:tcPr>
            <w:tcW w:w="898" w:type="pct"/>
            <w:vAlign w:val="center"/>
          </w:tcPr>
          <w:p w14:paraId="2AADE8F3" w14:textId="3CEEA35B"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19</w:t>
            </w:r>
            <w:r w:rsidR="00D77B3F">
              <w:rPr>
                <w:rFonts w:ascii="Book Antiqua" w:hAnsi="Book Antiqua"/>
                <w:color w:val="000000" w:themeColor="text1"/>
              </w:rPr>
              <w:t xml:space="preserve"> (</w:t>
            </w:r>
            <w:r w:rsidRPr="007D4F11">
              <w:rPr>
                <w:rFonts w:ascii="Book Antiqua" w:hAnsi="Book Antiqua"/>
                <w:color w:val="000000" w:themeColor="text1"/>
              </w:rPr>
              <w:t>40.43</w:t>
            </w:r>
            <w:r w:rsidR="00D77B3F">
              <w:rPr>
                <w:rFonts w:ascii="Book Antiqua" w:hAnsi="Book Antiqua"/>
                <w:color w:val="000000" w:themeColor="text1"/>
              </w:rPr>
              <w:t>)</w:t>
            </w:r>
          </w:p>
        </w:tc>
        <w:tc>
          <w:tcPr>
            <w:tcW w:w="898" w:type="pct"/>
            <w:vAlign w:val="center"/>
          </w:tcPr>
          <w:p w14:paraId="6CCE7855" w14:textId="04DFD0BF"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18</w:t>
            </w:r>
            <w:r w:rsidR="00D77B3F">
              <w:rPr>
                <w:rFonts w:ascii="Book Antiqua" w:hAnsi="Book Antiqua"/>
                <w:color w:val="000000" w:themeColor="text1"/>
              </w:rPr>
              <w:t xml:space="preserve"> (</w:t>
            </w:r>
            <w:r w:rsidRPr="007D4F11">
              <w:rPr>
                <w:rFonts w:ascii="Book Antiqua" w:hAnsi="Book Antiqua"/>
                <w:color w:val="000000" w:themeColor="text1"/>
              </w:rPr>
              <w:t>38.30</w:t>
            </w:r>
            <w:r w:rsidR="00D77B3F">
              <w:rPr>
                <w:rFonts w:ascii="Book Antiqua" w:hAnsi="Book Antiqua"/>
                <w:color w:val="000000" w:themeColor="text1"/>
              </w:rPr>
              <w:t>)</w:t>
            </w:r>
          </w:p>
        </w:tc>
        <w:tc>
          <w:tcPr>
            <w:tcW w:w="898" w:type="pct"/>
            <w:vAlign w:val="center"/>
          </w:tcPr>
          <w:p w14:paraId="47EB4EB6" w14:textId="5E0E2E48"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10</w:t>
            </w:r>
            <w:r w:rsidR="00D77B3F">
              <w:rPr>
                <w:rFonts w:ascii="Book Antiqua" w:hAnsi="Book Antiqua"/>
                <w:color w:val="000000" w:themeColor="text1"/>
              </w:rPr>
              <w:t xml:space="preserve"> (</w:t>
            </w:r>
            <w:r w:rsidRPr="007D4F11">
              <w:rPr>
                <w:rFonts w:ascii="Book Antiqua" w:hAnsi="Book Antiqua"/>
                <w:color w:val="000000" w:themeColor="text1"/>
              </w:rPr>
              <w:t>21.28</w:t>
            </w:r>
            <w:r w:rsidR="00D77B3F">
              <w:rPr>
                <w:rFonts w:ascii="Book Antiqua" w:hAnsi="Book Antiqua"/>
                <w:color w:val="000000" w:themeColor="text1"/>
              </w:rPr>
              <w:t>)</w:t>
            </w:r>
          </w:p>
        </w:tc>
        <w:tc>
          <w:tcPr>
            <w:tcW w:w="898" w:type="pct"/>
            <w:vAlign w:val="center"/>
          </w:tcPr>
          <w:p w14:paraId="29378372" w14:textId="18135D50"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37</w:t>
            </w:r>
            <w:r w:rsidR="00D77B3F">
              <w:rPr>
                <w:rFonts w:ascii="Book Antiqua" w:hAnsi="Book Antiqua"/>
                <w:color w:val="000000" w:themeColor="text1"/>
              </w:rPr>
              <w:t xml:space="preserve"> (</w:t>
            </w:r>
            <w:r w:rsidRPr="007D4F11">
              <w:rPr>
                <w:rFonts w:ascii="Book Antiqua" w:hAnsi="Book Antiqua"/>
                <w:color w:val="000000" w:themeColor="text1"/>
              </w:rPr>
              <w:t>78.72</w:t>
            </w:r>
            <w:r w:rsidR="00D77B3F">
              <w:rPr>
                <w:rFonts w:ascii="Book Antiqua" w:hAnsi="Book Antiqua"/>
                <w:color w:val="000000" w:themeColor="text1"/>
              </w:rPr>
              <w:t>)</w:t>
            </w:r>
          </w:p>
        </w:tc>
      </w:tr>
      <w:tr w:rsidR="007D4F11" w:rsidRPr="007D4F11" w14:paraId="6583F935" w14:textId="77777777" w:rsidTr="00703BEC">
        <w:trPr>
          <w:jc w:val="center"/>
        </w:trPr>
        <w:tc>
          <w:tcPr>
            <w:tcW w:w="712" w:type="pct"/>
            <w:vAlign w:val="center"/>
          </w:tcPr>
          <w:p w14:paraId="78C37F8E" w14:textId="77777777" w:rsidR="007D4F11" w:rsidRPr="007D4F11" w:rsidRDefault="007D4F11" w:rsidP="007D4F11">
            <w:pPr>
              <w:adjustRightInd w:val="0"/>
              <w:snapToGrid w:val="0"/>
              <w:spacing w:line="360" w:lineRule="auto"/>
              <w:rPr>
                <w:rFonts w:ascii="Book Antiqua" w:hAnsi="Book Antiqua"/>
                <w:i/>
                <w:iCs/>
                <w:color w:val="000000" w:themeColor="text1"/>
              </w:rPr>
            </w:pPr>
            <w:r w:rsidRPr="007D4F11">
              <w:rPr>
                <w:rFonts w:ascii="Book Antiqua" w:hAnsi="Book Antiqua"/>
                <w:i/>
                <w:iCs/>
                <w:color w:val="000000" w:themeColor="text1"/>
              </w:rPr>
              <w:t>χ</w:t>
            </w:r>
            <w:r w:rsidRPr="00A13568">
              <w:rPr>
                <w:rFonts w:ascii="Book Antiqua" w:hAnsi="Book Antiqua"/>
                <w:color w:val="000000" w:themeColor="text1"/>
                <w:vertAlign w:val="superscript"/>
              </w:rPr>
              <w:t>2</w:t>
            </w:r>
          </w:p>
        </w:tc>
        <w:tc>
          <w:tcPr>
            <w:tcW w:w="697" w:type="pct"/>
            <w:vAlign w:val="center"/>
          </w:tcPr>
          <w:p w14:paraId="7F0155E1" w14:textId="77777777" w:rsidR="007D4F11" w:rsidRPr="007D4F11" w:rsidRDefault="007D4F11" w:rsidP="007D4F11">
            <w:pPr>
              <w:adjustRightInd w:val="0"/>
              <w:snapToGrid w:val="0"/>
              <w:spacing w:line="360" w:lineRule="auto"/>
              <w:rPr>
                <w:rFonts w:ascii="Book Antiqua" w:hAnsi="Book Antiqua"/>
                <w:i/>
                <w:iCs/>
                <w:color w:val="000000" w:themeColor="text1"/>
              </w:rPr>
            </w:pPr>
          </w:p>
        </w:tc>
        <w:tc>
          <w:tcPr>
            <w:tcW w:w="898" w:type="pct"/>
            <w:vAlign w:val="center"/>
          </w:tcPr>
          <w:p w14:paraId="71489D22"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898" w:type="pct"/>
            <w:vAlign w:val="center"/>
          </w:tcPr>
          <w:p w14:paraId="09C1200F"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898" w:type="pct"/>
            <w:vAlign w:val="center"/>
          </w:tcPr>
          <w:p w14:paraId="50F798EB"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898" w:type="pct"/>
            <w:vAlign w:val="center"/>
          </w:tcPr>
          <w:p w14:paraId="45B2556C"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4.374</w:t>
            </w:r>
          </w:p>
        </w:tc>
      </w:tr>
      <w:tr w:rsidR="007D4F11" w:rsidRPr="007D4F11" w14:paraId="387550D6" w14:textId="77777777" w:rsidTr="00703BEC">
        <w:trPr>
          <w:jc w:val="center"/>
        </w:trPr>
        <w:tc>
          <w:tcPr>
            <w:tcW w:w="712" w:type="pct"/>
            <w:vAlign w:val="center"/>
          </w:tcPr>
          <w:p w14:paraId="12FC5274" w14:textId="0ADFF588" w:rsidR="007D4F11" w:rsidRPr="007D4F11" w:rsidRDefault="007D4F11" w:rsidP="007D4F11">
            <w:pPr>
              <w:adjustRightInd w:val="0"/>
              <w:snapToGrid w:val="0"/>
              <w:spacing w:line="360" w:lineRule="auto"/>
              <w:rPr>
                <w:rFonts w:ascii="Book Antiqua" w:hAnsi="Book Antiqua"/>
                <w:i/>
                <w:iCs/>
                <w:color w:val="000000" w:themeColor="text1"/>
              </w:rPr>
            </w:pPr>
            <w:r w:rsidRPr="007D4F11">
              <w:rPr>
                <w:rFonts w:ascii="Book Antiqua" w:hAnsi="Book Antiqua"/>
                <w:i/>
                <w:iCs/>
                <w:color w:val="000000" w:themeColor="text1"/>
              </w:rPr>
              <w:t>P</w:t>
            </w:r>
            <w:r w:rsidR="00703BEC">
              <w:rPr>
                <w:rFonts w:ascii="Book Antiqua" w:hAnsi="Book Antiqua"/>
                <w:i/>
                <w:iCs/>
                <w:color w:val="000000" w:themeColor="text1"/>
              </w:rPr>
              <w:t xml:space="preserve"> </w:t>
            </w:r>
            <w:r w:rsidR="00703BEC" w:rsidRPr="00703BEC">
              <w:rPr>
                <w:rFonts w:ascii="Book Antiqua" w:hAnsi="Book Antiqua"/>
                <w:color w:val="000000" w:themeColor="text1"/>
              </w:rPr>
              <w:t>value</w:t>
            </w:r>
          </w:p>
        </w:tc>
        <w:tc>
          <w:tcPr>
            <w:tcW w:w="697" w:type="pct"/>
            <w:vAlign w:val="center"/>
          </w:tcPr>
          <w:p w14:paraId="74F3EAB4" w14:textId="77777777" w:rsidR="007D4F11" w:rsidRPr="007D4F11" w:rsidRDefault="007D4F11" w:rsidP="007D4F11">
            <w:pPr>
              <w:adjustRightInd w:val="0"/>
              <w:snapToGrid w:val="0"/>
              <w:spacing w:line="360" w:lineRule="auto"/>
              <w:rPr>
                <w:rFonts w:ascii="Book Antiqua" w:hAnsi="Book Antiqua"/>
                <w:i/>
                <w:iCs/>
                <w:color w:val="000000" w:themeColor="text1"/>
              </w:rPr>
            </w:pPr>
          </w:p>
        </w:tc>
        <w:tc>
          <w:tcPr>
            <w:tcW w:w="898" w:type="pct"/>
            <w:vAlign w:val="center"/>
          </w:tcPr>
          <w:p w14:paraId="4C7FEEEE"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898" w:type="pct"/>
            <w:vAlign w:val="center"/>
          </w:tcPr>
          <w:p w14:paraId="62FDFDE5"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898" w:type="pct"/>
            <w:vAlign w:val="center"/>
          </w:tcPr>
          <w:p w14:paraId="45022770" w14:textId="77777777" w:rsidR="007D4F11" w:rsidRPr="007D4F11" w:rsidRDefault="007D4F11" w:rsidP="007D4F11">
            <w:pPr>
              <w:adjustRightInd w:val="0"/>
              <w:snapToGrid w:val="0"/>
              <w:spacing w:line="360" w:lineRule="auto"/>
              <w:rPr>
                <w:rFonts w:ascii="Book Antiqua" w:hAnsi="Book Antiqua"/>
                <w:color w:val="000000" w:themeColor="text1"/>
              </w:rPr>
            </w:pPr>
          </w:p>
        </w:tc>
        <w:tc>
          <w:tcPr>
            <w:tcW w:w="898" w:type="pct"/>
            <w:vAlign w:val="center"/>
          </w:tcPr>
          <w:p w14:paraId="7EAFC714" w14:textId="77777777" w:rsidR="007D4F11" w:rsidRPr="007D4F11" w:rsidRDefault="007D4F11" w:rsidP="007D4F11">
            <w:pPr>
              <w:adjustRightInd w:val="0"/>
              <w:snapToGrid w:val="0"/>
              <w:spacing w:line="360" w:lineRule="auto"/>
              <w:rPr>
                <w:rFonts w:ascii="Book Antiqua" w:hAnsi="Book Antiqua"/>
                <w:color w:val="000000" w:themeColor="text1"/>
              </w:rPr>
            </w:pPr>
            <w:r w:rsidRPr="007D4F11">
              <w:rPr>
                <w:rFonts w:ascii="Book Antiqua" w:hAnsi="Book Antiqua"/>
                <w:color w:val="000000" w:themeColor="text1"/>
              </w:rPr>
              <w:t>0.036</w:t>
            </w:r>
          </w:p>
        </w:tc>
      </w:tr>
    </w:tbl>
    <w:p w14:paraId="08584739" w14:textId="204BB951" w:rsidR="007C37FA" w:rsidRDefault="007C37FA" w:rsidP="007D4F11">
      <w:pPr>
        <w:adjustRightInd w:val="0"/>
        <w:snapToGrid w:val="0"/>
        <w:spacing w:line="360" w:lineRule="auto"/>
        <w:jc w:val="both"/>
        <w:rPr>
          <w:rFonts w:ascii="Book Antiqua" w:eastAsia="宋体" w:hAnsi="Book Antiqua"/>
          <w:color w:val="000000" w:themeColor="text1"/>
        </w:rPr>
      </w:pPr>
    </w:p>
    <w:p w14:paraId="1411132C" w14:textId="77777777" w:rsidR="007C37FA" w:rsidRDefault="007C37FA">
      <w:pPr>
        <w:rPr>
          <w:rFonts w:ascii="Book Antiqua" w:eastAsia="宋体" w:hAnsi="Book Antiqua"/>
          <w:color w:val="000000" w:themeColor="text1"/>
        </w:rPr>
      </w:pPr>
      <w:r>
        <w:rPr>
          <w:rFonts w:ascii="Book Antiqua" w:eastAsia="宋体" w:hAnsi="Book Antiqua"/>
          <w:color w:val="000000" w:themeColor="text1"/>
        </w:rPr>
        <w:br w:type="page"/>
      </w:r>
    </w:p>
    <w:p w14:paraId="55145E2A" w14:textId="77777777" w:rsidR="007C37FA" w:rsidRDefault="007C37FA" w:rsidP="007C37FA">
      <w:pPr>
        <w:jc w:val="center"/>
        <w:rPr>
          <w:rFonts w:ascii="Book Antiqua" w:hAnsi="Book Antiqua"/>
          <w:lang w:eastAsia="zh-CN"/>
        </w:rPr>
      </w:pPr>
      <w:bookmarkStart w:id="5" w:name="OLE_LINK1"/>
      <w:bookmarkStart w:id="6" w:name="OLE_LINK2"/>
    </w:p>
    <w:p w14:paraId="096D46E8" w14:textId="77777777" w:rsidR="007C37FA" w:rsidRDefault="007C37FA" w:rsidP="007C37FA">
      <w:pPr>
        <w:jc w:val="center"/>
        <w:rPr>
          <w:rFonts w:ascii="Book Antiqua" w:hAnsi="Book Antiqua"/>
          <w:lang w:eastAsia="zh-CN"/>
        </w:rPr>
      </w:pPr>
    </w:p>
    <w:p w14:paraId="4045D6FF" w14:textId="77777777" w:rsidR="007C37FA" w:rsidRDefault="007C37FA" w:rsidP="007C37FA">
      <w:pPr>
        <w:jc w:val="center"/>
        <w:rPr>
          <w:rFonts w:ascii="Book Antiqua" w:hAnsi="Book Antiqua"/>
          <w:lang w:eastAsia="zh-CN"/>
        </w:rPr>
      </w:pPr>
    </w:p>
    <w:p w14:paraId="5255CEA0" w14:textId="77777777" w:rsidR="007C37FA" w:rsidRDefault="007C37FA" w:rsidP="007C37FA">
      <w:pPr>
        <w:jc w:val="center"/>
        <w:rPr>
          <w:rFonts w:ascii="Book Antiqua" w:hAnsi="Book Antiqua"/>
          <w:lang w:eastAsia="zh-CN"/>
        </w:rPr>
      </w:pPr>
    </w:p>
    <w:p w14:paraId="40E4AFBC" w14:textId="77777777" w:rsidR="007C37FA" w:rsidRDefault="007C37FA" w:rsidP="007C37FA">
      <w:pPr>
        <w:jc w:val="center"/>
        <w:rPr>
          <w:rFonts w:ascii="Book Antiqua" w:hAnsi="Book Antiqua"/>
          <w:lang w:eastAsia="zh-CN"/>
        </w:rPr>
      </w:pPr>
    </w:p>
    <w:p w14:paraId="20369072" w14:textId="77777777" w:rsidR="007C37FA" w:rsidRDefault="007C37FA" w:rsidP="007C37FA">
      <w:pPr>
        <w:jc w:val="center"/>
        <w:rPr>
          <w:rFonts w:ascii="Book Antiqua" w:hAnsi="Book Antiqua"/>
          <w:lang w:eastAsia="zh-CN"/>
        </w:rPr>
      </w:pPr>
      <w:r>
        <w:rPr>
          <w:rFonts w:ascii="Book Antiqua" w:hAnsi="Book Antiqua"/>
          <w:noProof/>
          <w:lang w:eastAsia="zh-CN"/>
        </w:rPr>
        <w:drawing>
          <wp:inline distT="0" distB="0" distL="0" distR="0" wp14:anchorId="1776D6C5" wp14:editId="451A05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503463" w14:textId="77777777" w:rsidR="007C37FA" w:rsidRDefault="007C37FA" w:rsidP="007C37FA">
      <w:pPr>
        <w:jc w:val="center"/>
        <w:rPr>
          <w:rFonts w:ascii="Book Antiqua" w:hAnsi="Book Antiqua"/>
          <w:lang w:eastAsia="zh-CN"/>
        </w:rPr>
      </w:pPr>
    </w:p>
    <w:p w14:paraId="67F6A509" w14:textId="77777777" w:rsidR="007C37FA" w:rsidRPr="00763D22" w:rsidRDefault="007C37FA" w:rsidP="007C37F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2639C2" w14:textId="77777777" w:rsidR="007C37FA" w:rsidRPr="00763D22" w:rsidRDefault="007C37FA" w:rsidP="007C37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82D278" w14:textId="77777777" w:rsidR="007C37FA" w:rsidRPr="00763D22" w:rsidRDefault="007C37FA" w:rsidP="007C37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D11D55" w14:textId="77777777" w:rsidR="007C37FA" w:rsidRPr="00763D22" w:rsidRDefault="007C37FA" w:rsidP="007C37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5F3A9E" w14:textId="77777777" w:rsidR="007C37FA" w:rsidRPr="00763D22" w:rsidRDefault="007C37FA" w:rsidP="007C37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589916" w14:textId="77777777" w:rsidR="007C37FA" w:rsidRPr="00763D22" w:rsidRDefault="007C37FA" w:rsidP="007C37F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4F5CB17" w14:textId="77777777" w:rsidR="007C37FA" w:rsidRDefault="007C37FA" w:rsidP="007C37FA">
      <w:pPr>
        <w:jc w:val="center"/>
        <w:rPr>
          <w:rFonts w:ascii="Book Antiqua" w:hAnsi="Book Antiqua"/>
          <w:lang w:eastAsia="zh-CN"/>
        </w:rPr>
      </w:pPr>
    </w:p>
    <w:p w14:paraId="547D12FC" w14:textId="77777777" w:rsidR="007C37FA" w:rsidRDefault="007C37FA" w:rsidP="007C37FA">
      <w:pPr>
        <w:jc w:val="center"/>
        <w:rPr>
          <w:rFonts w:ascii="Book Antiqua" w:hAnsi="Book Antiqua"/>
          <w:lang w:eastAsia="zh-CN"/>
        </w:rPr>
      </w:pPr>
    </w:p>
    <w:p w14:paraId="5D4E4162" w14:textId="77777777" w:rsidR="007C37FA" w:rsidRDefault="007C37FA" w:rsidP="007C37FA">
      <w:pPr>
        <w:jc w:val="center"/>
        <w:rPr>
          <w:rFonts w:ascii="Book Antiqua" w:hAnsi="Book Antiqua"/>
          <w:lang w:eastAsia="zh-CN"/>
        </w:rPr>
      </w:pPr>
    </w:p>
    <w:p w14:paraId="1E2F45C3" w14:textId="77777777" w:rsidR="007C37FA" w:rsidRDefault="007C37FA" w:rsidP="007C37FA">
      <w:pPr>
        <w:jc w:val="center"/>
        <w:rPr>
          <w:rFonts w:ascii="Book Antiqua" w:hAnsi="Book Antiqua"/>
          <w:lang w:eastAsia="zh-CN"/>
        </w:rPr>
      </w:pPr>
      <w:r>
        <w:rPr>
          <w:rFonts w:ascii="Book Antiqua" w:hAnsi="Book Antiqua"/>
          <w:noProof/>
          <w:lang w:eastAsia="zh-CN"/>
        </w:rPr>
        <w:drawing>
          <wp:inline distT="0" distB="0" distL="0" distR="0" wp14:anchorId="1254D995" wp14:editId="5C2BE2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9418AB" w14:textId="77777777" w:rsidR="007C37FA" w:rsidRDefault="007C37FA" w:rsidP="007C37FA">
      <w:pPr>
        <w:jc w:val="center"/>
        <w:rPr>
          <w:rFonts w:ascii="Book Antiqua" w:hAnsi="Book Antiqua"/>
          <w:lang w:eastAsia="zh-CN"/>
        </w:rPr>
      </w:pPr>
    </w:p>
    <w:p w14:paraId="4A830EE5" w14:textId="77777777" w:rsidR="007C37FA" w:rsidRDefault="007C37FA" w:rsidP="007C37FA">
      <w:pPr>
        <w:jc w:val="center"/>
        <w:rPr>
          <w:rFonts w:ascii="Book Antiqua" w:hAnsi="Book Antiqua"/>
          <w:lang w:eastAsia="zh-CN"/>
        </w:rPr>
      </w:pPr>
    </w:p>
    <w:p w14:paraId="20DF3891" w14:textId="77777777" w:rsidR="007C37FA" w:rsidRDefault="007C37FA" w:rsidP="007C37FA">
      <w:pPr>
        <w:jc w:val="center"/>
        <w:rPr>
          <w:rFonts w:ascii="Book Antiqua" w:hAnsi="Book Antiqua"/>
          <w:lang w:eastAsia="zh-CN"/>
        </w:rPr>
      </w:pPr>
    </w:p>
    <w:p w14:paraId="2E89D031" w14:textId="77777777" w:rsidR="007C37FA" w:rsidRDefault="007C37FA" w:rsidP="007C37FA">
      <w:pPr>
        <w:jc w:val="center"/>
        <w:rPr>
          <w:rFonts w:ascii="Book Antiqua" w:hAnsi="Book Antiqua"/>
          <w:lang w:eastAsia="zh-CN"/>
        </w:rPr>
      </w:pPr>
    </w:p>
    <w:p w14:paraId="7804C682" w14:textId="77777777" w:rsidR="007C37FA" w:rsidRDefault="007C37FA" w:rsidP="007C37FA">
      <w:pPr>
        <w:jc w:val="center"/>
        <w:rPr>
          <w:rFonts w:ascii="Book Antiqua" w:hAnsi="Book Antiqua"/>
          <w:lang w:eastAsia="zh-CN"/>
        </w:rPr>
      </w:pPr>
    </w:p>
    <w:p w14:paraId="6A4059D7" w14:textId="77777777" w:rsidR="007C37FA" w:rsidRDefault="007C37FA" w:rsidP="007C37FA">
      <w:pPr>
        <w:jc w:val="center"/>
        <w:rPr>
          <w:rFonts w:ascii="Book Antiqua" w:hAnsi="Book Antiqua"/>
          <w:lang w:eastAsia="zh-CN"/>
        </w:rPr>
      </w:pPr>
    </w:p>
    <w:p w14:paraId="41C38D9C" w14:textId="77777777" w:rsidR="007C37FA" w:rsidRDefault="007C37FA" w:rsidP="007C37FA">
      <w:pPr>
        <w:jc w:val="center"/>
        <w:rPr>
          <w:rFonts w:ascii="Book Antiqua" w:hAnsi="Book Antiqua"/>
          <w:lang w:eastAsia="zh-CN"/>
        </w:rPr>
      </w:pPr>
    </w:p>
    <w:p w14:paraId="061C60DC" w14:textId="77777777" w:rsidR="007C37FA" w:rsidRDefault="007C37FA" w:rsidP="007C37FA">
      <w:pPr>
        <w:jc w:val="center"/>
        <w:rPr>
          <w:rFonts w:ascii="Book Antiqua" w:hAnsi="Book Antiqua"/>
          <w:lang w:eastAsia="zh-CN"/>
        </w:rPr>
      </w:pPr>
    </w:p>
    <w:p w14:paraId="09BC7A78" w14:textId="77777777" w:rsidR="007C37FA" w:rsidRDefault="007C37FA" w:rsidP="007C37FA">
      <w:pPr>
        <w:jc w:val="center"/>
        <w:rPr>
          <w:rFonts w:ascii="Book Antiqua" w:hAnsi="Book Antiqua"/>
          <w:lang w:eastAsia="zh-CN"/>
        </w:rPr>
      </w:pPr>
    </w:p>
    <w:p w14:paraId="1EB2F6F5" w14:textId="77777777" w:rsidR="007C37FA" w:rsidRPr="00763D22" w:rsidRDefault="007C37FA" w:rsidP="007C37FA">
      <w:pPr>
        <w:jc w:val="right"/>
        <w:rPr>
          <w:rFonts w:ascii="Book Antiqua" w:hAnsi="Book Antiqua"/>
          <w:color w:val="000000" w:themeColor="text1"/>
          <w:lang w:eastAsia="zh-CN"/>
        </w:rPr>
      </w:pPr>
    </w:p>
    <w:p w14:paraId="52B8D2AB" w14:textId="77777777" w:rsidR="007C37FA" w:rsidRPr="00763D22" w:rsidRDefault="007C37FA" w:rsidP="007C37F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3C30341B" w14:textId="77777777" w:rsidR="007D4F11" w:rsidRPr="007D4F11" w:rsidRDefault="007D4F11" w:rsidP="007D4F11">
      <w:pPr>
        <w:adjustRightInd w:val="0"/>
        <w:snapToGrid w:val="0"/>
        <w:spacing w:line="360" w:lineRule="auto"/>
        <w:jc w:val="both"/>
        <w:rPr>
          <w:rFonts w:ascii="Book Antiqua" w:eastAsia="宋体" w:hAnsi="Book Antiqua"/>
          <w:color w:val="000000" w:themeColor="text1"/>
        </w:rPr>
      </w:pPr>
    </w:p>
    <w:sectPr w:rsidR="007D4F11" w:rsidRPr="007D4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5AF29" w14:textId="77777777" w:rsidR="001315AE" w:rsidRDefault="001315AE" w:rsidP="00352F1E">
      <w:r>
        <w:separator/>
      </w:r>
    </w:p>
  </w:endnote>
  <w:endnote w:type="continuationSeparator" w:id="0">
    <w:p w14:paraId="5B5E3B0F" w14:textId="77777777" w:rsidR="001315AE" w:rsidRDefault="001315AE" w:rsidP="0035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96905280"/>
      <w:docPartObj>
        <w:docPartGallery w:val="Page Numbers (Bottom of Page)"/>
        <w:docPartUnique/>
      </w:docPartObj>
    </w:sdtPr>
    <w:sdtEndPr>
      <w:rPr>
        <w:noProof/>
      </w:rPr>
    </w:sdtEndPr>
    <w:sdtContent>
      <w:p w14:paraId="029B6E7C" w14:textId="7A9A2205" w:rsidR="00633E65" w:rsidRPr="00633E65" w:rsidRDefault="00633E65">
        <w:pPr>
          <w:pStyle w:val="a4"/>
          <w:jc w:val="right"/>
          <w:rPr>
            <w:rFonts w:ascii="Book Antiqua" w:hAnsi="Book Antiqua"/>
            <w:sz w:val="24"/>
            <w:szCs w:val="24"/>
          </w:rPr>
        </w:pPr>
        <w:r w:rsidRPr="00633E65">
          <w:rPr>
            <w:rFonts w:ascii="Book Antiqua" w:hAnsi="Book Antiqua"/>
            <w:sz w:val="24"/>
            <w:szCs w:val="24"/>
          </w:rPr>
          <w:fldChar w:fldCharType="begin"/>
        </w:r>
        <w:r w:rsidRPr="00633E65">
          <w:rPr>
            <w:rFonts w:ascii="Book Antiqua" w:hAnsi="Book Antiqua"/>
            <w:sz w:val="24"/>
            <w:szCs w:val="24"/>
          </w:rPr>
          <w:instrText xml:space="preserve"> PAGE   \* MERGEFORMAT </w:instrText>
        </w:r>
        <w:r w:rsidRPr="00633E65">
          <w:rPr>
            <w:rFonts w:ascii="Book Antiqua" w:hAnsi="Book Antiqua"/>
            <w:sz w:val="24"/>
            <w:szCs w:val="24"/>
          </w:rPr>
          <w:fldChar w:fldCharType="separate"/>
        </w:r>
        <w:r w:rsidR="006A1168">
          <w:rPr>
            <w:rFonts w:ascii="Book Antiqua" w:hAnsi="Book Antiqua"/>
            <w:noProof/>
            <w:sz w:val="24"/>
            <w:szCs w:val="24"/>
          </w:rPr>
          <w:t>16</w:t>
        </w:r>
        <w:r w:rsidRPr="00633E65">
          <w:rPr>
            <w:rFonts w:ascii="Book Antiqua" w:hAnsi="Book Antiqua"/>
            <w:noProof/>
            <w:sz w:val="24"/>
            <w:szCs w:val="24"/>
          </w:rPr>
          <w:fldChar w:fldCharType="end"/>
        </w:r>
        <w:r w:rsidRPr="00633E65">
          <w:rPr>
            <w:rFonts w:ascii="Book Antiqua" w:hAnsi="Book Antiqua"/>
            <w:noProof/>
            <w:sz w:val="24"/>
            <w:szCs w:val="24"/>
          </w:rPr>
          <w:t xml:space="preserve"> / 2</w:t>
        </w:r>
        <w:r w:rsidR="007C4AC3">
          <w:rPr>
            <w:rFonts w:ascii="Book Antiqua" w:hAnsi="Book Antiqua"/>
            <w:noProof/>
            <w:sz w:val="24"/>
            <w:szCs w:val="24"/>
          </w:rPr>
          <w:t>2</w:t>
        </w:r>
      </w:p>
    </w:sdtContent>
  </w:sdt>
  <w:p w14:paraId="308BBCD2" w14:textId="77777777" w:rsidR="00352F1E" w:rsidRDefault="00352F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CDA7E" w14:textId="77777777" w:rsidR="001315AE" w:rsidRDefault="001315AE" w:rsidP="00352F1E">
      <w:r>
        <w:separator/>
      </w:r>
    </w:p>
  </w:footnote>
  <w:footnote w:type="continuationSeparator" w:id="0">
    <w:p w14:paraId="3DEA1EE7" w14:textId="77777777" w:rsidR="001315AE" w:rsidRDefault="001315AE" w:rsidP="00352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3AD"/>
    <w:rsid w:val="0004093C"/>
    <w:rsid w:val="0008081A"/>
    <w:rsid w:val="0008271E"/>
    <w:rsid w:val="000A648F"/>
    <w:rsid w:val="000A7F52"/>
    <w:rsid w:val="00107BC6"/>
    <w:rsid w:val="0011187A"/>
    <w:rsid w:val="00112B09"/>
    <w:rsid w:val="001315AE"/>
    <w:rsid w:val="00136AAE"/>
    <w:rsid w:val="00191D62"/>
    <w:rsid w:val="001B49E2"/>
    <w:rsid w:val="001E2368"/>
    <w:rsid w:val="002143B0"/>
    <w:rsid w:val="00230C93"/>
    <w:rsid w:val="0023483E"/>
    <w:rsid w:val="00276CF5"/>
    <w:rsid w:val="0031533A"/>
    <w:rsid w:val="00352F1E"/>
    <w:rsid w:val="00356C6A"/>
    <w:rsid w:val="00357615"/>
    <w:rsid w:val="00416627"/>
    <w:rsid w:val="0041780F"/>
    <w:rsid w:val="00452E33"/>
    <w:rsid w:val="004A1D42"/>
    <w:rsid w:val="004A3FF3"/>
    <w:rsid w:val="004A491C"/>
    <w:rsid w:val="004C2C32"/>
    <w:rsid w:val="005023BF"/>
    <w:rsid w:val="005406E7"/>
    <w:rsid w:val="005431E9"/>
    <w:rsid w:val="005C7F8D"/>
    <w:rsid w:val="0060047A"/>
    <w:rsid w:val="00620BF6"/>
    <w:rsid w:val="00633E65"/>
    <w:rsid w:val="0066677D"/>
    <w:rsid w:val="006700CA"/>
    <w:rsid w:val="0067582D"/>
    <w:rsid w:val="006A1168"/>
    <w:rsid w:val="006C0D46"/>
    <w:rsid w:val="006C380A"/>
    <w:rsid w:val="006C5505"/>
    <w:rsid w:val="006F775A"/>
    <w:rsid w:val="00701EA5"/>
    <w:rsid w:val="00703BEC"/>
    <w:rsid w:val="007709DE"/>
    <w:rsid w:val="007747EC"/>
    <w:rsid w:val="007C37FA"/>
    <w:rsid w:val="007C4AC3"/>
    <w:rsid w:val="007D4F11"/>
    <w:rsid w:val="0086198B"/>
    <w:rsid w:val="008B64C1"/>
    <w:rsid w:val="008D2336"/>
    <w:rsid w:val="008F78DC"/>
    <w:rsid w:val="00976428"/>
    <w:rsid w:val="009B2CFC"/>
    <w:rsid w:val="009F0C81"/>
    <w:rsid w:val="00A13568"/>
    <w:rsid w:val="00A77B3E"/>
    <w:rsid w:val="00A85998"/>
    <w:rsid w:val="00AE412B"/>
    <w:rsid w:val="00AE7A0B"/>
    <w:rsid w:val="00B24494"/>
    <w:rsid w:val="00BA475A"/>
    <w:rsid w:val="00BB1CFB"/>
    <w:rsid w:val="00C23C11"/>
    <w:rsid w:val="00C3432C"/>
    <w:rsid w:val="00C6157D"/>
    <w:rsid w:val="00C70F18"/>
    <w:rsid w:val="00C94B71"/>
    <w:rsid w:val="00CA2A55"/>
    <w:rsid w:val="00CA7680"/>
    <w:rsid w:val="00CD01AB"/>
    <w:rsid w:val="00D07DB1"/>
    <w:rsid w:val="00D17B30"/>
    <w:rsid w:val="00D4184B"/>
    <w:rsid w:val="00D6179F"/>
    <w:rsid w:val="00D762A5"/>
    <w:rsid w:val="00D77B3F"/>
    <w:rsid w:val="00DB5DEC"/>
    <w:rsid w:val="00DC0B54"/>
    <w:rsid w:val="00DD2F94"/>
    <w:rsid w:val="00DF182B"/>
    <w:rsid w:val="00E25BF8"/>
    <w:rsid w:val="00E33BA3"/>
    <w:rsid w:val="00E674AC"/>
    <w:rsid w:val="00E731D0"/>
    <w:rsid w:val="00E94BB1"/>
    <w:rsid w:val="00F01DD4"/>
    <w:rsid w:val="00FB3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F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2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2F1E"/>
    <w:rPr>
      <w:sz w:val="18"/>
      <w:szCs w:val="18"/>
    </w:rPr>
  </w:style>
  <w:style w:type="paragraph" w:styleId="a4">
    <w:name w:val="footer"/>
    <w:basedOn w:val="a"/>
    <w:link w:val="Char0"/>
    <w:uiPriority w:val="99"/>
    <w:unhideWhenUsed/>
    <w:rsid w:val="00352F1E"/>
    <w:pPr>
      <w:tabs>
        <w:tab w:val="center" w:pos="4153"/>
        <w:tab w:val="right" w:pos="8306"/>
      </w:tabs>
      <w:snapToGrid w:val="0"/>
    </w:pPr>
    <w:rPr>
      <w:sz w:val="18"/>
      <w:szCs w:val="18"/>
    </w:rPr>
  </w:style>
  <w:style w:type="character" w:customStyle="1" w:styleId="Char0">
    <w:name w:val="页脚 Char"/>
    <w:basedOn w:val="a0"/>
    <w:link w:val="a4"/>
    <w:uiPriority w:val="99"/>
    <w:rsid w:val="00352F1E"/>
    <w:rPr>
      <w:sz w:val="18"/>
      <w:szCs w:val="18"/>
    </w:rPr>
  </w:style>
  <w:style w:type="table" w:styleId="a5">
    <w:name w:val="Table Grid"/>
    <w:basedOn w:val="a1"/>
    <w:uiPriority w:val="99"/>
    <w:unhideWhenUsed/>
    <w:qFormat/>
    <w:rsid w:val="007D4F11"/>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E25BF8"/>
    <w:rPr>
      <w:sz w:val="21"/>
      <w:szCs w:val="21"/>
    </w:rPr>
  </w:style>
  <w:style w:type="paragraph" w:styleId="a7">
    <w:name w:val="annotation text"/>
    <w:basedOn w:val="a"/>
    <w:link w:val="Char1"/>
    <w:semiHidden/>
    <w:unhideWhenUsed/>
    <w:rsid w:val="00E25BF8"/>
  </w:style>
  <w:style w:type="character" w:customStyle="1" w:styleId="Char1">
    <w:name w:val="批注文字 Char"/>
    <w:basedOn w:val="a0"/>
    <w:link w:val="a7"/>
    <w:semiHidden/>
    <w:rsid w:val="00E25BF8"/>
    <w:rPr>
      <w:sz w:val="24"/>
      <w:szCs w:val="24"/>
    </w:rPr>
  </w:style>
  <w:style w:type="paragraph" w:styleId="a8">
    <w:name w:val="annotation subject"/>
    <w:basedOn w:val="a7"/>
    <w:next w:val="a7"/>
    <w:link w:val="Char2"/>
    <w:semiHidden/>
    <w:unhideWhenUsed/>
    <w:rsid w:val="00E25BF8"/>
    <w:rPr>
      <w:b/>
      <w:bCs/>
    </w:rPr>
  </w:style>
  <w:style w:type="character" w:customStyle="1" w:styleId="Char2">
    <w:name w:val="批注主题 Char"/>
    <w:basedOn w:val="Char1"/>
    <w:link w:val="a8"/>
    <w:semiHidden/>
    <w:rsid w:val="00E25BF8"/>
    <w:rPr>
      <w:b/>
      <w:bCs/>
      <w:sz w:val="24"/>
      <w:szCs w:val="24"/>
    </w:rPr>
  </w:style>
  <w:style w:type="paragraph" w:styleId="a9">
    <w:name w:val="Revision"/>
    <w:hidden/>
    <w:uiPriority w:val="99"/>
    <w:semiHidden/>
    <w:rsid w:val="006C5505"/>
    <w:rPr>
      <w:sz w:val="24"/>
      <w:szCs w:val="24"/>
    </w:rPr>
  </w:style>
  <w:style w:type="paragraph" w:styleId="aa">
    <w:name w:val="Balloon Text"/>
    <w:basedOn w:val="a"/>
    <w:link w:val="Char3"/>
    <w:rsid w:val="007C37FA"/>
    <w:rPr>
      <w:sz w:val="18"/>
      <w:szCs w:val="18"/>
    </w:rPr>
  </w:style>
  <w:style w:type="character" w:customStyle="1" w:styleId="Char3">
    <w:name w:val="批注框文本 Char"/>
    <w:basedOn w:val="a0"/>
    <w:link w:val="aa"/>
    <w:rsid w:val="007C37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2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2F1E"/>
    <w:rPr>
      <w:sz w:val="18"/>
      <w:szCs w:val="18"/>
    </w:rPr>
  </w:style>
  <w:style w:type="paragraph" w:styleId="a4">
    <w:name w:val="footer"/>
    <w:basedOn w:val="a"/>
    <w:link w:val="Char0"/>
    <w:uiPriority w:val="99"/>
    <w:unhideWhenUsed/>
    <w:rsid w:val="00352F1E"/>
    <w:pPr>
      <w:tabs>
        <w:tab w:val="center" w:pos="4153"/>
        <w:tab w:val="right" w:pos="8306"/>
      </w:tabs>
      <w:snapToGrid w:val="0"/>
    </w:pPr>
    <w:rPr>
      <w:sz w:val="18"/>
      <w:szCs w:val="18"/>
    </w:rPr>
  </w:style>
  <w:style w:type="character" w:customStyle="1" w:styleId="Char0">
    <w:name w:val="页脚 Char"/>
    <w:basedOn w:val="a0"/>
    <w:link w:val="a4"/>
    <w:uiPriority w:val="99"/>
    <w:rsid w:val="00352F1E"/>
    <w:rPr>
      <w:sz w:val="18"/>
      <w:szCs w:val="18"/>
    </w:rPr>
  </w:style>
  <w:style w:type="table" w:styleId="a5">
    <w:name w:val="Table Grid"/>
    <w:basedOn w:val="a1"/>
    <w:uiPriority w:val="99"/>
    <w:unhideWhenUsed/>
    <w:qFormat/>
    <w:rsid w:val="007D4F11"/>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E25BF8"/>
    <w:rPr>
      <w:sz w:val="21"/>
      <w:szCs w:val="21"/>
    </w:rPr>
  </w:style>
  <w:style w:type="paragraph" w:styleId="a7">
    <w:name w:val="annotation text"/>
    <w:basedOn w:val="a"/>
    <w:link w:val="Char1"/>
    <w:semiHidden/>
    <w:unhideWhenUsed/>
    <w:rsid w:val="00E25BF8"/>
  </w:style>
  <w:style w:type="character" w:customStyle="1" w:styleId="Char1">
    <w:name w:val="批注文字 Char"/>
    <w:basedOn w:val="a0"/>
    <w:link w:val="a7"/>
    <w:semiHidden/>
    <w:rsid w:val="00E25BF8"/>
    <w:rPr>
      <w:sz w:val="24"/>
      <w:szCs w:val="24"/>
    </w:rPr>
  </w:style>
  <w:style w:type="paragraph" w:styleId="a8">
    <w:name w:val="annotation subject"/>
    <w:basedOn w:val="a7"/>
    <w:next w:val="a7"/>
    <w:link w:val="Char2"/>
    <w:semiHidden/>
    <w:unhideWhenUsed/>
    <w:rsid w:val="00E25BF8"/>
    <w:rPr>
      <w:b/>
      <w:bCs/>
    </w:rPr>
  </w:style>
  <w:style w:type="character" w:customStyle="1" w:styleId="Char2">
    <w:name w:val="批注主题 Char"/>
    <w:basedOn w:val="Char1"/>
    <w:link w:val="a8"/>
    <w:semiHidden/>
    <w:rsid w:val="00E25BF8"/>
    <w:rPr>
      <w:b/>
      <w:bCs/>
      <w:sz w:val="24"/>
      <w:szCs w:val="24"/>
    </w:rPr>
  </w:style>
  <w:style w:type="paragraph" w:styleId="a9">
    <w:name w:val="Revision"/>
    <w:hidden/>
    <w:uiPriority w:val="99"/>
    <w:semiHidden/>
    <w:rsid w:val="006C5505"/>
    <w:rPr>
      <w:sz w:val="24"/>
      <w:szCs w:val="24"/>
    </w:rPr>
  </w:style>
  <w:style w:type="paragraph" w:styleId="aa">
    <w:name w:val="Balloon Text"/>
    <w:basedOn w:val="a"/>
    <w:link w:val="Char3"/>
    <w:rsid w:val="007C37FA"/>
    <w:rPr>
      <w:sz w:val="18"/>
      <w:szCs w:val="18"/>
    </w:rPr>
  </w:style>
  <w:style w:type="character" w:customStyle="1" w:styleId="Char3">
    <w:name w:val="批注框文本 Char"/>
    <w:basedOn w:val="a0"/>
    <w:link w:val="aa"/>
    <w:rsid w:val="007C37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4820</Words>
  <Characters>27475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15</cp:revision>
  <dcterms:created xsi:type="dcterms:W3CDTF">2021-09-19T07:45:00Z</dcterms:created>
  <dcterms:modified xsi:type="dcterms:W3CDTF">2021-11-22T09:34:00Z</dcterms:modified>
</cp:coreProperties>
</file>