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A120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Name of Journal: </w:t>
      </w:r>
      <w:r w:rsidRPr="000C476F">
        <w:rPr>
          <w:rFonts w:ascii="Book Antiqua" w:eastAsia="Book Antiqua" w:hAnsi="Book Antiqua" w:cs="Book Antiqua"/>
          <w:i/>
        </w:rPr>
        <w:t>World Journal of Clinical Cases</w:t>
      </w:r>
    </w:p>
    <w:p w14:paraId="35724D3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Manuscript NO: </w:t>
      </w:r>
      <w:r w:rsidRPr="000C476F">
        <w:rPr>
          <w:rFonts w:ascii="Book Antiqua" w:eastAsia="Book Antiqua" w:hAnsi="Book Antiqua" w:cs="Book Antiqua"/>
        </w:rPr>
        <w:t>69341</w:t>
      </w:r>
    </w:p>
    <w:p w14:paraId="7D0A0DE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Manuscript Type: </w:t>
      </w:r>
      <w:r w:rsidRPr="000C476F">
        <w:rPr>
          <w:rFonts w:ascii="Book Antiqua" w:eastAsia="Book Antiqua" w:hAnsi="Book Antiqua" w:cs="Book Antiqua"/>
        </w:rPr>
        <w:t>CASE REPORT</w:t>
      </w:r>
    </w:p>
    <w:p w14:paraId="05C5251A" w14:textId="77777777" w:rsidR="00A77B3E" w:rsidRPr="000C476F" w:rsidRDefault="00A77B3E">
      <w:pPr>
        <w:spacing w:line="360" w:lineRule="auto"/>
        <w:jc w:val="both"/>
        <w:rPr>
          <w:rFonts w:ascii="Book Antiqua" w:hAnsi="Book Antiqua"/>
        </w:rPr>
      </w:pPr>
    </w:p>
    <w:p w14:paraId="772D0E6A" w14:textId="56287A82"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Extensive abdominal lymphangiomatosis involving the small bowel mesentery: A case report</w:t>
      </w:r>
    </w:p>
    <w:p w14:paraId="168EECA6" w14:textId="77777777" w:rsidR="00A77B3E" w:rsidRPr="000C476F" w:rsidRDefault="00A77B3E">
      <w:pPr>
        <w:spacing w:line="360" w:lineRule="auto"/>
        <w:jc w:val="both"/>
        <w:rPr>
          <w:rFonts w:ascii="Book Antiqua" w:hAnsi="Book Antiqua"/>
        </w:rPr>
      </w:pPr>
    </w:p>
    <w:p w14:paraId="041964C4" w14:textId="7BD352EC" w:rsidR="00A77B3E" w:rsidRPr="000C476F" w:rsidRDefault="004F6B59">
      <w:pPr>
        <w:spacing w:line="360" w:lineRule="auto"/>
        <w:jc w:val="both"/>
        <w:rPr>
          <w:rFonts w:ascii="Book Antiqua" w:hAnsi="Book Antiqua"/>
        </w:rPr>
      </w:pPr>
      <w:r w:rsidRPr="000C476F">
        <w:rPr>
          <w:rFonts w:ascii="Book Antiqua" w:eastAsia="Book Antiqua" w:hAnsi="Book Antiqua" w:cs="Book Antiqua"/>
        </w:rPr>
        <w:t xml:space="preserve">Alhasan AS </w:t>
      </w:r>
      <w:r w:rsidRPr="000C476F">
        <w:rPr>
          <w:rFonts w:ascii="Book Antiqua" w:eastAsia="Book Antiqua" w:hAnsi="Book Antiqua" w:cs="Book Antiqua"/>
          <w:i/>
          <w:iCs/>
        </w:rPr>
        <w:t>et al</w:t>
      </w:r>
      <w:r w:rsidRPr="000C476F">
        <w:rPr>
          <w:rFonts w:ascii="Book Antiqua" w:eastAsia="Book Antiqua" w:hAnsi="Book Antiqua" w:cs="Book Antiqua"/>
        </w:rPr>
        <w:t xml:space="preserve">. </w:t>
      </w:r>
      <w:r w:rsidR="00B46DA6" w:rsidRPr="000C476F">
        <w:rPr>
          <w:rFonts w:ascii="Book Antiqua" w:eastAsia="Book Antiqua" w:hAnsi="Book Antiqua" w:cs="Book Antiqua"/>
        </w:rPr>
        <w:t>Lymphangiomatosis involving the small bowel mesentery</w:t>
      </w:r>
    </w:p>
    <w:p w14:paraId="5D3B591E" w14:textId="77777777" w:rsidR="00A77B3E" w:rsidRPr="000C476F" w:rsidRDefault="00A77B3E">
      <w:pPr>
        <w:spacing w:line="360" w:lineRule="auto"/>
        <w:jc w:val="both"/>
        <w:rPr>
          <w:rFonts w:ascii="Book Antiqua" w:hAnsi="Book Antiqua"/>
        </w:rPr>
      </w:pPr>
    </w:p>
    <w:p w14:paraId="48D6AA4A"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Ayman S Alhasan, Tareef S Daqqaq</w:t>
      </w:r>
    </w:p>
    <w:p w14:paraId="6E4FC347" w14:textId="77777777" w:rsidR="00A77B3E" w:rsidRPr="000C476F" w:rsidRDefault="00A77B3E">
      <w:pPr>
        <w:spacing w:line="360" w:lineRule="auto"/>
        <w:jc w:val="both"/>
        <w:rPr>
          <w:rFonts w:ascii="Book Antiqua" w:hAnsi="Book Antiqua"/>
        </w:rPr>
      </w:pPr>
    </w:p>
    <w:p w14:paraId="0503784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Ayman S Alhasan, Tareef S Daqqaq, </w:t>
      </w:r>
      <w:r w:rsidRPr="000C476F">
        <w:rPr>
          <w:rFonts w:ascii="Book Antiqua" w:eastAsia="Book Antiqua" w:hAnsi="Book Antiqua" w:cs="Book Antiqua"/>
        </w:rPr>
        <w:t>Department of Radiology and Medical Imaging, College of Medicine Taibah University, Madinah 42353, Saudi Arabia</w:t>
      </w:r>
    </w:p>
    <w:p w14:paraId="712ADF09" w14:textId="77777777" w:rsidR="00A77B3E" w:rsidRPr="000C476F" w:rsidRDefault="00A77B3E">
      <w:pPr>
        <w:spacing w:line="360" w:lineRule="auto"/>
        <w:jc w:val="both"/>
        <w:rPr>
          <w:rFonts w:ascii="Book Antiqua" w:hAnsi="Book Antiqua"/>
        </w:rPr>
      </w:pPr>
    </w:p>
    <w:p w14:paraId="14BB5DE6" w14:textId="758257E0"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Author contributions: </w:t>
      </w:r>
      <w:r w:rsidRPr="000C476F">
        <w:rPr>
          <w:rFonts w:ascii="Book Antiqua" w:eastAsia="Book Antiqua" w:hAnsi="Book Antiqua" w:cs="Book Antiqua"/>
        </w:rPr>
        <w:t xml:space="preserve">Alhasan AS reviewed the literature, performed the radiological interpretation, and wrote the manuscript; Daqqaq TS prepared the figures and contributed to manuscript drafting; </w:t>
      </w:r>
      <w:r w:rsidR="00C2139D">
        <w:rPr>
          <w:rFonts w:ascii="Book Antiqua" w:eastAsia="Book Antiqua" w:hAnsi="Book Antiqua" w:cs="Book Antiqua"/>
        </w:rPr>
        <w:t>A</w:t>
      </w:r>
      <w:r w:rsidRPr="000C476F">
        <w:rPr>
          <w:rFonts w:ascii="Book Antiqua" w:eastAsia="Book Antiqua" w:hAnsi="Book Antiqua" w:cs="Book Antiqua"/>
        </w:rPr>
        <w:t>ll authors read and approved the final manuscript.</w:t>
      </w:r>
    </w:p>
    <w:p w14:paraId="1D0659C0" w14:textId="77777777" w:rsidR="00A77B3E" w:rsidRPr="000C476F" w:rsidRDefault="00A77B3E">
      <w:pPr>
        <w:spacing w:line="360" w:lineRule="auto"/>
        <w:jc w:val="both"/>
        <w:rPr>
          <w:rFonts w:ascii="Book Antiqua" w:hAnsi="Book Antiqua"/>
        </w:rPr>
      </w:pPr>
    </w:p>
    <w:p w14:paraId="17ADD8B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Corresponding author: Ayman S Alhasan, MD, Assistant Professor, </w:t>
      </w:r>
      <w:r w:rsidRPr="000C476F">
        <w:rPr>
          <w:rFonts w:ascii="Book Antiqua" w:eastAsia="Book Antiqua" w:hAnsi="Book Antiqua" w:cs="Book Antiqua"/>
        </w:rPr>
        <w:t>Department of Radiology and Medical Imaging, College of Medicine Taibah University, Universities Road, Madinah 42353, Saudi Arabia. ahasan@taibahu.edu.sa</w:t>
      </w:r>
    </w:p>
    <w:p w14:paraId="035FC6A4" w14:textId="77777777" w:rsidR="00A77B3E" w:rsidRPr="000C476F" w:rsidRDefault="00A77B3E">
      <w:pPr>
        <w:spacing w:line="360" w:lineRule="auto"/>
        <w:jc w:val="both"/>
        <w:rPr>
          <w:rFonts w:ascii="Book Antiqua" w:hAnsi="Book Antiqua"/>
        </w:rPr>
      </w:pPr>
    </w:p>
    <w:p w14:paraId="0C54331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Received: </w:t>
      </w:r>
      <w:r w:rsidRPr="000C476F">
        <w:rPr>
          <w:rFonts w:ascii="Book Antiqua" w:eastAsia="Book Antiqua" w:hAnsi="Book Antiqua" w:cs="Book Antiqua"/>
        </w:rPr>
        <w:t>June 26, 2021</w:t>
      </w:r>
    </w:p>
    <w:p w14:paraId="15396F20" w14:textId="7257DD14"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Revised:</w:t>
      </w:r>
      <w:r w:rsidRPr="000C476F">
        <w:rPr>
          <w:rFonts w:ascii="Book Antiqua" w:eastAsia="Book Antiqua" w:hAnsi="Book Antiqua" w:cs="Book Antiqua"/>
        </w:rPr>
        <w:t xml:space="preserve"> </w:t>
      </w:r>
      <w:r w:rsidR="004F6B59" w:rsidRPr="000C476F">
        <w:rPr>
          <w:rFonts w:ascii="Book Antiqua" w:eastAsia="Book Antiqua" w:hAnsi="Book Antiqua" w:cs="Book Antiqua"/>
        </w:rPr>
        <w:t>July 16, 2021</w:t>
      </w:r>
    </w:p>
    <w:p w14:paraId="5768C9B5" w14:textId="0A5B59A2"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Accepted: </w:t>
      </w:r>
      <w:bookmarkStart w:id="0" w:name="OLE_LINK15"/>
      <w:bookmarkStart w:id="1" w:name="OLE_LINK33"/>
      <w:bookmarkStart w:id="2" w:name="OLE_LINK48"/>
      <w:r w:rsidR="000577B9">
        <w:rPr>
          <w:rFonts w:ascii="Book Antiqua" w:eastAsia="SimSun" w:hAnsi="Book Antiqua"/>
          <w:color w:val="000000" w:themeColor="text1"/>
        </w:rPr>
        <w:t>J</w:t>
      </w:r>
      <w:r w:rsidR="000577B9">
        <w:rPr>
          <w:rFonts w:ascii="Book Antiqua" w:eastAsia="SimSun" w:hAnsi="Book Antiqua" w:hint="eastAsia"/>
          <w:color w:val="000000" w:themeColor="text1"/>
        </w:rPr>
        <w:t>u</w:t>
      </w:r>
      <w:r w:rsidR="000577B9">
        <w:rPr>
          <w:rFonts w:ascii="Book Antiqua" w:eastAsia="SimSun" w:hAnsi="Book Antiqua"/>
          <w:color w:val="000000" w:themeColor="text1"/>
        </w:rPr>
        <w:t>ly</w:t>
      </w:r>
      <w:r w:rsidR="000577B9" w:rsidRPr="00F06907">
        <w:rPr>
          <w:rFonts w:ascii="Book Antiqua" w:eastAsia="SimSun" w:hAnsi="Book Antiqua"/>
          <w:color w:val="000000" w:themeColor="text1"/>
        </w:rPr>
        <w:t xml:space="preserve"> </w:t>
      </w:r>
      <w:r w:rsidR="000577B9">
        <w:rPr>
          <w:rFonts w:ascii="Book Antiqua" w:eastAsia="SimSun" w:hAnsi="Book Antiqua"/>
          <w:color w:val="000000" w:themeColor="text1"/>
        </w:rPr>
        <w:t>29</w:t>
      </w:r>
      <w:r w:rsidR="000577B9" w:rsidRPr="00F06907">
        <w:rPr>
          <w:rFonts w:ascii="Book Antiqua" w:eastAsia="SimSun" w:hAnsi="Book Antiqua"/>
          <w:color w:val="000000" w:themeColor="text1"/>
        </w:rPr>
        <w:t>, 2021</w:t>
      </w:r>
      <w:bookmarkEnd w:id="0"/>
      <w:bookmarkEnd w:id="1"/>
      <w:bookmarkEnd w:id="2"/>
    </w:p>
    <w:p w14:paraId="6A0F0F9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Published online: </w:t>
      </w:r>
    </w:p>
    <w:p w14:paraId="5ED66188" w14:textId="77777777" w:rsidR="00A77B3E" w:rsidRPr="000C476F" w:rsidRDefault="00A77B3E">
      <w:pPr>
        <w:spacing w:line="360" w:lineRule="auto"/>
        <w:jc w:val="both"/>
        <w:rPr>
          <w:rFonts w:ascii="Book Antiqua" w:hAnsi="Book Antiqua"/>
        </w:rPr>
        <w:sectPr w:rsidR="00A77B3E" w:rsidRPr="000C476F">
          <w:footerReference w:type="default" r:id="rId7"/>
          <w:pgSz w:w="12240" w:h="15840"/>
          <w:pgMar w:top="1440" w:right="1440" w:bottom="1440" w:left="1440" w:header="720" w:footer="720" w:gutter="0"/>
          <w:cols w:space="720"/>
          <w:docGrid w:linePitch="360"/>
        </w:sectPr>
      </w:pPr>
    </w:p>
    <w:p w14:paraId="61688F65"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lastRenderedPageBreak/>
        <w:t>Abstract</w:t>
      </w:r>
    </w:p>
    <w:p w14:paraId="0352129A"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BACKGROUND</w:t>
      </w:r>
    </w:p>
    <w:p w14:paraId="7EA0498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Abdominal lymphangiomatosis is a rare benign condition accounting for less than 1% of all the cases of lymphangiomatosis. Management usually involves radical surgical excision; however, depending upon the extent of involvement, patient condition, and absence of complications, conservative management can be also considered.</w:t>
      </w:r>
    </w:p>
    <w:p w14:paraId="66329B7C" w14:textId="77777777" w:rsidR="00A77B3E" w:rsidRPr="000C476F" w:rsidRDefault="00A77B3E">
      <w:pPr>
        <w:spacing w:line="360" w:lineRule="auto"/>
        <w:jc w:val="both"/>
        <w:rPr>
          <w:rFonts w:ascii="Book Antiqua" w:hAnsi="Book Antiqua"/>
        </w:rPr>
      </w:pPr>
    </w:p>
    <w:p w14:paraId="3E83DF2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CASE SUMMARY</w:t>
      </w:r>
    </w:p>
    <w:p w14:paraId="6414C5B7" w14:textId="6405F1EB"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We present the case of a 32-year-old male who presented with short onset abdominal pain and melena. Physical examination findings were within normal limits, except for left lower abdominal tenderness. Upper gastrointestinal endoscopy was within normal limits. Abdominal and pelvic ultrasound and computed tomography (CT) scan revealed numerous</w:t>
      </w:r>
      <w:r w:rsidR="0050041D">
        <w:rPr>
          <w:rFonts w:ascii="Book Antiqua" w:eastAsia="Book Antiqua" w:hAnsi="Book Antiqua" w:cs="Book Antiqua"/>
        </w:rPr>
        <w:t>,</w:t>
      </w:r>
      <w:r w:rsidRPr="000C476F">
        <w:rPr>
          <w:rFonts w:ascii="Book Antiqua" w:eastAsia="Book Antiqua" w:hAnsi="Book Antiqua" w:cs="Book Antiqua"/>
        </w:rPr>
        <w:t xml:space="preserve"> </w:t>
      </w:r>
      <w:proofErr w:type="gramStart"/>
      <w:r w:rsidR="0050041D" w:rsidRPr="000C476F">
        <w:rPr>
          <w:rFonts w:ascii="Book Antiqua" w:eastAsia="Book Antiqua" w:hAnsi="Book Antiqua" w:cs="Book Antiqua"/>
        </w:rPr>
        <w:t>variabl</w:t>
      </w:r>
      <w:r w:rsidR="0050041D">
        <w:rPr>
          <w:rFonts w:ascii="Book Antiqua" w:eastAsia="Book Antiqua" w:hAnsi="Book Antiqua" w:cs="Book Antiqua"/>
        </w:rPr>
        <w:t>y-</w:t>
      </w:r>
      <w:r w:rsidRPr="000C476F">
        <w:rPr>
          <w:rFonts w:ascii="Book Antiqua" w:eastAsia="Book Antiqua" w:hAnsi="Book Antiqua" w:cs="Book Antiqua"/>
        </w:rPr>
        <w:t>sized</w:t>
      </w:r>
      <w:proofErr w:type="gramEnd"/>
      <w:r w:rsidRPr="000C476F">
        <w:rPr>
          <w:rFonts w:ascii="Book Antiqua" w:eastAsia="Book Antiqua" w:hAnsi="Book Antiqua" w:cs="Book Antiqua"/>
        </w:rPr>
        <w:t xml:space="preserve"> cystic lesions within the abdominal cavity, exclusively and extensively affecting the small bowel mesentery with sparing of the retroperitoneum. The diagnosis was confirmed by CT </w:t>
      </w:r>
      <w:r w:rsidR="0050041D">
        <w:rPr>
          <w:rFonts w:ascii="Book Antiqua" w:eastAsia="Book Antiqua" w:hAnsi="Book Antiqua" w:cs="Book Antiqua"/>
        </w:rPr>
        <w:t>and</w:t>
      </w:r>
      <w:r w:rsidRPr="000C476F">
        <w:rPr>
          <w:rFonts w:ascii="Book Antiqua" w:eastAsia="Book Antiqua" w:hAnsi="Book Antiqua" w:cs="Book Antiqua"/>
        </w:rPr>
        <w:t xml:space="preserve"> cytological examination. Radical surgical excision was technically impossible in this patient because of the extensive involvement of the mesentery; therefore, the patient was managed conservatively. </w:t>
      </w:r>
    </w:p>
    <w:p w14:paraId="0BF1E290" w14:textId="77777777" w:rsidR="00A77B3E" w:rsidRPr="000C476F" w:rsidRDefault="00A77B3E">
      <w:pPr>
        <w:spacing w:line="360" w:lineRule="auto"/>
        <w:jc w:val="both"/>
        <w:rPr>
          <w:rFonts w:ascii="Book Antiqua" w:hAnsi="Book Antiqua"/>
        </w:rPr>
      </w:pPr>
    </w:p>
    <w:p w14:paraId="598D6310"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CONCLUSION</w:t>
      </w:r>
    </w:p>
    <w:p w14:paraId="201E31D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Extensive and exclusive small bowel mesentery involvement in abdominal lymphangiomatosis is rare. Imaging modalities play an important role in establishing the diagnosis and conservative management can be considered when surgery is technically impossible.</w:t>
      </w:r>
    </w:p>
    <w:p w14:paraId="416B7E9E" w14:textId="77777777" w:rsidR="00A77B3E" w:rsidRPr="000C476F" w:rsidRDefault="00A77B3E">
      <w:pPr>
        <w:spacing w:line="360" w:lineRule="auto"/>
        <w:jc w:val="both"/>
        <w:rPr>
          <w:rFonts w:ascii="Book Antiqua" w:hAnsi="Book Antiqua"/>
        </w:rPr>
      </w:pPr>
    </w:p>
    <w:p w14:paraId="53E547FE" w14:textId="10AB027C"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Key Words: </w:t>
      </w:r>
      <w:r w:rsidRPr="000C476F">
        <w:rPr>
          <w:rFonts w:ascii="Book Antiqua" w:eastAsia="Book Antiqua" w:hAnsi="Book Antiqua" w:cs="Book Antiqua"/>
        </w:rPr>
        <w:t xml:space="preserve">Abdominal lymphangiomatosis; Mesentery; Melena; </w:t>
      </w:r>
      <w:r w:rsidR="00326851">
        <w:rPr>
          <w:rFonts w:ascii="Book Antiqua" w:eastAsia="Book Antiqua" w:hAnsi="Book Antiqua" w:cs="Book Antiqua"/>
        </w:rPr>
        <w:t>C</w:t>
      </w:r>
      <w:r w:rsidR="00326851" w:rsidRPr="000C476F">
        <w:rPr>
          <w:rFonts w:ascii="Book Antiqua" w:eastAsia="Book Antiqua" w:hAnsi="Book Antiqua" w:cs="Book Antiqua"/>
        </w:rPr>
        <w:t>omputed tomography</w:t>
      </w:r>
      <w:r w:rsidRPr="000C476F">
        <w:rPr>
          <w:rFonts w:ascii="Book Antiqua" w:eastAsia="Book Antiqua" w:hAnsi="Book Antiqua" w:cs="Book Antiqua"/>
        </w:rPr>
        <w:t xml:space="preserve"> scan; Case report</w:t>
      </w:r>
    </w:p>
    <w:p w14:paraId="1E07B7E3" w14:textId="77777777" w:rsidR="00A77B3E" w:rsidRPr="000C476F" w:rsidRDefault="00A77B3E">
      <w:pPr>
        <w:spacing w:line="360" w:lineRule="auto"/>
        <w:jc w:val="both"/>
        <w:rPr>
          <w:rFonts w:ascii="Book Antiqua" w:hAnsi="Book Antiqua"/>
        </w:rPr>
      </w:pPr>
    </w:p>
    <w:p w14:paraId="2926466C" w14:textId="3380D1E0"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Alhasan AS, Daqqaq TS. Extensive abdominal lymphangiomatosis involving the small bowel mesentery: A case report</w:t>
      </w:r>
      <w:r w:rsidR="000A659E" w:rsidRPr="000C476F">
        <w:rPr>
          <w:rFonts w:ascii="Book Antiqua" w:eastAsia="Book Antiqua" w:hAnsi="Book Antiqua" w:cs="Book Antiqua"/>
        </w:rPr>
        <w:t>.</w:t>
      </w:r>
      <w:r w:rsidRPr="000C476F">
        <w:rPr>
          <w:rFonts w:ascii="Book Antiqua" w:eastAsia="Book Antiqua" w:hAnsi="Book Antiqua" w:cs="Book Antiqua"/>
        </w:rPr>
        <w:t xml:space="preserve"> </w:t>
      </w:r>
      <w:r w:rsidRPr="000C476F">
        <w:rPr>
          <w:rFonts w:ascii="Book Antiqua" w:eastAsia="Book Antiqua" w:hAnsi="Book Antiqua" w:cs="Book Antiqua"/>
          <w:i/>
          <w:iCs/>
        </w:rPr>
        <w:t>World J Clin Cases</w:t>
      </w:r>
      <w:r w:rsidRPr="000C476F">
        <w:rPr>
          <w:rFonts w:ascii="Book Antiqua" w:eastAsia="Book Antiqua" w:hAnsi="Book Antiqua" w:cs="Book Antiqua"/>
        </w:rPr>
        <w:t xml:space="preserve"> 2021; In press</w:t>
      </w:r>
    </w:p>
    <w:p w14:paraId="3C687799" w14:textId="77777777" w:rsidR="00A77B3E" w:rsidRPr="000C476F" w:rsidRDefault="00A77B3E">
      <w:pPr>
        <w:spacing w:line="360" w:lineRule="auto"/>
        <w:jc w:val="both"/>
        <w:rPr>
          <w:rFonts w:ascii="Book Antiqua" w:hAnsi="Book Antiqua"/>
        </w:rPr>
      </w:pPr>
    </w:p>
    <w:p w14:paraId="0EC104A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lastRenderedPageBreak/>
        <w:t xml:space="preserve">Core Tip: </w:t>
      </w:r>
      <w:r w:rsidRPr="000C476F">
        <w:rPr>
          <w:rFonts w:ascii="Book Antiqua" w:eastAsia="Book Antiqua" w:hAnsi="Book Antiqua" w:cs="Book Antiqua"/>
        </w:rPr>
        <w:t xml:space="preserve">Abdominal lymphangiomatosis is rare, accounting for less than 1% of all cases of lymphangiomatosis. The retroperitoneum is the typical site affected in abdominal lymphangiomatosis. Other than the retroperitoneum, the mesentery and omentum can also be affected. Here, we report a case of extensive mesenteric lymphangiomatosis without retroperitoneal involvement. Surgical excision was technically impossible in our case due to the extensive and exclusive involvement of the small bowel mesentery and the patient was managed conservatively. </w:t>
      </w:r>
    </w:p>
    <w:p w14:paraId="3244F478" w14:textId="77777777" w:rsidR="000A659E" w:rsidRPr="000C476F" w:rsidRDefault="000A659E">
      <w:pPr>
        <w:spacing w:line="360" w:lineRule="auto"/>
        <w:jc w:val="both"/>
        <w:rPr>
          <w:rFonts w:ascii="Book Antiqua" w:hAnsi="Book Antiqua"/>
        </w:rPr>
        <w:sectPr w:rsidR="000A659E" w:rsidRPr="000C476F">
          <w:pgSz w:w="12240" w:h="15840"/>
          <w:pgMar w:top="1440" w:right="1440" w:bottom="1440" w:left="1440" w:header="720" w:footer="720" w:gutter="0"/>
          <w:cols w:space="720"/>
          <w:docGrid w:linePitch="360"/>
        </w:sectPr>
      </w:pPr>
    </w:p>
    <w:p w14:paraId="40FD9864"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lastRenderedPageBreak/>
        <w:t>INTRODUCTION</w:t>
      </w:r>
    </w:p>
    <w:p w14:paraId="5BCC0DCB" w14:textId="4DE4961B"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Lymphangiomatosis is a rare benign condition that affects the lymphatic system</w:t>
      </w:r>
      <w:r w:rsidRPr="000C476F">
        <w:rPr>
          <w:rFonts w:ascii="Book Antiqua" w:eastAsia="Book Antiqua" w:hAnsi="Book Antiqua" w:cs="Book Antiqua"/>
          <w:vertAlign w:val="superscript"/>
        </w:rPr>
        <w:t>[1,2]</w:t>
      </w:r>
      <w:r w:rsidRPr="000C476F">
        <w:rPr>
          <w:rFonts w:ascii="Book Antiqua" w:eastAsia="Book Antiqua" w:hAnsi="Book Antiqua" w:cs="Book Antiqua"/>
        </w:rPr>
        <w:t>. Usually, younger children are affected by this condition; however, in rare cases, adults can also be diagnosed with lymphangiomatosis. The exact etiology of lymphangiomatosis has not been fully established</w:t>
      </w:r>
      <w:r w:rsidR="0050041D">
        <w:rPr>
          <w:rFonts w:ascii="Book Antiqua" w:eastAsia="Book Antiqua" w:hAnsi="Book Antiqua" w:cs="Book Antiqua"/>
        </w:rPr>
        <w:t>; however, s</w:t>
      </w:r>
      <w:r w:rsidRPr="000C476F">
        <w:rPr>
          <w:rFonts w:ascii="Book Antiqua" w:eastAsia="Book Antiqua" w:hAnsi="Book Antiqua" w:cs="Book Antiqua"/>
        </w:rPr>
        <w:t xml:space="preserve">ince </w:t>
      </w:r>
      <w:r w:rsidR="0050041D">
        <w:rPr>
          <w:rFonts w:ascii="Book Antiqua" w:eastAsia="Book Antiqua" w:hAnsi="Book Antiqua" w:cs="Book Antiqua"/>
        </w:rPr>
        <w:t>children are</w:t>
      </w:r>
      <w:r w:rsidRPr="000C476F">
        <w:rPr>
          <w:rFonts w:ascii="Book Antiqua" w:eastAsia="Book Antiqua" w:hAnsi="Book Antiqua" w:cs="Book Antiqua"/>
        </w:rPr>
        <w:t xml:space="preserve"> more commonly affected, it is postulated that lymphangiomatosis could be a congenital </w:t>
      </w:r>
      <w:proofErr w:type="gramStart"/>
      <w:r w:rsidRPr="000C476F">
        <w:rPr>
          <w:rFonts w:ascii="Book Antiqua" w:eastAsia="Book Antiqua" w:hAnsi="Book Antiqua" w:cs="Book Antiqua"/>
        </w:rPr>
        <w:t>disease</w:t>
      </w:r>
      <w:r w:rsidRPr="000C476F">
        <w:rPr>
          <w:rFonts w:ascii="Book Antiqua" w:eastAsia="Book Antiqua" w:hAnsi="Book Antiqua" w:cs="Book Antiqua"/>
          <w:vertAlign w:val="superscript"/>
        </w:rPr>
        <w:t>[</w:t>
      </w:r>
      <w:proofErr w:type="gramEnd"/>
      <w:r w:rsidRPr="000C476F">
        <w:rPr>
          <w:rFonts w:ascii="Book Antiqua" w:eastAsia="Book Antiqua" w:hAnsi="Book Antiqua" w:cs="Book Antiqua"/>
          <w:vertAlign w:val="superscript"/>
        </w:rPr>
        <w:t>3]</w:t>
      </w:r>
      <w:r w:rsidRPr="000C476F">
        <w:rPr>
          <w:rFonts w:ascii="Book Antiqua" w:eastAsia="Book Antiqua" w:hAnsi="Book Antiqua" w:cs="Book Antiqua"/>
        </w:rPr>
        <w:t>. In some cases, certain secondary underlying conditions, such as a history of abdominal trauma, surgery, radiation, or underlying obstruction of the lymphatic ducts owing to inflammation or infection, can precipitate lymphangiomatosis</w:t>
      </w:r>
      <w:r w:rsidRPr="000C476F">
        <w:rPr>
          <w:rFonts w:ascii="Book Antiqua" w:eastAsia="Book Antiqua" w:hAnsi="Book Antiqua" w:cs="Book Antiqua"/>
          <w:vertAlign w:val="superscript"/>
        </w:rPr>
        <w:t>[4]</w:t>
      </w:r>
      <w:r w:rsidRPr="000C476F">
        <w:rPr>
          <w:rFonts w:ascii="Book Antiqua" w:eastAsia="Book Antiqua" w:hAnsi="Book Antiqua" w:cs="Book Antiqua"/>
        </w:rPr>
        <w:t>. Lymphangiomatosis can occur anywhere in the body except for the brain, as it lacks the lymphatic system</w:t>
      </w:r>
      <w:r w:rsidRPr="000C476F">
        <w:rPr>
          <w:rFonts w:ascii="Book Antiqua" w:eastAsia="Book Antiqua" w:hAnsi="Book Antiqua" w:cs="Book Antiqua"/>
          <w:vertAlign w:val="superscript"/>
        </w:rPr>
        <w:t>[5]</w:t>
      </w:r>
      <w:r w:rsidRPr="000C476F">
        <w:rPr>
          <w:rFonts w:ascii="Book Antiqua" w:eastAsia="Book Antiqua" w:hAnsi="Book Antiqua" w:cs="Book Antiqua"/>
        </w:rPr>
        <w:t xml:space="preserve">. Approximately 95% of lesions occur in the neck and axillary regions, whereas the remaining 5% can arise </w:t>
      </w:r>
      <w:proofErr w:type="gramStart"/>
      <w:r w:rsidRPr="000C476F">
        <w:rPr>
          <w:rFonts w:ascii="Book Antiqua" w:eastAsia="Book Antiqua" w:hAnsi="Book Antiqua" w:cs="Book Antiqua"/>
        </w:rPr>
        <w:t>elsewhere</w:t>
      </w:r>
      <w:r w:rsidRPr="000C476F">
        <w:rPr>
          <w:rFonts w:ascii="Book Antiqua" w:eastAsia="Book Antiqua" w:hAnsi="Book Antiqua" w:cs="Book Antiqua"/>
          <w:vertAlign w:val="superscript"/>
        </w:rPr>
        <w:t>[</w:t>
      </w:r>
      <w:proofErr w:type="gramEnd"/>
      <w:r w:rsidRPr="000C476F">
        <w:rPr>
          <w:rFonts w:ascii="Book Antiqua" w:eastAsia="Book Antiqua" w:hAnsi="Book Antiqua" w:cs="Book Antiqua"/>
          <w:vertAlign w:val="superscript"/>
        </w:rPr>
        <w:t>6]</w:t>
      </w:r>
      <w:r w:rsidRPr="000C476F">
        <w:rPr>
          <w:rFonts w:ascii="Book Antiqua" w:eastAsia="Book Antiqua" w:hAnsi="Book Antiqua" w:cs="Book Antiqua"/>
        </w:rPr>
        <w:t>. Herein, we report a rare case of extensive cystic lymphangiomatosis exclusively involving the small bowel mesentery without involvement of the retroperitoneum in a 32-year-old male. We also highlight the importance of imaging modalities and present a review of literature on this entity.</w:t>
      </w:r>
    </w:p>
    <w:p w14:paraId="3E39F9F1" w14:textId="77777777" w:rsidR="00A77B3E" w:rsidRPr="000C476F" w:rsidRDefault="00A77B3E">
      <w:pPr>
        <w:spacing w:line="360" w:lineRule="auto"/>
        <w:jc w:val="both"/>
        <w:rPr>
          <w:rFonts w:ascii="Book Antiqua" w:hAnsi="Book Antiqua"/>
        </w:rPr>
      </w:pPr>
    </w:p>
    <w:p w14:paraId="51365A2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CASE PRESENTATION</w:t>
      </w:r>
    </w:p>
    <w:p w14:paraId="2D2E896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Chief complaints</w:t>
      </w:r>
    </w:p>
    <w:p w14:paraId="6D5AF7F5"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A male patient aged 32 years presented with mild dull diffuse abdominal pain and two episodes of melena.</w:t>
      </w:r>
    </w:p>
    <w:p w14:paraId="55E75848" w14:textId="77777777" w:rsidR="00A77B3E" w:rsidRPr="000C476F" w:rsidRDefault="00A77B3E">
      <w:pPr>
        <w:spacing w:line="360" w:lineRule="auto"/>
        <w:jc w:val="both"/>
        <w:rPr>
          <w:rFonts w:ascii="Book Antiqua" w:hAnsi="Book Antiqua"/>
        </w:rPr>
      </w:pPr>
    </w:p>
    <w:p w14:paraId="273299C0"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History of present illness</w:t>
      </w:r>
    </w:p>
    <w:p w14:paraId="5B411B30" w14:textId="5F94BF4F"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symptoms started </w:t>
      </w:r>
      <w:r w:rsidR="00C2139D">
        <w:rPr>
          <w:rFonts w:ascii="Book Antiqua" w:eastAsia="Book Antiqua" w:hAnsi="Book Antiqua" w:cs="Book Antiqua"/>
        </w:rPr>
        <w:t xml:space="preserve">1 </w:t>
      </w:r>
      <w:proofErr w:type="spellStart"/>
      <w:r w:rsidR="00C2139D">
        <w:rPr>
          <w:rFonts w:ascii="Book Antiqua" w:eastAsia="Book Antiqua" w:hAnsi="Book Antiqua" w:cs="Book Antiqua"/>
        </w:rPr>
        <w:t>wk</w:t>
      </w:r>
      <w:proofErr w:type="spellEnd"/>
      <w:r w:rsidRPr="000C476F">
        <w:rPr>
          <w:rFonts w:ascii="Book Antiqua" w:eastAsia="Book Antiqua" w:hAnsi="Book Antiqua" w:cs="Book Antiqua"/>
        </w:rPr>
        <w:t xml:space="preserve"> </w:t>
      </w:r>
      <w:r w:rsidR="0050041D">
        <w:rPr>
          <w:rFonts w:ascii="Book Antiqua" w:eastAsia="Book Antiqua" w:hAnsi="Book Antiqua" w:cs="Book Antiqua"/>
        </w:rPr>
        <w:t>prior to presentation</w:t>
      </w:r>
      <w:r w:rsidRPr="000C476F">
        <w:rPr>
          <w:rFonts w:ascii="Book Antiqua" w:eastAsia="Book Antiqua" w:hAnsi="Book Antiqua" w:cs="Book Antiqua"/>
        </w:rPr>
        <w:t>, with recurrent abdominal pain and two episodes of melena.</w:t>
      </w:r>
    </w:p>
    <w:p w14:paraId="6BBCE25E" w14:textId="77777777" w:rsidR="00A77B3E" w:rsidRPr="000C476F" w:rsidRDefault="00A77B3E">
      <w:pPr>
        <w:spacing w:line="360" w:lineRule="auto"/>
        <w:jc w:val="both"/>
        <w:rPr>
          <w:rFonts w:ascii="Book Antiqua" w:hAnsi="Book Antiqua"/>
        </w:rPr>
      </w:pPr>
    </w:p>
    <w:p w14:paraId="4845197F"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History of past illness</w:t>
      </w:r>
    </w:p>
    <w:p w14:paraId="1DF005F7"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patient had no significant prior medical or surgical history. </w:t>
      </w:r>
    </w:p>
    <w:p w14:paraId="1C218CA1" w14:textId="77777777" w:rsidR="00A77B3E" w:rsidRPr="000C476F" w:rsidRDefault="00A77B3E">
      <w:pPr>
        <w:spacing w:line="360" w:lineRule="auto"/>
        <w:jc w:val="both"/>
        <w:rPr>
          <w:rFonts w:ascii="Book Antiqua" w:hAnsi="Book Antiqua"/>
        </w:rPr>
      </w:pPr>
    </w:p>
    <w:p w14:paraId="4E1CC34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Personal and family history</w:t>
      </w:r>
    </w:p>
    <w:p w14:paraId="407D070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patient had no family history that was related to the present illness. </w:t>
      </w:r>
    </w:p>
    <w:p w14:paraId="1783C89A" w14:textId="77777777" w:rsidR="00A77B3E" w:rsidRPr="000C476F" w:rsidRDefault="00A77B3E">
      <w:pPr>
        <w:spacing w:line="360" w:lineRule="auto"/>
        <w:jc w:val="both"/>
        <w:rPr>
          <w:rFonts w:ascii="Book Antiqua" w:hAnsi="Book Antiqua"/>
        </w:rPr>
      </w:pPr>
    </w:p>
    <w:p w14:paraId="35B377B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Physical examination</w:t>
      </w:r>
    </w:p>
    <w:p w14:paraId="4105658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General examination findings were within normal limits. Vital signs were also normal. Abdominal examination revealed mild to moderate abdominal distension with mild left lower quadrant tenderness. </w:t>
      </w:r>
    </w:p>
    <w:p w14:paraId="0715AE8A" w14:textId="77777777" w:rsidR="00A77B3E" w:rsidRPr="000C476F" w:rsidRDefault="00A77B3E">
      <w:pPr>
        <w:spacing w:line="360" w:lineRule="auto"/>
        <w:jc w:val="both"/>
        <w:rPr>
          <w:rFonts w:ascii="Book Antiqua" w:hAnsi="Book Antiqua"/>
        </w:rPr>
      </w:pPr>
    </w:p>
    <w:p w14:paraId="65D58F37"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Laboratory examinations</w:t>
      </w:r>
    </w:p>
    <w:p w14:paraId="4CE41BD4" w14:textId="3BEA64E1"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Complete blood count and coagulation profile were within normal limits. The serum creatinine level was 0.91 mg/dL, liver and cholestasis parameters were unremarkable, and albumin level was 4.1 g/dL. </w:t>
      </w:r>
    </w:p>
    <w:p w14:paraId="660C6E9A" w14:textId="77777777" w:rsidR="00A77B3E" w:rsidRPr="000C476F" w:rsidRDefault="00A77B3E">
      <w:pPr>
        <w:spacing w:line="360" w:lineRule="auto"/>
        <w:jc w:val="both"/>
        <w:rPr>
          <w:rFonts w:ascii="Book Antiqua" w:hAnsi="Book Antiqua"/>
        </w:rPr>
      </w:pPr>
    </w:p>
    <w:p w14:paraId="05FBFAF1"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i/>
        </w:rPr>
        <w:t>Imaging examinations</w:t>
      </w:r>
    </w:p>
    <w:p w14:paraId="2ED69FBB" w14:textId="4FF313E8"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Abdominal radiography did not show air-fluid levels or free air. Abdominal ultrasound reported the presence of multiple anechoic cystic lesions within the abdominal cavity. Some of the cystic lesions at the left lower quadrant showed low level internal echoes. An abdominal computed tomography (CT) scan revealed numerous confluent cystic lesions of variable size showing fluid density 0</w:t>
      </w:r>
      <w:r w:rsidR="000A659E" w:rsidRPr="000C476F">
        <w:rPr>
          <w:rFonts w:ascii="Book Antiqua" w:eastAsia="Book Antiqua" w:hAnsi="Book Antiqua" w:cs="Book Antiqua"/>
        </w:rPr>
        <w:t>-</w:t>
      </w:r>
      <w:r w:rsidRPr="000C476F">
        <w:rPr>
          <w:rFonts w:ascii="Book Antiqua" w:eastAsia="Book Antiqua" w:hAnsi="Book Antiqua" w:cs="Book Antiqua"/>
        </w:rPr>
        <w:t xml:space="preserve">10 Hounsfield units (HU) with no enhancing walls (Figure 1). The lesions were extensive, involving the small bowel mesentery and encasing the mesenteric vessels. The largest lesions were seen peripherally, while the smaller lesions were more central in location. The largest lesion measured approximately 4.6 cm at its longest axis. No enhancement was seen within these lesions on post-contrast CT images. The jejunal loops were displaced superiorly and to the left side, while the ileal loops were displaced inferiorly and towards the right side. Despite the mass effect on the small bowel loops, there were no signs of intestinal or colonic obstruction. A few small, round calcifications were present within these lesions (Figure 2). No cystic lesions were seen within the mesocolon, retroperitoneum, gastro-hepatic, peri-gastric, or peri-splenic spaces. No lung, mediastinal, liver, kidney or bone lesions were seen. At the left lower quadrant of the abdomen, some of the lesions showed intra-cystic hemorrhage with a spontaneous density of 53 HU. (Figure 3). </w:t>
      </w:r>
    </w:p>
    <w:p w14:paraId="7ABA9AE7" w14:textId="77777777" w:rsidR="00A77B3E" w:rsidRPr="000C476F" w:rsidRDefault="00A77B3E">
      <w:pPr>
        <w:spacing w:line="360" w:lineRule="auto"/>
        <w:jc w:val="both"/>
        <w:rPr>
          <w:rFonts w:ascii="Book Antiqua" w:hAnsi="Book Antiqua"/>
        </w:rPr>
      </w:pPr>
    </w:p>
    <w:p w14:paraId="63D5852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i/>
          <w:iCs/>
        </w:rPr>
        <w:lastRenderedPageBreak/>
        <w:t>Further diagnostic work-up</w:t>
      </w:r>
    </w:p>
    <w:p w14:paraId="116319E5" w14:textId="2F1EDDDE"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Upper gastrointestinal (GI) endoscopy was performed and revealed no significant abnormality. Ultrasound-guided fine needle aspiration obtained from one of the large cystic lesions was performed with no subsequent adverse events. Gross examination showed clear fluid. Cytology revealed few mature lymphocytes and was negative for chyle. The culture was also negative. Flow cytometry showed few B and T lymphocytes. </w:t>
      </w:r>
    </w:p>
    <w:p w14:paraId="21E5140D" w14:textId="77777777" w:rsidR="00A77B3E" w:rsidRPr="000C476F" w:rsidRDefault="00A77B3E">
      <w:pPr>
        <w:spacing w:line="360" w:lineRule="auto"/>
        <w:jc w:val="both"/>
        <w:rPr>
          <w:rFonts w:ascii="Book Antiqua" w:hAnsi="Book Antiqua"/>
        </w:rPr>
      </w:pPr>
    </w:p>
    <w:p w14:paraId="6C3EF07D"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FINAL DIAGNOSIS</w:t>
      </w:r>
    </w:p>
    <w:p w14:paraId="459CED5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final diagnosis of the present case was extensive and exclusive mesenteric cystic lymphangiomatosis. </w:t>
      </w:r>
    </w:p>
    <w:p w14:paraId="3049D4E2" w14:textId="77777777" w:rsidR="00A77B3E" w:rsidRPr="000C476F" w:rsidRDefault="00A77B3E">
      <w:pPr>
        <w:spacing w:line="360" w:lineRule="auto"/>
        <w:jc w:val="both"/>
        <w:rPr>
          <w:rFonts w:ascii="Book Antiqua" w:hAnsi="Book Antiqua"/>
        </w:rPr>
      </w:pPr>
    </w:p>
    <w:p w14:paraId="1B78B75F"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TREATMENT</w:t>
      </w:r>
    </w:p>
    <w:p w14:paraId="011F861E" w14:textId="2196869D"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patient received symptomatic treatment with 1 g of oral paracetamol three times per day for </w:t>
      </w:r>
      <w:r w:rsidR="00C2139D">
        <w:rPr>
          <w:rFonts w:ascii="Book Antiqua" w:eastAsia="Book Antiqua" w:hAnsi="Book Antiqua" w:cs="Book Antiqua"/>
        </w:rPr>
        <w:t>1 wk</w:t>
      </w:r>
      <w:r w:rsidRPr="000C476F">
        <w:rPr>
          <w:rFonts w:ascii="Book Antiqua" w:eastAsia="Book Antiqua" w:hAnsi="Book Antiqua" w:cs="Book Antiqua"/>
        </w:rPr>
        <w:t>. Radical surgical excision was technically impossible in our case due to the extensive involvement of the small bowel mesentery.</w:t>
      </w:r>
    </w:p>
    <w:p w14:paraId="3168CEC4" w14:textId="77777777" w:rsidR="00A77B3E" w:rsidRPr="000C476F" w:rsidRDefault="00A77B3E">
      <w:pPr>
        <w:spacing w:line="360" w:lineRule="auto"/>
        <w:jc w:val="both"/>
        <w:rPr>
          <w:rFonts w:ascii="Book Antiqua" w:hAnsi="Book Antiqua"/>
        </w:rPr>
      </w:pPr>
    </w:p>
    <w:p w14:paraId="1CD112F1"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OUTCOME AND FOLLOW-UP</w:t>
      </w:r>
    </w:p>
    <w:p w14:paraId="1BD06F72" w14:textId="11184AB2"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The patient reported no pain after </w:t>
      </w:r>
      <w:r w:rsidR="00C2139D">
        <w:rPr>
          <w:rFonts w:ascii="Book Antiqua" w:eastAsia="Book Antiqua" w:hAnsi="Book Antiqua" w:cs="Book Antiqua"/>
        </w:rPr>
        <w:t xml:space="preserve">1 </w:t>
      </w:r>
      <w:proofErr w:type="spellStart"/>
      <w:r w:rsidR="00C2139D">
        <w:rPr>
          <w:rFonts w:ascii="Book Antiqua" w:eastAsia="Book Antiqua" w:hAnsi="Book Antiqua" w:cs="Book Antiqua"/>
        </w:rPr>
        <w:t>wk</w:t>
      </w:r>
      <w:proofErr w:type="spellEnd"/>
      <w:r w:rsidRPr="000C476F">
        <w:rPr>
          <w:rFonts w:ascii="Book Antiqua" w:eastAsia="Book Antiqua" w:hAnsi="Book Antiqua" w:cs="Book Antiqua"/>
        </w:rPr>
        <w:t xml:space="preserve"> of using oral paracetamol three times per day and was asymptomatic during short-term follow-up. </w:t>
      </w:r>
    </w:p>
    <w:p w14:paraId="265039FA" w14:textId="77777777" w:rsidR="00A77B3E" w:rsidRPr="000C476F" w:rsidRDefault="00A77B3E">
      <w:pPr>
        <w:spacing w:line="360" w:lineRule="auto"/>
        <w:jc w:val="both"/>
        <w:rPr>
          <w:rFonts w:ascii="Book Antiqua" w:hAnsi="Book Antiqua"/>
        </w:rPr>
      </w:pPr>
    </w:p>
    <w:p w14:paraId="6ECCE793"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DISCUSSION</w:t>
      </w:r>
    </w:p>
    <w:p w14:paraId="45DCD9FE" w14:textId="49617979"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Lymphangiomatosis is a rare benign disease characterized by proliferative lymphatic malformations. The lesions are composed of spaces lined with endothelium and encompassed connective tissue stroma composed of lymphatic tissue, smooth muscle, and round cells</w:t>
      </w:r>
      <w:r w:rsidRPr="000C476F">
        <w:rPr>
          <w:rFonts w:ascii="Book Antiqua" w:eastAsia="Book Antiqua" w:hAnsi="Book Antiqua" w:cs="Book Antiqua"/>
          <w:vertAlign w:val="superscript"/>
        </w:rPr>
        <w:t>[1]</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r w:rsidRPr="000C476F">
        <w:rPr>
          <w:rFonts w:ascii="Book Antiqua" w:eastAsia="Book Antiqua" w:hAnsi="Book Antiqua" w:cs="Book Antiqua"/>
        </w:rPr>
        <w:t xml:space="preserve">In most cases, the disease is diagnosed during the initial </w:t>
      </w:r>
      <w:r w:rsidR="00C2139D">
        <w:rPr>
          <w:rFonts w:ascii="Book Antiqua" w:eastAsia="Book Antiqua" w:hAnsi="Book Antiqua" w:cs="Book Antiqua"/>
        </w:rPr>
        <w:t>2</w:t>
      </w:r>
      <w:r w:rsidR="00C2139D" w:rsidRPr="000C476F">
        <w:rPr>
          <w:rFonts w:ascii="Book Antiqua" w:eastAsia="Book Antiqua" w:hAnsi="Book Antiqua" w:cs="Book Antiqua"/>
        </w:rPr>
        <w:t xml:space="preserve"> </w:t>
      </w:r>
      <w:r w:rsidRPr="000C476F">
        <w:rPr>
          <w:rFonts w:ascii="Book Antiqua" w:eastAsia="Book Antiqua" w:hAnsi="Book Antiqua" w:cs="Book Antiqua"/>
        </w:rPr>
        <w:t xml:space="preserve">years of life and the disease is rarely diagnosed after reaching </w:t>
      </w:r>
      <w:proofErr w:type="gramStart"/>
      <w:r w:rsidRPr="000C476F">
        <w:rPr>
          <w:rFonts w:ascii="Book Antiqua" w:eastAsia="Book Antiqua" w:hAnsi="Book Antiqua" w:cs="Book Antiqua"/>
        </w:rPr>
        <w:t>adulthood</w:t>
      </w:r>
      <w:r w:rsidRPr="000C476F">
        <w:rPr>
          <w:rFonts w:ascii="Book Antiqua" w:eastAsia="Book Antiqua" w:hAnsi="Book Antiqua" w:cs="Book Antiqua"/>
          <w:vertAlign w:val="superscript"/>
        </w:rPr>
        <w:t>[</w:t>
      </w:r>
      <w:proofErr w:type="gramEnd"/>
      <w:r w:rsidRPr="000C476F">
        <w:rPr>
          <w:rFonts w:ascii="Book Antiqua" w:eastAsia="Book Antiqua" w:hAnsi="Book Antiqua" w:cs="Book Antiqua"/>
          <w:vertAlign w:val="superscript"/>
        </w:rPr>
        <w:t>1,3]</w:t>
      </w:r>
      <w:r w:rsidRPr="000C476F">
        <w:rPr>
          <w:rFonts w:ascii="Book Antiqua" w:eastAsia="Book Antiqua" w:hAnsi="Book Antiqua" w:cs="Book Antiqua"/>
        </w:rPr>
        <w:t>. The disease is not familial and does not depend on patient gender</w:t>
      </w:r>
      <w:r w:rsidRPr="000C476F">
        <w:rPr>
          <w:rFonts w:ascii="Book Antiqua" w:eastAsia="Book Antiqua" w:hAnsi="Book Antiqua" w:cs="Book Antiqua"/>
          <w:vertAlign w:val="superscript"/>
        </w:rPr>
        <w:t>[2]</w:t>
      </w:r>
      <w:r w:rsidRPr="000C476F">
        <w:rPr>
          <w:rFonts w:ascii="Book Antiqua" w:eastAsia="Book Antiqua" w:hAnsi="Book Antiqua" w:cs="Book Antiqua"/>
        </w:rPr>
        <w:t>. Abdominal lymphangiomatosis is very rare, representing less than 1% of all lymphangiomatosis cases. The retroperitoneum is the typical site affected in abdominal lymphangiomatosis. Other than the retroperitoneum, the mesentery and omentum can also be affected</w:t>
      </w:r>
      <w:r w:rsidRPr="000C476F">
        <w:rPr>
          <w:rFonts w:ascii="Book Antiqua" w:eastAsia="Book Antiqua" w:hAnsi="Book Antiqua" w:cs="Book Antiqua"/>
          <w:vertAlign w:val="superscript"/>
        </w:rPr>
        <w:t>[7]</w:t>
      </w:r>
      <w:r w:rsidRPr="000C476F">
        <w:rPr>
          <w:rFonts w:ascii="Book Antiqua" w:eastAsia="Book Antiqua" w:hAnsi="Book Antiqua" w:cs="Book Antiqua"/>
        </w:rPr>
        <w:t xml:space="preserve">. In our case, the </w:t>
      </w:r>
      <w:r w:rsidRPr="000C476F">
        <w:rPr>
          <w:rFonts w:ascii="Book Antiqua" w:eastAsia="Book Antiqua" w:hAnsi="Book Antiqua" w:cs="Book Antiqua"/>
        </w:rPr>
        <w:lastRenderedPageBreak/>
        <w:t xml:space="preserve">patient had extensive involvement of the small bowel mesentery with no involvement of the retroperitoneum. </w:t>
      </w:r>
    </w:p>
    <w:p w14:paraId="44A3B094" w14:textId="79FD3FE8"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There are no specific signs or symptoms for abdominal lymphangiomatosis. Also, there are no specific laboratory diagnostic tests to confirm the disease. Although nonspecific palpable abdominal mass, pain, or abdominal distensions could be presenting features, different patients might present with different sets of symptoms and signs. In most cases, the lesions are usually fluid-filled sacs</w:t>
      </w:r>
      <w:r w:rsidR="0050041D">
        <w:rPr>
          <w:rFonts w:ascii="Book Antiqua" w:eastAsia="Book Antiqua" w:hAnsi="Book Antiqua" w:cs="Book Antiqua"/>
        </w:rPr>
        <w:t>,</w:t>
      </w:r>
      <w:r w:rsidRPr="000C476F">
        <w:rPr>
          <w:rFonts w:ascii="Book Antiqua" w:eastAsia="Book Antiqua" w:hAnsi="Book Antiqua" w:cs="Book Antiqua"/>
        </w:rPr>
        <w:t xml:space="preserve"> and incidental diagnosis is made after imaging study of the abdomen, such as ultrasound or CT. Some of the patients might present with acute abdomen, GI bleeding in the form of melena or hematemesis, intestinal obstruction, or even bowel perforation in severe cases</w:t>
      </w:r>
      <w:r w:rsidRPr="000C476F">
        <w:rPr>
          <w:rFonts w:ascii="Book Antiqua" w:eastAsia="Book Antiqua" w:hAnsi="Book Antiqua" w:cs="Book Antiqua"/>
          <w:vertAlign w:val="superscript"/>
        </w:rPr>
        <w:t>[8,9]</w:t>
      </w:r>
      <w:r w:rsidRPr="000C476F">
        <w:rPr>
          <w:rFonts w:ascii="Book Antiqua" w:eastAsia="Book Antiqua" w:hAnsi="Book Antiqua" w:cs="Book Antiqua"/>
        </w:rPr>
        <w:t>. Rarely, life-threatening complications might arise, such as rupture, torsion of the cyst, volvulus, or severe GI bleeding leading to shock</w:t>
      </w:r>
      <w:r w:rsidRPr="000C476F">
        <w:rPr>
          <w:rFonts w:ascii="Book Antiqua" w:eastAsia="Book Antiqua" w:hAnsi="Book Antiqua" w:cs="Book Antiqua"/>
          <w:vertAlign w:val="superscript"/>
        </w:rPr>
        <w:t>[9]</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56B9E64C" w14:textId="1DAFE850"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Literature search revealed only a few cases of abdominal lymphangiomatosis in adult patients presenting with GI bleeding</w:t>
      </w:r>
      <w:r w:rsidRPr="000C476F">
        <w:rPr>
          <w:rFonts w:ascii="Book Antiqua" w:eastAsia="Book Antiqua" w:hAnsi="Book Antiqua" w:cs="Book Antiqua"/>
          <w:vertAlign w:val="superscript"/>
        </w:rPr>
        <w:t>[1,10,11]</w:t>
      </w:r>
      <w:r w:rsidRPr="000C476F">
        <w:rPr>
          <w:rFonts w:ascii="Book Antiqua" w:eastAsia="Book Antiqua" w:hAnsi="Book Antiqua" w:cs="Book Antiqua"/>
        </w:rPr>
        <w:t>. Our case described a male patient aged 32 years, without any significant prior medical or surgical history, with complaints of mild, dull, diffuse abdominal pain</w:t>
      </w:r>
      <w:r w:rsidR="0050041D">
        <w:rPr>
          <w:rFonts w:ascii="Book Antiqua" w:eastAsia="Book Antiqua" w:hAnsi="Book Antiqua" w:cs="Book Antiqua"/>
        </w:rPr>
        <w:t>,</w:t>
      </w:r>
      <w:r w:rsidRPr="000C476F">
        <w:rPr>
          <w:rFonts w:ascii="Book Antiqua" w:eastAsia="Book Antiqua" w:hAnsi="Book Antiqua" w:cs="Book Antiqua"/>
        </w:rPr>
        <w:t xml:space="preserve"> and two episodes of melena for </w:t>
      </w:r>
      <w:r w:rsidR="00C2139D">
        <w:rPr>
          <w:rFonts w:ascii="Book Antiqua" w:eastAsia="Book Antiqua" w:hAnsi="Book Antiqua" w:cs="Book Antiqua"/>
        </w:rPr>
        <w:t>1 wk</w:t>
      </w:r>
      <w:r w:rsidRPr="000C476F">
        <w:rPr>
          <w:rFonts w:ascii="Book Antiqua" w:eastAsia="Book Antiqua" w:hAnsi="Book Antiqua" w:cs="Book Antiqua"/>
        </w:rPr>
        <w:t>. An existing hypothesis suggests that trauma can precipitate GI bleeding, due to hemorrhage in these cystic lymphatic lesions. The bleeding in these cystic lymphatic lesions can results in the development of an abnormal venolymphatic communication or hemangioma within the lesion</w:t>
      </w:r>
      <w:r w:rsidRPr="000C476F">
        <w:rPr>
          <w:rFonts w:ascii="Book Antiqua" w:eastAsia="Book Antiqua" w:hAnsi="Book Antiqua" w:cs="Book Antiqua"/>
          <w:vertAlign w:val="superscript"/>
        </w:rPr>
        <w:t>[7,12]</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34C4C4DB" w14:textId="1125A6A1"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 xml:space="preserve">Radiological investigations play an important role in the diagnosis of abdominal lymphangiomatosis. Although plain abdominal </w:t>
      </w:r>
      <w:r w:rsidR="000A659E" w:rsidRPr="000C476F">
        <w:rPr>
          <w:rFonts w:ascii="Book Antiqua" w:eastAsia="Book Antiqua" w:hAnsi="Book Antiqua" w:cs="Book Antiqua"/>
        </w:rPr>
        <w:t>X</w:t>
      </w:r>
      <w:r w:rsidRPr="000C476F">
        <w:rPr>
          <w:rFonts w:ascii="Book Antiqua" w:eastAsia="Book Antiqua" w:hAnsi="Book Antiqua" w:cs="Book Antiqua"/>
        </w:rPr>
        <w:t>-ray cannot diagnose abdominal lymphangiomatosis, it can be useful in the diagnosis of complications, such as intestinal obstruction or displacement of bowel loops owing to the mass effect of the cystic lesions. Ultrasonography typically demonstrates purely anechoic cystic lesions or lesions with low level internal echoes if complicated by internal bleeding or infection. CT can provide additional details, such as size, specific anatomical location, extent of organs affected, and presence or absence of complications (</w:t>
      </w:r>
      <w:proofErr w:type="gramStart"/>
      <w:r w:rsidRPr="000C476F">
        <w:rPr>
          <w:rFonts w:ascii="Book Antiqua" w:eastAsia="Book Antiqua" w:hAnsi="Book Antiqua" w:cs="Book Antiqua"/>
          <w:i/>
          <w:iCs/>
        </w:rPr>
        <w:t>i.e.</w:t>
      </w:r>
      <w:proofErr w:type="gramEnd"/>
      <w:r w:rsidRPr="000C476F">
        <w:rPr>
          <w:rFonts w:ascii="Book Antiqua" w:eastAsia="Book Antiqua" w:hAnsi="Book Antiqua" w:cs="Book Antiqua"/>
        </w:rPr>
        <w:t xml:space="preserve"> hemorrhage or infection), and allows differentiation from other pathologies, such as complicated ascites. CT scans usually reveal uni- or multi-locular low density cysts with no perceptible wall, as in our case. The </w:t>
      </w:r>
      <w:r w:rsidRPr="000C476F">
        <w:rPr>
          <w:rFonts w:ascii="Book Antiqua" w:eastAsia="Book Antiqua" w:hAnsi="Book Antiqua" w:cs="Book Antiqua"/>
        </w:rPr>
        <w:lastRenderedPageBreak/>
        <w:t xml:space="preserve">lesions usually contain fluid or chyle with a density ranging from </w:t>
      </w:r>
      <w:r w:rsidR="000A659E" w:rsidRPr="000C476F">
        <w:rPr>
          <w:rFonts w:ascii="Book Antiqua" w:eastAsia="Book Antiqua" w:hAnsi="Book Antiqua" w:cs="Book Antiqua"/>
        </w:rPr>
        <w:t>−</w:t>
      </w:r>
      <w:r w:rsidRPr="000C476F">
        <w:rPr>
          <w:rFonts w:ascii="Book Antiqua" w:eastAsia="Book Antiqua" w:hAnsi="Book Antiqua" w:cs="Book Antiqua"/>
        </w:rPr>
        <w:t>10 HU to 0 HU. If internal bleeding occurs, density might increase, as demonstrated in our case. In some rare cases, calcification might also be present, as also shown in our case</w:t>
      </w:r>
      <w:r w:rsidRPr="000C476F">
        <w:rPr>
          <w:rFonts w:ascii="Book Antiqua" w:eastAsia="Book Antiqua" w:hAnsi="Book Antiqua" w:cs="Book Antiqua"/>
          <w:vertAlign w:val="superscript"/>
        </w:rPr>
        <w:t>[13]</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r w:rsidRPr="000C476F">
        <w:rPr>
          <w:rFonts w:ascii="Book Antiqua" w:eastAsia="Book Antiqua" w:hAnsi="Book Antiqua" w:cs="Book Antiqua"/>
        </w:rPr>
        <w:t>Magnetic resonance imaging is another important diagnostic tool. Cystic lesions typically have low signal intensity on T1-weighted imaging and high signal intensity on T2-weighted imaging. Cysts containing high chyle might present with high signal intensity on T1-weighted images and moderate signal intensity on T2 weighted images</w:t>
      </w:r>
      <w:r w:rsidRPr="000C476F">
        <w:rPr>
          <w:rFonts w:ascii="Book Antiqua" w:eastAsia="Book Antiqua" w:hAnsi="Book Antiqua" w:cs="Book Antiqua"/>
          <w:vertAlign w:val="superscript"/>
        </w:rPr>
        <w:t>[14]</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7BC0D7D4" w14:textId="6C7617EC"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Although typical radiological findings, in combination with cytological examination might be sufficient to establish a diagnosis, histopathological and/or immunohistochemical examinations could be helpful. The cell lining of the cystic lesions in abdominal lymphangiomatosis are immunologically reactive to cytokeratin and does not show positive reaction for factor VIII. The most reliable method of demonstrating the endothelium in lymphangiomatosis is positive staining with CD31 and Prox1</w:t>
      </w:r>
      <w:r w:rsidRPr="000C476F">
        <w:rPr>
          <w:rFonts w:ascii="Book Antiqua" w:eastAsia="Book Antiqua" w:hAnsi="Book Antiqua" w:cs="Book Antiqua"/>
          <w:vertAlign w:val="superscript"/>
        </w:rPr>
        <w:t>[7,15]</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3024CACA" w14:textId="30460903"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Radical excision of the abdominal cystic lesions is considered an ideal treatment option by some authors, even if diagnosed incidentally in asymptomatic patients due to the risk of complications, such as intestinal obstructions</w:t>
      </w:r>
      <w:r w:rsidRPr="000C476F">
        <w:rPr>
          <w:rFonts w:ascii="Book Antiqua" w:eastAsia="Book Antiqua" w:hAnsi="Book Antiqua" w:cs="Book Antiqua"/>
          <w:vertAlign w:val="superscript"/>
        </w:rPr>
        <w:t>[9]</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r w:rsidRPr="000C476F">
        <w:rPr>
          <w:rFonts w:ascii="Book Antiqua" w:eastAsia="Book Antiqua" w:hAnsi="Book Antiqua" w:cs="Book Antiqua"/>
        </w:rPr>
        <w:t xml:space="preserve">In this case, radical surgical excision was technically impossible due to the extensive involvement of the mesentery. Regarding radical excision of the cystic lesions, some authors, such as Kochman </w:t>
      </w:r>
      <w:r w:rsidRPr="000C476F">
        <w:rPr>
          <w:rFonts w:ascii="Book Antiqua" w:eastAsia="Book Antiqua" w:hAnsi="Book Antiqua" w:cs="Book Antiqua"/>
          <w:i/>
          <w:iCs/>
        </w:rPr>
        <w:t>et al</w:t>
      </w:r>
      <w:r w:rsidR="00C146C6" w:rsidRPr="000C476F">
        <w:rPr>
          <w:rFonts w:ascii="Book Antiqua" w:eastAsia="Book Antiqua" w:hAnsi="Book Antiqua" w:cs="Book Antiqua"/>
          <w:vertAlign w:val="superscript"/>
        </w:rPr>
        <w:t>[16]</w:t>
      </w:r>
      <w:r w:rsidRPr="000C476F">
        <w:rPr>
          <w:rFonts w:ascii="Book Antiqua" w:eastAsia="Book Antiqua" w:hAnsi="Book Antiqua" w:cs="Book Antiqua"/>
        </w:rPr>
        <w:t>, have reported that radical surgical excision should be avoided, especially in asymptomatic patients without any complications.</w:t>
      </w:r>
      <w:r w:rsidRPr="000C476F">
        <w:rPr>
          <w:rFonts w:ascii="Book Antiqua" w:eastAsia="Book Antiqua" w:hAnsi="Book Antiqua" w:cs="Book Antiqua"/>
          <w:vertAlign w:val="superscript"/>
        </w:rPr>
        <w:t xml:space="preserve"> </w:t>
      </w:r>
      <w:r w:rsidRPr="000C476F">
        <w:rPr>
          <w:rFonts w:ascii="Book Antiqua" w:eastAsia="Book Antiqua" w:hAnsi="Book Antiqua" w:cs="Book Antiqua"/>
        </w:rPr>
        <w:t>Other authors have suggested other treatment options, such as marsupialization, percutaneous drainage of the cystic lesions, intra-cystic injection of biological response modifiers and sclerotherapy agents</w:t>
      </w:r>
      <w:r w:rsidRPr="000C476F">
        <w:rPr>
          <w:rFonts w:ascii="Book Antiqua" w:eastAsia="Book Antiqua" w:hAnsi="Book Antiqua" w:cs="Book Antiqua"/>
          <w:vertAlign w:val="superscript"/>
        </w:rPr>
        <w:t>[17,18]</w:t>
      </w:r>
      <w:r w:rsidRPr="000C476F">
        <w:rPr>
          <w:rFonts w:ascii="Book Antiqua" w:eastAsia="Book Antiqua" w:hAnsi="Book Antiqua" w:cs="Book Antiqua"/>
        </w:rPr>
        <w:t>.</w:t>
      </w:r>
      <w:r w:rsidRPr="000C476F">
        <w:rPr>
          <w:rFonts w:ascii="Book Antiqua" w:eastAsia="Book Antiqua" w:hAnsi="Book Antiqua" w:cs="Book Antiqua"/>
          <w:vertAlign w:val="superscript"/>
        </w:rPr>
        <w:t xml:space="preserve"> </w:t>
      </w:r>
    </w:p>
    <w:p w14:paraId="0E847B15" w14:textId="0980A3BC" w:rsidR="00A77B3E" w:rsidRPr="000C476F" w:rsidRDefault="00B46DA6" w:rsidP="00C146C6">
      <w:pPr>
        <w:spacing w:line="360" w:lineRule="auto"/>
        <w:ind w:firstLineChars="100" w:firstLine="240"/>
        <w:jc w:val="both"/>
        <w:rPr>
          <w:rFonts w:ascii="Book Antiqua" w:hAnsi="Book Antiqua"/>
        </w:rPr>
      </w:pPr>
      <w:r w:rsidRPr="000C476F">
        <w:rPr>
          <w:rFonts w:ascii="Book Antiqua" w:eastAsia="Book Antiqua" w:hAnsi="Book Antiqua" w:cs="Book Antiqua"/>
        </w:rPr>
        <w:t xml:space="preserve">Abdominal lymphangiomatosis is quite rare and the evidence regarding the ideal choice of treatment is meager. The treatment options should take in consideration individual patient status, such as symptoms, number, size and location of the lesions, presence of complications, and risk of future complications. Our patient was managed symptomatically, as radical surgical excision was not feasible because of extensive involvement of the mesentery. In addition, there were no signs of intestinal obstruction or other complications. The patient reported a good response to self-prescribed oral paracetamol to control the pain. Paracetamol has been traditionally considered a safer </w:t>
      </w:r>
      <w:r w:rsidRPr="000C476F">
        <w:rPr>
          <w:rFonts w:ascii="Book Antiqua" w:eastAsia="Book Antiqua" w:hAnsi="Book Antiqua" w:cs="Book Antiqua"/>
        </w:rPr>
        <w:lastRenderedPageBreak/>
        <w:t xml:space="preserve">alternative to non-steroidal anti-inflammatory drugs. As a result, the treating physician advised the patient to continue with the recommended dose of paracetamol for </w:t>
      </w:r>
      <w:r w:rsidR="00C2139D">
        <w:rPr>
          <w:rFonts w:ascii="Book Antiqua" w:eastAsia="Book Antiqua" w:hAnsi="Book Antiqua" w:cs="Book Antiqua"/>
        </w:rPr>
        <w:t>1 wk</w:t>
      </w:r>
      <w:r w:rsidRPr="000C476F">
        <w:rPr>
          <w:rFonts w:ascii="Book Antiqua" w:eastAsia="Book Antiqua" w:hAnsi="Book Antiqua" w:cs="Book Antiqua"/>
        </w:rPr>
        <w:t xml:space="preserve">. The patient did not receive any other treatment. The patient’s melena and abdominal pain subsided eventually, and no further treatment was offered as the patient became asymptomatic. Among the few cases of abdominal lymphangiomatosis reported in the literature, abdominal pain, anemia, protein-losing enteropathy, and GI bleeding were the most common presenting symptoms. However, one patient presented with symptoms of intestinal (ileal) perforation. </w:t>
      </w:r>
      <w:hyperlink r:id="rId8" w:history="1">
        <w:r w:rsidRPr="000C476F">
          <w:rPr>
            <w:rFonts w:ascii="Book Antiqua" w:eastAsia="Book Antiqua" w:hAnsi="Book Antiqua" w:cs="Book Antiqua"/>
          </w:rPr>
          <w:t>Chan</w:t>
        </w:r>
      </w:hyperlink>
      <w:r w:rsidRPr="000C476F">
        <w:rPr>
          <w:rFonts w:ascii="Book Antiqua" w:eastAsia="Book Antiqua" w:hAnsi="Book Antiqua" w:cs="Book Antiqua"/>
        </w:rPr>
        <w:t xml:space="preserve"> </w:t>
      </w:r>
      <w:r w:rsidRPr="000C476F">
        <w:rPr>
          <w:rFonts w:ascii="Book Antiqua" w:eastAsia="Book Antiqua" w:hAnsi="Book Antiqua" w:cs="Book Antiqua"/>
          <w:i/>
          <w:iCs/>
        </w:rPr>
        <w:t>et al</w:t>
      </w:r>
      <w:r w:rsidR="00C146C6" w:rsidRPr="000C476F">
        <w:rPr>
          <w:rFonts w:ascii="Book Antiqua" w:eastAsia="Book Antiqua" w:hAnsi="Book Antiqua" w:cs="Book Antiqua"/>
          <w:vertAlign w:val="superscript"/>
        </w:rPr>
        <w:t>[12]</w:t>
      </w:r>
      <w:r w:rsidRPr="000C476F">
        <w:rPr>
          <w:rFonts w:ascii="Book Antiqua" w:eastAsia="Book Antiqua" w:hAnsi="Book Antiqua" w:cs="Book Antiqua"/>
        </w:rPr>
        <w:t xml:space="preserve"> presented a case of lymphangiomatosis involving both the mesentery and retroperitoneum in a male patient aged 51 years with melena, whom they managed conservatively. Surgical laparotomy was subsequently performed to obtain tissue for histopathologic examination. </w:t>
      </w:r>
    </w:p>
    <w:p w14:paraId="0B7283FD" w14:textId="77777777" w:rsidR="00A77B3E" w:rsidRPr="000C476F" w:rsidRDefault="00A77B3E" w:rsidP="00C146C6">
      <w:pPr>
        <w:spacing w:line="360" w:lineRule="auto"/>
        <w:jc w:val="both"/>
        <w:rPr>
          <w:rFonts w:ascii="Book Antiqua" w:hAnsi="Book Antiqua"/>
        </w:rPr>
      </w:pPr>
    </w:p>
    <w:p w14:paraId="433E2C9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caps/>
          <w:u w:val="single"/>
        </w:rPr>
        <w:t>CONCLUSION</w:t>
      </w:r>
    </w:p>
    <w:p w14:paraId="4341991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In conclusion, extensive and exclusive small bowel mesentery involvement in abdominal lymphangiomatosis is rare. Imaging modalities, especially CT scans, play an important role in the diagnosis. Conservative management can be considered when surgery is technically impossible.</w:t>
      </w:r>
    </w:p>
    <w:p w14:paraId="2129FA64" w14:textId="77777777" w:rsidR="00A77B3E" w:rsidRPr="000C476F" w:rsidRDefault="00A77B3E">
      <w:pPr>
        <w:spacing w:line="360" w:lineRule="auto"/>
        <w:jc w:val="both"/>
        <w:rPr>
          <w:rFonts w:ascii="Book Antiqua" w:hAnsi="Book Antiqua"/>
        </w:rPr>
      </w:pPr>
    </w:p>
    <w:p w14:paraId="627785D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REFERENCES</w:t>
      </w:r>
    </w:p>
    <w:p w14:paraId="1E56C687" w14:textId="77777777" w:rsidR="00A77B3E" w:rsidRPr="000C476F" w:rsidRDefault="00B46DA6">
      <w:pPr>
        <w:spacing w:line="360" w:lineRule="auto"/>
        <w:jc w:val="both"/>
        <w:rPr>
          <w:rFonts w:ascii="Book Antiqua" w:hAnsi="Book Antiqua"/>
        </w:rPr>
      </w:pPr>
      <w:bookmarkStart w:id="3" w:name="OLE_LINK2927"/>
      <w:r w:rsidRPr="000C476F">
        <w:rPr>
          <w:rFonts w:ascii="Book Antiqua" w:eastAsia="Book Antiqua" w:hAnsi="Book Antiqua" w:cs="Book Antiqua"/>
        </w:rPr>
        <w:t xml:space="preserve">1 </w:t>
      </w:r>
      <w:r w:rsidRPr="000C476F">
        <w:rPr>
          <w:rFonts w:ascii="Book Antiqua" w:eastAsia="Book Antiqua" w:hAnsi="Book Antiqua" w:cs="Book Antiqua"/>
          <w:b/>
          <w:bCs/>
        </w:rPr>
        <w:t>Lin RY</w:t>
      </w:r>
      <w:r w:rsidRPr="000C476F">
        <w:rPr>
          <w:rFonts w:ascii="Book Antiqua" w:eastAsia="Book Antiqua" w:hAnsi="Book Antiqua" w:cs="Book Antiqua"/>
        </w:rPr>
        <w:t xml:space="preserve">, Zou H, Chen TZ, Wu W, Wang JH, Chen XL, Han QX. Abdominal lymphangiomatosis in a 38-year-old female: case report and literature review. </w:t>
      </w:r>
      <w:r w:rsidRPr="000C476F">
        <w:rPr>
          <w:rFonts w:ascii="Book Antiqua" w:eastAsia="Book Antiqua" w:hAnsi="Book Antiqua" w:cs="Book Antiqua"/>
          <w:i/>
          <w:iCs/>
        </w:rPr>
        <w:t>World J Gastroenterol</w:t>
      </w:r>
      <w:r w:rsidRPr="000C476F">
        <w:rPr>
          <w:rFonts w:ascii="Book Antiqua" w:eastAsia="Book Antiqua" w:hAnsi="Book Antiqua" w:cs="Book Antiqua"/>
        </w:rPr>
        <w:t xml:space="preserve"> 2014; </w:t>
      </w:r>
      <w:r w:rsidRPr="000C476F">
        <w:rPr>
          <w:rFonts w:ascii="Book Antiqua" w:eastAsia="Book Antiqua" w:hAnsi="Book Antiqua" w:cs="Book Antiqua"/>
          <w:b/>
          <w:bCs/>
        </w:rPr>
        <w:t>20</w:t>
      </w:r>
      <w:r w:rsidRPr="000C476F">
        <w:rPr>
          <w:rFonts w:ascii="Book Antiqua" w:eastAsia="Book Antiqua" w:hAnsi="Book Antiqua" w:cs="Book Antiqua"/>
        </w:rPr>
        <w:t>: 8320-8324 [PMID: 25009412 DOI: 10.3748/wjg.v20.i25.8320]</w:t>
      </w:r>
    </w:p>
    <w:p w14:paraId="020AE3B7"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2 </w:t>
      </w:r>
      <w:proofErr w:type="spellStart"/>
      <w:r w:rsidRPr="000C476F">
        <w:rPr>
          <w:rFonts w:ascii="Book Antiqua" w:eastAsia="Book Antiqua" w:hAnsi="Book Antiqua" w:cs="Book Antiqua"/>
          <w:b/>
          <w:bCs/>
        </w:rPr>
        <w:t>Alqahtani</w:t>
      </w:r>
      <w:proofErr w:type="spellEnd"/>
      <w:r w:rsidRPr="000C476F">
        <w:rPr>
          <w:rFonts w:ascii="Book Antiqua" w:eastAsia="Book Antiqua" w:hAnsi="Book Antiqua" w:cs="Book Antiqua"/>
          <w:b/>
          <w:bCs/>
        </w:rPr>
        <w:t xml:space="preserve"> A</w:t>
      </w:r>
      <w:r w:rsidRPr="000C476F">
        <w:rPr>
          <w:rFonts w:ascii="Book Antiqua" w:eastAsia="Book Antiqua" w:hAnsi="Book Antiqua" w:cs="Book Antiqua"/>
        </w:rPr>
        <w:t xml:space="preserve">, Nguyen LT, </w:t>
      </w:r>
      <w:proofErr w:type="spellStart"/>
      <w:r w:rsidRPr="000C476F">
        <w:rPr>
          <w:rFonts w:ascii="Book Antiqua" w:eastAsia="Book Antiqua" w:hAnsi="Book Antiqua" w:cs="Book Antiqua"/>
        </w:rPr>
        <w:t>Flageole</w:t>
      </w:r>
      <w:proofErr w:type="spellEnd"/>
      <w:r w:rsidRPr="000C476F">
        <w:rPr>
          <w:rFonts w:ascii="Book Antiqua" w:eastAsia="Book Antiqua" w:hAnsi="Book Antiqua" w:cs="Book Antiqua"/>
        </w:rPr>
        <w:t xml:space="preserve"> H, Shaw K, Laberge JM. 25 years' experience with lymphangiomas in children. </w:t>
      </w:r>
      <w:r w:rsidRPr="000C476F">
        <w:rPr>
          <w:rFonts w:ascii="Book Antiqua" w:eastAsia="Book Antiqua" w:hAnsi="Book Antiqua" w:cs="Book Antiqua"/>
          <w:i/>
          <w:iCs/>
        </w:rPr>
        <w:t xml:space="preserve">J </w:t>
      </w:r>
      <w:proofErr w:type="spellStart"/>
      <w:r w:rsidRPr="000C476F">
        <w:rPr>
          <w:rFonts w:ascii="Book Antiqua" w:eastAsia="Book Antiqua" w:hAnsi="Book Antiqua" w:cs="Book Antiqua"/>
          <w:i/>
          <w:iCs/>
        </w:rPr>
        <w:t>Pediatr</w:t>
      </w:r>
      <w:proofErr w:type="spellEnd"/>
      <w:r w:rsidRPr="000C476F">
        <w:rPr>
          <w:rFonts w:ascii="Book Antiqua" w:eastAsia="Book Antiqua" w:hAnsi="Book Antiqua" w:cs="Book Antiqua"/>
          <w:i/>
          <w:iCs/>
        </w:rPr>
        <w:t xml:space="preserve"> Surg</w:t>
      </w:r>
      <w:r w:rsidRPr="000C476F">
        <w:rPr>
          <w:rFonts w:ascii="Book Antiqua" w:eastAsia="Book Antiqua" w:hAnsi="Book Antiqua" w:cs="Book Antiqua"/>
        </w:rPr>
        <w:t xml:space="preserve"> 1999; </w:t>
      </w:r>
      <w:r w:rsidRPr="000C476F">
        <w:rPr>
          <w:rFonts w:ascii="Book Antiqua" w:eastAsia="Book Antiqua" w:hAnsi="Book Antiqua" w:cs="Book Antiqua"/>
          <w:b/>
          <w:bCs/>
        </w:rPr>
        <w:t>34</w:t>
      </w:r>
      <w:r w:rsidRPr="000C476F">
        <w:rPr>
          <w:rFonts w:ascii="Book Antiqua" w:eastAsia="Book Antiqua" w:hAnsi="Book Antiqua" w:cs="Book Antiqua"/>
        </w:rPr>
        <w:t>: 1164-1168 [PMID: 10442614 DOI: 10.1016/s0022-3468(99)90590-0]</w:t>
      </w:r>
    </w:p>
    <w:p w14:paraId="76CE9F92"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3 </w:t>
      </w:r>
      <w:proofErr w:type="spellStart"/>
      <w:r w:rsidRPr="000C476F">
        <w:rPr>
          <w:rFonts w:ascii="Book Antiqua" w:eastAsia="Book Antiqua" w:hAnsi="Book Antiqua" w:cs="Book Antiqua"/>
          <w:b/>
          <w:bCs/>
        </w:rPr>
        <w:t>Hanagiri</w:t>
      </w:r>
      <w:proofErr w:type="spellEnd"/>
      <w:r w:rsidRPr="000C476F">
        <w:rPr>
          <w:rFonts w:ascii="Book Antiqua" w:eastAsia="Book Antiqua" w:hAnsi="Book Antiqua" w:cs="Book Antiqua"/>
          <w:b/>
          <w:bCs/>
        </w:rPr>
        <w:t xml:space="preserve"> T</w:t>
      </w:r>
      <w:r w:rsidRPr="000C476F">
        <w:rPr>
          <w:rFonts w:ascii="Book Antiqua" w:eastAsia="Book Antiqua" w:hAnsi="Book Antiqua" w:cs="Book Antiqua"/>
        </w:rPr>
        <w:t xml:space="preserve">, Baba M, Shimabukuro T, Hashimoto M, Takemoto H, Inoue A, </w:t>
      </w:r>
      <w:proofErr w:type="spellStart"/>
      <w:r w:rsidRPr="000C476F">
        <w:rPr>
          <w:rFonts w:ascii="Book Antiqua" w:eastAsia="Book Antiqua" w:hAnsi="Book Antiqua" w:cs="Book Antiqua"/>
        </w:rPr>
        <w:t>Sugitani</w:t>
      </w:r>
      <w:proofErr w:type="spellEnd"/>
      <w:r w:rsidRPr="000C476F">
        <w:rPr>
          <w:rFonts w:ascii="Book Antiqua" w:eastAsia="Book Antiqua" w:hAnsi="Book Antiqua" w:cs="Book Antiqua"/>
        </w:rPr>
        <w:t xml:space="preserve"> A, </w:t>
      </w:r>
      <w:proofErr w:type="spellStart"/>
      <w:r w:rsidRPr="000C476F">
        <w:rPr>
          <w:rFonts w:ascii="Book Antiqua" w:eastAsia="Book Antiqua" w:hAnsi="Book Antiqua" w:cs="Book Antiqua"/>
        </w:rPr>
        <w:t>Shirakusa</w:t>
      </w:r>
      <w:proofErr w:type="spellEnd"/>
      <w:r w:rsidRPr="000C476F">
        <w:rPr>
          <w:rFonts w:ascii="Book Antiqua" w:eastAsia="Book Antiqua" w:hAnsi="Book Antiqua" w:cs="Book Antiqua"/>
        </w:rPr>
        <w:t xml:space="preserve"> T. Lymphangioma in the small intestine: report of a case and review of the Japanese literature. </w:t>
      </w:r>
      <w:r w:rsidRPr="000C476F">
        <w:rPr>
          <w:rFonts w:ascii="Book Antiqua" w:eastAsia="Book Antiqua" w:hAnsi="Book Antiqua" w:cs="Book Antiqua"/>
          <w:i/>
          <w:iCs/>
        </w:rPr>
        <w:t>Surg Today</w:t>
      </w:r>
      <w:r w:rsidRPr="000C476F">
        <w:rPr>
          <w:rFonts w:ascii="Book Antiqua" w:eastAsia="Book Antiqua" w:hAnsi="Book Antiqua" w:cs="Book Antiqua"/>
        </w:rPr>
        <w:t xml:space="preserve"> 1992; </w:t>
      </w:r>
      <w:r w:rsidRPr="000C476F">
        <w:rPr>
          <w:rFonts w:ascii="Book Antiqua" w:eastAsia="Book Antiqua" w:hAnsi="Book Antiqua" w:cs="Book Antiqua"/>
          <w:b/>
          <w:bCs/>
        </w:rPr>
        <w:t>22</w:t>
      </w:r>
      <w:r w:rsidRPr="000C476F">
        <w:rPr>
          <w:rFonts w:ascii="Book Antiqua" w:eastAsia="Book Antiqua" w:hAnsi="Book Antiqua" w:cs="Book Antiqua"/>
        </w:rPr>
        <w:t>: 363-367 [PMID: 1392347 DOI: 10.1007/bf00308747]</w:t>
      </w:r>
    </w:p>
    <w:p w14:paraId="6FCC97C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lastRenderedPageBreak/>
        <w:t xml:space="preserve">4 </w:t>
      </w:r>
      <w:proofErr w:type="spellStart"/>
      <w:r w:rsidRPr="000C476F">
        <w:rPr>
          <w:rFonts w:ascii="Book Antiqua" w:eastAsia="Book Antiqua" w:hAnsi="Book Antiqua" w:cs="Book Antiqua"/>
          <w:b/>
          <w:bCs/>
        </w:rPr>
        <w:t>Suthiwartnarueput</w:t>
      </w:r>
      <w:proofErr w:type="spellEnd"/>
      <w:r w:rsidRPr="000C476F">
        <w:rPr>
          <w:rFonts w:ascii="Book Antiqua" w:eastAsia="Book Antiqua" w:hAnsi="Book Antiqua" w:cs="Book Antiqua"/>
          <w:b/>
          <w:bCs/>
        </w:rPr>
        <w:t xml:space="preserve"> W</w:t>
      </w:r>
      <w:r w:rsidRPr="000C476F">
        <w:rPr>
          <w:rFonts w:ascii="Book Antiqua" w:eastAsia="Book Antiqua" w:hAnsi="Book Antiqua" w:cs="Book Antiqua"/>
        </w:rPr>
        <w:t xml:space="preserve">, </w:t>
      </w:r>
      <w:proofErr w:type="spellStart"/>
      <w:r w:rsidRPr="000C476F">
        <w:rPr>
          <w:rFonts w:ascii="Book Antiqua" w:eastAsia="Book Antiqua" w:hAnsi="Book Antiqua" w:cs="Book Antiqua"/>
        </w:rPr>
        <w:t>Kiatipunsodsai</w:t>
      </w:r>
      <w:proofErr w:type="spellEnd"/>
      <w:r w:rsidRPr="000C476F">
        <w:rPr>
          <w:rFonts w:ascii="Book Antiqua" w:eastAsia="Book Antiqua" w:hAnsi="Book Antiqua" w:cs="Book Antiqua"/>
        </w:rPr>
        <w:t xml:space="preserve"> S, </w:t>
      </w:r>
      <w:proofErr w:type="spellStart"/>
      <w:r w:rsidRPr="000C476F">
        <w:rPr>
          <w:rFonts w:ascii="Book Antiqua" w:eastAsia="Book Antiqua" w:hAnsi="Book Antiqua" w:cs="Book Antiqua"/>
        </w:rPr>
        <w:t>Kwankua</w:t>
      </w:r>
      <w:proofErr w:type="spellEnd"/>
      <w:r w:rsidRPr="000C476F">
        <w:rPr>
          <w:rFonts w:ascii="Book Antiqua" w:eastAsia="Book Antiqua" w:hAnsi="Book Antiqua" w:cs="Book Antiqua"/>
        </w:rPr>
        <w:t xml:space="preserve"> A, </w:t>
      </w:r>
      <w:proofErr w:type="spellStart"/>
      <w:r w:rsidRPr="000C476F">
        <w:rPr>
          <w:rFonts w:ascii="Book Antiqua" w:eastAsia="Book Antiqua" w:hAnsi="Book Antiqua" w:cs="Book Antiqua"/>
        </w:rPr>
        <w:t>Chaumrattanakul</w:t>
      </w:r>
      <w:proofErr w:type="spellEnd"/>
      <w:r w:rsidRPr="000C476F">
        <w:rPr>
          <w:rFonts w:ascii="Book Antiqua" w:eastAsia="Book Antiqua" w:hAnsi="Book Antiqua" w:cs="Book Antiqua"/>
        </w:rPr>
        <w:t xml:space="preserve"> U. Lymphangioma of the small bowel mesentery: a case report and review of the literature. </w:t>
      </w:r>
      <w:r w:rsidRPr="000C476F">
        <w:rPr>
          <w:rFonts w:ascii="Book Antiqua" w:eastAsia="Book Antiqua" w:hAnsi="Book Antiqua" w:cs="Book Antiqua"/>
          <w:i/>
          <w:iCs/>
        </w:rPr>
        <w:t>World J Gastroenterol</w:t>
      </w:r>
      <w:r w:rsidRPr="000C476F">
        <w:rPr>
          <w:rFonts w:ascii="Book Antiqua" w:eastAsia="Book Antiqua" w:hAnsi="Book Antiqua" w:cs="Book Antiqua"/>
        </w:rPr>
        <w:t xml:space="preserve"> 2012; </w:t>
      </w:r>
      <w:r w:rsidRPr="000C476F">
        <w:rPr>
          <w:rFonts w:ascii="Book Antiqua" w:eastAsia="Book Antiqua" w:hAnsi="Book Antiqua" w:cs="Book Antiqua"/>
          <w:b/>
          <w:bCs/>
        </w:rPr>
        <w:t>18</w:t>
      </w:r>
      <w:r w:rsidRPr="000C476F">
        <w:rPr>
          <w:rFonts w:ascii="Book Antiqua" w:eastAsia="Book Antiqua" w:hAnsi="Book Antiqua" w:cs="Book Antiqua"/>
        </w:rPr>
        <w:t>: 6328-6332 [PMID: 23180956 DOI: 10.3748/wjg.v18.i43.6328]</w:t>
      </w:r>
    </w:p>
    <w:p w14:paraId="16E89CAB"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5 </w:t>
      </w:r>
      <w:proofErr w:type="spellStart"/>
      <w:r w:rsidRPr="000C476F">
        <w:rPr>
          <w:rFonts w:ascii="Book Antiqua" w:eastAsia="Book Antiqua" w:hAnsi="Book Antiqua" w:cs="Book Antiqua"/>
          <w:b/>
          <w:bCs/>
        </w:rPr>
        <w:t>Stopinski</w:t>
      </w:r>
      <w:proofErr w:type="spellEnd"/>
      <w:r w:rsidRPr="000C476F">
        <w:rPr>
          <w:rFonts w:ascii="Book Antiqua" w:eastAsia="Book Antiqua" w:hAnsi="Book Antiqua" w:cs="Book Antiqua"/>
          <w:b/>
          <w:bCs/>
        </w:rPr>
        <w:t xml:space="preserve"> J</w:t>
      </w:r>
      <w:r w:rsidRPr="000C476F">
        <w:rPr>
          <w:rFonts w:ascii="Book Antiqua" w:eastAsia="Book Antiqua" w:hAnsi="Book Antiqua" w:cs="Book Antiqua"/>
        </w:rPr>
        <w:t xml:space="preserve">, Stephan S, </w:t>
      </w:r>
      <w:proofErr w:type="spellStart"/>
      <w:r w:rsidRPr="000C476F">
        <w:rPr>
          <w:rFonts w:ascii="Book Antiqua" w:eastAsia="Book Antiqua" w:hAnsi="Book Antiqua" w:cs="Book Antiqua"/>
        </w:rPr>
        <w:t>Staib</w:t>
      </w:r>
      <w:proofErr w:type="spellEnd"/>
      <w:r w:rsidRPr="000C476F">
        <w:rPr>
          <w:rFonts w:ascii="Book Antiqua" w:eastAsia="Book Antiqua" w:hAnsi="Book Antiqua" w:cs="Book Antiqua"/>
        </w:rPr>
        <w:t xml:space="preserve"> I. [Intra-abdominal cystic lymphangioma and mesenteric cysts as a cause of abdominal discomfort]. </w:t>
      </w:r>
      <w:proofErr w:type="spellStart"/>
      <w:r w:rsidRPr="000C476F">
        <w:rPr>
          <w:rFonts w:ascii="Book Antiqua" w:eastAsia="Book Antiqua" w:hAnsi="Book Antiqua" w:cs="Book Antiqua"/>
          <w:i/>
          <w:iCs/>
        </w:rPr>
        <w:t>Langenbecks</w:t>
      </w:r>
      <w:proofErr w:type="spellEnd"/>
      <w:r w:rsidRPr="000C476F">
        <w:rPr>
          <w:rFonts w:ascii="Book Antiqua" w:eastAsia="Book Antiqua" w:hAnsi="Book Antiqua" w:cs="Book Antiqua"/>
          <w:i/>
          <w:iCs/>
        </w:rPr>
        <w:t xml:space="preserve"> Arch </w:t>
      </w:r>
      <w:proofErr w:type="spellStart"/>
      <w:r w:rsidRPr="000C476F">
        <w:rPr>
          <w:rFonts w:ascii="Book Antiqua" w:eastAsia="Book Antiqua" w:hAnsi="Book Antiqua" w:cs="Book Antiqua"/>
          <w:i/>
          <w:iCs/>
        </w:rPr>
        <w:t>Chir</w:t>
      </w:r>
      <w:proofErr w:type="spellEnd"/>
      <w:r w:rsidRPr="000C476F">
        <w:rPr>
          <w:rFonts w:ascii="Book Antiqua" w:eastAsia="Book Antiqua" w:hAnsi="Book Antiqua" w:cs="Book Antiqua"/>
        </w:rPr>
        <w:t xml:space="preserve"> 1994; </w:t>
      </w:r>
      <w:r w:rsidRPr="000C476F">
        <w:rPr>
          <w:rFonts w:ascii="Book Antiqua" w:eastAsia="Book Antiqua" w:hAnsi="Book Antiqua" w:cs="Book Antiqua"/>
          <w:b/>
          <w:bCs/>
        </w:rPr>
        <w:t>379</w:t>
      </w:r>
      <w:r w:rsidRPr="000C476F">
        <w:rPr>
          <w:rFonts w:ascii="Book Antiqua" w:eastAsia="Book Antiqua" w:hAnsi="Book Antiqua" w:cs="Book Antiqua"/>
        </w:rPr>
        <w:t>: 182-187 [PMID: 8052061 DOI: 10.1007/bf00680116]</w:t>
      </w:r>
    </w:p>
    <w:p w14:paraId="74CF1613"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6 </w:t>
      </w:r>
      <w:proofErr w:type="spellStart"/>
      <w:r w:rsidRPr="000C476F">
        <w:rPr>
          <w:rFonts w:ascii="Book Antiqua" w:eastAsia="Book Antiqua" w:hAnsi="Book Antiqua" w:cs="Book Antiqua"/>
          <w:b/>
          <w:bCs/>
        </w:rPr>
        <w:t>Roisman</w:t>
      </w:r>
      <w:proofErr w:type="spellEnd"/>
      <w:r w:rsidRPr="000C476F">
        <w:rPr>
          <w:rFonts w:ascii="Book Antiqua" w:eastAsia="Book Antiqua" w:hAnsi="Book Antiqua" w:cs="Book Antiqua"/>
          <w:b/>
          <w:bCs/>
        </w:rPr>
        <w:t xml:space="preserve"> I</w:t>
      </w:r>
      <w:r w:rsidRPr="000C476F">
        <w:rPr>
          <w:rFonts w:ascii="Book Antiqua" w:eastAsia="Book Antiqua" w:hAnsi="Book Antiqua" w:cs="Book Antiqua"/>
        </w:rPr>
        <w:t xml:space="preserve">, Manny J, Fields S, </w:t>
      </w:r>
      <w:proofErr w:type="spellStart"/>
      <w:r w:rsidRPr="000C476F">
        <w:rPr>
          <w:rFonts w:ascii="Book Antiqua" w:eastAsia="Book Antiqua" w:hAnsi="Book Antiqua" w:cs="Book Antiqua"/>
        </w:rPr>
        <w:t>Shiloni</w:t>
      </w:r>
      <w:proofErr w:type="spellEnd"/>
      <w:r w:rsidRPr="000C476F">
        <w:rPr>
          <w:rFonts w:ascii="Book Antiqua" w:eastAsia="Book Antiqua" w:hAnsi="Book Antiqua" w:cs="Book Antiqua"/>
        </w:rPr>
        <w:t xml:space="preserve"> E. Intra-abdominal lymphangioma. </w:t>
      </w:r>
      <w:r w:rsidRPr="000C476F">
        <w:rPr>
          <w:rFonts w:ascii="Book Antiqua" w:eastAsia="Book Antiqua" w:hAnsi="Book Antiqua" w:cs="Book Antiqua"/>
          <w:i/>
          <w:iCs/>
        </w:rPr>
        <w:t>Br J Surg</w:t>
      </w:r>
      <w:r w:rsidRPr="000C476F">
        <w:rPr>
          <w:rFonts w:ascii="Book Antiqua" w:eastAsia="Book Antiqua" w:hAnsi="Book Antiqua" w:cs="Book Antiqua"/>
        </w:rPr>
        <w:t xml:space="preserve"> 1989; </w:t>
      </w:r>
      <w:r w:rsidRPr="000C476F">
        <w:rPr>
          <w:rFonts w:ascii="Book Antiqua" w:eastAsia="Book Antiqua" w:hAnsi="Book Antiqua" w:cs="Book Antiqua"/>
          <w:b/>
          <w:bCs/>
        </w:rPr>
        <w:t>76</w:t>
      </w:r>
      <w:r w:rsidRPr="000C476F">
        <w:rPr>
          <w:rFonts w:ascii="Book Antiqua" w:eastAsia="Book Antiqua" w:hAnsi="Book Antiqua" w:cs="Book Antiqua"/>
        </w:rPr>
        <w:t>: 485-489 [PMID: 2660949 DOI: 10.1002/bjs.1800760519]</w:t>
      </w:r>
    </w:p>
    <w:p w14:paraId="478EBB75" w14:textId="30DED4F2"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7 </w:t>
      </w:r>
      <w:r w:rsidRPr="000C476F">
        <w:rPr>
          <w:rFonts w:ascii="Book Antiqua" w:eastAsia="Book Antiqua" w:hAnsi="Book Antiqua" w:cs="Book Antiqua"/>
          <w:b/>
          <w:bCs/>
        </w:rPr>
        <w:t>Aprea G,</w:t>
      </w:r>
      <w:r w:rsidRPr="000C476F">
        <w:rPr>
          <w:rFonts w:ascii="Book Antiqua" w:eastAsia="Book Antiqua" w:hAnsi="Book Antiqua" w:cs="Book Antiqua"/>
        </w:rPr>
        <w:t xml:space="preserve"> </w:t>
      </w:r>
      <w:proofErr w:type="spellStart"/>
      <w:r w:rsidRPr="000C476F">
        <w:rPr>
          <w:rFonts w:ascii="Book Antiqua" w:eastAsia="Book Antiqua" w:hAnsi="Book Antiqua" w:cs="Book Antiqua"/>
        </w:rPr>
        <w:t>Guida</w:t>
      </w:r>
      <w:proofErr w:type="spellEnd"/>
      <w:r w:rsidRPr="000C476F">
        <w:rPr>
          <w:rFonts w:ascii="Book Antiqua" w:eastAsia="Book Antiqua" w:hAnsi="Book Antiqua" w:cs="Book Antiqua"/>
        </w:rPr>
        <w:t xml:space="preserve"> F, Canfora A, </w:t>
      </w:r>
      <w:proofErr w:type="spellStart"/>
      <w:r w:rsidRPr="000C476F">
        <w:rPr>
          <w:rFonts w:ascii="Book Antiqua" w:eastAsia="Book Antiqua" w:hAnsi="Book Antiqua" w:cs="Book Antiqua"/>
        </w:rPr>
        <w:t>Ferronetti</w:t>
      </w:r>
      <w:proofErr w:type="spellEnd"/>
      <w:r w:rsidRPr="000C476F">
        <w:rPr>
          <w:rFonts w:ascii="Book Antiqua" w:eastAsia="Book Antiqua" w:hAnsi="Book Antiqua" w:cs="Book Antiqua"/>
        </w:rPr>
        <w:t xml:space="preserve"> A, </w:t>
      </w:r>
      <w:proofErr w:type="spellStart"/>
      <w:r w:rsidRPr="000C476F">
        <w:rPr>
          <w:rFonts w:ascii="Book Antiqua" w:eastAsia="Book Antiqua" w:hAnsi="Book Antiqua" w:cs="Book Antiqua"/>
        </w:rPr>
        <w:t>Giugliano</w:t>
      </w:r>
      <w:proofErr w:type="spellEnd"/>
      <w:r w:rsidRPr="000C476F">
        <w:rPr>
          <w:rFonts w:ascii="Book Antiqua" w:eastAsia="Book Antiqua" w:hAnsi="Book Antiqua" w:cs="Book Antiqua"/>
        </w:rPr>
        <w:t xml:space="preserve"> A, </w:t>
      </w:r>
      <w:proofErr w:type="spellStart"/>
      <w:r w:rsidRPr="000C476F">
        <w:rPr>
          <w:rFonts w:ascii="Book Antiqua" w:eastAsia="Book Antiqua" w:hAnsi="Book Antiqua" w:cs="Book Antiqua"/>
        </w:rPr>
        <w:t>Ciciriello</w:t>
      </w:r>
      <w:proofErr w:type="spellEnd"/>
      <w:r w:rsidRPr="000C476F">
        <w:rPr>
          <w:rFonts w:ascii="Book Antiqua" w:eastAsia="Book Antiqua" w:hAnsi="Book Antiqua" w:cs="Book Antiqua"/>
        </w:rPr>
        <w:t xml:space="preserve"> MB, </w:t>
      </w:r>
      <w:proofErr w:type="spellStart"/>
      <w:r w:rsidRPr="000C476F">
        <w:rPr>
          <w:rFonts w:ascii="Book Antiqua" w:eastAsia="Book Antiqua" w:hAnsi="Book Antiqua" w:cs="Book Antiqua"/>
        </w:rPr>
        <w:t>Savanelli</w:t>
      </w:r>
      <w:proofErr w:type="spellEnd"/>
      <w:r w:rsidRPr="000C476F">
        <w:rPr>
          <w:rFonts w:ascii="Book Antiqua" w:eastAsia="Book Antiqua" w:hAnsi="Book Antiqua" w:cs="Book Antiqua"/>
        </w:rPr>
        <w:t xml:space="preserve"> A, Amato B. Mesenteric cystic lymphangioma in adult: a case series and review of the literature</w:t>
      </w:r>
      <w:r w:rsidR="00E22A29">
        <w:rPr>
          <w:rFonts w:ascii="Book Antiqua" w:eastAsia="Book Antiqua" w:hAnsi="Book Antiqua" w:cs="Book Antiqua"/>
        </w:rPr>
        <w:t>.</w:t>
      </w:r>
      <w:r w:rsidRPr="000C476F">
        <w:rPr>
          <w:rFonts w:ascii="Book Antiqua" w:eastAsia="Book Antiqua" w:hAnsi="Book Antiqua" w:cs="Book Antiqua"/>
        </w:rPr>
        <w:t xml:space="preserve"> </w:t>
      </w:r>
      <w:r w:rsidRPr="00E22A29">
        <w:rPr>
          <w:rFonts w:ascii="Book Antiqua" w:eastAsia="Book Antiqua" w:hAnsi="Book Antiqua" w:cs="Book Antiqua"/>
          <w:i/>
          <w:iCs/>
        </w:rPr>
        <w:t>BMC Surg</w:t>
      </w:r>
      <w:r w:rsidR="00E22A29">
        <w:rPr>
          <w:rFonts w:ascii="Book Antiqua" w:eastAsia="Book Antiqua" w:hAnsi="Book Antiqua" w:cs="Book Antiqua"/>
        </w:rPr>
        <w:t xml:space="preserve"> </w:t>
      </w:r>
      <w:r w:rsidRPr="000C476F">
        <w:rPr>
          <w:rFonts w:ascii="Book Antiqua" w:eastAsia="Book Antiqua" w:hAnsi="Book Antiqua" w:cs="Book Antiqua"/>
        </w:rPr>
        <w:t>2013</w:t>
      </w:r>
      <w:r w:rsidR="00E22A29">
        <w:rPr>
          <w:rFonts w:ascii="Book Antiqua" w:eastAsia="Book Antiqua" w:hAnsi="Book Antiqua" w:cs="Book Antiqua"/>
        </w:rPr>
        <w:t>;</w:t>
      </w:r>
      <w:r w:rsidRPr="000C476F">
        <w:rPr>
          <w:rFonts w:ascii="Book Antiqua" w:eastAsia="Book Antiqua" w:hAnsi="Book Antiqua" w:cs="Book Antiqua"/>
        </w:rPr>
        <w:t xml:space="preserve"> </w:t>
      </w:r>
      <w:r w:rsidRPr="00E22A29">
        <w:rPr>
          <w:rFonts w:ascii="Book Antiqua" w:eastAsia="Book Antiqua" w:hAnsi="Book Antiqua" w:cs="Book Antiqua"/>
          <w:b/>
          <w:bCs/>
        </w:rPr>
        <w:t>13</w:t>
      </w:r>
      <w:r w:rsidRPr="000C476F">
        <w:rPr>
          <w:rFonts w:ascii="Book Antiqua" w:eastAsia="Book Antiqua" w:hAnsi="Book Antiqua" w:cs="Book Antiqua"/>
        </w:rPr>
        <w:t>:</w:t>
      </w:r>
      <w:r w:rsidR="00E22A29">
        <w:rPr>
          <w:rFonts w:ascii="Book Antiqua" w:eastAsia="Book Antiqua" w:hAnsi="Book Antiqua" w:cs="Book Antiqua"/>
        </w:rPr>
        <w:t xml:space="preserve"> </w:t>
      </w:r>
      <w:r w:rsidRPr="000C476F">
        <w:rPr>
          <w:rFonts w:ascii="Book Antiqua" w:eastAsia="Book Antiqua" w:hAnsi="Book Antiqua" w:cs="Book Antiqua"/>
        </w:rPr>
        <w:t xml:space="preserve">A4 </w:t>
      </w:r>
      <w:r w:rsidR="00E22A29">
        <w:rPr>
          <w:rFonts w:ascii="Book Antiqua" w:eastAsia="Book Antiqua" w:hAnsi="Book Antiqua" w:cs="Book Antiqua"/>
        </w:rPr>
        <w:t>[</w:t>
      </w:r>
      <w:r w:rsidR="00326851" w:rsidRPr="000C476F">
        <w:rPr>
          <w:rFonts w:ascii="Book Antiqua" w:eastAsia="Book Antiqua" w:hAnsi="Book Antiqua" w:cs="Book Antiqua"/>
        </w:rPr>
        <w:t xml:space="preserve">DOI: </w:t>
      </w:r>
      <w:r w:rsidRPr="000C476F">
        <w:rPr>
          <w:rFonts w:ascii="Book Antiqua" w:eastAsia="Book Antiqua" w:hAnsi="Book Antiqua" w:cs="Book Antiqua"/>
        </w:rPr>
        <w:t>10.1186/1471-2482-13-S1-A4</w:t>
      </w:r>
      <w:r w:rsidR="00E22A29">
        <w:rPr>
          <w:rFonts w:ascii="Book Antiqua" w:eastAsia="Book Antiqua" w:hAnsi="Book Antiqua" w:cs="Book Antiqua"/>
        </w:rPr>
        <w:t>]</w:t>
      </w:r>
    </w:p>
    <w:p w14:paraId="49BA485A"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8 </w:t>
      </w:r>
      <w:r w:rsidRPr="000C476F">
        <w:rPr>
          <w:rFonts w:ascii="Book Antiqua" w:eastAsia="Book Antiqua" w:hAnsi="Book Antiqua" w:cs="Book Antiqua"/>
          <w:b/>
          <w:bCs/>
        </w:rPr>
        <w:t>Giuliani A</w:t>
      </w:r>
      <w:r w:rsidRPr="000C476F">
        <w:rPr>
          <w:rFonts w:ascii="Book Antiqua" w:eastAsia="Book Antiqua" w:hAnsi="Book Antiqua" w:cs="Book Antiqua"/>
        </w:rPr>
        <w:t xml:space="preserve">, Romano L, </w:t>
      </w:r>
      <w:proofErr w:type="spellStart"/>
      <w:r w:rsidRPr="000C476F">
        <w:rPr>
          <w:rFonts w:ascii="Book Antiqua" w:eastAsia="Book Antiqua" w:hAnsi="Book Antiqua" w:cs="Book Antiqua"/>
        </w:rPr>
        <w:t>Coletti</w:t>
      </w:r>
      <w:proofErr w:type="spellEnd"/>
      <w:r w:rsidRPr="000C476F">
        <w:rPr>
          <w:rFonts w:ascii="Book Antiqua" w:eastAsia="Book Antiqua" w:hAnsi="Book Antiqua" w:cs="Book Antiqua"/>
        </w:rPr>
        <w:t xml:space="preserve"> G, Walid A Fatayer M, </w:t>
      </w:r>
      <w:proofErr w:type="spellStart"/>
      <w:r w:rsidRPr="000C476F">
        <w:rPr>
          <w:rFonts w:ascii="Book Antiqua" w:eastAsia="Book Antiqua" w:hAnsi="Book Antiqua" w:cs="Book Antiqua"/>
        </w:rPr>
        <w:t>Calvisi</w:t>
      </w:r>
      <w:proofErr w:type="spellEnd"/>
      <w:r w:rsidRPr="000C476F">
        <w:rPr>
          <w:rFonts w:ascii="Book Antiqua" w:eastAsia="Book Antiqua" w:hAnsi="Book Antiqua" w:cs="Book Antiqua"/>
        </w:rPr>
        <w:t xml:space="preserve"> G, </w:t>
      </w:r>
      <w:proofErr w:type="spellStart"/>
      <w:r w:rsidRPr="000C476F">
        <w:rPr>
          <w:rFonts w:ascii="Book Antiqua" w:eastAsia="Book Antiqua" w:hAnsi="Book Antiqua" w:cs="Book Antiqua"/>
        </w:rPr>
        <w:t>Maffione</w:t>
      </w:r>
      <w:proofErr w:type="spellEnd"/>
      <w:r w:rsidRPr="000C476F">
        <w:rPr>
          <w:rFonts w:ascii="Book Antiqua" w:eastAsia="Book Antiqua" w:hAnsi="Book Antiqua" w:cs="Book Antiqua"/>
        </w:rPr>
        <w:t xml:space="preserve"> F, </w:t>
      </w:r>
      <w:proofErr w:type="spellStart"/>
      <w:r w:rsidRPr="000C476F">
        <w:rPr>
          <w:rFonts w:ascii="Book Antiqua" w:eastAsia="Book Antiqua" w:hAnsi="Book Antiqua" w:cs="Book Antiqua"/>
        </w:rPr>
        <w:t>Muolo</w:t>
      </w:r>
      <w:proofErr w:type="spellEnd"/>
      <w:r w:rsidRPr="000C476F">
        <w:rPr>
          <w:rFonts w:ascii="Book Antiqua" w:eastAsia="Book Antiqua" w:hAnsi="Book Antiqua" w:cs="Book Antiqua"/>
        </w:rPr>
        <w:t xml:space="preserve"> C, </w:t>
      </w:r>
      <w:proofErr w:type="spellStart"/>
      <w:r w:rsidRPr="000C476F">
        <w:rPr>
          <w:rFonts w:ascii="Book Antiqua" w:eastAsia="Book Antiqua" w:hAnsi="Book Antiqua" w:cs="Book Antiqua"/>
        </w:rPr>
        <w:t>Vicentini</w:t>
      </w:r>
      <w:proofErr w:type="spellEnd"/>
      <w:r w:rsidRPr="000C476F">
        <w:rPr>
          <w:rFonts w:ascii="Book Antiqua" w:eastAsia="Book Antiqua" w:hAnsi="Book Antiqua" w:cs="Book Antiqua"/>
        </w:rPr>
        <w:t xml:space="preserve"> V, </w:t>
      </w:r>
      <w:proofErr w:type="spellStart"/>
      <w:r w:rsidRPr="000C476F">
        <w:rPr>
          <w:rFonts w:ascii="Book Antiqua" w:eastAsia="Book Antiqua" w:hAnsi="Book Antiqua" w:cs="Book Antiqua"/>
        </w:rPr>
        <w:t>Schietroma</w:t>
      </w:r>
      <w:proofErr w:type="spellEnd"/>
      <w:r w:rsidRPr="000C476F">
        <w:rPr>
          <w:rFonts w:ascii="Book Antiqua" w:eastAsia="Book Antiqua" w:hAnsi="Book Antiqua" w:cs="Book Antiqua"/>
        </w:rPr>
        <w:t xml:space="preserve"> M, </w:t>
      </w:r>
      <w:proofErr w:type="spellStart"/>
      <w:r w:rsidRPr="000C476F">
        <w:rPr>
          <w:rFonts w:ascii="Book Antiqua" w:eastAsia="Book Antiqua" w:hAnsi="Book Antiqua" w:cs="Book Antiqua"/>
        </w:rPr>
        <w:t>Carlei</w:t>
      </w:r>
      <w:proofErr w:type="spellEnd"/>
      <w:r w:rsidRPr="000C476F">
        <w:rPr>
          <w:rFonts w:ascii="Book Antiqua" w:eastAsia="Book Antiqua" w:hAnsi="Book Antiqua" w:cs="Book Antiqua"/>
        </w:rPr>
        <w:t xml:space="preserve"> F. Lymphangiomatosis of the ileum with perforation: A case report and review of the literature. </w:t>
      </w:r>
      <w:r w:rsidRPr="000C476F">
        <w:rPr>
          <w:rFonts w:ascii="Book Antiqua" w:eastAsia="Book Antiqua" w:hAnsi="Book Antiqua" w:cs="Book Antiqua"/>
          <w:i/>
          <w:iCs/>
        </w:rPr>
        <w:t>Ann Med Surg (</w:t>
      </w:r>
      <w:proofErr w:type="spellStart"/>
      <w:r w:rsidRPr="000C476F">
        <w:rPr>
          <w:rFonts w:ascii="Book Antiqua" w:eastAsia="Book Antiqua" w:hAnsi="Book Antiqua" w:cs="Book Antiqua"/>
          <w:i/>
          <w:iCs/>
        </w:rPr>
        <w:t>Lond</w:t>
      </w:r>
      <w:proofErr w:type="spellEnd"/>
      <w:r w:rsidRPr="000C476F">
        <w:rPr>
          <w:rFonts w:ascii="Book Antiqua" w:eastAsia="Book Antiqua" w:hAnsi="Book Antiqua" w:cs="Book Antiqua"/>
          <w:i/>
          <w:iCs/>
        </w:rPr>
        <w:t>)</w:t>
      </w:r>
      <w:r w:rsidRPr="000C476F">
        <w:rPr>
          <w:rFonts w:ascii="Book Antiqua" w:eastAsia="Book Antiqua" w:hAnsi="Book Antiqua" w:cs="Book Antiqua"/>
        </w:rPr>
        <w:t xml:space="preserve"> 2019; </w:t>
      </w:r>
      <w:r w:rsidRPr="000C476F">
        <w:rPr>
          <w:rFonts w:ascii="Book Antiqua" w:eastAsia="Book Antiqua" w:hAnsi="Book Antiqua" w:cs="Book Antiqua"/>
          <w:b/>
          <w:bCs/>
        </w:rPr>
        <w:t>41</w:t>
      </w:r>
      <w:r w:rsidRPr="000C476F">
        <w:rPr>
          <w:rFonts w:ascii="Book Antiqua" w:eastAsia="Book Antiqua" w:hAnsi="Book Antiqua" w:cs="Book Antiqua"/>
        </w:rPr>
        <w:t>: 6-10 [PMID: 30992989 DOI: 10.1016/j.amsu.2019.03.010]</w:t>
      </w:r>
    </w:p>
    <w:p w14:paraId="0A767E2A"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9 </w:t>
      </w:r>
      <w:r w:rsidRPr="000C476F">
        <w:rPr>
          <w:rFonts w:ascii="Book Antiqua" w:eastAsia="Book Antiqua" w:hAnsi="Book Antiqua" w:cs="Book Antiqua"/>
          <w:b/>
          <w:bCs/>
        </w:rPr>
        <w:t>Jang JH</w:t>
      </w:r>
      <w:r w:rsidRPr="000C476F">
        <w:rPr>
          <w:rFonts w:ascii="Book Antiqua" w:eastAsia="Book Antiqua" w:hAnsi="Book Antiqua" w:cs="Book Antiqua"/>
        </w:rPr>
        <w:t xml:space="preserve">, Lee SL, Ku YM, An CH, Chang ED. Small bowel volvulus induced by mesenteric lymphangioma in an adult: a case report. </w:t>
      </w:r>
      <w:r w:rsidRPr="000C476F">
        <w:rPr>
          <w:rFonts w:ascii="Book Antiqua" w:eastAsia="Book Antiqua" w:hAnsi="Book Antiqua" w:cs="Book Antiqua"/>
          <w:i/>
          <w:iCs/>
        </w:rPr>
        <w:t xml:space="preserve">Korean J </w:t>
      </w:r>
      <w:proofErr w:type="spellStart"/>
      <w:r w:rsidRPr="000C476F">
        <w:rPr>
          <w:rFonts w:ascii="Book Antiqua" w:eastAsia="Book Antiqua" w:hAnsi="Book Antiqua" w:cs="Book Antiqua"/>
          <w:i/>
          <w:iCs/>
        </w:rPr>
        <w:t>Radiol</w:t>
      </w:r>
      <w:proofErr w:type="spellEnd"/>
      <w:r w:rsidRPr="000C476F">
        <w:rPr>
          <w:rFonts w:ascii="Book Antiqua" w:eastAsia="Book Antiqua" w:hAnsi="Book Antiqua" w:cs="Book Antiqua"/>
        </w:rPr>
        <w:t xml:space="preserve"> 2009; </w:t>
      </w:r>
      <w:r w:rsidRPr="000C476F">
        <w:rPr>
          <w:rFonts w:ascii="Book Antiqua" w:eastAsia="Book Antiqua" w:hAnsi="Book Antiqua" w:cs="Book Antiqua"/>
          <w:b/>
          <w:bCs/>
        </w:rPr>
        <w:t>10</w:t>
      </w:r>
      <w:r w:rsidRPr="000C476F">
        <w:rPr>
          <w:rFonts w:ascii="Book Antiqua" w:eastAsia="Book Antiqua" w:hAnsi="Book Antiqua" w:cs="Book Antiqua"/>
        </w:rPr>
        <w:t>: 319-322 [PMID: 19412523 DOI: 10.3348/kjr.2009.10.3.319]</w:t>
      </w:r>
    </w:p>
    <w:p w14:paraId="7ED2C01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10 </w:t>
      </w:r>
      <w:proofErr w:type="spellStart"/>
      <w:r w:rsidRPr="000C476F">
        <w:rPr>
          <w:rFonts w:ascii="Book Antiqua" w:eastAsia="Book Antiqua" w:hAnsi="Book Antiqua" w:cs="Book Antiqua"/>
          <w:b/>
          <w:bCs/>
        </w:rPr>
        <w:t>Amadori</w:t>
      </w:r>
      <w:proofErr w:type="spellEnd"/>
      <w:r w:rsidRPr="000C476F">
        <w:rPr>
          <w:rFonts w:ascii="Book Antiqua" w:eastAsia="Book Antiqua" w:hAnsi="Book Antiqua" w:cs="Book Antiqua"/>
          <w:b/>
          <w:bCs/>
        </w:rPr>
        <w:t xml:space="preserve"> G</w:t>
      </w:r>
      <w:r w:rsidRPr="000C476F">
        <w:rPr>
          <w:rFonts w:ascii="Book Antiqua" w:eastAsia="Book Antiqua" w:hAnsi="Book Antiqua" w:cs="Book Antiqua"/>
        </w:rPr>
        <w:t xml:space="preserve">, </w:t>
      </w:r>
      <w:proofErr w:type="spellStart"/>
      <w:r w:rsidRPr="000C476F">
        <w:rPr>
          <w:rFonts w:ascii="Book Antiqua" w:eastAsia="Book Antiqua" w:hAnsi="Book Antiqua" w:cs="Book Antiqua"/>
        </w:rPr>
        <w:t>Micciolo</w:t>
      </w:r>
      <w:proofErr w:type="spellEnd"/>
      <w:r w:rsidRPr="000C476F">
        <w:rPr>
          <w:rFonts w:ascii="Book Antiqua" w:eastAsia="Book Antiqua" w:hAnsi="Book Antiqua" w:cs="Book Antiqua"/>
        </w:rPr>
        <w:t xml:space="preserve"> R, Poletti A. A case of intra-abdominal multiple lymphangiomas in an adult in whom the immunological evaluation supported the diagnosis. </w:t>
      </w:r>
      <w:r w:rsidRPr="000C476F">
        <w:rPr>
          <w:rFonts w:ascii="Book Antiqua" w:eastAsia="Book Antiqua" w:hAnsi="Book Antiqua" w:cs="Book Antiqua"/>
          <w:i/>
          <w:iCs/>
        </w:rPr>
        <w:t>Eur J Gastroenterol Hepatol</w:t>
      </w:r>
      <w:r w:rsidRPr="000C476F">
        <w:rPr>
          <w:rFonts w:ascii="Book Antiqua" w:eastAsia="Book Antiqua" w:hAnsi="Book Antiqua" w:cs="Book Antiqua"/>
        </w:rPr>
        <w:t xml:space="preserve"> 1999; </w:t>
      </w:r>
      <w:r w:rsidRPr="000C476F">
        <w:rPr>
          <w:rFonts w:ascii="Book Antiqua" w:eastAsia="Book Antiqua" w:hAnsi="Book Antiqua" w:cs="Book Antiqua"/>
          <w:b/>
          <w:bCs/>
        </w:rPr>
        <w:t>11</w:t>
      </w:r>
      <w:r w:rsidRPr="000C476F">
        <w:rPr>
          <w:rFonts w:ascii="Book Antiqua" w:eastAsia="Book Antiqua" w:hAnsi="Book Antiqua" w:cs="Book Antiqua"/>
        </w:rPr>
        <w:t>: 347-351 [PMID: 10333211 DOI: 10.1097/00042737-199903000-00022]</w:t>
      </w:r>
    </w:p>
    <w:p w14:paraId="761FF9F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11 </w:t>
      </w:r>
      <w:proofErr w:type="spellStart"/>
      <w:r w:rsidRPr="000C476F">
        <w:rPr>
          <w:rFonts w:ascii="Book Antiqua" w:eastAsia="Book Antiqua" w:hAnsi="Book Antiqua" w:cs="Book Antiqua"/>
          <w:b/>
          <w:bCs/>
        </w:rPr>
        <w:t>Takami</w:t>
      </w:r>
      <w:proofErr w:type="spellEnd"/>
      <w:r w:rsidRPr="000C476F">
        <w:rPr>
          <w:rFonts w:ascii="Book Antiqua" w:eastAsia="Book Antiqua" w:hAnsi="Book Antiqua" w:cs="Book Antiqua"/>
          <w:b/>
          <w:bCs/>
        </w:rPr>
        <w:t xml:space="preserve"> A</w:t>
      </w:r>
      <w:r w:rsidRPr="000C476F">
        <w:rPr>
          <w:rFonts w:ascii="Book Antiqua" w:eastAsia="Book Antiqua" w:hAnsi="Book Antiqua" w:cs="Book Antiqua"/>
        </w:rPr>
        <w:t xml:space="preserve">, Nakao S, </w:t>
      </w:r>
      <w:proofErr w:type="spellStart"/>
      <w:r w:rsidRPr="000C476F">
        <w:rPr>
          <w:rFonts w:ascii="Book Antiqua" w:eastAsia="Book Antiqua" w:hAnsi="Book Antiqua" w:cs="Book Antiqua"/>
        </w:rPr>
        <w:t>Sugimori</w:t>
      </w:r>
      <w:proofErr w:type="spellEnd"/>
      <w:r w:rsidRPr="000C476F">
        <w:rPr>
          <w:rFonts w:ascii="Book Antiqua" w:eastAsia="Book Antiqua" w:hAnsi="Book Antiqua" w:cs="Book Antiqua"/>
        </w:rPr>
        <w:t xml:space="preserve"> N, Ishida F, Yamazaki M, </w:t>
      </w:r>
      <w:proofErr w:type="spellStart"/>
      <w:r w:rsidRPr="000C476F">
        <w:rPr>
          <w:rFonts w:ascii="Book Antiqua" w:eastAsia="Book Antiqua" w:hAnsi="Book Antiqua" w:cs="Book Antiqua"/>
        </w:rPr>
        <w:t>Nakatsumi</w:t>
      </w:r>
      <w:proofErr w:type="spellEnd"/>
      <w:r w:rsidRPr="000C476F">
        <w:rPr>
          <w:rFonts w:ascii="Book Antiqua" w:eastAsia="Book Antiqua" w:hAnsi="Book Antiqua" w:cs="Book Antiqua"/>
        </w:rPr>
        <w:t xml:space="preserve"> Y, Saito M, </w:t>
      </w:r>
      <w:proofErr w:type="spellStart"/>
      <w:r w:rsidRPr="000C476F">
        <w:rPr>
          <w:rFonts w:ascii="Book Antiqua" w:eastAsia="Book Antiqua" w:hAnsi="Book Antiqua" w:cs="Book Antiqua"/>
        </w:rPr>
        <w:t>Otake</w:t>
      </w:r>
      <w:proofErr w:type="spellEnd"/>
      <w:r w:rsidRPr="000C476F">
        <w:rPr>
          <w:rFonts w:ascii="Book Antiqua" w:eastAsia="Book Antiqua" w:hAnsi="Book Antiqua" w:cs="Book Antiqua"/>
        </w:rPr>
        <w:t xml:space="preserve"> S, Nakamura S, Matsuda T. Management of disseminated intra-abdominal lymphangiomatosis with protein-losing enteropathy and intestinal bleeding. </w:t>
      </w:r>
      <w:r w:rsidRPr="000C476F">
        <w:rPr>
          <w:rFonts w:ascii="Book Antiqua" w:eastAsia="Book Antiqua" w:hAnsi="Book Antiqua" w:cs="Book Antiqua"/>
          <w:i/>
          <w:iCs/>
        </w:rPr>
        <w:t>South Med J</w:t>
      </w:r>
      <w:r w:rsidRPr="000C476F">
        <w:rPr>
          <w:rFonts w:ascii="Book Antiqua" w:eastAsia="Book Antiqua" w:hAnsi="Book Antiqua" w:cs="Book Antiqua"/>
        </w:rPr>
        <w:t xml:space="preserve"> 1995; </w:t>
      </w:r>
      <w:r w:rsidRPr="000C476F">
        <w:rPr>
          <w:rFonts w:ascii="Book Antiqua" w:eastAsia="Book Antiqua" w:hAnsi="Book Antiqua" w:cs="Book Antiqua"/>
          <w:b/>
          <w:bCs/>
        </w:rPr>
        <w:t>88</w:t>
      </w:r>
      <w:r w:rsidRPr="000C476F">
        <w:rPr>
          <w:rFonts w:ascii="Book Antiqua" w:eastAsia="Book Antiqua" w:hAnsi="Book Antiqua" w:cs="Book Antiqua"/>
        </w:rPr>
        <w:t>: 1156-1158 [PMID: 7481991 DOI: 10.1097/00007611-199511000-00016]</w:t>
      </w:r>
    </w:p>
    <w:p w14:paraId="43C62B43"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12 </w:t>
      </w:r>
      <w:r w:rsidRPr="000C476F">
        <w:rPr>
          <w:rFonts w:ascii="Book Antiqua" w:eastAsia="Book Antiqua" w:hAnsi="Book Antiqua" w:cs="Book Antiqua"/>
          <w:b/>
          <w:bCs/>
        </w:rPr>
        <w:t>Chan WYS</w:t>
      </w:r>
      <w:r w:rsidRPr="000C476F">
        <w:rPr>
          <w:rFonts w:ascii="Book Antiqua" w:eastAsia="Book Antiqua" w:hAnsi="Book Antiqua" w:cs="Book Antiqua"/>
        </w:rPr>
        <w:t xml:space="preserve">, Kwan KEL, Teo LT. A rare case of retroperitoneal and mesenteric lymphangiomatosis. </w:t>
      </w:r>
      <w:proofErr w:type="spellStart"/>
      <w:r w:rsidRPr="000C476F">
        <w:rPr>
          <w:rFonts w:ascii="Book Antiqua" w:eastAsia="Book Antiqua" w:hAnsi="Book Antiqua" w:cs="Book Antiqua"/>
          <w:i/>
          <w:iCs/>
        </w:rPr>
        <w:t>Radiol</w:t>
      </w:r>
      <w:proofErr w:type="spellEnd"/>
      <w:r w:rsidRPr="000C476F">
        <w:rPr>
          <w:rFonts w:ascii="Book Antiqua" w:eastAsia="Book Antiqua" w:hAnsi="Book Antiqua" w:cs="Book Antiqua"/>
          <w:i/>
          <w:iCs/>
        </w:rPr>
        <w:t xml:space="preserve"> Case Rep</w:t>
      </w:r>
      <w:r w:rsidRPr="000C476F">
        <w:rPr>
          <w:rFonts w:ascii="Book Antiqua" w:eastAsia="Book Antiqua" w:hAnsi="Book Antiqua" w:cs="Book Antiqua"/>
        </w:rPr>
        <w:t xml:space="preserve"> 2020; </w:t>
      </w:r>
      <w:r w:rsidRPr="000C476F">
        <w:rPr>
          <w:rFonts w:ascii="Book Antiqua" w:eastAsia="Book Antiqua" w:hAnsi="Book Antiqua" w:cs="Book Antiqua"/>
          <w:b/>
          <w:bCs/>
        </w:rPr>
        <w:t>15</w:t>
      </w:r>
      <w:r w:rsidRPr="000C476F">
        <w:rPr>
          <w:rFonts w:ascii="Book Antiqua" w:eastAsia="Book Antiqua" w:hAnsi="Book Antiqua" w:cs="Book Antiqua"/>
        </w:rPr>
        <w:t>: 11-14 [PMID: 31762861 DOI: 10.1016/j.radcr.2019.09.039]</w:t>
      </w:r>
    </w:p>
    <w:p w14:paraId="247686C7"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lastRenderedPageBreak/>
        <w:t xml:space="preserve">13 </w:t>
      </w:r>
      <w:proofErr w:type="spellStart"/>
      <w:r w:rsidRPr="000C476F">
        <w:rPr>
          <w:rFonts w:ascii="Book Antiqua" w:eastAsia="Book Antiqua" w:hAnsi="Book Antiqua" w:cs="Book Antiqua"/>
          <w:b/>
          <w:bCs/>
        </w:rPr>
        <w:t>Cutillo</w:t>
      </w:r>
      <w:proofErr w:type="spellEnd"/>
      <w:r w:rsidRPr="000C476F">
        <w:rPr>
          <w:rFonts w:ascii="Book Antiqua" w:eastAsia="Book Antiqua" w:hAnsi="Book Antiqua" w:cs="Book Antiqua"/>
          <w:b/>
          <w:bCs/>
        </w:rPr>
        <w:t xml:space="preserve"> DP</w:t>
      </w:r>
      <w:r w:rsidRPr="000C476F">
        <w:rPr>
          <w:rFonts w:ascii="Book Antiqua" w:eastAsia="Book Antiqua" w:hAnsi="Book Antiqua" w:cs="Book Antiqua"/>
        </w:rPr>
        <w:t xml:space="preserve">, Swayne LC, </w:t>
      </w:r>
      <w:proofErr w:type="spellStart"/>
      <w:r w:rsidRPr="000C476F">
        <w:rPr>
          <w:rFonts w:ascii="Book Antiqua" w:eastAsia="Book Antiqua" w:hAnsi="Book Antiqua" w:cs="Book Antiqua"/>
        </w:rPr>
        <w:t>Cucco</w:t>
      </w:r>
      <w:proofErr w:type="spellEnd"/>
      <w:r w:rsidRPr="000C476F">
        <w:rPr>
          <w:rFonts w:ascii="Book Antiqua" w:eastAsia="Book Antiqua" w:hAnsi="Book Antiqua" w:cs="Book Antiqua"/>
        </w:rPr>
        <w:t xml:space="preserve"> J, Dougan H. CT and MR imaging in cystic abdominal lymphangiomatosis. </w:t>
      </w:r>
      <w:r w:rsidRPr="000C476F">
        <w:rPr>
          <w:rFonts w:ascii="Book Antiqua" w:eastAsia="Book Antiqua" w:hAnsi="Book Antiqua" w:cs="Book Antiqua"/>
          <w:i/>
          <w:iCs/>
        </w:rPr>
        <w:t xml:space="preserve">J </w:t>
      </w:r>
      <w:proofErr w:type="spellStart"/>
      <w:r w:rsidRPr="000C476F">
        <w:rPr>
          <w:rFonts w:ascii="Book Antiqua" w:eastAsia="Book Antiqua" w:hAnsi="Book Antiqua" w:cs="Book Antiqua"/>
          <w:i/>
          <w:iCs/>
        </w:rPr>
        <w:t>Comput</w:t>
      </w:r>
      <w:proofErr w:type="spellEnd"/>
      <w:r w:rsidRPr="000C476F">
        <w:rPr>
          <w:rFonts w:ascii="Book Antiqua" w:eastAsia="Book Antiqua" w:hAnsi="Book Antiqua" w:cs="Book Antiqua"/>
          <w:i/>
          <w:iCs/>
        </w:rPr>
        <w:t xml:space="preserve"> Assist </w:t>
      </w:r>
      <w:proofErr w:type="spellStart"/>
      <w:r w:rsidRPr="000C476F">
        <w:rPr>
          <w:rFonts w:ascii="Book Antiqua" w:eastAsia="Book Antiqua" w:hAnsi="Book Antiqua" w:cs="Book Antiqua"/>
          <w:i/>
          <w:iCs/>
        </w:rPr>
        <w:t>Tomogr</w:t>
      </w:r>
      <w:proofErr w:type="spellEnd"/>
      <w:r w:rsidRPr="000C476F">
        <w:rPr>
          <w:rFonts w:ascii="Book Antiqua" w:eastAsia="Book Antiqua" w:hAnsi="Book Antiqua" w:cs="Book Antiqua"/>
        </w:rPr>
        <w:t xml:space="preserve"> 1989; </w:t>
      </w:r>
      <w:r w:rsidRPr="000C476F">
        <w:rPr>
          <w:rFonts w:ascii="Book Antiqua" w:eastAsia="Book Antiqua" w:hAnsi="Book Antiqua" w:cs="Book Antiqua"/>
          <w:b/>
          <w:bCs/>
        </w:rPr>
        <w:t>13</w:t>
      </w:r>
      <w:r w:rsidRPr="000C476F">
        <w:rPr>
          <w:rFonts w:ascii="Book Antiqua" w:eastAsia="Book Antiqua" w:hAnsi="Book Antiqua" w:cs="Book Antiqua"/>
        </w:rPr>
        <w:t>: 534-536 [PMID: 2656785 DOI: 10.1097/00004728-198905000-00038]</w:t>
      </w:r>
    </w:p>
    <w:p w14:paraId="721D472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14 </w:t>
      </w:r>
      <w:proofErr w:type="spellStart"/>
      <w:r w:rsidRPr="000C476F">
        <w:rPr>
          <w:rFonts w:ascii="Book Antiqua" w:eastAsia="Book Antiqua" w:hAnsi="Book Antiqua" w:cs="Book Antiqua"/>
          <w:b/>
          <w:bCs/>
        </w:rPr>
        <w:t>Rajiah</w:t>
      </w:r>
      <w:proofErr w:type="spellEnd"/>
      <w:r w:rsidRPr="000C476F">
        <w:rPr>
          <w:rFonts w:ascii="Book Antiqua" w:eastAsia="Book Antiqua" w:hAnsi="Book Antiqua" w:cs="Book Antiqua"/>
          <w:b/>
          <w:bCs/>
        </w:rPr>
        <w:t xml:space="preserve"> P</w:t>
      </w:r>
      <w:r w:rsidRPr="000C476F">
        <w:rPr>
          <w:rFonts w:ascii="Book Antiqua" w:eastAsia="Book Antiqua" w:hAnsi="Book Antiqua" w:cs="Book Antiqua"/>
        </w:rPr>
        <w:t xml:space="preserve">, Sinha R, Cuevas C, Dubinsky TJ, Bush WH Jr, </w:t>
      </w:r>
      <w:proofErr w:type="spellStart"/>
      <w:r w:rsidRPr="000C476F">
        <w:rPr>
          <w:rFonts w:ascii="Book Antiqua" w:eastAsia="Book Antiqua" w:hAnsi="Book Antiqua" w:cs="Book Antiqua"/>
        </w:rPr>
        <w:t>Kolokythas</w:t>
      </w:r>
      <w:proofErr w:type="spellEnd"/>
      <w:r w:rsidRPr="000C476F">
        <w:rPr>
          <w:rFonts w:ascii="Book Antiqua" w:eastAsia="Book Antiqua" w:hAnsi="Book Antiqua" w:cs="Book Antiqua"/>
        </w:rPr>
        <w:t xml:space="preserve"> O. Imaging of uncommon retroperitoneal masses. </w:t>
      </w:r>
      <w:proofErr w:type="spellStart"/>
      <w:r w:rsidRPr="000C476F">
        <w:rPr>
          <w:rFonts w:ascii="Book Antiqua" w:eastAsia="Book Antiqua" w:hAnsi="Book Antiqua" w:cs="Book Antiqua"/>
          <w:i/>
          <w:iCs/>
        </w:rPr>
        <w:t>Radiographics</w:t>
      </w:r>
      <w:proofErr w:type="spellEnd"/>
      <w:r w:rsidRPr="000C476F">
        <w:rPr>
          <w:rFonts w:ascii="Book Antiqua" w:eastAsia="Book Antiqua" w:hAnsi="Book Antiqua" w:cs="Book Antiqua"/>
        </w:rPr>
        <w:t xml:space="preserve"> 2011; </w:t>
      </w:r>
      <w:r w:rsidRPr="000C476F">
        <w:rPr>
          <w:rFonts w:ascii="Book Antiqua" w:eastAsia="Book Antiqua" w:hAnsi="Book Antiqua" w:cs="Book Antiqua"/>
          <w:b/>
          <w:bCs/>
        </w:rPr>
        <w:t>31</w:t>
      </w:r>
      <w:r w:rsidRPr="000C476F">
        <w:rPr>
          <w:rFonts w:ascii="Book Antiqua" w:eastAsia="Book Antiqua" w:hAnsi="Book Antiqua" w:cs="Book Antiqua"/>
        </w:rPr>
        <w:t>: 949-976 [PMID: 21768233 DOI: 10.1148/rg.314095132]</w:t>
      </w:r>
    </w:p>
    <w:p w14:paraId="68405CB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15 </w:t>
      </w:r>
      <w:proofErr w:type="spellStart"/>
      <w:r w:rsidRPr="000C476F">
        <w:rPr>
          <w:rFonts w:ascii="Book Antiqua" w:eastAsia="Book Antiqua" w:hAnsi="Book Antiqua" w:cs="Book Antiqua"/>
          <w:b/>
          <w:bCs/>
        </w:rPr>
        <w:t>Hornick</w:t>
      </w:r>
      <w:proofErr w:type="spellEnd"/>
      <w:r w:rsidRPr="000C476F">
        <w:rPr>
          <w:rFonts w:ascii="Book Antiqua" w:eastAsia="Book Antiqua" w:hAnsi="Book Antiqua" w:cs="Book Antiqua"/>
          <w:b/>
          <w:bCs/>
        </w:rPr>
        <w:t xml:space="preserve"> JL</w:t>
      </w:r>
      <w:r w:rsidRPr="000C476F">
        <w:rPr>
          <w:rFonts w:ascii="Book Antiqua" w:eastAsia="Book Antiqua" w:hAnsi="Book Antiqua" w:cs="Book Antiqua"/>
        </w:rPr>
        <w:t xml:space="preserve">, Fletcher CD. Intraabdominal cystic lymphangiomas obscured by marked superimposed reactive changes: clinicopathological analysis of a series. </w:t>
      </w:r>
      <w:r w:rsidRPr="000C476F">
        <w:rPr>
          <w:rFonts w:ascii="Book Antiqua" w:eastAsia="Book Antiqua" w:hAnsi="Book Antiqua" w:cs="Book Antiqua"/>
          <w:i/>
          <w:iCs/>
        </w:rPr>
        <w:t xml:space="preserve">Hum </w:t>
      </w:r>
      <w:proofErr w:type="spellStart"/>
      <w:r w:rsidRPr="000C476F">
        <w:rPr>
          <w:rFonts w:ascii="Book Antiqua" w:eastAsia="Book Antiqua" w:hAnsi="Book Antiqua" w:cs="Book Antiqua"/>
          <w:i/>
          <w:iCs/>
        </w:rPr>
        <w:t>Pathol</w:t>
      </w:r>
      <w:proofErr w:type="spellEnd"/>
      <w:r w:rsidRPr="000C476F">
        <w:rPr>
          <w:rFonts w:ascii="Book Antiqua" w:eastAsia="Book Antiqua" w:hAnsi="Book Antiqua" w:cs="Book Antiqua"/>
        </w:rPr>
        <w:t xml:space="preserve"> 2005; </w:t>
      </w:r>
      <w:r w:rsidRPr="000C476F">
        <w:rPr>
          <w:rFonts w:ascii="Book Antiqua" w:eastAsia="Book Antiqua" w:hAnsi="Book Antiqua" w:cs="Book Antiqua"/>
          <w:b/>
          <w:bCs/>
        </w:rPr>
        <w:t>36</w:t>
      </w:r>
      <w:r w:rsidRPr="000C476F">
        <w:rPr>
          <w:rFonts w:ascii="Book Antiqua" w:eastAsia="Book Antiqua" w:hAnsi="Book Antiqua" w:cs="Book Antiqua"/>
        </w:rPr>
        <w:t>: 426-432 [PMID: 15892005 DOI: 10.1016/j.humpath.2005.02.007]</w:t>
      </w:r>
    </w:p>
    <w:p w14:paraId="0832C54F"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16 </w:t>
      </w:r>
      <w:r w:rsidRPr="000C476F">
        <w:rPr>
          <w:rFonts w:ascii="Book Antiqua" w:eastAsia="Book Antiqua" w:hAnsi="Book Antiqua" w:cs="Book Antiqua"/>
          <w:b/>
          <w:bCs/>
        </w:rPr>
        <w:t>Kochman ML</w:t>
      </w:r>
      <w:r w:rsidRPr="000C476F">
        <w:rPr>
          <w:rFonts w:ascii="Book Antiqua" w:eastAsia="Book Antiqua" w:hAnsi="Book Antiqua" w:cs="Book Antiqua"/>
        </w:rPr>
        <w:t xml:space="preserve">, Wiersema MJ, Hawes RH, Canal D, Wiersema L. Preoperative diagnosis of cystic lymphangioma of the colon by endoscopic ultrasound. </w:t>
      </w:r>
      <w:proofErr w:type="spellStart"/>
      <w:r w:rsidRPr="000C476F">
        <w:rPr>
          <w:rFonts w:ascii="Book Antiqua" w:eastAsia="Book Antiqua" w:hAnsi="Book Antiqua" w:cs="Book Antiqua"/>
          <w:i/>
          <w:iCs/>
        </w:rPr>
        <w:t>Gastrointest</w:t>
      </w:r>
      <w:proofErr w:type="spellEnd"/>
      <w:r w:rsidRPr="000C476F">
        <w:rPr>
          <w:rFonts w:ascii="Book Antiqua" w:eastAsia="Book Antiqua" w:hAnsi="Book Antiqua" w:cs="Book Antiqua"/>
          <w:i/>
          <w:iCs/>
        </w:rPr>
        <w:t xml:space="preserve"> </w:t>
      </w:r>
      <w:proofErr w:type="spellStart"/>
      <w:r w:rsidRPr="000C476F">
        <w:rPr>
          <w:rFonts w:ascii="Book Antiqua" w:eastAsia="Book Antiqua" w:hAnsi="Book Antiqua" w:cs="Book Antiqua"/>
          <w:i/>
          <w:iCs/>
        </w:rPr>
        <w:t>Endosc</w:t>
      </w:r>
      <w:proofErr w:type="spellEnd"/>
      <w:r w:rsidRPr="000C476F">
        <w:rPr>
          <w:rFonts w:ascii="Book Antiqua" w:eastAsia="Book Antiqua" w:hAnsi="Book Antiqua" w:cs="Book Antiqua"/>
        </w:rPr>
        <w:t xml:space="preserve"> 1997; </w:t>
      </w:r>
      <w:r w:rsidRPr="000C476F">
        <w:rPr>
          <w:rFonts w:ascii="Book Antiqua" w:eastAsia="Book Antiqua" w:hAnsi="Book Antiqua" w:cs="Book Antiqua"/>
          <w:b/>
          <w:bCs/>
        </w:rPr>
        <w:t>45</w:t>
      </w:r>
      <w:r w:rsidRPr="000C476F">
        <w:rPr>
          <w:rFonts w:ascii="Book Antiqua" w:eastAsia="Book Antiqua" w:hAnsi="Book Antiqua" w:cs="Book Antiqua"/>
        </w:rPr>
        <w:t>: 204-206 [PMID: 9041015 DOI: 10.1016/s0016-5107(97)70253-0]</w:t>
      </w:r>
    </w:p>
    <w:p w14:paraId="1EC82AD6"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17 </w:t>
      </w:r>
      <w:r w:rsidRPr="000C476F">
        <w:rPr>
          <w:rFonts w:ascii="Book Antiqua" w:eastAsia="Book Antiqua" w:hAnsi="Book Antiqua" w:cs="Book Antiqua"/>
          <w:b/>
          <w:bCs/>
        </w:rPr>
        <w:t>Grunewald TGP</w:t>
      </w:r>
      <w:r w:rsidRPr="000C476F">
        <w:rPr>
          <w:rFonts w:ascii="Book Antiqua" w:eastAsia="Book Antiqua" w:hAnsi="Book Antiqua" w:cs="Book Antiqua"/>
        </w:rPr>
        <w:t xml:space="preserve">, </w:t>
      </w:r>
      <w:proofErr w:type="spellStart"/>
      <w:r w:rsidRPr="000C476F">
        <w:rPr>
          <w:rFonts w:ascii="Book Antiqua" w:eastAsia="Book Antiqua" w:hAnsi="Book Antiqua" w:cs="Book Antiqua"/>
        </w:rPr>
        <w:t>Damke</w:t>
      </w:r>
      <w:proofErr w:type="spellEnd"/>
      <w:r w:rsidRPr="000C476F">
        <w:rPr>
          <w:rFonts w:ascii="Book Antiqua" w:eastAsia="Book Antiqua" w:hAnsi="Book Antiqua" w:cs="Book Antiqua"/>
        </w:rPr>
        <w:t xml:space="preserve"> L, </w:t>
      </w:r>
      <w:proofErr w:type="spellStart"/>
      <w:r w:rsidRPr="000C476F">
        <w:rPr>
          <w:rFonts w:ascii="Book Antiqua" w:eastAsia="Book Antiqua" w:hAnsi="Book Antiqua" w:cs="Book Antiqua"/>
        </w:rPr>
        <w:t>Maschan</w:t>
      </w:r>
      <w:proofErr w:type="spellEnd"/>
      <w:r w:rsidRPr="000C476F">
        <w:rPr>
          <w:rFonts w:ascii="Book Antiqua" w:eastAsia="Book Antiqua" w:hAnsi="Book Antiqua" w:cs="Book Antiqua"/>
        </w:rPr>
        <w:t xml:space="preserve"> M, </w:t>
      </w:r>
      <w:proofErr w:type="spellStart"/>
      <w:r w:rsidRPr="000C476F">
        <w:rPr>
          <w:rFonts w:ascii="Book Antiqua" w:eastAsia="Book Antiqua" w:hAnsi="Book Antiqua" w:cs="Book Antiqua"/>
        </w:rPr>
        <w:t>Petrova</w:t>
      </w:r>
      <w:proofErr w:type="spellEnd"/>
      <w:r w:rsidRPr="000C476F">
        <w:rPr>
          <w:rFonts w:ascii="Book Antiqua" w:eastAsia="Book Antiqua" w:hAnsi="Book Antiqua" w:cs="Book Antiqua"/>
        </w:rPr>
        <w:t xml:space="preserve"> U, </w:t>
      </w:r>
      <w:proofErr w:type="spellStart"/>
      <w:r w:rsidRPr="000C476F">
        <w:rPr>
          <w:rFonts w:ascii="Book Antiqua" w:eastAsia="Book Antiqua" w:hAnsi="Book Antiqua" w:cs="Book Antiqua"/>
        </w:rPr>
        <w:t>Surianinova</w:t>
      </w:r>
      <w:proofErr w:type="spellEnd"/>
      <w:r w:rsidRPr="000C476F">
        <w:rPr>
          <w:rFonts w:ascii="Book Antiqua" w:eastAsia="Book Antiqua" w:hAnsi="Book Antiqua" w:cs="Book Antiqua"/>
        </w:rPr>
        <w:t xml:space="preserve"> O, </w:t>
      </w:r>
      <w:proofErr w:type="spellStart"/>
      <w:r w:rsidRPr="000C476F">
        <w:rPr>
          <w:rFonts w:ascii="Book Antiqua" w:eastAsia="Book Antiqua" w:hAnsi="Book Antiqua" w:cs="Book Antiqua"/>
        </w:rPr>
        <w:t>Esipenko</w:t>
      </w:r>
      <w:proofErr w:type="spellEnd"/>
      <w:r w:rsidRPr="000C476F">
        <w:rPr>
          <w:rFonts w:ascii="Book Antiqua" w:eastAsia="Book Antiqua" w:hAnsi="Book Antiqua" w:cs="Book Antiqua"/>
        </w:rPr>
        <w:t xml:space="preserve"> A, </w:t>
      </w:r>
      <w:proofErr w:type="spellStart"/>
      <w:r w:rsidRPr="000C476F">
        <w:rPr>
          <w:rFonts w:ascii="Book Antiqua" w:eastAsia="Book Antiqua" w:hAnsi="Book Antiqua" w:cs="Book Antiqua"/>
        </w:rPr>
        <w:t>Konovalov</w:t>
      </w:r>
      <w:proofErr w:type="spellEnd"/>
      <w:r w:rsidRPr="000C476F">
        <w:rPr>
          <w:rFonts w:ascii="Book Antiqua" w:eastAsia="Book Antiqua" w:hAnsi="Book Antiqua" w:cs="Book Antiqua"/>
        </w:rPr>
        <w:t xml:space="preserve"> D, </w:t>
      </w:r>
      <w:proofErr w:type="spellStart"/>
      <w:r w:rsidRPr="000C476F">
        <w:rPr>
          <w:rFonts w:ascii="Book Antiqua" w:eastAsia="Book Antiqua" w:hAnsi="Book Antiqua" w:cs="Book Antiqua"/>
        </w:rPr>
        <w:t>Behrends</w:t>
      </w:r>
      <w:proofErr w:type="spellEnd"/>
      <w:r w:rsidRPr="000C476F">
        <w:rPr>
          <w:rFonts w:ascii="Book Antiqua" w:eastAsia="Book Antiqua" w:hAnsi="Book Antiqua" w:cs="Book Antiqua"/>
        </w:rPr>
        <w:t xml:space="preserve"> U, </w:t>
      </w:r>
      <w:proofErr w:type="spellStart"/>
      <w:r w:rsidRPr="000C476F">
        <w:rPr>
          <w:rFonts w:ascii="Book Antiqua" w:eastAsia="Book Antiqua" w:hAnsi="Book Antiqua" w:cs="Book Antiqua"/>
        </w:rPr>
        <w:t>Schiessl</w:t>
      </w:r>
      <w:proofErr w:type="spellEnd"/>
      <w:r w:rsidRPr="000C476F">
        <w:rPr>
          <w:rFonts w:ascii="Book Antiqua" w:eastAsia="Book Antiqua" w:hAnsi="Book Antiqua" w:cs="Book Antiqua"/>
        </w:rPr>
        <w:t xml:space="preserve"> J, </w:t>
      </w:r>
      <w:proofErr w:type="spellStart"/>
      <w:r w:rsidRPr="000C476F">
        <w:rPr>
          <w:rFonts w:ascii="Book Antiqua" w:eastAsia="Book Antiqua" w:hAnsi="Book Antiqua" w:cs="Book Antiqua"/>
        </w:rPr>
        <w:t>Wörtler</w:t>
      </w:r>
      <w:proofErr w:type="spellEnd"/>
      <w:r w:rsidRPr="000C476F">
        <w:rPr>
          <w:rFonts w:ascii="Book Antiqua" w:eastAsia="Book Antiqua" w:hAnsi="Book Antiqua" w:cs="Book Antiqua"/>
        </w:rPr>
        <w:t xml:space="preserve"> K, </w:t>
      </w:r>
      <w:proofErr w:type="spellStart"/>
      <w:r w:rsidRPr="000C476F">
        <w:rPr>
          <w:rFonts w:ascii="Book Antiqua" w:eastAsia="Book Antiqua" w:hAnsi="Book Antiqua" w:cs="Book Antiqua"/>
        </w:rPr>
        <w:t>Burdach</w:t>
      </w:r>
      <w:proofErr w:type="spellEnd"/>
      <w:r w:rsidRPr="000C476F">
        <w:rPr>
          <w:rFonts w:ascii="Book Antiqua" w:eastAsia="Book Antiqua" w:hAnsi="Book Antiqua" w:cs="Book Antiqua"/>
        </w:rPr>
        <w:t xml:space="preserve"> S, von </w:t>
      </w:r>
      <w:proofErr w:type="spellStart"/>
      <w:r w:rsidRPr="000C476F">
        <w:rPr>
          <w:rFonts w:ascii="Book Antiqua" w:eastAsia="Book Antiqua" w:hAnsi="Book Antiqua" w:cs="Book Antiqua"/>
        </w:rPr>
        <w:t>Luettichau</w:t>
      </w:r>
      <w:proofErr w:type="spellEnd"/>
      <w:r w:rsidRPr="000C476F">
        <w:rPr>
          <w:rFonts w:ascii="Book Antiqua" w:eastAsia="Book Antiqua" w:hAnsi="Book Antiqua" w:cs="Book Antiqua"/>
        </w:rPr>
        <w:t xml:space="preserve"> I. First report of effective and feasible treatment of multifocal lymphangiomatosis (Gorham-Stout) with bevacizumab in a child. </w:t>
      </w:r>
      <w:r w:rsidRPr="000C476F">
        <w:rPr>
          <w:rFonts w:ascii="Book Antiqua" w:eastAsia="Book Antiqua" w:hAnsi="Book Antiqua" w:cs="Book Antiqua"/>
          <w:i/>
          <w:iCs/>
        </w:rPr>
        <w:t>Ann Oncol</w:t>
      </w:r>
      <w:r w:rsidRPr="000C476F">
        <w:rPr>
          <w:rFonts w:ascii="Book Antiqua" w:eastAsia="Book Antiqua" w:hAnsi="Book Antiqua" w:cs="Book Antiqua"/>
        </w:rPr>
        <w:t xml:space="preserve"> 2010; </w:t>
      </w:r>
      <w:r w:rsidRPr="000C476F">
        <w:rPr>
          <w:rFonts w:ascii="Book Antiqua" w:eastAsia="Book Antiqua" w:hAnsi="Book Antiqua" w:cs="Book Antiqua"/>
          <w:b/>
          <w:bCs/>
        </w:rPr>
        <w:t>21</w:t>
      </w:r>
      <w:r w:rsidRPr="000C476F">
        <w:rPr>
          <w:rFonts w:ascii="Book Antiqua" w:eastAsia="Book Antiqua" w:hAnsi="Book Antiqua" w:cs="Book Antiqua"/>
        </w:rPr>
        <w:t>: 1733-1734 [PMID: 20605931 DOI: 10.1093/</w:t>
      </w:r>
      <w:proofErr w:type="spellStart"/>
      <w:r w:rsidRPr="000C476F">
        <w:rPr>
          <w:rFonts w:ascii="Book Antiqua" w:eastAsia="Book Antiqua" w:hAnsi="Book Antiqua" w:cs="Book Antiqua"/>
        </w:rPr>
        <w:t>annonc</w:t>
      </w:r>
      <w:proofErr w:type="spellEnd"/>
      <w:r w:rsidRPr="000C476F">
        <w:rPr>
          <w:rFonts w:ascii="Book Antiqua" w:eastAsia="Book Antiqua" w:hAnsi="Book Antiqua" w:cs="Book Antiqua"/>
        </w:rPr>
        <w:t>/mdq331]</w:t>
      </w:r>
    </w:p>
    <w:p w14:paraId="002023FF"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 xml:space="preserve">18 </w:t>
      </w:r>
      <w:r w:rsidRPr="000C476F">
        <w:rPr>
          <w:rFonts w:ascii="Book Antiqua" w:eastAsia="Book Antiqua" w:hAnsi="Book Antiqua" w:cs="Book Antiqua"/>
          <w:b/>
          <w:bCs/>
        </w:rPr>
        <w:t>Rostom AY</w:t>
      </w:r>
      <w:r w:rsidRPr="000C476F">
        <w:rPr>
          <w:rFonts w:ascii="Book Antiqua" w:eastAsia="Book Antiqua" w:hAnsi="Book Antiqua" w:cs="Book Antiqua"/>
        </w:rPr>
        <w:t xml:space="preserve">. Treatment of thoracic lymphangiomatosis. </w:t>
      </w:r>
      <w:r w:rsidRPr="000C476F">
        <w:rPr>
          <w:rFonts w:ascii="Book Antiqua" w:eastAsia="Book Antiqua" w:hAnsi="Book Antiqua" w:cs="Book Antiqua"/>
          <w:i/>
          <w:iCs/>
        </w:rPr>
        <w:t>Arch Dis Child</w:t>
      </w:r>
      <w:r w:rsidRPr="000C476F">
        <w:rPr>
          <w:rFonts w:ascii="Book Antiqua" w:eastAsia="Book Antiqua" w:hAnsi="Book Antiqua" w:cs="Book Antiqua"/>
        </w:rPr>
        <w:t xml:space="preserve"> 2000; </w:t>
      </w:r>
      <w:r w:rsidRPr="000C476F">
        <w:rPr>
          <w:rFonts w:ascii="Book Antiqua" w:eastAsia="Book Antiqua" w:hAnsi="Book Antiqua" w:cs="Book Antiqua"/>
          <w:b/>
          <w:bCs/>
        </w:rPr>
        <w:t>83</w:t>
      </w:r>
      <w:r w:rsidRPr="000C476F">
        <w:rPr>
          <w:rFonts w:ascii="Book Antiqua" w:eastAsia="Book Antiqua" w:hAnsi="Book Antiqua" w:cs="Book Antiqua"/>
        </w:rPr>
        <w:t>: 138-139 [PMID: 10906021 DOI: 10.1136/adc.83.2.138]</w:t>
      </w:r>
    </w:p>
    <w:bookmarkEnd w:id="3"/>
    <w:p w14:paraId="6C118F5A" w14:textId="77777777" w:rsidR="00A77B3E" w:rsidRPr="000C476F" w:rsidRDefault="00A77B3E">
      <w:pPr>
        <w:spacing w:line="360" w:lineRule="auto"/>
        <w:jc w:val="both"/>
        <w:rPr>
          <w:rFonts w:ascii="Book Antiqua" w:hAnsi="Book Antiqua"/>
        </w:rPr>
        <w:sectPr w:rsidR="00A77B3E" w:rsidRPr="000C476F">
          <w:pgSz w:w="12240" w:h="15840"/>
          <w:pgMar w:top="1440" w:right="1440" w:bottom="1440" w:left="1440" w:header="720" w:footer="720" w:gutter="0"/>
          <w:cols w:space="720"/>
          <w:docGrid w:linePitch="360"/>
        </w:sectPr>
      </w:pPr>
    </w:p>
    <w:p w14:paraId="78B565DB"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lastRenderedPageBreak/>
        <w:t>Footnotes</w:t>
      </w:r>
    </w:p>
    <w:p w14:paraId="62117C04"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Informed consent statement: </w:t>
      </w:r>
      <w:r w:rsidRPr="000C476F">
        <w:rPr>
          <w:rFonts w:ascii="Book Antiqua" w:eastAsia="Book Antiqua" w:hAnsi="Book Antiqua" w:cs="Book Antiqua"/>
        </w:rPr>
        <w:t>A written consent for publication was obtained from the patient for all potentially identifiable clinical data and accompanying images.</w:t>
      </w:r>
    </w:p>
    <w:p w14:paraId="53CF903A" w14:textId="77777777" w:rsidR="00A77B3E" w:rsidRPr="000C476F" w:rsidRDefault="00A77B3E">
      <w:pPr>
        <w:spacing w:line="360" w:lineRule="auto"/>
        <w:jc w:val="both"/>
        <w:rPr>
          <w:rFonts w:ascii="Book Antiqua" w:hAnsi="Book Antiqua"/>
        </w:rPr>
      </w:pPr>
    </w:p>
    <w:p w14:paraId="5CDCD4B0"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Conflict-of-interest statement: </w:t>
      </w:r>
      <w:r w:rsidRPr="000C476F">
        <w:rPr>
          <w:rFonts w:ascii="Book Antiqua" w:eastAsia="Book Antiqua" w:hAnsi="Book Antiqua" w:cs="Book Antiqua"/>
        </w:rPr>
        <w:t>The authors declare that they have no competing interests.</w:t>
      </w:r>
    </w:p>
    <w:p w14:paraId="1ED8590E" w14:textId="77777777" w:rsidR="00A77B3E" w:rsidRPr="000C476F" w:rsidRDefault="00A77B3E">
      <w:pPr>
        <w:spacing w:line="360" w:lineRule="auto"/>
        <w:jc w:val="both"/>
        <w:rPr>
          <w:rFonts w:ascii="Book Antiqua" w:hAnsi="Book Antiqua"/>
        </w:rPr>
      </w:pPr>
    </w:p>
    <w:p w14:paraId="6CDD1DE3"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CARE Checklist (2016) statement: </w:t>
      </w:r>
      <w:r w:rsidRPr="000C476F">
        <w:rPr>
          <w:rFonts w:ascii="Book Antiqua" w:eastAsia="Book Antiqua" w:hAnsi="Book Antiqua" w:cs="Book Antiqua"/>
        </w:rPr>
        <w:t>The authors have read the CARE Checklist (2016), and the manuscript was prepared and revised according to the CARE Checklist (2016).</w:t>
      </w:r>
    </w:p>
    <w:p w14:paraId="79D08951" w14:textId="77777777" w:rsidR="00A77B3E" w:rsidRPr="000C476F" w:rsidRDefault="00A77B3E">
      <w:pPr>
        <w:spacing w:line="360" w:lineRule="auto"/>
        <w:jc w:val="both"/>
        <w:rPr>
          <w:rFonts w:ascii="Book Antiqua" w:hAnsi="Book Antiqua"/>
        </w:rPr>
      </w:pPr>
    </w:p>
    <w:p w14:paraId="5030F25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Open-Access: </w:t>
      </w:r>
      <w:r w:rsidRPr="000C476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CEE96D" w14:textId="77777777" w:rsidR="00A77B3E" w:rsidRPr="000C476F" w:rsidRDefault="00A77B3E">
      <w:pPr>
        <w:spacing w:line="360" w:lineRule="auto"/>
        <w:jc w:val="both"/>
        <w:rPr>
          <w:rFonts w:ascii="Book Antiqua" w:hAnsi="Book Antiqua"/>
        </w:rPr>
      </w:pPr>
    </w:p>
    <w:p w14:paraId="1CDDB5F1" w14:textId="0C7961B8"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Manuscript source: </w:t>
      </w:r>
      <w:r w:rsidRPr="000C476F">
        <w:rPr>
          <w:rFonts w:ascii="Book Antiqua" w:eastAsia="Book Antiqua" w:hAnsi="Book Antiqua" w:cs="Book Antiqua"/>
        </w:rPr>
        <w:t xml:space="preserve">Unsolicited </w:t>
      </w:r>
      <w:r w:rsidR="00C146C6" w:rsidRPr="000C476F">
        <w:rPr>
          <w:rFonts w:ascii="Book Antiqua" w:eastAsia="Book Antiqua" w:hAnsi="Book Antiqua" w:cs="Book Antiqua"/>
        </w:rPr>
        <w:t>m</w:t>
      </w:r>
      <w:r w:rsidRPr="000C476F">
        <w:rPr>
          <w:rFonts w:ascii="Book Antiqua" w:eastAsia="Book Antiqua" w:hAnsi="Book Antiqua" w:cs="Book Antiqua"/>
        </w:rPr>
        <w:t>anuscript</w:t>
      </w:r>
    </w:p>
    <w:p w14:paraId="0099B300" w14:textId="77777777" w:rsidR="00A77B3E" w:rsidRPr="000C476F" w:rsidRDefault="00A77B3E">
      <w:pPr>
        <w:spacing w:line="360" w:lineRule="auto"/>
        <w:jc w:val="both"/>
        <w:rPr>
          <w:rFonts w:ascii="Book Antiqua" w:hAnsi="Book Antiqua"/>
        </w:rPr>
      </w:pPr>
    </w:p>
    <w:p w14:paraId="2374BAD1"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Peer-review started: </w:t>
      </w:r>
      <w:r w:rsidRPr="000C476F">
        <w:rPr>
          <w:rFonts w:ascii="Book Antiqua" w:eastAsia="Book Antiqua" w:hAnsi="Book Antiqua" w:cs="Book Antiqua"/>
        </w:rPr>
        <w:t>June 26, 2021</w:t>
      </w:r>
    </w:p>
    <w:p w14:paraId="502F9B6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First decision: </w:t>
      </w:r>
      <w:r w:rsidRPr="000C476F">
        <w:rPr>
          <w:rFonts w:ascii="Book Antiqua" w:eastAsia="Book Antiqua" w:hAnsi="Book Antiqua" w:cs="Book Antiqua"/>
        </w:rPr>
        <w:t>July 14, 2021</w:t>
      </w:r>
    </w:p>
    <w:p w14:paraId="4D69F0AC"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Article in press: </w:t>
      </w:r>
    </w:p>
    <w:p w14:paraId="7442D50A" w14:textId="77777777" w:rsidR="00A77B3E" w:rsidRPr="000C476F" w:rsidRDefault="00A77B3E">
      <w:pPr>
        <w:spacing w:line="360" w:lineRule="auto"/>
        <w:jc w:val="both"/>
        <w:rPr>
          <w:rFonts w:ascii="Book Antiqua" w:hAnsi="Book Antiqua"/>
        </w:rPr>
      </w:pPr>
    </w:p>
    <w:p w14:paraId="42F3E9AD" w14:textId="69A9D4CB"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C146C6" w:rsidRPr="000C476F">
        <w:rPr>
          <w:rFonts w:ascii="Book Antiqua" w:eastAsia="Microsoft YaHei" w:hAnsi="Book Antiqua" w:cs="SimSun"/>
        </w:rPr>
        <w:t>Medicine, research and experimental</w:t>
      </w:r>
      <w:bookmarkEnd w:id="4"/>
      <w:bookmarkEnd w:id="5"/>
      <w:bookmarkEnd w:id="6"/>
      <w:bookmarkEnd w:id="7"/>
      <w:bookmarkEnd w:id="8"/>
      <w:bookmarkEnd w:id="9"/>
      <w:bookmarkEnd w:id="10"/>
      <w:bookmarkEnd w:id="11"/>
      <w:bookmarkEnd w:id="12"/>
    </w:p>
    <w:p w14:paraId="2258743B"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 xml:space="preserve">Country/Territory of origin: </w:t>
      </w:r>
      <w:r w:rsidRPr="000C476F">
        <w:rPr>
          <w:rFonts w:ascii="Book Antiqua" w:eastAsia="Book Antiqua" w:hAnsi="Book Antiqua" w:cs="Book Antiqua"/>
        </w:rPr>
        <w:t>Saudi Arabia</w:t>
      </w:r>
    </w:p>
    <w:p w14:paraId="366FC1DE"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t>Peer-review report’s scientific quality classification</w:t>
      </w:r>
    </w:p>
    <w:p w14:paraId="786D319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Grade A (Excellent): 0</w:t>
      </w:r>
    </w:p>
    <w:p w14:paraId="10148D28"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Grade B (Very good): 0</w:t>
      </w:r>
    </w:p>
    <w:p w14:paraId="7F77F19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Grade C (Good): C, C</w:t>
      </w:r>
    </w:p>
    <w:p w14:paraId="377C7205"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t>Grade D (Fair): 0</w:t>
      </w:r>
    </w:p>
    <w:p w14:paraId="3C2EF1F9"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rPr>
        <w:lastRenderedPageBreak/>
        <w:t>Grade E (Poor): 0</w:t>
      </w:r>
    </w:p>
    <w:p w14:paraId="7005B439" w14:textId="77777777" w:rsidR="00A77B3E" w:rsidRPr="000C476F" w:rsidRDefault="00A77B3E">
      <w:pPr>
        <w:spacing w:line="360" w:lineRule="auto"/>
        <w:jc w:val="both"/>
        <w:rPr>
          <w:rFonts w:ascii="Book Antiqua" w:hAnsi="Book Antiqua"/>
        </w:rPr>
      </w:pPr>
    </w:p>
    <w:p w14:paraId="25DFD596" w14:textId="356E2744" w:rsidR="00A77B3E" w:rsidRPr="000C476F" w:rsidRDefault="00B46DA6">
      <w:pPr>
        <w:spacing w:line="360" w:lineRule="auto"/>
        <w:jc w:val="both"/>
        <w:rPr>
          <w:rFonts w:ascii="Book Antiqua" w:hAnsi="Book Antiqua"/>
        </w:rPr>
        <w:sectPr w:rsidR="00A77B3E" w:rsidRPr="000C476F">
          <w:pgSz w:w="12240" w:h="15840"/>
          <w:pgMar w:top="1440" w:right="1440" w:bottom="1440" w:left="1440" w:header="720" w:footer="720" w:gutter="0"/>
          <w:cols w:space="720"/>
          <w:docGrid w:linePitch="360"/>
        </w:sectPr>
      </w:pPr>
      <w:r w:rsidRPr="000C476F">
        <w:rPr>
          <w:rFonts w:ascii="Book Antiqua" w:eastAsia="Book Antiqua" w:hAnsi="Book Antiqua" w:cs="Book Antiqua"/>
          <w:b/>
        </w:rPr>
        <w:t xml:space="preserve">P-Reviewer: </w:t>
      </w:r>
      <w:r w:rsidRPr="000C476F">
        <w:rPr>
          <w:rFonts w:ascii="Book Antiqua" w:eastAsia="Book Antiqua" w:hAnsi="Book Antiqua" w:cs="Book Antiqua"/>
        </w:rPr>
        <w:t>Wang XJ, Yi XL</w:t>
      </w:r>
      <w:r w:rsidRPr="000C476F">
        <w:rPr>
          <w:rFonts w:ascii="Book Antiqua" w:eastAsia="Book Antiqua" w:hAnsi="Book Antiqua" w:cs="Book Antiqua"/>
          <w:b/>
        </w:rPr>
        <w:t xml:space="preserve"> S-Editor: </w:t>
      </w:r>
      <w:r w:rsidR="00C146C6" w:rsidRPr="000C476F">
        <w:rPr>
          <w:rFonts w:ascii="Book Antiqua" w:eastAsia="Book Antiqua" w:hAnsi="Book Antiqua" w:cs="Book Antiqua"/>
        </w:rPr>
        <w:t>Yan JP</w:t>
      </w:r>
      <w:r w:rsidRPr="000C476F">
        <w:rPr>
          <w:rFonts w:ascii="Book Antiqua" w:eastAsia="Book Antiqua" w:hAnsi="Book Antiqua" w:cs="Book Antiqua"/>
          <w:b/>
        </w:rPr>
        <w:t xml:space="preserve"> L-Editor:</w:t>
      </w:r>
      <w:r w:rsidR="0073393E">
        <w:rPr>
          <w:rFonts w:ascii="Book Antiqua" w:eastAsia="Book Antiqua" w:hAnsi="Book Antiqua" w:cs="Book Antiqua"/>
          <w:b/>
        </w:rPr>
        <w:t xml:space="preserve"> </w:t>
      </w:r>
      <w:r w:rsidR="0073393E">
        <w:rPr>
          <w:rFonts w:ascii="Book Antiqua" w:eastAsia="Book Antiqua" w:hAnsi="Book Antiqua" w:cs="Book Antiqua"/>
          <w:bCs/>
        </w:rPr>
        <w:t>Filipodia</w:t>
      </w:r>
      <w:r w:rsidRPr="000C476F">
        <w:rPr>
          <w:rFonts w:ascii="Book Antiqua" w:eastAsia="Book Antiqua" w:hAnsi="Book Antiqua" w:cs="Book Antiqua"/>
          <w:b/>
        </w:rPr>
        <w:t xml:space="preserve"> P-Editor: </w:t>
      </w:r>
    </w:p>
    <w:p w14:paraId="17119E1B" w14:textId="77777777" w:rsidR="00A77B3E" w:rsidRPr="000C476F" w:rsidRDefault="00B46DA6">
      <w:pPr>
        <w:spacing w:line="360" w:lineRule="auto"/>
        <w:jc w:val="both"/>
        <w:rPr>
          <w:rFonts w:ascii="Book Antiqua" w:hAnsi="Book Antiqua"/>
        </w:rPr>
      </w:pPr>
      <w:r w:rsidRPr="000C476F">
        <w:rPr>
          <w:rFonts w:ascii="Book Antiqua" w:eastAsia="Book Antiqua" w:hAnsi="Book Antiqua" w:cs="Book Antiqua"/>
          <w:b/>
        </w:rPr>
        <w:lastRenderedPageBreak/>
        <w:t>Figure Legends</w:t>
      </w:r>
    </w:p>
    <w:p w14:paraId="2E9EE607" w14:textId="64EC9B11" w:rsidR="00725CF6" w:rsidRPr="000C476F" w:rsidRDefault="00725CF6">
      <w:pPr>
        <w:spacing w:line="360" w:lineRule="auto"/>
        <w:jc w:val="both"/>
        <w:rPr>
          <w:rFonts w:ascii="Book Antiqua" w:eastAsia="Book Antiqua" w:hAnsi="Book Antiqua" w:cs="Book Antiqua"/>
        </w:rPr>
      </w:pPr>
      <w:r w:rsidRPr="000C476F">
        <w:rPr>
          <w:rFonts w:ascii="Book Antiqua" w:eastAsia="Book Antiqua" w:hAnsi="Book Antiqua" w:cs="Book Antiqua"/>
          <w:noProof/>
        </w:rPr>
        <w:drawing>
          <wp:inline distT="0" distB="0" distL="0" distR="0" wp14:anchorId="4951A625" wp14:editId="4A0C8B7A">
            <wp:extent cx="4629243"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243" cy="2160000"/>
                    </a:xfrm>
                    <a:prstGeom prst="rect">
                      <a:avLst/>
                    </a:prstGeom>
                    <a:noFill/>
                  </pic:spPr>
                </pic:pic>
              </a:graphicData>
            </a:graphic>
          </wp:inline>
        </w:drawing>
      </w:r>
    </w:p>
    <w:p w14:paraId="19EB37A5" w14:textId="25C02B29"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 xml:space="preserve">Figure 1 </w:t>
      </w:r>
      <w:r w:rsidR="000C476F" w:rsidRPr="000C476F">
        <w:rPr>
          <w:rFonts w:ascii="Book Antiqua" w:eastAsia="Book Antiqua" w:hAnsi="Book Antiqua" w:cs="Book Antiqua"/>
          <w:b/>
          <w:bCs/>
        </w:rPr>
        <w:t>Computed tomography image of confluent peritoneal cystic lesions.</w:t>
      </w:r>
      <w:r w:rsidR="000C476F">
        <w:rPr>
          <w:rFonts w:ascii="Book Antiqua" w:eastAsia="Book Antiqua" w:hAnsi="Book Antiqua" w:cs="Book Antiqua"/>
        </w:rPr>
        <w:t xml:space="preserve"> </w:t>
      </w:r>
      <w:r w:rsidRPr="000C476F">
        <w:rPr>
          <w:rFonts w:ascii="Book Antiqua" w:eastAsia="Book Antiqua" w:hAnsi="Book Antiqua" w:cs="Book Antiqua"/>
        </w:rPr>
        <w:t>A: Post-contrast axial</w:t>
      </w:r>
      <w:r w:rsidR="00326851">
        <w:rPr>
          <w:rFonts w:ascii="Book Antiqua" w:eastAsia="Book Antiqua" w:hAnsi="Book Antiqua" w:cs="Book Antiqua"/>
        </w:rPr>
        <w:t>;</w:t>
      </w:r>
      <w:r w:rsidRPr="000C476F">
        <w:rPr>
          <w:rFonts w:ascii="Book Antiqua" w:eastAsia="Book Antiqua" w:hAnsi="Book Antiqua" w:cs="Book Antiqua"/>
        </w:rPr>
        <w:t xml:space="preserve"> B: Coronal computed tomography scan reveals numerous confluent peritoneal cystic lesions (white arrows) of variable sizes extensively involving the small bowel mesentery and responsible for peripheral displacement of the small bowel loops. No retro-peritoneal lesions are seen.</w:t>
      </w:r>
    </w:p>
    <w:p w14:paraId="327E75B1" w14:textId="77777777" w:rsidR="00725CF6" w:rsidRPr="000C476F" w:rsidRDefault="00725CF6">
      <w:pPr>
        <w:spacing w:line="360" w:lineRule="auto"/>
        <w:jc w:val="both"/>
        <w:rPr>
          <w:rFonts w:ascii="Book Antiqua" w:hAnsi="Book Antiqua"/>
        </w:rPr>
        <w:sectPr w:rsidR="00725CF6" w:rsidRPr="000C476F">
          <w:pgSz w:w="12240" w:h="15840"/>
          <w:pgMar w:top="1440" w:right="1440" w:bottom="1440" w:left="1440" w:header="720" w:footer="720" w:gutter="0"/>
          <w:cols w:space="720"/>
          <w:docGrid w:linePitch="360"/>
        </w:sectPr>
      </w:pPr>
    </w:p>
    <w:p w14:paraId="6FC27381" w14:textId="2AB41EAF" w:rsidR="00A77B3E" w:rsidRPr="000C476F" w:rsidRDefault="00994C99">
      <w:pPr>
        <w:spacing w:line="360" w:lineRule="auto"/>
        <w:jc w:val="both"/>
        <w:rPr>
          <w:rFonts w:ascii="Book Antiqua" w:hAnsi="Book Antiqua"/>
        </w:rPr>
      </w:pPr>
      <w:r>
        <w:rPr>
          <w:rFonts w:ascii="Book Antiqua" w:hAnsi="Book Antiqua"/>
          <w:noProof/>
        </w:rPr>
        <w:lastRenderedPageBreak/>
        <w:drawing>
          <wp:inline distT="0" distB="0" distL="0" distR="0" wp14:anchorId="252202D6" wp14:editId="59A11187">
            <wp:extent cx="4444480" cy="288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4480" cy="2880000"/>
                    </a:xfrm>
                    <a:prstGeom prst="rect">
                      <a:avLst/>
                    </a:prstGeom>
                    <a:noFill/>
                  </pic:spPr>
                </pic:pic>
              </a:graphicData>
            </a:graphic>
          </wp:inline>
        </w:drawing>
      </w:r>
    </w:p>
    <w:p w14:paraId="11D60F68" w14:textId="381F88CD" w:rsidR="00A77B3E" w:rsidRPr="000C476F" w:rsidRDefault="00B46DA6">
      <w:pPr>
        <w:spacing w:line="360" w:lineRule="auto"/>
        <w:jc w:val="both"/>
        <w:rPr>
          <w:rFonts w:ascii="Book Antiqua" w:hAnsi="Book Antiqua"/>
          <w:b/>
          <w:bCs/>
        </w:rPr>
      </w:pPr>
      <w:r w:rsidRPr="00994C99">
        <w:rPr>
          <w:rFonts w:ascii="Book Antiqua" w:eastAsia="Book Antiqua" w:hAnsi="Book Antiqua" w:cs="Book Antiqua"/>
          <w:b/>
          <w:bCs/>
        </w:rPr>
        <w:t>Figure 2 Post-contrast-enhanced coronal computed tomography scan revealed two small calcifications (black arrows) within some of the lesions.</w:t>
      </w:r>
    </w:p>
    <w:p w14:paraId="013A44E2" w14:textId="77777777" w:rsidR="000C476F" w:rsidRDefault="000C476F">
      <w:pPr>
        <w:spacing w:line="360" w:lineRule="auto"/>
        <w:jc w:val="both"/>
        <w:rPr>
          <w:rFonts w:ascii="Book Antiqua" w:hAnsi="Book Antiqua"/>
        </w:rPr>
        <w:sectPr w:rsidR="000C476F">
          <w:pgSz w:w="12240" w:h="15840"/>
          <w:pgMar w:top="1440" w:right="1440" w:bottom="1440" w:left="1440" w:header="720" w:footer="720" w:gutter="0"/>
          <w:cols w:space="720"/>
          <w:docGrid w:linePitch="360"/>
        </w:sectPr>
      </w:pPr>
    </w:p>
    <w:p w14:paraId="5C19BFDA" w14:textId="24B9651F" w:rsidR="00A77B3E" w:rsidRPr="000C476F" w:rsidRDefault="000C476F">
      <w:pPr>
        <w:spacing w:line="360" w:lineRule="auto"/>
        <w:jc w:val="both"/>
        <w:rPr>
          <w:rFonts w:ascii="Book Antiqua" w:hAnsi="Book Antiqua"/>
        </w:rPr>
      </w:pPr>
      <w:r>
        <w:rPr>
          <w:rFonts w:ascii="Book Antiqua" w:hAnsi="Book Antiqua"/>
          <w:noProof/>
        </w:rPr>
        <w:lastRenderedPageBreak/>
        <w:drawing>
          <wp:inline distT="0" distB="0" distL="0" distR="0" wp14:anchorId="1DD735CD" wp14:editId="5ADE3F89">
            <wp:extent cx="4561991" cy="180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1991" cy="1800000"/>
                    </a:xfrm>
                    <a:prstGeom prst="rect">
                      <a:avLst/>
                    </a:prstGeom>
                    <a:noFill/>
                  </pic:spPr>
                </pic:pic>
              </a:graphicData>
            </a:graphic>
          </wp:inline>
        </w:drawing>
      </w:r>
    </w:p>
    <w:p w14:paraId="62E1FB70" w14:textId="5976F146" w:rsidR="00A77B3E" w:rsidRPr="000C476F" w:rsidRDefault="00B46DA6">
      <w:pPr>
        <w:spacing w:line="360" w:lineRule="auto"/>
        <w:jc w:val="both"/>
        <w:rPr>
          <w:rFonts w:ascii="Book Antiqua" w:hAnsi="Book Antiqua"/>
        </w:rPr>
      </w:pPr>
      <w:r w:rsidRPr="000C476F">
        <w:rPr>
          <w:rFonts w:ascii="Book Antiqua" w:eastAsia="Book Antiqua" w:hAnsi="Book Antiqua" w:cs="Book Antiqua"/>
          <w:b/>
          <w:bCs/>
        </w:rPr>
        <w:t>Figure 3</w:t>
      </w:r>
      <w:r w:rsidRPr="000C476F">
        <w:rPr>
          <w:rFonts w:ascii="Book Antiqua" w:eastAsia="Book Antiqua" w:hAnsi="Book Antiqua" w:cs="Book Antiqua"/>
        </w:rPr>
        <w:t xml:space="preserve"> </w:t>
      </w:r>
      <w:r w:rsidR="000C476F" w:rsidRPr="000C476F">
        <w:rPr>
          <w:rFonts w:ascii="Book Antiqua" w:eastAsia="Book Antiqua" w:hAnsi="Book Antiqua" w:cs="Book Antiqua"/>
          <w:b/>
          <w:bCs/>
        </w:rPr>
        <w:t>Computed tomography image</w:t>
      </w:r>
      <w:r w:rsidR="000C476F">
        <w:rPr>
          <w:rFonts w:ascii="Book Antiqua" w:eastAsia="Book Antiqua" w:hAnsi="Book Antiqua" w:cs="Book Antiqua"/>
          <w:b/>
          <w:bCs/>
        </w:rPr>
        <w:t xml:space="preserve"> of </w:t>
      </w:r>
      <w:r w:rsidR="000C476F" w:rsidRPr="000C476F">
        <w:rPr>
          <w:rFonts w:ascii="Book Antiqua" w:eastAsia="Book Antiqua" w:hAnsi="Book Antiqua" w:cs="Book Antiqua"/>
          <w:b/>
          <w:bCs/>
        </w:rPr>
        <w:t>intra-cystic hemorrhage</w:t>
      </w:r>
      <w:r w:rsidR="000C476F">
        <w:rPr>
          <w:rFonts w:ascii="Book Antiqua" w:eastAsia="Book Antiqua" w:hAnsi="Book Antiqua" w:cs="Book Antiqua"/>
          <w:b/>
          <w:bCs/>
        </w:rPr>
        <w:t xml:space="preserve">. </w:t>
      </w:r>
      <w:r w:rsidRPr="000C476F">
        <w:rPr>
          <w:rFonts w:ascii="Book Antiqua" w:eastAsia="Book Antiqua" w:hAnsi="Book Antiqua" w:cs="Book Antiqua"/>
        </w:rPr>
        <w:t>A: Non-enhanced axial computed tomography scan of the abdomen shows hemorrhage within one of the cystic lesions (black arrow) located at the left lower quadrant with a spontaneous density of 53 Hounsfield units</w:t>
      </w:r>
      <w:r w:rsidR="00326851">
        <w:rPr>
          <w:rFonts w:ascii="Book Antiqua" w:eastAsia="Book Antiqua" w:hAnsi="Book Antiqua" w:cs="Book Antiqua"/>
        </w:rPr>
        <w:t>;</w:t>
      </w:r>
      <w:r w:rsidRPr="000C476F">
        <w:rPr>
          <w:rFonts w:ascii="Book Antiqua" w:eastAsia="Book Antiqua" w:hAnsi="Book Antiqua" w:cs="Book Antiqua"/>
        </w:rPr>
        <w:t xml:space="preserve"> B: Portal-venous phase axial contrast-enhanced image at the same level shows no internal enhancement within the lesion after administration of intravenous contrast.</w:t>
      </w:r>
    </w:p>
    <w:sectPr w:rsidR="00A77B3E" w:rsidRPr="000C47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10DAA" w14:textId="77777777" w:rsidR="00130812" w:rsidRDefault="00130812" w:rsidP="004F6B59">
      <w:r>
        <w:separator/>
      </w:r>
    </w:p>
  </w:endnote>
  <w:endnote w:type="continuationSeparator" w:id="0">
    <w:p w14:paraId="364BB7C3" w14:textId="77777777" w:rsidR="00130812" w:rsidRDefault="00130812" w:rsidP="004F6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7861" w14:textId="77777777" w:rsidR="004F6B59" w:rsidRPr="004F6B59" w:rsidRDefault="004F6B59" w:rsidP="004F6B59">
    <w:pPr>
      <w:pStyle w:val="Footer"/>
      <w:jc w:val="right"/>
      <w:rPr>
        <w:rFonts w:ascii="Book Antiqua" w:hAnsi="Book Antiqua"/>
        <w:sz w:val="24"/>
        <w:szCs w:val="24"/>
      </w:rPr>
    </w:pPr>
    <w:r w:rsidRPr="004F6B59">
      <w:rPr>
        <w:rFonts w:ascii="Book Antiqua" w:hAnsi="Book Antiqua"/>
        <w:sz w:val="24"/>
        <w:szCs w:val="24"/>
        <w:lang w:val="zh-CN" w:eastAsia="zh-CN"/>
      </w:rPr>
      <w:t xml:space="preserve"> </w:t>
    </w:r>
    <w:r w:rsidRPr="004F6B59">
      <w:rPr>
        <w:rFonts w:ascii="Book Antiqua" w:hAnsi="Book Antiqua"/>
        <w:sz w:val="24"/>
        <w:szCs w:val="24"/>
      </w:rPr>
      <w:fldChar w:fldCharType="begin"/>
    </w:r>
    <w:r w:rsidRPr="004F6B59">
      <w:rPr>
        <w:rFonts w:ascii="Book Antiqua" w:hAnsi="Book Antiqua"/>
        <w:sz w:val="24"/>
        <w:szCs w:val="24"/>
      </w:rPr>
      <w:instrText>PAGE  \* Arabic  \* MERGEFORMAT</w:instrText>
    </w:r>
    <w:r w:rsidRPr="004F6B59">
      <w:rPr>
        <w:rFonts w:ascii="Book Antiqua" w:hAnsi="Book Antiqua"/>
        <w:sz w:val="24"/>
        <w:szCs w:val="24"/>
      </w:rPr>
      <w:fldChar w:fldCharType="separate"/>
    </w:r>
    <w:r w:rsidRPr="004F6B59">
      <w:rPr>
        <w:rFonts w:ascii="Book Antiqua" w:hAnsi="Book Antiqua"/>
        <w:sz w:val="24"/>
        <w:szCs w:val="24"/>
        <w:lang w:val="zh-CN" w:eastAsia="zh-CN"/>
      </w:rPr>
      <w:t>2</w:t>
    </w:r>
    <w:r w:rsidRPr="004F6B59">
      <w:rPr>
        <w:rFonts w:ascii="Book Antiqua" w:hAnsi="Book Antiqua"/>
        <w:sz w:val="24"/>
        <w:szCs w:val="24"/>
      </w:rPr>
      <w:fldChar w:fldCharType="end"/>
    </w:r>
    <w:r w:rsidRPr="004F6B59">
      <w:rPr>
        <w:rFonts w:ascii="Book Antiqua" w:hAnsi="Book Antiqua"/>
        <w:sz w:val="24"/>
        <w:szCs w:val="24"/>
        <w:lang w:val="zh-CN" w:eastAsia="zh-CN"/>
      </w:rPr>
      <w:t xml:space="preserve"> / </w:t>
    </w:r>
    <w:r w:rsidRPr="004F6B59">
      <w:rPr>
        <w:rFonts w:ascii="Book Antiqua" w:hAnsi="Book Antiqua"/>
        <w:sz w:val="24"/>
        <w:szCs w:val="24"/>
      </w:rPr>
      <w:fldChar w:fldCharType="begin"/>
    </w:r>
    <w:r w:rsidRPr="004F6B59">
      <w:rPr>
        <w:rFonts w:ascii="Book Antiqua" w:hAnsi="Book Antiqua"/>
        <w:sz w:val="24"/>
        <w:szCs w:val="24"/>
      </w:rPr>
      <w:instrText>NUMPAGES  \* Arabic  \* MERGEFORMAT</w:instrText>
    </w:r>
    <w:r w:rsidRPr="004F6B59">
      <w:rPr>
        <w:rFonts w:ascii="Book Antiqua" w:hAnsi="Book Antiqua"/>
        <w:sz w:val="24"/>
        <w:szCs w:val="24"/>
      </w:rPr>
      <w:fldChar w:fldCharType="separate"/>
    </w:r>
    <w:r w:rsidRPr="004F6B59">
      <w:rPr>
        <w:rFonts w:ascii="Book Antiqua" w:hAnsi="Book Antiqua"/>
        <w:sz w:val="24"/>
        <w:szCs w:val="24"/>
        <w:lang w:val="zh-CN" w:eastAsia="zh-CN"/>
      </w:rPr>
      <w:t>2</w:t>
    </w:r>
    <w:r w:rsidRPr="004F6B59">
      <w:rPr>
        <w:rFonts w:ascii="Book Antiqua" w:hAnsi="Book Antiqua"/>
        <w:sz w:val="24"/>
        <w:szCs w:val="24"/>
      </w:rPr>
      <w:fldChar w:fldCharType="end"/>
    </w:r>
  </w:p>
  <w:p w14:paraId="79105746" w14:textId="77777777" w:rsidR="004F6B59" w:rsidRPr="004F6B59" w:rsidRDefault="004F6B59" w:rsidP="004F6B59">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D13E5" w14:textId="77777777" w:rsidR="00130812" w:rsidRDefault="00130812" w:rsidP="004F6B59">
      <w:r>
        <w:separator/>
      </w:r>
    </w:p>
  </w:footnote>
  <w:footnote w:type="continuationSeparator" w:id="0">
    <w:p w14:paraId="433DA989" w14:textId="77777777" w:rsidR="00130812" w:rsidRDefault="00130812" w:rsidP="004F6B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070"/>
    <w:rsid w:val="000577B9"/>
    <w:rsid w:val="000A659E"/>
    <w:rsid w:val="000C476F"/>
    <w:rsid w:val="000D00E6"/>
    <w:rsid w:val="00130812"/>
    <w:rsid w:val="001614C7"/>
    <w:rsid w:val="001A418B"/>
    <w:rsid w:val="00326851"/>
    <w:rsid w:val="004C4BFB"/>
    <w:rsid w:val="004F6B59"/>
    <w:rsid w:val="0050041D"/>
    <w:rsid w:val="005E4A49"/>
    <w:rsid w:val="00725CF6"/>
    <w:rsid w:val="0073393E"/>
    <w:rsid w:val="0081253A"/>
    <w:rsid w:val="008773D5"/>
    <w:rsid w:val="009805DB"/>
    <w:rsid w:val="00994C99"/>
    <w:rsid w:val="009A0534"/>
    <w:rsid w:val="00A77B3E"/>
    <w:rsid w:val="00B46DA6"/>
    <w:rsid w:val="00BC2715"/>
    <w:rsid w:val="00C146C6"/>
    <w:rsid w:val="00C2139D"/>
    <w:rsid w:val="00CA2A55"/>
    <w:rsid w:val="00D95A26"/>
    <w:rsid w:val="00E22A29"/>
    <w:rsid w:val="00E95B70"/>
    <w:rsid w:val="00EF61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7682A0"/>
  <w15:docId w15:val="{BF8C279B-DBCB-48C7-81D6-5F8FA15A5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F6B5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F6B59"/>
    <w:rPr>
      <w:sz w:val="18"/>
      <w:szCs w:val="18"/>
    </w:rPr>
  </w:style>
  <w:style w:type="paragraph" w:styleId="Footer">
    <w:name w:val="footer"/>
    <w:basedOn w:val="Normal"/>
    <w:link w:val="FooterChar"/>
    <w:uiPriority w:val="99"/>
    <w:unhideWhenUsed/>
    <w:rsid w:val="004F6B5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F6B59"/>
    <w:rPr>
      <w:sz w:val="18"/>
      <w:szCs w:val="18"/>
    </w:rPr>
  </w:style>
  <w:style w:type="paragraph" w:styleId="Revision">
    <w:name w:val="Revision"/>
    <w:hidden/>
    <w:uiPriority w:val="99"/>
    <w:semiHidden/>
    <w:rsid w:val="001A41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Chan%20WY%5BAuthor%5D&amp;cauthor=true&amp;cauthor_uid=3176286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DD2F8-44A0-41EB-93AF-CF0FAC6AC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3177</Words>
  <Characters>18109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Donna Fox</cp:lastModifiedBy>
  <cp:revision>2</cp:revision>
  <dcterms:created xsi:type="dcterms:W3CDTF">2021-09-03T21:35:00Z</dcterms:created>
  <dcterms:modified xsi:type="dcterms:W3CDTF">2021-09-03T21:35:00Z</dcterms:modified>
</cp:coreProperties>
</file>