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506272" w14:textId="77777777" w:rsidR="00A77B3E" w:rsidRPr="00496E38" w:rsidRDefault="006D0D2B" w:rsidP="001E6F91">
      <w:pPr>
        <w:spacing w:line="360" w:lineRule="auto"/>
        <w:jc w:val="both"/>
        <w:rPr>
          <w:rFonts w:ascii="Book Antiqua" w:hAnsi="Book Antiqua"/>
        </w:rPr>
      </w:pPr>
      <w:r w:rsidRPr="00496E38">
        <w:rPr>
          <w:rFonts w:ascii="Book Antiqua" w:eastAsia="Book Antiqua" w:hAnsi="Book Antiqua" w:cs="Book Antiqua"/>
          <w:b/>
          <w:color w:val="000000"/>
        </w:rPr>
        <w:t xml:space="preserve">Name of Journal: </w:t>
      </w:r>
      <w:r w:rsidRPr="00496E38">
        <w:rPr>
          <w:rFonts w:ascii="Book Antiqua" w:eastAsia="Book Antiqua" w:hAnsi="Book Antiqua" w:cs="Book Antiqua"/>
          <w:i/>
          <w:color w:val="000000"/>
        </w:rPr>
        <w:t>World Journal of Orthopedics</w:t>
      </w:r>
    </w:p>
    <w:p w14:paraId="60DD703A" w14:textId="77777777" w:rsidR="00A77B3E" w:rsidRPr="00496E38" w:rsidRDefault="006D0D2B" w:rsidP="001E6F91">
      <w:pPr>
        <w:spacing w:line="360" w:lineRule="auto"/>
        <w:jc w:val="both"/>
        <w:rPr>
          <w:rFonts w:ascii="Book Antiqua" w:hAnsi="Book Antiqua"/>
        </w:rPr>
      </w:pPr>
      <w:r w:rsidRPr="00496E38">
        <w:rPr>
          <w:rFonts w:ascii="Book Antiqua" w:eastAsia="Book Antiqua" w:hAnsi="Book Antiqua" w:cs="Book Antiqua"/>
          <w:b/>
          <w:color w:val="000000"/>
        </w:rPr>
        <w:t xml:space="preserve">Manuscript NO: </w:t>
      </w:r>
      <w:r w:rsidRPr="00496E38">
        <w:rPr>
          <w:rFonts w:ascii="Book Antiqua" w:eastAsia="Book Antiqua" w:hAnsi="Book Antiqua" w:cs="Book Antiqua"/>
          <w:color w:val="000000"/>
        </w:rPr>
        <w:t>69348</w:t>
      </w:r>
    </w:p>
    <w:p w14:paraId="2A273F7C" w14:textId="77777777" w:rsidR="00A77B3E" w:rsidRPr="00496E38" w:rsidRDefault="006D0D2B" w:rsidP="001E6F91">
      <w:pPr>
        <w:spacing w:line="360" w:lineRule="auto"/>
        <w:jc w:val="both"/>
        <w:rPr>
          <w:rFonts w:ascii="Book Antiqua" w:hAnsi="Book Antiqua"/>
        </w:rPr>
      </w:pPr>
      <w:r w:rsidRPr="00496E38">
        <w:rPr>
          <w:rFonts w:ascii="Book Antiqua" w:eastAsia="Book Antiqua" w:hAnsi="Book Antiqua" w:cs="Book Antiqua"/>
          <w:b/>
          <w:color w:val="000000"/>
        </w:rPr>
        <w:t xml:space="preserve">Manuscript Type: </w:t>
      </w:r>
      <w:r w:rsidRPr="00496E38">
        <w:rPr>
          <w:rFonts w:ascii="Book Antiqua" w:eastAsia="Book Antiqua" w:hAnsi="Book Antiqua" w:cs="Book Antiqua"/>
          <w:color w:val="000000"/>
        </w:rPr>
        <w:t>CASE REPORT</w:t>
      </w:r>
    </w:p>
    <w:p w14:paraId="3EBB3D6E" w14:textId="77777777" w:rsidR="00A77B3E" w:rsidRPr="00496E38" w:rsidRDefault="00A77B3E" w:rsidP="001E6F91">
      <w:pPr>
        <w:spacing w:line="360" w:lineRule="auto"/>
        <w:jc w:val="both"/>
        <w:rPr>
          <w:rFonts w:ascii="Book Antiqua" w:hAnsi="Book Antiqua"/>
        </w:rPr>
      </w:pPr>
    </w:p>
    <w:p w14:paraId="30308672" w14:textId="77777777" w:rsidR="00A77B3E" w:rsidRPr="00496E38" w:rsidRDefault="006D0D2B" w:rsidP="001E6F91">
      <w:pPr>
        <w:spacing w:line="360" w:lineRule="auto"/>
        <w:jc w:val="both"/>
        <w:rPr>
          <w:rFonts w:ascii="Book Antiqua" w:hAnsi="Book Antiqua"/>
        </w:rPr>
      </w:pPr>
      <w:bookmarkStart w:id="0" w:name="OLE_LINK224"/>
      <w:bookmarkStart w:id="1" w:name="OLE_LINK225"/>
      <w:r w:rsidRPr="00496E38">
        <w:rPr>
          <w:rFonts w:ascii="Book Antiqua" w:eastAsia="Book Antiqua" w:hAnsi="Book Antiqua" w:cs="Book Antiqua"/>
          <w:b/>
          <w:color w:val="000000"/>
        </w:rPr>
        <w:t>Spontaneous pneumothorax in a 17-year-old male patient with multiple exostoses: A case report and review of the literature</w:t>
      </w:r>
    </w:p>
    <w:bookmarkEnd w:id="0"/>
    <w:bookmarkEnd w:id="1"/>
    <w:p w14:paraId="50A282F4" w14:textId="77777777" w:rsidR="00A77B3E" w:rsidRPr="00496E38" w:rsidRDefault="00A77B3E" w:rsidP="001E6F91">
      <w:pPr>
        <w:spacing w:line="360" w:lineRule="auto"/>
        <w:jc w:val="both"/>
        <w:rPr>
          <w:rFonts w:ascii="Book Antiqua" w:hAnsi="Book Antiqua"/>
        </w:rPr>
      </w:pPr>
    </w:p>
    <w:p w14:paraId="0586A5AF" w14:textId="77777777" w:rsidR="00A77B3E" w:rsidRPr="00496E38" w:rsidRDefault="006D0D2B" w:rsidP="001E6F91">
      <w:pPr>
        <w:spacing w:line="360" w:lineRule="auto"/>
        <w:jc w:val="both"/>
        <w:rPr>
          <w:rFonts w:ascii="Book Antiqua" w:hAnsi="Book Antiqua"/>
        </w:rPr>
      </w:pPr>
      <w:r w:rsidRPr="00496E38">
        <w:rPr>
          <w:rFonts w:ascii="Book Antiqua" w:eastAsia="Book Antiqua" w:hAnsi="Book Antiqua" w:cs="Book Antiqua"/>
          <w:color w:val="000000"/>
        </w:rPr>
        <w:t xml:space="preserve">Nakamura </w:t>
      </w:r>
      <w:r w:rsidR="00E629D3" w:rsidRPr="00496E38">
        <w:rPr>
          <w:rFonts w:ascii="Book Antiqua" w:hAnsi="Book Antiqua" w:cs="Book Antiqua"/>
          <w:color w:val="000000"/>
          <w:lang w:eastAsia="zh-CN"/>
        </w:rPr>
        <w:t xml:space="preserve">K </w:t>
      </w:r>
      <w:r w:rsidRPr="00496E38">
        <w:rPr>
          <w:rFonts w:ascii="Book Antiqua" w:eastAsia="Book Antiqua" w:hAnsi="Book Antiqua" w:cs="Book Antiqua"/>
          <w:i/>
          <w:iCs/>
          <w:color w:val="000000"/>
        </w:rPr>
        <w:t>et al</w:t>
      </w:r>
      <w:r w:rsidRPr="00496E38">
        <w:rPr>
          <w:rFonts w:ascii="Book Antiqua" w:eastAsia="Book Antiqua" w:hAnsi="Book Antiqua" w:cs="Book Antiqua"/>
          <w:color w:val="000000"/>
        </w:rPr>
        <w:t>. Pneumothorax caused by costal exostoses</w:t>
      </w:r>
    </w:p>
    <w:p w14:paraId="198ED24A" w14:textId="77777777" w:rsidR="00A77B3E" w:rsidRPr="00496E38" w:rsidRDefault="00A77B3E" w:rsidP="001E6F91">
      <w:pPr>
        <w:spacing w:line="360" w:lineRule="auto"/>
        <w:jc w:val="both"/>
        <w:rPr>
          <w:rFonts w:ascii="Book Antiqua" w:hAnsi="Book Antiqua"/>
        </w:rPr>
      </w:pPr>
    </w:p>
    <w:p w14:paraId="17261EB4" w14:textId="77777777" w:rsidR="00A77B3E" w:rsidRPr="00496E38" w:rsidRDefault="006D0D2B" w:rsidP="001E6F91">
      <w:pPr>
        <w:spacing w:line="360" w:lineRule="auto"/>
        <w:jc w:val="both"/>
        <w:rPr>
          <w:rFonts w:ascii="Book Antiqua" w:hAnsi="Book Antiqua"/>
        </w:rPr>
      </w:pPr>
      <w:r w:rsidRPr="00496E38">
        <w:rPr>
          <w:rFonts w:ascii="Book Antiqua" w:eastAsia="Book Antiqua" w:hAnsi="Book Antiqua" w:cs="Book Antiqua"/>
          <w:color w:val="000000"/>
        </w:rPr>
        <w:t>Koichi Nakamura, Kunihiro Asanuma, Akira Shimamoto, Shinji Kaneda, Keisuke Yoshida, Yumi Matsuyama, Tomohito Hagi, Tomoki Nakamura, Motoshi Takao, Akihiro Sudo</w:t>
      </w:r>
    </w:p>
    <w:p w14:paraId="2C748D40" w14:textId="77777777" w:rsidR="00A77B3E" w:rsidRPr="00496E38" w:rsidRDefault="00A77B3E" w:rsidP="001E6F91">
      <w:pPr>
        <w:spacing w:line="360" w:lineRule="auto"/>
        <w:jc w:val="both"/>
        <w:rPr>
          <w:rFonts w:ascii="Book Antiqua" w:hAnsi="Book Antiqua"/>
        </w:rPr>
      </w:pPr>
    </w:p>
    <w:p w14:paraId="0E5B8A06" w14:textId="77777777" w:rsidR="00A77B3E" w:rsidRPr="00496E38" w:rsidRDefault="006D0D2B" w:rsidP="001E6F91">
      <w:pPr>
        <w:spacing w:line="360" w:lineRule="auto"/>
        <w:jc w:val="both"/>
        <w:rPr>
          <w:rFonts w:ascii="Book Antiqua" w:hAnsi="Book Antiqua"/>
        </w:rPr>
      </w:pPr>
      <w:r w:rsidRPr="00496E38">
        <w:rPr>
          <w:rFonts w:ascii="Book Antiqua" w:eastAsia="Book Antiqua" w:hAnsi="Book Antiqua" w:cs="Book Antiqua"/>
          <w:b/>
          <w:bCs/>
          <w:color w:val="000000"/>
        </w:rPr>
        <w:t xml:space="preserve">Koichi Nakamura, Kunihiro Asanuma, Keisuke Yoshida, Yumi Matsuyama, Tomohito Hagi, Tomoki Nakamura, Akihiro Sudo, </w:t>
      </w:r>
      <w:r w:rsidRPr="00496E38">
        <w:rPr>
          <w:rFonts w:ascii="Book Antiqua" w:eastAsia="Book Antiqua" w:hAnsi="Book Antiqua" w:cs="Book Antiqua"/>
          <w:color w:val="000000"/>
        </w:rPr>
        <w:t xml:space="preserve">Department of Orthopedic Surgery, Mie University Graduate School of </w:t>
      </w:r>
      <w:r w:rsidRPr="00496E38">
        <w:rPr>
          <w:rFonts w:ascii="Book Antiqua" w:eastAsia="Book Antiqua" w:hAnsi="Book Antiqua" w:cs="Book Antiqua"/>
          <w:caps/>
          <w:color w:val="000000"/>
        </w:rPr>
        <w:t>m</w:t>
      </w:r>
      <w:r w:rsidRPr="00496E38">
        <w:rPr>
          <w:rFonts w:ascii="Book Antiqua" w:eastAsia="Book Antiqua" w:hAnsi="Book Antiqua" w:cs="Book Antiqua"/>
          <w:color w:val="000000"/>
        </w:rPr>
        <w:t>edicine, Tsu 514-8507, Mie Prefecture, Japan</w:t>
      </w:r>
    </w:p>
    <w:p w14:paraId="68CABD60" w14:textId="77777777" w:rsidR="00A77B3E" w:rsidRPr="00496E38" w:rsidRDefault="00A77B3E" w:rsidP="001E6F91">
      <w:pPr>
        <w:spacing w:line="360" w:lineRule="auto"/>
        <w:jc w:val="both"/>
        <w:rPr>
          <w:rFonts w:ascii="Book Antiqua" w:hAnsi="Book Antiqua"/>
        </w:rPr>
      </w:pPr>
    </w:p>
    <w:p w14:paraId="44D00ABB" w14:textId="77777777" w:rsidR="00A77B3E" w:rsidRPr="00496E38" w:rsidRDefault="006D0D2B" w:rsidP="001E6F91">
      <w:pPr>
        <w:spacing w:line="360" w:lineRule="auto"/>
        <w:jc w:val="both"/>
        <w:rPr>
          <w:rFonts w:ascii="Book Antiqua" w:hAnsi="Book Antiqua"/>
        </w:rPr>
      </w:pPr>
      <w:r w:rsidRPr="00496E38">
        <w:rPr>
          <w:rFonts w:ascii="Book Antiqua" w:eastAsia="Book Antiqua" w:hAnsi="Book Antiqua" w:cs="Book Antiqua"/>
          <w:b/>
          <w:bCs/>
          <w:color w:val="000000"/>
        </w:rPr>
        <w:t xml:space="preserve">Akira Shimamoto, Shinji Kaneda, Motoshi Takao, </w:t>
      </w:r>
      <w:r w:rsidRPr="00496E38">
        <w:rPr>
          <w:rFonts w:ascii="Book Antiqua" w:eastAsia="Book Antiqua" w:hAnsi="Book Antiqua" w:cs="Book Antiqua"/>
          <w:color w:val="000000"/>
        </w:rPr>
        <w:t xml:space="preserve">Department of Thoracic and Cardiovascular Surgery, Mie University Graduate School of </w:t>
      </w:r>
      <w:r w:rsidRPr="00496E38">
        <w:rPr>
          <w:rFonts w:ascii="Book Antiqua" w:eastAsia="Book Antiqua" w:hAnsi="Book Antiqua" w:cs="Book Antiqua"/>
          <w:caps/>
          <w:color w:val="000000"/>
        </w:rPr>
        <w:t>m</w:t>
      </w:r>
      <w:r w:rsidRPr="00496E38">
        <w:rPr>
          <w:rFonts w:ascii="Book Antiqua" w:eastAsia="Book Antiqua" w:hAnsi="Book Antiqua" w:cs="Book Antiqua"/>
          <w:color w:val="000000"/>
        </w:rPr>
        <w:t>edicine, Tsu 514-8507, Mie Prefecture, Japan</w:t>
      </w:r>
    </w:p>
    <w:p w14:paraId="7C386F43" w14:textId="77777777" w:rsidR="00A77B3E" w:rsidRPr="00496E38" w:rsidRDefault="00A77B3E" w:rsidP="001E6F91">
      <w:pPr>
        <w:spacing w:line="360" w:lineRule="auto"/>
        <w:jc w:val="both"/>
        <w:rPr>
          <w:rFonts w:ascii="Book Antiqua" w:hAnsi="Book Antiqua"/>
        </w:rPr>
      </w:pPr>
    </w:p>
    <w:p w14:paraId="1C115A8C" w14:textId="10AFADBC" w:rsidR="00A77B3E" w:rsidRPr="00496E38" w:rsidRDefault="006D0D2B" w:rsidP="001E6F91">
      <w:pPr>
        <w:spacing w:line="360" w:lineRule="auto"/>
        <w:jc w:val="both"/>
        <w:rPr>
          <w:rFonts w:ascii="Book Antiqua" w:hAnsi="Book Antiqua"/>
        </w:rPr>
      </w:pPr>
      <w:r w:rsidRPr="00496E38">
        <w:rPr>
          <w:rFonts w:ascii="Book Antiqua" w:eastAsia="Book Antiqua" w:hAnsi="Book Antiqua" w:cs="Book Antiqua"/>
          <w:b/>
          <w:bCs/>
          <w:color w:val="000000"/>
        </w:rPr>
        <w:t xml:space="preserve">Author contributions: </w:t>
      </w:r>
      <w:bookmarkStart w:id="2" w:name="OLE_LINK218"/>
      <w:bookmarkStart w:id="3" w:name="OLE_LINK219"/>
      <w:r w:rsidRPr="00496E38">
        <w:rPr>
          <w:rFonts w:ascii="Book Antiqua" w:eastAsia="Book Antiqua" w:hAnsi="Book Antiqua" w:cs="Book Antiqua"/>
          <w:color w:val="000000"/>
        </w:rPr>
        <w:t xml:space="preserve">Shimamoto A and Kaneda S were the patient’s surgeons; Nakamura K and Asanuma K wrote the manuscript; Nakamura K collected the previous reports; </w:t>
      </w:r>
      <w:r w:rsidR="0005560B" w:rsidRPr="00496E38">
        <w:rPr>
          <w:rFonts w:ascii="Book Antiqua" w:hAnsi="Book Antiqua" w:cs="Book Antiqua" w:hint="eastAsia"/>
          <w:color w:val="000000"/>
          <w:lang w:eastAsia="zh-CN"/>
        </w:rPr>
        <w:t xml:space="preserve">and </w:t>
      </w:r>
      <w:r w:rsidRPr="00496E38">
        <w:rPr>
          <w:rFonts w:ascii="Book Antiqua" w:eastAsia="Book Antiqua" w:hAnsi="Book Antiqua" w:cs="Book Antiqua"/>
          <w:caps/>
          <w:color w:val="000000"/>
        </w:rPr>
        <w:t>a</w:t>
      </w:r>
      <w:r w:rsidRPr="00496E38">
        <w:rPr>
          <w:rFonts w:ascii="Book Antiqua" w:eastAsia="Book Antiqua" w:hAnsi="Book Antiqua" w:cs="Book Antiqua"/>
          <w:color w:val="000000"/>
        </w:rPr>
        <w:t>ll authors were involved in revising the first draft and approved the final version of the manuscript.</w:t>
      </w:r>
    </w:p>
    <w:bookmarkEnd w:id="2"/>
    <w:bookmarkEnd w:id="3"/>
    <w:p w14:paraId="60CB746A" w14:textId="77777777" w:rsidR="00A77B3E" w:rsidRPr="00496E38" w:rsidRDefault="00A77B3E" w:rsidP="001E6F91">
      <w:pPr>
        <w:spacing w:line="360" w:lineRule="auto"/>
        <w:jc w:val="both"/>
        <w:rPr>
          <w:rFonts w:ascii="Book Antiqua" w:hAnsi="Book Antiqua"/>
          <w:lang w:eastAsia="zh-CN"/>
        </w:rPr>
      </w:pPr>
    </w:p>
    <w:p w14:paraId="783DF240" w14:textId="77777777" w:rsidR="00A77B3E" w:rsidRPr="00496E38" w:rsidRDefault="006D0D2B" w:rsidP="001E6F91">
      <w:pPr>
        <w:spacing w:line="360" w:lineRule="auto"/>
        <w:jc w:val="both"/>
        <w:rPr>
          <w:rFonts w:ascii="Book Antiqua" w:hAnsi="Book Antiqua"/>
        </w:rPr>
      </w:pPr>
      <w:r w:rsidRPr="00496E38">
        <w:rPr>
          <w:rFonts w:ascii="Book Antiqua" w:eastAsia="Book Antiqua" w:hAnsi="Book Antiqua" w:cs="Book Antiqua"/>
          <w:b/>
          <w:bCs/>
          <w:color w:val="000000"/>
        </w:rPr>
        <w:t xml:space="preserve">Corresponding author: Kunihiro Asanuma, MD, PhD, Associate Professor, </w:t>
      </w:r>
      <w:r w:rsidRPr="00496E38">
        <w:rPr>
          <w:rFonts w:ascii="Book Antiqua" w:eastAsia="Book Antiqua" w:hAnsi="Book Antiqua" w:cs="Book Antiqua"/>
          <w:color w:val="000000"/>
        </w:rPr>
        <w:t xml:space="preserve">Department of Orthopedic Surgery, Mie University Graduate School of </w:t>
      </w:r>
      <w:r w:rsidRPr="00496E38">
        <w:rPr>
          <w:rFonts w:ascii="Book Antiqua" w:eastAsia="Book Antiqua" w:hAnsi="Book Antiqua" w:cs="Book Antiqua"/>
          <w:caps/>
          <w:color w:val="000000"/>
        </w:rPr>
        <w:t>m</w:t>
      </w:r>
      <w:r w:rsidRPr="00496E38">
        <w:rPr>
          <w:rFonts w:ascii="Book Antiqua" w:eastAsia="Book Antiqua" w:hAnsi="Book Antiqua" w:cs="Book Antiqua"/>
          <w:color w:val="000000"/>
        </w:rPr>
        <w:t>edicine, 2-174 Edobashi, Tsu 514-8507, Mie Prefecture, Japan. kasanum@gmail.com</w:t>
      </w:r>
    </w:p>
    <w:p w14:paraId="7B838917" w14:textId="77777777" w:rsidR="00A77B3E" w:rsidRPr="00496E38" w:rsidRDefault="00A77B3E" w:rsidP="001E6F91">
      <w:pPr>
        <w:spacing w:line="360" w:lineRule="auto"/>
        <w:jc w:val="both"/>
        <w:rPr>
          <w:rFonts w:ascii="Book Antiqua" w:hAnsi="Book Antiqua"/>
        </w:rPr>
      </w:pPr>
    </w:p>
    <w:p w14:paraId="002F43B3" w14:textId="77777777" w:rsidR="00A77B3E" w:rsidRPr="00496E38" w:rsidRDefault="006D0D2B" w:rsidP="001E6F91">
      <w:pPr>
        <w:spacing w:line="360" w:lineRule="auto"/>
        <w:jc w:val="both"/>
        <w:rPr>
          <w:rFonts w:ascii="Book Antiqua" w:hAnsi="Book Antiqua"/>
        </w:rPr>
      </w:pPr>
      <w:r w:rsidRPr="00496E38">
        <w:rPr>
          <w:rFonts w:ascii="Book Antiqua" w:eastAsia="Book Antiqua" w:hAnsi="Book Antiqua" w:cs="Book Antiqua"/>
          <w:b/>
          <w:bCs/>
          <w:color w:val="000000"/>
        </w:rPr>
        <w:t xml:space="preserve">Received: </w:t>
      </w:r>
      <w:r w:rsidRPr="00496E38">
        <w:rPr>
          <w:rFonts w:ascii="Book Antiqua" w:eastAsia="Book Antiqua" w:hAnsi="Book Antiqua" w:cs="Book Antiqua"/>
          <w:color w:val="000000"/>
        </w:rPr>
        <w:t>June 27, 2021</w:t>
      </w:r>
    </w:p>
    <w:p w14:paraId="3044E5BF" w14:textId="77777777" w:rsidR="00A77B3E" w:rsidRPr="00496E38" w:rsidRDefault="006D0D2B" w:rsidP="001E6F91">
      <w:pPr>
        <w:spacing w:line="360" w:lineRule="auto"/>
        <w:jc w:val="both"/>
        <w:rPr>
          <w:rFonts w:ascii="Book Antiqua" w:hAnsi="Book Antiqua"/>
          <w:lang w:eastAsia="zh-CN"/>
        </w:rPr>
      </w:pPr>
      <w:r w:rsidRPr="00496E38">
        <w:rPr>
          <w:rFonts w:ascii="Book Antiqua" w:eastAsia="Book Antiqua" w:hAnsi="Book Antiqua" w:cs="Book Antiqua"/>
          <w:b/>
          <w:bCs/>
          <w:color w:val="000000"/>
        </w:rPr>
        <w:t xml:space="preserve">Revised: </w:t>
      </w:r>
      <w:bookmarkStart w:id="4" w:name="OLE_LINK12"/>
      <w:bookmarkStart w:id="5" w:name="OLE_LINK13"/>
      <w:bookmarkStart w:id="6" w:name="OLE_LINK379"/>
      <w:r w:rsidR="00B258EA" w:rsidRPr="00496E38">
        <w:rPr>
          <w:rFonts w:ascii="Book Antiqua" w:hAnsi="Book Antiqua"/>
        </w:rPr>
        <w:t>August</w:t>
      </w:r>
      <w:bookmarkEnd w:id="4"/>
      <w:bookmarkEnd w:id="5"/>
      <w:bookmarkEnd w:id="6"/>
      <w:r w:rsidR="00B258EA" w:rsidRPr="00496E38">
        <w:rPr>
          <w:rFonts w:ascii="Book Antiqua" w:hAnsi="Book Antiqua" w:hint="eastAsia"/>
          <w:lang w:eastAsia="zh-CN"/>
        </w:rPr>
        <w:t xml:space="preserve"> 7, 2021</w:t>
      </w:r>
    </w:p>
    <w:p w14:paraId="5E2EA14F" w14:textId="5ED837A2" w:rsidR="00A77B3E" w:rsidRPr="00496E38" w:rsidRDefault="006D0D2B" w:rsidP="001E6F91">
      <w:pPr>
        <w:spacing w:line="360" w:lineRule="auto"/>
        <w:jc w:val="both"/>
        <w:rPr>
          <w:rFonts w:ascii="Book Antiqua" w:hAnsi="Book Antiqua"/>
        </w:rPr>
      </w:pPr>
      <w:r w:rsidRPr="00496E38">
        <w:rPr>
          <w:rFonts w:ascii="Book Antiqua" w:eastAsia="Book Antiqua" w:hAnsi="Book Antiqua" w:cs="Book Antiqua"/>
          <w:b/>
          <w:bCs/>
          <w:color w:val="000000"/>
        </w:rPr>
        <w:t>Accepted:</w:t>
      </w:r>
      <w:r w:rsidRPr="00496E38">
        <w:rPr>
          <w:rFonts w:ascii="Book Antiqua" w:eastAsia="Book Antiqua" w:hAnsi="Book Antiqua" w:cs="Book Antiqua"/>
          <w:color w:val="000000"/>
        </w:rPr>
        <w:t xml:space="preserve"> </w:t>
      </w:r>
      <w:r w:rsidR="003329D6" w:rsidRPr="00496E38">
        <w:rPr>
          <w:rFonts w:ascii="Book Antiqua" w:eastAsia="Book Antiqua" w:hAnsi="Book Antiqua" w:cs="Book Antiqua"/>
          <w:color w:val="000000"/>
        </w:rPr>
        <w:t>September 16, 2021</w:t>
      </w:r>
    </w:p>
    <w:p w14:paraId="3DEF4285" w14:textId="4A617304" w:rsidR="00A77B3E" w:rsidRPr="00496E38" w:rsidRDefault="006D0D2B" w:rsidP="001E6F91">
      <w:pPr>
        <w:spacing w:line="360" w:lineRule="auto"/>
        <w:jc w:val="both"/>
        <w:rPr>
          <w:rFonts w:ascii="Book Antiqua" w:hAnsi="Book Antiqua"/>
          <w:lang w:eastAsia="zh-CN"/>
        </w:rPr>
      </w:pPr>
      <w:r w:rsidRPr="00496E38">
        <w:rPr>
          <w:rFonts w:ascii="Book Antiqua" w:eastAsia="Book Antiqua" w:hAnsi="Book Antiqua" w:cs="Book Antiqua"/>
          <w:b/>
          <w:bCs/>
          <w:color w:val="000000"/>
        </w:rPr>
        <w:t xml:space="preserve">Published online: </w:t>
      </w:r>
      <w:r w:rsidR="00B05872" w:rsidRPr="00496E38">
        <w:rPr>
          <w:rFonts w:ascii="Book Antiqua" w:eastAsia="Book Antiqua" w:hAnsi="Book Antiqua" w:cs="Book Antiqua"/>
          <w:bCs/>
          <w:color w:val="000000"/>
        </w:rPr>
        <w:t>November 18</w:t>
      </w:r>
      <w:r w:rsidR="00B05872" w:rsidRPr="00496E38">
        <w:rPr>
          <w:rFonts w:ascii="Book Antiqua" w:hAnsi="Book Antiqua" w:cs="Book Antiqua" w:hint="eastAsia"/>
          <w:bCs/>
          <w:color w:val="000000"/>
          <w:lang w:eastAsia="zh-CN"/>
        </w:rPr>
        <w:t>, 2021</w:t>
      </w:r>
    </w:p>
    <w:p w14:paraId="1ED7B499" w14:textId="77777777" w:rsidR="00A77B3E" w:rsidRPr="00496E38" w:rsidRDefault="00A77B3E" w:rsidP="001E6F91">
      <w:pPr>
        <w:spacing w:line="360" w:lineRule="auto"/>
        <w:jc w:val="both"/>
        <w:rPr>
          <w:rFonts w:ascii="Book Antiqua" w:hAnsi="Book Antiqua"/>
        </w:rPr>
        <w:sectPr w:rsidR="00A77B3E" w:rsidRPr="00496E38">
          <w:footerReference w:type="default" r:id="rId6"/>
          <w:pgSz w:w="12240" w:h="15840"/>
          <w:pgMar w:top="1440" w:right="1440" w:bottom="1440" w:left="1440" w:header="720" w:footer="720" w:gutter="0"/>
          <w:cols w:space="720"/>
          <w:docGrid w:linePitch="360"/>
        </w:sectPr>
      </w:pPr>
    </w:p>
    <w:p w14:paraId="5438019C" w14:textId="77777777" w:rsidR="00A77B3E" w:rsidRPr="00496E38" w:rsidRDefault="006D0D2B" w:rsidP="001E6F91">
      <w:pPr>
        <w:spacing w:line="360" w:lineRule="auto"/>
        <w:jc w:val="both"/>
        <w:rPr>
          <w:rFonts w:ascii="Book Antiqua" w:hAnsi="Book Antiqua"/>
        </w:rPr>
      </w:pPr>
      <w:r w:rsidRPr="00496E38">
        <w:rPr>
          <w:rFonts w:ascii="Book Antiqua" w:eastAsia="Book Antiqua" w:hAnsi="Book Antiqua" w:cs="Book Antiqua"/>
          <w:b/>
          <w:color w:val="000000"/>
        </w:rPr>
        <w:lastRenderedPageBreak/>
        <w:t>Abstract</w:t>
      </w:r>
    </w:p>
    <w:p w14:paraId="03A2A813" w14:textId="77777777" w:rsidR="00A77B3E" w:rsidRPr="00496E38" w:rsidRDefault="006D0D2B" w:rsidP="001E6F91">
      <w:pPr>
        <w:spacing w:line="360" w:lineRule="auto"/>
        <w:jc w:val="both"/>
        <w:rPr>
          <w:rFonts w:ascii="Book Antiqua" w:hAnsi="Book Antiqua"/>
        </w:rPr>
      </w:pPr>
      <w:r w:rsidRPr="00496E38">
        <w:rPr>
          <w:rFonts w:ascii="Book Antiqua" w:eastAsia="Book Antiqua" w:hAnsi="Book Antiqua" w:cs="Book Antiqua"/>
          <w:color w:val="000000"/>
        </w:rPr>
        <w:t>BACKGROUND</w:t>
      </w:r>
    </w:p>
    <w:p w14:paraId="121691AF" w14:textId="77777777" w:rsidR="00A77B3E" w:rsidRPr="00496E38" w:rsidRDefault="006D0D2B" w:rsidP="001E6F91">
      <w:pPr>
        <w:spacing w:line="360" w:lineRule="auto"/>
        <w:jc w:val="both"/>
        <w:rPr>
          <w:rFonts w:ascii="Book Antiqua" w:hAnsi="Book Antiqua"/>
        </w:rPr>
      </w:pPr>
      <w:r w:rsidRPr="00496E38">
        <w:rPr>
          <w:rFonts w:ascii="Book Antiqua" w:eastAsia="Book Antiqua" w:hAnsi="Book Antiqua" w:cs="Book Antiqua"/>
          <w:color w:val="000000"/>
        </w:rPr>
        <w:t>Multiple exostoses generally develop in the first decade of life. They most frequently arise from the distal femur, proximal tibia, fibula, and proximal humerus. Costal exostoses are rare, contributing to 1</w:t>
      </w:r>
      <w:r w:rsidR="00B258EA" w:rsidRPr="00496E38">
        <w:rPr>
          <w:rFonts w:ascii="Book Antiqua" w:hAnsi="Book Antiqua" w:cs="Book Antiqua" w:hint="eastAsia"/>
          <w:color w:val="000000"/>
          <w:lang w:eastAsia="zh-CN"/>
        </w:rPr>
        <w:t>%</w:t>
      </w:r>
      <w:r w:rsidRPr="00496E38">
        <w:rPr>
          <w:rFonts w:ascii="Book Antiqua" w:eastAsia="Book Antiqua" w:hAnsi="Book Antiqua" w:cs="Book Antiqua"/>
          <w:color w:val="000000"/>
        </w:rPr>
        <w:t>–2% of all exostoses in hereditary multiple exostoses (HME). They are usually asymptomatic, but a few cases have resulted in severe thoracic injuries. Pneumothorax caused by costal exostoses is rare, with only 13 previously reported cases. We report a new case of pneumothorax caused by costal exostoses.</w:t>
      </w:r>
    </w:p>
    <w:p w14:paraId="06DFA392" w14:textId="77777777" w:rsidR="00A77B3E" w:rsidRPr="00496E38" w:rsidRDefault="00A77B3E" w:rsidP="001E6F91">
      <w:pPr>
        <w:spacing w:line="360" w:lineRule="auto"/>
        <w:jc w:val="both"/>
        <w:rPr>
          <w:rFonts w:ascii="Book Antiqua" w:hAnsi="Book Antiqua"/>
        </w:rPr>
      </w:pPr>
    </w:p>
    <w:p w14:paraId="4C92C5F8" w14:textId="77777777" w:rsidR="00A77B3E" w:rsidRPr="00496E38" w:rsidRDefault="006D0D2B" w:rsidP="001E6F91">
      <w:pPr>
        <w:spacing w:line="360" w:lineRule="auto"/>
        <w:jc w:val="both"/>
        <w:rPr>
          <w:rFonts w:ascii="Book Antiqua" w:hAnsi="Book Antiqua"/>
        </w:rPr>
      </w:pPr>
      <w:r w:rsidRPr="00496E38">
        <w:rPr>
          <w:rFonts w:ascii="Book Antiqua" w:eastAsia="Book Antiqua" w:hAnsi="Book Antiqua" w:cs="Book Antiqua"/>
          <w:color w:val="000000"/>
        </w:rPr>
        <w:t>CASE SUMMARY</w:t>
      </w:r>
    </w:p>
    <w:p w14:paraId="35C1A232" w14:textId="77777777" w:rsidR="00A77B3E" w:rsidRPr="00496E38" w:rsidRDefault="006D0D2B" w:rsidP="001E6F91">
      <w:pPr>
        <w:spacing w:line="360" w:lineRule="auto"/>
        <w:jc w:val="both"/>
        <w:rPr>
          <w:rFonts w:ascii="Book Antiqua" w:hAnsi="Book Antiqua"/>
        </w:rPr>
      </w:pPr>
      <w:r w:rsidRPr="00496E38">
        <w:rPr>
          <w:rFonts w:ascii="Book Antiqua" w:eastAsia="Book Antiqua" w:hAnsi="Book Antiqua" w:cs="Book Antiqua"/>
          <w:color w:val="000000"/>
        </w:rPr>
        <w:t>A 17-year-old male with HME underwent surgery for removal of exostoses around his right knee. Four months following the operation, he felt chest pain when he was playing the trumpet; however, he did not stop playing for a week. He was referred to our hospital with a chief complaint of chest pain. The computed tomography</w:t>
      </w:r>
      <w:r w:rsidR="00C16244" w:rsidRPr="00496E38">
        <w:rPr>
          <w:rFonts w:ascii="Book Antiqua" w:hAnsi="Book Antiqua" w:cs="Book Antiqua" w:hint="eastAsia"/>
          <w:color w:val="000000"/>
          <w:lang w:eastAsia="zh-CN"/>
        </w:rPr>
        <w:t xml:space="preserve"> </w:t>
      </w:r>
      <w:r w:rsidRPr="00496E38">
        <w:rPr>
          <w:rFonts w:ascii="Book Antiqua" w:eastAsia="Book Antiqua" w:hAnsi="Book Antiqua" w:cs="Book Antiqua"/>
          <w:color w:val="000000"/>
        </w:rPr>
        <w:t xml:space="preserve">(CT) scan revealed right pneumothorax and multiple exostoses in his right ribs. The CT scan also revealed visceral pleura thickness and damaged lung tissues facing the exostosis of the seventh rib. We diagnosed that exostosis of the seventh rib induced pneumothorax. Costal exostosis resection was performed by video-assisted thoracoscopic surgery (VATS) 2 wk after the onset. The patient’s postoperative course was uneventful, and there was no recurrence of pneumothorax for 2 years. </w:t>
      </w:r>
    </w:p>
    <w:p w14:paraId="60782F9B" w14:textId="77777777" w:rsidR="00A77B3E" w:rsidRPr="00496E38" w:rsidRDefault="00A77B3E" w:rsidP="001E6F91">
      <w:pPr>
        <w:spacing w:line="360" w:lineRule="auto"/>
        <w:jc w:val="both"/>
        <w:rPr>
          <w:rFonts w:ascii="Book Antiqua" w:hAnsi="Book Antiqua"/>
        </w:rPr>
      </w:pPr>
    </w:p>
    <w:p w14:paraId="7DC7262C" w14:textId="77777777" w:rsidR="00A77B3E" w:rsidRPr="00496E38" w:rsidRDefault="006D0D2B" w:rsidP="001E6F91">
      <w:pPr>
        <w:spacing w:line="360" w:lineRule="auto"/>
        <w:jc w:val="both"/>
        <w:rPr>
          <w:rFonts w:ascii="Book Antiqua" w:hAnsi="Book Antiqua"/>
        </w:rPr>
      </w:pPr>
      <w:r w:rsidRPr="00496E38">
        <w:rPr>
          <w:rFonts w:ascii="Book Antiqua" w:eastAsia="Book Antiqua" w:hAnsi="Book Antiqua" w:cs="Book Antiqua"/>
          <w:color w:val="000000"/>
        </w:rPr>
        <w:t>CONCLUSION</w:t>
      </w:r>
    </w:p>
    <w:p w14:paraId="5C105028" w14:textId="77777777" w:rsidR="00A77B3E" w:rsidRPr="00496E38" w:rsidRDefault="006D0D2B" w:rsidP="001E6F91">
      <w:pPr>
        <w:spacing w:line="360" w:lineRule="auto"/>
        <w:jc w:val="both"/>
        <w:rPr>
          <w:rFonts w:ascii="Book Antiqua" w:hAnsi="Book Antiqua"/>
        </w:rPr>
      </w:pPr>
      <w:r w:rsidRPr="00496E38">
        <w:rPr>
          <w:rFonts w:ascii="Book Antiqua" w:eastAsia="Book Antiqua" w:hAnsi="Book Antiqua" w:cs="Book Antiqua"/>
          <w:color w:val="000000"/>
        </w:rPr>
        <w:t>Costal exostoses causing thoracic injuries should be resected regardless of age. VATS must be considered in cases with apparently benign and relatively small exostoses or HME.</w:t>
      </w:r>
    </w:p>
    <w:p w14:paraId="78DFF734" w14:textId="77777777" w:rsidR="00A77B3E" w:rsidRPr="00496E38" w:rsidRDefault="00A77B3E" w:rsidP="001E6F91">
      <w:pPr>
        <w:spacing w:line="360" w:lineRule="auto"/>
        <w:jc w:val="both"/>
        <w:rPr>
          <w:rFonts w:ascii="Book Antiqua" w:hAnsi="Book Antiqua"/>
        </w:rPr>
      </w:pPr>
    </w:p>
    <w:p w14:paraId="431B7C94" w14:textId="77777777" w:rsidR="00A77B3E" w:rsidRPr="00496E38" w:rsidRDefault="006D0D2B" w:rsidP="001E6F91">
      <w:pPr>
        <w:spacing w:line="360" w:lineRule="auto"/>
        <w:jc w:val="both"/>
        <w:rPr>
          <w:rFonts w:ascii="Book Antiqua" w:hAnsi="Book Antiqua"/>
        </w:rPr>
      </w:pPr>
      <w:r w:rsidRPr="00496E38">
        <w:rPr>
          <w:rFonts w:ascii="Book Antiqua" w:eastAsia="Book Antiqua" w:hAnsi="Book Antiqua" w:cs="Book Antiqua"/>
          <w:b/>
          <w:bCs/>
          <w:color w:val="000000"/>
        </w:rPr>
        <w:t xml:space="preserve">Key Words: </w:t>
      </w:r>
      <w:r w:rsidRPr="00496E38">
        <w:rPr>
          <w:rFonts w:ascii="Book Antiqua" w:eastAsia="Book Antiqua" w:hAnsi="Book Antiqua" w:cs="Book Antiqua"/>
          <w:color w:val="000000"/>
        </w:rPr>
        <w:t>Costal exostosis; Pneumothorax; Video-assisted thoracoscopic surgery; Hereditary multiple exostoses; Case report; Treatment</w:t>
      </w:r>
    </w:p>
    <w:p w14:paraId="108708D1" w14:textId="77777777" w:rsidR="00A77B3E" w:rsidRPr="00496E38" w:rsidRDefault="00A77B3E" w:rsidP="001E6F91">
      <w:pPr>
        <w:spacing w:line="360" w:lineRule="auto"/>
        <w:jc w:val="both"/>
        <w:rPr>
          <w:rFonts w:ascii="Book Antiqua" w:hAnsi="Book Antiqua"/>
        </w:rPr>
      </w:pPr>
    </w:p>
    <w:p w14:paraId="156565C8" w14:textId="77777777" w:rsidR="00886892" w:rsidRPr="00496E38" w:rsidRDefault="00886892" w:rsidP="00886892">
      <w:pPr>
        <w:spacing w:line="360" w:lineRule="auto"/>
        <w:rPr>
          <w:rFonts w:ascii="Book Antiqua" w:eastAsia="Book Antiqua" w:hAnsi="Book Antiqua" w:cs="Book Antiqua"/>
          <w:color w:val="000000"/>
        </w:rPr>
      </w:pPr>
      <w:bookmarkStart w:id="7" w:name="_Hlk85017019"/>
      <w:bookmarkStart w:id="8" w:name="_Hlk85017027"/>
      <w:bookmarkStart w:id="9" w:name="OLE_LINK226"/>
      <w:bookmarkStart w:id="10" w:name="OLE_LINK227"/>
      <w:r w:rsidRPr="00496E38">
        <w:rPr>
          <w:rFonts w:ascii="Book Antiqua" w:eastAsia="Book Antiqua" w:hAnsi="Book Antiqua" w:cs="Book Antiqua"/>
          <w:b/>
          <w:color w:val="000000"/>
        </w:rPr>
        <w:t>©The</w:t>
      </w:r>
      <w:r w:rsidRPr="00496E38">
        <w:rPr>
          <w:rFonts w:ascii="Book Antiqua" w:eastAsia="Book Antiqua" w:hAnsi="Book Antiqua" w:cs="Book Antiqua"/>
          <w:color w:val="000000"/>
        </w:rPr>
        <w:t xml:space="preserve"> </w:t>
      </w:r>
      <w:r w:rsidRPr="00496E38">
        <w:rPr>
          <w:rFonts w:ascii="Book Antiqua" w:eastAsia="Book Antiqua" w:hAnsi="Book Antiqua" w:cs="Book Antiqua"/>
          <w:b/>
          <w:color w:val="000000"/>
        </w:rPr>
        <w:t xml:space="preserve">Author(s) 2021. </w:t>
      </w:r>
      <w:r w:rsidRPr="00496E38">
        <w:rPr>
          <w:rFonts w:ascii="Book Antiqua" w:eastAsia="Book Antiqua" w:hAnsi="Book Antiqua" w:cs="Book Antiqua"/>
          <w:color w:val="000000"/>
        </w:rPr>
        <w:t xml:space="preserve">Published by Baishideng Publishing Group Inc. All rights reserved. </w:t>
      </w:r>
    </w:p>
    <w:p w14:paraId="6DFE6D9D" w14:textId="77777777" w:rsidR="00886892" w:rsidRPr="00496E38" w:rsidRDefault="00886892" w:rsidP="00886892">
      <w:pPr>
        <w:adjustRightInd w:val="0"/>
        <w:snapToGrid w:val="0"/>
        <w:spacing w:line="360" w:lineRule="auto"/>
        <w:rPr>
          <w:rFonts w:ascii="Book Antiqua" w:hAnsi="Book Antiqua"/>
        </w:rPr>
      </w:pPr>
    </w:p>
    <w:p w14:paraId="4D405937" w14:textId="54C01692" w:rsidR="00886892" w:rsidRPr="00496E38" w:rsidRDefault="00886892" w:rsidP="00886892">
      <w:pPr>
        <w:spacing w:line="360" w:lineRule="auto"/>
        <w:jc w:val="both"/>
        <w:rPr>
          <w:rFonts w:ascii="Book Antiqua" w:hAnsi="Book Antiqua"/>
          <w:color w:val="000000" w:themeColor="text1"/>
        </w:rPr>
      </w:pPr>
      <w:r w:rsidRPr="00496E38">
        <w:rPr>
          <w:rFonts w:ascii="Book Antiqua" w:hAnsi="Book Antiqua"/>
          <w:b/>
          <w:bCs/>
        </w:rPr>
        <w:t>Citation:</w:t>
      </w:r>
      <w:bookmarkEnd w:id="7"/>
      <w:r w:rsidRPr="00496E38">
        <w:rPr>
          <w:rFonts w:ascii="Book Antiqua" w:hAnsi="Book Antiqua"/>
          <w:b/>
          <w:bCs/>
        </w:rPr>
        <w:t xml:space="preserve"> </w:t>
      </w:r>
      <w:bookmarkEnd w:id="8"/>
      <w:r w:rsidR="006D0D2B" w:rsidRPr="00496E38">
        <w:rPr>
          <w:rFonts w:ascii="Book Antiqua" w:eastAsia="Book Antiqua" w:hAnsi="Book Antiqua" w:cs="Book Antiqua"/>
          <w:color w:val="000000"/>
        </w:rPr>
        <w:t xml:space="preserve">Nakamura K, Asanuma K, Shimamoto A, Kaneda S, Yoshida K, Matsuyama Y, Hagi T, Nakamura T, Takao M, Sudo A. Spontaneous pneumothorax in a 17-year-old male patient with multiple exostoses: A case report and review of the literature. </w:t>
      </w:r>
      <w:r w:rsidR="006D0D2B" w:rsidRPr="00496E38">
        <w:rPr>
          <w:rFonts w:ascii="Book Antiqua" w:eastAsia="Book Antiqua" w:hAnsi="Book Antiqua" w:cs="Book Antiqua"/>
          <w:i/>
          <w:iCs/>
          <w:color w:val="000000"/>
        </w:rPr>
        <w:t>World J Orthop</w:t>
      </w:r>
      <w:r w:rsidR="006D0D2B" w:rsidRPr="00496E38">
        <w:rPr>
          <w:rFonts w:ascii="Book Antiqua" w:eastAsia="Book Antiqua" w:hAnsi="Book Antiqua" w:cs="Book Antiqua"/>
          <w:color w:val="000000"/>
        </w:rPr>
        <w:t xml:space="preserve"> </w:t>
      </w:r>
      <w:r w:rsidR="004C5E9D" w:rsidRPr="00496E38">
        <w:rPr>
          <w:rFonts w:ascii="Book Antiqua" w:eastAsia="Book Antiqua" w:hAnsi="Book Antiqua" w:cs="Book Antiqua"/>
          <w:color w:val="000000"/>
        </w:rPr>
        <w:t>2021; 12(</w:t>
      </w:r>
      <w:r w:rsidR="004C5E9D" w:rsidRPr="00496E38">
        <w:rPr>
          <w:rFonts w:ascii="Book Antiqua" w:hAnsi="Book Antiqua" w:cs="Book Antiqua" w:hint="eastAsia"/>
          <w:color w:val="000000"/>
          <w:lang w:eastAsia="zh-CN"/>
        </w:rPr>
        <w:t>11</w:t>
      </w:r>
      <w:r w:rsidR="004C5E9D" w:rsidRPr="00496E38">
        <w:rPr>
          <w:rFonts w:ascii="Book Antiqua" w:eastAsia="Book Antiqua" w:hAnsi="Book Antiqua" w:cs="Book Antiqua"/>
          <w:color w:val="000000"/>
        </w:rPr>
        <w:t xml:space="preserve">): </w:t>
      </w:r>
      <w:r w:rsidR="00E14A7A" w:rsidRPr="00496E38">
        <w:rPr>
          <w:rFonts w:ascii="Book Antiqua" w:hAnsi="Book Antiqua" w:hint="eastAsia"/>
          <w:color w:val="000000" w:themeColor="text1"/>
        </w:rPr>
        <w:t>945</w:t>
      </w:r>
      <w:r w:rsidR="004C5E9D" w:rsidRPr="00496E38">
        <w:rPr>
          <w:rFonts w:ascii="Book Antiqua" w:eastAsia="Book Antiqua" w:hAnsi="Book Antiqua" w:cs="Book Antiqua"/>
          <w:color w:val="000000"/>
        </w:rPr>
        <w:t>-</w:t>
      </w:r>
      <w:r w:rsidR="00E14A7A" w:rsidRPr="00496E38">
        <w:rPr>
          <w:rFonts w:ascii="Book Antiqua" w:hAnsi="Book Antiqua" w:hint="eastAsia"/>
          <w:color w:val="000000" w:themeColor="text1"/>
        </w:rPr>
        <w:t>953</w:t>
      </w:r>
      <w:r w:rsidR="00E14A7A" w:rsidRPr="00496E38">
        <w:rPr>
          <w:rFonts w:ascii="Book Antiqua" w:hAnsi="Book Antiqua"/>
          <w:color w:val="000000" w:themeColor="text1"/>
        </w:rPr>
        <w:t xml:space="preserve"> </w:t>
      </w:r>
    </w:p>
    <w:p w14:paraId="2401AB59" w14:textId="77777777" w:rsidR="00886892" w:rsidRPr="00496E38" w:rsidRDefault="004C5E9D" w:rsidP="001E6F91">
      <w:pPr>
        <w:spacing w:line="360" w:lineRule="auto"/>
        <w:jc w:val="both"/>
        <w:rPr>
          <w:rFonts w:ascii="Book Antiqua" w:hAnsi="Book Antiqua" w:cs="Book Antiqua"/>
          <w:color w:val="000000"/>
          <w:lang w:eastAsia="zh-CN"/>
        </w:rPr>
      </w:pPr>
      <w:r w:rsidRPr="00496E38">
        <w:rPr>
          <w:rFonts w:ascii="Book Antiqua" w:eastAsia="Book Antiqua" w:hAnsi="Book Antiqua" w:cs="Book Antiqua"/>
          <w:b/>
          <w:bCs/>
          <w:color w:val="000000"/>
        </w:rPr>
        <w:t>URL:</w:t>
      </w:r>
      <w:r w:rsidRPr="00496E38">
        <w:rPr>
          <w:rFonts w:ascii="Book Antiqua" w:eastAsia="Book Antiqua" w:hAnsi="Book Antiqua" w:cs="Book Antiqua"/>
          <w:color w:val="000000"/>
        </w:rPr>
        <w:t xml:space="preserve"> https://www.wjgnet.com/2218-5836/full/v12/i</w:t>
      </w:r>
      <w:r w:rsidRPr="00496E38">
        <w:rPr>
          <w:rFonts w:ascii="Book Antiqua" w:hAnsi="Book Antiqua" w:cs="Book Antiqua" w:hint="eastAsia"/>
          <w:color w:val="000000"/>
          <w:lang w:eastAsia="zh-CN"/>
        </w:rPr>
        <w:t>11</w:t>
      </w:r>
      <w:r w:rsidRPr="00496E38">
        <w:rPr>
          <w:rFonts w:ascii="Book Antiqua" w:eastAsia="Book Antiqua" w:hAnsi="Book Antiqua" w:cs="Book Antiqua"/>
          <w:color w:val="000000"/>
        </w:rPr>
        <w:t>/</w:t>
      </w:r>
      <w:r w:rsidR="00E14A7A" w:rsidRPr="00496E38">
        <w:rPr>
          <w:rFonts w:ascii="Book Antiqua" w:hAnsi="Book Antiqua" w:hint="eastAsia"/>
          <w:color w:val="000000" w:themeColor="text1"/>
        </w:rPr>
        <w:t>945</w:t>
      </w:r>
      <w:r w:rsidRPr="00496E38">
        <w:rPr>
          <w:rFonts w:ascii="Book Antiqua" w:eastAsia="Book Antiqua" w:hAnsi="Book Antiqua" w:cs="Book Antiqua"/>
          <w:color w:val="000000"/>
        </w:rPr>
        <w:t>.htm</w:t>
      </w:r>
      <w:r w:rsidRPr="00496E38">
        <w:rPr>
          <w:rFonts w:ascii="Book Antiqua" w:hAnsi="Book Antiqua" w:cs="Book Antiqua" w:hint="eastAsia"/>
          <w:color w:val="000000"/>
          <w:lang w:eastAsia="zh-CN"/>
        </w:rPr>
        <w:t xml:space="preserve">  </w:t>
      </w:r>
    </w:p>
    <w:p w14:paraId="276A059B" w14:textId="38AB7058" w:rsidR="00A77B3E" w:rsidRPr="00496E38" w:rsidRDefault="004C5E9D" w:rsidP="001E6F91">
      <w:pPr>
        <w:spacing w:line="360" w:lineRule="auto"/>
        <w:jc w:val="both"/>
        <w:rPr>
          <w:rFonts w:ascii="Book Antiqua" w:hAnsi="Book Antiqua"/>
        </w:rPr>
      </w:pPr>
      <w:r w:rsidRPr="00496E38">
        <w:rPr>
          <w:rFonts w:ascii="Book Antiqua" w:eastAsia="Book Antiqua" w:hAnsi="Book Antiqua" w:cs="Book Antiqua"/>
          <w:b/>
          <w:bCs/>
          <w:color w:val="000000"/>
        </w:rPr>
        <w:t>DOI:</w:t>
      </w:r>
      <w:r w:rsidRPr="00496E38">
        <w:rPr>
          <w:rFonts w:ascii="Book Antiqua" w:eastAsia="Book Antiqua" w:hAnsi="Book Antiqua" w:cs="Book Antiqua"/>
          <w:color w:val="000000"/>
        </w:rPr>
        <w:t xml:space="preserve"> https://dx.doi.org/10.5312/wjo.v12.i</w:t>
      </w:r>
      <w:r w:rsidRPr="00496E38">
        <w:rPr>
          <w:rFonts w:ascii="Book Antiqua" w:hAnsi="Book Antiqua" w:cs="Book Antiqua" w:hint="eastAsia"/>
          <w:color w:val="000000"/>
          <w:lang w:eastAsia="zh-CN"/>
        </w:rPr>
        <w:t>11</w:t>
      </w:r>
      <w:r w:rsidRPr="00496E38">
        <w:rPr>
          <w:rFonts w:ascii="Book Antiqua" w:eastAsia="Book Antiqua" w:hAnsi="Book Antiqua" w:cs="Book Antiqua"/>
          <w:color w:val="000000"/>
        </w:rPr>
        <w:t>.</w:t>
      </w:r>
      <w:r w:rsidR="00E14A7A" w:rsidRPr="00496E38">
        <w:rPr>
          <w:rFonts w:ascii="Book Antiqua" w:hAnsi="Book Antiqua" w:hint="eastAsia"/>
          <w:color w:val="000000" w:themeColor="text1"/>
        </w:rPr>
        <w:t>945</w:t>
      </w:r>
    </w:p>
    <w:bookmarkEnd w:id="9"/>
    <w:bookmarkEnd w:id="10"/>
    <w:p w14:paraId="2965D052" w14:textId="77777777" w:rsidR="00A77B3E" w:rsidRPr="00496E38" w:rsidRDefault="00A77B3E" w:rsidP="001E6F91">
      <w:pPr>
        <w:spacing w:line="360" w:lineRule="auto"/>
        <w:jc w:val="both"/>
        <w:rPr>
          <w:rFonts w:ascii="Book Antiqua" w:hAnsi="Book Antiqua"/>
        </w:rPr>
      </w:pPr>
    </w:p>
    <w:p w14:paraId="41F5986E" w14:textId="77777777" w:rsidR="00A77B3E" w:rsidRPr="00496E38" w:rsidRDefault="006D0D2B" w:rsidP="001E6F91">
      <w:pPr>
        <w:spacing w:line="360" w:lineRule="auto"/>
        <w:jc w:val="both"/>
        <w:rPr>
          <w:rFonts w:ascii="Book Antiqua" w:hAnsi="Book Antiqua"/>
        </w:rPr>
      </w:pPr>
      <w:r w:rsidRPr="00496E38">
        <w:rPr>
          <w:rFonts w:ascii="Book Antiqua" w:eastAsia="Book Antiqua" w:hAnsi="Book Antiqua" w:cs="Book Antiqua"/>
          <w:b/>
          <w:bCs/>
          <w:color w:val="000000"/>
        </w:rPr>
        <w:t xml:space="preserve">Core Tip: </w:t>
      </w:r>
      <w:r w:rsidRPr="00496E38">
        <w:rPr>
          <w:rFonts w:ascii="Book Antiqua" w:eastAsia="Book Antiqua" w:hAnsi="Book Antiqua" w:cs="Book Antiqua"/>
          <w:color w:val="000000"/>
        </w:rPr>
        <w:t xml:space="preserve">We report a case of pneumothorax caused by costal exostoses in a patient with </w:t>
      </w:r>
      <w:r w:rsidR="00C16244" w:rsidRPr="00496E38">
        <w:rPr>
          <w:rFonts w:ascii="Book Antiqua" w:eastAsia="Book Antiqua" w:hAnsi="Book Antiqua" w:cs="Book Antiqua"/>
          <w:color w:val="000000"/>
        </w:rPr>
        <w:t>hereditary multiple exostoses (HME)</w:t>
      </w:r>
      <w:r w:rsidRPr="00496E38">
        <w:rPr>
          <w:rFonts w:ascii="Book Antiqua" w:eastAsia="Book Antiqua" w:hAnsi="Book Antiqua" w:cs="Book Antiqua"/>
          <w:color w:val="000000"/>
        </w:rPr>
        <w:t xml:space="preserve">. The </w:t>
      </w:r>
      <w:r w:rsidR="00C16244" w:rsidRPr="00496E38">
        <w:rPr>
          <w:rFonts w:ascii="Book Antiqua" w:eastAsia="Book Antiqua" w:hAnsi="Book Antiqua" w:cs="Book Antiqua"/>
          <w:color w:val="000000"/>
        </w:rPr>
        <w:t>computed tomography</w:t>
      </w:r>
      <w:r w:rsidRPr="00496E38">
        <w:rPr>
          <w:rFonts w:ascii="Book Antiqua" w:eastAsia="Book Antiqua" w:hAnsi="Book Antiqua" w:cs="Book Antiqua"/>
          <w:color w:val="000000"/>
        </w:rPr>
        <w:t xml:space="preserve"> scan revealed exostoses and clarified the relationship between exostoses and the surrounding structures, which enabled us to identify the cause of the pneumothorax. Costal exostoses causing thoracic injuries should be removed regardless of age; thoracic complications are serious, and there is no apparent correlation between age at the time of operation and recurrence of thoracic complications after surgery. The application of video-assisted thoracoscopic surgery (VATS) is worthy of consideration for patients with apparently benign and relatively small exostoses or patients with HME as redo VATS may be easily offered. </w:t>
      </w:r>
    </w:p>
    <w:p w14:paraId="05E5881C" w14:textId="77777777" w:rsidR="00C16244" w:rsidRPr="00496E38" w:rsidRDefault="00C16244" w:rsidP="001E6F91">
      <w:pPr>
        <w:spacing w:line="360" w:lineRule="auto"/>
        <w:jc w:val="both"/>
        <w:rPr>
          <w:rFonts w:ascii="Book Antiqua" w:hAnsi="Book Antiqua"/>
        </w:rPr>
      </w:pPr>
      <w:r w:rsidRPr="00496E38">
        <w:rPr>
          <w:rFonts w:ascii="Book Antiqua" w:hAnsi="Book Antiqua"/>
        </w:rPr>
        <w:br w:type="page"/>
      </w:r>
    </w:p>
    <w:p w14:paraId="51A34CF9" w14:textId="77777777" w:rsidR="00A77B3E" w:rsidRPr="00496E38" w:rsidRDefault="006D0D2B" w:rsidP="001E6F91">
      <w:pPr>
        <w:spacing w:line="360" w:lineRule="auto"/>
        <w:jc w:val="both"/>
        <w:rPr>
          <w:rFonts w:ascii="Book Antiqua" w:hAnsi="Book Antiqua"/>
        </w:rPr>
      </w:pPr>
      <w:r w:rsidRPr="00496E38">
        <w:rPr>
          <w:rFonts w:ascii="Book Antiqua" w:eastAsia="Book Antiqua" w:hAnsi="Book Antiqua" w:cs="Book Antiqua"/>
          <w:b/>
          <w:caps/>
          <w:color w:val="000000"/>
          <w:u w:val="single"/>
        </w:rPr>
        <w:lastRenderedPageBreak/>
        <w:t>INTRODUCTION</w:t>
      </w:r>
    </w:p>
    <w:p w14:paraId="00CCCC25" w14:textId="77777777" w:rsidR="00A77B3E" w:rsidRPr="00496E38" w:rsidRDefault="006D0D2B" w:rsidP="001E6F91">
      <w:pPr>
        <w:spacing w:line="360" w:lineRule="auto"/>
        <w:jc w:val="both"/>
        <w:rPr>
          <w:rFonts w:ascii="Book Antiqua" w:hAnsi="Book Antiqua"/>
        </w:rPr>
      </w:pPr>
      <w:r w:rsidRPr="00496E38">
        <w:rPr>
          <w:rFonts w:ascii="Book Antiqua" w:eastAsia="Book Antiqua" w:hAnsi="Book Antiqua" w:cs="Book Antiqua"/>
          <w:color w:val="000000"/>
        </w:rPr>
        <w:t>Multiple exostoses generally develop in the first decade of life and stop growing with skeletal maturity</w:t>
      </w:r>
      <w:r w:rsidRPr="00496E38">
        <w:rPr>
          <w:rFonts w:ascii="Book Antiqua" w:eastAsia="Book Antiqua" w:hAnsi="Book Antiqua" w:cs="Book Antiqua"/>
          <w:color w:val="000000"/>
          <w:vertAlign w:val="superscript"/>
        </w:rPr>
        <w:t>[1]</w:t>
      </w:r>
      <w:r w:rsidRPr="00496E38">
        <w:rPr>
          <w:rFonts w:ascii="Book Antiqua" w:eastAsia="Book Antiqua" w:hAnsi="Book Antiqua" w:cs="Book Antiqua"/>
          <w:color w:val="000000"/>
        </w:rPr>
        <w:t>. Exostoses most frequently arise from the distal femur, proximal tibia, fibula, and proximal humerus</w:t>
      </w:r>
      <w:r w:rsidRPr="00496E38">
        <w:rPr>
          <w:rFonts w:ascii="Book Antiqua" w:eastAsia="Book Antiqua" w:hAnsi="Book Antiqua" w:cs="Book Antiqua"/>
          <w:color w:val="000000"/>
          <w:vertAlign w:val="superscript"/>
        </w:rPr>
        <w:t>[2]</w:t>
      </w:r>
      <w:r w:rsidRPr="00496E38">
        <w:rPr>
          <w:rFonts w:ascii="Book Antiqua" w:eastAsia="Book Antiqua" w:hAnsi="Book Antiqua" w:cs="Book Antiqua"/>
          <w:color w:val="000000"/>
        </w:rPr>
        <w:t>. Exostoses of the ribs are rare, contributing to approximately 1</w:t>
      </w:r>
      <w:r w:rsidR="00C16244" w:rsidRPr="00496E38">
        <w:rPr>
          <w:rFonts w:ascii="Book Antiqua" w:hAnsi="Book Antiqua" w:cs="Book Antiqua" w:hint="eastAsia"/>
          <w:color w:val="000000"/>
          <w:lang w:eastAsia="zh-CN"/>
        </w:rPr>
        <w:t>%</w:t>
      </w:r>
      <w:r w:rsidRPr="00496E38">
        <w:rPr>
          <w:rFonts w:ascii="Book Antiqua" w:eastAsia="Book Antiqua" w:hAnsi="Book Antiqua" w:cs="Book Antiqua"/>
          <w:color w:val="000000"/>
        </w:rPr>
        <w:t>–2% of all exostoses in hereditary multiple exostoses (HME)</w:t>
      </w:r>
      <w:r w:rsidRPr="00496E38">
        <w:rPr>
          <w:rFonts w:ascii="Book Antiqua" w:eastAsia="Book Antiqua" w:hAnsi="Book Antiqua" w:cs="Book Antiqua"/>
          <w:color w:val="000000"/>
          <w:vertAlign w:val="superscript"/>
        </w:rPr>
        <w:t>[2,3]</w:t>
      </w:r>
      <w:r w:rsidRPr="00496E38">
        <w:rPr>
          <w:rFonts w:ascii="Book Antiqua" w:eastAsia="Book Antiqua" w:hAnsi="Book Antiqua" w:cs="Book Antiqua"/>
          <w:color w:val="000000"/>
        </w:rPr>
        <w:t>. Exostosis can transform into chondrosarcoma in up to 10% of patients with HME</w:t>
      </w:r>
      <w:r w:rsidRPr="00496E38">
        <w:rPr>
          <w:rFonts w:ascii="Book Antiqua" w:eastAsia="Book Antiqua" w:hAnsi="Book Antiqua" w:cs="Book Antiqua"/>
          <w:color w:val="000000"/>
          <w:vertAlign w:val="superscript"/>
        </w:rPr>
        <w:t>[4]</w:t>
      </w:r>
      <w:r w:rsidRPr="00496E38">
        <w:rPr>
          <w:rFonts w:ascii="Book Antiqua" w:eastAsia="Book Antiqua" w:hAnsi="Book Antiqua" w:cs="Book Antiqua"/>
          <w:color w:val="000000"/>
        </w:rPr>
        <w:t>. A differential diagnosis is Ewing sarcoma, which is more common among children</w:t>
      </w:r>
      <w:r w:rsidRPr="00496E38">
        <w:rPr>
          <w:rFonts w:ascii="Book Antiqua" w:eastAsia="Book Antiqua" w:hAnsi="Book Antiqua" w:cs="Book Antiqua"/>
          <w:color w:val="000000"/>
          <w:vertAlign w:val="superscript"/>
        </w:rPr>
        <w:t>[5]</w:t>
      </w:r>
      <w:r w:rsidRPr="00496E38">
        <w:rPr>
          <w:rFonts w:ascii="Book Antiqua" w:eastAsia="Book Antiqua" w:hAnsi="Book Antiqua" w:cs="Book Antiqua"/>
          <w:color w:val="000000"/>
        </w:rPr>
        <w:t>. Suggestive malignant costal bone tumor and worsening visible deformity are operative indications.</w:t>
      </w:r>
    </w:p>
    <w:p w14:paraId="4BC05932" w14:textId="77777777" w:rsidR="00A77B3E" w:rsidRPr="00496E38" w:rsidRDefault="006D0D2B" w:rsidP="001E6F91">
      <w:pPr>
        <w:spacing w:line="360" w:lineRule="auto"/>
        <w:ind w:firstLineChars="200" w:firstLine="480"/>
        <w:jc w:val="both"/>
        <w:rPr>
          <w:rFonts w:ascii="Book Antiqua" w:hAnsi="Book Antiqua"/>
        </w:rPr>
      </w:pPr>
      <w:r w:rsidRPr="00496E38">
        <w:rPr>
          <w:rFonts w:ascii="Book Antiqua" w:eastAsia="Book Antiqua" w:hAnsi="Book Antiqua" w:cs="Book Antiqua"/>
          <w:color w:val="000000"/>
        </w:rPr>
        <w:t>Costal exostoses are usually asymptomatic; however, in a few cases, they can induce specific yet severe symptoms due to the nature of the ribs. Costal exostoses have been reported to cause hemothorax, pneumothorax, pericardial injuries, diaphragmatic injuries, and visceral pleural injuries</w:t>
      </w:r>
      <w:r w:rsidRPr="00496E38">
        <w:rPr>
          <w:rFonts w:ascii="Book Antiqua" w:eastAsia="Book Antiqua" w:hAnsi="Book Antiqua" w:cs="Book Antiqua"/>
          <w:color w:val="000000"/>
          <w:vertAlign w:val="superscript"/>
        </w:rPr>
        <w:t>[6-9]</w:t>
      </w:r>
      <w:r w:rsidRPr="00496E38">
        <w:rPr>
          <w:rFonts w:ascii="Book Antiqua" w:eastAsia="Book Antiqua" w:hAnsi="Book Antiqua" w:cs="Book Antiqua"/>
          <w:color w:val="000000"/>
        </w:rPr>
        <w:t>. Surgical treatment was performed in many of these cases.</w:t>
      </w:r>
    </w:p>
    <w:p w14:paraId="2D2A9E05" w14:textId="77777777" w:rsidR="00A77B3E" w:rsidRPr="00496E38" w:rsidRDefault="006D0D2B" w:rsidP="001E6F91">
      <w:pPr>
        <w:spacing w:line="360" w:lineRule="auto"/>
        <w:ind w:firstLineChars="200" w:firstLine="480"/>
        <w:jc w:val="both"/>
        <w:rPr>
          <w:rFonts w:ascii="Book Antiqua" w:hAnsi="Book Antiqua"/>
        </w:rPr>
      </w:pPr>
      <w:r w:rsidRPr="00496E38">
        <w:rPr>
          <w:rFonts w:ascii="Book Antiqua" w:eastAsia="Book Antiqua" w:hAnsi="Book Antiqua" w:cs="Book Antiqua"/>
          <w:color w:val="000000"/>
        </w:rPr>
        <w:t>To the best of our knowledge, only 13 cases of pneumothorax caused by costal exostoses have been reported to date. Here, we report a new case of pneumothorax caused by costal exostoses that was successfully treated by video-assisted thoracoscopic surgery (VATS).</w:t>
      </w:r>
    </w:p>
    <w:p w14:paraId="56FCF65D" w14:textId="77777777" w:rsidR="00A77B3E" w:rsidRPr="00496E38" w:rsidRDefault="00A77B3E" w:rsidP="001E6F91">
      <w:pPr>
        <w:spacing w:line="360" w:lineRule="auto"/>
        <w:jc w:val="both"/>
        <w:rPr>
          <w:rFonts w:ascii="Book Antiqua" w:hAnsi="Book Antiqua"/>
        </w:rPr>
      </w:pPr>
    </w:p>
    <w:p w14:paraId="418431BD" w14:textId="77777777" w:rsidR="00A77B3E" w:rsidRPr="00496E38" w:rsidRDefault="006D0D2B" w:rsidP="001E6F91">
      <w:pPr>
        <w:spacing w:line="360" w:lineRule="auto"/>
        <w:jc w:val="both"/>
        <w:rPr>
          <w:rFonts w:ascii="Book Antiqua" w:hAnsi="Book Antiqua"/>
        </w:rPr>
      </w:pPr>
      <w:r w:rsidRPr="00496E38">
        <w:rPr>
          <w:rFonts w:ascii="Book Antiqua" w:eastAsia="Book Antiqua" w:hAnsi="Book Antiqua" w:cs="Book Antiqua"/>
          <w:b/>
          <w:caps/>
          <w:color w:val="000000"/>
          <w:u w:val="single"/>
        </w:rPr>
        <w:t>CASE PRESENTATION</w:t>
      </w:r>
    </w:p>
    <w:p w14:paraId="07750557" w14:textId="77777777" w:rsidR="00A77B3E" w:rsidRPr="00496E38" w:rsidRDefault="006D0D2B" w:rsidP="001E6F91">
      <w:pPr>
        <w:spacing w:line="360" w:lineRule="auto"/>
        <w:jc w:val="both"/>
        <w:rPr>
          <w:rFonts w:ascii="Book Antiqua" w:hAnsi="Book Antiqua"/>
        </w:rPr>
      </w:pPr>
      <w:r w:rsidRPr="00496E38">
        <w:rPr>
          <w:rFonts w:ascii="Book Antiqua" w:eastAsia="Book Antiqua" w:hAnsi="Book Antiqua" w:cs="Book Antiqua"/>
          <w:b/>
          <w:i/>
          <w:color w:val="000000"/>
        </w:rPr>
        <w:t>Chief complaints</w:t>
      </w:r>
    </w:p>
    <w:p w14:paraId="2F5AA0BD" w14:textId="77777777" w:rsidR="00A77B3E" w:rsidRPr="00496E38" w:rsidRDefault="006D0D2B" w:rsidP="001E6F91">
      <w:pPr>
        <w:spacing w:line="360" w:lineRule="auto"/>
        <w:jc w:val="both"/>
        <w:rPr>
          <w:rFonts w:ascii="Book Antiqua" w:hAnsi="Book Antiqua"/>
        </w:rPr>
      </w:pPr>
      <w:r w:rsidRPr="00496E38">
        <w:rPr>
          <w:rFonts w:ascii="Book Antiqua" w:eastAsia="Book Antiqua" w:hAnsi="Book Antiqua" w:cs="Book Antiqua"/>
          <w:color w:val="000000"/>
        </w:rPr>
        <w:t>A 17-year-old male with HME was referred to Mie University Hospital with a chief complaint of consistent chest pain.</w:t>
      </w:r>
    </w:p>
    <w:p w14:paraId="42D54D19" w14:textId="77777777" w:rsidR="00A77B3E" w:rsidRPr="00496E38" w:rsidRDefault="00A77B3E" w:rsidP="001E6F91">
      <w:pPr>
        <w:spacing w:line="360" w:lineRule="auto"/>
        <w:jc w:val="both"/>
        <w:rPr>
          <w:rFonts w:ascii="Book Antiqua" w:hAnsi="Book Antiqua"/>
        </w:rPr>
      </w:pPr>
    </w:p>
    <w:p w14:paraId="0BFB9B24" w14:textId="77777777" w:rsidR="00A77B3E" w:rsidRPr="00496E38" w:rsidRDefault="006D0D2B" w:rsidP="001E6F91">
      <w:pPr>
        <w:spacing w:line="360" w:lineRule="auto"/>
        <w:jc w:val="both"/>
        <w:rPr>
          <w:rFonts w:ascii="Book Antiqua" w:hAnsi="Book Antiqua"/>
        </w:rPr>
      </w:pPr>
      <w:r w:rsidRPr="00496E38">
        <w:rPr>
          <w:rFonts w:ascii="Book Antiqua" w:eastAsia="Book Antiqua" w:hAnsi="Book Antiqua" w:cs="Book Antiqua"/>
          <w:b/>
          <w:i/>
          <w:color w:val="000000"/>
        </w:rPr>
        <w:t>History of present illness</w:t>
      </w:r>
    </w:p>
    <w:p w14:paraId="4E7B6C80" w14:textId="77777777" w:rsidR="00A77B3E" w:rsidRPr="00496E38" w:rsidRDefault="006D0D2B" w:rsidP="001E6F91">
      <w:pPr>
        <w:spacing w:line="360" w:lineRule="auto"/>
        <w:jc w:val="both"/>
        <w:rPr>
          <w:rFonts w:ascii="Book Antiqua" w:hAnsi="Book Antiqua"/>
        </w:rPr>
      </w:pPr>
      <w:r w:rsidRPr="00496E38">
        <w:rPr>
          <w:rFonts w:ascii="Book Antiqua" w:eastAsia="Book Antiqua" w:hAnsi="Book Antiqua" w:cs="Book Antiqua"/>
          <w:color w:val="000000"/>
        </w:rPr>
        <w:t xml:space="preserve">The patient felt chest pain when he was playing the trumpet; however, he did not stop playing for a week. </w:t>
      </w:r>
    </w:p>
    <w:p w14:paraId="6FFE3BB8" w14:textId="77777777" w:rsidR="00A77B3E" w:rsidRPr="00496E38" w:rsidRDefault="00A77B3E" w:rsidP="001E6F91">
      <w:pPr>
        <w:spacing w:line="360" w:lineRule="auto"/>
        <w:jc w:val="both"/>
        <w:rPr>
          <w:rFonts w:ascii="Book Antiqua" w:hAnsi="Book Antiqua"/>
        </w:rPr>
      </w:pPr>
    </w:p>
    <w:p w14:paraId="0745FE27" w14:textId="77777777" w:rsidR="00A77B3E" w:rsidRPr="00496E38" w:rsidRDefault="006D0D2B" w:rsidP="001E6F91">
      <w:pPr>
        <w:spacing w:line="360" w:lineRule="auto"/>
        <w:jc w:val="both"/>
        <w:rPr>
          <w:rFonts w:ascii="Book Antiqua" w:hAnsi="Book Antiqua"/>
        </w:rPr>
      </w:pPr>
      <w:r w:rsidRPr="00496E38">
        <w:rPr>
          <w:rFonts w:ascii="Book Antiqua" w:eastAsia="Book Antiqua" w:hAnsi="Book Antiqua" w:cs="Book Antiqua"/>
          <w:b/>
          <w:i/>
          <w:color w:val="000000"/>
        </w:rPr>
        <w:t>History of past illness</w:t>
      </w:r>
    </w:p>
    <w:p w14:paraId="2333DED5" w14:textId="77777777" w:rsidR="00A77B3E" w:rsidRPr="00496E38" w:rsidRDefault="006D0D2B" w:rsidP="001E6F91">
      <w:pPr>
        <w:spacing w:line="360" w:lineRule="auto"/>
        <w:jc w:val="both"/>
        <w:rPr>
          <w:rFonts w:ascii="Book Antiqua" w:hAnsi="Book Antiqua"/>
          <w:lang w:eastAsia="zh-CN"/>
        </w:rPr>
      </w:pPr>
      <w:r w:rsidRPr="00496E38">
        <w:rPr>
          <w:rFonts w:ascii="Book Antiqua" w:eastAsia="Book Antiqua" w:hAnsi="Book Antiqua" w:cs="Book Antiqua"/>
          <w:color w:val="000000"/>
        </w:rPr>
        <w:lastRenderedPageBreak/>
        <w:t>The patient was diagnosed with HME at the age of 6 years and had undergone surgery for removal of exostoses around his right knee 4 mo before chest pain.</w:t>
      </w:r>
    </w:p>
    <w:p w14:paraId="17F861DB" w14:textId="77777777" w:rsidR="00A77B3E" w:rsidRPr="00496E38" w:rsidRDefault="00A77B3E" w:rsidP="001E6F91">
      <w:pPr>
        <w:spacing w:line="360" w:lineRule="auto"/>
        <w:jc w:val="both"/>
        <w:rPr>
          <w:rFonts w:ascii="Book Antiqua" w:hAnsi="Book Antiqua"/>
        </w:rPr>
      </w:pPr>
    </w:p>
    <w:p w14:paraId="2ECEC52F" w14:textId="77777777" w:rsidR="00A77B3E" w:rsidRPr="00496E38" w:rsidRDefault="006D0D2B" w:rsidP="001E6F91">
      <w:pPr>
        <w:spacing w:line="360" w:lineRule="auto"/>
        <w:jc w:val="both"/>
        <w:rPr>
          <w:rFonts w:ascii="Book Antiqua" w:hAnsi="Book Antiqua"/>
        </w:rPr>
      </w:pPr>
      <w:r w:rsidRPr="00496E38">
        <w:rPr>
          <w:rFonts w:ascii="Book Antiqua" w:eastAsia="Book Antiqua" w:hAnsi="Book Antiqua" w:cs="Book Antiqua"/>
          <w:b/>
          <w:i/>
          <w:color w:val="000000"/>
        </w:rPr>
        <w:t>Personal and family history</w:t>
      </w:r>
    </w:p>
    <w:p w14:paraId="4D6F5F82" w14:textId="77777777" w:rsidR="00A77B3E" w:rsidRPr="00496E38" w:rsidRDefault="006D0D2B" w:rsidP="001E6F91">
      <w:pPr>
        <w:spacing w:line="360" w:lineRule="auto"/>
        <w:jc w:val="both"/>
        <w:rPr>
          <w:rFonts w:ascii="Book Antiqua" w:hAnsi="Book Antiqua"/>
        </w:rPr>
      </w:pPr>
      <w:r w:rsidRPr="00496E38">
        <w:rPr>
          <w:rFonts w:ascii="Book Antiqua" w:eastAsia="Book Antiqua" w:hAnsi="Book Antiqua" w:cs="Book Antiqua"/>
          <w:color w:val="000000"/>
        </w:rPr>
        <w:t xml:space="preserve">The patient had multiple bony protrusions in the bilateral humerus, scapula, clavicle, fibula, tibia, femur, and ilium. The patient’s father had bony protrusion around his knees, but his family members did not undergo a full body skeletal imaging. </w:t>
      </w:r>
    </w:p>
    <w:p w14:paraId="44AFEA59" w14:textId="77777777" w:rsidR="00A77B3E" w:rsidRPr="00496E38" w:rsidRDefault="00A77B3E" w:rsidP="001E6F91">
      <w:pPr>
        <w:spacing w:line="360" w:lineRule="auto"/>
        <w:jc w:val="both"/>
        <w:rPr>
          <w:rFonts w:ascii="Book Antiqua" w:hAnsi="Book Antiqua"/>
        </w:rPr>
      </w:pPr>
    </w:p>
    <w:p w14:paraId="2BBE364B" w14:textId="77777777" w:rsidR="00A77B3E" w:rsidRPr="00496E38" w:rsidRDefault="006D0D2B" w:rsidP="001E6F91">
      <w:pPr>
        <w:spacing w:line="360" w:lineRule="auto"/>
        <w:jc w:val="both"/>
        <w:rPr>
          <w:rFonts w:ascii="Book Antiqua" w:hAnsi="Book Antiqua"/>
        </w:rPr>
      </w:pPr>
      <w:r w:rsidRPr="00496E38">
        <w:rPr>
          <w:rFonts w:ascii="Book Antiqua" w:eastAsia="Book Antiqua" w:hAnsi="Book Antiqua" w:cs="Book Antiqua"/>
          <w:b/>
          <w:i/>
          <w:color w:val="000000"/>
        </w:rPr>
        <w:t>Physical examination</w:t>
      </w:r>
    </w:p>
    <w:p w14:paraId="3B35AC8B" w14:textId="77777777" w:rsidR="00A77B3E" w:rsidRPr="00496E38" w:rsidRDefault="006D0D2B" w:rsidP="001E6F91">
      <w:pPr>
        <w:spacing w:line="360" w:lineRule="auto"/>
        <w:jc w:val="both"/>
        <w:rPr>
          <w:rFonts w:ascii="Book Antiqua" w:hAnsi="Book Antiqua"/>
        </w:rPr>
      </w:pPr>
      <w:r w:rsidRPr="00496E38">
        <w:rPr>
          <w:rFonts w:ascii="Book Antiqua" w:eastAsia="Book Antiqua" w:hAnsi="Book Antiqua" w:cs="Book Antiqua"/>
          <w:color w:val="000000"/>
        </w:rPr>
        <w:t>The patient’s temperature was 36.8</w:t>
      </w:r>
      <w:r w:rsidRPr="00496E38">
        <w:rPr>
          <w:rFonts w:ascii="宋体" w:eastAsia="宋体" w:hAnsi="宋体" w:cs="宋体" w:hint="eastAsia"/>
          <w:color w:val="000000"/>
        </w:rPr>
        <w:t>℃</w:t>
      </w:r>
      <w:r w:rsidRPr="00496E38">
        <w:rPr>
          <w:rFonts w:ascii="Book Antiqua" w:eastAsia="Book Antiqua" w:hAnsi="Book Antiqua" w:cs="Book Antiqua"/>
          <w:color w:val="000000"/>
        </w:rPr>
        <w:t xml:space="preserve">, heart rate was 95 bpm, respiratory rate was 16 breaths per minute, blood pressure was 147/79 mmHg, and oxygen saturation in room air was 96%. There was no subcutaneous swelling, coughing, or sputum. </w:t>
      </w:r>
    </w:p>
    <w:p w14:paraId="15292D69" w14:textId="77777777" w:rsidR="00A77B3E" w:rsidRPr="00496E38" w:rsidRDefault="00A77B3E" w:rsidP="001E6F91">
      <w:pPr>
        <w:spacing w:line="360" w:lineRule="auto"/>
        <w:jc w:val="both"/>
        <w:rPr>
          <w:rFonts w:ascii="Book Antiqua" w:hAnsi="Book Antiqua"/>
        </w:rPr>
      </w:pPr>
    </w:p>
    <w:p w14:paraId="67BFD19C" w14:textId="77777777" w:rsidR="00A77B3E" w:rsidRPr="00496E38" w:rsidRDefault="006D0D2B" w:rsidP="001E6F91">
      <w:pPr>
        <w:spacing w:line="360" w:lineRule="auto"/>
        <w:jc w:val="both"/>
        <w:rPr>
          <w:rFonts w:ascii="Book Antiqua" w:hAnsi="Book Antiqua"/>
        </w:rPr>
      </w:pPr>
      <w:r w:rsidRPr="00496E38">
        <w:rPr>
          <w:rFonts w:ascii="Book Antiqua" w:eastAsia="Book Antiqua" w:hAnsi="Book Antiqua" w:cs="Book Antiqua"/>
          <w:b/>
          <w:i/>
          <w:color w:val="000000"/>
        </w:rPr>
        <w:t>Laboratory examinations</w:t>
      </w:r>
    </w:p>
    <w:p w14:paraId="44D93DEA" w14:textId="77777777" w:rsidR="00A77B3E" w:rsidRPr="00496E38" w:rsidRDefault="006D0D2B" w:rsidP="001E6F91">
      <w:pPr>
        <w:spacing w:line="360" w:lineRule="auto"/>
        <w:jc w:val="both"/>
        <w:rPr>
          <w:rFonts w:ascii="Book Antiqua" w:hAnsi="Book Antiqua"/>
        </w:rPr>
      </w:pPr>
      <w:r w:rsidRPr="00496E38">
        <w:rPr>
          <w:rFonts w:ascii="Book Antiqua" w:eastAsia="Book Antiqua" w:hAnsi="Book Antiqua" w:cs="Book Antiqua"/>
          <w:color w:val="000000"/>
        </w:rPr>
        <w:t>Laboratory examinations were normal.</w:t>
      </w:r>
    </w:p>
    <w:p w14:paraId="5D291797" w14:textId="77777777" w:rsidR="00A77B3E" w:rsidRPr="00496E38" w:rsidRDefault="00A77B3E" w:rsidP="001E6F91">
      <w:pPr>
        <w:spacing w:line="360" w:lineRule="auto"/>
        <w:jc w:val="both"/>
        <w:rPr>
          <w:rFonts w:ascii="Book Antiqua" w:hAnsi="Book Antiqua"/>
        </w:rPr>
      </w:pPr>
    </w:p>
    <w:p w14:paraId="0C7AF70B" w14:textId="77777777" w:rsidR="00A77B3E" w:rsidRPr="00496E38" w:rsidRDefault="006D0D2B" w:rsidP="001E6F91">
      <w:pPr>
        <w:spacing w:line="360" w:lineRule="auto"/>
        <w:jc w:val="both"/>
        <w:rPr>
          <w:rFonts w:ascii="Book Antiqua" w:hAnsi="Book Antiqua"/>
        </w:rPr>
      </w:pPr>
      <w:r w:rsidRPr="00496E38">
        <w:rPr>
          <w:rFonts w:ascii="Book Antiqua" w:eastAsia="Book Antiqua" w:hAnsi="Book Antiqua" w:cs="Book Antiqua"/>
          <w:b/>
          <w:i/>
          <w:color w:val="000000"/>
        </w:rPr>
        <w:t>Imaging examinations</w:t>
      </w:r>
    </w:p>
    <w:p w14:paraId="646405C9" w14:textId="77777777" w:rsidR="00A77B3E" w:rsidRPr="00496E38" w:rsidRDefault="006D0D2B" w:rsidP="001E6F91">
      <w:pPr>
        <w:spacing w:line="360" w:lineRule="auto"/>
        <w:jc w:val="both"/>
        <w:rPr>
          <w:rFonts w:ascii="Book Antiqua" w:hAnsi="Book Antiqua"/>
        </w:rPr>
      </w:pPr>
      <w:r w:rsidRPr="00496E38">
        <w:rPr>
          <w:rFonts w:ascii="Book Antiqua" w:eastAsia="Book Antiqua" w:hAnsi="Book Antiqua" w:cs="Book Antiqua"/>
          <w:color w:val="000000"/>
        </w:rPr>
        <w:t>Chest X-ray showed right-sided pneumothorax (Figure 1A). Computed tomography (CT) scan confirmed the presence of a pneumothorax (Figure 1B) and revealed four exostoses in his right ribs and one exostosis in his left rib (Figure 2). Exostoses arising from the right first and seventh ribs were protruded into the thoracic cavity; in particular, the exostosis from the right seventh rib was sharp and directly in contact with the visceral pleura. CT scan also revealed thickness of the visceral pleura and damaged lung tissues facing the exostosis of the right seventh rib (Figure 3).</w:t>
      </w:r>
    </w:p>
    <w:p w14:paraId="6C3ED0F9" w14:textId="77777777" w:rsidR="00A77B3E" w:rsidRPr="00496E38" w:rsidRDefault="00A77B3E" w:rsidP="001E6F91">
      <w:pPr>
        <w:spacing w:line="360" w:lineRule="auto"/>
        <w:jc w:val="both"/>
        <w:rPr>
          <w:rFonts w:ascii="Book Antiqua" w:hAnsi="Book Antiqua"/>
        </w:rPr>
      </w:pPr>
    </w:p>
    <w:p w14:paraId="40E3E24F" w14:textId="77777777" w:rsidR="00A77B3E" w:rsidRPr="00496E38" w:rsidRDefault="006D0D2B" w:rsidP="001E6F91">
      <w:pPr>
        <w:spacing w:line="360" w:lineRule="auto"/>
        <w:jc w:val="both"/>
        <w:rPr>
          <w:rFonts w:ascii="Book Antiqua" w:hAnsi="Book Antiqua"/>
        </w:rPr>
      </w:pPr>
      <w:r w:rsidRPr="00496E38">
        <w:rPr>
          <w:rFonts w:ascii="Book Antiqua" w:eastAsia="Book Antiqua" w:hAnsi="Book Antiqua" w:cs="Book Antiqua"/>
          <w:b/>
          <w:caps/>
          <w:color w:val="000000"/>
          <w:u w:val="single"/>
        </w:rPr>
        <w:t>MULTIDISCIPLINARY EXPERT CONSULTATION</w:t>
      </w:r>
    </w:p>
    <w:p w14:paraId="016DC24D" w14:textId="77777777" w:rsidR="00A77B3E" w:rsidRPr="00496E38" w:rsidRDefault="006D0D2B" w:rsidP="001E6F91">
      <w:pPr>
        <w:spacing w:line="360" w:lineRule="auto"/>
        <w:jc w:val="both"/>
        <w:rPr>
          <w:rFonts w:ascii="Book Antiqua" w:hAnsi="Book Antiqua"/>
        </w:rPr>
      </w:pPr>
      <w:r w:rsidRPr="00496E38">
        <w:rPr>
          <w:rFonts w:ascii="Book Antiqua" w:eastAsia="Book Antiqua" w:hAnsi="Book Antiqua" w:cs="Book Antiqua"/>
          <w:color w:val="000000"/>
        </w:rPr>
        <w:t xml:space="preserve">Akira Shimamoto, MD, PhD, Associate Professor, Department of Thoracic and Cardiovascular Surgery, Mie University Graduate School of Medicine; Shinji Kaneda, MD, PhD, Assistant Professor, Mie University Graduate School of Medicine; and </w:t>
      </w:r>
      <w:r w:rsidRPr="00496E38">
        <w:rPr>
          <w:rFonts w:ascii="Book Antiqua" w:eastAsia="Book Antiqua" w:hAnsi="Book Antiqua" w:cs="Book Antiqua"/>
          <w:color w:val="000000"/>
        </w:rPr>
        <w:lastRenderedPageBreak/>
        <w:t>Motoshi Takao, MD, PhD, Professor, Department of Thoracic and Cardiovascular Surgery, Mie University Graduate School of Medicine</w:t>
      </w:r>
    </w:p>
    <w:p w14:paraId="6AC3B007" w14:textId="77777777" w:rsidR="00A77B3E" w:rsidRPr="00496E38" w:rsidRDefault="00A77B3E" w:rsidP="001E6F91">
      <w:pPr>
        <w:spacing w:line="360" w:lineRule="auto"/>
        <w:jc w:val="both"/>
        <w:rPr>
          <w:rFonts w:ascii="Book Antiqua" w:hAnsi="Book Antiqua"/>
        </w:rPr>
      </w:pPr>
    </w:p>
    <w:p w14:paraId="7044F540" w14:textId="77777777" w:rsidR="00A77B3E" w:rsidRPr="00496E38" w:rsidRDefault="006D0D2B" w:rsidP="001E6F91">
      <w:pPr>
        <w:spacing w:line="360" w:lineRule="auto"/>
        <w:jc w:val="both"/>
        <w:rPr>
          <w:rFonts w:ascii="Book Antiqua" w:hAnsi="Book Antiqua"/>
        </w:rPr>
      </w:pPr>
      <w:r w:rsidRPr="00496E38">
        <w:rPr>
          <w:rFonts w:ascii="Book Antiqua" w:eastAsia="Book Antiqua" w:hAnsi="Book Antiqua" w:cs="Book Antiqua"/>
          <w:b/>
          <w:caps/>
          <w:color w:val="000000"/>
          <w:u w:val="single"/>
        </w:rPr>
        <w:t>FINAL DIAGNOSIS</w:t>
      </w:r>
    </w:p>
    <w:p w14:paraId="20819575" w14:textId="77777777" w:rsidR="00A77B3E" w:rsidRPr="00496E38" w:rsidRDefault="006D0D2B" w:rsidP="001E6F91">
      <w:pPr>
        <w:spacing w:line="360" w:lineRule="auto"/>
        <w:jc w:val="both"/>
        <w:rPr>
          <w:rFonts w:ascii="Book Antiqua" w:hAnsi="Book Antiqua"/>
        </w:rPr>
      </w:pPr>
      <w:r w:rsidRPr="00496E38">
        <w:rPr>
          <w:rFonts w:ascii="Book Antiqua" w:eastAsia="Book Antiqua" w:hAnsi="Book Antiqua" w:cs="Book Antiqua"/>
          <w:color w:val="000000"/>
        </w:rPr>
        <w:t>Pneumothorax caused by the exostosis of the seventh rib.</w:t>
      </w:r>
    </w:p>
    <w:p w14:paraId="264F7110" w14:textId="77777777" w:rsidR="00A77B3E" w:rsidRPr="00496E38" w:rsidRDefault="00A77B3E" w:rsidP="001E6F91">
      <w:pPr>
        <w:spacing w:line="360" w:lineRule="auto"/>
        <w:jc w:val="both"/>
        <w:rPr>
          <w:rFonts w:ascii="Book Antiqua" w:hAnsi="Book Antiqua"/>
        </w:rPr>
      </w:pPr>
    </w:p>
    <w:p w14:paraId="50B13832" w14:textId="77777777" w:rsidR="00A77B3E" w:rsidRPr="00496E38" w:rsidRDefault="006D0D2B" w:rsidP="001E6F91">
      <w:pPr>
        <w:spacing w:line="360" w:lineRule="auto"/>
        <w:jc w:val="both"/>
        <w:rPr>
          <w:rFonts w:ascii="Book Antiqua" w:hAnsi="Book Antiqua"/>
        </w:rPr>
      </w:pPr>
      <w:r w:rsidRPr="00496E38">
        <w:rPr>
          <w:rFonts w:ascii="Book Antiqua" w:eastAsia="Book Antiqua" w:hAnsi="Book Antiqua" w:cs="Book Antiqua"/>
          <w:b/>
          <w:caps/>
          <w:color w:val="000000"/>
          <w:u w:val="single"/>
        </w:rPr>
        <w:t>TREATMENT</w:t>
      </w:r>
    </w:p>
    <w:p w14:paraId="39C5B7A5" w14:textId="77777777" w:rsidR="00A77B3E" w:rsidRPr="00496E38" w:rsidRDefault="006D0D2B" w:rsidP="001E6F91">
      <w:pPr>
        <w:spacing w:line="360" w:lineRule="auto"/>
        <w:jc w:val="both"/>
        <w:rPr>
          <w:rFonts w:ascii="Book Antiqua" w:hAnsi="Book Antiqua"/>
        </w:rPr>
      </w:pPr>
      <w:r w:rsidRPr="00496E38">
        <w:rPr>
          <w:rFonts w:ascii="Book Antiqua" w:eastAsia="Book Antiqua" w:hAnsi="Book Antiqua" w:cs="Book Antiqua"/>
          <w:color w:val="000000"/>
        </w:rPr>
        <w:t>A chest tube was not inserted because the sharp margin of the exostosis would have scratched the re-expanded lung again. Since the exostosis of the right seventh rib could potentially cause the recurrence of the thoracic complications, we decided to remove the costal exostosis.</w:t>
      </w:r>
    </w:p>
    <w:p w14:paraId="71231AD7" w14:textId="77777777" w:rsidR="00A77B3E" w:rsidRPr="00496E38" w:rsidRDefault="006D0D2B" w:rsidP="001E6F91">
      <w:pPr>
        <w:spacing w:line="360" w:lineRule="auto"/>
        <w:ind w:firstLineChars="200" w:firstLine="480"/>
        <w:jc w:val="both"/>
        <w:rPr>
          <w:rFonts w:ascii="Book Antiqua" w:hAnsi="Book Antiqua"/>
        </w:rPr>
      </w:pPr>
      <w:r w:rsidRPr="00496E38">
        <w:rPr>
          <w:rFonts w:ascii="Book Antiqua" w:eastAsia="Book Antiqua" w:hAnsi="Book Antiqua" w:cs="Book Antiqua"/>
          <w:color w:val="000000"/>
        </w:rPr>
        <w:t xml:space="preserve">Resection of costal exostosis was performed by VATS 2 wk after the onset of symptoms. After induction of anesthesia, the patient was positioned in the left lateral decubitus position. The first incision was made in the midaxillary line of the right eighth intercostal space to insert the 5.5 mm thoracoport. A 5 mm camera was then inserted through the thoracoport, which revealed the bony protrusion of the right seventh rib; the protrusion was a bone mass measuring 5 mm in length on the midaxillary line directed toward the intrathoracic cavity (Figure 4). The second port was placed in the anterior axially line of the right seventh intercostal space to operate the forceps. Thoracoscopic observation revealed that the exostosis of the right seventh rib had sharp margins and the parietal pleura was lacerated; it was the apparent cause of injuries in the visceral pleura. The bony spur of the right seventh rib was removed using forceps and the arthroscopic burr was used to scrape down the spinous lesion. Other spurs were not treated because their edges were dull, and parietal pleura on the spurs was not peeled off. Mechanical pleurodesis was accomplished by abrasing the damaged visceral pleura using electrocautery. A 20 F chest tube was placed in the apex of the thoracic cavity. </w:t>
      </w:r>
    </w:p>
    <w:p w14:paraId="6AC9AB81" w14:textId="77777777" w:rsidR="00A77B3E" w:rsidRPr="00496E38" w:rsidRDefault="006D0D2B" w:rsidP="001E6F91">
      <w:pPr>
        <w:spacing w:line="360" w:lineRule="auto"/>
        <w:ind w:firstLineChars="200" w:firstLine="480"/>
        <w:jc w:val="both"/>
        <w:rPr>
          <w:rFonts w:ascii="Book Antiqua" w:hAnsi="Book Antiqua"/>
        </w:rPr>
      </w:pPr>
      <w:r w:rsidRPr="00496E38">
        <w:rPr>
          <w:rFonts w:ascii="Book Antiqua" w:eastAsia="Book Antiqua" w:hAnsi="Book Antiqua" w:cs="Book Antiqua"/>
          <w:color w:val="000000"/>
        </w:rPr>
        <w:t xml:space="preserve">Pathological examination revealed that the resected specimen was histologically composed of mature bone, hyaline cartilage, and fibrocartilage with no sign of </w:t>
      </w:r>
      <w:r w:rsidRPr="00496E38">
        <w:rPr>
          <w:rFonts w:ascii="Book Antiqua" w:eastAsia="Book Antiqua" w:hAnsi="Book Antiqua" w:cs="Book Antiqua"/>
          <w:color w:val="000000"/>
        </w:rPr>
        <w:lastRenderedPageBreak/>
        <w:t>malignant transformation (Figure 5). These findings confirmed the diagnosis of exostosis.</w:t>
      </w:r>
    </w:p>
    <w:p w14:paraId="55C56860" w14:textId="77777777" w:rsidR="00A77B3E" w:rsidRPr="00496E38" w:rsidRDefault="00A77B3E" w:rsidP="001E6F91">
      <w:pPr>
        <w:spacing w:line="360" w:lineRule="auto"/>
        <w:jc w:val="both"/>
        <w:rPr>
          <w:rFonts w:ascii="Book Antiqua" w:hAnsi="Book Antiqua"/>
        </w:rPr>
      </w:pPr>
    </w:p>
    <w:p w14:paraId="1142161A" w14:textId="77777777" w:rsidR="00A77B3E" w:rsidRPr="00496E38" w:rsidRDefault="006D0D2B" w:rsidP="001E6F91">
      <w:pPr>
        <w:spacing w:line="360" w:lineRule="auto"/>
        <w:jc w:val="both"/>
        <w:rPr>
          <w:rFonts w:ascii="Book Antiqua" w:hAnsi="Book Antiqua"/>
        </w:rPr>
      </w:pPr>
      <w:r w:rsidRPr="00496E38">
        <w:rPr>
          <w:rFonts w:ascii="Book Antiqua" w:eastAsia="Book Antiqua" w:hAnsi="Book Antiqua" w:cs="Book Antiqua"/>
          <w:b/>
          <w:caps/>
          <w:color w:val="000000"/>
          <w:u w:val="single"/>
        </w:rPr>
        <w:t>OUTCOME AND FOLLOW-UP</w:t>
      </w:r>
    </w:p>
    <w:p w14:paraId="2F569426" w14:textId="77777777" w:rsidR="00A77B3E" w:rsidRPr="00496E38" w:rsidRDefault="006D0D2B" w:rsidP="001E6F91">
      <w:pPr>
        <w:spacing w:line="360" w:lineRule="auto"/>
        <w:jc w:val="both"/>
        <w:rPr>
          <w:rFonts w:ascii="Book Antiqua" w:hAnsi="Book Antiqua"/>
        </w:rPr>
      </w:pPr>
      <w:r w:rsidRPr="00496E38">
        <w:rPr>
          <w:rFonts w:ascii="Book Antiqua" w:eastAsia="Book Antiqua" w:hAnsi="Book Antiqua" w:cs="Book Antiqua"/>
          <w:color w:val="000000"/>
        </w:rPr>
        <w:t xml:space="preserve">The patient’s postoperative course was uneventful, and there was no recurrence of pneumothorax during 2 years of follow-up. </w:t>
      </w:r>
    </w:p>
    <w:p w14:paraId="277E5231" w14:textId="77777777" w:rsidR="00A77B3E" w:rsidRPr="00496E38" w:rsidRDefault="00A77B3E" w:rsidP="001E6F91">
      <w:pPr>
        <w:spacing w:line="360" w:lineRule="auto"/>
        <w:jc w:val="both"/>
        <w:rPr>
          <w:rFonts w:ascii="Book Antiqua" w:hAnsi="Book Antiqua"/>
        </w:rPr>
      </w:pPr>
    </w:p>
    <w:p w14:paraId="3423FA38" w14:textId="77777777" w:rsidR="00A77B3E" w:rsidRPr="00496E38" w:rsidRDefault="006D0D2B" w:rsidP="001E6F91">
      <w:pPr>
        <w:spacing w:line="360" w:lineRule="auto"/>
        <w:jc w:val="both"/>
        <w:rPr>
          <w:rFonts w:ascii="Book Antiqua" w:hAnsi="Book Antiqua"/>
        </w:rPr>
      </w:pPr>
      <w:r w:rsidRPr="00496E38">
        <w:rPr>
          <w:rFonts w:ascii="Book Antiqua" w:eastAsia="Book Antiqua" w:hAnsi="Book Antiqua" w:cs="Book Antiqua"/>
          <w:b/>
          <w:caps/>
          <w:color w:val="000000"/>
          <w:u w:val="single"/>
        </w:rPr>
        <w:t>DISCUSSION</w:t>
      </w:r>
    </w:p>
    <w:p w14:paraId="6342F6B5" w14:textId="77777777" w:rsidR="00A77B3E" w:rsidRPr="00496E38" w:rsidRDefault="006D0D2B" w:rsidP="001E6F91">
      <w:pPr>
        <w:spacing w:line="360" w:lineRule="auto"/>
        <w:jc w:val="both"/>
        <w:rPr>
          <w:rFonts w:ascii="Book Antiqua" w:hAnsi="Book Antiqua"/>
        </w:rPr>
      </w:pPr>
      <w:r w:rsidRPr="00496E38">
        <w:rPr>
          <w:rFonts w:ascii="Book Antiqua" w:eastAsia="Book Antiqua" w:hAnsi="Book Antiqua" w:cs="Book Antiqua"/>
          <w:color w:val="000000"/>
        </w:rPr>
        <w:t>Most cases of costal exostoses are asymptomatic; therefore, thoracic complications caused by costal exostoses are rare</w:t>
      </w:r>
      <w:r w:rsidRPr="00496E38">
        <w:rPr>
          <w:rFonts w:ascii="Book Antiqua" w:eastAsia="Book Antiqua" w:hAnsi="Book Antiqua" w:cs="Book Antiqua"/>
          <w:color w:val="000000"/>
          <w:vertAlign w:val="superscript"/>
        </w:rPr>
        <w:t>[7,10,11]</w:t>
      </w:r>
      <w:r w:rsidRPr="00496E38">
        <w:rPr>
          <w:rFonts w:ascii="Book Antiqua" w:eastAsia="Book Antiqua" w:hAnsi="Book Antiqua" w:cs="Book Antiqua"/>
          <w:color w:val="000000"/>
        </w:rPr>
        <w:t>. Resection of costal exostoses has been reported for at least 87 cases, whereas hemothorax caused by costal exostoses has been reported in 38 cases. Pneumothorax caused by costal exostoses has only been reported in 13 cases. The details of which are presented in Table 1.</w:t>
      </w:r>
    </w:p>
    <w:p w14:paraId="1AFF58B8" w14:textId="77777777" w:rsidR="00A77B3E" w:rsidRPr="00496E38" w:rsidRDefault="006D0D2B" w:rsidP="001E6F91">
      <w:pPr>
        <w:spacing w:line="360" w:lineRule="auto"/>
        <w:ind w:firstLineChars="200" w:firstLine="480"/>
        <w:jc w:val="both"/>
        <w:rPr>
          <w:rFonts w:ascii="Book Antiqua" w:hAnsi="Book Antiqua"/>
        </w:rPr>
      </w:pPr>
      <w:r w:rsidRPr="00496E38">
        <w:rPr>
          <w:rFonts w:ascii="Book Antiqua" w:eastAsia="Book Antiqua" w:hAnsi="Book Antiqua" w:cs="Book Antiqua"/>
          <w:color w:val="000000"/>
        </w:rPr>
        <w:t>During review of literature, we found that tumor size was ≥</w:t>
      </w:r>
      <w:r w:rsidRPr="00496E38">
        <w:rPr>
          <w:rFonts w:ascii="Book Antiqua" w:hAnsi="Book Antiqua" w:cs="Book Antiqua"/>
          <w:color w:val="000000"/>
          <w:lang w:eastAsia="zh-CN"/>
        </w:rPr>
        <w:t xml:space="preserve"> </w:t>
      </w:r>
      <w:r w:rsidRPr="00496E38">
        <w:rPr>
          <w:rFonts w:ascii="Book Antiqua" w:eastAsia="Book Antiqua" w:hAnsi="Book Antiqua" w:cs="Book Antiqua"/>
          <w:color w:val="000000"/>
        </w:rPr>
        <w:t>1 cm in cases of pneumothorax or hemothorax caused by costal exostoses</w:t>
      </w:r>
      <w:r w:rsidRPr="00496E38">
        <w:rPr>
          <w:rFonts w:ascii="Book Antiqua" w:eastAsia="Book Antiqua" w:hAnsi="Book Antiqua" w:cs="Book Antiqua"/>
          <w:color w:val="000000"/>
          <w:vertAlign w:val="superscript"/>
        </w:rPr>
        <w:t>[3,6,12]</w:t>
      </w:r>
      <w:r w:rsidRPr="00496E38">
        <w:rPr>
          <w:rFonts w:ascii="Book Antiqua" w:eastAsia="Book Antiqua" w:hAnsi="Book Antiqua" w:cs="Book Antiqua"/>
          <w:color w:val="000000"/>
        </w:rPr>
        <w:t>. In our case, the maximum tumor size was 5 mm, which was smaller than that reported in previous case reports describing the thoracic complications caused by costal exostoses.  </w:t>
      </w:r>
    </w:p>
    <w:p w14:paraId="50FB51F3" w14:textId="77777777" w:rsidR="00A77B3E" w:rsidRPr="00496E38" w:rsidRDefault="006D0D2B" w:rsidP="001E6F91">
      <w:pPr>
        <w:spacing w:line="360" w:lineRule="auto"/>
        <w:ind w:firstLineChars="200" w:firstLine="480"/>
        <w:jc w:val="both"/>
        <w:rPr>
          <w:rFonts w:ascii="Book Antiqua" w:hAnsi="Book Antiqua"/>
        </w:rPr>
      </w:pPr>
      <w:r w:rsidRPr="00496E38">
        <w:rPr>
          <w:rFonts w:ascii="Book Antiqua" w:eastAsia="Book Antiqua" w:hAnsi="Book Antiqua" w:cs="Book Antiqua"/>
          <w:color w:val="000000"/>
        </w:rPr>
        <w:t>Significant traumatic events prior to symptom onset were not described in most of the case reports. However, a few patients with HME had a history of athletic activity and labor prior to pneumothorax</w:t>
      </w:r>
      <w:r w:rsidRPr="00496E38">
        <w:rPr>
          <w:rFonts w:ascii="Book Antiqua" w:eastAsia="Book Antiqua" w:hAnsi="Book Antiqua" w:cs="Book Antiqua"/>
          <w:color w:val="000000"/>
          <w:vertAlign w:val="superscript"/>
        </w:rPr>
        <w:t>[3,13]</w:t>
      </w:r>
      <w:r w:rsidRPr="00496E38">
        <w:rPr>
          <w:rFonts w:ascii="Book Antiqua" w:eastAsia="Book Antiqua" w:hAnsi="Book Antiqua" w:cs="Book Antiqua"/>
          <w:color w:val="000000"/>
        </w:rPr>
        <w:t xml:space="preserve">. In our case, pneumothorax might have been caused by a synergetic effect of the respiratory motion while playing the trumpet and the sharpness of the bony spur. In our case, costal exostoses were too small to be identified with chest X-ray; however, a CT scan revealed the presence of costal exostoses. Thus, a patient with HME who presents with an acute onset of symptoms in the chest should be assessed for pneumothorax and should undergo CT scanning to determine the cause of the symptoms in the chest. </w:t>
      </w:r>
    </w:p>
    <w:p w14:paraId="5483BF94" w14:textId="77777777" w:rsidR="00A77B3E" w:rsidRPr="00496E38" w:rsidRDefault="006D0D2B" w:rsidP="001E6F91">
      <w:pPr>
        <w:spacing w:line="360" w:lineRule="auto"/>
        <w:ind w:firstLineChars="200" w:firstLine="480"/>
        <w:jc w:val="both"/>
        <w:rPr>
          <w:rFonts w:ascii="Book Antiqua" w:hAnsi="Book Antiqua"/>
        </w:rPr>
      </w:pPr>
      <w:r w:rsidRPr="00496E38">
        <w:rPr>
          <w:rFonts w:ascii="Book Antiqua" w:eastAsia="Book Antiqua" w:hAnsi="Book Antiqua" w:cs="Book Antiqua"/>
          <w:color w:val="000000"/>
        </w:rPr>
        <w:t xml:space="preserve">Among the 13 previously reported cases, pneumothorax was treated with supportive care in the form of rest, wait, and see in seven cases; chest drainage in five cases; and unknown in one case. </w:t>
      </w:r>
    </w:p>
    <w:p w14:paraId="5D59649C" w14:textId="77777777" w:rsidR="00A77B3E" w:rsidRPr="00496E38" w:rsidRDefault="006D0D2B" w:rsidP="001E6F91">
      <w:pPr>
        <w:spacing w:line="360" w:lineRule="auto"/>
        <w:ind w:firstLineChars="200" w:firstLine="480"/>
        <w:jc w:val="both"/>
        <w:rPr>
          <w:rFonts w:ascii="Book Antiqua" w:hAnsi="Book Antiqua"/>
        </w:rPr>
      </w:pPr>
      <w:r w:rsidRPr="00496E38">
        <w:rPr>
          <w:rFonts w:ascii="Book Antiqua" w:eastAsia="Book Antiqua" w:hAnsi="Book Antiqua" w:cs="Book Antiqua"/>
          <w:color w:val="000000"/>
        </w:rPr>
        <w:lastRenderedPageBreak/>
        <w:t>In general, asymptomatic costal exostoses are not treated prophylactically</w:t>
      </w:r>
      <w:r w:rsidRPr="00496E38">
        <w:rPr>
          <w:rFonts w:ascii="Book Antiqua" w:eastAsia="Book Antiqua" w:hAnsi="Book Antiqua" w:cs="Book Antiqua"/>
          <w:color w:val="000000"/>
          <w:vertAlign w:val="superscript"/>
        </w:rPr>
        <w:t>[14]</w:t>
      </w:r>
      <w:r w:rsidRPr="00496E38">
        <w:rPr>
          <w:rFonts w:ascii="Book Antiqua" w:eastAsia="Book Antiqua" w:hAnsi="Book Antiqua" w:cs="Book Antiqua"/>
          <w:color w:val="000000"/>
        </w:rPr>
        <w:t>. Surgical management of costal exostoses is done for symptom control, establishing a histological diagnosis, and prevention of thoracic complications</w:t>
      </w:r>
      <w:r w:rsidRPr="00496E38">
        <w:rPr>
          <w:rFonts w:ascii="Book Antiqua" w:eastAsia="Book Antiqua" w:hAnsi="Book Antiqua" w:cs="Book Antiqua"/>
          <w:color w:val="000000"/>
          <w:vertAlign w:val="superscript"/>
        </w:rPr>
        <w:t>[4]</w:t>
      </w:r>
      <w:r w:rsidRPr="00496E38">
        <w:rPr>
          <w:rFonts w:ascii="Book Antiqua" w:eastAsia="Book Antiqua" w:hAnsi="Book Antiqua" w:cs="Book Antiqua"/>
          <w:color w:val="000000"/>
        </w:rPr>
        <w:t>. Among the cases reviewed by us, including our case, 13 cases required surgical treatment for costal exostoses.</w:t>
      </w:r>
    </w:p>
    <w:p w14:paraId="49759854" w14:textId="77777777" w:rsidR="00A77B3E" w:rsidRPr="00496E38" w:rsidRDefault="006D0D2B" w:rsidP="001E6F91">
      <w:pPr>
        <w:spacing w:line="360" w:lineRule="auto"/>
        <w:ind w:firstLineChars="200" w:firstLine="480"/>
        <w:jc w:val="both"/>
        <w:rPr>
          <w:rFonts w:ascii="Book Antiqua" w:hAnsi="Book Antiqua"/>
        </w:rPr>
      </w:pPr>
      <w:r w:rsidRPr="00496E38">
        <w:rPr>
          <w:rFonts w:ascii="Book Antiqua" w:eastAsia="Book Antiqua" w:hAnsi="Book Antiqua" w:cs="Book Antiqua"/>
          <w:color w:val="000000"/>
        </w:rPr>
        <w:t>Among all cases of pneumothorax, including ours, 10 cases occurred in patients under the age of 18 years. Of these, nine underwent surgery. Furthermore, the review of literature revealed that costal exostoses were actively resected in cases of thoracic complications caused by exostoses, even if prior to adolescence</w:t>
      </w:r>
      <w:r w:rsidRPr="00496E38">
        <w:rPr>
          <w:rFonts w:ascii="Book Antiqua" w:eastAsia="Book Antiqua" w:hAnsi="Book Antiqua" w:cs="Book Antiqua"/>
          <w:color w:val="000000"/>
          <w:vertAlign w:val="superscript"/>
        </w:rPr>
        <w:t>[4,15]</w:t>
      </w:r>
      <w:r w:rsidRPr="00496E38">
        <w:rPr>
          <w:rFonts w:ascii="Book Antiqua" w:eastAsia="Book Antiqua" w:hAnsi="Book Antiqua" w:cs="Book Antiqua"/>
          <w:color w:val="000000"/>
        </w:rPr>
        <w:t>. Thoracic complications caused by costal exostoses are serious. Therefore, similar to our case, regardless of age, risk aversion of thoracic injuries was considered more important than the risk of reoperation in previous case reports.</w:t>
      </w:r>
    </w:p>
    <w:p w14:paraId="3F619852" w14:textId="77777777" w:rsidR="00A77B3E" w:rsidRPr="00496E38" w:rsidRDefault="006D0D2B" w:rsidP="001E6F91">
      <w:pPr>
        <w:spacing w:line="360" w:lineRule="auto"/>
        <w:ind w:firstLineChars="200" w:firstLine="480"/>
        <w:jc w:val="both"/>
        <w:rPr>
          <w:rFonts w:ascii="Book Antiqua" w:hAnsi="Book Antiqua"/>
        </w:rPr>
      </w:pPr>
      <w:r w:rsidRPr="00496E38">
        <w:rPr>
          <w:rFonts w:ascii="Book Antiqua" w:eastAsia="Book Antiqua" w:hAnsi="Book Antiqua" w:cs="Book Antiqua"/>
          <w:color w:val="000000"/>
        </w:rPr>
        <w:t>Compared to major thoracotomy, VATS has become an increasingly popular method for treating the intrathoracic lesions because it is a minimally invasive procedure</w:t>
      </w:r>
      <w:r w:rsidRPr="00496E38">
        <w:rPr>
          <w:rFonts w:ascii="Book Antiqua" w:eastAsia="Book Antiqua" w:hAnsi="Book Antiqua" w:cs="Book Antiqua"/>
          <w:color w:val="000000"/>
          <w:vertAlign w:val="superscript"/>
        </w:rPr>
        <w:t>[3]</w:t>
      </w:r>
      <w:r w:rsidRPr="00496E38">
        <w:rPr>
          <w:rFonts w:ascii="Book Antiqua" w:eastAsia="Book Antiqua" w:hAnsi="Book Antiqua" w:cs="Book Antiqua"/>
          <w:color w:val="000000"/>
        </w:rPr>
        <w:t>. VATS appears to be the best option for surgical resection of exostoses to prevent thoracic complications in cases of apparently benign exostoses</w:t>
      </w:r>
      <w:r w:rsidRPr="00496E38">
        <w:rPr>
          <w:rFonts w:ascii="Book Antiqua" w:eastAsia="Book Antiqua" w:hAnsi="Book Antiqua" w:cs="Book Antiqua"/>
          <w:color w:val="000000"/>
          <w:vertAlign w:val="superscript"/>
        </w:rPr>
        <w:t>[15,16]</w:t>
      </w:r>
      <w:r w:rsidRPr="00496E38">
        <w:rPr>
          <w:rFonts w:ascii="Book Antiqua" w:eastAsia="Book Antiqua" w:hAnsi="Book Antiqua" w:cs="Book Antiqua"/>
          <w:color w:val="000000"/>
        </w:rPr>
        <w:t>. In addition, VATS may be easily offered in cases of HME because redo VATS is less invasive</w:t>
      </w:r>
      <w:r w:rsidRPr="00496E38">
        <w:rPr>
          <w:rFonts w:ascii="Book Antiqua" w:eastAsia="Book Antiqua" w:hAnsi="Book Antiqua" w:cs="Book Antiqua"/>
          <w:color w:val="000000"/>
          <w:vertAlign w:val="superscript"/>
        </w:rPr>
        <w:t>[15]</w:t>
      </w:r>
      <w:r w:rsidRPr="00496E38">
        <w:rPr>
          <w:rFonts w:ascii="Book Antiqua" w:eastAsia="Book Antiqua" w:hAnsi="Book Antiqua" w:cs="Book Antiqua"/>
          <w:color w:val="000000"/>
        </w:rPr>
        <w:t>. The application of VATS for the removal of suggestive malignant exostoses has not been fully discussed; however, small tissue fragments may spread accidentally into the pleural cavity</w:t>
      </w:r>
      <w:r w:rsidRPr="00496E38">
        <w:rPr>
          <w:rFonts w:ascii="Book Antiqua" w:eastAsia="Book Antiqua" w:hAnsi="Book Antiqua" w:cs="Book Antiqua"/>
          <w:color w:val="000000"/>
          <w:vertAlign w:val="superscript"/>
        </w:rPr>
        <w:t>[15]</w:t>
      </w:r>
      <w:r w:rsidRPr="00496E38">
        <w:rPr>
          <w:rFonts w:ascii="Book Antiqua" w:eastAsia="Book Antiqua" w:hAnsi="Book Antiqua" w:cs="Book Antiqua"/>
          <w:color w:val="000000"/>
        </w:rPr>
        <w:t>.</w:t>
      </w:r>
    </w:p>
    <w:p w14:paraId="1E1D5869" w14:textId="77777777" w:rsidR="00A77B3E" w:rsidRPr="00496E38" w:rsidRDefault="006D0D2B" w:rsidP="001E6F91">
      <w:pPr>
        <w:spacing w:line="360" w:lineRule="auto"/>
        <w:ind w:firstLineChars="200" w:firstLine="480"/>
        <w:jc w:val="both"/>
        <w:rPr>
          <w:rFonts w:ascii="Book Antiqua" w:hAnsi="Book Antiqua"/>
        </w:rPr>
      </w:pPr>
      <w:r w:rsidRPr="00496E38">
        <w:rPr>
          <w:rFonts w:ascii="Book Antiqua" w:eastAsia="Book Antiqua" w:hAnsi="Book Antiqua" w:cs="Book Antiqua"/>
          <w:color w:val="000000"/>
        </w:rPr>
        <w:t>Thoracotomy is mainly done in cases of extensive rib resection. Thoracotomy enables surgeons to cope with active bleeding from the diaphragm</w:t>
      </w:r>
      <w:r w:rsidRPr="00496E38">
        <w:rPr>
          <w:rFonts w:ascii="Book Antiqua" w:eastAsia="Book Antiqua" w:hAnsi="Book Antiqua" w:cs="Book Antiqua"/>
          <w:color w:val="000000"/>
          <w:vertAlign w:val="superscript"/>
        </w:rPr>
        <w:t>[6]</w:t>
      </w:r>
      <w:r w:rsidRPr="00496E38">
        <w:rPr>
          <w:rFonts w:ascii="Book Antiqua" w:eastAsia="Book Antiqua" w:hAnsi="Book Antiqua" w:cs="Book Antiqua"/>
          <w:color w:val="000000"/>
        </w:rPr>
        <w:t xml:space="preserve"> and bowel obstruction caused by the diaphragmatic ruptures</w:t>
      </w:r>
      <w:r w:rsidRPr="00496E38">
        <w:rPr>
          <w:rFonts w:ascii="Book Antiqua" w:eastAsia="Book Antiqua" w:hAnsi="Book Antiqua" w:cs="Book Antiqua"/>
          <w:color w:val="000000"/>
          <w:vertAlign w:val="superscript"/>
        </w:rPr>
        <w:t>[17]</w:t>
      </w:r>
      <w:r w:rsidRPr="00496E38">
        <w:rPr>
          <w:rFonts w:ascii="Book Antiqua" w:eastAsia="Book Antiqua" w:hAnsi="Book Antiqua" w:cs="Book Antiqua"/>
          <w:color w:val="000000"/>
        </w:rPr>
        <w:t xml:space="preserve"> or malignant tumors</w:t>
      </w:r>
      <w:r w:rsidRPr="00496E38">
        <w:rPr>
          <w:rFonts w:ascii="Book Antiqua" w:eastAsia="Book Antiqua" w:hAnsi="Book Antiqua" w:cs="Book Antiqua"/>
          <w:color w:val="000000"/>
          <w:vertAlign w:val="superscript"/>
        </w:rPr>
        <w:t>[4]</w:t>
      </w:r>
      <w:r w:rsidRPr="00496E38">
        <w:rPr>
          <w:rFonts w:ascii="Book Antiqua" w:eastAsia="Book Antiqua" w:hAnsi="Book Antiqua" w:cs="Book Antiqua"/>
          <w:color w:val="000000"/>
        </w:rPr>
        <w:t>. Extensive rib resections or relatively large tumor resections are often performed with thoracotomy only or by mini-thoracotomy using thoracoscopic-guidance</w:t>
      </w:r>
      <w:r w:rsidRPr="00496E38">
        <w:rPr>
          <w:rFonts w:ascii="Book Antiqua" w:eastAsia="Book Antiqua" w:hAnsi="Book Antiqua" w:cs="Book Antiqua"/>
          <w:color w:val="000000"/>
          <w:vertAlign w:val="superscript"/>
        </w:rPr>
        <w:t>[18]</w:t>
      </w:r>
      <w:r w:rsidRPr="00496E38">
        <w:rPr>
          <w:rFonts w:ascii="Book Antiqua" w:eastAsia="Book Antiqua" w:hAnsi="Book Antiqua" w:cs="Book Antiqua"/>
          <w:color w:val="000000"/>
        </w:rPr>
        <w:t>. Among the cases reviewed by us, five had a tumor measuring ≥</w:t>
      </w:r>
      <w:r w:rsidRPr="00496E38">
        <w:rPr>
          <w:rFonts w:ascii="Book Antiqua" w:hAnsi="Book Antiqua" w:cs="Book Antiqua"/>
          <w:color w:val="000000"/>
          <w:lang w:eastAsia="zh-CN"/>
        </w:rPr>
        <w:t xml:space="preserve"> </w:t>
      </w:r>
      <w:r w:rsidRPr="00496E38">
        <w:rPr>
          <w:rFonts w:ascii="Book Antiqua" w:eastAsia="Book Antiqua" w:hAnsi="Book Antiqua" w:cs="Book Antiqua"/>
          <w:color w:val="000000"/>
        </w:rPr>
        <w:t>5 cm, and four were treated by thoracotomy</w:t>
      </w:r>
      <w:r w:rsidRPr="00496E38">
        <w:rPr>
          <w:rFonts w:ascii="Book Antiqua" w:eastAsia="Book Antiqua" w:hAnsi="Book Antiqua" w:cs="Book Antiqua"/>
          <w:color w:val="000000"/>
          <w:vertAlign w:val="superscript"/>
        </w:rPr>
        <w:t>[16,19-22]</w:t>
      </w:r>
      <w:r w:rsidRPr="00496E38">
        <w:rPr>
          <w:rFonts w:ascii="Book Antiqua" w:eastAsia="Book Antiqua" w:hAnsi="Book Antiqua" w:cs="Book Antiqua"/>
          <w:color w:val="000000"/>
        </w:rPr>
        <w:t xml:space="preserve"> and one with VATS</w:t>
      </w:r>
      <w:r w:rsidRPr="00496E38">
        <w:rPr>
          <w:rFonts w:ascii="Book Antiqua" w:eastAsia="Book Antiqua" w:hAnsi="Book Antiqua" w:cs="Book Antiqua"/>
          <w:color w:val="000000"/>
          <w:vertAlign w:val="superscript"/>
        </w:rPr>
        <w:t>[20]</w:t>
      </w:r>
      <w:r w:rsidRPr="00496E38">
        <w:rPr>
          <w:rFonts w:ascii="Book Antiqua" w:eastAsia="Book Antiqua" w:hAnsi="Book Antiqua" w:cs="Book Antiqua"/>
          <w:color w:val="000000"/>
        </w:rPr>
        <w:t>. However, it seems that there is no correlation between age at the time of operation and operative approach</w:t>
      </w:r>
      <w:r w:rsidRPr="00496E38">
        <w:rPr>
          <w:rFonts w:ascii="Book Antiqua" w:eastAsia="Book Antiqua" w:hAnsi="Book Antiqua" w:cs="Book Antiqua"/>
          <w:color w:val="000000"/>
          <w:vertAlign w:val="superscript"/>
        </w:rPr>
        <w:t>[15]</w:t>
      </w:r>
      <w:r w:rsidRPr="00496E38">
        <w:rPr>
          <w:rFonts w:ascii="Book Antiqua" w:eastAsia="Book Antiqua" w:hAnsi="Book Antiqua" w:cs="Book Antiqua"/>
          <w:color w:val="000000"/>
        </w:rPr>
        <w:t>.</w:t>
      </w:r>
    </w:p>
    <w:p w14:paraId="66D566B8" w14:textId="77777777" w:rsidR="00A77B3E" w:rsidRPr="00496E38" w:rsidRDefault="006D0D2B" w:rsidP="001E6F91">
      <w:pPr>
        <w:spacing w:line="360" w:lineRule="auto"/>
        <w:ind w:firstLineChars="200" w:firstLine="480"/>
        <w:jc w:val="both"/>
        <w:rPr>
          <w:rFonts w:ascii="Book Antiqua" w:hAnsi="Book Antiqua"/>
        </w:rPr>
      </w:pPr>
      <w:r w:rsidRPr="00496E38">
        <w:rPr>
          <w:rFonts w:ascii="Book Antiqua" w:eastAsia="Book Antiqua" w:hAnsi="Book Antiqua" w:cs="Book Antiqua"/>
          <w:color w:val="000000"/>
        </w:rPr>
        <w:lastRenderedPageBreak/>
        <w:t>Of the 14 cases of pneumothorax caused by costal exostoses, including ours, nine were treated with VATS</w:t>
      </w:r>
      <w:r w:rsidRPr="00496E38">
        <w:rPr>
          <w:rFonts w:ascii="Book Antiqua" w:eastAsia="Book Antiqua" w:hAnsi="Book Antiqua" w:cs="Book Antiqua"/>
          <w:color w:val="000000"/>
          <w:vertAlign w:val="superscript"/>
        </w:rPr>
        <w:t>[3,23-25]</w:t>
      </w:r>
      <w:r w:rsidRPr="00496E38">
        <w:rPr>
          <w:rFonts w:ascii="Book Antiqua" w:eastAsia="Book Antiqua" w:hAnsi="Book Antiqua" w:cs="Book Antiqua"/>
          <w:color w:val="000000"/>
        </w:rPr>
        <w:t>, three with thoracotomy</w:t>
      </w:r>
      <w:r w:rsidRPr="00496E38">
        <w:rPr>
          <w:rFonts w:ascii="Book Antiqua" w:eastAsia="Book Antiqua" w:hAnsi="Book Antiqua" w:cs="Book Antiqua"/>
          <w:color w:val="000000"/>
          <w:vertAlign w:val="superscript"/>
        </w:rPr>
        <w:t>[4,26,27]</w:t>
      </w:r>
      <w:r w:rsidRPr="00496E38">
        <w:rPr>
          <w:rFonts w:ascii="Book Antiqua" w:eastAsia="Book Antiqua" w:hAnsi="Book Antiqua" w:cs="Book Antiqua"/>
          <w:color w:val="000000"/>
        </w:rPr>
        <w:t xml:space="preserve">, one with a combination of VATS and mini-thoracotomy, and one with observation (Table 1). Of the 12 previously reported cases of pneumothorax since 2000, 10 were treated with VATS (83.3%). </w:t>
      </w:r>
    </w:p>
    <w:p w14:paraId="23D291FD" w14:textId="77777777" w:rsidR="00A77B3E" w:rsidRPr="00496E38" w:rsidRDefault="006D0D2B" w:rsidP="001E6F91">
      <w:pPr>
        <w:spacing w:line="360" w:lineRule="auto"/>
        <w:ind w:firstLineChars="200" w:firstLine="480"/>
        <w:jc w:val="both"/>
        <w:rPr>
          <w:rFonts w:ascii="Book Antiqua" w:hAnsi="Book Antiqua"/>
        </w:rPr>
      </w:pPr>
      <w:r w:rsidRPr="00496E38">
        <w:rPr>
          <w:rFonts w:ascii="Book Antiqua" w:eastAsia="Book Antiqua" w:hAnsi="Book Antiqua" w:cs="Book Antiqua"/>
          <w:color w:val="000000"/>
        </w:rPr>
        <w:t>Most case reports did not describe their method of resection in detail; however, in general, forceps or a rongeur was used. After bone spur resection, an arthroscopic burr was used to scrape down the spinous lesion in only one previous case and our case</w:t>
      </w:r>
      <w:r w:rsidRPr="00496E38">
        <w:rPr>
          <w:rFonts w:ascii="Book Antiqua" w:eastAsia="Book Antiqua" w:hAnsi="Book Antiqua" w:cs="Book Antiqua"/>
          <w:color w:val="000000"/>
          <w:vertAlign w:val="superscript"/>
        </w:rPr>
        <w:t>[9]</w:t>
      </w:r>
      <w:r w:rsidRPr="00496E38">
        <w:rPr>
          <w:rFonts w:ascii="Book Antiqua" w:eastAsia="Book Antiqua" w:hAnsi="Book Antiqua" w:cs="Book Antiqua"/>
          <w:color w:val="000000"/>
        </w:rPr>
        <w:t xml:space="preserve">. In our case, forceps in combination with an arthroscopic burr enabled us to treat costal exostosis by complete VATS. </w:t>
      </w:r>
    </w:p>
    <w:p w14:paraId="60375506" w14:textId="77777777" w:rsidR="00A77B3E" w:rsidRPr="00496E38" w:rsidRDefault="006D0D2B" w:rsidP="001E6F91">
      <w:pPr>
        <w:spacing w:line="360" w:lineRule="auto"/>
        <w:ind w:firstLineChars="200" w:firstLine="480"/>
        <w:jc w:val="both"/>
        <w:rPr>
          <w:rFonts w:ascii="Book Antiqua" w:hAnsi="Book Antiqua"/>
        </w:rPr>
      </w:pPr>
      <w:r w:rsidRPr="00496E38">
        <w:rPr>
          <w:rFonts w:ascii="Book Antiqua" w:eastAsia="Book Antiqua" w:hAnsi="Book Antiqua" w:cs="Book Antiqua"/>
          <w:color w:val="000000"/>
        </w:rPr>
        <w:t>Furthermore, review of literature revealed that the damaged lung tissues were treated by wedge resection of the lobe</w:t>
      </w:r>
      <w:r w:rsidRPr="00496E38">
        <w:rPr>
          <w:rFonts w:ascii="Book Antiqua" w:eastAsia="Book Antiqua" w:hAnsi="Book Antiqua" w:cs="Book Antiqua"/>
          <w:color w:val="000000"/>
          <w:vertAlign w:val="superscript"/>
        </w:rPr>
        <w:t>[28,29]</w:t>
      </w:r>
      <w:r w:rsidRPr="00496E38">
        <w:rPr>
          <w:rFonts w:ascii="Book Antiqua" w:eastAsia="Book Antiqua" w:hAnsi="Book Antiqua" w:cs="Book Antiqua"/>
          <w:color w:val="000000"/>
        </w:rPr>
        <w:t>. Mechanical pleurodesis was accomplished by abrasing the pleura with an electrocautery scratch pad</w:t>
      </w:r>
      <w:r w:rsidRPr="00496E38">
        <w:rPr>
          <w:rFonts w:ascii="Book Antiqua" w:eastAsia="Book Antiqua" w:hAnsi="Book Antiqua" w:cs="Book Antiqua"/>
          <w:color w:val="000000"/>
          <w:vertAlign w:val="superscript"/>
        </w:rPr>
        <w:t>[13,28]</w:t>
      </w:r>
      <w:r w:rsidRPr="00496E38">
        <w:rPr>
          <w:rFonts w:ascii="Book Antiqua" w:eastAsia="Book Antiqua" w:hAnsi="Book Antiqua" w:cs="Book Antiqua"/>
          <w:color w:val="000000"/>
        </w:rPr>
        <w:t>. A partial rib defect was reconstructed with a metal plate to stabilize the anterior chest wall</w:t>
      </w:r>
      <w:r w:rsidRPr="00496E38">
        <w:rPr>
          <w:rFonts w:ascii="Book Antiqua" w:eastAsia="Book Antiqua" w:hAnsi="Book Antiqua" w:cs="Book Antiqua"/>
          <w:color w:val="000000"/>
          <w:vertAlign w:val="superscript"/>
        </w:rPr>
        <w:t>[28]</w:t>
      </w:r>
      <w:r w:rsidRPr="00496E38">
        <w:rPr>
          <w:rFonts w:ascii="Book Antiqua" w:eastAsia="Book Antiqua" w:hAnsi="Book Antiqua" w:cs="Book Antiqua"/>
          <w:color w:val="000000"/>
        </w:rPr>
        <w:t>. In a 2-year-old girl, a Gore-Tex sheet was used to cover a 12 cm</w:t>
      </w:r>
      <w:r w:rsidRPr="00496E38">
        <w:rPr>
          <w:rFonts w:ascii="Book Antiqua" w:hAnsi="Book Antiqua" w:cs="Book Antiqua"/>
          <w:color w:val="000000"/>
          <w:lang w:eastAsia="zh-CN"/>
        </w:rPr>
        <w:t xml:space="preserve"> </w:t>
      </w:r>
      <w:r w:rsidRPr="00496E38">
        <w:rPr>
          <w:rFonts w:ascii="Book Antiqua" w:eastAsia="Book Antiqua" w:hAnsi="Book Antiqua" w:cs="Book Antiqua"/>
          <w:color w:val="000000"/>
        </w:rPr>
        <w:t>× 6 cm defect of the chest wall caused by rib resection</w:t>
      </w:r>
      <w:r w:rsidRPr="00496E38">
        <w:rPr>
          <w:rFonts w:ascii="Book Antiqua" w:eastAsia="Book Antiqua" w:hAnsi="Book Antiqua" w:cs="Book Antiqua"/>
          <w:color w:val="000000"/>
          <w:vertAlign w:val="superscript"/>
        </w:rPr>
        <w:t>[30]</w:t>
      </w:r>
      <w:r w:rsidRPr="00496E38">
        <w:rPr>
          <w:rFonts w:ascii="Book Antiqua" w:eastAsia="Book Antiqua" w:hAnsi="Book Antiqua" w:cs="Book Antiqua"/>
          <w:color w:val="000000"/>
        </w:rPr>
        <w:t>.</w:t>
      </w:r>
    </w:p>
    <w:p w14:paraId="45C5B746" w14:textId="77777777" w:rsidR="00A77B3E" w:rsidRPr="00496E38" w:rsidRDefault="006D0D2B" w:rsidP="001E6F91">
      <w:pPr>
        <w:spacing w:line="360" w:lineRule="auto"/>
        <w:ind w:firstLineChars="200" w:firstLine="480"/>
        <w:jc w:val="both"/>
        <w:rPr>
          <w:rFonts w:ascii="Book Antiqua" w:hAnsi="Book Antiqua"/>
        </w:rPr>
      </w:pPr>
      <w:r w:rsidRPr="00496E38">
        <w:rPr>
          <w:rFonts w:ascii="Book Antiqua" w:eastAsia="Book Antiqua" w:hAnsi="Book Antiqua" w:cs="Book Antiqua"/>
          <w:color w:val="000000"/>
        </w:rPr>
        <w:t>Morphology of sharp tip of the exostosis and laceration of the parietal pleura are suggestive of the potential risk of lung injuries. The location of the costal exostosis is associated with lung injuries because the respiratory motion of the lower lobe is greater than that of the middle and upper lobe</w:t>
      </w:r>
      <w:r w:rsidRPr="00496E38">
        <w:rPr>
          <w:rFonts w:ascii="Book Antiqua" w:eastAsia="Book Antiqua" w:hAnsi="Book Antiqua" w:cs="Book Antiqua"/>
          <w:color w:val="000000"/>
          <w:vertAlign w:val="superscript"/>
        </w:rPr>
        <w:t>[24]</w:t>
      </w:r>
      <w:r w:rsidRPr="00496E38">
        <w:rPr>
          <w:rFonts w:ascii="Book Antiqua" w:eastAsia="Book Antiqua" w:hAnsi="Book Antiqua" w:cs="Book Antiqua"/>
          <w:color w:val="000000"/>
        </w:rPr>
        <w:t xml:space="preserve">. In our case, exostosis of the right seventh rib was removed due to the risk of re-injury of the lung. In contrast, other costal exostoses were not removed because their tips were dull, and no parietal pleura laceration was found. The spurs of the right first, third, and fourth ribs were not confronted with the lower lobe. Moreover, their spurs were less likely to grow further and re-injure the lung due to the completion of bone maturity. </w:t>
      </w:r>
    </w:p>
    <w:p w14:paraId="4D14C814" w14:textId="77777777" w:rsidR="00A77B3E" w:rsidRPr="00496E38" w:rsidRDefault="006D0D2B" w:rsidP="001E6F91">
      <w:pPr>
        <w:spacing w:line="360" w:lineRule="auto"/>
        <w:ind w:firstLineChars="200" w:firstLine="480"/>
        <w:jc w:val="both"/>
        <w:rPr>
          <w:rFonts w:ascii="Book Antiqua" w:hAnsi="Book Antiqua"/>
        </w:rPr>
      </w:pPr>
      <w:r w:rsidRPr="00496E38">
        <w:rPr>
          <w:rFonts w:ascii="Book Antiqua" w:eastAsia="Book Antiqua" w:hAnsi="Book Antiqua" w:cs="Book Antiqua"/>
          <w:color w:val="000000"/>
        </w:rPr>
        <w:t>The outcomes of surgical management of the costal exostoses were favorable in most of the cases with no significant complications, except for in two cases; pneumothorax recurred in one case reported more than a half century ago</w:t>
      </w:r>
      <w:r w:rsidRPr="00496E38">
        <w:rPr>
          <w:rFonts w:ascii="Book Antiqua" w:eastAsia="Book Antiqua" w:hAnsi="Book Antiqua" w:cs="Book Antiqua"/>
          <w:color w:val="000000"/>
          <w:vertAlign w:val="superscript"/>
        </w:rPr>
        <w:t>[26]</w:t>
      </w:r>
      <w:r w:rsidRPr="00496E38">
        <w:rPr>
          <w:rFonts w:ascii="Book Antiqua" w:eastAsia="Book Antiqua" w:hAnsi="Book Antiqua" w:cs="Book Antiqua"/>
          <w:color w:val="000000"/>
        </w:rPr>
        <w:t>, and thoracic pain did not disappear for 2 years after surgery due to intercostal nerve damage in another case</w:t>
      </w:r>
      <w:r w:rsidRPr="00496E38">
        <w:rPr>
          <w:rFonts w:ascii="Book Antiqua" w:eastAsia="Book Antiqua" w:hAnsi="Book Antiqua" w:cs="Book Antiqua"/>
          <w:color w:val="000000"/>
          <w:vertAlign w:val="superscript"/>
        </w:rPr>
        <w:t>[15]</w:t>
      </w:r>
      <w:r w:rsidRPr="00496E38">
        <w:rPr>
          <w:rFonts w:ascii="Book Antiqua" w:eastAsia="Book Antiqua" w:hAnsi="Book Antiqua" w:cs="Book Antiqua"/>
          <w:color w:val="000000"/>
        </w:rPr>
        <w:t xml:space="preserve">. It appears that there is no correlation between age at the </w:t>
      </w:r>
      <w:r w:rsidRPr="00496E38">
        <w:rPr>
          <w:rFonts w:ascii="Book Antiqua" w:eastAsia="Book Antiqua" w:hAnsi="Book Antiqua" w:cs="Book Antiqua"/>
          <w:color w:val="000000"/>
        </w:rPr>
        <w:lastRenderedPageBreak/>
        <w:t xml:space="preserve">time of operation and recurrence of pneumothorax after surgery. In our case, VATS was successful and the post-operative course was uneventful; this was also observed in previous reports. </w:t>
      </w:r>
    </w:p>
    <w:p w14:paraId="314C8454" w14:textId="191D87EB" w:rsidR="00A77B3E" w:rsidRPr="00496E38" w:rsidRDefault="006D0D2B" w:rsidP="001E6F91">
      <w:pPr>
        <w:spacing w:line="360" w:lineRule="auto"/>
        <w:ind w:firstLineChars="200" w:firstLine="480"/>
        <w:jc w:val="both"/>
        <w:rPr>
          <w:rFonts w:ascii="Book Antiqua" w:hAnsi="Book Antiqua"/>
        </w:rPr>
      </w:pPr>
      <w:r w:rsidRPr="00496E38">
        <w:rPr>
          <w:rFonts w:ascii="Book Antiqua" w:eastAsia="Book Antiqua" w:hAnsi="Book Antiqua" w:cs="Book Antiqua"/>
          <w:color w:val="000000"/>
        </w:rPr>
        <w:t xml:space="preserve">The present case has the following limitation: </w:t>
      </w:r>
      <w:r w:rsidR="00D962F7">
        <w:rPr>
          <w:rFonts w:ascii="Book Antiqua" w:eastAsia="Book Antiqua" w:hAnsi="Book Antiqua" w:cs="Book Antiqua"/>
          <w:color w:val="000000"/>
        </w:rPr>
        <w:t>P</w:t>
      </w:r>
      <w:r w:rsidRPr="00496E38">
        <w:rPr>
          <w:rFonts w:ascii="Book Antiqua" w:eastAsia="Book Antiqua" w:hAnsi="Book Antiqua" w:cs="Book Antiqua"/>
          <w:color w:val="000000"/>
        </w:rPr>
        <w:t>ostoperative follow-up period was short (2 years), and treatment experience was compared between different institutions and different times. It is necessary to investigate long-term results after the surgery.</w:t>
      </w:r>
    </w:p>
    <w:p w14:paraId="5F7D54EB" w14:textId="77777777" w:rsidR="00A77B3E" w:rsidRPr="00496E38" w:rsidRDefault="00A77B3E" w:rsidP="001E6F91">
      <w:pPr>
        <w:spacing w:line="360" w:lineRule="auto"/>
        <w:jc w:val="both"/>
        <w:rPr>
          <w:rFonts w:ascii="Book Antiqua" w:hAnsi="Book Antiqua"/>
        </w:rPr>
      </w:pPr>
    </w:p>
    <w:p w14:paraId="662FA35F" w14:textId="77777777" w:rsidR="00A77B3E" w:rsidRPr="00496E38" w:rsidRDefault="006D0D2B" w:rsidP="001E6F91">
      <w:pPr>
        <w:spacing w:line="360" w:lineRule="auto"/>
        <w:jc w:val="both"/>
        <w:rPr>
          <w:rFonts w:ascii="Book Antiqua" w:hAnsi="Book Antiqua"/>
        </w:rPr>
      </w:pPr>
      <w:r w:rsidRPr="00496E38">
        <w:rPr>
          <w:rFonts w:ascii="Book Antiqua" w:eastAsia="Book Antiqua" w:hAnsi="Book Antiqua" w:cs="Book Antiqua"/>
          <w:b/>
          <w:caps/>
          <w:color w:val="000000"/>
          <w:u w:val="single"/>
        </w:rPr>
        <w:t>CONCLUSION</w:t>
      </w:r>
    </w:p>
    <w:p w14:paraId="4C9B51D9" w14:textId="77777777" w:rsidR="00A77B3E" w:rsidRPr="00496E38" w:rsidRDefault="006D0D2B" w:rsidP="001E6F91">
      <w:pPr>
        <w:spacing w:line="360" w:lineRule="auto"/>
        <w:jc w:val="both"/>
        <w:rPr>
          <w:rFonts w:ascii="Book Antiqua" w:hAnsi="Book Antiqua"/>
        </w:rPr>
      </w:pPr>
      <w:bookmarkStart w:id="11" w:name="OLE_LINK220"/>
      <w:bookmarkStart w:id="12" w:name="OLE_LINK221"/>
      <w:r w:rsidRPr="00496E38">
        <w:rPr>
          <w:rFonts w:ascii="Book Antiqua" w:eastAsia="Book Antiqua" w:hAnsi="Book Antiqua" w:cs="Book Antiqua"/>
          <w:color w:val="000000"/>
        </w:rPr>
        <w:t>We reported our experience of pneumothorax caused by costal exostoses because it is extremely rare. Damaged lung tissues due to costal exostoses should be suspected in HME patients with symptoms in the chest. CT scan was useful in diagnosing thoracic damage caused by costal exostoses.</w:t>
      </w:r>
      <w:r w:rsidRPr="00496E38">
        <w:rPr>
          <w:rFonts w:ascii="Book Antiqua" w:eastAsia="Book Antiqua" w:hAnsi="Book Antiqua" w:cs="Book Antiqua"/>
          <w:b/>
          <w:bCs/>
          <w:color w:val="000000"/>
        </w:rPr>
        <w:t xml:space="preserve"> </w:t>
      </w:r>
      <w:r w:rsidRPr="00496E38">
        <w:rPr>
          <w:rFonts w:ascii="Book Antiqua" w:eastAsia="Book Antiqua" w:hAnsi="Book Antiqua" w:cs="Book Antiqua"/>
          <w:color w:val="000000"/>
        </w:rPr>
        <w:t xml:space="preserve">Costal exostoses causing thoracic injuries should be removed regardless of age; thoracic complications are serious, and there is no apparent correlation between age at the time of operation and recurrence of thoracic complications after surgery. VATS enabled us to resect the costal exostoses using a less invasive approach. VATS is worthy of consideration in patients with apparently benign and relatively small exostoses or patients with HME because redo VATS may be easily offered. </w:t>
      </w:r>
    </w:p>
    <w:bookmarkEnd w:id="11"/>
    <w:bookmarkEnd w:id="12"/>
    <w:p w14:paraId="7D9FBF9B" w14:textId="77777777" w:rsidR="00A77B3E" w:rsidRPr="00496E38" w:rsidRDefault="00A77B3E" w:rsidP="001E6F91">
      <w:pPr>
        <w:spacing w:line="360" w:lineRule="auto"/>
        <w:jc w:val="both"/>
        <w:rPr>
          <w:rFonts w:ascii="Book Antiqua" w:hAnsi="Book Antiqua"/>
          <w:lang w:eastAsia="zh-CN"/>
        </w:rPr>
      </w:pPr>
    </w:p>
    <w:p w14:paraId="74868BFA" w14:textId="77777777" w:rsidR="00A77B3E" w:rsidRPr="00496E38" w:rsidRDefault="006D0D2B" w:rsidP="001E6F91">
      <w:pPr>
        <w:spacing w:line="360" w:lineRule="auto"/>
        <w:jc w:val="both"/>
        <w:rPr>
          <w:rFonts w:ascii="Book Antiqua" w:hAnsi="Book Antiqua" w:cs="Book Antiqua"/>
          <w:b/>
          <w:color w:val="000000"/>
          <w:lang w:eastAsia="zh-CN"/>
        </w:rPr>
      </w:pPr>
      <w:r w:rsidRPr="00496E38">
        <w:rPr>
          <w:rFonts w:ascii="Book Antiqua" w:eastAsia="Book Antiqua" w:hAnsi="Book Antiqua" w:cs="Book Antiqua"/>
          <w:b/>
          <w:color w:val="000000"/>
        </w:rPr>
        <w:t>REFERENCES</w:t>
      </w:r>
    </w:p>
    <w:p w14:paraId="68B4DA99" w14:textId="77777777" w:rsidR="005A4C70" w:rsidRPr="00496E38" w:rsidRDefault="005A4C70" w:rsidP="001E6F91">
      <w:pPr>
        <w:spacing w:line="360" w:lineRule="auto"/>
        <w:jc w:val="both"/>
        <w:rPr>
          <w:rFonts w:ascii="Book Antiqua" w:hAnsi="Book Antiqua"/>
        </w:rPr>
      </w:pPr>
      <w:bookmarkStart w:id="13" w:name="OLE_LINK222"/>
      <w:bookmarkStart w:id="14" w:name="OLE_LINK223"/>
      <w:r w:rsidRPr="00496E38">
        <w:rPr>
          <w:rFonts w:ascii="Book Antiqua" w:hAnsi="Book Antiqua"/>
        </w:rPr>
        <w:t xml:space="preserve">1 </w:t>
      </w:r>
      <w:r w:rsidRPr="00496E38">
        <w:rPr>
          <w:rFonts w:ascii="Book Antiqua" w:hAnsi="Book Antiqua"/>
          <w:b/>
          <w:bCs/>
        </w:rPr>
        <w:t>Bovée JV</w:t>
      </w:r>
      <w:r w:rsidRPr="00496E38">
        <w:rPr>
          <w:rFonts w:ascii="Book Antiqua" w:hAnsi="Book Antiqua"/>
        </w:rPr>
        <w:t xml:space="preserve">. Multiple osteochondromas. </w:t>
      </w:r>
      <w:r w:rsidRPr="00496E38">
        <w:rPr>
          <w:rFonts w:ascii="Book Antiqua" w:hAnsi="Book Antiqua"/>
          <w:i/>
          <w:iCs/>
        </w:rPr>
        <w:t>Orphanet J Rare Dis</w:t>
      </w:r>
      <w:r w:rsidRPr="00496E38">
        <w:rPr>
          <w:rFonts w:ascii="Book Antiqua" w:hAnsi="Book Antiqua"/>
        </w:rPr>
        <w:t xml:space="preserve"> 2008; </w:t>
      </w:r>
      <w:r w:rsidRPr="00496E38">
        <w:rPr>
          <w:rFonts w:ascii="Book Antiqua" w:hAnsi="Book Antiqua"/>
          <w:b/>
          <w:bCs/>
        </w:rPr>
        <w:t>3</w:t>
      </w:r>
      <w:r w:rsidRPr="00496E38">
        <w:rPr>
          <w:rFonts w:ascii="Book Antiqua" w:hAnsi="Book Antiqua"/>
        </w:rPr>
        <w:t>: 3 [PMID: 18271966 DOI: 10.1186/1750-1172-3-3]</w:t>
      </w:r>
    </w:p>
    <w:p w14:paraId="7D330542" w14:textId="77777777" w:rsidR="005A4C70" w:rsidRPr="00496E38" w:rsidRDefault="005A4C70" w:rsidP="001E6F91">
      <w:pPr>
        <w:spacing w:line="360" w:lineRule="auto"/>
        <w:jc w:val="both"/>
        <w:rPr>
          <w:rFonts w:ascii="Book Antiqua" w:hAnsi="Book Antiqua"/>
        </w:rPr>
      </w:pPr>
      <w:r w:rsidRPr="00496E38">
        <w:rPr>
          <w:rFonts w:ascii="Book Antiqua" w:hAnsi="Book Antiqua"/>
        </w:rPr>
        <w:t xml:space="preserve">2 </w:t>
      </w:r>
      <w:r w:rsidRPr="00496E38">
        <w:rPr>
          <w:rFonts w:ascii="Book Antiqua" w:hAnsi="Book Antiqua"/>
          <w:b/>
          <w:bCs/>
        </w:rPr>
        <w:t>Mazza D</w:t>
      </w:r>
      <w:r w:rsidRPr="00496E38">
        <w:rPr>
          <w:rFonts w:ascii="Book Antiqua" w:hAnsi="Book Antiqua"/>
        </w:rPr>
        <w:t xml:space="preserve">, Fabbri M, Calderaro C, Iorio C, Labianca L, Poggi C, Turturro F, Montanaro A, Ferretti A. Chest pain caused by multiple exostoses of the ribs: A case report and a review of literature. </w:t>
      </w:r>
      <w:r w:rsidRPr="00496E38">
        <w:rPr>
          <w:rFonts w:ascii="Book Antiqua" w:hAnsi="Book Antiqua"/>
          <w:i/>
          <w:iCs/>
        </w:rPr>
        <w:t>World J Orthop</w:t>
      </w:r>
      <w:r w:rsidRPr="00496E38">
        <w:rPr>
          <w:rFonts w:ascii="Book Antiqua" w:hAnsi="Book Antiqua"/>
        </w:rPr>
        <w:t xml:space="preserve"> 2017; </w:t>
      </w:r>
      <w:r w:rsidRPr="00496E38">
        <w:rPr>
          <w:rFonts w:ascii="Book Antiqua" w:hAnsi="Book Antiqua"/>
          <w:b/>
          <w:bCs/>
        </w:rPr>
        <w:t>8</w:t>
      </w:r>
      <w:r w:rsidRPr="00496E38">
        <w:rPr>
          <w:rFonts w:ascii="Book Antiqua" w:hAnsi="Book Antiqua"/>
        </w:rPr>
        <w:t>: 436-440 [PMID: 28567348 DOI: 10.5312/wjo.v8.i5.436]</w:t>
      </w:r>
    </w:p>
    <w:p w14:paraId="295DA179" w14:textId="77777777" w:rsidR="005A4C70" w:rsidRPr="00496E38" w:rsidRDefault="005A4C70" w:rsidP="001E6F91">
      <w:pPr>
        <w:spacing w:line="360" w:lineRule="auto"/>
        <w:jc w:val="both"/>
        <w:rPr>
          <w:rFonts w:ascii="Book Antiqua" w:hAnsi="Book Antiqua"/>
        </w:rPr>
      </w:pPr>
      <w:r w:rsidRPr="00496E38">
        <w:rPr>
          <w:rFonts w:ascii="Book Antiqua" w:hAnsi="Book Antiqua"/>
        </w:rPr>
        <w:t xml:space="preserve">3 </w:t>
      </w:r>
      <w:r w:rsidRPr="00496E38">
        <w:rPr>
          <w:rFonts w:ascii="Book Antiqua" w:hAnsi="Book Antiqua"/>
          <w:b/>
          <w:bCs/>
        </w:rPr>
        <w:t>Khosla A</w:t>
      </w:r>
      <w:r w:rsidRPr="00496E38">
        <w:rPr>
          <w:rFonts w:ascii="Book Antiqua" w:hAnsi="Book Antiqua"/>
        </w:rPr>
        <w:t xml:space="preserve">, Parry RL. Costal osteochondroma causing pneumothorax in an adolescent: a case report and review of the literature. </w:t>
      </w:r>
      <w:r w:rsidRPr="00496E38">
        <w:rPr>
          <w:rFonts w:ascii="Book Antiqua" w:hAnsi="Book Antiqua"/>
          <w:i/>
          <w:iCs/>
        </w:rPr>
        <w:t>J Pediatr Surg</w:t>
      </w:r>
      <w:r w:rsidRPr="00496E38">
        <w:rPr>
          <w:rFonts w:ascii="Book Antiqua" w:hAnsi="Book Antiqua"/>
        </w:rPr>
        <w:t xml:space="preserve"> 2010; </w:t>
      </w:r>
      <w:r w:rsidRPr="00496E38">
        <w:rPr>
          <w:rFonts w:ascii="Book Antiqua" w:hAnsi="Book Antiqua"/>
          <w:b/>
          <w:bCs/>
        </w:rPr>
        <w:t>45</w:t>
      </w:r>
      <w:r w:rsidRPr="00496E38">
        <w:rPr>
          <w:rFonts w:ascii="Book Antiqua" w:hAnsi="Book Antiqua"/>
        </w:rPr>
        <w:t>: 2250-2253 [PMID: 21034955 DOI: 10.1016/j.jpedsurg.2010.06.045]</w:t>
      </w:r>
    </w:p>
    <w:p w14:paraId="08087966" w14:textId="77777777" w:rsidR="005A4C70" w:rsidRPr="00496E38" w:rsidRDefault="005A4C70" w:rsidP="001E6F91">
      <w:pPr>
        <w:spacing w:line="360" w:lineRule="auto"/>
        <w:jc w:val="both"/>
        <w:rPr>
          <w:rFonts w:ascii="Book Antiqua" w:hAnsi="Book Antiqua"/>
        </w:rPr>
      </w:pPr>
      <w:r w:rsidRPr="00496E38">
        <w:rPr>
          <w:rFonts w:ascii="Book Antiqua" w:hAnsi="Book Antiqua"/>
        </w:rPr>
        <w:lastRenderedPageBreak/>
        <w:t xml:space="preserve">4 </w:t>
      </w:r>
      <w:r w:rsidRPr="00496E38">
        <w:rPr>
          <w:rFonts w:ascii="Book Antiqua" w:hAnsi="Book Antiqua"/>
          <w:b/>
          <w:bCs/>
        </w:rPr>
        <w:t>Bakhshi H</w:t>
      </w:r>
      <w:r w:rsidRPr="00496E38">
        <w:rPr>
          <w:rFonts w:ascii="Book Antiqua" w:hAnsi="Book Antiqua"/>
        </w:rPr>
        <w:t xml:space="preserve">, Kushare I, Murphy MO, Gaynor JW, Dormans JP. Chest wall osteochondroma in children: a case series of surgical management. </w:t>
      </w:r>
      <w:r w:rsidRPr="00496E38">
        <w:rPr>
          <w:rFonts w:ascii="Book Antiqua" w:hAnsi="Book Antiqua"/>
          <w:i/>
          <w:iCs/>
        </w:rPr>
        <w:t>J Pediatr Orthop</w:t>
      </w:r>
      <w:r w:rsidRPr="00496E38">
        <w:rPr>
          <w:rFonts w:ascii="Book Antiqua" w:hAnsi="Book Antiqua"/>
        </w:rPr>
        <w:t xml:space="preserve"> 2014; </w:t>
      </w:r>
      <w:r w:rsidRPr="00496E38">
        <w:rPr>
          <w:rFonts w:ascii="Book Antiqua" w:hAnsi="Book Antiqua"/>
          <w:b/>
          <w:bCs/>
        </w:rPr>
        <w:t>34</w:t>
      </w:r>
      <w:r w:rsidRPr="00496E38">
        <w:rPr>
          <w:rFonts w:ascii="Book Antiqua" w:hAnsi="Book Antiqua"/>
        </w:rPr>
        <w:t>: 733-737 [PMID: 25210940 DOI: 10.1097/BPO.0000000000000153]</w:t>
      </w:r>
    </w:p>
    <w:p w14:paraId="4825FABF" w14:textId="77777777" w:rsidR="005A4C70" w:rsidRPr="00496E38" w:rsidRDefault="005A4C70" w:rsidP="001E6F91">
      <w:pPr>
        <w:spacing w:line="360" w:lineRule="auto"/>
        <w:jc w:val="both"/>
        <w:rPr>
          <w:rFonts w:ascii="Book Antiqua" w:hAnsi="Book Antiqua"/>
        </w:rPr>
      </w:pPr>
      <w:r w:rsidRPr="00496E38">
        <w:rPr>
          <w:rFonts w:ascii="Book Antiqua" w:hAnsi="Book Antiqua"/>
        </w:rPr>
        <w:t xml:space="preserve">5 </w:t>
      </w:r>
      <w:r w:rsidRPr="00496E38">
        <w:rPr>
          <w:rFonts w:ascii="Book Antiqua" w:hAnsi="Book Antiqua"/>
          <w:b/>
          <w:bCs/>
        </w:rPr>
        <w:t>Kozlowski K</w:t>
      </w:r>
      <w:r w:rsidRPr="00496E38">
        <w:rPr>
          <w:rFonts w:ascii="Book Antiqua" w:hAnsi="Book Antiqua"/>
        </w:rPr>
        <w:t xml:space="preserve">, Campbell J, Morris L, Sprague P, Taccone A, Beluffi G, Marcinski A, Porta F, Stevens M. Primary rib tumours in children (report of 27 cases with short literature review). </w:t>
      </w:r>
      <w:r w:rsidRPr="00496E38">
        <w:rPr>
          <w:rFonts w:ascii="Book Antiqua" w:hAnsi="Book Antiqua"/>
          <w:i/>
          <w:iCs/>
        </w:rPr>
        <w:t>Australas Radiol</w:t>
      </w:r>
      <w:r w:rsidRPr="00496E38">
        <w:rPr>
          <w:rFonts w:ascii="Book Antiqua" w:hAnsi="Book Antiqua"/>
        </w:rPr>
        <w:t xml:space="preserve"> 1989; </w:t>
      </w:r>
      <w:r w:rsidRPr="00496E38">
        <w:rPr>
          <w:rFonts w:ascii="Book Antiqua" w:hAnsi="Book Antiqua"/>
          <w:b/>
          <w:bCs/>
        </w:rPr>
        <w:t>33</w:t>
      </w:r>
      <w:r w:rsidRPr="00496E38">
        <w:rPr>
          <w:rFonts w:ascii="Book Antiqua" w:hAnsi="Book Antiqua"/>
        </w:rPr>
        <w:t>: 210-222 [PMID: 2690801 DOI: 10.1111/j.1440-1673.1989.tb03277.x]</w:t>
      </w:r>
    </w:p>
    <w:p w14:paraId="7411502B" w14:textId="77777777" w:rsidR="005A4C70" w:rsidRPr="00496E38" w:rsidRDefault="005A4C70" w:rsidP="001E6F91">
      <w:pPr>
        <w:spacing w:line="360" w:lineRule="auto"/>
        <w:jc w:val="both"/>
        <w:rPr>
          <w:rFonts w:ascii="Book Antiqua" w:hAnsi="Book Antiqua"/>
        </w:rPr>
      </w:pPr>
      <w:r w:rsidRPr="00496E38">
        <w:rPr>
          <w:rFonts w:ascii="Book Antiqua" w:hAnsi="Book Antiqua"/>
        </w:rPr>
        <w:t xml:space="preserve">6 </w:t>
      </w:r>
      <w:r w:rsidRPr="00496E38">
        <w:rPr>
          <w:rFonts w:ascii="Book Antiqua" w:hAnsi="Book Antiqua"/>
          <w:b/>
          <w:bCs/>
        </w:rPr>
        <w:t>Jin W</w:t>
      </w:r>
      <w:r w:rsidRPr="00496E38">
        <w:rPr>
          <w:rFonts w:ascii="Book Antiqua" w:hAnsi="Book Antiqua"/>
        </w:rPr>
        <w:t xml:space="preserve">, Hyun SY, Ryoo E, Lim YS, Kim JK. Costal osteochondroma presenting as haemothorax and diaphragmatic laceration. </w:t>
      </w:r>
      <w:r w:rsidRPr="00496E38">
        <w:rPr>
          <w:rFonts w:ascii="Book Antiqua" w:hAnsi="Book Antiqua"/>
          <w:i/>
          <w:iCs/>
        </w:rPr>
        <w:t>Pediatr Radiol</w:t>
      </w:r>
      <w:r w:rsidRPr="00496E38">
        <w:rPr>
          <w:rFonts w:ascii="Book Antiqua" w:hAnsi="Book Antiqua"/>
        </w:rPr>
        <w:t xml:space="preserve"> 2005; </w:t>
      </w:r>
      <w:r w:rsidRPr="00496E38">
        <w:rPr>
          <w:rFonts w:ascii="Book Antiqua" w:hAnsi="Book Antiqua"/>
          <w:b/>
          <w:bCs/>
        </w:rPr>
        <w:t>35</w:t>
      </w:r>
      <w:r w:rsidRPr="00496E38">
        <w:rPr>
          <w:rFonts w:ascii="Book Antiqua" w:hAnsi="Book Antiqua"/>
        </w:rPr>
        <w:t>: 706-709 [PMID: 15806405 DOI: 10.1007/s00247-005-1407-9]</w:t>
      </w:r>
    </w:p>
    <w:p w14:paraId="573D7935" w14:textId="77777777" w:rsidR="005A4C70" w:rsidRPr="00496E38" w:rsidRDefault="005A4C70" w:rsidP="001E6F91">
      <w:pPr>
        <w:spacing w:line="360" w:lineRule="auto"/>
        <w:jc w:val="both"/>
        <w:rPr>
          <w:rFonts w:ascii="Book Antiqua" w:hAnsi="Book Antiqua"/>
        </w:rPr>
      </w:pPr>
      <w:r w:rsidRPr="00496E38">
        <w:rPr>
          <w:rFonts w:ascii="Book Antiqua" w:hAnsi="Book Antiqua"/>
        </w:rPr>
        <w:t xml:space="preserve">7 </w:t>
      </w:r>
      <w:r w:rsidRPr="00496E38">
        <w:rPr>
          <w:rFonts w:ascii="Book Antiqua" w:hAnsi="Book Antiqua"/>
          <w:b/>
          <w:bCs/>
        </w:rPr>
        <w:t>Uchida K</w:t>
      </w:r>
      <w:r w:rsidRPr="00496E38">
        <w:rPr>
          <w:rFonts w:ascii="Book Antiqua" w:hAnsi="Book Antiqua"/>
        </w:rPr>
        <w:t xml:space="preserve">, Kurihara Y, Sekiguchi S, Doi Y, Matsuda K, Miyanaga M, Ikeda Y. Spontaneous haemothorax caused by costal exostosis. </w:t>
      </w:r>
      <w:r w:rsidRPr="00496E38">
        <w:rPr>
          <w:rFonts w:ascii="Book Antiqua" w:hAnsi="Book Antiqua"/>
          <w:i/>
          <w:iCs/>
        </w:rPr>
        <w:t>Eur Respir J</w:t>
      </w:r>
      <w:r w:rsidRPr="00496E38">
        <w:rPr>
          <w:rFonts w:ascii="Book Antiqua" w:hAnsi="Book Antiqua"/>
        </w:rPr>
        <w:t xml:space="preserve"> 1997; </w:t>
      </w:r>
      <w:r w:rsidRPr="00496E38">
        <w:rPr>
          <w:rFonts w:ascii="Book Antiqua" w:hAnsi="Book Antiqua"/>
          <w:b/>
          <w:bCs/>
        </w:rPr>
        <w:t>10</w:t>
      </w:r>
      <w:r w:rsidRPr="00496E38">
        <w:rPr>
          <w:rFonts w:ascii="Book Antiqua" w:hAnsi="Book Antiqua"/>
        </w:rPr>
        <w:t>: 735-736 [PMID: 9073015]</w:t>
      </w:r>
    </w:p>
    <w:p w14:paraId="6C5FBC32" w14:textId="77777777" w:rsidR="005A4C70" w:rsidRPr="00496E38" w:rsidRDefault="005A4C70" w:rsidP="001E6F91">
      <w:pPr>
        <w:spacing w:line="360" w:lineRule="auto"/>
        <w:jc w:val="both"/>
        <w:rPr>
          <w:rFonts w:ascii="Book Antiqua" w:hAnsi="Book Antiqua"/>
        </w:rPr>
      </w:pPr>
      <w:r w:rsidRPr="00496E38">
        <w:rPr>
          <w:rFonts w:ascii="Book Antiqua" w:hAnsi="Book Antiqua"/>
        </w:rPr>
        <w:t xml:space="preserve">8 </w:t>
      </w:r>
      <w:r w:rsidRPr="00496E38">
        <w:rPr>
          <w:rFonts w:ascii="Book Antiqua" w:hAnsi="Book Antiqua"/>
          <w:b/>
          <w:bCs/>
        </w:rPr>
        <w:t>Harrison NK</w:t>
      </w:r>
      <w:r w:rsidRPr="00496E38">
        <w:rPr>
          <w:rFonts w:ascii="Book Antiqua" w:hAnsi="Book Antiqua"/>
        </w:rPr>
        <w:t xml:space="preserve">, Wilkinson J, O'Donohue J, Hansell D, Sheppard MN, Goldstraw PG, Davison AG, Newman Taylor AJ. Osteochondroma of the rib: an unusual cause of haemothorax. </w:t>
      </w:r>
      <w:r w:rsidRPr="00496E38">
        <w:rPr>
          <w:rFonts w:ascii="Book Antiqua" w:hAnsi="Book Antiqua"/>
          <w:i/>
          <w:iCs/>
        </w:rPr>
        <w:t>Thorax</w:t>
      </w:r>
      <w:r w:rsidRPr="00496E38">
        <w:rPr>
          <w:rFonts w:ascii="Book Antiqua" w:hAnsi="Book Antiqua"/>
        </w:rPr>
        <w:t xml:space="preserve"> 1994; </w:t>
      </w:r>
      <w:r w:rsidRPr="00496E38">
        <w:rPr>
          <w:rFonts w:ascii="Book Antiqua" w:hAnsi="Book Antiqua"/>
          <w:b/>
          <w:bCs/>
        </w:rPr>
        <w:t>49</w:t>
      </w:r>
      <w:r w:rsidRPr="00496E38">
        <w:rPr>
          <w:rFonts w:ascii="Book Antiqua" w:hAnsi="Book Antiqua"/>
        </w:rPr>
        <w:t>: 618-619 [PMID: 8016805 DOI: 10.1136/thx.49.6.618]</w:t>
      </w:r>
    </w:p>
    <w:p w14:paraId="2FC3B11E" w14:textId="77777777" w:rsidR="005A4C70" w:rsidRPr="00496E38" w:rsidRDefault="005A4C70" w:rsidP="001E6F91">
      <w:pPr>
        <w:spacing w:line="360" w:lineRule="auto"/>
        <w:jc w:val="both"/>
        <w:rPr>
          <w:rFonts w:ascii="Book Antiqua" w:hAnsi="Book Antiqua"/>
        </w:rPr>
      </w:pPr>
      <w:r w:rsidRPr="00496E38">
        <w:rPr>
          <w:rFonts w:ascii="Book Antiqua" w:hAnsi="Book Antiqua"/>
        </w:rPr>
        <w:t xml:space="preserve">9 </w:t>
      </w:r>
      <w:r w:rsidRPr="00496E38">
        <w:rPr>
          <w:rFonts w:ascii="Book Antiqua" w:hAnsi="Book Antiqua"/>
          <w:b/>
          <w:bCs/>
        </w:rPr>
        <w:t>Mann E</w:t>
      </w:r>
      <w:r w:rsidRPr="00496E38">
        <w:rPr>
          <w:rFonts w:ascii="Book Antiqua" w:hAnsi="Book Antiqua"/>
        </w:rPr>
        <w:t xml:space="preserve">, Kaafarani HM, Cassidy C, Chwals WJ, Jackson CC. Spontaneous hemothorax in multiple exostoses: a case report and review of literature. </w:t>
      </w:r>
      <w:r w:rsidRPr="00496E38">
        <w:rPr>
          <w:rFonts w:ascii="Book Antiqua" w:hAnsi="Book Antiqua"/>
          <w:i/>
          <w:iCs/>
        </w:rPr>
        <w:t>J Laparoendosc Adv Surg Tech A</w:t>
      </w:r>
      <w:r w:rsidRPr="00496E38">
        <w:rPr>
          <w:rFonts w:ascii="Book Antiqua" w:hAnsi="Book Antiqua"/>
        </w:rPr>
        <w:t xml:space="preserve"> 2011; </w:t>
      </w:r>
      <w:r w:rsidRPr="00496E38">
        <w:rPr>
          <w:rFonts w:ascii="Book Antiqua" w:hAnsi="Book Antiqua"/>
          <w:b/>
          <w:bCs/>
        </w:rPr>
        <w:t>21</w:t>
      </w:r>
      <w:r w:rsidRPr="00496E38">
        <w:rPr>
          <w:rFonts w:ascii="Book Antiqua" w:hAnsi="Book Antiqua"/>
        </w:rPr>
        <w:t>: 575-577 [PMID: 21486155 DOI: 10.1089/lap.2010.0494]</w:t>
      </w:r>
    </w:p>
    <w:p w14:paraId="016E958F" w14:textId="77777777" w:rsidR="005A4C70" w:rsidRPr="00496E38" w:rsidRDefault="005A4C70" w:rsidP="001E6F91">
      <w:pPr>
        <w:spacing w:line="360" w:lineRule="auto"/>
        <w:jc w:val="both"/>
        <w:rPr>
          <w:rFonts w:ascii="Book Antiqua" w:hAnsi="Book Antiqua"/>
        </w:rPr>
      </w:pPr>
      <w:r w:rsidRPr="00496E38">
        <w:rPr>
          <w:rFonts w:ascii="Book Antiqua" w:hAnsi="Book Antiqua"/>
        </w:rPr>
        <w:t xml:space="preserve">10 </w:t>
      </w:r>
      <w:r w:rsidRPr="00496E38">
        <w:rPr>
          <w:rFonts w:ascii="Book Antiqua" w:hAnsi="Book Antiqua"/>
          <w:b/>
          <w:bCs/>
        </w:rPr>
        <w:t>Cowles RA</w:t>
      </w:r>
      <w:r w:rsidRPr="00496E38">
        <w:rPr>
          <w:rFonts w:ascii="Book Antiqua" w:hAnsi="Book Antiqua"/>
        </w:rPr>
        <w:t xml:space="preserve">, Rowe DH, Arkovitz MS. Hereditary multiple exostoses of the ribs: an unusual cause of hemothorax and pericardial effusion. </w:t>
      </w:r>
      <w:r w:rsidRPr="00496E38">
        <w:rPr>
          <w:rFonts w:ascii="Book Antiqua" w:hAnsi="Book Antiqua"/>
          <w:i/>
          <w:iCs/>
        </w:rPr>
        <w:t>J Pediatr Surg</w:t>
      </w:r>
      <w:r w:rsidRPr="00496E38">
        <w:rPr>
          <w:rFonts w:ascii="Book Antiqua" w:hAnsi="Book Antiqua"/>
        </w:rPr>
        <w:t xml:space="preserve"> 2005; </w:t>
      </w:r>
      <w:r w:rsidRPr="00496E38">
        <w:rPr>
          <w:rFonts w:ascii="Book Antiqua" w:hAnsi="Book Antiqua"/>
          <w:b/>
          <w:bCs/>
        </w:rPr>
        <w:t>40</w:t>
      </w:r>
      <w:r w:rsidRPr="00496E38">
        <w:rPr>
          <w:rFonts w:ascii="Book Antiqua" w:hAnsi="Book Antiqua"/>
        </w:rPr>
        <w:t>: 1197-1200 [PMID: 16034772 DOI: 10.1016/j.jpedsurg.2005.03.064]</w:t>
      </w:r>
    </w:p>
    <w:p w14:paraId="0A6C3145" w14:textId="77777777" w:rsidR="005A4C70" w:rsidRPr="00496E38" w:rsidRDefault="005A4C70" w:rsidP="001E6F91">
      <w:pPr>
        <w:spacing w:line="360" w:lineRule="auto"/>
        <w:jc w:val="both"/>
        <w:rPr>
          <w:rFonts w:ascii="Book Antiqua" w:hAnsi="Book Antiqua"/>
        </w:rPr>
      </w:pPr>
      <w:r w:rsidRPr="00496E38">
        <w:rPr>
          <w:rFonts w:ascii="Book Antiqua" w:hAnsi="Book Antiqua"/>
        </w:rPr>
        <w:t xml:space="preserve">11 </w:t>
      </w:r>
      <w:r w:rsidRPr="00496E38">
        <w:rPr>
          <w:rFonts w:ascii="Book Antiqua" w:hAnsi="Book Antiqua"/>
          <w:b/>
          <w:bCs/>
        </w:rPr>
        <w:t>Reynolds JR</w:t>
      </w:r>
      <w:r w:rsidRPr="00496E38">
        <w:rPr>
          <w:rFonts w:ascii="Book Antiqua" w:hAnsi="Book Antiqua"/>
        </w:rPr>
        <w:t xml:space="preserve">, Morgan E. Haemothorax caused by a solitary costal exostosis. </w:t>
      </w:r>
      <w:r w:rsidRPr="00496E38">
        <w:rPr>
          <w:rFonts w:ascii="Book Antiqua" w:hAnsi="Book Antiqua"/>
          <w:i/>
          <w:iCs/>
        </w:rPr>
        <w:t>Thorax</w:t>
      </w:r>
      <w:r w:rsidRPr="00496E38">
        <w:rPr>
          <w:rFonts w:ascii="Book Antiqua" w:hAnsi="Book Antiqua"/>
        </w:rPr>
        <w:t xml:space="preserve"> 1990; </w:t>
      </w:r>
      <w:r w:rsidRPr="00496E38">
        <w:rPr>
          <w:rFonts w:ascii="Book Antiqua" w:hAnsi="Book Antiqua"/>
          <w:b/>
          <w:bCs/>
        </w:rPr>
        <w:t>45</w:t>
      </w:r>
      <w:r w:rsidRPr="00496E38">
        <w:rPr>
          <w:rFonts w:ascii="Book Antiqua" w:hAnsi="Book Antiqua"/>
        </w:rPr>
        <w:t>: 68-69 [PMID: 2321179 DOI: 10.1136/thx.45.1.68]</w:t>
      </w:r>
    </w:p>
    <w:p w14:paraId="73AADEE2" w14:textId="77777777" w:rsidR="005A4C70" w:rsidRPr="00496E38" w:rsidRDefault="005A4C70" w:rsidP="001E6F91">
      <w:pPr>
        <w:spacing w:line="360" w:lineRule="auto"/>
        <w:jc w:val="both"/>
        <w:rPr>
          <w:rFonts w:ascii="Book Antiqua" w:hAnsi="Book Antiqua"/>
        </w:rPr>
      </w:pPr>
      <w:r w:rsidRPr="00496E38">
        <w:rPr>
          <w:rFonts w:ascii="Book Antiqua" w:hAnsi="Book Antiqua"/>
        </w:rPr>
        <w:t xml:space="preserve">12 </w:t>
      </w:r>
      <w:r w:rsidRPr="00496E38">
        <w:rPr>
          <w:rFonts w:ascii="Book Antiqua" w:hAnsi="Book Antiqua"/>
          <w:b/>
          <w:bCs/>
        </w:rPr>
        <w:t>Tomares SM</w:t>
      </w:r>
      <w:r w:rsidRPr="00496E38">
        <w:rPr>
          <w:rFonts w:ascii="Book Antiqua" w:hAnsi="Book Antiqua"/>
        </w:rPr>
        <w:t xml:space="preserve">, Jabra AA, Conrad CK, Beauchamp N, Phoon CK, Carroll JL. Hemothorax in a child as a result of costal exostosis. </w:t>
      </w:r>
      <w:r w:rsidRPr="00496E38">
        <w:rPr>
          <w:rFonts w:ascii="Book Antiqua" w:hAnsi="Book Antiqua"/>
          <w:i/>
          <w:iCs/>
        </w:rPr>
        <w:t>Pediatrics</w:t>
      </w:r>
      <w:r w:rsidRPr="00496E38">
        <w:rPr>
          <w:rFonts w:ascii="Book Antiqua" w:hAnsi="Book Antiqua"/>
        </w:rPr>
        <w:t xml:space="preserve"> 1994; </w:t>
      </w:r>
      <w:r w:rsidRPr="00496E38">
        <w:rPr>
          <w:rFonts w:ascii="Book Antiqua" w:hAnsi="Book Antiqua"/>
          <w:b/>
          <w:bCs/>
        </w:rPr>
        <w:t>93</w:t>
      </w:r>
      <w:r w:rsidRPr="00496E38">
        <w:rPr>
          <w:rFonts w:ascii="Book Antiqua" w:hAnsi="Book Antiqua"/>
        </w:rPr>
        <w:t>: 523-525 [PMID: 8115223]</w:t>
      </w:r>
    </w:p>
    <w:p w14:paraId="7D357FFE" w14:textId="77777777" w:rsidR="005A4C70" w:rsidRPr="00496E38" w:rsidRDefault="005A4C70" w:rsidP="001E6F91">
      <w:pPr>
        <w:spacing w:line="360" w:lineRule="auto"/>
        <w:jc w:val="both"/>
        <w:rPr>
          <w:rFonts w:ascii="Book Antiqua" w:hAnsi="Book Antiqua"/>
        </w:rPr>
      </w:pPr>
      <w:r w:rsidRPr="00496E38">
        <w:rPr>
          <w:rFonts w:ascii="Book Antiqua" w:hAnsi="Book Antiqua"/>
        </w:rPr>
        <w:t xml:space="preserve">13 </w:t>
      </w:r>
      <w:r w:rsidRPr="00496E38">
        <w:rPr>
          <w:rFonts w:ascii="Book Antiqua" w:hAnsi="Book Antiqua"/>
          <w:b/>
          <w:bCs/>
        </w:rPr>
        <w:t>Versteegh VE</w:t>
      </w:r>
      <w:r w:rsidRPr="00496E38">
        <w:rPr>
          <w:rFonts w:ascii="Book Antiqua" w:hAnsi="Book Antiqua"/>
        </w:rPr>
        <w:t xml:space="preserve">, Welvaart WN, Oberink-Gustafsson E, Lindenholz A, Staaks G, Schaefer-Prokop CM. Non-traumatic complications of a solitary rib osteochondroma; an </w:t>
      </w:r>
      <w:r w:rsidRPr="00496E38">
        <w:rPr>
          <w:rFonts w:ascii="Book Antiqua" w:hAnsi="Book Antiqua"/>
        </w:rPr>
        <w:lastRenderedPageBreak/>
        <w:t xml:space="preserve">unusual cause of hemoptysis and pneumothorax. </w:t>
      </w:r>
      <w:r w:rsidRPr="00496E38">
        <w:rPr>
          <w:rFonts w:ascii="Book Antiqua" w:hAnsi="Book Antiqua"/>
          <w:i/>
          <w:iCs/>
        </w:rPr>
        <w:t>BJR Case Rep</w:t>
      </w:r>
      <w:r w:rsidRPr="00496E38">
        <w:rPr>
          <w:rFonts w:ascii="Book Antiqua" w:hAnsi="Book Antiqua"/>
        </w:rPr>
        <w:t xml:space="preserve"> 2020; </w:t>
      </w:r>
      <w:r w:rsidRPr="00496E38">
        <w:rPr>
          <w:rFonts w:ascii="Book Antiqua" w:hAnsi="Book Antiqua"/>
          <w:b/>
          <w:bCs/>
        </w:rPr>
        <w:t>6</w:t>
      </w:r>
      <w:r w:rsidRPr="00496E38">
        <w:rPr>
          <w:rFonts w:ascii="Book Antiqua" w:hAnsi="Book Antiqua"/>
        </w:rPr>
        <w:t>: 20200015 [PMID: 32922844 DOI: 10.1259/bjrcr.20200015]</w:t>
      </w:r>
    </w:p>
    <w:p w14:paraId="087C2D7C" w14:textId="77777777" w:rsidR="005A4C70" w:rsidRPr="00496E38" w:rsidRDefault="005A4C70" w:rsidP="001E6F91">
      <w:pPr>
        <w:spacing w:line="360" w:lineRule="auto"/>
        <w:jc w:val="both"/>
        <w:rPr>
          <w:rFonts w:ascii="Book Antiqua" w:hAnsi="Book Antiqua"/>
        </w:rPr>
      </w:pPr>
      <w:r w:rsidRPr="00496E38">
        <w:rPr>
          <w:rFonts w:ascii="Book Antiqua" w:hAnsi="Book Antiqua"/>
        </w:rPr>
        <w:t xml:space="preserve">14 </w:t>
      </w:r>
      <w:r w:rsidRPr="00496E38">
        <w:rPr>
          <w:rFonts w:ascii="Book Antiqua" w:hAnsi="Book Antiqua"/>
          <w:b/>
          <w:bCs/>
        </w:rPr>
        <w:t>Bottner F</w:t>
      </w:r>
      <w:r w:rsidRPr="00496E38">
        <w:rPr>
          <w:rFonts w:ascii="Book Antiqua" w:hAnsi="Book Antiqua"/>
        </w:rPr>
        <w:t xml:space="preserve">, Rodl R, Kordish I, Winklemann W, Gosheger G, Lindner N. Surgical treatment of symptomatic osteochondroma. A three- to eight-year follow-up study. </w:t>
      </w:r>
      <w:r w:rsidRPr="00496E38">
        <w:rPr>
          <w:rFonts w:ascii="Book Antiqua" w:hAnsi="Book Antiqua"/>
          <w:i/>
          <w:iCs/>
        </w:rPr>
        <w:t>J Bone Joint Surg Br</w:t>
      </w:r>
      <w:r w:rsidRPr="00496E38">
        <w:rPr>
          <w:rFonts w:ascii="Book Antiqua" w:hAnsi="Book Antiqua"/>
        </w:rPr>
        <w:t xml:space="preserve"> 2003; </w:t>
      </w:r>
      <w:r w:rsidRPr="00496E38">
        <w:rPr>
          <w:rFonts w:ascii="Book Antiqua" w:hAnsi="Book Antiqua"/>
          <w:b/>
          <w:bCs/>
        </w:rPr>
        <w:t>85</w:t>
      </w:r>
      <w:r w:rsidRPr="00496E38">
        <w:rPr>
          <w:rFonts w:ascii="Book Antiqua" w:hAnsi="Book Antiqua"/>
        </w:rPr>
        <w:t>: 1161-1165 [PMID: 14653600 DOI: 10.1302/0301-620x.85b8.14059]</w:t>
      </w:r>
    </w:p>
    <w:p w14:paraId="1EE9AB6A" w14:textId="77777777" w:rsidR="005A4C70" w:rsidRPr="00496E38" w:rsidRDefault="005A4C70" w:rsidP="001E6F91">
      <w:pPr>
        <w:spacing w:line="360" w:lineRule="auto"/>
        <w:jc w:val="both"/>
        <w:rPr>
          <w:rFonts w:ascii="Book Antiqua" w:hAnsi="Book Antiqua"/>
        </w:rPr>
      </w:pPr>
      <w:r w:rsidRPr="00496E38">
        <w:rPr>
          <w:rFonts w:ascii="Book Antiqua" w:hAnsi="Book Antiqua"/>
        </w:rPr>
        <w:t xml:space="preserve">15 </w:t>
      </w:r>
      <w:r w:rsidRPr="00496E38">
        <w:rPr>
          <w:rFonts w:ascii="Book Antiqua" w:hAnsi="Book Antiqua"/>
          <w:b/>
          <w:bCs/>
        </w:rPr>
        <w:t>Alshammari DM</w:t>
      </w:r>
      <w:r w:rsidRPr="00496E38">
        <w:rPr>
          <w:rFonts w:ascii="Book Antiqua" w:hAnsi="Book Antiqua"/>
        </w:rPr>
        <w:t xml:space="preserve">, Talon I, Rod J, Schneider A, Lavrand F, Piolat C, Gelas T, Hameury F, Sica M, Gicquel P, Flaum V, Becmeur F. Thoracoscopic Rib Resection in Children. </w:t>
      </w:r>
      <w:r w:rsidRPr="00496E38">
        <w:rPr>
          <w:rFonts w:ascii="Book Antiqua" w:hAnsi="Book Antiqua"/>
          <w:i/>
          <w:iCs/>
        </w:rPr>
        <w:t>J Laparoendosc Adv Surg Tech A</w:t>
      </w:r>
      <w:r w:rsidRPr="00496E38">
        <w:rPr>
          <w:rFonts w:ascii="Book Antiqua" w:hAnsi="Book Antiqua"/>
        </w:rPr>
        <w:t xml:space="preserve"> 2018; </w:t>
      </w:r>
      <w:r w:rsidRPr="00496E38">
        <w:rPr>
          <w:rFonts w:ascii="Book Antiqua" w:hAnsi="Book Antiqua"/>
          <w:b/>
          <w:bCs/>
        </w:rPr>
        <w:t>28</w:t>
      </w:r>
      <w:r w:rsidRPr="00496E38">
        <w:rPr>
          <w:rFonts w:ascii="Book Antiqua" w:hAnsi="Book Antiqua"/>
        </w:rPr>
        <w:t>: 106-110 [PMID: 29072964 DOI: 10.1089/lap.2017.0131]</w:t>
      </w:r>
    </w:p>
    <w:p w14:paraId="0561D249" w14:textId="77777777" w:rsidR="005A4C70" w:rsidRPr="00496E38" w:rsidRDefault="005A4C70" w:rsidP="001E6F91">
      <w:pPr>
        <w:spacing w:line="360" w:lineRule="auto"/>
        <w:jc w:val="both"/>
        <w:rPr>
          <w:rFonts w:ascii="Book Antiqua" w:hAnsi="Book Antiqua"/>
        </w:rPr>
      </w:pPr>
      <w:r w:rsidRPr="00496E38">
        <w:rPr>
          <w:rFonts w:ascii="Book Antiqua" w:hAnsi="Book Antiqua"/>
        </w:rPr>
        <w:t xml:space="preserve">16 </w:t>
      </w:r>
      <w:r w:rsidRPr="00496E38">
        <w:rPr>
          <w:rFonts w:ascii="Book Antiqua" w:hAnsi="Book Antiqua"/>
          <w:b/>
          <w:bCs/>
        </w:rPr>
        <w:t>Nakano T</w:t>
      </w:r>
      <w:r w:rsidRPr="00496E38">
        <w:rPr>
          <w:rFonts w:ascii="Book Antiqua" w:hAnsi="Book Antiqua"/>
        </w:rPr>
        <w:t xml:space="preserve">, Endo S, Tsubochi H, Tetsuka K. Thoracoscopic findings of an asymptomatic solitary costal exostosis: is surgical intervention required? </w:t>
      </w:r>
      <w:r w:rsidRPr="00496E38">
        <w:rPr>
          <w:rFonts w:ascii="Book Antiqua" w:hAnsi="Book Antiqua"/>
          <w:i/>
          <w:iCs/>
        </w:rPr>
        <w:t>Interact Cardiovasc Thorac Surg</w:t>
      </w:r>
      <w:r w:rsidRPr="00496E38">
        <w:rPr>
          <w:rFonts w:ascii="Book Antiqua" w:hAnsi="Book Antiqua"/>
        </w:rPr>
        <w:t xml:space="preserve"> 2012; </w:t>
      </w:r>
      <w:r w:rsidRPr="00496E38">
        <w:rPr>
          <w:rFonts w:ascii="Book Antiqua" w:hAnsi="Book Antiqua"/>
          <w:b/>
          <w:bCs/>
        </w:rPr>
        <w:t>15</w:t>
      </w:r>
      <w:r w:rsidRPr="00496E38">
        <w:rPr>
          <w:rFonts w:ascii="Book Antiqua" w:hAnsi="Book Antiqua"/>
        </w:rPr>
        <w:t>: 933-934 [PMID: 22914805 DOI: 10.1093/icvts/ivs374]</w:t>
      </w:r>
    </w:p>
    <w:p w14:paraId="14CCE6A8" w14:textId="77777777" w:rsidR="005A4C70" w:rsidRPr="00496E38" w:rsidRDefault="005A4C70" w:rsidP="001E6F91">
      <w:pPr>
        <w:spacing w:line="360" w:lineRule="auto"/>
        <w:jc w:val="both"/>
        <w:rPr>
          <w:rFonts w:ascii="Book Antiqua" w:hAnsi="Book Antiqua"/>
        </w:rPr>
      </w:pPr>
      <w:r w:rsidRPr="00496E38">
        <w:rPr>
          <w:rFonts w:ascii="Book Antiqua" w:hAnsi="Book Antiqua"/>
        </w:rPr>
        <w:t xml:space="preserve">17 </w:t>
      </w:r>
      <w:r w:rsidRPr="00496E38">
        <w:rPr>
          <w:rFonts w:ascii="Book Antiqua" w:hAnsi="Book Antiqua"/>
          <w:b/>
          <w:bCs/>
        </w:rPr>
        <w:t>Abdullah F</w:t>
      </w:r>
      <w:r w:rsidRPr="00496E38">
        <w:rPr>
          <w:rFonts w:ascii="Book Antiqua" w:hAnsi="Book Antiqua"/>
        </w:rPr>
        <w:t xml:space="preserve">, Kanard R, Femino D, Ford H, Stein J. Osteochondroma causing diaphragmatic rupture and bowel obstruction in a 14-year-old boy. </w:t>
      </w:r>
      <w:r w:rsidRPr="00496E38">
        <w:rPr>
          <w:rFonts w:ascii="Book Antiqua" w:hAnsi="Book Antiqua"/>
          <w:i/>
          <w:iCs/>
        </w:rPr>
        <w:t>Pediatr Surg Int</w:t>
      </w:r>
      <w:r w:rsidRPr="00496E38">
        <w:rPr>
          <w:rFonts w:ascii="Book Antiqua" w:hAnsi="Book Antiqua"/>
        </w:rPr>
        <w:t xml:space="preserve"> 2006; </w:t>
      </w:r>
      <w:r w:rsidRPr="00496E38">
        <w:rPr>
          <w:rFonts w:ascii="Book Antiqua" w:hAnsi="Book Antiqua"/>
          <w:b/>
          <w:bCs/>
        </w:rPr>
        <w:t>22</w:t>
      </w:r>
      <w:r w:rsidRPr="00496E38">
        <w:rPr>
          <w:rFonts w:ascii="Book Antiqua" w:hAnsi="Book Antiqua"/>
        </w:rPr>
        <w:t>: 401-403 [PMID: 16395607 DOI: 10.1007/s00383-005-1622-3]</w:t>
      </w:r>
    </w:p>
    <w:p w14:paraId="13B96DFC" w14:textId="77777777" w:rsidR="005A4C70" w:rsidRPr="00496E38" w:rsidRDefault="005A4C70" w:rsidP="001E6F91">
      <w:pPr>
        <w:spacing w:line="360" w:lineRule="auto"/>
        <w:jc w:val="both"/>
        <w:rPr>
          <w:rFonts w:ascii="Book Antiqua" w:hAnsi="Book Antiqua"/>
        </w:rPr>
      </w:pPr>
      <w:r w:rsidRPr="00496E38">
        <w:rPr>
          <w:rFonts w:ascii="Book Antiqua" w:hAnsi="Book Antiqua"/>
        </w:rPr>
        <w:t xml:space="preserve">18 </w:t>
      </w:r>
      <w:r w:rsidRPr="00496E38">
        <w:rPr>
          <w:rFonts w:ascii="Book Antiqua" w:hAnsi="Book Antiqua"/>
          <w:b/>
          <w:bCs/>
        </w:rPr>
        <w:t>Chen J</w:t>
      </w:r>
      <w:r w:rsidRPr="00496E38">
        <w:rPr>
          <w:rFonts w:ascii="Book Antiqua" w:hAnsi="Book Antiqua"/>
        </w:rPr>
        <w:t xml:space="preserve">, Nelson S, Tzung B, Applebaum H, DeUgarte DA. Costal osteochondroma spicule associated with pleural effusion. </w:t>
      </w:r>
      <w:r w:rsidRPr="00496E38">
        <w:rPr>
          <w:rFonts w:ascii="Book Antiqua" w:hAnsi="Book Antiqua"/>
          <w:i/>
          <w:iCs/>
        </w:rPr>
        <w:t>Pediatr Surg Int</w:t>
      </w:r>
      <w:r w:rsidRPr="00496E38">
        <w:rPr>
          <w:rFonts w:ascii="Book Antiqua" w:hAnsi="Book Antiqua"/>
        </w:rPr>
        <w:t xml:space="preserve"> 2014; </w:t>
      </w:r>
      <w:r w:rsidRPr="00496E38">
        <w:rPr>
          <w:rFonts w:ascii="Book Antiqua" w:hAnsi="Book Antiqua"/>
          <w:b/>
          <w:bCs/>
        </w:rPr>
        <w:t>30</w:t>
      </w:r>
      <w:r w:rsidRPr="00496E38">
        <w:rPr>
          <w:rFonts w:ascii="Book Antiqua" w:hAnsi="Book Antiqua"/>
        </w:rPr>
        <w:t>: 357-359 [PMID: 23653237 DOI: 10.1007/s00383-013-3323-7]</w:t>
      </w:r>
    </w:p>
    <w:p w14:paraId="4BBD23CE" w14:textId="77777777" w:rsidR="005A4C70" w:rsidRPr="00496E38" w:rsidRDefault="005A4C70" w:rsidP="001E6F91">
      <w:pPr>
        <w:spacing w:line="360" w:lineRule="auto"/>
        <w:jc w:val="both"/>
        <w:rPr>
          <w:rFonts w:ascii="Book Antiqua" w:hAnsi="Book Antiqua"/>
        </w:rPr>
      </w:pPr>
      <w:r w:rsidRPr="00496E38">
        <w:rPr>
          <w:rFonts w:ascii="Book Antiqua" w:hAnsi="Book Antiqua"/>
        </w:rPr>
        <w:t xml:space="preserve">19 </w:t>
      </w:r>
      <w:r w:rsidRPr="00496E38">
        <w:rPr>
          <w:rFonts w:ascii="Book Antiqua" w:hAnsi="Book Antiqua"/>
          <w:b/>
          <w:bCs/>
        </w:rPr>
        <w:t>Bae SK,</w:t>
      </w:r>
      <w:r w:rsidRPr="00496E38">
        <w:rPr>
          <w:rFonts w:ascii="Book Antiqua" w:hAnsi="Book Antiqua"/>
        </w:rPr>
        <w:t xml:space="preserve"> Kang WS, Yoo SH, Cho JH, Park KW, Lee BH, Baek JH, Chung JH. Osteochondroma of the Rib Mimicking a Mediastinal Mass: Unexpected Menifestation in Hereditary Multiple Exostoses. </w:t>
      </w:r>
      <w:r w:rsidRPr="00496E38">
        <w:rPr>
          <w:rFonts w:ascii="Book Antiqua" w:hAnsi="Book Antiqua"/>
          <w:i/>
        </w:rPr>
        <w:t>Yeungnam Univ J Med</w:t>
      </w:r>
      <w:r w:rsidRPr="00496E38">
        <w:rPr>
          <w:rFonts w:ascii="Book Antiqua" w:hAnsi="Book Antiqua"/>
        </w:rPr>
        <w:t xml:space="preserve"> 2012;</w:t>
      </w:r>
      <w:r w:rsidRPr="00496E38">
        <w:rPr>
          <w:rFonts w:ascii="Book Antiqua" w:hAnsi="Book Antiqua"/>
          <w:b/>
        </w:rPr>
        <w:t xml:space="preserve"> 29</w:t>
      </w:r>
      <w:r w:rsidRPr="00496E38">
        <w:rPr>
          <w:rFonts w:ascii="Book Antiqua" w:hAnsi="Book Antiqua"/>
        </w:rPr>
        <w:t>: 45-47 [DOI: 10.12701/yujm.2012.29.1.45]</w:t>
      </w:r>
    </w:p>
    <w:p w14:paraId="321365B6" w14:textId="77777777" w:rsidR="005A4C70" w:rsidRPr="00496E38" w:rsidRDefault="005A4C70" w:rsidP="001E6F91">
      <w:pPr>
        <w:spacing w:line="360" w:lineRule="auto"/>
        <w:jc w:val="both"/>
        <w:rPr>
          <w:rFonts w:ascii="Book Antiqua" w:hAnsi="Book Antiqua"/>
        </w:rPr>
      </w:pPr>
      <w:r w:rsidRPr="00496E38">
        <w:rPr>
          <w:rFonts w:ascii="Book Antiqua" w:hAnsi="Book Antiqua"/>
        </w:rPr>
        <w:t xml:space="preserve">20 </w:t>
      </w:r>
      <w:r w:rsidRPr="00496E38">
        <w:rPr>
          <w:rFonts w:ascii="Book Antiqua" w:hAnsi="Book Antiqua"/>
          <w:b/>
          <w:bCs/>
        </w:rPr>
        <w:t>Kameda T</w:t>
      </w:r>
      <w:r w:rsidRPr="00496E38">
        <w:rPr>
          <w:rFonts w:ascii="Book Antiqua" w:hAnsi="Book Antiqua"/>
        </w:rPr>
        <w:t xml:space="preserve">, Makino T, Sakai T, Koezuka S, Otsuka H, Hata Y, Tochigi N, Shibuya K, Iyoda A. Asymptomatic costal exostosis with thickening in the pericardium: a case report. </w:t>
      </w:r>
      <w:r w:rsidRPr="00496E38">
        <w:rPr>
          <w:rFonts w:ascii="Book Antiqua" w:hAnsi="Book Antiqua"/>
          <w:i/>
          <w:iCs/>
        </w:rPr>
        <w:t>J Cardiothorac Surg</w:t>
      </w:r>
      <w:r w:rsidRPr="00496E38">
        <w:rPr>
          <w:rFonts w:ascii="Book Antiqua" w:hAnsi="Book Antiqua"/>
        </w:rPr>
        <w:t xml:space="preserve"> 2016; </w:t>
      </w:r>
      <w:r w:rsidRPr="00496E38">
        <w:rPr>
          <w:rFonts w:ascii="Book Antiqua" w:hAnsi="Book Antiqua"/>
          <w:b/>
          <w:bCs/>
        </w:rPr>
        <w:t>11</w:t>
      </w:r>
      <w:r w:rsidRPr="00496E38">
        <w:rPr>
          <w:rFonts w:ascii="Book Antiqua" w:hAnsi="Book Antiqua"/>
        </w:rPr>
        <w:t>: 36 [PMID: 26946299 DOI: 10.1186/s13019-016-0431-1]</w:t>
      </w:r>
    </w:p>
    <w:p w14:paraId="2D31C2B9" w14:textId="77777777" w:rsidR="005A4C70" w:rsidRPr="00496E38" w:rsidRDefault="005A4C70" w:rsidP="001E6F91">
      <w:pPr>
        <w:spacing w:line="360" w:lineRule="auto"/>
        <w:jc w:val="both"/>
        <w:rPr>
          <w:rFonts w:ascii="Book Antiqua" w:hAnsi="Book Antiqua"/>
        </w:rPr>
      </w:pPr>
      <w:r w:rsidRPr="00496E38">
        <w:rPr>
          <w:rFonts w:ascii="Book Antiqua" w:hAnsi="Book Antiqua"/>
        </w:rPr>
        <w:t xml:space="preserve">21 </w:t>
      </w:r>
      <w:r w:rsidRPr="00496E38">
        <w:rPr>
          <w:rFonts w:ascii="Book Antiqua" w:hAnsi="Book Antiqua"/>
          <w:b/>
          <w:bCs/>
        </w:rPr>
        <w:t>Maeda K,</w:t>
      </w:r>
      <w:r w:rsidRPr="00496E38">
        <w:rPr>
          <w:rFonts w:ascii="Book Antiqua" w:hAnsi="Book Antiqua"/>
        </w:rPr>
        <w:t xml:space="preserve"> Watanabe T, Sato K, Takezoe T, Migita M, Takahashi M, Ohno M, Tahara K, Fuchimoto Y, Uchikawa S. Two cases of asymptomatic rib exostosis treated by </w:t>
      </w:r>
      <w:r w:rsidRPr="00496E38">
        <w:rPr>
          <w:rFonts w:ascii="Book Antiqua" w:hAnsi="Book Antiqua"/>
        </w:rPr>
        <w:lastRenderedPageBreak/>
        <w:t>prophylactic surgical excision.</w:t>
      </w:r>
      <w:r w:rsidRPr="00496E38">
        <w:rPr>
          <w:rFonts w:ascii="Book Antiqua" w:hAnsi="Book Antiqua"/>
          <w:i/>
        </w:rPr>
        <w:t xml:space="preserve"> J Pediatr Surg Case Rep </w:t>
      </w:r>
      <w:r w:rsidRPr="00496E38">
        <w:rPr>
          <w:rFonts w:ascii="Book Antiqua" w:hAnsi="Book Antiqua"/>
        </w:rPr>
        <w:t xml:space="preserve">2017; </w:t>
      </w:r>
      <w:r w:rsidRPr="00496E38">
        <w:rPr>
          <w:rFonts w:ascii="Book Antiqua" w:hAnsi="Book Antiqua"/>
          <w:b/>
        </w:rPr>
        <w:t>20</w:t>
      </w:r>
      <w:r w:rsidRPr="00496E38">
        <w:rPr>
          <w:rFonts w:ascii="Book Antiqua" w:hAnsi="Book Antiqua"/>
        </w:rPr>
        <w:t>: 24-28 [DOI: 10.1016/j.epsc.2017.03.004]</w:t>
      </w:r>
    </w:p>
    <w:p w14:paraId="6907F13F" w14:textId="77777777" w:rsidR="005A4C70" w:rsidRPr="00496E38" w:rsidRDefault="005A4C70" w:rsidP="001E6F91">
      <w:pPr>
        <w:spacing w:line="360" w:lineRule="auto"/>
        <w:jc w:val="both"/>
        <w:rPr>
          <w:rFonts w:ascii="Book Antiqua" w:hAnsi="Book Antiqua"/>
        </w:rPr>
      </w:pPr>
      <w:r w:rsidRPr="00496E38">
        <w:rPr>
          <w:rFonts w:ascii="Book Antiqua" w:hAnsi="Book Antiqua"/>
        </w:rPr>
        <w:t xml:space="preserve">22 </w:t>
      </w:r>
      <w:r w:rsidRPr="00496E38">
        <w:rPr>
          <w:rFonts w:ascii="Book Antiqua" w:hAnsi="Book Antiqua"/>
          <w:b/>
          <w:bCs/>
        </w:rPr>
        <w:t>Aghajanzadeh M,</w:t>
      </w:r>
      <w:r w:rsidRPr="00496E38">
        <w:rPr>
          <w:rFonts w:ascii="Book Antiqua" w:hAnsi="Book Antiqua"/>
        </w:rPr>
        <w:t xml:space="preserve"> Rimaz S, Hassanzadeh R, Mostafaie O, Ildari S. Costochondral exostoses mimicking as a posterior mediastinal mass: a case report. </w:t>
      </w:r>
      <w:r w:rsidRPr="00496E38">
        <w:rPr>
          <w:rFonts w:ascii="Book Antiqua" w:hAnsi="Book Antiqua"/>
          <w:i/>
        </w:rPr>
        <w:t xml:space="preserve">Ann Clin Cytol Pathol </w:t>
      </w:r>
      <w:r w:rsidRPr="00496E38">
        <w:rPr>
          <w:rFonts w:ascii="Book Antiqua" w:hAnsi="Book Antiqua"/>
        </w:rPr>
        <w:t xml:space="preserve">2017; </w:t>
      </w:r>
      <w:r w:rsidRPr="00496E38">
        <w:rPr>
          <w:rFonts w:ascii="Book Antiqua" w:hAnsi="Book Antiqua"/>
          <w:b/>
        </w:rPr>
        <w:t>3</w:t>
      </w:r>
      <w:r w:rsidRPr="00496E38">
        <w:rPr>
          <w:rFonts w:ascii="Book Antiqua" w:hAnsi="Book Antiqua"/>
        </w:rPr>
        <w:t>: 1069-1072 [DOI: 10.47829/acmcr.2021.51103]</w:t>
      </w:r>
    </w:p>
    <w:p w14:paraId="70BEE702" w14:textId="77777777" w:rsidR="005A4C70" w:rsidRPr="00496E38" w:rsidRDefault="005A4C70" w:rsidP="001E6F91">
      <w:pPr>
        <w:spacing w:line="360" w:lineRule="auto"/>
        <w:jc w:val="both"/>
        <w:rPr>
          <w:rFonts w:ascii="Book Antiqua" w:hAnsi="Book Antiqua"/>
        </w:rPr>
      </w:pPr>
      <w:r w:rsidRPr="00496E38">
        <w:rPr>
          <w:rFonts w:ascii="Book Antiqua" w:hAnsi="Book Antiqua"/>
        </w:rPr>
        <w:t xml:space="preserve">23 </w:t>
      </w:r>
      <w:r w:rsidRPr="00496E38">
        <w:rPr>
          <w:rFonts w:ascii="Book Antiqua" w:hAnsi="Book Antiqua"/>
          <w:b/>
          <w:bCs/>
        </w:rPr>
        <w:t>Pérez-Etchepare E</w:t>
      </w:r>
      <w:r w:rsidRPr="00496E38">
        <w:rPr>
          <w:rFonts w:ascii="Book Antiqua" w:hAnsi="Book Antiqua"/>
        </w:rPr>
        <w:t xml:space="preserve">, Barrientos G, Antón L, Gómez M, Soriano D, Velázquez L, Tracchia R. [Thoracoscopic treatment of secondary pneumothorax to costal osteochondroma]. </w:t>
      </w:r>
      <w:r w:rsidRPr="00496E38">
        <w:rPr>
          <w:rFonts w:ascii="Book Antiqua" w:hAnsi="Book Antiqua"/>
          <w:i/>
          <w:iCs/>
        </w:rPr>
        <w:t>Cir Pediatr</w:t>
      </w:r>
      <w:r w:rsidRPr="00496E38">
        <w:rPr>
          <w:rFonts w:ascii="Book Antiqua" w:hAnsi="Book Antiqua"/>
        </w:rPr>
        <w:t xml:space="preserve"> 2013; </w:t>
      </w:r>
      <w:r w:rsidRPr="00496E38">
        <w:rPr>
          <w:rFonts w:ascii="Book Antiqua" w:hAnsi="Book Antiqua"/>
          <w:b/>
          <w:bCs/>
        </w:rPr>
        <w:t>26</w:t>
      </w:r>
      <w:r w:rsidRPr="00496E38">
        <w:rPr>
          <w:rFonts w:ascii="Book Antiqua" w:hAnsi="Book Antiqua"/>
        </w:rPr>
        <w:t>: 95-97 [PMID: 24228361]</w:t>
      </w:r>
    </w:p>
    <w:p w14:paraId="66B131DC" w14:textId="77777777" w:rsidR="005A4C70" w:rsidRPr="00496E38" w:rsidRDefault="005A4C70" w:rsidP="001E6F91">
      <w:pPr>
        <w:spacing w:line="360" w:lineRule="auto"/>
        <w:jc w:val="both"/>
        <w:rPr>
          <w:rFonts w:ascii="Book Antiqua" w:hAnsi="Book Antiqua"/>
        </w:rPr>
      </w:pPr>
      <w:r w:rsidRPr="00496E38">
        <w:rPr>
          <w:rFonts w:ascii="Book Antiqua" w:hAnsi="Book Antiqua"/>
        </w:rPr>
        <w:t xml:space="preserve">24 </w:t>
      </w:r>
      <w:r w:rsidRPr="00496E38">
        <w:rPr>
          <w:rFonts w:ascii="Book Antiqua" w:hAnsi="Book Antiqua"/>
          <w:b/>
          <w:bCs/>
        </w:rPr>
        <w:t>Imai K</w:t>
      </w:r>
      <w:r w:rsidRPr="00496E38">
        <w:rPr>
          <w:rFonts w:ascii="Book Antiqua" w:hAnsi="Book Antiqua"/>
        </w:rPr>
        <w:t xml:space="preserve">, Suga Y, Nagatsuka Y, Usuda J, Ohira T, Kato H, Ikeda N. Pneumothorax caused by costal exostosis. </w:t>
      </w:r>
      <w:r w:rsidRPr="00496E38">
        <w:rPr>
          <w:rFonts w:ascii="Book Antiqua" w:hAnsi="Book Antiqua"/>
          <w:i/>
          <w:iCs/>
        </w:rPr>
        <w:t>Ann Thorac Cardiovasc Surg</w:t>
      </w:r>
      <w:r w:rsidRPr="00496E38">
        <w:rPr>
          <w:rFonts w:ascii="Book Antiqua" w:hAnsi="Book Antiqua"/>
        </w:rPr>
        <w:t xml:space="preserve"> 2014; </w:t>
      </w:r>
      <w:r w:rsidRPr="00496E38">
        <w:rPr>
          <w:rFonts w:ascii="Book Antiqua" w:hAnsi="Book Antiqua"/>
          <w:b/>
          <w:bCs/>
        </w:rPr>
        <w:t>20</w:t>
      </w:r>
      <w:r w:rsidRPr="00496E38">
        <w:rPr>
          <w:rFonts w:ascii="Book Antiqua" w:hAnsi="Book Antiqua"/>
        </w:rPr>
        <w:t>: 161-164 [PMID: 23269261 DOI: 10.5761/atcs.cr.12.01955]</w:t>
      </w:r>
    </w:p>
    <w:p w14:paraId="36D2A1C2" w14:textId="77777777" w:rsidR="005A4C70" w:rsidRPr="00496E38" w:rsidRDefault="005A4C70" w:rsidP="001E6F91">
      <w:pPr>
        <w:spacing w:line="360" w:lineRule="auto"/>
        <w:jc w:val="both"/>
        <w:rPr>
          <w:rFonts w:ascii="Book Antiqua" w:hAnsi="Book Antiqua"/>
        </w:rPr>
      </w:pPr>
      <w:r w:rsidRPr="00496E38">
        <w:rPr>
          <w:rFonts w:ascii="Book Antiqua" w:hAnsi="Book Antiqua"/>
        </w:rPr>
        <w:t xml:space="preserve">25 </w:t>
      </w:r>
      <w:r w:rsidRPr="00496E38">
        <w:rPr>
          <w:rFonts w:ascii="Book Antiqua" w:hAnsi="Book Antiqua"/>
          <w:b/>
          <w:bCs/>
        </w:rPr>
        <w:t>Dumazet A</w:t>
      </w:r>
      <w:r w:rsidRPr="00496E38">
        <w:rPr>
          <w:rFonts w:ascii="Book Antiqua" w:hAnsi="Book Antiqua"/>
        </w:rPr>
        <w:t xml:space="preserve">, Launois C, Dury S, Sailhan F, Alifano M, Dewolf M, Lebargy F, Deslee G, Perotin JM. Hereditary multiple exostoses of the ribs as an uncommon cause of pneumothorax: A case report. </w:t>
      </w:r>
      <w:r w:rsidRPr="00496E38">
        <w:rPr>
          <w:rFonts w:ascii="Book Antiqua" w:hAnsi="Book Antiqua"/>
          <w:i/>
          <w:iCs/>
        </w:rPr>
        <w:t>Medicine (Baltimore)</w:t>
      </w:r>
      <w:r w:rsidRPr="00496E38">
        <w:rPr>
          <w:rFonts w:ascii="Book Antiqua" w:hAnsi="Book Antiqua"/>
        </w:rPr>
        <w:t xml:space="preserve"> 2018; </w:t>
      </w:r>
      <w:r w:rsidRPr="00496E38">
        <w:rPr>
          <w:rFonts w:ascii="Book Antiqua" w:hAnsi="Book Antiqua"/>
          <w:b/>
          <w:bCs/>
        </w:rPr>
        <w:t>97</w:t>
      </w:r>
      <w:r w:rsidRPr="00496E38">
        <w:rPr>
          <w:rFonts w:ascii="Book Antiqua" w:hAnsi="Book Antiqua"/>
        </w:rPr>
        <w:t>: e11894 [PMID: 30170381 DOI: 10.1097/MD.0000000000011894]</w:t>
      </w:r>
    </w:p>
    <w:p w14:paraId="49946B57" w14:textId="77777777" w:rsidR="005A4C70" w:rsidRPr="00496E38" w:rsidRDefault="005A4C70" w:rsidP="001E6F91">
      <w:pPr>
        <w:spacing w:line="360" w:lineRule="auto"/>
        <w:jc w:val="both"/>
        <w:rPr>
          <w:rFonts w:ascii="Book Antiqua" w:hAnsi="Book Antiqua"/>
        </w:rPr>
      </w:pPr>
      <w:r w:rsidRPr="00496E38">
        <w:rPr>
          <w:rFonts w:ascii="Book Antiqua" w:hAnsi="Book Antiqua"/>
        </w:rPr>
        <w:t xml:space="preserve">26 </w:t>
      </w:r>
      <w:r w:rsidRPr="00496E38">
        <w:rPr>
          <w:rFonts w:ascii="Book Antiqua" w:hAnsi="Book Antiqua"/>
          <w:b/>
          <w:bCs/>
        </w:rPr>
        <w:t>Pollitzer RC</w:t>
      </w:r>
      <w:r w:rsidRPr="00496E38">
        <w:rPr>
          <w:rFonts w:ascii="Book Antiqua" w:hAnsi="Book Antiqua"/>
        </w:rPr>
        <w:t xml:space="preserve">, Harrell GT, Postlethwait RW. Recurrent pneumothorax associated with hereditary deforming chondrodysplasia; report of a case apparently due to puncture of the lung by an exostosis of a rib. </w:t>
      </w:r>
      <w:r w:rsidRPr="00496E38">
        <w:rPr>
          <w:rFonts w:ascii="Book Antiqua" w:hAnsi="Book Antiqua"/>
          <w:i/>
          <w:iCs/>
        </w:rPr>
        <w:t>N C Med J</w:t>
      </w:r>
      <w:r w:rsidRPr="00496E38">
        <w:rPr>
          <w:rFonts w:ascii="Book Antiqua" w:hAnsi="Book Antiqua"/>
        </w:rPr>
        <w:t xml:space="preserve"> 1952; </w:t>
      </w:r>
      <w:r w:rsidRPr="00496E38">
        <w:rPr>
          <w:rFonts w:ascii="Book Antiqua" w:hAnsi="Book Antiqua"/>
          <w:b/>
          <w:bCs/>
        </w:rPr>
        <w:t>13</w:t>
      </w:r>
      <w:r w:rsidRPr="00496E38">
        <w:rPr>
          <w:rFonts w:ascii="Book Antiqua" w:hAnsi="Book Antiqua"/>
        </w:rPr>
        <w:t>: 668-673 [PMID: 13025960]</w:t>
      </w:r>
    </w:p>
    <w:p w14:paraId="5DE6B69B" w14:textId="77777777" w:rsidR="005A4C70" w:rsidRPr="00496E38" w:rsidRDefault="005A4C70" w:rsidP="001E6F91">
      <w:pPr>
        <w:spacing w:line="360" w:lineRule="auto"/>
        <w:jc w:val="both"/>
        <w:rPr>
          <w:rFonts w:ascii="Book Antiqua" w:hAnsi="Book Antiqua"/>
        </w:rPr>
      </w:pPr>
      <w:r w:rsidRPr="00496E38">
        <w:rPr>
          <w:rFonts w:ascii="Book Antiqua" w:hAnsi="Book Antiqua"/>
        </w:rPr>
        <w:t xml:space="preserve">27 </w:t>
      </w:r>
      <w:r w:rsidRPr="00496E38">
        <w:rPr>
          <w:rFonts w:ascii="Book Antiqua" w:hAnsi="Book Antiqua"/>
          <w:b/>
          <w:bCs/>
        </w:rPr>
        <w:t>Suzuki T</w:t>
      </w:r>
      <w:r w:rsidRPr="00496E38">
        <w:rPr>
          <w:rFonts w:ascii="Book Antiqua" w:hAnsi="Book Antiqua"/>
        </w:rPr>
        <w:t xml:space="preserve">, Hori G, Yoshimatsu T, Andoh K. [A case of pneumothorax in a patient with costal exostosis]. </w:t>
      </w:r>
      <w:r w:rsidRPr="00496E38">
        <w:rPr>
          <w:rFonts w:ascii="Book Antiqua" w:hAnsi="Book Antiqua"/>
          <w:i/>
          <w:iCs/>
        </w:rPr>
        <w:t>Nihon Kyobu Geka Gakkai Zasshi</w:t>
      </w:r>
      <w:r w:rsidRPr="00496E38">
        <w:rPr>
          <w:rFonts w:ascii="Book Antiqua" w:hAnsi="Book Antiqua"/>
        </w:rPr>
        <w:t xml:space="preserve"> 1991; </w:t>
      </w:r>
      <w:r w:rsidRPr="00496E38">
        <w:rPr>
          <w:rFonts w:ascii="Book Antiqua" w:hAnsi="Book Antiqua"/>
          <w:b/>
          <w:bCs/>
        </w:rPr>
        <w:t>39</w:t>
      </w:r>
      <w:r w:rsidRPr="00496E38">
        <w:rPr>
          <w:rFonts w:ascii="Book Antiqua" w:hAnsi="Book Antiqua"/>
        </w:rPr>
        <w:t>: 1077-1080 [PMID: 1894992]</w:t>
      </w:r>
    </w:p>
    <w:p w14:paraId="76F83584" w14:textId="77777777" w:rsidR="005A4C70" w:rsidRPr="00496E38" w:rsidRDefault="005A4C70" w:rsidP="001E6F91">
      <w:pPr>
        <w:spacing w:line="360" w:lineRule="auto"/>
        <w:jc w:val="both"/>
        <w:rPr>
          <w:rFonts w:ascii="Book Antiqua" w:hAnsi="Book Antiqua"/>
        </w:rPr>
      </w:pPr>
      <w:r w:rsidRPr="00496E38">
        <w:rPr>
          <w:rFonts w:ascii="Book Antiqua" w:hAnsi="Book Antiqua"/>
        </w:rPr>
        <w:t xml:space="preserve">28 </w:t>
      </w:r>
      <w:r w:rsidRPr="00496E38">
        <w:rPr>
          <w:rFonts w:ascii="Book Antiqua" w:hAnsi="Book Antiqua"/>
          <w:b/>
          <w:bCs/>
        </w:rPr>
        <w:t>Vemula R,</w:t>
      </w:r>
      <w:r w:rsidRPr="00496E38">
        <w:rPr>
          <w:rFonts w:ascii="Book Antiqua" w:hAnsi="Book Antiqua"/>
        </w:rPr>
        <w:t xml:space="preserve"> Shah S, Willekes II LJ. Unusual case of pneumothorax caused by costal osteochondroma. </w:t>
      </w:r>
      <w:r w:rsidRPr="00496E38">
        <w:rPr>
          <w:rFonts w:ascii="Book Antiqua" w:hAnsi="Book Antiqua"/>
          <w:i/>
        </w:rPr>
        <w:t xml:space="preserve">Open J Thorac Surg </w:t>
      </w:r>
      <w:r w:rsidRPr="00496E38">
        <w:rPr>
          <w:rFonts w:ascii="Book Antiqua" w:hAnsi="Book Antiqua"/>
        </w:rPr>
        <w:t xml:space="preserve">2021; </w:t>
      </w:r>
      <w:r w:rsidRPr="00496E38">
        <w:rPr>
          <w:rFonts w:ascii="Book Antiqua" w:hAnsi="Book Antiqua"/>
          <w:b/>
        </w:rPr>
        <w:t>2</w:t>
      </w:r>
      <w:r w:rsidRPr="00496E38">
        <w:rPr>
          <w:rFonts w:ascii="Book Antiqua" w:hAnsi="Book Antiqua"/>
        </w:rPr>
        <w:t>: 108-110 [DOI: 10.4236/ojts.2012.24022]</w:t>
      </w:r>
    </w:p>
    <w:p w14:paraId="2B2A07A9" w14:textId="77777777" w:rsidR="005A4C70" w:rsidRPr="00496E38" w:rsidRDefault="005A4C70" w:rsidP="001E6F91">
      <w:pPr>
        <w:spacing w:line="360" w:lineRule="auto"/>
        <w:jc w:val="both"/>
        <w:rPr>
          <w:rFonts w:ascii="Book Antiqua" w:hAnsi="Book Antiqua"/>
        </w:rPr>
      </w:pPr>
      <w:r w:rsidRPr="00496E38">
        <w:rPr>
          <w:rFonts w:ascii="Book Antiqua" w:hAnsi="Book Antiqua"/>
        </w:rPr>
        <w:t xml:space="preserve">29 </w:t>
      </w:r>
      <w:r w:rsidRPr="00496E38">
        <w:rPr>
          <w:rFonts w:ascii="Book Antiqua" w:hAnsi="Book Antiqua"/>
          <w:b/>
          <w:bCs/>
        </w:rPr>
        <w:t>Kumata S,</w:t>
      </w:r>
      <w:r w:rsidRPr="00496E38">
        <w:rPr>
          <w:rFonts w:ascii="Book Antiqua" w:hAnsi="Book Antiqua"/>
        </w:rPr>
        <w:t xml:space="preserve"> Matsuoka K, Matsuoka T, Nagai S, Ueda M, Miyamoto Y. A case of pneumothorax caused by costal exostosis. </w:t>
      </w:r>
      <w:r w:rsidRPr="00496E38">
        <w:rPr>
          <w:rFonts w:ascii="Book Antiqua" w:hAnsi="Book Antiqua"/>
          <w:i/>
        </w:rPr>
        <w:t>Jpn J Thorac Cardiovasc Surg</w:t>
      </w:r>
      <w:r w:rsidRPr="00496E38">
        <w:rPr>
          <w:rFonts w:ascii="Book Antiqua" w:hAnsi="Book Antiqua"/>
        </w:rPr>
        <w:t xml:space="preserve"> 2017; </w:t>
      </w:r>
      <w:r w:rsidRPr="00496E38">
        <w:rPr>
          <w:rFonts w:ascii="Book Antiqua" w:hAnsi="Book Antiqua"/>
          <w:b/>
        </w:rPr>
        <w:t>31</w:t>
      </w:r>
      <w:r w:rsidRPr="00496E38">
        <w:rPr>
          <w:rFonts w:ascii="Book Antiqua" w:hAnsi="Book Antiqua"/>
        </w:rPr>
        <w:t>: 643-647 [DOI: 10.2995/jacsurg.31.643]</w:t>
      </w:r>
    </w:p>
    <w:p w14:paraId="067497DE" w14:textId="77777777" w:rsidR="005A4C70" w:rsidRPr="00496E38" w:rsidRDefault="005A4C70" w:rsidP="001E6F91">
      <w:pPr>
        <w:spacing w:line="360" w:lineRule="auto"/>
        <w:jc w:val="both"/>
        <w:rPr>
          <w:rFonts w:ascii="Book Antiqua" w:hAnsi="Book Antiqua"/>
        </w:rPr>
      </w:pPr>
      <w:r w:rsidRPr="00496E38">
        <w:rPr>
          <w:rFonts w:ascii="Book Antiqua" w:hAnsi="Book Antiqua"/>
        </w:rPr>
        <w:t xml:space="preserve">30 </w:t>
      </w:r>
      <w:r w:rsidRPr="00496E38">
        <w:rPr>
          <w:rFonts w:ascii="Book Antiqua" w:hAnsi="Book Antiqua"/>
          <w:b/>
          <w:bCs/>
        </w:rPr>
        <w:t>Pelc HJ</w:t>
      </w:r>
      <w:r w:rsidRPr="00496E38">
        <w:rPr>
          <w:rFonts w:ascii="Book Antiqua" w:hAnsi="Book Antiqua"/>
        </w:rPr>
        <w:t xml:space="preserve">, Walker J, Davies G. Successful operative management of an asymptomatic chest lesion in hereditary multiple exostosis. </w:t>
      </w:r>
      <w:r w:rsidRPr="00496E38">
        <w:rPr>
          <w:rFonts w:ascii="Book Antiqua" w:hAnsi="Book Antiqua"/>
          <w:i/>
          <w:iCs/>
        </w:rPr>
        <w:t>J Pediatr Orthop B</w:t>
      </w:r>
      <w:r w:rsidRPr="00496E38">
        <w:rPr>
          <w:rFonts w:ascii="Book Antiqua" w:hAnsi="Book Antiqua"/>
        </w:rPr>
        <w:t xml:space="preserve"> 2013; </w:t>
      </w:r>
      <w:r w:rsidRPr="00496E38">
        <w:rPr>
          <w:rFonts w:ascii="Book Antiqua" w:hAnsi="Book Antiqua"/>
          <w:b/>
          <w:bCs/>
        </w:rPr>
        <w:t>22</w:t>
      </w:r>
      <w:r w:rsidRPr="00496E38">
        <w:rPr>
          <w:rFonts w:ascii="Book Antiqua" w:hAnsi="Book Antiqua"/>
        </w:rPr>
        <w:t>: 505-508 [PMID: 23907180 DOI: 10.1097/BPB.0b013e32835875d2]</w:t>
      </w:r>
    </w:p>
    <w:p w14:paraId="41F2DF56" w14:textId="77777777" w:rsidR="005A4C70" w:rsidRPr="00496E38" w:rsidRDefault="005A4C70" w:rsidP="001E6F91">
      <w:pPr>
        <w:spacing w:line="360" w:lineRule="auto"/>
        <w:jc w:val="both"/>
        <w:rPr>
          <w:rFonts w:ascii="Book Antiqua" w:hAnsi="Book Antiqua"/>
        </w:rPr>
      </w:pPr>
      <w:r w:rsidRPr="00496E38">
        <w:rPr>
          <w:rFonts w:ascii="Book Antiqua" w:hAnsi="Book Antiqua"/>
        </w:rPr>
        <w:lastRenderedPageBreak/>
        <w:t xml:space="preserve">31 </w:t>
      </w:r>
      <w:r w:rsidRPr="00496E38">
        <w:rPr>
          <w:rFonts w:ascii="Book Antiqua" w:hAnsi="Book Antiqua"/>
          <w:b/>
          <w:bCs/>
        </w:rPr>
        <w:t>Assefa D</w:t>
      </w:r>
      <w:r w:rsidRPr="00496E38">
        <w:rPr>
          <w:rFonts w:ascii="Book Antiqua" w:hAnsi="Book Antiqua"/>
        </w:rPr>
        <w:t xml:space="preserve">, Murphy RC, Bergman K, Atlas AB. Three faces of costal exostoses: case series and review of literature. </w:t>
      </w:r>
      <w:r w:rsidRPr="00496E38">
        <w:rPr>
          <w:rFonts w:ascii="Book Antiqua" w:hAnsi="Book Antiqua"/>
          <w:i/>
          <w:iCs/>
        </w:rPr>
        <w:t>Pediatr Emerg Care</w:t>
      </w:r>
      <w:r w:rsidRPr="00496E38">
        <w:rPr>
          <w:rFonts w:ascii="Book Antiqua" w:hAnsi="Book Antiqua"/>
        </w:rPr>
        <w:t xml:space="preserve"> 2011; </w:t>
      </w:r>
      <w:r w:rsidRPr="00496E38">
        <w:rPr>
          <w:rFonts w:ascii="Book Antiqua" w:hAnsi="Book Antiqua"/>
          <w:b/>
          <w:bCs/>
        </w:rPr>
        <w:t>27</w:t>
      </w:r>
      <w:r w:rsidRPr="00496E38">
        <w:rPr>
          <w:rFonts w:ascii="Book Antiqua" w:hAnsi="Book Antiqua"/>
        </w:rPr>
        <w:t>: 1188-1191 [PMID: 22158283 DOI: 10.1097/PEC.0b013e31823b45ca]</w:t>
      </w:r>
    </w:p>
    <w:p w14:paraId="1D6ECF38" w14:textId="77777777" w:rsidR="005A4C70" w:rsidRPr="00496E38" w:rsidRDefault="005A4C70" w:rsidP="001E6F91">
      <w:pPr>
        <w:spacing w:line="360" w:lineRule="auto"/>
        <w:jc w:val="both"/>
        <w:rPr>
          <w:rFonts w:ascii="Book Antiqua" w:hAnsi="Book Antiqua"/>
        </w:rPr>
      </w:pPr>
      <w:r w:rsidRPr="00496E38">
        <w:rPr>
          <w:rFonts w:ascii="Book Antiqua" w:hAnsi="Book Antiqua"/>
        </w:rPr>
        <w:t xml:space="preserve">32 </w:t>
      </w:r>
      <w:r w:rsidRPr="00496E38">
        <w:rPr>
          <w:rFonts w:ascii="Book Antiqua" w:hAnsi="Book Antiqua"/>
          <w:b/>
          <w:bCs/>
        </w:rPr>
        <w:t>Chawla JK</w:t>
      </w:r>
      <w:r w:rsidRPr="00496E38">
        <w:rPr>
          <w:rFonts w:ascii="Book Antiqua" w:hAnsi="Book Antiqua"/>
        </w:rPr>
        <w:t xml:space="preserve">, Jackson M, Munro FD. Spontaneous pneumothoraces in hereditary multiple exostoses. </w:t>
      </w:r>
      <w:r w:rsidRPr="00496E38">
        <w:rPr>
          <w:rFonts w:ascii="Book Antiqua" w:hAnsi="Book Antiqua"/>
          <w:i/>
          <w:iCs/>
        </w:rPr>
        <w:t>Arch Dis Child</w:t>
      </w:r>
      <w:r w:rsidRPr="00496E38">
        <w:rPr>
          <w:rFonts w:ascii="Book Antiqua" w:hAnsi="Book Antiqua"/>
        </w:rPr>
        <w:t xml:space="preserve"> 2013; </w:t>
      </w:r>
      <w:r w:rsidRPr="00496E38">
        <w:rPr>
          <w:rFonts w:ascii="Book Antiqua" w:hAnsi="Book Antiqua"/>
          <w:b/>
          <w:bCs/>
        </w:rPr>
        <w:t>98</w:t>
      </w:r>
      <w:r w:rsidRPr="00496E38">
        <w:rPr>
          <w:rFonts w:ascii="Book Antiqua" w:hAnsi="Book Antiqua"/>
        </w:rPr>
        <w:t>: 495-496 [PMID: 23471158 DOI: 10.1136/archdischild-2012-303289]</w:t>
      </w:r>
    </w:p>
    <w:bookmarkEnd w:id="13"/>
    <w:bookmarkEnd w:id="14"/>
    <w:p w14:paraId="3F105D2D" w14:textId="77777777" w:rsidR="005A4C70" w:rsidRPr="00496E38" w:rsidRDefault="005A4C70" w:rsidP="001E6F91">
      <w:pPr>
        <w:spacing w:line="360" w:lineRule="auto"/>
        <w:jc w:val="both"/>
        <w:rPr>
          <w:rFonts w:ascii="Book Antiqua" w:hAnsi="Book Antiqua"/>
          <w:lang w:eastAsia="zh-CN"/>
        </w:rPr>
      </w:pPr>
    </w:p>
    <w:p w14:paraId="71D36C46" w14:textId="77777777" w:rsidR="00A77B3E" w:rsidRPr="00496E38" w:rsidRDefault="00A77B3E" w:rsidP="001E6F91">
      <w:pPr>
        <w:spacing w:line="360" w:lineRule="auto"/>
        <w:jc w:val="both"/>
        <w:rPr>
          <w:rFonts w:ascii="Book Antiqua" w:hAnsi="Book Antiqua"/>
        </w:rPr>
      </w:pPr>
      <w:bookmarkStart w:id="15" w:name="OLE_LINK632"/>
    </w:p>
    <w:bookmarkEnd w:id="15"/>
    <w:p w14:paraId="56EDACF8" w14:textId="77777777" w:rsidR="00A77B3E" w:rsidRPr="00496E38" w:rsidRDefault="00A77B3E" w:rsidP="001E6F91">
      <w:pPr>
        <w:spacing w:line="360" w:lineRule="auto"/>
        <w:jc w:val="both"/>
        <w:rPr>
          <w:rFonts w:ascii="Book Antiqua" w:hAnsi="Book Antiqua"/>
        </w:rPr>
        <w:sectPr w:rsidR="00A77B3E" w:rsidRPr="00496E38">
          <w:pgSz w:w="12240" w:h="15840"/>
          <w:pgMar w:top="1440" w:right="1440" w:bottom="1440" w:left="1440" w:header="720" w:footer="720" w:gutter="0"/>
          <w:cols w:space="720"/>
          <w:docGrid w:linePitch="360"/>
        </w:sectPr>
      </w:pPr>
    </w:p>
    <w:p w14:paraId="77118387" w14:textId="77777777" w:rsidR="00A77B3E" w:rsidRPr="00496E38" w:rsidRDefault="006D0D2B" w:rsidP="001E6F91">
      <w:pPr>
        <w:spacing w:line="360" w:lineRule="auto"/>
        <w:jc w:val="both"/>
        <w:rPr>
          <w:rFonts w:ascii="Book Antiqua" w:hAnsi="Book Antiqua"/>
        </w:rPr>
      </w:pPr>
      <w:r w:rsidRPr="00496E38">
        <w:rPr>
          <w:rFonts w:ascii="Book Antiqua" w:eastAsia="Book Antiqua" w:hAnsi="Book Antiqua" w:cs="Book Antiqua"/>
          <w:b/>
          <w:color w:val="000000"/>
        </w:rPr>
        <w:lastRenderedPageBreak/>
        <w:t>Footnotes</w:t>
      </w:r>
    </w:p>
    <w:p w14:paraId="75EFBF49" w14:textId="77777777" w:rsidR="00A77B3E" w:rsidRPr="00496E38" w:rsidRDefault="006D0D2B" w:rsidP="001E6F91">
      <w:pPr>
        <w:spacing w:line="360" w:lineRule="auto"/>
        <w:jc w:val="both"/>
        <w:rPr>
          <w:rFonts w:ascii="Book Antiqua" w:hAnsi="Book Antiqua"/>
        </w:rPr>
      </w:pPr>
      <w:r w:rsidRPr="00496E38">
        <w:rPr>
          <w:rFonts w:ascii="Book Antiqua" w:eastAsia="Book Antiqua" w:hAnsi="Book Antiqua" w:cs="Book Antiqua"/>
          <w:b/>
          <w:bCs/>
          <w:color w:val="000000"/>
        </w:rPr>
        <w:t xml:space="preserve">Informed consent statement: </w:t>
      </w:r>
      <w:r w:rsidRPr="00496E38">
        <w:rPr>
          <w:rFonts w:ascii="Book Antiqua" w:eastAsia="Book Antiqua" w:hAnsi="Book Antiqua" w:cs="Book Antiqua"/>
          <w:color w:val="000000"/>
        </w:rPr>
        <w:t>Written informed consent was obtained from the patient and his parent.</w:t>
      </w:r>
    </w:p>
    <w:p w14:paraId="098A4D6E" w14:textId="77777777" w:rsidR="00A77B3E" w:rsidRPr="00496E38" w:rsidRDefault="00A77B3E" w:rsidP="001E6F91">
      <w:pPr>
        <w:spacing w:line="360" w:lineRule="auto"/>
        <w:jc w:val="both"/>
        <w:rPr>
          <w:rFonts w:ascii="Book Antiqua" w:hAnsi="Book Antiqua"/>
        </w:rPr>
      </w:pPr>
    </w:p>
    <w:p w14:paraId="19C93CD2" w14:textId="77777777" w:rsidR="00A77B3E" w:rsidRPr="00496E38" w:rsidRDefault="006D0D2B" w:rsidP="001E6F91">
      <w:pPr>
        <w:spacing w:line="360" w:lineRule="auto"/>
        <w:jc w:val="both"/>
        <w:rPr>
          <w:rFonts w:ascii="Book Antiqua" w:hAnsi="Book Antiqua"/>
        </w:rPr>
      </w:pPr>
      <w:r w:rsidRPr="00496E38">
        <w:rPr>
          <w:rFonts w:ascii="Book Antiqua" w:eastAsia="Book Antiqua" w:hAnsi="Book Antiqua" w:cs="Book Antiqua"/>
          <w:b/>
          <w:bCs/>
          <w:color w:val="000000"/>
        </w:rPr>
        <w:t xml:space="preserve">Conflict-of-interest statement: </w:t>
      </w:r>
      <w:r w:rsidRPr="00496E38">
        <w:rPr>
          <w:rFonts w:ascii="Book Antiqua" w:eastAsia="Book Antiqua" w:hAnsi="Book Antiqua" w:cs="Book Antiqua"/>
          <w:color w:val="000000"/>
        </w:rPr>
        <w:t>The authors declare that they have no conflict of interest.</w:t>
      </w:r>
    </w:p>
    <w:p w14:paraId="582EFF2E" w14:textId="77777777" w:rsidR="00A77B3E" w:rsidRPr="00496E38" w:rsidRDefault="00A77B3E" w:rsidP="001E6F91">
      <w:pPr>
        <w:spacing w:line="360" w:lineRule="auto"/>
        <w:jc w:val="both"/>
        <w:rPr>
          <w:rFonts w:ascii="Book Antiqua" w:hAnsi="Book Antiqua"/>
        </w:rPr>
      </w:pPr>
    </w:p>
    <w:p w14:paraId="1E007F13" w14:textId="77777777" w:rsidR="00A77B3E" w:rsidRPr="00496E38" w:rsidRDefault="006D0D2B" w:rsidP="001E6F91">
      <w:pPr>
        <w:spacing w:line="360" w:lineRule="auto"/>
        <w:jc w:val="both"/>
        <w:rPr>
          <w:rFonts w:ascii="Book Antiqua" w:hAnsi="Book Antiqua"/>
        </w:rPr>
      </w:pPr>
      <w:r w:rsidRPr="00496E38">
        <w:rPr>
          <w:rFonts w:ascii="Book Antiqua" w:eastAsia="Book Antiqua" w:hAnsi="Book Antiqua" w:cs="Book Antiqua"/>
          <w:b/>
          <w:bCs/>
          <w:color w:val="000000"/>
        </w:rPr>
        <w:t xml:space="preserve">CARE Checklist (2016) statement: </w:t>
      </w:r>
      <w:r w:rsidRPr="00496E38">
        <w:rPr>
          <w:rFonts w:ascii="Book Antiqua" w:eastAsia="Book Antiqua" w:hAnsi="Book Antiqua" w:cs="Book Antiqua"/>
          <w:color w:val="000000"/>
        </w:rPr>
        <w:t>The authors have read the CARE Checklist (2016), and the manuscript was prepared and revised according to the CARE Checklist (2016).</w:t>
      </w:r>
    </w:p>
    <w:p w14:paraId="1417BCF1" w14:textId="77777777" w:rsidR="00A77B3E" w:rsidRPr="00496E38" w:rsidRDefault="00A77B3E" w:rsidP="001E6F91">
      <w:pPr>
        <w:spacing w:line="360" w:lineRule="auto"/>
        <w:jc w:val="both"/>
        <w:rPr>
          <w:rFonts w:ascii="Book Antiqua" w:hAnsi="Book Antiqua"/>
        </w:rPr>
      </w:pPr>
    </w:p>
    <w:p w14:paraId="6DB83680" w14:textId="77777777" w:rsidR="00A77B3E" w:rsidRPr="00496E38" w:rsidRDefault="006D0D2B" w:rsidP="001E6F91">
      <w:pPr>
        <w:spacing w:line="360" w:lineRule="auto"/>
        <w:jc w:val="both"/>
        <w:rPr>
          <w:rFonts w:ascii="Book Antiqua" w:hAnsi="Book Antiqua"/>
        </w:rPr>
      </w:pPr>
      <w:r w:rsidRPr="00496E38">
        <w:rPr>
          <w:rFonts w:ascii="Book Antiqua" w:eastAsia="Book Antiqua" w:hAnsi="Book Antiqua" w:cs="Book Antiqua"/>
          <w:b/>
          <w:bCs/>
          <w:color w:val="000000"/>
        </w:rPr>
        <w:t xml:space="preserve">Open-Access: </w:t>
      </w:r>
      <w:r w:rsidRPr="00496E38">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F0FBB3E" w14:textId="77777777" w:rsidR="00A77B3E" w:rsidRPr="00496E38" w:rsidRDefault="00A77B3E" w:rsidP="001E6F91">
      <w:pPr>
        <w:spacing w:line="360" w:lineRule="auto"/>
        <w:jc w:val="both"/>
        <w:rPr>
          <w:rFonts w:ascii="Book Antiqua" w:hAnsi="Book Antiqua"/>
        </w:rPr>
      </w:pPr>
    </w:p>
    <w:p w14:paraId="2C4E9E9B" w14:textId="77777777" w:rsidR="000D13A6" w:rsidRPr="000D13A6" w:rsidRDefault="000D13A6" w:rsidP="000D13A6">
      <w:pPr>
        <w:autoSpaceDE w:val="0"/>
        <w:autoSpaceDN w:val="0"/>
        <w:adjustRightInd w:val="0"/>
        <w:rPr>
          <w:rFonts w:ascii="Book Antiqua" w:hAnsi="Book Antiqua" w:cs="Segoe UI"/>
          <w:color w:val="000000"/>
        </w:rPr>
      </w:pPr>
      <w:r w:rsidRPr="000D13A6">
        <w:rPr>
          <w:rFonts w:ascii="Book Antiqua" w:hAnsi="Book Antiqua" w:cs="Segoe UI"/>
          <w:b/>
          <w:bCs/>
          <w:color w:val="000000"/>
        </w:rPr>
        <w:t>Provenance and peer review:</w:t>
      </w:r>
      <w:r w:rsidRPr="000D13A6">
        <w:rPr>
          <w:rFonts w:ascii="Book Antiqua" w:hAnsi="Book Antiqua" w:cs="Segoe UI"/>
          <w:color w:val="000000"/>
        </w:rPr>
        <w:t xml:space="preserve"> Unsolicited article; Externally peer reviewed</w:t>
      </w:r>
    </w:p>
    <w:p w14:paraId="7398896A" w14:textId="77777777" w:rsidR="00E629D3" w:rsidRPr="000D13A6" w:rsidRDefault="00E629D3" w:rsidP="001E6F91">
      <w:pPr>
        <w:spacing w:line="360" w:lineRule="auto"/>
        <w:jc w:val="both"/>
        <w:rPr>
          <w:rFonts w:ascii="Book Antiqua" w:hAnsi="Book Antiqua"/>
          <w:lang w:eastAsia="zh-CN"/>
        </w:rPr>
      </w:pPr>
    </w:p>
    <w:p w14:paraId="3DDCAFA7" w14:textId="77777777" w:rsidR="00A77B3E" w:rsidRPr="00496E38" w:rsidRDefault="006D0D2B" w:rsidP="001E6F91">
      <w:pPr>
        <w:spacing w:line="360" w:lineRule="auto"/>
        <w:jc w:val="both"/>
        <w:rPr>
          <w:rFonts w:ascii="Book Antiqua" w:hAnsi="Book Antiqua"/>
        </w:rPr>
      </w:pPr>
      <w:r w:rsidRPr="00496E38">
        <w:rPr>
          <w:rFonts w:ascii="Book Antiqua" w:eastAsia="Book Antiqua" w:hAnsi="Book Antiqua" w:cs="Book Antiqua"/>
          <w:b/>
          <w:color w:val="000000"/>
        </w:rPr>
        <w:t xml:space="preserve">Peer-review started: </w:t>
      </w:r>
      <w:r w:rsidRPr="00496E38">
        <w:rPr>
          <w:rFonts w:ascii="Book Antiqua" w:eastAsia="Book Antiqua" w:hAnsi="Book Antiqua" w:cs="Book Antiqua"/>
          <w:color w:val="000000"/>
        </w:rPr>
        <w:t>June 27, 2021</w:t>
      </w:r>
    </w:p>
    <w:p w14:paraId="564B7528" w14:textId="77777777" w:rsidR="00A77B3E" w:rsidRPr="00496E38" w:rsidRDefault="006D0D2B" w:rsidP="001E6F91">
      <w:pPr>
        <w:spacing w:line="360" w:lineRule="auto"/>
        <w:jc w:val="both"/>
        <w:rPr>
          <w:rFonts w:ascii="Book Antiqua" w:hAnsi="Book Antiqua"/>
        </w:rPr>
      </w:pPr>
      <w:r w:rsidRPr="00496E38">
        <w:rPr>
          <w:rFonts w:ascii="Book Antiqua" w:eastAsia="Book Antiqua" w:hAnsi="Book Antiqua" w:cs="Book Antiqua"/>
          <w:b/>
          <w:color w:val="000000"/>
        </w:rPr>
        <w:t xml:space="preserve">First decision: </w:t>
      </w:r>
      <w:r w:rsidRPr="00496E38">
        <w:rPr>
          <w:rFonts w:ascii="Book Antiqua" w:eastAsia="Book Antiqua" w:hAnsi="Book Antiqua" w:cs="Book Antiqua"/>
          <w:color w:val="000000"/>
        </w:rPr>
        <w:t>July 27, 2021</w:t>
      </w:r>
    </w:p>
    <w:p w14:paraId="27DA510E" w14:textId="13BA0870" w:rsidR="00A77B3E" w:rsidRPr="00496E38" w:rsidRDefault="006D0D2B" w:rsidP="001E6F91">
      <w:pPr>
        <w:spacing w:line="360" w:lineRule="auto"/>
        <w:jc w:val="both"/>
        <w:rPr>
          <w:rFonts w:ascii="Book Antiqua" w:hAnsi="Book Antiqua"/>
        </w:rPr>
      </w:pPr>
      <w:r w:rsidRPr="00496E38">
        <w:rPr>
          <w:rFonts w:ascii="Book Antiqua" w:eastAsia="Book Antiqua" w:hAnsi="Book Antiqua" w:cs="Book Antiqua"/>
          <w:b/>
          <w:color w:val="000000"/>
        </w:rPr>
        <w:t xml:space="preserve">Article in press: </w:t>
      </w:r>
      <w:r w:rsidR="000F1486" w:rsidRPr="00496E38">
        <w:rPr>
          <w:rFonts w:ascii="Book Antiqua" w:eastAsia="Book Antiqua" w:hAnsi="Book Antiqua" w:cs="Book Antiqua"/>
          <w:color w:val="000000"/>
        </w:rPr>
        <w:t>September 16, 2021</w:t>
      </w:r>
    </w:p>
    <w:p w14:paraId="7D645189" w14:textId="77777777" w:rsidR="00A77B3E" w:rsidRPr="00496E38" w:rsidRDefault="00A77B3E" w:rsidP="001E6F91">
      <w:pPr>
        <w:spacing w:line="360" w:lineRule="auto"/>
        <w:jc w:val="both"/>
        <w:rPr>
          <w:rFonts w:ascii="Book Antiqua" w:hAnsi="Book Antiqua"/>
        </w:rPr>
      </w:pPr>
    </w:p>
    <w:p w14:paraId="0C98F19B" w14:textId="77777777" w:rsidR="00A77B3E" w:rsidRPr="00496E38" w:rsidRDefault="006D0D2B" w:rsidP="001E6F91">
      <w:pPr>
        <w:spacing w:line="360" w:lineRule="auto"/>
        <w:jc w:val="both"/>
        <w:rPr>
          <w:rFonts w:ascii="Book Antiqua" w:hAnsi="Book Antiqua"/>
        </w:rPr>
      </w:pPr>
      <w:r w:rsidRPr="00496E38">
        <w:rPr>
          <w:rFonts w:ascii="Book Antiqua" w:eastAsia="Book Antiqua" w:hAnsi="Book Antiqua" w:cs="Book Antiqua"/>
          <w:b/>
          <w:color w:val="000000"/>
        </w:rPr>
        <w:t xml:space="preserve">Specialty type: </w:t>
      </w:r>
      <w:r w:rsidRPr="00496E38">
        <w:rPr>
          <w:rFonts w:ascii="Book Antiqua" w:eastAsia="Book Antiqua" w:hAnsi="Book Antiqua" w:cs="Book Antiqua"/>
          <w:color w:val="000000"/>
        </w:rPr>
        <w:t>Orthopedics</w:t>
      </w:r>
    </w:p>
    <w:p w14:paraId="62796C19" w14:textId="77777777" w:rsidR="00A77B3E" w:rsidRPr="00496E38" w:rsidRDefault="006D0D2B" w:rsidP="001E6F91">
      <w:pPr>
        <w:spacing w:line="360" w:lineRule="auto"/>
        <w:jc w:val="both"/>
        <w:rPr>
          <w:rFonts w:ascii="Book Antiqua" w:hAnsi="Book Antiqua"/>
        </w:rPr>
      </w:pPr>
      <w:r w:rsidRPr="00496E38">
        <w:rPr>
          <w:rFonts w:ascii="Book Antiqua" w:eastAsia="Book Antiqua" w:hAnsi="Book Antiqua" w:cs="Book Antiqua"/>
          <w:b/>
          <w:color w:val="000000"/>
        </w:rPr>
        <w:t xml:space="preserve">Country/Territory of origin: </w:t>
      </w:r>
      <w:r w:rsidRPr="00496E38">
        <w:rPr>
          <w:rFonts w:ascii="Book Antiqua" w:eastAsia="Book Antiqua" w:hAnsi="Book Antiqua" w:cs="Book Antiqua"/>
          <w:color w:val="000000"/>
        </w:rPr>
        <w:t>Japan</w:t>
      </w:r>
    </w:p>
    <w:p w14:paraId="6734DC0A" w14:textId="77777777" w:rsidR="00A77B3E" w:rsidRPr="00496E38" w:rsidRDefault="006D0D2B" w:rsidP="001E6F91">
      <w:pPr>
        <w:spacing w:line="360" w:lineRule="auto"/>
        <w:jc w:val="both"/>
        <w:rPr>
          <w:rFonts w:ascii="Book Antiqua" w:hAnsi="Book Antiqua"/>
        </w:rPr>
      </w:pPr>
      <w:r w:rsidRPr="00496E38">
        <w:rPr>
          <w:rFonts w:ascii="Book Antiqua" w:eastAsia="Book Antiqua" w:hAnsi="Book Antiqua" w:cs="Book Antiqua"/>
          <w:b/>
          <w:color w:val="000000"/>
        </w:rPr>
        <w:t>Peer-review report’s scientific quality classification</w:t>
      </w:r>
    </w:p>
    <w:p w14:paraId="71EA471E" w14:textId="77777777" w:rsidR="00A77B3E" w:rsidRPr="00496E38" w:rsidRDefault="006D0D2B" w:rsidP="001E6F91">
      <w:pPr>
        <w:spacing w:line="360" w:lineRule="auto"/>
        <w:jc w:val="both"/>
        <w:rPr>
          <w:rFonts w:ascii="Book Antiqua" w:hAnsi="Book Antiqua"/>
        </w:rPr>
      </w:pPr>
      <w:r w:rsidRPr="00496E38">
        <w:rPr>
          <w:rFonts w:ascii="Book Antiqua" w:eastAsia="Book Antiqua" w:hAnsi="Book Antiqua" w:cs="Book Antiqua"/>
          <w:color w:val="000000"/>
        </w:rPr>
        <w:t>Grade A (Excellent): 0</w:t>
      </w:r>
    </w:p>
    <w:p w14:paraId="43B741C9" w14:textId="77777777" w:rsidR="00A77B3E" w:rsidRPr="00496E38" w:rsidRDefault="006D0D2B" w:rsidP="001E6F91">
      <w:pPr>
        <w:spacing w:line="360" w:lineRule="auto"/>
        <w:jc w:val="both"/>
        <w:rPr>
          <w:rFonts w:ascii="Book Antiqua" w:hAnsi="Book Antiqua"/>
        </w:rPr>
      </w:pPr>
      <w:r w:rsidRPr="00496E38">
        <w:rPr>
          <w:rFonts w:ascii="Book Antiqua" w:eastAsia="Book Antiqua" w:hAnsi="Book Antiqua" w:cs="Book Antiqua"/>
          <w:color w:val="000000"/>
        </w:rPr>
        <w:t>Grade B (Very good): B</w:t>
      </w:r>
    </w:p>
    <w:p w14:paraId="68638778" w14:textId="77777777" w:rsidR="00A77B3E" w:rsidRPr="00496E38" w:rsidRDefault="006D0D2B" w:rsidP="001E6F91">
      <w:pPr>
        <w:spacing w:line="360" w:lineRule="auto"/>
        <w:jc w:val="both"/>
        <w:rPr>
          <w:rFonts w:ascii="Book Antiqua" w:hAnsi="Book Antiqua"/>
        </w:rPr>
      </w:pPr>
      <w:r w:rsidRPr="00496E38">
        <w:rPr>
          <w:rFonts w:ascii="Book Antiqua" w:eastAsia="Book Antiqua" w:hAnsi="Book Antiqua" w:cs="Book Antiqua"/>
          <w:color w:val="000000"/>
        </w:rPr>
        <w:t>Grade C (Good): C</w:t>
      </w:r>
    </w:p>
    <w:p w14:paraId="4D51036C" w14:textId="77777777" w:rsidR="00A77B3E" w:rsidRPr="00496E38" w:rsidRDefault="006D0D2B" w:rsidP="001E6F91">
      <w:pPr>
        <w:spacing w:line="360" w:lineRule="auto"/>
        <w:jc w:val="both"/>
        <w:rPr>
          <w:rFonts w:ascii="Book Antiqua" w:hAnsi="Book Antiqua"/>
        </w:rPr>
      </w:pPr>
      <w:r w:rsidRPr="00496E38">
        <w:rPr>
          <w:rFonts w:ascii="Book Antiqua" w:eastAsia="Book Antiqua" w:hAnsi="Book Antiqua" w:cs="Book Antiqua"/>
          <w:color w:val="000000"/>
        </w:rPr>
        <w:lastRenderedPageBreak/>
        <w:t>Grade D (Fair): 0</w:t>
      </w:r>
    </w:p>
    <w:p w14:paraId="37FD379A" w14:textId="77777777" w:rsidR="00A77B3E" w:rsidRPr="00496E38" w:rsidRDefault="006D0D2B" w:rsidP="001E6F91">
      <w:pPr>
        <w:spacing w:line="360" w:lineRule="auto"/>
        <w:jc w:val="both"/>
        <w:rPr>
          <w:rFonts w:ascii="Book Antiqua" w:hAnsi="Book Antiqua"/>
        </w:rPr>
      </w:pPr>
      <w:r w:rsidRPr="00496E38">
        <w:rPr>
          <w:rFonts w:ascii="Book Antiqua" w:eastAsia="Book Antiqua" w:hAnsi="Book Antiqua" w:cs="Book Antiqua"/>
          <w:color w:val="000000"/>
        </w:rPr>
        <w:t>Grade E (Poor): 0</w:t>
      </w:r>
    </w:p>
    <w:p w14:paraId="084AE1F8" w14:textId="77777777" w:rsidR="00A77B3E" w:rsidRPr="00496E38" w:rsidRDefault="00A77B3E" w:rsidP="001E6F91">
      <w:pPr>
        <w:spacing w:line="360" w:lineRule="auto"/>
        <w:jc w:val="both"/>
        <w:rPr>
          <w:rFonts w:ascii="Book Antiqua" w:hAnsi="Book Antiqua"/>
        </w:rPr>
      </w:pPr>
    </w:p>
    <w:p w14:paraId="239F201F" w14:textId="5F0E02FC" w:rsidR="000F1486" w:rsidRPr="00496E38" w:rsidRDefault="006D0D2B" w:rsidP="001E6F91">
      <w:pPr>
        <w:spacing w:line="360" w:lineRule="auto"/>
        <w:jc w:val="both"/>
        <w:rPr>
          <w:rFonts w:ascii="Book Antiqua" w:hAnsi="Book Antiqua" w:cs="Book Antiqua"/>
          <w:b/>
          <w:color w:val="000000"/>
          <w:lang w:eastAsia="zh-CN"/>
        </w:rPr>
      </w:pPr>
      <w:r w:rsidRPr="00496E38">
        <w:rPr>
          <w:rFonts w:ascii="Book Antiqua" w:eastAsia="Book Antiqua" w:hAnsi="Book Antiqua" w:cs="Book Antiqua"/>
          <w:b/>
          <w:color w:val="000000"/>
        </w:rPr>
        <w:t xml:space="preserve">P-Reviewer: </w:t>
      </w:r>
      <w:r w:rsidRPr="00496E38">
        <w:rPr>
          <w:rFonts w:ascii="Book Antiqua" w:eastAsia="Book Antiqua" w:hAnsi="Book Antiqua" w:cs="Book Antiqua"/>
          <w:color w:val="000000"/>
        </w:rPr>
        <w:t>Yang WY, Zhou C</w:t>
      </w:r>
      <w:r w:rsidRPr="00496E38">
        <w:rPr>
          <w:rFonts w:ascii="Book Antiqua" w:eastAsia="Book Antiqua" w:hAnsi="Book Antiqua" w:cs="Book Antiqua"/>
          <w:b/>
          <w:color w:val="000000"/>
        </w:rPr>
        <w:t xml:space="preserve"> S-Editor: </w:t>
      </w:r>
      <w:r w:rsidRPr="00496E38">
        <w:rPr>
          <w:rFonts w:ascii="Book Antiqua" w:eastAsia="Book Antiqua" w:hAnsi="Book Antiqua" w:cs="Book Antiqua"/>
          <w:color w:val="000000"/>
        </w:rPr>
        <w:t xml:space="preserve">Ma </w:t>
      </w:r>
      <w:r w:rsidR="00E629D3" w:rsidRPr="00496E38">
        <w:rPr>
          <w:rFonts w:ascii="Book Antiqua" w:hAnsi="Book Antiqua" w:cs="Book Antiqua"/>
          <w:color w:val="000000"/>
          <w:lang w:eastAsia="zh-CN"/>
        </w:rPr>
        <w:t>YJ</w:t>
      </w:r>
      <w:r w:rsidRPr="00496E38">
        <w:rPr>
          <w:rFonts w:ascii="Book Antiqua" w:eastAsia="Book Antiqua" w:hAnsi="Book Antiqua" w:cs="Book Antiqua"/>
          <w:b/>
          <w:color w:val="000000"/>
        </w:rPr>
        <w:t xml:space="preserve"> L-Editor: </w:t>
      </w:r>
      <w:r w:rsidR="000F1486" w:rsidRPr="00496E38">
        <w:rPr>
          <w:rFonts w:ascii="Book Antiqua" w:hAnsi="Book Antiqua" w:cs="Book Antiqua" w:hint="eastAsia"/>
          <w:color w:val="000000"/>
          <w:lang w:eastAsia="zh-CN"/>
        </w:rPr>
        <w:t>A</w:t>
      </w:r>
      <w:r w:rsidRPr="00496E38">
        <w:rPr>
          <w:rFonts w:ascii="Book Antiqua" w:eastAsia="Book Antiqua" w:hAnsi="Book Antiqua" w:cs="Book Antiqua"/>
          <w:b/>
          <w:color w:val="000000"/>
        </w:rPr>
        <w:t xml:space="preserve"> P-Editor:</w:t>
      </w:r>
      <w:r w:rsidR="000F1486" w:rsidRPr="00496E38">
        <w:rPr>
          <w:rFonts w:ascii="Book Antiqua" w:hAnsi="Book Antiqua" w:cs="Book Antiqua" w:hint="eastAsia"/>
          <w:b/>
          <w:color w:val="000000"/>
          <w:lang w:eastAsia="zh-CN"/>
        </w:rPr>
        <w:t xml:space="preserve"> </w:t>
      </w:r>
      <w:r w:rsidR="000F1486" w:rsidRPr="00496E38">
        <w:rPr>
          <w:rFonts w:ascii="Book Antiqua" w:hAnsi="Book Antiqua" w:cs="Book Antiqua" w:hint="eastAsia"/>
          <w:color w:val="000000"/>
          <w:lang w:eastAsia="zh-CN"/>
        </w:rPr>
        <w:t>Liu JH</w:t>
      </w:r>
    </w:p>
    <w:p w14:paraId="3BCBA476" w14:textId="2A9FF9A3" w:rsidR="00A77B3E" w:rsidRPr="00496E38" w:rsidRDefault="006D0D2B" w:rsidP="001E6F91">
      <w:pPr>
        <w:spacing w:line="360" w:lineRule="auto"/>
        <w:jc w:val="both"/>
        <w:rPr>
          <w:rFonts w:ascii="Book Antiqua" w:hAnsi="Book Antiqua"/>
        </w:rPr>
        <w:sectPr w:rsidR="00A77B3E" w:rsidRPr="00496E38">
          <w:pgSz w:w="12240" w:h="15840"/>
          <w:pgMar w:top="1440" w:right="1440" w:bottom="1440" w:left="1440" w:header="720" w:footer="720" w:gutter="0"/>
          <w:cols w:space="720"/>
          <w:docGrid w:linePitch="360"/>
        </w:sectPr>
      </w:pPr>
      <w:r w:rsidRPr="00496E38">
        <w:rPr>
          <w:rFonts w:ascii="Book Antiqua" w:eastAsia="Book Antiqua" w:hAnsi="Book Antiqua" w:cs="Book Antiqua"/>
          <w:b/>
          <w:color w:val="000000"/>
        </w:rPr>
        <w:t xml:space="preserve"> </w:t>
      </w:r>
    </w:p>
    <w:p w14:paraId="0E7113A5" w14:textId="77777777" w:rsidR="00A77B3E" w:rsidRPr="00496E38" w:rsidRDefault="006D0D2B" w:rsidP="001E6F91">
      <w:pPr>
        <w:spacing w:line="360" w:lineRule="auto"/>
        <w:jc w:val="both"/>
        <w:rPr>
          <w:rFonts w:ascii="Book Antiqua" w:hAnsi="Book Antiqua" w:cs="Book Antiqua"/>
          <w:b/>
          <w:color w:val="000000"/>
          <w:lang w:eastAsia="zh-CN"/>
        </w:rPr>
      </w:pPr>
      <w:r w:rsidRPr="00496E38">
        <w:rPr>
          <w:rFonts w:ascii="Book Antiqua" w:eastAsia="Book Antiqua" w:hAnsi="Book Antiqua" w:cs="Book Antiqua"/>
          <w:b/>
          <w:color w:val="000000"/>
        </w:rPr>
        <w:lastRenderedPageBreak/>
        <w:t>Figure Legends</w:t>
      </w:r>
    </w:p>
    <w:p w14:paraId="230B4D14" w14:textId="77777777" w:rsidR="00B258EA" w:rsidRPr="00496E38" w:rsidRDefault="00B258EA" w:rsidP="001E6F91">
      <w:pPr>
        <w:spacing w:line="360" w:lineRule="auto"/>
        <w:jc w:val="both"/>
        <w:rPr>
          <w:rFonts w:ascii="Book Antiqua" w:hAnsi="Book Antiqua"/>
          <w:lang w:eastAsia="zh-CN"/>
        </w:rPr>
      </w:pPr>
      <w:r w:rsidRPr="00496E38">
        <w:rPr>
          <w:rFonts w:ascii="Book Antiqua" w:hAnsi="Book Antiqua"/>
          <w:noProof/>
          <w:lang w:eastAsia="zh-CN"/>
        </w:rPr>
        <w:drawing>
          <wp:inline distT="0" distB="0" distL="0" distR="0" wp14:anchorId="4B258FF4" wp14:editId="7B1073BB">
            <wp:extent cx="5486400" cy="3172460"/>
            <wp:effectExtent l="0" t="0" r="0"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486400" cy="3172460"/>
                    </a:xfrm>
                    <a:prstGeom prst="rect">
                      <a:avLst/>
                    </a:prstGeom>
                  </pic:spPr>
                </pic:pic>
              </a:graphicData>
            </a:graphic>
          </wp:inline>
        </w:drawing>
      </w:r>
    </w:p>
    <w:p w14:paraId="0398AB39" w14:textId="6E34243E" w:rsidR="00A77B3E" w:rsidRPr="00496E38" w:rsidRDefault="00B258EA" w:rsidP="001E6F91">
      <w:pPr>
        <w:spacing w:line="360" w:lineRule="auto"/>
        <w:jc w:val="both"/>
        <w:rPr>
          <w:rFonts w:ascii="Book Antiqua" w:hAnsi="Book Antiqua"/>
          <w:lang w:eastAsia="zh-CN"/>
        </w:rPr>
      </w:pPr>
      <w:r w:rsidRPr="00496E38">
        <w:rPr>
          <w:rFonts w:ascii="Book Antiqua" w:eastAsia="Book Antiqua" w:hAnsi="Book Antiqua" w:cs="Book Antiqua"/>
          <w:b/>
          <w:bCs/>
          <w:color w:val="000000"/>
        </w:rPr>
        <w:t>Figure 1</w:t>
      </w:r>
      <w:r w:rsidR="006D0D2B" w:rsidRPr="00496E38">
        <w:rPr>
          <w:rFonts w:ascii="Book Antiqua" w:eastAsia="Book Antiqua" w:hAnsi="Book Antiqua" w:cs="Book Antiqua"/>
          <w:b/>
          <w:bCs/>
          <w:color w:val="000000"/>
        </w:rPr>
        <w:t xml:space="preserve"> Chest X-ray and computed tomography scan revealed right-sided pneumothorax</w:t>
      </w:r>
      <w:r w:rsidRPr="00496E38">
        <w:rPr>
          <w:rFonts w:ascii="Book Antiqua" w:hAnsi="Book Antiqua" w:cs="Book Antiqua"/>
          <w:b/>
          <w:bCs/>
          <w:color w:val="000000"/>
          <w:lang w:eastAsia="zh-CN"/>
        </w:rPr>
        <w:t>.</w:t>
      </w:r>
      <w:r w:rsidR="006D0D2B" w:rsidRPr="00496E38">
        <w:rPr>
          <w:rFonts w:ascii="Book Antiqua" w:eastAsia="Book Antiqua" w:hAnsi="Book Antiqua" w:cs="Book Antiqua"/>
          <w:color w:val="000000"/>
        </w:rPr>
        <w:t xml:space="preserve"> A: Chest X ray in anterior-posterior view; B: </w:t>
      </w:r>
      <w:r w:rsidRPr="00496E38">
        <w:rPr>
          <w:rFonts w:ascii="Book Antiqua" w:eastAsia="Book Antiqua" w:hAnsi="Book Antiqua" w:cs="Book Antiqua"/>
          <w:caps/>
          <w:color w:val="000000"/>
        </w:rPr>
        <w:t>c</w:t>
      </w:r>
      <w:r w:rsidRPr="00496E38">
        <w:rPr>
          <w:rFonts w:ascii="Book Antiqua" w:eastAsia="Book Antiqua" w:hAnsi="Book Antiqua" w:cs="Book Antiqua"/>
          <w:color w:val="000000"/>
        </w:rPr>
        <w:t xml:space="preserve">omputed tomography </w:t>
      </w:r>
      <w:r w:rsidR="006D0D2B" w:rsidRPr="00496E38">
        <w:rPr>
          <w:rFonts w:ascii="Book Antiqua" w:eastAsia="Book Antiqua" w:hAnsi="Book Antiqua" w:cs="Book Antiqua"/>
          <w:color w:val="000000"/>
        </w:rPr>
        <w:t>scan in axial plane</w:t>
      </w:r>
      <w:r w:rsidR="00D66D2F" w:rsidRPr="00496E38">
        <w:rPr>
          <w:rFonts w:ascii="Book Antiqua" w:hAnsi="Book Antiqua" w:cs="Book Antiqua" w:hint="eastAsia"/>
          <w:color w:val="000000"/>
          <w:lang w:eastAsia="zh-CN"/>
        </w:rPr>
        <w:t>.</w:t>
      </w:r>
    </w:p>
    <w:p w14:paraId="12ED4A9B" w14:textId="77777777" w:rsidR="00B258EA" w:rsidRPr="00496E38" w:rsidRDefault="00B258EA" w:rsidP="001E6F91">
      <w:pPr>
        <w:spacing w:line="360" w:lineRule="auto"/>
        <w:jc w:val="both"/>
        <w:rPr>
          <w:rFonts w:ascii="Book Antiqua" w:hAnsi="Book Antiqua"/>
        </w:rPr>
      </w:pPr>
      <w:r w:rsidRPr="00496E38">
        <w:rPr>
          <w:rFonts w:ascii="Book Antiqua" w:hAnsi="Book Antiqua"/>
        </w:rPr>
        <w:br w:type="page"/>
      </w:r>
    </w:p>
    <w:p w14:paraId="3453C5D2" w14:textId="77777777" w:rsidR="00A77B3E" w:rsidRPr="00496E38" w:rsidRDefault="00B258EA" w:rsidP="001E6F91">
      <w:pPr>
        <w:spacing w:line="360" w:lineRule="auto"/>
        <w:jc w:val="both"/>
        <w:rPr>
          <w:rFonts w:ascii="Book Antiqua" w:hAnsi="Book Antiqua"/>
        </w:rPr>
      </w:pPr>
      <w:r w:rsidRPr="00496E38">
        <w:rPr>
          <w:rFonts w:ascii="Book Antiqua" w:hAnsi="Book Antiqua"/>
          <w:noProof/>
          <w:lang w:eastAsia="zh-CN"/>
        </w:rPr>
        <w:lastRenderedPageBreak/>
        <w:drawing>
          <wp:inline distT="0" distB="0" distL="0" distR="0" wp14:anchorId="4134C2F2" wp14:editId="20279B0D">
            <wp:extent cx="5486400" cy="3995420"/>
            <wp:effectExtent l="0" t="0" r="0"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486400" cy="3995420"/>
                    </a:xfrm>
                    <a:prstGeom prst="rect">
                      <a:avLst/>
                    </a:prstGeom>
                  </pic:spPr>
                </pic:pic>
              </a:graphicData>
            </a:graphic>
          </wp:inline>
        </w:drawing>
      </w:r>
    </w:p>
    <w:p w14:paraId="0CD8D4E5" w14:textId="77777777" w:rsidR="00A77B3E" w:rsidRPr="00496E38" w:rsidRDefault="00B258EA" w:rsidP="001E6F91">
      <w:pPr>
        <w:spacing w:line="360" w:lineRule="auto"/>
        <w:jc w:val="both"/>
        <w:rPr>
          <w:rFonts w:ascii="Book Antiqua" w:hAnsi="Book Antiqua"/>
          <w:lang w:eastAsia="zh-CN"/>
        </w:rPr>
      </w:pPr>
      <w:r w:rsidRPr="00496E38">
        <w:rPr>
          <w:rFonts w:ascii="Book Antiqua" w:eastAsia="Book Antiqua" w:hAnsi="Book Antiqua" w:cs="Book Antiqua"/>
          <w:b/>
          <w:bCs/>
          <w:color w:val="000000"/>
        </w:rPr>
        <w:t>Figure 2</w:t>
      </w:r>
      <w:r w:rsidR="006D0D2B" w:rsidRPr="00496E38">
        <w:rPr>
          <w:rFonts w:ascii="Book Antiqua" w:eastAsia="Book Antiqua" w:hAnsi="Book Antiqua" w:cs="Book Antiqua"/>
          <w:b/>
          <w:bCs/>
          <w:color w:val="000000"/>
        </w:rPr>
        <w:t xml:space="preserve"> Computed tomography</w:t>
      </w:r>
      <w:r w:rsidRPr="00496E38">
        <w:rPr>
          <w:rFonts w:ascii="Book Antiqua" w:hAnsi="Book Antiqua" w:cs="Book Antiqua"/>
          <w:b/>
          <w:bCs/>
          <w:color w:val="000000"/>
          <w:lang w:eastAsia="zh-CN"/>
        </w:rPr>
        <w:t xml:space="preserve"> </w:t>
      </w:r>
      <w:r w:rsidR="006D0D2B" w:rsidRPr="00496E38">
        <w:rPr>
          <w:rFonts w:ascii="Book Antiqua" w:eastAsia="Book Antiqua" w:hAnsi="Book Antiqua" w:cs="Book Antiqua"/>
          <w:b/>
          <w:bCs/>
          <w:color w:val="000000"/>
        </w:rPr>
        <w:t>scan shows exostoses of five ribs</w:t>
      </w:r>
      <w:r w:rsidRPr="00496E38">
        <w:rPr>
          <w:rFonts w:ascii="Book Antiqua" w:hAnsi="Book Antiqua" w:cs="Book Antiqua"/>
          <w:b/>
          <w:bCs/>
          <w:color w:val="000000"/>
          <w:lang w:eastAsia="zh-CN"/>
        </w:rPr>
        <w:t>.</w:t>
      </w:r>
      <w:r w:rsidR="006D0D2B" w:rsidRPr="00496E38">
        <w:rPr>
          <w:rFonts w:ascii="Book Antiqua" w:eastAsia="Book Antiqua" w:hAnsi="Book Antiqua" w:cs="Book Antiqua"/>
          <w:b/>
          <w:bCs/>
          <w:color w:val="000000"/>
        </w:rPr>
        <w:t xml:space="preserve"> </w:t>
      </w:r>
      <w:r w:rsidR="006D0D2B" w:rsidRPr="00496E38">
        <w:rPr>
          <w:rFonts w:ascii="Book Antiqua" w:eastAsia="Book Antiqua" w:hAnsi="Book Antiqua" w:cs="Book Antiqua"/>
          <w:color w:val="000000"/>
        </w:rPr>
        <w:t>The right first and seventh ribs were sharp and protruded into the thoracic cavity.</w:t>
      </w:r>
      <w:r w:rsidR="006D0D2B" w:rsidRPr="00496E38">
        <w:rPr>
          <w:rFonts w:ascii="Book Antiqua" w:eastAsia="Book Antiqua" w:hAnsi="Book Antiqua" w:cs="Book Antiqua"/>
          <w:b/>
          <w:bCs/>
          <w:color w:val="000000"/>
        </w:rPr>
        <w:t xml:space="preserve"> </w:t>
      </w:r>
      <w:r w:rsidR="006D0D2B" w:rsidRPr="00496E38">
        <w:rPr>
          <w:rFonts w:ascii="Book Antiqua" w:eastAsia="Book Antiqua" w:hAnsi="Book Antiqua" w:cs="Book Antiqua"/>
          <w:color w:val="000000"/>
        </w:rPr>
        <w:t xml:space="preserve">A: Rt. </w:t>
      </w:r>
      <w:r w:rsidRPr="00496E38">
        <w:rPr>
          <w:rFonts w:ascii="Book Antiqua" w:hAnsi="Book Antiqua" w:cs="Book Antiqua"/>
          <w:color w:val="000000"/>
          <w:lang w:eastAsia="zh-CN"/>
        </w:rPr>
        <w:t>(</w:t>
      </w:r>
      <w:r w:rsidRPr="00496E38">
        <w:rPr>
          <w:rFonts w:ascii="Book Antiqua" w:eastAsia="Book Antiqua" w:hAnsi="Book Antiqua" w:cs="Book Antiqua"/>
          <w:color w:val="000000"/>
        </w:rPr>
        <w:t>right</w:t>
      </w:r>
      <w:r w:rsidRPr="00496E38">
        <w:rPr>
          <w:rFonts w:ascii="Book Antiqua" w:hAnsi="Book Antiqua" w:cs="Book Antiqua"/>
          <w:color w:val="000000"/>
          <w:lang w:eastAsia="zh-CN"/>
        </w:rPr>
        <w:t xml:space="preserve">) </w:t>
      </w:r>
      <w:r w:rsidR="006D0D2B" w:rsidRPr="00496E38">
        <w:rPr>
          <w:rFonts w:ascii="Book Antiqua" w:eastAsia="Book Antiqua" w:hAnsi="Book Antiqua" w:cs="Book Antiqua"/>
          <w:color w:val="000000"/>
        </w:rPr>
        <w:t xml:space="preserve">first rib; B: Rt. third rib; C: Rt. fourth rib; D: Rt. seventh; E: </w:t>
      </w:r>
      <w:r w:rsidRPr="00496E38">
        <w:rPr>
          <w:rFonts w:ascii="Book Antiqua" w:eastAsia="Book Antiqua" w:hAnsi="Book Antiqua" w:cs="Book Antiqua"/>
          <w:caps/>
          <w:color w:val="000000"/>
        </w:rPr>
        <w:t>l</w:t>
      </w:r>
      <w:r w:rsidRPr="00496E38">
        <w:rPr>
          <w:rFonts w:ascii="Book Antiqua" w:eastAsia="Book Antiqua" w:hAnsi="Book Antiqua" w:cs="Book Antiqua"/>
          <w:color w:val="000000"/>
        </w:rPr>
        <w:t>eft</w:t>
      </w:r>
      <w:r w:rsidR="006D0D2B" w:rsidRPr="00496E38">
        <w:rPr>
          <w:rFonts w:ascii="Book Antiqua" w:eastAsia="Book Antiqua" w:hAnsi="Book Antiqua" w:cs="Book Antiqua"/>
          <w:color w:val="000000"/>
        </w:rPr>
        <w:t xml:space="preserve"> ninth rib.</w:t>
      </w:r>
      <w:r w:rsidR="006D0D2B" w:rsidRPr="00496E38">
        <w:rPr>
          <w:rFonts w:ascii="Book Antiqua" w:eastAsia="Book Antiqua" w:hAnsi="Book Antiqua" w:cs="Book Antiqua"/>
          <w:b/>
          <w:bCs/>
          <w:color w:val="000000"/>
        </w:rPr>
        <w:t xml:space="preserve"> </w:t>
      </w:r>
      <w:r w:rsidR="006D0D2B" w:rsidRPr="00496E38">
        <w:rPr>
          <w:rFonts w:ascii="Book Antiqua" w:eastAsia="Book Antiqua" w:hAnsi="Book Antiqua" w:cs="Book Antiqua"/>
          <w:color w:val="000000"/>
        </w:rPr>
        <w:t xml:space="preserve">Rt.: </w:t>
      </w:r>
      <w:r w:rsidR="006D0D2B" w:rsidRPr="00496E38">
        <w:rPr>
          <w:rFonts w:ascii="Book Antiqua" w:eastAsia="Book Antiqua" w:hAnsi="Book Antiqua" w:cs="Book Antiqua"/>
          <w:caps/>
          <w:color w:val="000000"/>
        </w:rPr>
        <w:t>r</w:t>
      </w:r>
      <w:r w:rsidR="006D0D2B" w:rsidRPr="00496E38">
        <w:rPr>
          <w:rFonts w:ascii="Book Antiqua" w:eastAsia="Book Antiqua" w:hAnsi="Book Antiqua" w:cs="Book Antiqua"/>
          <w:color w:val="000000"/>
        </w:rPr>
        <w:t>ight</w:t>
      </w:r>
      <w:r w:rsidRPr="00496E38">
        <w:rPr>
          <w:rFonts w:ascii="Book Antiqua" w:hAnsi="Book Antiqua" w:cs="Book Antiqua"/>
          <w:color w:val="000000"/>
          <w:lang w:eastAsia="zh-CN"/>
        </w:rPr>
        <w:t>.</w:t>
      </w:r>
    </w:p>
    <w:p w14:paraId="756C133B" w14:textId="77777777" w:rsidR="00B258EA" w:rsidRPr="00496E38" w:rsidRDefault="00B258EA" w:rsidP="001E6F91">
      <w:pPr>
        <w:spacing w:line="360" w:lineRule="auto"/>
        <w:jc w:val="both"/>
        <w:rPr>
          <w:rFonts w:ascii="Book Antiqua" w:hAnsi="Book Antiqua"/>
        </w:rPr>
      </w:pPr>
      <w:r w:rsidRPr="00496E38">
        <w:rPr>
          <w:rFonts w:ascii="Book Antiqua" w:hAnsi="Book Antiqua"/>
        </w:rPr>
        <w:br w:type="page"/>
      </w:r>
    </w:p>
    <w:p w14:paraId="4E2AA78F" w14:textId="77777777" w:rsidR="00A77B3E" w:rsidRPr="00496E38" w:rsidRDefault="00B258EA" w:rsidP="001E6F91">
      <w:pPr>
        <w:spacing w:line="360" w:lineRule="auto"/>
        <w:jc w:val="both"/>
        <w:rPr>
          <w:rFonts w:ascii="Book Antiqua" w:hAnsi="Book Antiqua"/>
        </w:rPr>
      </w:pPr>
      <w:r w:rsidRPr="00496E38">
        <w:rPr>
          <w:rFonts w:ascii="Book Antiqua" w:hAnsi="Book Antiqua"/>
          <w:noProof/>
          <w:lang w:eastAsia="zh-CN"/>
        </w:rPr>
        <w:lastRenderedPageBreak/>
        <w:drawing>
          <wp:inline distT="0" distB="0" distL="0" distR="0" wp14:anchorId="2A741319" wp14:editId="420D6399">
            <wp:extent cx="5410478" cy="320691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10478" cy="3206915"/>
                    </a:xfrm>
                    <a:prstGeom prst="rect">
                      <a:avLst/>
                    </a:prstGeom>
                  </pic:spPr>
                </pic:pic>
              </a:graphicData>
            </a:graphic>
          </wp:inline>
        </w:drawing>
      </w:r>
    </w:p>
    <w:p w14:paraId="556AECCB" w14:textId="77777777" w:rsidR="00A77B3E" w:rsidRPr="00496E38" w:rsidRDefault="00B258EA" w:rsidP="001E6F91">
      <w:pPr>
        <w:spacing w:line="360" w:lineRule="auto"/>
        <w:jc w:val="both"/>
        <w:rPr>
          <w:rFonts w:ascii="Book Antiqua" w:hAnsi="Book Antiqua"/>
          <w:lang w:eastAsia="zh-CN"/>
        </w:rPr>
      </w:pPr>
      <w:r w:rsidRPr="00496E38">
        <w:rPr>
          <w:rFonts w:ascii="Book Antiqua" w:eastAsia="Book Antiqua" w:hAnsi="Book Antiqua" w:cs="Book Antiqua"/>
          <w:b/>
          <w:bCs/>
          <w:color w:val="000000"/>
        </w:rPr>
        <w:t>Figure 3</w:t>
      </w:r>
      <w:r w:rsidR="006D0D2B" w:rsidRPr="00496E38">
        <w:rPr>
          <w:rFonts w:ascii="Book Antiqua" w:eastAsia="Book Antiqua" w:hAnsi="Book Antiqua" w:cs="Book Antiqua"/>
          <w:b/>
          <w:bCs/>
          <w:color w:val="000000"/>
        </w:rPr>
        <w:t xml:space="preserve"> Damaged pleura and lung tissues confronted with the exostosis of the right seventh rib</w:t>
      </w:r>
      <w:r w:rsidRPr="00496E38">
        <w:rPr>
          <w:rFonts w:ascii="Book Antiqua" w:hAnsi="Book Antiqua" w:cs="Book Antiqua"/>
          <w:b/>
          <w:bCs/>
          <w:color w:val="000000"/>
          <w:lang w:eastAsia="zh-CN"/>
        </w:rPr>
        <w:t xml:space="preserve">. </w:t>
      </w:r>
      <w:r w:rsidR="006D0D2B" w:rsidRPr="00496E38">
        <w:rPr>
          <w:rFonts w:ascii="Book Antiqua" w:eastAsia="Book Antiqua" w:hAnsi="Book Antiqua" w:cs="Book Antiqua"/>
          <w:color w:val="000000"/>
        </w:rPr>
        <w:t>A: Coronal plane, thickness of visceral pleura; B: Axial plane, damaged lung tissues</w:t>
      </w:r>
      <w:r w:rsidRPr="00496E38">
        <w:rPr>
          <w:rFonts w:ascii="Book Antiqua" w:hAnsi="Book Antiqua" w:cs="Book Antiqua"/>
          <w:color w:val="000000"/>
          <w:lang w:eastAsia="zh-CN"/>
        </w:rPr>
        <w:t>.</w:t>
      </w:r>
    </w:p>
    <w:p w14:paraId="020B0B68" w14:textId="77777777" w:rsidR="00B258EA" w:rsidRPr="00496E38" w:rsidRDefault="00B258EA" w:rsidP="001E6F91">
      <w:pPr>
        <w:spacing w:line="360" w:lineRule="auto"/>
        <w:jc w:val="both"/>
        <w:rPr>
          <w:rFonts w:ascii="Book Antiqua" w:hAnsi="Book Antiqua"/>
        </w:rPr>
      </w:pPr>
      <w:r w:rsidRPr="00496E38">
        <w:rPr>
          <w:rFonts w:ascii="Book Antiqua" w:hAnsi="Book Antiqua"/>
        </w:rPr>
        <w:br w:type="page"/>
      </w:r>
    </w:p>
    <w:p w14:paraId="7CC13838" w14:textId="77777777" w:rsidR="00A77B3E" w:rsidRPr="00496E38" w:rsidRDefault="00B258EA" w:rsidP="001E6F91">
      <w:pPr>
        <w:spacing w:line="360" w:lineRule="auto"/>
        <w:jc w:val="both"/>
        <w:rPr>
          <w:rFonts w:ascii="Book Antiqua" w:hAnsi="Book Antiqua"/>
        </w:rPr>
      </w:pPr>
      <w:r w:rsidRPr="00496E38">
        <w:rPr>
          <w:rFonts w:ascii="Book Antiqua" w:hAnsi="Book Antiqua"/>
          <w:noProof/>
          <w:lang w:eastAsia="zh-CN"/>
        </w:rPr>
        <w:lastRenderedPageBreak/>
        <w:drawing>
          <wp:inline distT="0" distB="0" distL="0" distR="0" wp14:anchorId="16B2C34B" wp14:editId="62FADE80">
            <wp:extent cx="5486400" cy="3859530"/>
            <wp:effectExtent l="0" t="0" r="0" b="76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86400" cy="3859530"/>
                    </a:xfrm>
                    <a:prstGeom prst="rect">
                      <a:avLst/>
                    </a:prstGeom>
                  </pic:spPr>
                </pic:pic>
              </a:graphicData>
            </a:graphic>
          </wp:inline>
        </w:drawing>
      </w:r>
    </w:p>
    <w:p w14:paraId="1B96B954" w14:textId="77777777" w:rsidR="00A77B3E" w:rsidRPr="00496E38" w:rsidRDefault="00B258EA" w:rsidP="001E6F91">
      <w:pPr>
        <w:spacing w:line="360" w:lineRule="auto"/>
        <w:jc w:val="both"/>
        <w:rPr>
          <w:rFonts w:ascii="Book Antiqua" w:hAnsi="Book Antiqua"/>
          <w:lang w:eastAsia="zh-CN"/>
        </w:rPr>
      </w:pPr>
      <w:r w:rsidRPr="00496E38">
        <w:rPr>
          <w:rFonts w:ascii="Book Antiqua" w:eastAsia="Book Antiqua" w:hAnsi="Book Antiqua" w:cs="Book Antiqua"/>
          <w:b/>
          <w:bCs/>
          <w:color w:val="000000"/>
        </w:rPr>
        <w:t>Figure 4</w:t>
      </w:r>
      <w:r w:rsidR="006D0D2B" w:rsidRPr="00496E38">
        <w:rPr>
          <w:rFonts w:ascii="Book Antiqua" w:eastAsia="Book Antiqua" w:hAnsi="Book Antiqua" w:cs="Book Antiqua"/>
          <w:b/>
          <w:bCs/>
          <w:color w:val="000000"/>
        </w:rPr>
        <w:t xml:space="preserve"> Intraoperative findings and treatment</w:t>
      </w:r>
      <w:r w:rsidRPr="00496E38">
        <w:rPr>
          <w:rFonts w:ascii="Book Antiqua" w:hAnsi="Book Antiqua" w:cs="Book Antiqua"/>
          <w:b/>
          <w:bCs/>
          <w:color w:val="000000"/>
          <w:lang w:eastAsia="zh-CN"/>
        </w:rPr>
        <w:t xml:space="preserve">. </w:t>
      </w:r>
      <w:r w:rsidR="006D0D2B" w:rsidRPr="00496E38">
        <w:rPr>
          <w:rFonts w:ascii="Book Antiqua" w:eastAsia="Book Antiqua" w:hAnsi="Book Antiqua" w:cs="Book Antiqua"/>
          <w:color w:val="000000"/>
        </w:rPr>
        <w:t>The bony spur was removed using forceps. The spinous lesion of the rib surface was scraped down by arthroscopic burr.</w:t>
      </w:r>
    </w:p>
    <w:p w14:paraId="0050952D" w14:textId="77777777" w:rsidR="00B258EA" w:rsidRPr="00496E38" w:rsidRDefault="00B258EA" w:rsidP="001E6F91">
      <w:pPr>
        <w:spacing w:line="360" w:lineRule="auto"/>
        <w:jc w:val="both"/>
        <w:rPr>
          <w:rFonts w:ascii="Book Antiqua" w:hAnsi="Book Antiqua"/>
        </w:rPr>
      </w:pPr>
      <w:r w:rsidRPr="00496E38">
        <w:rPr>
          <w:rFonts w:ascii="Book Antiqua" w:hAnsi="Book Antiqua"/>
        </w:rPr>
        <w:br w:type="page"/>
      </w:r>
    </w:p>
    <w:p w14:paraId="2E7781AB" w14:textId="77777777" w:rsidR="00A77B3E" w:rsidRPr="00496E38" w:rsidRDefault="00B258EA" w:rsidP="001E6F91">
      <w:pPr>
        <w:spacing w:line="360" w:lineRule="auto"/>
        <w:jc w:val="both"/>
        <w:rPr>
          <w:rFonts w:ascii="Book Antiqua" w:hAnsi="Book Antiqua"/>
        </w:rPr>
      </w:pPr>
      <w:r w:rsidRPr="00496E38">
        <w:rPr>
          <w:rFonts w:ascii="Book Antiqua" w:hAnsi="Book Antiqua"/>
          <w:noProof/>
          <w:lang w:eastAsia="zh-CN"/>
        </w:rPr>
        <w:lastRenderedPageBreak/>
        <w:drawing>
          <wp:inline distT="0" distB="0" distL="0" distR="0" wp14:anchorId="4D36AE90" wp14:editId="45D3B0E4">
            <wp:extent cx="5486400" cy="3704590"/>
            <wp:effectExtent l="0" t="0" r="0" b="0"/>
            <wp:docPr id="5" name="コンテンツ プレースホルダー 3">
              <a:extLst xmlns:a="http://schemas.openxmlformats.org/drawingml/2006/main">
                <a:ext uri="{FF2B5EF4-FFF2-40B4-BE49-F238E27FC236}">
                  <a16:creationId xmlns:a16="http://schemas.microsoft.com/office/drawing/2014/main" id="{1E851FCB-15DC-49E3-B83D-6D66ACA1B3B9}"/>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コンテンツ プレースホルダー 3">
                      <a:extLst>
                        <a:ext uri="{FF2B5EF4-FFF2-40B4-BE49-F238E27FC236}">
                          <a16:creationId xmlns:a16="http://schemas.microsoft.com/office/drawing/2014/main" id="{1E851FCB-15DC-49E3-B83D-6D66ACA1B3B9}"/>
                        </a:ext>
                      </a:extLst>
                    </pic:cNvPr>
                    <pic:cNvPicPr>
                      <a:picLocks noGrp="1" noChangeAspect="1"/>
                    </pic:cNvPicPr>
                  </pic:nvPicPr>
                  <pic:blipFill rotWithShape="1">
                    <a:blip r:embed="rId11" cstate="email">
                      <a:extLst>
                        <a:ext uri="{28A0092B-C50C-407E-A947-70E740481C1C}">
                          <a14:useLocalDpi xmlns:a14="http://schemas.microsoft.com/office/drawing/2010/main"/>
                        </a:ext>
                      </a:extLst>
                    </a:blip>
                    <a:srcRect/>
                    <a:stretch/>
                  </pic:blipFill>
                  <pic:spPr>
                    <a:xfrm>
                      <a:off x="0" y="0"/>
                      <a:ext cx="5486400" cy="3704590"/>
                    </a:xfrm>
                    <a:prstGeom prst="rect">
                      <a:avLst/>
                    </a:prstGeom>
                  </pic:spPr>
                </pic:pic>
              </a:graphicData>
            </a:graphic>
          </wp:inline>
        </w:drawing>
      </w:r>
    </w:p>
    <w:p w14:paraId="39B637F1" w14:textId="531AE0AC" w:rsidR="00A77B3E" w:rsidRPr="00496E38" w:rsidRDefault="00B258EA" w:rsidP="001E6F91">
      <w:pPr>
        <w:spacing w:line="360" w:lineRule="auto"/>
        <w:jc w:val="both"/>
        <w:rPr>
          <w:rFonts w:ascii="Book Antiqua" w:hAnsi="Book Antiqua" w:cs="Book Antiqua"/>
          <w:color w:val="000000"/>
          <w:lang w:eastAsia="zh-CN"/>
        </w:rPr>
      </w:pPr>
      <w:r w:rsidRPr="00496E38">
        <w:rPr>
          <w:rFonts w:ascii="Book Antiqua" w:eastAsia="Book Antiqua" w:hAnsi="Book Antiqua" w:cs="Book Antiqua"/>
          <w:b/>
          <w:bCs/>
          <w:color w:val="000000"/>
        </w:rPr>
        <w:t>Figure 5</w:t>
      </w:r>
      <w:r w:rsidRPr="00496E38">
        <w:rPr>
          <w:rFonts w:ascii="Book Antiqua" w:hAnsi="Book Antiqua" w:cs="Book Antiqua"/>
          <w:b/>
          <w:bCs/>
          <w:color w:val="000000"/>
          <w:lang w:eastAsia="zh-CN"/>
        </w:rPr>
        <w:t xml:space="preserve"> </w:t>
      </w:r>
      <w:r w:rsidR="006D0D2B" w:rsidRPr="00496E38">
        <w:rPr>
          <w:rFonts w:ascii="Book Antiqua" w:eastAsia="Book Antiqua" w:hAnsi="Book Antiqua" w:cs="Book Antiqua"/>
          <w:b/>
          <w:bCs/>
          <w:color w:val="000000"/>
        </w:rPr>
        <w:t>Pathological findings</w:t>
      </w:r>
      <w:r w:rsidR="00257103" w:rsidRPr="00496E38">
        <w:rPr>
          <w:rFonts w:ascii="Book Antiqua" w:eastAsia="Book Antiqua" w:hAnsi="Book Antiqua" w:cs="Book Antiqua"/>
          <w:b/>
          <w:bCs/>
          <w:color w:val="000000"/>
        </w:rPr>
        <w:t xml:space="preserve"> </w:t>
      </w:r>
      <w:r w:rsidR="00257103" w:rsidRPr="00496E38">
        <w:rPr>
          <w:rFonts w:ascii="Book Antiqua" w:eastAsia="MS Mincho" w:hAnsi="Book Antiqua" w:cs="MS Mincho"/>
          <w:b/>
          <w:bCs/>
          <w:color w:val="000000"/>
          <w:lang w:eastAsia="ja-JP"/>
        </w:rPr>
        <w:t>(</w:t>
      </w:r>
      <w:r w:rsidR="0011460D" w:rsidRPr="00496E38">
        <w:rPr>
          <w:rFonts w:ascii="Book Antiqua" w:eastAsia="MS Mincho" w:hAnsi="Book Antiqua" w:cs="MS Mincho"/>
          <w:b/>
          <w:bCs/>
          <w:color w:val="000000"/>
          <w:lang w:eastAsia="ja-JP"/>
        </w:rPr>
        <w:t>hematoxylin and eosin stain, ×200</w:t>
      </w:r>
      <w:r w:rsidR="00257103" w:rsidRPr="00496E38">
        <w:rPr>
          <w:rFonts w:ascii="Book Antiqua" w:eastAsia="MS Mincho" w:hAnsi="Book Antiqua" w:cs="MS Mincho"/>
          <w:b/>
          <w:bCs/>
          <w:color w:val="000000"/>
          <w:lang w:eastAsia="ja-JP"/>
        </w:rPr>
        <w:t>)</w:t>
      </w:r>
      <w:r w:rsidRPr="00496E38">
        <w:rPr>
          <w:rFonts w:ascii="Book Antiqua" w:hAnsi="Book Antiqua" w:cs="Book Antiqua"/>
          <w:b/>
          <w:bCs/>
          <w:color w:val="000000"/>
          <w:lang w:eastAsia="zh-CN"/>
        </w:rPr>
        <w:t xml:space="preserve">. </w:t>
      </w:r>
      <w:r w:rsidR="00257103" w:rsidRPr="00496E38">
        <w:rPr>
          <w:rFonts w:ascii="Book Antiqua" w:hAnsi="Book Antiqua" w:cs="Book Antiqua"/>
          <w:b/>
          <w:bCs/>
          <w:color w:val="000000"/>
          <w:lang w:eastAsia="zh-CN"/>
        </w:rPr>
        <w:t xml:space="preserve"> </w:t>
      </w:r>
      <w:r w:rsidR="006D0D2B" w:rsidRPr="00496E38">
        <w:rPr>
          <w:rFonts w:ascii="Book Antiqua" w:eastAsia="Book Antiqua" w:hAnsi="Book Antiqua" w:cs="Book Antiqua"/>
          <w:color w:val="000000"/>
        </w:rPr>
        <w:t>The resected specimen was histologically composed of mature bone, hyaline cartilage, and fibrocartilage with no sign of malignant transformation.</w:t>
      </w:r>
      <w:r w:rsidR="00211A1E" w:rsidRPr="00496E38">
        <w:rPr>
          <w:rFonts w:ascii="Book Antiqua" w:eastAsia="Book Antiqua" w:hAnsi="Book Antiqua" w:cs="Book Antiqua"/>
          <w:color w:val="000000"/>
        </w:rPr>
        <w:t xml:space="preserve"> </w:t>
      </w:r>
    </w:p>
    <w:p w14:paraId="1E8CF0F8" w14:textId="77777777" w:rsidR="00B258EA" w:rsidRPr="00496E38" w:rsidRDefault="00B258EA" w:rsidP="001E6F91">
      <w:pPr>
        <w:spacing w:line="360" w:lineRule="auto"/>
        <w:jc w:val="both"/>
        <w:rPr>
          <w:rFonts w:ascii="Book Antiqua" w:hAnsi="Book Antiqua" w:cs="Book Antiqua"/>
          <w:color w:val="000000"/>
          <w:lang w:eastAsia="zh-CN"/>
        </w:rPr>
      </w:pPr>
      <w:r w:rsidRPr="00496E38">
        <w:rPr>
          <w:rFonts w:ascii="Book Antiqua" w:hAnsi="Book Antiqua" w:cs="Book Antiqua"/>
          <w:color w:val="000000"/>
          <w:lang w:eastAsia="zh-CN"/>
        </w:rPr>
        <w:br w:type="page"/>
      </w:r>
    </w:p>
    <w:p w14:paraId="20051A76" w14:textId="77777777" w:rsidR="00B258EA" w:rsidRPr="00496E38" w:rsidRDefault="00B258EA" w:rsidP="001E6F91">
      <w:pPr>
        <w:spacing w:line="360" w:lineRule="auto"/>
        <w:jc w:val="both"/>
        <w:rPr>
          <w:rFonts w:ascii="Book Antiqua" w:hAnsi="Book Antiqua"/>
          <w:b/>
          <w:bCs/>
        </w:rPr>
      </w:pPr>
      <w:r w:rsidRPr="00496E38">
        <w:rPr>
          <w:rFonts w:ascii="Book Antiqua" w:hAnsi="Book Antiqua"/>
          <w:b/>
          <w:bCs/>
        </w:rPr>
        <w:lastRenderedPageBreak/>
        <w:t>Table 1 Review of the pneumothoraxes caused by costal exostoses</w:t>
      </w:r>
    </w:p>
    <w:tbl>
      <w:tblPr>
        <w:tblStyle w:val="a9"/>
        <w:tblpPr w:leftFromText="142" w:rightFromText="142" w:vertAnchor="page" w:horzAnchor="margin" w:tblpY="2048"/>
        <w:tblW w:w="0" w:type="auto"/>
        <w:tblBorders>
          <w:left w:val="none" w:sz="0" w:space="0" w:color="auto"/>
          <w:right w:val="none" w:sz="0" w:space="0" w:color="auto"/>
          <w:insideH w:val="none" w:sz="0" w:space="0" w:color="auto"/>
          <w:insideV w:val="none" w:sz="0" w:space="0" w:color="auto"/>
        </w:tblBorders>
        <w:tblLook w:val="0420" w:firstRow="1" w:lastRow="0" w:firstColumn="0" w:lastColumn="0" w:noHBand="0" w:noVBand="1"/>
      </w:tblPr>
      <w:tblGrid>
        <w:gridCol w:w="499"/>
        <w:gridCol w:w="595"/>
        <w:gridCol w:w="635"/>
        <w:gridCol w:w="590"/>
        <w:gridCol w:w="1075"/>
        <w:gridCol w:w="849"/>
        <w:gridCol w:w="1110"/>
        <w:gridCol w:w="1424"/>
        <w:gridCol w:w="1571"/>
        <w:gridCol w:w="1228"/>
      </w:tblGrid>
      <w:tr w:rsidR="00B258EA" w:rsidRPr="00496E38" w14:paraId="6130FF2D" w14:textId="77777777" w:rsidTr="00B258EA">
        <w:trPr>
          <w:trHeight w:val="410"/>
        </w:trPr>
        <w:tc>
          <w:tcPr>
            <w:tcW w:w="494" w:type="dxa"/>
            <w:tcBorders>
              <w:top w:val="single" w:sz="4" w:space="0" w:color="auto"/>
              <w:bottom w:val="single" w:sz="4" w:space="0" w:color="auto"/>
            </w:tcBorders>
            <w:hideMark/>
          </w:tcPr>
          <w:p w14:paraId="7ED4D577" w14:textId="77777777" w:rsidR="00B258EA" w:rsidRPr="00496E38" w:rsidRDefault="00B258EA" w:rsidP="001E6F91">
            <w:pPr>
              <w:spacing w:line="360" w:lineRule="auto"/>
              <w:jc w:val="both"/>
              <w:rPr>
                <w:rFonts w:ascii="Book Antiqua" w:eastAsia="MS PGothic" w:hAnsi="Book Antiqua" w:cs="Times New Roman"/>
                <w:b/>
                <w:bCs/>
                <w:kern w:val="0"/>
              </w:rPr>
            </w:pPr>
            <w:r w:rsidRPr="00496E38">
              <w:rPr>
                <w:rFonts w:ascii="Book Antiqua" w:eastAsia="MS PGothic" w:hAnsi="Book Antiqua" w:cs="Times New Roman"/>
                <w:b/>
                <w:bCs/>
                <w:kern w:val="0"/>
              </w:rPr>
              <w:t>No</w:t>
            </w:r>
          </w:p>
        </w:tc>
        <w:tc>
          <w:tcPr>
            <w:tcW w:w="589" w:type="dxa"/>
            <w:tcBorders>
              <w:top w:val="single" w:sz="4" w:space="0" w:color="auto"/>
              <w:bottom w:val="single" w:sz="4" w:space="0" w:color="auto"/>
            </w:tcBorders>
            <w:hideMark/>
          </w:tcPr>
          <w:p w14:paraId="460E23B3" w14:textId="77777777" w:rsidR="00B258EA" w:rsidRPr="00496E38" w:rsidRDefault="00B258EA" w:rsidP="001E6F91">
            <w:pPr>
              <w:spacing w:line="360" w:lineRule="auto"/>
              <w:jc w:val="both"/>
              <w:rPr>
                <w:rFonts w:ascii="Book Antiqua" w:eastAsia="MS PGothic" w:hAnsi="Book Antiqua" w:cs="Times New Roman"/>
                <w:kern w:val="0"/>
              </w:rPr>
            </w:pPr>
            <w:r w:rsidRPr="00496E38">
              <w:rPr>
                <w:rFonts w:ascii="Book Antiqua" w:eastAsia="MS PGothic" w:hAnsi="Book Antiqua" w:cs="Times New Roman"/>
                <w:b/>
                <w:bCs/>
                <w:kern w:val="24"/>
              </w:rPr>
              <w:t>Ref.</w:t>
            </w:r>
          </w:p>
        </w:tc>
        <w:tc>
          <w:tcPr>
            <w:tcW w:w="628" w:type="dxa"/>
            <w:tcBorders>
              <w:top w:val="single" w:sz="4" w:space="0" w:color="auto"/>
              <w:bottom w:val="single" w:sz="4" w:space="0" w:color="auto"/>
            </w:tcBorders>
            <w:hideMark/>
          </w:tcPr>
          <w:p w14:paraId="277C7267" w14:textId="77777777" w:rsidR="00B258EA" w:rsidRPr="00496E38" w:rsidRDefault="00B258EA" w:rsidP="001E6F91">
            <w:pPr>
              <w:spacing w:line="360" w:lineRule="auto"/>
              <w:jc w:val="both"/>
              <w:rPr>
                <w:rFonts w:ascii="Book Antiqua" w:eastAsia="MS PGothic" w:hAnsi="Book Antiqua" w:cs="Times New Roman"/>
                <w:b/>
                <w:bCs/>
                <w:kern w:val="0"/>
              </w:rPr>
            </w:pPr>
            <w:r w:rsidRPr="00496E38">
              <w:rPr>
                <w:rFonts w:ascii="Book Antiqua" w:eastAsia="MS PGothic" w:hAnsi="Book Antiqua" w:cs="Times New Roman"/>
                <w:b/>
                <w:bCs/>
                <w:kern w:val="0"/>
              </w:rPr>
              <w:t>Year</w:t>
            </w:r>
          </w:p>
        </w:tc>
        <w:tc>
          <w:tcPr>
            <w:tcW w:w="583" w:type="dxa"/>
            <w:tcBorders>
              <w:top w:val="single" w:sz="4" w:space="0" w:color="auto"/>
              <w:bottom w:val="single" w:sz="4" w:space="0" w:color="auto"/>
            </w:tcBorders>
            <w:hideMark/>
          </w:tcPr>
          <w:p w14:paraId="6C3DB43B" w14:textId="77777777" w:rsidR="00B258EA" w:rsidRPr="00496E38" w:rsidRDefault="00B258EA" w:rsidP="001E6F91">
            <w:pPr>
              <w:spacing w:line="360" w:lineRule="auto"/>
              <w:jc w:val="both"/>
              <w:rPr>
                <w:rFonts w:ascii="Book Antiqua" w:eastAsia="MS PGothic" w:hAnsi="Book Antiqua" w:cs="Times New Roman"/>
                <w:kern w:val="0"/>
              </w:rPr>
            </w:pPr>
            <w:r w:rsidRPr="00496E38">
              <w:rPr>
                <w:rFonts w:ascii="Book Antiqua" w:eastAsia="MS PGothic" w:hAnsi="Book Antiqua" w:cs="Times New Roman"/>
                <w:b/>
                <w:bCs/>
                <w:kern w:val="24"/>
              </w:rPr>
              <w:t>Age</w:t>
            </w:r>
          </w:p>
        </w:tc>
        <w:tc>
          <w:tcPr>
            <w:tcW w:w="1083" w:type="dxa"/>
            <w:tcBorders>
              <w:top w:val="single" w:sz="4" w:space="0" w:color="auto"/>
              <w:bottom w:val="single" w:sz="4" w:space="0" w:color="auto"/>
            </w:tcBorders>
            <w:hideMark/>
          </w:tcPr>
          <w:p w14:paraId="16381AF8" w14:textId="77777777" w:rsidR="00B258EA" w:rsidRPr="00496E38" w:rsidRDefault="00B258EA" w:rsidP="001E6F91">
            <w:pPr>
              <w:spacing w:line="360" w:lineRule="auto"/>
              <w:jc w:val="both"/>
              <w:rPr>
                <w:rFonts w:ascii="Book Antiqua" w:eastAsia="MS PGothic" w:hAnsi="Book Antiqua" w:cs="Times New Roman"/>
                <w:kern w:val="0"/>
              </w:rPr>
            </w:pPr>
            <w:r w:rsidRPr="00496E38">
              <w:rPr>
                <w:rFonts w:ascii="Book Antiqua" w:eastAsia="MS PGothic" w:hAnsi="Book Antiqua" w:cs="Times New Roman"/>
                <w:b/>
                <w:bCs/>
                <w:kern w:val="24"/>
              </w:rPr>
              <w:t>Exostosis location</w:t>
            </w:r>
          </w:p>
        </w:tc>
        <w:tc>
          <w:tcPr>
            <w:tcW w:w="839" w:type="dxa"/>
            <w:tcBorders>
              <w:top w:val="single" w:sz="4" w:space="0" w:color="auto"/>
              <w:bottom w:val="single" w:sz="4" w:space="0" w:color="auto"/>
            </w:tcBorders>
            <w:hideMark/>
          </w:tcPr>
          <w:p w14:paraId="016F665A" w14:textId="77777777" w:rsidR="00B258EA" w:rsidRPr="00496E38" w:rsidRDefault="00B258EA" w:rsidP="001E6F91">
            <w:pPr>
              <w:spacing w:line="360" w:lineRule="auto"/>
              <w:jc w:val="both"/>
              <w:rPr>
                <w:rFonts w:ascii="Book Antiqua" w:eastAsia="MS PGothic" w:hAnsi="Book Antiqua" w:cs="Times New Roman"/>
                <w:kern w:val="0"/>
              </w:rPr>
            </w:pPr>
            <w:r w:rsidRPr="00496E38">
              <w:rPr>
                <w:rFonts w:ascii="Book Antiqua" w:eastAsia="MS PGothic" w:hAnsi="Book Antiqua" w:cs="Times New Roman"/>
                <w:b/>
                <w:bCs/>
                <w:kern w:val="24"/>
              </w:rPr>
              <w:t>Tumor size</w:t>
            </w:r>
          </w:p>
        </w:tc>
        <w:tc>
          <w:tcPr>
            <w:tcW w:w="1103" w:type="dxa"/>
            <w:tcBorders>
              <w:top w:val="single" w:sz="4" w:space="0" w:color="auto"/>
              <w:bottom w:val="single" w:sz="4" w:space="0" w:color="auto"/>
            </w:tcBorders>
            <w:hideMark/>
          </w:tcPr>
          <w:p w14:paraId="29B63E66" w14:textId="77777777" w:rsidR="00B258EA" w:rsidRPr="00496E38" w:rsidRDefault="00B258EA" w:rsidP="001E6F91">
            <w:pPr>
              <w:spacing w:line="360" w:lineRule="auto"/>
              <w:jc w:val="both"/>
              <w:rPr>
                <w:rFonts w:ascii="Book Antiqua" w:eastAsia="MS PGothic" w:hAnsi="Book Antiqua" w:cs="Times New Roman"/>
                <w:kern w:val="0"/>
              </w:rPr>
            </w:pPr>
            <w:r w:rsidRPr="00496E38">
              <w:rPr>
                <w:rFonts w:ascii="Book Antiqua" w:eastAsia="MS PGothic" w:hAnsi="Book Antiqua" w:cs="Times New Roman"/>
                <w:b/>
                <w:bCs/>
                <w:kern w:val="24"/>
              </w:rPr>
              <w:t>Primary treatment</w:t>
            </w:r>
          </w:p>
        </w:tc>
        <w:tc>
          <w:tcPr>
            <w:tcW w:w="3047" w:type="dxa"/>
            <w:gridSpan w:val="2"/>
            <w:tcBorders>
              <w:top w:val="single" w:sz="4" w:space="0" w:color="auto"/>
              <w:bottom w:val="single" w:sz="4" w:space="0" w:color="auto"/>
            </w:tcBorders>
            <w:hideMark/>
          </w:tcPr>
          <w:p w14:paraId="4F848F45" w14:textId="77777777" w:rsidR="00B258EA" w:rsidRPr="00496E38" w:rsidRDefault="00B258EA" w:rsidP="001E6F91">
            <w:pPr>
              <w:spacing w:line="360" w:lineRule="auto"/>
              <w:jc w:val="both"/>
              <w:rPr>
                <w:rFonts w:ascii="Book Antiqua" w:eastAsia="MS PGothic" w:hAnsi="Book Antiqua" w:cs="Times New Roman"/>
                <w:kern w:val="0"/>
              </w:rPr>
            </w:pPr>
            <w:r w:rsidRPr="00496E38">
              <w:rPr>
                <w:rFonts w:ascii="Book Antiqua" w:eastAsia="MS PGothic" w:hAnsi="Book Antiqua" w:cs="Times New Roman"/>
                <w:b/>
                <w:bCs/>
                <w:kern w:val="24"/>
              </w:rPr>
              <w:t>Treatment</w:t>
            </w:r>
          </w:p>
        </w:tc>
        <w:tc>
          <w:tcPr>
            <w:tcW w:w="0" w:type="auto"/>
            <w:tcBorders>
              <w:top w:val="single" w:sz="4" w:space="0" w:color="auto"/>
              <w:bottom w:val="single" w:sz="4" w:space="0" w:color="auto"/>
            </w:tcBorders>
            <w:hideMark/>
          </w:tcPr>
          <w:p w14:paraId="2B792299" w14:textId="77777777" w:rsidR="00B258EA" w:rsidRPr="00496E38" w:rsidRDefault="00B258EA" w:rsidP="001E6F91">
            <w:pPr>
              <w:spacing w:line="360" w:lineRule="auto"/>
              <w:jc w:val="both"/>
              <w:rPr>
                <w:rFonts w:ascii="Book Antiqua" w:eastAsia="MS PGothic" w:hAnsi="Book Antiqua" w:cs="Times New Roman"/>
                <w:kern w:val="0"/>
              </w:rPr>
            </w:pPr>
            <w:r w:rsidRPr="00496E38">
              <w:rPr>
                <w:rFonts w:ascii="Book Antiqua" w:eastAsia="MS PGothic" w:hAnsi="Book Antiqua" w:cs="Times New Roman"/>
                <w:b/>
                <w:bCs/>
                <w:kern w:val="24"/>
              </w:rPr>
              <w:t>Outcome</w:t>
            </w:r>
          </w:p>
        </w:tc>
      </w:tr>
      <w:tr w:rsidR="00B258EA" w:rsidRPr="00496E38" w14:paraId="3A4FEDFE" w14:textId="77777777" w:rsidTr="00B258EA">
        <w:trPr>
          <w:trHeight w:val="322"/>
        </w:trPr>
        <w:tc>
          <w:tcPr>
            <w:tcW w:w="494" w:type="dxa"/>
            <w:tcBorders>
              <w:top w:val="single" w:sz="4" w:space="0" w:color="auto"/>
            </w:tcBorders>
            <w:hideMark/>
          </w:tcPr>
          <w:p w14:paraId="2FBA5902" w14:textId="77777777" w:rsidR="00B258EA" w:rsidRPr="00496E38" w:rsidRDefault="00B258EA" w:rsidP="001E6F91">
            <w:pPr>
              <w:spacing w:line="360" w:lineRule="auto"/>
              <w:jc w:val="both"/>
              <w:rPr>
                <w:rFonts w:ascii="Book Antiqua" w:eastAsia="MS PGothic" w:hAnsi="Book Antiqua" w:cs="Times New Roman"/>
                <w:kern w:val="0"/>
              </w:rPr>
            </w:pPr>
            <w:r w:rsidRPr="00496E38">
              <w:rPr>
                <w:rFonts w:ascii="Book Antiqua" w:eastAsia="MS PGothic" w:hAnsi="Book Antiqua" w:cs="Times New Roman"/>
                <w:color w:val="000000"/>
                <w:kern w:val="24"/>
              </w:rPr>
              <w:t>1</w:t>
            </w:r>
          </w:p>
        </w:tc>
        <w:tc>
          <w:tcPr>
            <w:tcW w:w="589" w:type="dxa"/>
            <w:tcBorders>
              <w:top w:val="single" w:sz="4" w:space="0" w:color="auto"/>
            </w:tcBorders>
            <w:hideMark/>
          </w:tcPr>
          <w:p w14:paraId="1AF57EA4" w14:textId="77777777" w:rsidR="00B258EA" w:rsidRPr="00496E38" w:rsidRDefault="00B258EA" w:rsidP="001E6F91">
            <w:pPr>
              <w:spacing w:line="360" w:lineRule="auto"/>
              <w:jc w:val="both"/>
              <w:rPr>
                <w:rFonts w:ascii="Book Antiqua" w:eastAsia="MS PGothic" w:hAnsi="Book Antiqua" w:cs="Times New Roman"/>
                <w:kern w:val="0"/>
              </w:rPr>
            </w:pPr>
            <w:r w:rsidRPr="00496E38">
              <w:rPr>
                <w:rFonts w:ascii="Book Antiqua" w:eastAsia="MS PGothic" w:hAnsi="Book Antiqua" w:cs="Times New Roman"/>
                <w:noProof/>
                <w:color w:val="000000"/>
                <w:kern w:val="24"/>
              </w:rPr>
              <w:t>[26]</w:t>
            </w:r>
          </w:p>
        </w:tc>
        <w:tc>
          <w:tcPr>
            <w:tcW w:w="628" w:type="dxa"/>
            <w:tcBorders>
              <w:top w:val="single" w:sz="4" w:space="0" w:color="auto"/>
            </w:tcBorders>
            <w:hideMark/>
          </w:tcPr>
          <w:p w14:paraId="5708160B" w14:textId="77777777" w:rsidR="00B258EA" w:rsidRPr="00496E38" w:rsidRDefault="00B258EA" w:rsidP="001E6F91">
            <w:pPr>
              <w:spacing w:line="360" w:lineRule="auto"/>
              <w:jc w:val="both"/>
              <w:rPr>
                <w:rFonts w:ascii="Book Antiqua" w:eastAsia="MS PGothic" w:hAnsi="Book Antiqua" w:cs="Times New Roman"/>
                <w:kern w:val="0"/>
              </w:rPr>
            </w:pPr>
            <w:r w:rsidRPr="00496E38">
              <w:rPr>
                <w:rFonts w:ascii="Book Antiqua" w:eastAsia="MS PGothic" w:hAnsi="Book Antiqua" w:cs="Times New Roman"/>
                <w:kern w:val="0"/>
              </w:rPr>
              <w:t>1952</w:t>
            </w:r>
          </w:p>
        </w:tc>
        <w:tc>
          <w:tcPr>
            <w:tcW w:w="583" w:type="dxa"/>
            <w:tcBorders>
              <w:top w:val="single" w:sz="4" w:space="0" w:color="auto"/>
            </w:tcBorders>
            <w:hideMark/>
          </w:tcPr>
          <w:p w14:paraId="6C42943C" w14:textId="77777777" w:rsidR="00B258EA" w:rsidRPr="00496E38" w:rsidRDefault="00B258EA" w:rsidP="001E6F91">
            <w:pPr>
              <w:spacing w:line="360" w:lineRule="auto"/>
              <w:jc w:val="both"/>
              <w:rPr>
                <w:rFonts w:ascii="Book Antiqua" w:eastAsia="MS PGothic" w:hAnsi="Book Antiqua" w:cs="Times New Roman"/>
                <w:kern w:val="0"/>
              </w:rPr>
            </w:pPr>
            <w:r w:rsidRPr="00496E38">
              <w:rPr>
                <w:rFonts w:ascii="Book Antiqua" w:eastAsia="MS PGothic" w:hAnsi="Book Antiqua" w:cs="Times New Roman"/>
                <w:color w:val="000000"/>
                <w:kern w:val="24"/>
              </w:rPr>
              <w:t>27</w:t>
            </w:r>
          </w:p>
        </w:tc>
        <w:tc>
          <w:tcPr>
            <w:tcW w:w="1083" w:type="dxa"/>
            <w:tcBorders>
              <w:top w:val="single" w:sz="4" w:space="0" w:color="auto"/>
            </w:tcBorders>
            <w:hideMark/>
          </w:tcPr>
          <w:p w14:paraId="513DC5BF" w14:textId="77777777" w:rsidR="00B258EA" w:rsidRPr="00496E38" w:rsidRDefault="00B258EA" w:rsidP="001E6F91">
            <w:pPr>
              <w:spacing w:line="360" w:lineRule="auto"/>
              <w:jc w:val="both"/>
              <w:rPr>
                <w:rFonts w:ascii="Book Antiqua" w:eastAsia="MS PGothic" w:hAnsi="Book Antiqua" w:cs="Times New Roman"/>
                <w:kern w:val="0"/>
              </w:rPr>
            </w:pPr>
            <w:r w:rsidRPr="00496E38">
              <w:rPr>
                <w:rFonts w:ascii="Book Antiqua" w:eastAsia="MS PGothic" w:hAnsi="Book Antiqua" w:cs="Times New Roman"/>
                <w:color w:val="000000"/>
                <w:kern w:val="24"/>
              </w:rPr>
              <w:t>Lt. 8th rib</w:t>
            </w:r>
          </w:p>
        </w:tc>
        <w:tc>
          <w:tcPr>
            <w:tcW w:w="839" w:type="dxa"/>
            <w:tcBorders>
              <w:top w:val="single" w:sz="4" w:space="0" w:color="auto"/>
            </w:tcBorders>
            <w:hideMark/>
          </w:tcPr>
          <w:p w14:paraId="49D80548" w14:textId="77777777" w:rsidR="00B258EA" w:rsidRPr="00496E38" w:rsidRDefault="00B258EA" w:rsidP="001E6F91">
            <w:pPr>
              <w:spacing w:line="360" w:lineRule="auto"/>
              <w:jc w:val="both"/>
              <w:rPr>
                <w:rFonts w:ascii="Book Antiqua" w:eastAsia="MS PGothic" w:hAnsi="Book Antiqua" w:cs="Times New Roman"/>
                <w:kern w:val="0"/>
              </w:rPr>
            </w:pPr>
            <w:r w:rsidRPr="00496E38">
              <w:rPr>
                <w:rFonts w:ascii="Book Antiqua" w:eastAsia="MS PGothic" w:hAnsi="Book Antiqua" w:cs="Times New Roman"/>
                <w:color w:val="000000"/>
                <w:kern w:val="24"/>
              </w:rPr>
              <w:t>2-5</w:t>
            </w:r>
            <w:r w:rsidRPr="00496E38">
              <w:rPr>
                <w:rFonts w:ascii="Book Antiqua" w:hAnsi="Book Antiqua" w:cs="Times New Roman"/>
                <w:color w:val="000000"/>
                <w:kern w:val="24"/>
                <w:lang w:eastAsia="zh-CN"/>
              </w:rPr>
              <w:t xml:space="preserve"> </w:t>
            </w:r>
            <w:r w:rsidRPr="00496E38">
              <w:rPr>
                <w:rFonts w:ascii="Book Antiqua" w:eastAsia="MS PGothic" w:hAnsi="Book Antiqua" w:cs="Times New Roman"/>
                <w:color w:val="000000"/>
                <w:kern w:val="24"/>
              </w:rPr>
              <w:t>cm</w:t>
            </w:r>
          </w:p>
        </w:tc>
        <w:tc>
          <w:tcPr>
            <w:tcW w:w="1103" w:type="dxa"/>
            <w:tcBorders>
              <w:top w:val="single" w:sz="4" w:space="0" w:color="auto"/>
            </w:tcBorders>
            <w:hideMark/>
          </w:tcPr>
          <w:p w14:paraId="7F4F6D46" w14:textId="77777777" w:rsidR="00B258EA" w:rsidRPr="00496E38" w:rsidRDefault="00B258EA" w:rsidP="001E6F91">
            <w:pPr>
              <w:spacing w:line="360" w:lineRule="auto"/>
              <w:jc w:val="both"/>
              <w:rPr>
                <w:rFonts w:ascii="Book Antiqua" w:eastAsia="MS PGothic" w:hAnsi="Book Antiqua" w:cs="Times New Roman"/>
                <w:kern w:val="0"/>
              </w:rPr>
            </w:pPr>
            <w:r w:rsidRPr="00496E38">
              <w:rPr>
                <w:rFonts w:ascii="Book Antiqua" w:eastAsia="MS PGothic" w:hAnsi="Book Antiqua" w:cs="Times New Roman"/>
                <w:color w:val="000000"/>
                <w:kern w:val="24"/>
              </w:rPr>
              <w:t>Rest</w:t>
            </w:r>
          </w:p>
        </w:tc>
        <w:tc>
          <w:tcPr>
            <w:tcW w:w="1404" w:type="dxa"/>
            <w:tcBorders>
              <w:top w:val="single" w:sz="4" w:space="0" w:color="auto"/>
            </w:tcBorders>
            <w:hideMark/>
          </w:tcPr>
          <w:p w14:paraId="252019A2" w14:textId="77777777" w:rsidR="00B258EA" w:rsidRPr="00496E38" w:rsidRDefault="00B258EA" w:rsidP="001E6F91">
            <w:pPr>
              <w:spacing w:line="360" w:lineRule="auto"/>
              <w:jc w:val="both"/>
              <w:rPr>
                <w:rFonts w:ascii="Book Antiqua" w:eastAsia="MS PGothic" w:hAnsi="Book Antiqua" w:cs="Times New Roman"/>
                <w:kern w:val="0"/>
              </w:rPr>
            </w:pPr>
            <w:r w:rsidRPr="00496E38">
              <w:rPr>
                <w:rFonts w:ascii="Book Antiqua" w:eastAsia="MS PGothic" w:hAnsi="Book Antiqua" w:cs="Times New Roman"/>
                <w:color w:val="000000"/>
                <w:kern w:val="24"/>
              </w:rPr>
              <w:t>Thoracotomy</w:t>
            </w:r>
          </w:p>
        </w:tc>
        <w:tc>
          <w:tcPr>
            <w:tcW w:w="1643" w:type="dxa"/>
            <w:tcBorders>
              <w:top w:val="single" w:sz="4" w:space="0" w:color="auto"/>
            </w:tcBorders>
            <w:hideMark/>
          </w:tcPr>
          <w:p w14:paraId="749D5790" w14:textId="78419694" w:rsidR="00B258EA" w:rsidRPr="00496E38" w:rsidRDefault="00B258EA" w:rsidP="001E6F91">
            <w:pPr>
              <w:spacing w:line="360" w:lineRule="auto"/>
              <w:jc w:val="both"/>
              <w:rPr>
                <w:rFonts w:ascii="Book Antiqua" w:eastAsia="MS PGothic" w:hAnsi="Book Antiqua" w:cs="Times New Roman"/>
                <w:color w:val="000000"/>
                <w:kern w:val="24"/>
              </w:rPr>
            </w:pPr>
            <w:r w:rsidRPr="00496E38">
              <w:rPr>
                <w:rFonts w:ascii="Book Antiqua" w:eastAsia="MS PGothic" w:hAnsi="Book Antiqua" w:cs="Times New Roman"/>
                <w:color w:val="000000"/>
                <w:kern w:val="24"/>
              </w:rPr>
              <w:t>Wide resection of the rib.</w:t>
            </w:r>
            <w:r w:rsidR="002A2622" w:rsidRPr="00496E38">
              <w:rPr>
                <w:rFonts w:ascii="Book Antiqua" w:hAnsi="Book Antiqua" w:cs="Times New Roman" w:hint="eastAsia"/>
                <w:color w:val="000000"/>
                <w:kern w:val="24"/>
                <w:lang w:eastAsia="zh-CN"/>
              </w:rPr>
              <w:t xml:space="preserve"> </w:t>
            </w:r>
            <w:r w:rsidRPr="00496E38">
              <w:rPr>
                <w:rFonts w:ascii="Book Antiqua" w:eastAsia="MS PGothic" w:hAnsi="Book Antiqua" w:cs="Times New Roman"/>
                <w:color w:val="000000"/>
                <w:kern w:val="24"/>
              </w:rPr>
              <w:t>Rubbed over talc to the pleura</w:t>
            </w:r>
          </w:p>
        </w:tc>
        <w:tc>
          <w:tcPr>
            <w:tcW w:w="0" w:type="auto"/>
            <w:tcBorders>
              <w:top w:val="single" w:sz="4" w:space="0" w:color="auto"/>
            </w:tcBorders>
            <w:hideMark/>
          </w:tcPr>
          <w:p w14:paraId="53352EC4" w14:textId="77777777" w:rsidR="00B258EA" w:rsidRPr="00496E38" w:rsidRDefault="00B258EA" w:rsidP="001E6F91">
            <w:pPr>
              <w:spacing w:line="360" w:lineRule="auto"/>
              <w:jc w:val="both"/>
              <w:rPr>
                <w:rFonts w:ascii="Book Antiqua" w:eastAsia="MS PGothic" w:hAnsi="Book Antiqua" w:cs="Times New Roman"/>
                <w:kern w:val="0"/>
              </w:rPr>
            </w:pPr>
            <w:r w:rsidRPr="00496E38">
              <w:rPr>
                <w:rFonts w:ascii="Book Antiqua" w:eastAsia="MS PGothic" w:hAnsi="Book Antiqua" w:cs="Times New Roman"/>
                <w:color w:val="000000"/>
                <w:kern w:val="24"/>
              </w:rPr>
              <w:t>Recurrence</w:t>
            </w:r>
          </w:p>
        </w:tc>
      </w:tr>
      <w:tr w:rsidR="00B258EA" w:rsidRPr="00496E38" w14:paraId="037CE268" w14:textId="77777777" w:rsidTr="00B258EA">
        <w:trPr>
          <w:trHeight w:val="718"/>
        </w:trPr>
        <w:tc>
          <w:tcPr>
            <w:tcW w:w="494" w:type="dxa"/>
            <w:hideMark/>
          </w:tcPr>
          <w:p w14:paraId="276A0C7B" w14:textId="77777777" w:rsidR="00B258EA" w:rsidRPr="00496E38" w:rsidRDefault="00B258EA" w:rsidP="001E6F91">
            <w:pPr>
              <w:spacing w:line="360" w:lineRule="auto"/>
              <w:jc w:val="both"/>
              <w:rPr>
                <w:rFonts w:ascii="Book Antiqua" w:eastAsia="MS PGothic" w:hAnsi="Book Antiqua" w:cs="Times New Roman"/>
                <w:kern w:val="0"/>
              </w:rPr>
            </w:pPr>
            <w:r w:rsidRPr="00496E38">
              <w:rPr>
                <w:rFonts w:ascii="Book Antiqua" w:eastAsia="MS PGothic" w:hAnsi="Book Antiqua" w:cs="Times New Roman"/>
                <w:color w:val="000000"/>
                <w:kern w:val="24"/>
              </w:rPr>
              <w:t>2</w:t>
            </w:r>
          </w:p>
        </w:tc>
        <w:tc>
          <w:tcPr>
            <w:tcW w:w="589" w:type="dxa"/>
            <w:hideMark/>
          </w:tcPr>
          <w:p w14:paraId="2A6D910B" w14:textId="77777777" w:rsidR="00B258EA" w:rsidRPr="00496E38" w:rsidRDefault="00B258EA" w:rsidP="001E6F91">
            <w:pPr>
              <w:spacing w:line="360" w:lineRule="auto"/>
              <w:jc w:val="both"/>
              <w:rPr>
                <w:rFonts w:ascii="Book Antiqua" w:eastAsia="MS PGothic" w:hAnsi="Book Antiqua" w:cs="Times New Roman"/>
                <w:kern w:val="0"/>
              </w:rPr>
            </w:pPr>
            <w:r w:rsidRPr="00496E38">
              <w:rPr>
                <w:rFonts w:ascii="Book Antiqua" w:eastAsia="MS PGothic" w:hAnsi="Book Antiqua" w:cs="Times New Roman"/>
                <w:noProof/>
                <w:color w:val="000000"/>
                <w:kern w:val="24"/>
              </w:rPr>
              <w:t>[27]</w:t>
            </w:r>
          </w:p>
        </w:tc>
        <w:tc>
          <w:tcPr>
            <w:tcW w:w="628" w:type="dxa"/>
            <w:hideMark/>
          </w:tcPr>
          <w:p w14:paraId="48621BFA" w14:textId="77777777" w:rsidR="00B258EA" w:rsidRPr="00496E38" w:rsidRDefault="00B258EA" w:rsidP="001E6F91">
            <w:pPr>
              <w:spacing w:line="360" w:lineRule="auto"/>
              <w:jc w:val="both"/>
              <w:rPr>
                <w:rFonts w:ascii="Book Antiqua" w:eastAsia="MS PGothic" w:hAnsi="Book Antiqua" w:cs="Times New Roman"/>
                <w:kern w:val="0"/>
              </w:rPr>
            </w:pPr>
            <w:r w:rsidRPr="00496E38">
              <w:rPr>
                <w:rFonts w:ascii="Book Antiqua" w:eastAsia="MS PGothic" w:hAnsi="Book Antiqua" w:cs="Times New Roman"/>
                <w:kern w:val="0"/>
              </w:rPr>
              <w:t>1991</w:t>
            </w:r>
          </w:p>
        </w:tc>
        <w:tc>
          <w:tcPr>
            <w:tcW w:w="583" w:type="dxa"/>
            <w:hideMark/>
          </w:tcPr>
          <w:p w14:paraId="76D81C82" w14:textId="77777777" w:rsidR="00B258EA" w:rsidRPr="00496E38" w:rsidRDefault="00B258EA" w:rsidP="001E6F91">
            <w:pPr>
              <w:spacing w:line="360" w:lineRule="auto"/>
              <w:jc w:val="both"/>
              <w:rPr>
                <w:rFonts w:ascii="Book Antiqua" w:eastAsia="MS PGothic" w:hAnsi="Book Antiqua" w:cs="Times New Roman"/>
                <w:kern w:val="0"/>
              </w:rPr>
            </w:pPr>
            <w:r w:rsidRPr="00496E38">
              <w:rPr>
                <w:rFonts w:ascii="Book Antiqua" w:eastAsia="MS PGothic" w:hAnsi="Book Antiqua" w:cs="Times New Roman"/>
                <w:color w:val="000000"/>
                <w:kern w:val="24"/>
              </w:rPr>
              <w:t>21</w:t>
            </w:r>
          </w:p>
        </w:tc>
        <w:tc>
          <w:tcPr>
            <w:tcW w:w="1083" w:type="dxa"/>
            <w:hideMark/>
          </w:tcPr>
          <w:p w14:paraId="5BCAAD7F" w14:textId="77777777" w:rsidR="00B258EA" w:rsidRPr="00496E38" w:rsidRDefault="00B258EA" w:rsidP="001E6F91">
            <w:pPr>
              <w:spacing w:line="360" w:lineRule="auto"/>
              <w:jc w:val="both"/>
              <w:rPr>
                <w:rFonts w:ascii="Book Antiqua" w:eastAsia="MS PGothic" w:hAnsi="Book Antiqua" w:cs="Times New Roman"/>
                <w:kern w:val="0"/>
              </w:rPr>
            </w:pPr>
            <w:r w:rsidRPr="00496E38">
              <w:rPr>
                <w:rFonts w:ascii="Book Antiqua" w:eastAsia="MS PGothic" w:hAnsi="Book Antiqua" w:cs="Times New Roman"/>
                <w:color w:val="000000"/>
                <w:kern w:val="24"/>
              </w:rPr>
              <w:t>Rt. 6,7th ribs</w:t>
            </w:r>
          </w:p>
        </w:tc>
        <w:tc>
          <w:tcPr>
            <w:tcW w:w="839" w:type="dxa"/>
            <w:hideMark/>
          </w:tcPr>
          <w:p w14:paraId="096ECE29" w14:textId="77777777" w:rsidR="00B258EA" w:rsidRPr="00496E38" w:rsidRDefault="00B258EA" w:rsidP="001E6F91">
            <w:pPr>
              <w:spacing w:line="360" w:lineRule="auto"/>
              <w:jc w:val="both"/>
              <w:rPr>
                <w:rFonts w:ascii="Book Antiqua" w:eastAsia="MS PGothic" w:hAnsi="Book Antiqua" w:cs="Times New Roman"/>
                <w:kern w:val="0"/>
              </w:rPr>
            </w:pPr>
            <w:r w:rsidRPr="00496E38">
              <w:rPr>
                <w:rFonts w:ascii="Book Antiqua" w:eastAsia="MS PGothic" w:hAnsi="Book Antiqua" w:cs="Times New Roman"/>
                <w:color w:val="000000"/>
                <w:kern w:val="24"/>
              </w:rPr>
              <w:t>N/A</w:t>
            </w:r>
          </w:p>
        </w:tc>
        <w:tc>
          <w:tcPr>
            <w:tcW w:w="1103" w:type="dxa"/>
            <w:hideMark/>
          </w:tcPr>
          <w:p w14:paraId="7AE7B962" w14:textId="77777777" w:rsidR="00B258EA" w:rsidRPr="00496E38" w:rsidRDefault="00B258EA" w:rsidP="001E6F91">
            <w:pPr>
              <w:spacing w:line="360" w:lineRule="auto"/>
              <w:jc w:val="both"/>
              <w:rPr>
                <w:rFonts w:ascii="Book Antiqua" w:eastAsia="MS PGothic" w:hAnsi="Book Antiqua" w:cs="Times New Roman"/>
                <w:kern w:val="0"/>
              </w:rPr>
            </w:pPr>
            <w:r w:rsidRPr="00496E38">
              <w:rPr>
                <w:rFonts w:ascii="Book Antiqua" w:eastAsia="MS PGothic" w:hAnsi="Book Antiqua" w:cs="Times New Roman"/>
                <w:color w:val="000000"/>
                <w:kern w:val="24"/>
              </w:rPr>
              <w:t xml:space="preserve">Rest </w:t>
            </w:r>
          </w:p>
        </w:tc>
        <w:tc>
          <w:tcPr>
            <w:tcW w:w="1404" w:type="dxa"/>
            <w:hideMark/>
          </w:tcPr>
          <w:p w14:paraId="26BFD12D" w14:textId="77777777" w:rsidR="00B258EA" w:rsidRPr="00496E38" w:rsidRDefault="00B258EA" w:rsidP="001E6F91">
            <w:pPr>
              <w:spacing w:line="360" w:lineRule="auto"/>
              <w:jc w:val="both"/>
              <w:rPr>
                <w:rFonts w:ascii="Book Antiqua" w:eastAsia="MS PGothic" w:hAnsi="Book Antiqua" w:cs="Times New Roman"/>
                <w:kern w:val="0"/>
              </w:rPr>
            </w:pPr>
            <w:r w:rsidRPr="00496E38">
              <w:rPr>
                <w:rFonts w:ascii="Book Antiqua" w:eastAsia="MS PGothic" w:hAnsi="Book Antiqua" w:cs="Times New Roman"/>
                <w:color w:val="000000"/>
                <w:kern w:val="24"/>
              </w:rPr>
              <w:t>Thoracotomy</w:t>
            </w:r>
          </w:p>
        </w:tc>
        <w:tc>
          <w:tcPr>
            <w:tcW w:w="1643" w:type="dxa"/>
            <w:hideMark/>
          </w:tcPr>
          <w:p w14:paraId="4E0FC922" w14:textId="721771E9" w:rsidR="00B258EA" w:rsidRPr="00496E38" w:rsidRDefault="00B258EA" w:rsidP="001E6F91">
            <w:pPr>
              <w:spacing w:line="360" w:lineRule="auto"/>
              <w:jc w:val="both"/>
              <w:rPr>
                <w:rFonts w:ascii="Book Antiqua" w:eastAsia="MS PGothic" w:hAnsi="Book Antiqua" w:cs="Times New Roman"/>
                <w:color w:val="000000"/>
                <w:kern w:val="24"/>
              </w:rPr>
            </w:pPr>
            <w:r w:rsidRPr="00496E38">
              <w:rPr>
                <w:rFonts w:ascii="Book Antiqua" w:eastAsia="MS PGothic" w:hAnsi="Book Antiqua" w:cs="Times New Roman"/>
                <w:color w:val="000000"/>
                <w:kern w:val="24"/>
              </w:rPr>
              <w:t>Wide resection of the ribs.</w:t>
            </w:r>
            <w:r w:rsidR="002A2622" w:rsidRPr="00496E38">
              <w:rPr>
                <w:rFonts w:ascii="Book Antiqua" w:hAnsi="Book Antiqua" w:cs="Times New Roman" w:hint="eastAsia"/>
                <w:color w:val="000000"/>
                <w:kern w:val="24"/>
                <w:lang w:eastAsia="zh-CN"/>
              </w:rPr>
              <w:t xml:space="preserve"> </w:t>
            </w:r>
            <w:r w:rsidRPr="00496E38">
              <w:rPr>
                <w:rFonts w:ascii="Book Antiqua" w:eastAsia="MS PGothic" w:hAnsi="Book Antiqua" w:cs="Times New Roman"/>
                <w:color w:val="000000"/>
                <w:kern w:val="24"/>
              </w:rPr>
              <w:t>Suturing of lung and pleura</w:t>
            </w:r>
          </w:p>
        </w:tc>
        <w:tc>
          <w:tcPr>
            <w:tcW w:w="0" w:type="auto"/>
            <w:hideMark/>
          </w:tcPr>
          <w:p w14:paraId="4EA3F864" w14:textId="77777777" w:rsidR="00B258EA" w:rsidRPr="00496E38" w:rsidRDefault="00B258EA" w:rsidP="001E6F91">
            <w:pPr>
              <w:spacing w:line="360" w:lineRule="auto"/>
              <w:jc w:val="both"/>
              <w:rPr>
                <w:rFonts w:ascii="Book Antiqua" w:eastAsia="MS PGothic" w:hAnsi="Book Antiqua" w:cs="Times New Roman"/>
                <w:kern w:val="0"/>
              </w:rPr>
            </w:pPr>
            <w:r w:rsidRPr="00496E38">
              <w:rPr>
                <w:rFonts w:ascii="Book Antiqua" w:eastAsia="MS PGothic" w:hAnsi="Book Antiqua" w:cs="Times New Roman"/>
                <w:color w:val="000000"/>
                <w:kern w:val="24"/>
              </w:rPr>
              <w:t>Good</w:t>
            </w:r>
          </w:p>
        </w:tc>
      </w:tr>
      <w:tr w:rsidR="00B258EA" w:rsidRPr="00496E38" w14:paraId="1FE5534A" w14:textId="77777777" w:rsidTr="00B258EA">
        <w:trPr>
          <w:trHeight w:val="291"/>
        </w:trPr>
        <w:tc>
          <w:tcPr>
            <w:tcW w:w="494" w:type="dxa"/>
            <w:hideMark/>
          </w:tcPr>
          <w:p w14:paraId="69066D98" w14:textId="77777777" w:rsidR="00B258EA" w:rsidRPr="00496E38" w:rsidRDefault="00B258EA" w:rsidP="001E6F91">
            <w:pPr>
              <w:spacing w:line="360" w:lineRule="auto"/>
              <w:jc w:val="both"/>
              <w:rPr>
                <w:rFonts w:ascii="Book Antiqua" w:eastAsia="MS PGothic" w:hAnsi="Book Antiqua" w:cs="Times New Roman"/>
                <w:kern w:val="0"/>
              </w:rPr>
            </w:pPr>
            <w:r w:rsidRPr="00496E38">
              <w:rPr>
                <w:rFonts w:ascii="Book Antiqua" w:eastAsia="MS PGothic" w:hAnsi="Book Antiqua" w:cs="Times New Roman"/>
                <w:color w:val="000000"/>
                <w:kern w:val="24"/>
              </w:rPr>
              <w:t>3</w:t>
            </w:r>
          </w:p>
        </w:tc>
        <w:tc>
          <w:tcPr>
            <w:tcW w:w="589" w:type="dxa"/>
            <w:hideMark/>
          </w:tcPr>
          <w:p w14:paraId="36A75ACD" w14:textId="77777777" w:rsidR="00B258EA" w:rsidRPr="00496E38" w:rsidRDefault="00B258EA" w:rsidP="001E6F91">
            <w:pPr>
              <w:spacing w:line="360" w:lineRule="auto"/>
              <w:jc w:val="both"/>
              <w:rPr>
                <w:rFonts w:ascii="Book Antiqua" w:eastAsia="MS PGothic" w:hAnsi="Book Antiqua" w:cs="Times New Roman"/>
                <w:kern w:val="0"/>
              </w:rPr>
            </w:pPr>
            <w:r w:rsidRPr="00496E38">
              <w:rPr>
                <w:rFonts w:ascii="Book Antiqua" w:eastAsia="MS PGothic" w:hAnsi="Book Antiqua" w:cs="Times New Roman"/>
                <w:noProof/>
                <w:color w:val="000000"/>
                <w:kern w:val="24"/>
              </w:rPr>
              <w:t>[3]</w:t>
            </w:r>
          </w:p>
        </w:tc>
        <w:tc>
          <w:tcPr>
            <w:tcW w:w="628" w:type="dxa"/>
            <w:hideMark/>
          </w:tcPr>
          <w:p w14:paraId="4D534A9B" w14:textId="77777777" w:rsidR="00B258EA" w:rsidRPr="00496E38" w:rsidRDefault="00B258EA" w:rsidP="001E6F91">
            <w:pPr>
              <w:spacing w:line="360" w:lineRule="auto"/>
              <w:jc w:val="both"/>
              <w:rPr>
                <w:rFonts w:ascii="Book Antiqua" w:eastAsia="MS PGothic" w:hAnsi="Book Antiqua" w:cs="Times New Roman"/>
                <w:kern w:val="0"/>
              </w:rPr>
            </w:pPr>
            <w:r w:rsidRPr="00496E38">
              <w:rPr>
                <w:rFonts w:ascii="Book Antiqua" w:eastAsia="MS PGothic" w:hAnsi="Book Antiqua" w:cs="Times New Roman"/>
                <w:kern w:val="0"/>
              </w:rPr>
              <w:t>2010</w:t>
            </w:r>
          </w:p>
        </w:tc>
        <w:tc>
          <w:tcPr>
            <w:tcW w:w="583" w:type="dxa"/>
            <w:hideMark/>
          </w:tcPr>
          <w:p w14:paraId="0F61F7E0" w14:textId="77777777" w:rsidR="00B258EA" w:rsidRPr="00496E38" w:rsidRDefault="00B258EA" w:rsidP="001E6F91">
            <w:pPr>
              <w:spacing w:line="360" w:lineRule="auto"/>
              <w:jc w:val="both"/>
              <w:rPr>
                <w:rFonts w:ascii="Book Antiqua" w:eastAsia="MS PGothic" w:hAnsi="Book Antiqua" w:cs="Times New Roman"/>
                <w:kern w:val="0"/>
              </w:rPr>
            </w:pPr>
            <w:r w:rsidRPr="00496E38">
              <w:rPr>
                <w:rFonts w:ascii="Book Antiqua" w:eastAsia="MS PGothic" w:hAnsi="Book Antiqua" w:cs="Times New Roman"/>
                <w:color w:val="000000"/>
                <w:kern w:val="24"/>
              </w:rPr>
              <w:t>17</w:t>
            </w:r>
          </w:p>
        </w:tc>
        <w:tc>
          <w:tcPr>
            <w:tcW w:w="1083" w:type="dxa"/>
            <w:hideMark/>
          </w:tcPr>
          <w:p w14:paraId="3C6EFE81" w14:textId="77777777" w:rsidR="00B258EA" w:rsidRPr="00496E38" w:rsidRDefault="00B258EA" w:rsidP="001E6F91">
            <w:pPr>
              <w:spacing w:line="360" w:lineRule="auto"/>
              <w:jc w:val="both"/>
              <w:rPr>
                <w:rFonts w:ascii="Book Antiqua" w:eastAsia="MS PGothic" w:hAnsi="Book Antiqua" w:cs="Times New Roman"/>
                <w:kern w:val="0"/>
              </w:rPr>
            </w:pPr>
            <w:r w:rsidRPr="00496E38">
              <w:rPr>
                <w:rFonts w:ascii="Book Antiqua" w:eastAsia="MS PGothic" w:hAnsi="Book Antiqua" w:cs="Times New Roman"/>
                <w:color w:val="000000"/>
                <w:kern w:val="24"/>
              </w:rPr>
              <w:t>Lt. 5th rib</w:t>
            </w:r>
          </w:p>
        </w:tc>
        <w:tc>
          <w:tcPr>
            <w:tcW w:w="839" w:type="dxa"/>
            <w:hideMark/>
          </w:tcPr>
          <w:p w14:paraId="09266233" w14:textId="77777777" w:rsidR="00B258EA" w:rsidRPr="00496E38" w:rsidRDefault="00B258EA" w:rsidP="001E6F91">
            <w:pPr>
              <w:spacing w:line="360" w:lineRule="auto"/>
              <w:jc w:val="both"/>
              <w:rPr>
                <w:rFonts w:ascii="Book Antiqua" w:eastAsia="MS PGothic" w:hAnsi="Book Antiqua" w:cs="Times New Roman"/>
                <w:kern w:val="0"/>
              </w:rPr>
            </w:pPr>
            <w:r w:rsidRPr="00496E38">
              <w:rPr>
                <w:rFonts w:ascii="Book Antiqua" w:eastAsia="MS PGothic" w:hAnsi="Book Antiqua" w:cs="Times New Roman"/>
                <w:color w:val="000000"/>
                <w:kern w:val="24"/>
              </w:rPr>
              <w:t>2.8</w:t>
            </w:r>
            <w:r w:rsidRPr="00496E38">
              <w:rPr>
                <w:rFonts w:ascii="Book Antiqua" w:hAnsi="Book Antiqua" w:cs="Times New Roman"/>
                <w:color w:val="000000"/>
                <w:kern w:val="24"/>
                <w:lang w:eastAsia="zh-CN"/>
              </w:rPr>
              <w:t xml:space="preserve"> </w:t>
            </w:r>
            <w:r w:rsidRPr="00496E38">
              <w:rPr>
                <w:rFonts w:ascii="Book Antiqua" w:eastAsia="MS PGothic" w:hAnsi="Book Antiqua" w:cs="Times New Roman"/>
                <w:color w:val="000000"/>
                <w:kern w:val="24"/>
              </w:rPr>
              <w:t>cm</w:t>
            </w:r>
          </w:p>
        </w:tc>
        <w:tc>
          <w:tcPr>
            <w:tcW w:w="1103" w:type="dxa"/>
            <w:hideMark/>
          </w:tcPr>
          <w:p w14:paraId="2091EF02" w14:textId="77777777" w:rsidR="00B258EA" w:rsidRPr="00496E38" w:rsidRDefault="00B258EA" w:rsidP="001E6F91">
            <w:pPr>
              <w:spacing w:line="360" w:lineRule="auto"/>
              <w:jc w:val="both"/>
              <w:rPr>
                <w:rFonts w:ascii="Book Antiqua" w:eastAsia="MS PGothic" w:hAnsi="Book Antiqua" w:cs="Times New Roman"/>
                <w:kern w:val="0"/>
              </w:rPr>
            </w:pPr>
            <w:r w:rsidRPr="00496E38">
              <w:rPr>
                <w:rFonts w:ascii="Book Antiqua" w:eastAsia="MS PGothic" w:hAnsi="Book Antiqua" w:cs="Times New Roman"/>
                <w:color w:val="000000"/>
                <w:kern w:val="24"/>
              </w:rPr>
              <w:t xml:space="preserve">Rest </w:t>
            </w:r>
          </w:p>
        </w:tc>
        <w:tc>
          <w:tcPr>
            <w:tcW w:w="1404" w:type="dxa"/>
            <w:hideMark/>
          </w:tcPr>
          <w:p w14:paraId="198AE736" w14:textId="77777777" w:rsidR="00B258EA" w:rsidRPr="00496E38" w:rsidRDefault="00B258EA" w:rsidP="001E6F91">
            <w:pPr>
              <w:spacing w:line="360" w:lineRule="auto"/>
              <w:jc w:val="both"/>
              <w:rPr>
                <w:rFonts w:ascii="Book Antiqua" w:eastAsia="MS PGothic" w:hAnsi="Book Antiqua" w:cs="Times New Roman"/>
                <w:kern w:val="0"/>
              </w:rPr>
            </w:pPr>
            <w:r w:rsidRPr="00496E38">
              <w:rPr>
                <w:rFonts w:ascii="Book Antiqua" w:eastAsia="MS PGothic" w:hAnsi="Book Antiqua" w:cs="Times New Roman"/>
                <w:color w:val="000000"/>
                <w:kern w:val="24"/>
              </w:rPr>
              <w:t>VATS</w:t>
            </w:r>
          </w:p>
        </w:tc>
        <w:tc>
          <w:tcPr>
            <w:tcW w:w="1643" w:type="dxa"/>
            <w:hideMark/>
          </w:tcPr>
          <w:p w14:paraId="7CFE3581" w14:textId="3310BA46" w:rsidR="00B258EA" w:rsidRPr="00496E38" w:rsidRDefault="00B258EA" w:rsidP="001E6F91">
            <w:pPr>
              <w:spacing w:line="360" w:lineRule="auto"/>
              <w:jc w:val="both"/>
              <w:rPr>
                <w:rFonts w:ascii="Book Antiqua" w:eastAsia="MS PGothic" w:hAnsi="Book Antiqua" w:cs="Times New Roman"/>
                <w:color w:val="000000"/>
                <w:kern w:val="24"/>
              </w:rPr>
            </w:pPr>
            <w:r w:rsidRPr="00496E38">
              <w:rPr>
                <w:rFonts w:ascii="Book Antiqua" w:eastAsia="MS PGothic" w:hAnsi="Book Antiqua" w:cs="Times New Roman"/>
                <w:color w:val="000000"/>
                <w:kern w:val="24"/>
              </w:rPr>
              <w:t>Bony spur resection. Scraped down the surface</w:t>
            </w:r>
          </w:p>
        </w:tc>
        <w:tc>
          <w:tcPr>
            <w:tcW w:w="0" w:type="auto"/>
            <w:hideMark/>
          </w:tcPr>
          <w:p w14:paraId="3F57A1C2" w14:textId="77777777" w:rsidR="00B258EA" w:rsidRPr="00496E38" w:rsidRDefault="00B258EA" w:rsidP="001E6F91">
            <w:pPr>
              <w:spacing w:line="360" w:lineRule="auto"/>
              <w:jc w:val="both"/>
              <w:rPr>
                <w:rFonts w:ascii="Book Antiqua" w:eastAsia="MS PGothic" w:hAnsi="Book Antiqua" w:cs="Times New Roman"/>
                <w:kern w:val="0"/>
              </w:rPr>
            </w:pPr>
            <w:r w:rsidRPr="00496E38">
              <w:rPr>
                <w:rFonts w:ascii="Book Antiqua" w:eastAsia="MS PGothic" w:hAnsi="Book Antiqua" w:cs="Times New Roman"/>
                <w:color w:val="000000"/>
                <w:kern w:val="24"/>
              </w:rPr>
              <w:t>Good</w:t>
            </w:r>
          </w:p>
        </w:tc>
      </w:tr>
      <w:tr w:rsidR="00B258EA" w:rsidRPr="00496E38" w14:paraId="552C4569" w14:textId="77777777" w:rsidTr="00B258EA">
        <w:trPr>
          <w:trHeight w:val="259"/>
        </w:trPr>
        <w:tc>
          <w:tcPr>
            <w:tcW w:w="494" w:type="dxa"/>
            <w:hideMark/>
          </w:tcPr>
          <w:p w14:paraId="3BB9001F" w14:textId="77777777" w:rsidR="00B258EA" w:rsidRPr="00496E38" w:rsidRDefault="00B258EA" w:rsidP="001E6F91">
            <w:pPr>
              <w:spacing w:line="360" w:lineRule="auto"/>
              <w:jc w:val="both"/>
              <w:rPr>
                <w:rFonts w:ascii="Book Antiqua" w:eastAsia="MS PGothic" w:hAnsi="Book Antiqua" w:cs="Times New Roman"/>
                <w:kern w:val="0"/>
              </w:rPr>
            </w:pPr>
            <w:r w:rsidRPr="00496E38">
              <w:rPr>
                <w:rFonts w:ascii="Book Antiqua" w:eastAsia="MS PGothic" w:hAnsi="Book Antiqua" w:cs="Times New Roman"/>
                <w:color w:val="000000"/>
                <w:kern w:val="24"/>
              </w:rPr>
              <w:t>4</w:t>
            </w:r>
          </w:p>
        </w:tc>
        <w:tc>
          <w:tcPr>
            <w:tcW w:w="589" w:type="dxa"/>
            <w:hideMark/>
          </w:tcPr>
          <w:p w14:paraId="43466E9E" w14:textId="77777777" w:rsidR="00B258EA" w:rsidRPr="00496E38" w:rsidRDefault="00B258EA" w:rsidP="001E6F91">
            <w:pPr>
              <w:spacing w:line="360" w:lineRule="auto"/>
              <w:jc w:val="both"/>
              <w:rPr>
                <w:rFonts w:ascii="Book Antiqua" w:eastAsia="MS PGothic" w:hAnsi="Book Antiqua" w:cs="Times New Roman"/>
                <w:kern w:val="0"/>
              </w:rPr>
            </w:pPr>
            <w:r w:rsidRPr="00496E38">
              <w:rPr>
                <w:rFonts w:ascii="Book Antiqua" w:eastAsia="MS PGothic" w:hAnsi="Book Antiqua" w:cs="Times New Roman"/>
                <w:noProof/>
                <w:color w:val="000000"/>
                <w:kern w:val="24"/>
              </w:rPr>
              <w:t>[31]</w:t>
            </w:r>
          </w:p>
        </w:tc>
        <w:tc>
          <w:tcPr>
            <w:tcW w:w="628" w:type="dxa"/>
            <w:hideMark/>
          </w:tcPr>
          <w:p w14:paraId="000E7693" w14:textId="77777777" w:rsidR="00B258EA" w:rsidRPr="00496E38" w:rsidRDefault="00B258EA" w:rsidP="001E6F91">
            <w:pPr>
              <w:spacing w:line="360" w:lineRule="auto"/>
              <w:jc w:val="both"/>
              <w:rPr>
                <w:rFonts w:ascii="Book Antiqua" w:eastAsia="MS PGothic" w:hAnsi="Book Antiqua" w:cs="Times New Roman"/>
                <w:kern w:val="0"/>
              </w:rPr>
            </w:pPr>
            <w:r w:rsidRPr="00496E38">
              <w:rPr>
                <w:rFonts w:ascii="Book Antiqua" w:eastAsia="MS PGothic" w:hAnsi="Book Antiqua" w:cs="Times New Roman"/>
                <w:kern w:val="0"/>
              </w:rPr>
              <w:t>2011</w:t>
            </w:r>
          </w:p>
        </w:tc>
        <w:tc>
          <w:tcPr>
            <w:tcW w:w="583" w:type="dxa"/>
            <w:hideMark/>
          </w:tcPr>
          <w:p w14:paraId="45E78A58" w14:textId="77777777" w:rsidR="00B258EA" w:rsidRPr="00496E38" w:rsidRDefault="00B258EA" w:rsidP="001E6F91">
            <w:pPr>
              <w:spacing w:line="360" w:lineRule="auto"/>
              <w:jc w:val="both"/>
              <w:rPr>
                <w:rFonts w:ascii="Book Antiqua" w:eastAsia="MS PGothic" w:hAnsi="Book Antiqua" w:cs="Times New Roman"/>
                <w:kern w:val="0"/>
              </w:rPr>
            </w:pPr>
            <w:r w:rsidRPr="00496E38">
              <w:rPr>
                <w:rFonts w:ascii="Book Antiqua" w:eastAsia="MS PGothic" w:hAnsi="Book Antiqua" w:cs="Times New Roman"/>
                <w:color w:val="000000"/>
                <w:kern w:val="24"/>
              </w:rPr>
              <w:t>15</w:t>
            </w:r>
          </w:p>
        </w:tc>
        <w:tc>
          <w:tcPr>
            <w:tcW w:w="1083" w:type="dxa"/>
            <w:hideMark/>
          </w:tcPr>
          <w:p w14:paraId="5EB31A80" w14:textId="77777777" w:rsidR="00B258EA" w:rsidRPr="00496E38" w:rsidRDefault="00B258EA" w:rsidP="001E6F91">
            <w:pPr>
              <w:spacing w:line="360" w:lineRule="auto"/>
              <w:jc w:val="both"/>
              <w:rPr>
                <w:rFonts w:ascii="Book Antiqua" w:eastAsia="MS PGothic" w:hAnsi="Book Antiqua" w:cs="Times New Roman"/>
                <w:kern w:val="0"/>
              </w:rPr>
            </w:pPr>
            <w:r w:rsidRPr="00496E38">
              <w:rPr>
                <w:rFonts w:ascii="Book Antiqua" w:eastAsia="MS PGothic" w:hAnsi="Book Antiqua" w:cs="Times New Roman"/>
                <w:color w:val="000000"/>
                <w:kern w:val="24"/>
              </w:rPr>
              <w:t>Lt. rib</w:t>
            </w:r>
          </w:p>
        </w:tc>
        <w:tc>
          <w:tcPr>
            <w:tcW w:w="839" w:type="dxa"/>
            <w:hideMark/>
          </w:tcPr>
          <w:p w14:paraId="180C8163" w14:textId="77777777" w:rsidR="00B258EA" w:rsidRPr="00496E38" w:rsidRDefault="00B258EA" w:rsidP="001E6F91">
            <w:pPr>
              <w:spacing w:line="360" w:lineRule="auto"/>
              <w:jc w:val="both"/>
              <w:rPr>
                <w:rFonts w:ascii="Book Antiqua" w:eastAsia="MS PGothic" w:hAnsi="Book Antiqua" w:cs="Times New Roman"/>
                <w:kern w:val="0"/>
              </w:rPr>
            </w:pPr>
            <w:r w:rsidRPr="00496E38">
              <w:rPr>
                <w:rFonts w:ascii="Book Antiqua" w:eastAsia="MS PGothic" w:hAnsi="Book Antiqua" w:cs="Times New Roman"/>
                <w:color w:val="000000"/>
                <w:kern w:val="24"/>
              </w:rPr>
              <w:t>3</w:t>
            </w:r>
            <w:r w:rsidRPr="00496E38">
              <w:rPr>
                <w:rFonts w:ascii="Book Antiqua" w:hAnsi="Book Antiqua" w:cs="Times New Roman"/>
                <w:color w:val="000000"/>
                <w:kern w:val="24"/>
                <w:lang w:eastAsia="zh-CN"/>
              </w:rPr>
              <w:t xml:space="preserve"> </w:t>
            </w:r>
            <w:r w:rsidRPr="00496E38">
              <w:rPr>
                <w:rFonts w:ascii="Book Antiqua" w:eastAsia="MS PGothic" w:hAnsi="Book Antiqua" w:cs="Times New Roman"/>
                <w:color w:val="000000"/>
                <w:kern w:val="24"/>
              </w:rPr>
              <w:t>cm</w:t>
            </w:r>
          </w:p>
        </w:tc>
        <w:tc>
          <w:tcPr>
            <w:tcW w:w="1103" w:type="dxa"/>
            <w:hideMark/>
          </w:tcPr>
          <w:p w14:paraId="32CC611F" w14:textId="77777777" w:rsidR="00B258EA" w:rsidRPr="00496E38" w:rsidRDefault="00B258EA" w:rsidP="001E6F91">
            <w:pPr>
              <w:spacing w:line="360" w:lineRule="auto"/>
              <w:jc w:val="both"/>
              <w:rPr>
                <w:rFonts w:ascii="Book Antiqua" w:eastAsia="MS PGothic" w:hAnsi="Book Antiqua" w:cs="Times New Roman"/>
                <w:kern w:val="0"/>
              </w:rPr>
            </w:pPr>
            <w:r w:rsidRPr="00496E38">
              <w:rPr>
                <w:rFonts w:ascii="Book Antiqua" w:eastAsia="MS PGothic" w:hAnsi="Book Antiqua" w:cs="Times New Roman"/>
                <w:color w:val="000000"/>
                <w:kern w:val="24"/>
              </w:rPr>
              <w:t xml:space="preserve">Rest </w:t>
            </w:r>
          </w:p>
        </w:tc>
        <w:tc>
          <w:tcPr>
            <w:tcW w:w="3047" w:type="dxa"/>
            <w:gridSpan w:val="2"/>
            <w:hideMark/>
          </w:tcPr>
          <w:p w14:paraId="65B6B7E7" w14:textId="77777777" w:rsidR="00B258EA" w:rsidRPr="00496E38" w:rsidRDefault="00B258EA" w:rsidP="001E6F91">
            <w:pPr>
              <w:spacing w:line="360" w:lineRule="auto"/>
              <w:jc w:val="both"/>
              <w:rPr>
                <w:rFonts w:ascii="Book Antiqua" w:eastAsia="MS PGothic" w:hAnsi="Book Antiqua" w:cs="Times New Roman"/>
                <w:kern w:val="0"/>
              </w:rPr>
            </w:pPr>
            <w:r w:rsidRPr="00496E38">
              <w:rPr>
                <w:rFonts w:ascii="Book Antiqua" w:eastAsia="MS PGothic" w:hAnsi="Book Antiqua" w:cs="Times New Roman"/>
                <w:color w:val="000000"/>
                <w:kern w:val="24"/>
              </w:rPr>
              <w:t>Observation</w:t>
            </w:r>
          </w:p>
        </w:tc>
        <w:tc>
          <w:tcPr>
            <w:tcW w:w="0" w:type="auto"/>
            <w:hideMark/>
          </w:tcPr>
          <w:p w14:paraId="2DBA0A5C" w14:textId="77777777" w:rsidR="00B258EA" w:rsidRPr="00496E38" w:rsidRDefault="00B258EA" w:rsidP="001E6F91">
            <w:pPr>
              <w:spacing w:line="360" w:lineRule="auto"/>
              <w:jc w:val="both"/>
              <w:rPr>
                <w:rFonts w:ascii="Book Antiqua" w:eastAsia="MS PGothic" w:hAnsi="Book Antiqua" w:cs="Times New Roman"/>
                <w:kern w:val="0"/>
              </w:rPr>
            </w:pPr>
            <w:r w:rsidRPr="00496E38">
              <w:rPr>
                <w:rFonts w:ascii="Book Antiqua" w:eastAsia="MS PGothic" w:hAnsi="Book Antiqua" w:cs="Times New Roman"/>
                <w:color w:val="000000"/>
                <w:kern w:val="24"/>
              </w:rPr>
              <w:t>Good</w:t>
            </w:r>
          </w:p>
        </w:tc>
      </w:tr>
      <w:tr w:rsidR="00B258EA" w:rsidRPr="00496E38" w14:paraId="29DC362F" w14:textId="77777777" w:rsidTr="00B258EA">
        <w:trPr>
          <w:trHeight w:val="1023"/>
        </w:trPr>
        <w:tc>
          <w:tcPr>
            <w:tcW w:w="494" w:type="dxa"/>
            <w:hideMark/>
          </w:tcPr>
          <w:p w14:paraId="1E6FACC1" w14:textId="77777777" w:rsidR="00B258EA" w:rsidRPr="00496E38" w:rsidRDefault="00B258EA" w:rsidP="001E6F91">
            <w:pPr>
              <w:spacing w:line="360" w:lineRule="auto"/>
              <w:jc w:val="both"/>
              <w:rPr>
                <w:rFonts w:ascii="Book Antiqua" w:eastAsia="MS PGothic" w:hAnsi="Book Antiqua" w:cs="Times New Roman"/>
                <w:kern w:val="0"/>
              </w:rPr>
            </w:pPr>
            <w:r w:rsidRPr="00496E38">
              <w:rPr>
                <w:rFonts w:ascii="Book Antiqua" w:eastAsia="MS PGothic" w:hAnsi="Book Antiqua" w:cs="Times New Roman"/>
                <w:color w:val="000000"/>
                <w:kern w:val="24"/>
              </w:rPr>
              <w:t>5</w:t>
            </w:r>
          </w:p>
        </w:tc>
        <w:tc>
          <w:tcPr>
            <w:tcW w:w="589" w:type="dxa"/>
            <w:hideMark/>
          </w:tcPr>
          <w:p w14:paraId="3D433943" w14:textId="77777777" w:rsidR="00B258EA" w:rsidRPr="00496E38" w:rsidRDefault="00B258EA" w:rsidP="001E6F91">
            <w:pPr>
              <w:spacing w:line="360" w:lineRule="auto"/>
              <w:jc w:val="both"/>
              <w:rPr>
                <w:rFonts w:ascii="Book Antiqua" w:eastAsia="MS PGothic" w:hAnsi="Book Antiqua" w:cs="Times New Roman"/>
                <w:kern w:val="0"/>
              </w:rPr>
            </w:pPr>
            <w:r w:rsidRPr="00496E38">
              <w:rPr>
                <w:rFonts w:ascii="Book Antiqua" w:eastAsia="MS PGothic" w:hAnsi="Book Antiqua" w:cs="Times New Roman"/>
                <w:noProof/>
                <w:color w:val="000000"/>
                <w:kern w:val="24"/>
              </w:rPr>
              <w:t>[28]</w:t>
            </w:r>
          </w:p>
        </w:tc>
        <w:tc>
          <w:tcPr>
            <w:tcW w:w="628" w:type="dxa"/>
            <w:hideMark/>
          </w:tcPr>
          <w:p w14:paraId="56F88E50" w14:textId="77777777" w:rsidR="00B258EA" w:rsidRPr="00496E38" w:rsidRDefault="00B258EA" w:rsidP="001E6F91">
            <w:pPr>
              <w:spacing w:line="360" w:lineRule="auto"/>
              <w:jc w:val="both"/>
              <w:rPr>
                <w:rFonts w:ascii="Book Antiqua" w:eastAsia="MS PGothic" w:hAnsi="Book Antiqua" w:cs="Times New Roman"/>
                <w:kern w:val="0"/>
              </w:rPr>
            </w:pPr>
            <w:r w:rsidRPr="00496E38">
              <w:rPr>
                <w:rFonts w:ascii="Book Antiqua" w:eastAsia="MS PGothic" w:hAnsi="Book Antiqua" w:cs="Times New Roman"/>
                <w:kern w:val="0"/>
              </w:rPr>
              <w:t>2012</w:t>
            </w:r>
          </w:p>
        </w:tc>
        <w:tc>
          <w:tcPr>
            <w:tcW w:w="583" w:type="dxa"/>
            <w:hideMark/>
          </w:tcPr>
          <w:p w14:paraId="18787E23" w14:textId="77777777" w:rsidR="00B258EA" w:rsidRPr="00496E38" w:rsidRDefault="00B258EA" w:rsidP="001E6F91">
            <w:pPr>
              <w:spacing w:line="360" w:lineRule="auto"/>
              <w:jc w:val="both"/>
              <w:rPr>
                <w:rFonts w:ascii="Book Antiqua" w:eastAsia="MS PGothic" w:hAnsi="Book Antiqua" w:cs="Times New Roman"/>
                <w:kern w:val="0"/>
              </w:rPr>
            </w:pPr>
            <w:r w:rsidRPr="00496E38">
              <w:rPr>
                <w:rFonts w:ascii="Book Antiqua" w:eastAsia="MS PGothic" w:hAnsi="Book Antiqua" w:cs="Times New Roman"/>
                <w:color w:val="000000"/>
                <w:kern w:val="24"/>
              </w:rPr>
              <w:t>30</w:t>
            </w:r>
          </w:p>
        </w:tc>
        <w:tc>
          <w:tcPr>
            <w:tcW w:w="1083" w:type="dxa"/>
            <w:hideMark/>
          </w:tcPr>
          <w:p w14:paraId="618BCDD8" w14:textId="77777777" w:rsidR="00B258EA" w:rsidRPr="00496E38" w:rsidRDefault="00B258EA" w:rsidP="001E6F91">
            <w:pPr>
              <w:spacing w:line="360" w:lineRule="auto"/>
              <w:jc w:val="both"/>
              <w:rPr>
                <w:rFonts w:ascii="Book Antiqua" w:eastAsia="MS PGothic" w:hAnsi="Book Antiqua" w:cs="Times New Roman"/>
                <w:kern w:val="0"/>
              </w:rPr>
            </w:pPr>
            <w:r w:rsidRPr="00496E38">
              <w:rPr>
                <w:rFonts w:ascii="Book Antiqua" w:eastAsia="MS PGothic" w:hAnsi="Book Antiqua" w:cs="Times New Roman"/>
                <w:color w:val="000000"/>
                <w:kern w:val="24"/>
              </w:rPr>
              <w:t>Rt. 4th rib</w:t>
            </w:r>
          </w:p>
        </w:tc>
        <w:tc>
          <w:tcPr>
            <w:tcW w:w="839" w:type="dxa"/>
            <w:hideMark/>
          </w:tcPr>
          <w:p w14:paraId="4B64BC19" w14:textId="77777777" w:rsidR="00B258EA" w:rsidRPr="00496E38" w:rsidRDefault="00B258EA" w:rsidP="001E6F91">
            <w:pPr>
              <w:spacing w:line="360" w:lineRule="auto"/>
              <w:jc w:val="both"/>
              <w:rPr>
                <w:rFonts w:ascii="Book Antiqua" w:eastAsia="MS PGothic" w:hAnsi="Book Antiqua" w:cs="Times New Roman"/>
                <w:kern w:val="0"/>
              </w:rPr>
            </w:pPr>
            <w:r w:rsidRPr="00496E38">
              <w:rPr>
                <w:rFonts w:ascii="Book Antiqua" w:eastAsia="MS PGothic" w:hAnsi="Book Antiqua" w:cs="Times New Roman"/>
                <w:color w:val="000000"/>
                <w:kern w:val="24"/>
              </w:rPr>
              <w:t>1.3</w:t>
            </w:r>
            <w:r w:rsidRPr="00496E38">
              <w:rPr>
                <w:rFonts w:ascii="Book Antiqua" w:hAnsi="Book Antiqua" w:cs="Times New Roman"/>
                <w:color w:val="000000"/>
                <w:kern w:val="24"/>
                <w:lang w:eastAsia="zh-CN"/>
              </w:rPr>
              <w:t xml:space="preserve"> </w:t>
            </w:r>
            <w:r w:rsidRPr="00496E38">
              <w:rPr>
                <w:rFonts w:ascii="Book Antiqua" w:eastAsia="MS PGothic" w:hAnsi="Book Antiqua" w:cs="Times New Roman"/>
                <w:color w:val="000000"/>
                <w:kern w:val="24"/>
              </w:rPr>
              <w:t>cm</w:t>
            </w:r>
          </w:p>
        </w:tc>
        <w:tc>
          <w:tcPr>
            <w:tcW w:w="1103" w:type="dxa"/>
            <w:hideMark/>
          </w:tcPr>
          <w:p w14:paraId="7290E2BF" w14:textId="77777777" w:rsidR="00B258EA" w:rsidRPr="00496E38" w:rsidRDefault="00B258EA" w:rsidP="001E6F91">
            <w:pPr>
              <w:spacing w:line="360" w:lineRule="auto"/>
              <w:jc w:val="both"/>
              <w:rPr>
                <w:rFonts w:ascii="Book Antiqua" w:eastAsia="MS PGothic" w:hAnsi="Book Antiqua" w:cs="Times New Roman"/>
                <w:kern w:val="0"/>
              </w:rPr>
            </w:pPr>
            <w:r w:rsidRPr="00496E38">
              <w:rPr>
                <w:rFonts w:ascii="Book Antiqua" w:eastAsia="MS PGothic" w:hAnsi="Book Antiqua" w:cs="Times New Roman"/>
                <w:color w:val="000000"/>
                <w:kern w:val="24"/>
              </w:rPr>
              <w:t>Rest</w:t>
            </w:r>
          </w:p>
        </w:tc>
        <w:tc>
          <w:tcPr>
            <w:tcW w:w="1404" w:type="dxa"/>
            <w:hideMark/>
          </w:tcPr>
          <w:p w14:paraId="3B57A728" w14:textId="77777777" w:rsidR="00B258EA" w:rsidRPr="00496E38" w:rsidRDefault="00B258EA" w:rsidP="001E6F91">
            <w:pPr>
              <w:spacing w:line="360" w:lineRule="auto"/>
              <w:jc w:val="both"/>
              <w:rPr>
                <w:rFonts w:ascii="Book Antiqua" w:eastAsia="MS PGothic" w:hAnsi="Book Antiqua" w:cs="Times New Roman"/>
                <w:kern w:val="0"/>
              </w:rPr>
            </w:pPr>
            <w:r w:rsidRPr="00496E38">
              <w:rPr>
                <w:rFonts w:ascii="Book Antiqua" w:eastAsia="MS PGothic" w:hAnsi="Book Antiqua" w:cs="Times New Roman"/>
                <w:kern w:val="24"/>
              </w:rPr>
              <w:t>VATS and Thoracotomy</w:t>
            </w:r>
          </w:p>
        </w:tc>
        <w:tc>
          <w:tcPr>
            <w:tcW w:w="1643" w:type="dxa"/>
            <w:hideMark/>
          </w:tcPr>
          <w:p w14:paraId="56482B8F" w14:textId="0F4441DF" w:rsidR="00B258EA" w:rsidRPr="00496E38" w:rsidRDefault="00B258EA" w:rsidP="001E6F91">
            <w:pPr>
              <w:spacing w:line="360" w:lineRule="auto"/>
              <w:jc w:val="both"/>
              <w:rPr>
                <w:rFonts w:ascii="Book Antiqua" w:eastAsia="MS PGothic" w:hAnsi="Book Antiqua" w:cs="Times New Roman"/>
                <w:color w:val="000000"/>
                <w:kern w:val="24"/>
              </w:rPr>
            </w:pPr>
            <w:r w:rsidRPr="00496E38">
              <w:rPr>
                <w:rFonts w:ascii="Book Antiqua" w:eastAsia="MS PGothic" w:hAnsi="Book Antiqua" w:cs="Times New Roman"/>
                <w:color w:val="000000"/>
                <w:kern w:val="24"/>
              </w:rPr>
              <w:t xml:space="preserve">Wide resection of the rib.  Wedged resection of </w:t>
            </w:r>
            <w:r w:rsidRPr="00496E38">
              <w:rPr>
                <w:rFonts w:ascii="Book Antiqua" w:eastAsia="MS PGothic" w:hAnsi="Book Antiqua" w:cs="Times New Roman"/>
                <w:color w:val="000000"/>
                <w:kern w:val="24"/>
              </w:rPr>
              <w:lastRenderedPageBreak/>
              <w:t>the lobe.  Reconstruction with metal plate</w:t>
            </w:r>
          </w:p>
        </w:tc>
        <w:tc>
          <w:tcPr>
            <w:tcW w:w="0" w:type="auto"/>
            <w:hideMark/>
          </w:tcPr>
          <w:p w14:paraId="29BBEF68" w14:textId="77777777" w:rsidR="00B258EA" w:rsidRPr="00496E38" w:rsidRDefault="00B258EA" w:rsidP="001E6F91">
            <w:pPr>
              <w:spacing w:line="360" w:lineRule="auto"/>
              <w:jc w:val="both"/>
              <w:rPr>
                <w:rFonts w:ascii="Book Antiqua" w:eastAsia="MS PGothic" w:hAnsi="Book Antiqua" w:cs="Times New Roman"/>
                <w:kern w:val="0"/>
              </w:rPr>
            </w:pPr>
            <w:r w:rsidRPr="00496E38">
              <w:rPr>
                <w:rFonts w:ascii="Book Antiqua" w:eastAsia="MS PGothic" w:hAnsi="Book Antiqua" w:cs="Times New Roman"/>
                <w:color w:val="000000"/>
                <w:kern w:val="24"/>
              </w:rPr>
              <w:lastRenderedPageBreak/>
              <w:t>Good</w:t>
            </w:r>
          </w:p>
        </w:tc>
      </w:tr>
      <w:tr w:rsidR="00B258EA" w:rsidRPr="00496E38" w14:paraId="6E36A6B1" w14:textId="77777777" w:rsidTr="00B258EA">
        <w:trPr>
          <w:trHeight w:val="383"/>
        </w:trPr>
        <w:tc>
          <w:tcPr>
            <w:tcW w:w="494" w:type="dxa"/>
            <w:hideMark/>
          </w:tcPr>
          <w:p w14:paraId="001774E8" w14:textId="77777777" w:rsidR="00B258EA" w:rsidRPr="00496E38" w:rsidRDefault="00B258EA" w:rsidP="001E6F91">
            <w:pPr>
              <w:spacing w:line="360" w:lineRule="auto"/>
              <w:jc w:val="both"/>
              <w:rPr>
                <w:rFonts w:ascii="Book Antiqua" w:eastAsia="MS PGothic" w:hAnsi="Book Antiqua" w:cs="Times New Roman"/>
                <w:kern w:val="0"/>
              </w:rPr>
            </w:pPr>
            <w:r w:rsidRPr="00496E38">
              <w:rPr>
                <w:rFonts w:ascii="Book Antiqua" w:eastAsia="MS PGothic" w:hAnsi="Book Antiqua" w:cs="Times New Roman"/>
                <w:kern w:val="0"/>
              </w:rPr>
              <w:t>6</w:t>
            </w:r>
          </w:p>
        </w:tc>
        <w:tc>
          <w:tcPr>
            <w:tcW w:w="589" w:type="dxa"/>
            <w:vMerge w:val="restart"/>
            <w:hideMark/>
          </w:tcPr>
          <w:p w14:paraId="1EEC94DE" w14:textId="77777777" w:rsidR="00B258EA" w:rsidRPr="00496E38" w:rsidRDefault="00B258EA" w:rsidP="001E6F91">
            <w:pPr>
              <w:spacing w:line="360" w:lineRule="auto"/>
              <w:jc w:val="both"/>
              <w:rPr>
                <w:rFonts w:ascii="Book Antiqua" w:eastAsia="MS PGothic" w:hAnsi="Book Antiqua" w:cs="Times New Roman"/>
                <w:kern w:val="0"/>
              </w:rPr>
            </w:pPr>
            <w:r w:rsidRPr="00496E38">
              <w:rPr>
                <w:rFonts w:ascii="Book Antiqua" w:eastAsia="MS PGothic" w:hAnsi="Book Antiqua" w:cs="Times New Roman"/>
                <w:noProof/>
                <w:color w:val="000000"/>
                <w:kern w:val="24"/>
              </w:rPr>
              <w:t>[32]</w:t>
            </w:r>
          </w:p>
        </w:tc>
        <w:tc>
          <w:tcPr>
            <w:tcW w:w="628" w:type="dxa"/>
            <w:vMerge w:val="restart"/>
            <w:hideMark/>
          </w:tcPr>
          <w:p w14:paraId="7517BF0B" w14:textId="77777777" w:rsidR="00B258EA" w:rsidRPr="00496E38" w:rsidRDefault="00B258EA" w:rsidP="001E6F91">
            <w:pPr>
              <w:spacing w:line="360" w:lineRule="auto"/>
              <w:jc w:val="both"/>
              <w:rPr>
                <w:rFonts w:ascii="Book Antiqua" w:eastAsia="MS PGothic" w:hAnsi="Book Antiqua" w:cs="Times New Roman"/>
                <w:kern w:val="0"/>
              </w:rPr>
            </w:pPr>
            <w:r w:rsidRPr="00496E38">
              <w:rPr>
                <w:rFonts w:ascii="Book Antiqua" w:eastAsia="MS PGothic" w:hAnsi="Book Antiqua" w:cs="Times New Roman"/>
                <w:kern w:val="0"/>
              </w:rPr>
              <w:t>2013</w:t>
            </w:r>
          </w:p>
        </w:tc>
        <w:tc>
          <w:tcPr>
            <w:tcW w:w="583" w:type="dxa"/>
            <w:vMerge w:val="restart"/>
            <w:hideMark/>
          </w:tcPr>
          <w:p w14:paraId="2B0911E4" w14:textId="77777777" w:rsidR="00B258EA" w:rsidRPr="00496E38" w:rsidRDefault="00B258EA" w:rsidP="001E6F91">
            <w:pPr>
              <w:spacing w:line="360" w:lineRule="auto"/>
              <w:jc w:val="both"/>
              <w:rPr>
                <w:rFonts w:ascii="Book Antiqua" w:eastAsia="MS PGothic" w:hAnsi="Book Antiqua" w:cs="Times New Roman"/>
                <w:kern w:val="0"/>
              </w:rPr>
            </w:pPr>
            <w:r w:rsidRPr="00496E38">
              <w:rPr>
                <w:rFonts w:ascii="Book Antiqua" w:eastAsia="MS PGothic" w:hAnsi="Book Antiqua" w:cs="Times New Roman"/>
                <w:color w:val="000000"/>
                <w:kern w:val="24"/>
              </w:rPr>
              <w:t>12</w:t>
            </w:r>
          </w:p>
        </w:tc>
        <w:tc>
          <w:tcPr>
            <w:tcW w:w="1083" w:type="dxa"/>
            <w:hideMark/>
          </w:tcPr>
          <w:p w14:paraId="16002C46" w14:textId="77777777" w:rsidR="00B258EA" w:rsidRPr="00496E38" w:rsidRDefault="00B258EA" w:rsidP="001E6F91">
            <w:pPr>
              <w:spacing w:line="360" w:lineRule="auto"/>
              <w:jc w:val="both"/>
              <w:rPr>
                <w:rFonts w:ascii="Book Antiqua" w:eastAsia="MS PGothic" w:hAnsi="Book Antiqua" w:cs="Times New Roman"/>
                <w:kern w:val="0"/>
              </w:rPr>
            </w:pPr>
            <w:r w:rsidRPr="00496E38">
              <w:rPr>
                <w:rFonts w:ascii="Book Antiqua" w:eastAsia="MS PGothic" w:hAnsi="Book Antiqua" w:cs="Times New Roman"/>
                <w:color w:val="000000"/>
                <w:kern w:val="24"/>
              </w:rPr>
              <w:t>Lt. 4th rib</w:t>
            </w:r>
          </w:p>
        </w:tc>
        <w:tc>
          <w:tcPr>
            <w:tcW w:w="839" w:type="dxa"/>
            <w:hideMark/>
          </w:tcPr>
          <w:p w14:paraId="1FAF481B" w14:textId="77777777" w:rsidR="00B258EA" w:rsidRPr="00496E38" w:rsidRDefault="00B258EA" w:rsidP="001E6F91">
            <w:pPr>
              <w:spacing w:line="360" w:lineRule="auto"/>
              <w:jc w:val="both"/>
              <w:rPr>
                <w:rFonts w:ascii="Book Antiqua" w:eastAsia="MS PGothic" w:hAnsi="Book Antiqua" w:cs="Times New Roman"/>
                <w:kern w:val="0"/>
              </w:rPr>
            </w:pPr>
            <w:r w:rsidRPr="00496E38">
              <w:rPr>
                <w:rFonts w:ascii="Book Antiqua" w:eastAsia="MS PGothic" w:hAnsi="Book Antiqua" w:cs="Times New Roman"/>
                <w:color w:val="000000"/>
                <w:kern w:val="24"/>
              </w:rPr>
              <w:t>N/A</w:t>
            </w:r>
          </w:p>
        </w:tc>
        <w:tc>
          <w:tcPr>
            <w:tcW w:w="1103" w:type="dxa"/>
            <w:hideMark/>
          </w:tcPr>
          <w:p w14:paraId="226E0303" w14:textId="77777777" w:rsidR="00B258EA" w:rsidRPr="00496E38" w:rsidRDefault="00B258EA" w:rsidP="001E6F91">
            <w:pPr>
              <w:spacing w:line="360" w:lineRule="auto"/>
              <w:jc w:val="both"/>
              <w:rPr>
                <w:rFonts w:ascii="Book Antiqua" w:eastAsia="MS PGothic" w:hAnsi="Book Antiqua" w:cs="Times New Roman"/>
                <w:kern w:val="0"/>
              </w:rPr>
            </w:pPr>
            <w:r w:rsidRPr="00496E38">
              <w:rPr>
                <w:rFonts w:ascii="Book Antiqua" w:eastAsia="MS PGothic" w:hAnsi="Book Antiqua" w:cs="Times New Roman"/>
                <w:color w:val="000000"/>
                <w:kern w:val="24"/>
              </w:rPr>
              <w:t>Drainage</w:t>
            </w:r>
          </w:p>
        </w:tc>
        <w:tc>
          <w:tcPr>
            <w:tcW w:w="1404" w:type="dxa"/>
            <w:hideMark/>
          </w:tcPr>
          <w:p w14:paraId="71763D57" w14:textId="77777777" w:rsidR="00B258EA" w:rsidRPr="00496E38" w:rsidRDefault="00B258EA" w:rsidP="001E6F91">
            <w:pPr>
              <w:spacing w:line="360" w:lineRule="auto"/>
              <w:jc w:val="both"/>
              <w:rPr>
                <w:rFonts w:ascii="Book Antiqua" w:eastAsia="MS PGothic" w:hAnsi="Book Antiqua" w:cs="Times New Roman"/>
                <w:kern w:val="0"/>
              </w:rPr>
            </w:pPr>
            <w:r w:rsidRPr="00496E38">
              <w:rPr>
                <w:rFonts w:ascii="Book Antiqua" w:eastAsia="MS PGothic" w:hAnsi="Book Antiqua" w:cs="Times New Roman"/>
                <w:color w:val="000000"/>
                <w:kern w:val="24"/>
              </w:rPr>
              <w:t>VATS</w:t>
            </w:r>
          </w:p>
        </w:tc>
        <w:tc>
          <w:tcPr>
            <w:tcW w:w="1643" w:type="dxa"/>
            <w:hideMark/>
          </w:tcPr>
          <w:p w14:paraId="601C15BC" w14:textId="783D46CF" w:rsidR="00B258EA" w:rsidRPr="00496E38" w:rsidRDefault="00B258EA" w:rsidP="001E6F91">
            <w:pPr>
              <w:spacing w:line="360" w:lineRule="auto"/>
              <w:jc w:val="both"/>
              <w:rPr>
                <w:rFonts w:ascii="Book Antiqua" w:hAnsi="Book Antiqua" w:cs="Times New Roman"/>
                <w:kern w:val="0"/>
                <w:lang w:eastAsia="zh-CN"/>
              </w:rPr>
            </w:pPr>
            <w:r w:rsidRPr="00496E38">
              <w:rPr>
                <w:rFonts w:ascii="Book Antiqua" w:eastAsia="MS PGothic" w:hAnsi="Book Antiqua" w:cs="Times New Roman"/>
                <w:color w:val="000000"/>
                <w:kern w:val="24"/>
              </w:rPr>
              <w:t>Bony spur resection</w:t>
            </w:r>
          </w:p>
        </w:tc>
        <w:tc>
          <w:tcPr>
            <w:tcW w:w="0" w:type="auto"/>
            <w:vMerge w:val="restart"/>
            <w:hideMark/>
          </w:tcPr>
          <w:p w14:paraId="307AB320" w14:textId="77777777" w:rsidR="00B258EA" w:rsidRPr="00496E38" w:rsidRDefault="00B258EA" w:rsidP="001E6F91">
            <w:pPr>
              <w:spacing w:line="360" w:lineRule="auto"/>
              <w:jc w:val="both"/>
              <w:rPr>
                <w:rFonts w:ascii="Book Antiqua" w:eastAsia="MS PGothic" w:hAnsi="Book Antiqua" w:cs="Times New Roman"/>
                <w:kern w:val="0"/>
              </w:rPr>
            </w:pPr>
            <w:r w:rsidRPr="00496E38">
              <w:rPr>
                <w:rFonts w:ascii="Book Antiqua" w:eastAsia="MS PGothic" w:hAnsi="Book Antiqua" w:cs="Times New Roman"/>
                <w:color w:val="000000"/>
                <w:kern w:val="24"/>
              </w:rPr>
              <w:t>Good</w:t>
            </w:r>
          </w:p>
        </w:tc>
      </w:tr>
      <w:tr w:rsidR="00B258EA" w:rsidRPr="00496E38" w14:paraId="5ED73FA8" w14:textId="77777777" w:rsidTr="00B258EA">
        <w:trPr>
          <w:trHeight w:val="291"/>
        </w:trPr>
        <w:tc>
          <w:tcPr>
            <w:tcW w:w="494" w:type="dxa"/>
            <w:hideMark/>
          </w:tcPr>
          <w:p w14:paraId="41A5CCDC" w14:textId="77777777" w:rsidR="00B258EA" w:rsidRPr="00496E38" w:rsidRDefault="00B258EA" w:rsidP="001E6F91">
            <w:pPr>
              <w:spacing w:line="360" w:lineRule="auto"/>
              <w:jc w:val="both"/>
              <w:rPr>
                <w:rFonts w:ascii="Book Antiqua" w:eastAsia="MS PGothic" w:hAnsi="Book Antiqua" w:cs="Times New Roman"/>
                <w:kern w:val="0"/>
              </w:rPr>
            </w:pPr>
            <w:r w:rsidRPr="00496E38">
              <w:rPr>
                <w:rFonts w:ascii="Book Antiqua" w:eastAsia="MS PGothic" w:hAnsi="Book Antiqua" w:cs="Times New Roman"/>
                <w:kern w:val="0"/>
              </w:rPr>
              <w:t>7</w:t>
            </w:r>
          </w:p>
        </w:tc>
        <w:tc>
          <w:tcPr>
            <w:tcW w:w="589" w:type="dxa"/>
            <w:vMerge/>
            <w:hideMark/>
          </w:tcPr>
          <w:p w14:paraId="10B0F7CE" w14:textId="77777777" w:rsidR="00B258EA" w:rsidRPr="00496E38" w:rsidRDefault="00B258EA" w:rsidP="001E6F91">
            <w:pPr>
              <w:spacing w:line="360" w:lineRule="auto"/>
              <w:jc w:val="both"/>
              <w:rPr>
                <w:rFonts w:ascii="Book Antiqua" w:eastAsia="MS PGothic" w:hAnsi="Book Antiqua" w:cs="Times New Roman"/>
                <w:kern w:val="0"/>
              </w:rPr>
            </w:pPr>
          </w:p>
        </w:tc>
        <w:tc>
          <w:tcPr>
            <w:tcW w:w="628" w:type="dxa"/>
            <w:vMerge/>
            <w:hideMark/>
          </w:tcPr>
          <w:p w14:paraId="701F522E" w14:textId="77777777" w:rsidR="00B258EA" w:rsidRPr="00496E38" w:rsidRDefault="00B258EA" w:rsidP="001E6F91">
            <w:pPr>
              <w:spacing w:line="360" w:lineRule="auto"/>
              <w:jc w:val="both"/>
              <w:rPr>
                <w:rFonts w:ascii="Book Antiqua" w:eastAsia="MS PGothic" w:hAnsi="Book Antiqua" w:cs="Times New Roman"/>
                <w:kern w:val="0"/>
              </w:rPr>
            </w:pPr>
          </w:p>
        </w:tc>
        <w:tc>
          <w:tcPr>
            <w:tcW w:w="583" w:type="dxa"/>
            <w:vMerge/>
            <w:hideMark/>
          </w:tcPr>
          <w:p w14:paraId="7CA09F53" w14:textId="77777777" w:rsidR="00B258EA" w:rsidRPr="00496E38" w:rsidRDefault="00B258EA" w:rsidP="001E6F91">
            <w:pPr>
              <w:spacing w:line="360" w:lineRule="auto"/>
              <w:jc w:val="both"/>
              <w:rPr>
                <w:rFonts w:ascii="Book Antiqua" w:eastAsia="MS PGothic" w:hAnsi="Book Antiqua" w:cs="Times New Roman"/>
                <w:kern w:val="0"/>
              </w:rPr>
            </w:pPr>
          </w:p>
        </w:tc>
        <w:tc>
          <w:tcPr>
            <w:tcW w:w="1083" w:type="dxa"/>
            <w:hideMark/>
          </w:tcPr>
          <w:p w14:paraId="390D33A8" w14:textId="77777777" w:rsidR="00B258EA" w:rsidRPr="00496E38" w:rsidRDefault="00B258EA" w:rsidP="001E6F91">
            <w:pPr>
              <w:spacing w:line="360" w:lineRule="auto"/>
              <w:jc w:val="both"/>
              <w:rPr>
                <w:rFonts w:ascii="Book Antiqua" w:eastAsia="MS PGothic" w:hAnsi="Book Antiqua" w:cs="Times New Roman"/>
                <w:kern w:val="0"/>
              </w:rPr>
            </w:pPr>
            <w:r w:rsidRPr="00496E38">
              <w:rPr>
                <w:rFonts w:ascii="Book Antiqua" w:eastAsia="MS PGothic" w:hAnsi="Book Antiqua" w:cs="Times New Roman"/>
                <w:color w:val="000000"/>
                <w:kern w:val="24"/>
              </w:rPr>
              <w:t>Rt. rib</w:t>
            </w:r>
          </w:p>
        </w:tc>
        <w:tc>
          <w:tcPr>
            <w:tcW w:w="839" w:type="dxa"/>
            <w:hideMark/>
          </w:tcPr>
          <w:p w14:paraId="4A837B4A" w14:textId="77777777" w:rsidR="00B258EA" w:rsidRPr="00496E38" w:rsidRDefault="00B258EA" w:rsidP="001E6F91">
            <w:pPr>
              <w:spacing w:line="360" w:lineRule="auto"/>
              <w:jc w:val="both"/>
              <w:rPr>
                <w:rFonts w:ascii="Book Antiqua" w:eastAsia="MS PGothic" w:hAnsi="Book Antiqua" w:cs="Times New Roman"/>
                <w:kern w:val="0"/>
              </w:rPr>
            </w:pPr>
            <w:r w:rsidRPr="00496E38">
              <w:rPr>
                <w:rFonts w:ascii="Book Antiqua" w:eastAsia="MS PGothic" w:hAnsi="Book Antiqua" w:cs="Times New Roman"/>
                <w:color w:val="000000"/>
                <w:kern w:val="24"/>
              </w:rPr>
              <w:t>N/A</w:t>
            </w:r>
          </w:p>
        </w:tc>
        <w:tc>
          <w:tcPr>
            <w:tcW w:w="1103" w:type="dxa"/>
            <w:hideMark/>
          </w:tcPr>
          <w:p w14:paraId="311D95C2" w14:textId="77777777" w:rsidR="00B258EA" w:rsidRPr="00496E38" w:rsidRDefault="00B258EA" w:rsidP="001E6F91">
            <w:pPr>
              <w:spacing w:line="360" w:lineRule="auto"/>
              <w:jc w:val="both"/>
              <w:rPr>
                <w:rFonts w:ascii="Book Antiqua" w:eastAsia="MS PGothic" w:hAnsi="Book Antiqua" w:cs="Times New Roman"/>
                <w:kern w:val="0"/>
              </w:rPr>
            </w:pPr>
            <w:r w:rsidRPr="00496E38">
              <w:rPr>
                <w:rFonts w:ascii="Book Antiqua" w:eastAsia="MS PGothic" w:hAnsi="Book Antiqua" w:cs="Times New Roman"/>
                <w:color w:val="000000"/>
                <w:kern w:val="24"/>
              </w:rPr>
              <w:t>Drainage</w:t>
            </w:r>
          </w:p>
        </w:tc>
        <w:tc>
          <w:tcPr>
            <w:tcW w:w="1404" w:type="dxa"/>
            <w:hideMark/>
          </w:tcPr>
          <w:p w14:paraId="5706FF14" w14:textId="77777777" w:rsidR="00B258EA" w:rsidRPr="00496E38" w:rsidRDefault="00B258EA" w:rsidP="001E6F91">
            <w:pPr>
              <w:spacing w:line="360" w:lineRule="auto"/>
              <w:jc w:val="both"/>
              <w:rPr>
                <w:rFonts w:ascii="Book Antiqua" w:eastAsia="MS PGothic" w:hAnsi="Book Antiqua" w:cs="Times New Roman"/>
                <w:kern w:val="0"/>
              </w:rPr>
            </w:pPr>
            <w:r w:rsidRPr="00496E38">
              <w:rPr>
                <w:rFonts w:ascii="Book Antiqua" w:eastAsia="MS PGothic" w:hAnsi="Book Antiqua" w:cs="Times New Roman"/>
                <w:color w:val="000000"/>
                <w:kern w:val="24"/>
              </w:rPr>
              <w:t>VATS</w:t>
            </w:r>
          </w:p>
        </w:tc>
        <w:tc>
          <w:tcPr>
            <w:tcW w:w="1643" w:type="dxa"/>
            <w:hideMark/>
          </w:tcPr>
          <w:p w14:paraId="427486AB" w14:textId="6245E0B7" w:rsidR="00B258EA" w:rsidRPr="00496E38" w:rsidRDefault="00B258EA" w:rsidP="001E6F91">
            <w:pPr>
              <w:spacing w:line="360" w:lineRule="auto"/>
              <w:jc w:val="both"/>
              <w:rPr>
                <w:rFonts w:ascii="Book Antiqua" w:hAnsi="Book Antiqua" w:cs="Times New Roman"/>
                <w:kern w:val="0"/>
                <w:lang w:eastAsia="zh-CN"/>
              </w:rPr>
            </w:pPr>
            <w:r w:rsidRPr="00496E38">
              <w:rPr>
                <w:rFonts w:ascii="Book Antiqua" w:eastAsia="MS PGothic" w:hAnsi="Book Antiqua" w:cs="Times New Roman"/>
                <w:color w:val="000000"/>
                <w:kern w:val="24"/>
              </w:rPr>
              <w:t>Bony spur resection</w:t>
            </w:r>
          </w:p>
        </w:tc>
        <w:tc>
          <w:tcPr>
            <w:tcW w:w="0" w:type="auto"/>
            <w:vMerge/>
            <w:hideMark/>
          </w:tcPr>
          <w:p w14:paraId="0B5F3740" w14:textId="77777777" w:rsidR="00B258EA" w:rsidRPr="00496E38" w:rsidRDefault="00B258EA" w:rsidP="001E6F91">
            <w:pPr>
              <w:spacing w:line="360" w:lineRule="auto"/>
              <w:jc w:val="both"/>
              <w:rPr>
                <w:rFonts w:ascii="Book Antiqua" w:eastAsia="MS PGothic" w:hAnsi="Book Antiqua" w:cs="Times New Roman"/>
                <w:kern w:val="0"/>
              </w:rPr>
            </w:pPr>
          </w:p>
        </w:tc>
      </w:tr>
      <w:tr w:rsidR="00B258EA" w:rsidRPr="00496E38" w14:paraId="569C253A" w14:textId="77777777" w:rsidTr="00B258EA">
        <w:trPr>
          <w:trHeight w:val="213"/>
        </w:trPr>
        <w:tc>
          <w:tcPr>
            <w:tcW w:w="494" w:type="dxa"/>
          </w:tcPr>
          <w:p w14:paraId="02B1ECB9" w14:textId="77777777" w:rsidR="00B258EA" w:rsidRPr="00496E38" w:rsidRDefault="00B258EA" w:rsidP="001E6F91">
            <w:pPr>
              <w:spacing w:line="360" w:lineRule="auto"/>
              <w:jc w:val="both"/>
              <w:rPr>
                <w:rFonts w:ascii="Book Antiqua" w:eastAsia="MS PGothic" w:hAnsi="Book Antiqua" w:cs="Times New Roman"/>
                <w:kern w:val="0"/>
              </w:rPr>
            </w:pPr>
            <w:r w:rsidRPr="00496E38">
              <w:rPr>
                <w:rFonts w:ascii="Book Antiqua" w:eastAsia="MS PGothic" w:hAnsi="Book Antiqua" w:cs="Times New Roman"/>
                <w:kern w:val="0"/>
              </w:rPr>
              <w:t>8</w:t>
            </w:r>
          </w:p>
        </w:tc>
        <w:tc>
          <w:tcPr>
            <w:tcW w:w="589" w:type="dxa"/>
          </w:tcPr>
          <w:p w14:paraId="7ED31CC4" w14:textId="77777777" w:rsidR="00B258EA" w:rsidRPr="00496E38" w:rsidRDefault="00B258EA" w:rsidP="001E6F91">
            <w:pPr>
              <w:spacing w:line="360" w:lineRule="auto"/>
              <w:jc w:val="both"/>
              <w:rPr>
                <w:rFonts w:ascii="Book Antiqua" w:eastAsia="MS PGothic" w:hAnsi="Book Antiqua" w:cs="Times New Roman"/>
                <w:color w:val="000000"/>
                <w:kern w:val="24"/>
              </w:rPr>
            </w:pPr>
            <w:r w:rsidRPr="00496E38">
              <w:rPr>
                <w:rFonts w:ascii="Book Antiqua" w:eastAsia="MS PGothic" w:hAnsi="Book Antiqua" w:cs="Times New Roman"/>
                <w:noProof/>
                <w:color w:val="000000"/>
                <w:kern w:val="24"/>
              </w:rPr>
              <w:t>[23]</w:t>
            </w:r>
          </w:p>
        </w:tc>
        <w:tc>
          <w:tcPr>
            <w:tcW w:w="628" w:type="dxa"/>
          </w:tcPr>
          <w:p w14:paraId="040387D1" w14:textId="77777777" w:rsidR="00B258EA" w:rsidRPr="00496E38" w:rsidRDefault="00B258EA" w:rsidP="001E6F91">
            <w:pPr>
              <w:spacing w:line="360" w:lineRule="auto"/>
              <w:jc w:val="both"/>
              <w:rPr>
                <w:rFonts w:ascii="Book Antiqua" w:eastAsia="MS PGothic" w:hAnsi="Book Antiqua" w:cs="Times New Roman"/>
                <w:kern w:val="0"/>
              </w:rPr>
            </w:pPr>
            <w:r w:rsidRPr="00496E38">
              <w:rPr>
                <w:rFonts w:ascii="Book Antiqua" w:eastAsia="MS PGothic" w:hAnsi="Book Antiqua" w:cs="Times New Roman"/>
                <w:kern w:val="0"/>
              </w:rPr>
              <w:t>2013</w:t>
            </w:r>
          </w:p>
        </w:tc>
        <w:tc>
          <w:tcPr>
            <w:tcW w:w="583" w:type="dxa"/>
          </w:tcPr>
          <w:p w14:paraId="167E03AB" w14:textId="77777777" w:rsidR="00B258EA" w:rsidRPr="00496E38" w:rsidRDefault="00B258EA" w:rsidP="001E6F91">
            <w:pPr>
              <w:spacing w:line="360" w:lineRule="auto"/>
              <w:jc w:val="both"/>
              <w:rPr>
                <w:rFonts w:ascii="Book Antiqua" w:eastAsia="MS PGothic" w:hAnsi="Book Antiqua" w:cs="Times New Roman"/>
                <w:color w:val="000000"/>
                <w:kern w:val="24"/>
              </w:rPr>
            </w:pPr>
            <w:r w:rsidRPr="00496E38">
              <w:rPr>
                <w:rFonts w:ascii="Book Antiqua" w:eastAsia="MS PGothic" w:hAnsi="Book Antiqua" w:cs="Times New Roman"/>
                <w:color w:val="000000"/>
                <w:kern w:val="24"/>
              </w:rPr>
              <w:t>12</w:t>
            </w:r>
          </w:p>
        </w:tc>
        <w:tc>
          <w:tcPr>
            <w:tcW w:w="1083" w:type="dxa"/>
          </w:tcPr>
          <w:p w14:paraId="7B5F6712" w14:textId="77777777" w:rsidR="00B258EA" w:rsidRPr="00496E38" w:rsidRDefault="00B258EA" w:rsidP="001E6F91">
            <w:pPr>
              <w:spacing w:line="360" w:lineRule="auto"/>
              <w:jc w:val="both"/>
              <w:rPr>
                <w:rFonts w:ascii="Book Antiqua" w:eastAsia="MS PGothic" w:hAnsi="Book Antiqua" w:cs="Times New Roman"/>
                <w:color w:val="000000"/>
                <w:kern w:val="24"/>
              </w:rPr>
            </w:pPr>
            <w:r w:rsidRPr="00496E38">
              <w:rPr>
                <w:rFonts w:ascii="Book Antiqua" w:eastAsia="MS PGothic" w:hAnsi="Book Antiqua" w:cs="Times New Roman"/>
                <w:color w:val="000000"/>
                <w:kern w:val="24"/>
              </w:rPr>
              <w:t>Rt. 5th rib</w:t>
            </w:r>
          </w:p>
        </w:tc>
        <w:tc>
          <w:tcPr>
            <w:tcW w:w="839" w:type="dxa"/>
          </w:tcPr>
          <w:p w14:paraId="16022756" w14:textId="77777777" w:rsidR="00B258EA" w:rsidRPr="00496E38" w:rsidRDefault="00B258EA" w:rsidP="001E6F91">
            <w:pPr>
              <w:spacing w:line="360" w:lineRule="auto"/>
              <w:jc w:val="both"/>
              <w:rPr>
                <w:rFonts w:ascii="Book Antiqua" w:eastAsia="MS PGothic" w:hAnsi="Book Antiqua" w:cs="Times New Roman"/>
                <w:color w:val="000000"/>
                <w:kern w:val="24"/>
              </w:rPr>
            </w:pPr>
            <w:r w:rsidRPr="00496E38">
              <w:rPr>
                <w:rFonts w:ascii="Book Antiqua" w:eastAsia="MS PGothic" w:hAnsi="Book Antiqua" w:cs="Times New Roman"/>
                <w:color w:val="000000"/>
                <w:kern w:val="24"/>
              </w:rPr>
              <w:t>2.5</w:t>
            </w:r>
            <w:r w:rsidRPr="00496E38">
              <w:rPr>
                <w:rFonts w:ascii="Book Antiqua" w:hAnsi="Book Antiqua" w:cs="Times New Roman"/>
                <w:color w:val="000000"/>
                <w:kern w:val="24"/>
                <w:lang w:eastAsia="zh-CN"/>
              </w:rPr>
              <w:t xml:space="preserve"> </w:t>
            </w:r>
            <w:r w:rsidRPr="00496E38">
              <w:rPr>
                <w:rFonts w:ascii="Book Antiqua" w:eastAsia="MS PGothic" w:hAnsi="Book Antiqua" w:cs="Times New Roman"/>
                <w:color w:val="000000"/>
                <w:kern w:val="24"/>
              </w:rPr>
              <w:t>cm</w:t>
            </w:r>
          </w:p>
        </w:tc>
        <w:tc>
          <w:tcPr>
            <w:tcW w:w="1103" w:type="dxa"/>
          </w:tcPr>
          <w:p w14:paraId="6BABC337" w14:textId="77777777" w:rsidR="00B258EA" w:rsidRPr="00496E38" w:rsidRDefault="00B258EA" w:rsidP="001E6F91">
            <w:pPr>
              <w:spacing w:line="360" w:lineRule="auto"/>
              <w:jc w:val="both"/>
              <w:rPr>
                <w:rFonts w:ascii="Book Antiqua" w:eastAsia="MS PGothic" w:hAnsi="Book Antiqua" w:cs="Times New Roman"/>
                <w:color w:val="000000"/>
                <w:kern w:val="24"/>
              </w:rPr>
            </w:pPr>
            <w:r w:rsidRPr="00496E38">
              <w:rPr>
                <w:rFonts w:ascii="Book Antiqua" w:eastAsia="MS PGothic" w:hAnsi="Book Antiqua" w:cs="Times New Roman"/>
                <w:color w:val="000000"/>
                <w:kern w:val="24"/>
              </w:rPr>
              <w:t>Drainage</w:t>
            </w:r>
          </w:p>
        </w:tc>
        <w:tc>
          <w:tcPr>
            <w:tcW w:w="1404" w:type="dxa"/>
          </w:tcPr>
          <w:p w14:paraId="376CFEEE" w14:textId="77777777" w:rsidR="00B258EA" w:rsidRPr="00496E38" w:rsidRDefault="00B258EA" w:rsidP="001E6F91">
            <w:pPr>
              <w:spacing w:line="360" w:lineRule="auto"/>
              <w:jc w:val="both"/>
              <w:rPr>
                <w:rFonts w:ascii="Book Antiqua" w:eastAsia="MS PGothic" w:hAnsi="Book Antiqua" w:cs="Times New Roman"/>
                <w:color w:val="000000"/>
                <w:kern w:val="24"/>
              </w:rPr>
            </w:pPr>
            <w:r w:rsidRPr="00496E38">
              <w:rPr>
                <w:rFonts w:ascii="Book Antiqua" w:eastAsia="MS PGothic" w:hAnsi="Book Antiqua" w:cs="Times New Roman"/>
                <w:color w:val="000000"/>
                <w:kern w:val="24"/>
              </w:rPr>
              <w:t>VATS</w:t>
            </w:r>
          </w:p>
        </w:tc>
        <w:tc>
          <w:tcPr>
            <w:tcW w:w="1643" w:type="dxa"/>
          </w:tcPr>
          <w:p w14:paraId="6B7CC44E" w14:textId="2DCAC784" w:rsidR="00B258EA" w:rsidRPr="00496E38" w:rsidRDefault="00B258EA" w:rsidP="001E6F91">
            <w:pPr>
              <w:spacing w:line="360" w:lineRule="auto"/>
              <w:jc w:val="both"/>
              <w:rPr>
                <w:rFonts w:ascii="Book Antiqua" w:hAnsi="Book Antiqua" w:cs="Times New Roman"/>
                <w:color w:val="000000"/>
                <w:kern w:val="24"/>
                <w:lang w:eastAsia="zh-CN"/>
              </w:rPr>
            </w:pPr>
            <w:r w:rsidRPr="00496E38">
              <w:rPr>
                <w:rFonts w:ascii="Book Antiqua" w:eastAsia="MS PGothic" w:hAnsi="Book Antiqua" w:cs="Times New Roman"/>
                <w:color w:val="000000"/>
                <w:kern w:val="24"/>
              </w:rPr>
              <w:t>Bony spur resection</w:t>
            </w:r>
          </w:p>
        </w:tc>
        <w:tc>
          <w:tcPr>
            <w:tcW w:w="0" w:type="auto"/>
          </w:tcPr>
          <w:p w14:paraId="2C83C7FE" w14:textId="77777777" w:rsidR="00B258EA" w:rsidRPr="00496E38" w:rsidRDefault="00B258EA" w:rsidP="001E6F91">
            <w:pPr>
              <w:spacing w:line="360" w:lineRule="auto"/>
              <w:jc w:val="both"/>
              <w:rPr>
                <w:rFonts w:ascii="Book Antiqua" w:eastAsia="MS PGothic" w:hAnsi="Book Antiqua" w:cs="Times New Roman"/>
                <w:color w:val="000000"/>
                <w:kern w:val="24"/>
              </w:rPr>
            </w:pPr>
            <w:r w:rsidRPr="00496E38">
              <w:rPr>
                <w:rFonts w:ascii="Book Antiqua" w:eastAsia="MS PGothic" w:hAnsi="Book Antiqua" w:cs="Times New Roman"/>
                <w:color w:val="000000"/>
                <w:kern w:val="24"/>
              </w:rPr>
              <w:t>Good</w:t>
            </w:r>
          </w:p>
        </w:tc>
      </w:tr>
      <w:tr w:rsidR="00B258EA" w:rsidRPr="00496E38" w14:paraId="6870406F" w14:textId="77777777" w:rsidTr="00B258EA">
        <w:trPr>
          <w:trHeight w:val="213"/>
        </w:trPr>
        <w:tc>
          <w:tcPr>
            <w:tcW w:w="494" w:type="dxa"/>
            <w:hideMark/>
          </w:tcPr>
          <w:p w14:paraId="3F4D06A0" w14:textId="77777777" w:rsidR="00B258EA" w:rsidRPr="00496E38" w:rsidRDefault="00B258EA" w:rsidP="001E6F91">
            <w:pPr>
              <w:spacing w:line="360" w:lineRule="auto"/>
              <w:jc w:val="both"/>
              <w:rPr>
                <w:rFonts w:ascii="Book Antiqua" w:eastAsia="MS PGothic" w:hAnsi="Book Antiqua" w:cs="Times New Roman"/>
                <w:kern w:val="0"/>
              </w:rPr>
            </w:pPr>
            <w:r w:rsidRPr="00496E38">
              <w:rPr>
                <w:rFonts w:ascii="Book Antiqua" w:eastAsia="MS PGothic" w:hAnsi="Book Antiqua" w:cs="Times New Roman"/>
                <w:kern w:val="0"/>
              </w:rPr>
              <w:t>9</w:t>
            </w:r>
          </w:p>
        </w:tc>
        <w:tc>
          <w:tcPr>
            <w:tcW w:w="589" w:type="dxa"/>
            <w:hideMark/>
          </w:tcPr>
          <w:p w14:paraId="0903F8D4" w14:textId="77777777" w:rsidR="00B258EA" w:rsidRPr="00496E38" w:rsidRDefault="00B258EA" w:rsidP="001E6F91">
            <w:pPr>
              <w:spacing w:line="360" w:lineRule="auto"/>
              <w:jc w:val="both"/>
              <w:rPr>
                <w:rFonts w:ascii="Book Antiqua" w:eastAsia="MS PGothic" w:hAnsi="Book Antiqua" w:cs="Times New Roman"/>
                <w:kern w:val="0"/>
              </w:rPr>
            </w:pPr>
            <w:r w:rsidRPr="00496E38">
              <w:rPr>
                <w:rFonts w:ascii="Book Antiqua" w:eastAsia="MS PGothic" w:hAnsi="Book Antiqua" w:cs="Times New Roman"/>
                <w:noProof/>
                <w:color w:val="000000"/>
                <w:kern w:val="24"/>
              </w:rPr>
              <w:t>[4]</w:t>
            </w:r>
          </w:p>
        </w:tc>
        <w:tc>
          <w:tcPr>
            <w:tcW w:w="628" w:type="dxa"/>
            <w:hideMark/>
          </w:tcPr>
          <w:p w14:paraId="786D822D" w14:textId="77777777" w:rsidR="00B258EA" w:rsidRPr="00496E38" w:rsidRDefault="00B258EA" w:rsidP="001E6F91">
            <w:pPr>
              <w:spacing w:line="360" w:lineRule="auto"/>
              <w:jc w:val="both"/>
              <w:rPr>
                <w:rFonts w:ascii="Book Antiqua" w:eastAsia="MS PGothic" w:hAnsi="Book Antiqua" w:cs="Times New Roman"/>
                <w:kern w:val="0"/>
              </w:rPr>
            </w:pPr>
            <w:r w:rsidRPr="00496E38">
              <w:rPr>
                <w:rFonts w:ascii="Book Antiqua" w:eastAsia="MS PGothic" w:hAnsi="Book Antiqua" w:cs="Times New Roman"/>
                <w:kern w:val="0"/>
              </w:rPr>
              <w:t>2014</w:t>
            </w:r>
          </w:p>
        </w:tc>
        <w:tc>
          <w:tcPr>
            <w:tcW w:w="583" w:type="dxa"/>
            <w:hideMark/>
          </w:tcPr>
          <w:p w14:paraId="1C27FC26" w14:textId="77777777" w:rsidR="00B258EA" w:rsidRPr="00496E38" w:rsidRDefault="00B258EA" w:rsidP="001E6F91">
            <w:pPr>
              <w:spacing w:line="360" w:lineRule="auto"/>
              <w:jc w:val="both"/>
              <w:rPr>
                <w:rFonts w:ascii="Book Antiqua" w:eastAsia="MS PGothic" w:hAnsi="Book Antiqua" w:cs="Times New Roman"/>
                <w:kern w:val="0"/>
              </w:rPr>
            </w:pPr>
            <w:r w:rsidRPr="00496E38">
              <w:rPr>
                <w:rFonts w:ascii="Book Antiqua" w:eastAsia="MS PGothic" w:hAnsi="Book Antiqua" w:cs="Times New Roman"/>
                <w:color w:val="000000"/>
                <w:kern w:val="24"/>
              </w:rPr>
              <w:t>15</w:t>
            </w:r>
          </w:p>
        </w:tc>
        <w:tc>
          <w:tcPr>
            <w:tcW w:w="1083" w:type="dxa"/>
            <w:hideMark/>
          </w:tcPr>
          <w:p w14:paraId="450104C3" w14:textId="77777777" w:rsidR="00B258EA" w:rsidRPr="00496E38" w:rsidRDefault="00B258EA" w:rsidP="001E6F91">
            <w:pPr>
              <w:spacing w:line="360" w:lineRule="auto"/>
              <w:jc w:val="both"/>
              <w:rPr>
                <w:rFonts w:ascii="Book Antiqua" w:eastAsia="MS PGothic" w:hAnsi="Book Antiqua" w:cs="Times New Roman"/>
                <w:kern w:val="0"/>
              </w:rPr>
            </w:pPr>
            <w:r w:rsidRPr="00496E38">
              <w:rPr>
                <w:rFonts w:ascii="Book Antiqua" w:eastAsia="MS PGothic" w:hAnsi="Book Antiqua" w:cs="Times New Roman"/>
                <w:color w:val="000000"/>
                <w:kern w:val="24"/>
              </w:rPr>
              <w:t>Lt. 3rd rib</w:t>
            </w:r>
          </w:p>
        </w:tc>
        <w:tc>
          <w:tcPr>
            <w:tcW w:w="839" w:type="dxa"/>
            <w:hideMark/>
          </w:tcPr>
          <w:p w14:paraId="53208734" w14:textId="77777777" w:rsidR="00B258EA" w:rsidRPr="00496E38" w:rsidRDefault="00B258EA" w:rsidP="001E6F91">
            <w:pPr>
              <w:spacing w:line="360" w:lineRule="auto"/>
              <w:jc w:val="both"/>
              <w:rPr>
                <w:rFonts w:ascii="Book Antiqua" w:eastAsia="MS PGothic" w:hAnsi="Book Antiqua" w:cs="Times New Roman"/>
                <w:kern w:val="0"/>
              </w:rPr>
            </w:pPr>
            <w:r w:rsidRPr="00496E38">
              <w:rPr>
                <w:rFonts w:ascii="Book Antiqua" w:eastAsia="MS PGothic" w:hAnsi="Book Antiqua" w:cs="Times New Roman"/>
                <w:color w:val="000000"/>
                <w:kern w:val="24"/>
              </w:rPr>
              <w:t>N/A</w:t>
            </w:r>
          </w:p>
        </w:tc>
        <w:tc>
          <w:tcPr>
            <w:tcW w:w="1103" w:type="dxa"/>
            <w:hideMark/>
          </w:tcPr>
          <w:p w14:paraId="21EFB1FB" w14:textId="77777777" w:rsidR="00B258EA" w:rsidRPr="00496E38" w:rsidRDefault="00B258EA" w:rsidP="001E6F91">
            <w:pPr>
              <w:spacing w:line="360" w:lineRule="auto"/>
              <w:jc w:val="both"/>
              <w:rPr>
                <w:rFonts w:ascii="Book Antiqua" w:eastAsia="MS PGothic" w:hAnsi="Book Antiqua" w:cs="Times New Roman"/>
                <w:kern w:val="0"/>
              </w:rPr>
            </w:pPr>
            <w:r w:rsidRPr="00496E38">
              <w:rPr>
                <w:rFonts w:ascii="Book Antiqua" w:eastAsia="MS PGothic" w:hAnsi="Book Antiqua" w:cs="Times New Roman"/>
                <w:color w:val="000000"/>
                <w:kern w:val="24"/>
              </w:rPr>
              <w:t>N/A</w:t>
            </w:r>
          </w:p>
        </w:tc>
        <w:tc>
          <w:tcPr>
            <w:tcW w:w="1404" w:type="dxa"/>
            <w:hideMark/>
          </w:tcPr>
          <w:p w14:paraId="038BA6BB" w14:textId="77777777" w:rsidR="00B258EA" w:rsidRPr="00496E38" w:rsidRDefault="00B258EA" w:rsidP="001E6F91">
            <w:pPr>
              <w:spacing w:line="360" w:lineRule="auto"/>
              <w:jc w:val="both"/>
              <w:rPr>
                <w:rFonts w:ascii="Book Antiqua" w:eastAsia="MS PGothic" w:hAnsi="Book Antiqua" w:cs="Times New Roman"/>
                <w:kern w:val="0"/>
              </w:rPr>
            </w:pPr>
            <w:r w:rsidRPr="00496E38">
              <w:rPr>
                <w:rFonts w:ascii="Book Antiqua" w:eastAsia="MS PGothic" w:hAnsi="Book Antiqua" w:cs="Times New Roman"/>
                <w:color w:val="000000"/>
                <w:kern w:val="24"/>
              </w:rPr>
              <w:t>Thoracotomy</w:t>
            </w:r>
          </w:p>
        </w:tc>
        <w:tc>
          <w:tcPr>
            <w:tcW w:w="1643" w:type="dxa"/>
            <w:hideMark/>
          </w:tcPr>
          <w:p w14:paraId="1F87FE6C" w14:textId="5754D02B" w:rsidR="00B258EA" w:rsidRPr="00496E38" w:rsidRDefault="00B258EA" w:rsidP="001E6F91">
            <w:pPr>
              <w:spacing w:line="360" w:lineRule="auto"/>
              <w:jc w:val="both"/>
              <w:rPr>
                <w:rFonts w:ascii="Book Antiqua" w:hAnsi="Book Antiqua" w:cs="Times New Roman"/>
                <w:kern w:val="0"/>
                <w:lang w:eastAsia="zh-CN"/>
              </w:rPr>
            </w:pPr>
            <w:r w:rsidRPr="00496E38">
              <w:rPr>
                <w:rFonts w:ascii="Book Antiqua" w:eastAsia="MS PGothic" w:hAnsi="Book Antiqua" w:cs="Times New Roman"/>
                <w:color w:val="000000"/>
                <w:kern w:val="24"/>
              </w:rPr>
              <w:t>Bony spur resection</w:t>
            </w:r>
          </w:p>
        </w:tc>
        <w:tc>
          <w:tcPr>
            <w:tcW w:w="0" w:type="auto"/>
            <w:hideMark/>
          </w:tcPr>
          <w:p w14:paraId="3F382856" w14:textId="77777777" w:rsidR="00B258EA" w:rsidRPr="00496E38" w:rsidRDefault="00B258EA" w:rsidP="001E6F91">
            <w:pPr>
              <w:spacing w:line="360" w:lineRule="auto"/>
              <w:jc w:val="both"/>
              <w:rPr>
                <w:rFonts w:ascii="Book Antiqua" w:eastAsia="MS PGothic" w:hAnsi="Book Antiqua" w:cs="Times New Roman"/>
                <w:kern w:val="0"/>
              </w:rPr>
            </w:pPr>
            <w:r w:rsidRPr="00496E38">
              <w:rPr>
                <w:rFonts w:ascii="Book Antiqua" w:eastAsia="MS PGothic" w:hAnsi="Book Antiqua" w:cs="Times New Roman"/>
                <w:color w:val="000000"/>
                <w:kern w:val="24"/>
              </w:rPr>
              <w:t>Good</w:t>
            </w:r>
          </w:p>
        </w:tc>
      </w:tr>
      <w:tr w:rsidR="00B258EA" w:rsidRPr="00496E38" w14:paraId="6794368F" w14:textId="77777777" w:rsidTr="00B258EA">
        <w:trPr>
          <w:trHeight w:val="292"/>
        </w:trPr>
        <w:tc>
          <w:tcPr>
            <w:tcW w:w="494" w:type="dxa"/>
            <w:hideMark/>
          </w:tcPr>
          <w:p w14:paraId="3564D052" w14:textId="77777777" w:rsidR="00B258EA" w:rsidRPr="00496E38" w:rsidRDefault="00B258EA" w:rsidP="001E6F91">
            <w:pPr>
              <w:spacing w:line="360" w:lineRule="auto"/>
              <w:jc w:val="both"/>
              <w:rPr>
                <w:rFonts w:ascii="Book Antiqua" w:eastAsia="MS PGothic" w:hAnsi="Book Antiqua" w:cs="Times New Roman"/>
                <w:kern w:val="0"/>
              </w:rPr>
            </w:pPr>
            <w:r w:rsidRPr="00496E38">
              <w:rPr>
                <w:rFonts w:ascii="Book Antiqua" w:eastAsia="MS PGothic" w:hAnsi="Book Antiqua" w:cs="Times New Roman"/>
                <w:kern w:val="0"/>
              </w:rPr>
              <w:t>10</w:t>
            </w:r>
          </w:p>
        </w:tc>
        <w:tc>
          <w:tcPr>
            <w:tcW w:w="589" w:type="dxa"/>
            <w:hideMark/>
          </w:tcPr>
          <w:p w14:paraId="7798A623" w14:textId="77777777" w:rsidR="00B258EA" w:rsidRPr="00496E38" w:rsidRDefault="00B258EA" w:rsidP="001E6F91">
            <w:pPr>
              <w:spacing w:line="360" w:lineRule="auto"/>
              <w:jc w:val="both"/>
              <w:rPr>
                <w:rFonts w:ascii="Book Antiqua" w:eastAsia="MS PGothic" w:hAnsi="Book Antiqua" w:cs="Times New Roman"/>
                <w:kern w:val="0"/>
              </w:rPr>
            </w:pPr>
            <w:r w:rsidRPr="00496E38">
              <w:rPr>
                <w:rFonts w:ascii="Book Antiqua" w:eastAsia="MS PGothic" w:hAnsi="Book Antiqua" w:cs="Times New Roman"/>
                <w:noProof/>
                <w:color w:val="000000"/>
                <w:kern w:val="24"/>
              </w:rPr>
              <w:t>[24]</w:t>
            </w:r>
          </w:p>
        </w:tc>
        <w:tc>
          <w:tcPr>
            <w:tcW w:w="628" w:type="dxa"/>
            <w:hideMark/>
          </w:tcPr>
          <w:p w14:paraId="362A9071" w14:textId="77777777" w:rsidR="00B258EA" w:rsidRPr="00496E38" w:rsidRDefault="00B258EA" w:rsidP="001E6F91">
            <w:pPr>
              <w:spacing w:line="360" w:lineRule="auto"/>
              <w:jc w:val="both"/>
              <w:rPr>
                <w:rFonts w:ascii="Book Antiqua" w:eastAsia="MS PGothic" w:hAnsi="Book Antiqua" w:cs="Times New Roman"/>
                <w:kern w:val="0"/>
              </w:rPr>
            </w:pPr>
            <w:r w:rsidRPr="00496E38">
              <w:rPr>
                <w:rFonts w:ascii="Book Antiqua" w:eastAsia="MS PGothic" w:hAnsi="Book Antiqua" w:cs="Times New Roman"/>
                <w:kern w:val="0"/>
              </w:rPr>
              <w:t>2014</w:t>
            </w:r>
          </w:p>
        </w:tc>
        <w:tc>
          <w:tcPr>
            <w:tcW w:w="583" w:type="dxa"/>
            <w:hideMark/>
          </w:tcPr>
          <w:p w14:paraId="19F3FF1E" w14:textId="77777777" w:rsidR="00B258EA" w:rsidRPr="00496E38" w:rsidRDefault="00B258EA" w:rsidP="001E6F91">
            <w:pPr>
              <w:spacing w:line="360" w:lineRule="auto"/>
              <w:jc w:val="both"/>
              <w:rPr>
                <w:rFonts w:ascii="Book Antiqua" w:eastAsia="MS PGothic" w:hAnsi="Book Antiqua" w:cs="Times New Roman"/>
                <w:kern w:val="0"/>
              </w:rPr>
            </w:pPr>
            <w:r w:rsidRPr="00496E38">
              <w:rPr>
                <w:rFonts w:ascii="Book Antiqua" w:eastAsia="MS PGothic" w:hAnsi="Book Antiqua" w:cs="Times New Roman"/>
                <w:color w:val="000000"/>
                <w:kern w:val="24"/>
              </w:rPr>
              <w:t>16</w:t>
            </w:r>
          </w:p>
        </w:tc>
        <w:tc>
          <w:tcPr>
            <w:tcW w:w="1083" w:type="dxa"/>
            <w:hideMark/>
          </w:tcPr>
          <w:p w14:paraId="408EE0FD" w14:textId="77777777" w:rsidR="00B258EA" w:rsidRPr="00496E38" w:rsidRDefault="00B258EA" w:rsidP="001E6F91">
            <w:pPr>
              <w:spacing w:line="360" w:lineRule="auto"/>
              <w:jc w:val="both"/>
              <w:rPr>
                <w:rFonts w:ascii="Book Antiqua" w:eastAsia="MS PGothic" w:hAnsi="Book Antiqua" w:cs="Times New Roman"/>
                <w:kern w:val="0"/>
              </w:rPr>
            </w:pPr>
            <w:r w:rsidRPr="00496E38">
              <w:rPr>
                <w:rFonts w:ascii="Book Antiqua" w:eastAsia="MS PGothic" w:hAnsi="Book Antiqua" w:cs="Times New Roman"/>
                <w:color w:val="000000"/>
                <w:kern w:val="24"/>
              </w:rPr>
              <w:t>Rt. 7,8th rib</w:t>
            </w:r>
          </w:p>
        </w:tc>
        <w:tc>
          <w:tcPr>
            <w:tcW w:w="839" w:type="dxa"/>
            <w:hideMark/>
          </w:tcPr>
          <w:p w14:paraId="445A2180" w14:textId="77777777" w:rsidR="00B258EA" w:rsidRPr="00496E38" w:rsidRDefault="00B258EA" w:rsidP="001E6F91">
            <w:pPr>
              <w:spacing w:line="360" w:lineRule="auto"/>
              <w:jc w:val="both"/>
              <w:rPr>
                <w:rFonts w:ascii="Book Antiqua" w:eastAsia="MS PGothic" w:hAnsi="Book Antiqua" w:cs="Times New Roman"/>
                <w:kern w:val="0"/>
              </w:rPr>
            </w:pPr>
            <w:r w:rsidRPr="00496E38">
              <w:rPr>
                <w:rFonts w:ascii="Book Antiqua" w:eastAsia="MS PGothic" w:hAnsi="Book Antiqua" w:cs="Times New Roman"/>
                <w:color w:val="000000"/>
                <w:kern w:val="24"/>
              </w:rPr>
              <w:t>N/A</w:t>
            </w:r>
          </w:p>
        </w:tc>
        <w:tc>
          <w:tcPr>
            <w:tcW w:w="1103" w:type="dxa"/>
            <w:hideMark/>
          </w:tcPr>
          <w:p w14:paraId="50C4124D" w14:textId="77777777" w:rsidR="00B258EA" w:rsidRPr="00496E38" w:rsidRDefault="00B258EA" w:rsidP="001E6F91">
            <w:pPr>
              <w:spacing w:line="360" w:lineRule="auto"/>
              <w:jc w:val="both"/>
              <w:rPr>
                <w:rFonts w:ascii="Book Antiqua" w:eastAsia="MS PGothic" w:hAnsi="Book Antiqua" w:cs="Times New Roman"/>
                <w:kern w:val="0"/>
              </w:rPr>
            </w:pPr>
            <w:r w:rsidRPr="00496E38">
              <w:rPr>
                <w:rFonts w:ascii="Book Antiqua" w:eastAsia="MS PGothic" w:hAnsi="Book Antiqua" w:cs="Times New Roman"/>
                <w:color w:val="000000"/>
                <w:kern w:val="24"/>
              </w:rPr>
              <w:t>Drainage</w:t>
            </w:r>
          </w:p>
        </w:tc>
        <w:tc>
          <w:tcPr>
            <w:tcW w:w="1404" w:type="dxa"/>
            <w:hideMark/>
          </w:tcPr>
          <w:p w14:paraId="0CFEF5E8" w14:textId="77777777" w:rsidR="00B258EA" w:rsidRPr="00496E38" w:rsidRDefault="00B258EA" w:rsidP="001E6F91">
            <w:pPr>
              <w:spacing w:line="360" w:lineRule="auto"/>
              <w:jc w:val="both"/>
              <w:rPr>
                <w:rFonts w:ascii="Book Antiqua" w:eastAsia="MS PGothic" w:hAnsi="Book Antiqua" w:cs="Times New Roman"/>
                <w:kern w:val="0"/>
              </w:rPr>
            </w:pPr>
            <w:r w:rsidRPr="00496E38">
              <w:rPr>
                <w:rFonts w:ascii="Book Antiqua" w:eastAsia="MS PGothic" w:hAnsi="Book Antiqua" w:cs="Times New Roman"/>
                <w:color w:val="000000"/>
                <w:kern w:val="24"/>
              </w:rPr>
              <w:t>VATS</w:t>
            </w:r>
          </w:p>
        </w:tc>
        <w:tc>
          <w:tcPr>
            <w:tcW w:w="1643" w:type="dxa"/>
            <w:hideMark/>
          </w:tcPr>
          <w:p w14:paraId="2C2C8845" w14:textId="2FB75507" w:rsidR="00B258EA" w:rsidRPr="00496E38" w:rsidRDefault="00B258EA" w:rsidP="001E6F91">
            <w:pPr>
              <w:spacing w:line="360" w:lineRule="auto"/>
              <w:jc w:val="both"/>
              <w:rPr>
                <w:rFonts w:ascii="Book Antiqua" w:hAnsi="Book Antiqua" w:cs="Times New Roman"/>
                <w:kern w:val="0"/>
                <w:lang w:eastAsia="zh-CN"/>
              </w:rPr>
            </w:pPr>
            <w:r w:rsidRPr="00496E38">
              <w:rPr>
                <w:rFonts w:ascii="Book Antiqua" w:eastAsia="MS PGothic" w:hAnsi="Book Antiqua" w:cs="Times New Roman"/>
                <w:color w:val="000000"/>
                <w:kern w:val="24"/>
              </w:rPr>
              <w:t>Bony spur resection</w:t>
            </w:r>
          </w:p>
        </w:tc>
        <w:tc>
          <w:tcPr>
            <w:tcW w:w="0" w:type="auto"/>
            <w:hideMark/>
          </w:tcPr>
          <w:p w14:paraId="43748161" w14:textId="77777777" w:rsidR="00B258EA" w:rsidRPr="00496E38" w:rsidRDefault="00B258EA" w:rsidP="001E6F91">
            <w:pPr>
              <w:spacing w:line="360" w:lineRule="auto"/>
              <w:jc w:val="both"/>
              <w:rPr>
                <w:rFonts w:ascii="Book Antiqua" w:eastAsia="MS PGothic" w:hAnsi="Book Antiqua" w:cs="Times New Roman"/>
                <w:kern w:val="0"/>
              </w:rPr>
            </w:pPr>
            <w:r w:rsidRPr="00496E38">
              <w:rPr>
                <w:rFonts w:ascii="Book Antiqua" w:eastAsia="MS PGothic" w:hAnsi="Book Antiqua" w:cs="Times New Roman"/>
                <w:color w:val="000000"/>
                <w:kern w:val="24"/>
              </w:rPr>
              <w:t>Good</w:t>
            </w:r>
          </w:p>
        </w:tc>
      </w:tr>
      <w:tr w:rsidR="00B258EA" w:rsidRPr="00496E38" w14:paraId="60E80C9A" w14:textId="77777777" w:rsidTr="00B258EA">
        <w:trPr>
          <w:trHeight w:val="678"/>
        </w:trPr>
        <w:tc>
          <w:tcPr>
            <w:tcW w:w="494" w:type="dxa"/>
            <w:hideMark/>
          </w:tcPr>
          <w:p w14:paraId="3BFE015D" w14:textId="77777777" w:rsidR="00B258EA" w:rsidRPr="00496E38" w:rsidRDefault="00B258EA" w:rsidP="001E6F91">
            <w:pPr>
              <w:spacing w:line="360" w:lineRule="auto"/>
              <w:jc w:val="both"/>
              <w:rPr>
                <w:rFonts w:ascii="Book Antiqua" w:eastAsia="MS PGothic" w:hAnsi="Book Antiqua" w:cs="Times New Roman"/>
                <w:kern w:val="0"/>
              </w:rPr>
            </w:pPr>
            <w:r w:rsidRPr="00496E38">
              <w:rPr>
                <w:rFonts w:ascii="Book Antiqua" w:eastAsia="MS PGothic" w:hAnsi="Book Antiqua" w:cs="Times New Roman"/>
                <w:kern w:val="0"/>
              </w:rPr>
              <w:t>11</w:t>
            </w:r>
          </w:p>
        </w:tc>
        <w:tc>
          <w:tcPr>
            <w:tcW w:w="589" w:type="dxa"/>
            <w:hideMark/>
          </w:tcPr>
          <w:p w14:paraId="1A871877" w14:textId="77777777" w:rsidR="00B258EA" w:rsidRPr="00496E38" w:rsidRDefault="00B258EA" w:rsidP="001E6F91">
            <w:pPr>
              <w:spacing w:line="360" w:lineRule="auto"/>
              <w:jc w:val="both"/>
              <w:rPr>
                <w:rFonts w:ascii="Book Antiqua" w:eastAsia="MS PGothic" w:hAnsi="Book Antiqua" w:cs="Times New Roman"/>
                <w:kern w:val="0"/>
              </w:rPr>
            </w:pPr>
            <w:r w:rsidRPr="00496E38">
              <w:rPr>
                <w:rFonts w:ascii="Book Antiqua" w:eastAsia="MS PGothic" w:hAnsi="Book Antiqua" w:cs="Times New Roman"/>
                <w:noProof/>
                <w:color w:val="000000"/>
                <w:kern w:val="24"/>
              </w:rPr>
              <w:t>[29]</w:t>
            </w:r>
          </w:p>
        </w:tc>
        <w:tc>
          <w:tcPr>
            <w:tcW w:w="628" w:type="dxa"/>
            <w:hideMark/>
          </w:tcPr>
          <w:p w14:paraId="4BC2523D" w14:textId="77777777" w:rsidR="00B258EA" w:rsidRPr="00496E38" w:rsidRDefault="00B258EA" w:rsidP="001E6F91">
            <w:pPr>
              <w:spacing w:line="360" w:lineRule="auto"/>
              <w:jc w:val="both"/>
              <w:rPr>
                <w:rFonts w:ascii="Book Antiqua" w:eastAsia="MS PGothic" w:hAnsi="Book Antiqua" w:cs="Times New Roman"/>
                <w:kern w:val="0"/>
              </w:rPr>
            </w:pPr>
            <w:r w:rsidRPr="00496E38">
              <w:rPr>
                <w:rFonts w:ascii="Book Antiqua" w:eastAsia="MS PGothic" w:hAnsi="Book Antiqua" w:cs="Times New Roman"/>
                <w:kern w:val="0"/>
              </w:rPr>
              <w:t>2017</w:t>
            </w:r>
          </w:p>
        </w:tc>
        <w:tc>
          <w:tcPr>
            <w:tcW w:w="583" w:type="dxa"/>
            <w:hideMark/>
          </w:tcPr>
          <w:p w14:paraId="78D9D329" w14:textId="77777777" w:rsidR="00B258EA" w:rsidRPr="00496E38" w:rsidRDefault="00B258EA" w:rsidP="001E6F91">
            <w:pPr>
              <w:spacing w:line="360" w:lineRule="auto"/>
              <w:jc w:val="both"/>
              <w:rPr>
                <w:rFonts w:ascii="Book Antiqua" w:eastAsia="MS PGothic" w:hAnsi="Book Antiqua" w:cs="Times New Roman"/>
                <w:kern w:val="0"/>
              </w:rPr>
            </w:pPr>
            <w:r w:rsidRPr="00496E38">
              <w:rPr>
                <w:rFonts w:ascii="Book Antiqua" w:eastAsia="MS PGothic" w:hAnsi="Book Antiqua" w:cs="Times New Roman"/>
                <w:color w:val="000000"/>
                <w:kern w:val="24"/>
              </w:rPr>
              <w:t>13</w:t>
            </w:r>
          </w:p>
        </w:tc>
        <w:tc>
          <w:tcPr>
            <w:tcW w:w="1083" w:type="dxa"/>
            <w:hideMark/>
          </w:tcPr>
          <w:p w14:paraId="5786C667" w14:textId="77777777" w:rsidR="00B258EA" w:rsidRPr="00496E38" w:rsidRDefault="00B258EA" w:rsidP="001E6F91">
            <w:pPr>
              <w:spacing w:line="360" w:lineRule="auto"/>
              <w:jc w:val="both"/>
              <w:rPr>
                <w:rFonts w:ascii="Book Antiqua" w:eastAsia="MS PGothic" w:hAnsi="Book Antiqua" w:cs="Times New Roman"/>
                <w:kern w:val="0"/>
              </w:rPr>
            </w:pPr>
            <w:r w:rsidRPr="00496E38">
              <w:rPr>
                <w:rFonts w:ascii="Book Antiqua" w:eastAsia="MS PGothic" w:hAnsi="Book Antiqua" w:cs="Times New Roman"/>
                <w:color w:val="000000"/>
                <w:kern w:val="24"/>
              </w:rPr>
              <w:t>Lt. 5th rib</w:t>
            </w:r>
          </w:p>
        </w:tc>
        <w:tc>
          <w:tcPr>
            <w:tcW w:w="839" w:type="dxa"/>
            <w:hideMark/>
          </w:tcPr>
          <w:p w14:paraId="687636A8" w14:textId="77777777" w:rsidR="00B258EA" w:rsidRPr="00496E38" w:rsidRDefault="00B258EA" w:rsidP="001E6F91">
            <w:pPr>
              <w:spacing w:line="360" w:lineRule="auto"/>
              <w:jc w:val="both"/>
              <w:rPr>
                <w:rFonts w:ascii="Book Antiqua" w:eastAsia="MS PGothic" w:hAnsi="Book Antiqua" w:cs="Times New Roman"/>
                <w:kern w:val="0"/>
              </w:rPr>
            </w:pPr>
            <w:r w:rsidRPr="00496E38">
              <w:rPr>
                <w:rFonts w:ascii="Book Antiqua" w:eastAsia="MS PGothic" w:hAnsi="Book Antiqua" w:cs="Times New Roman"/>
                <w:color w:val="000000"/>
                <w:kern w:val="24"/>
              </w:rPr>
              <w:t>N/A</w:t>
            </w:r>
          </w:p>
        </w:tc>
        <w:tc>
          <w:tcPr>
            <w:tcW w:w="1103" w:type="dxa"/>
            <w:hideMark/>
          </w:tcPr>
          <w:p w14:paraId="1A1BB1B0" w14:textId="77777777" w:rsidR="00B258EA" w:rsidRPr="00496E38" w:rsidRDefault="00B258EA" w:rsidP="001E6F91">
            <w:pPr>
              <w:spacing w:line="360" w:lineRule="auto"/>
              <w:jc w:val="both"/>
              <w:rPr>
                <w:rFonts w:ascii="Book Antiqua" w:eastAsia="MS PGothic" w:hAnsi="Book Antiqua" w:cs="Times New Roman"/>
                <w:kern w:val="0"/>
              </w:rPr>
            </w:pPr>
            <w:r w:rsidRPr="00496E38">
              <w:rPr>
                <w:rFonts w:ascii="Book Antiqua" w:eastAsia="MS PGothic" w:hAnsi="Book Antiqua" w:cs="Times New Roman"/>
                <w:color w:val="000000"/>
                <w:kern w:val="24"/>
              </w:rPr>
              <w:t>Drainage</w:t>
            </w:r>
          </w:p>
        </w:tc>
        <w:tc>
          <w:tcPr>
            <w:tcW w:w="1404" w:type="dxa"/>
            <w:hideMark/>
          </w:tcPr>
          <w:p w14:paraId="337C5A92" w14:textId="77777777" w:rsidR="00B258EA" w:rsidRPr="00496E38" w:rsidRDefault="00B258EA" w:rsidP="001E6F91">
            <w:pPr>
              <w:spacing w:line="360" w:lineRule="auto"/>
              <w:jc w:val="both"/>
              <w:rPr>
                <w:rFonts w:ascii="Book Antiqua" w:eastAsia="MS PGothic" w:hAnsi="Book Antiqua" w:cs="Times New Roman"/>
                <w:kern w:val="0"/>
              </w:rPr>
            </w:pPr>
            <w:r w:rsidRPr="00496E38">
              <w:rPr>
                <w:rFonts w:ascii="Book Antiqua" w:eastAsia="MS PGothic" w:hAnsi="Book Antiqua" w:cs="Times New Roman"/>
                <w:color w:val="000000"/>
                <w:kern w:val="24"/>
              </w:rPr>
              <w:t>VATS</w:t>
            </w:r>
          </w:p>
        </w:tc>
        <w:tc>
          <w:tcPr>
            <w:tcW w:w="1643" w:type="dxa"/>
            <w:hideMark/>
          </w:tcPr>
          <w:p w14:paraId="7D4C3EA0" w14:textId="7788D491" w:rsidR="00B258EA" w:rsidRPr="00496E38" w:rsidRDefault="00B258EA" w:rsidP="001E6F91">
            <w:pPr>
              <w:spacing w:line="360" w:lineRule="auto"/>
              <w:jc w:val="both"/>
              <w:rPr>
                <w:rFonts w:ascii="Book Antiqua" w:hAnsi="Book Antiqua" w:cs="Times New Roman"/>
                <w:kern w:val="0"/>
                <w:lang w:eastAsia="zh-CN"/>
              </w:rPr>
            </w:pPr>
            <w:r w:rsidRPr="00496E38">
              <w:rPr>
                <w:rFonts w:ascii="Book Antiqua" w:eastAsia="MS PGothic" w:hAnsi="Book Antiqua" w:cs="Times New Roman"/>
                <w:color w:val="000000"/>
                <w:kern w:val="24"/>
              </w:rPr>
              <w:t>Bony spur resection.</w:t>
            </w:r>
            <w:r w:rsidR="00B94C75" w:rsidRPr="00496E38">
              <w:rPr>
                <w:rFonts w:ascii="Book Antiqua" w:hAnsi="Book Antiqua" w:cs="Times New Roman" w:hint="eastAsia"/>
                <w:kern w:val="0"/>
                <w:lang w:eastAsia="zh-CN"/>
              </w:rPr>
              <w:t xml:space="preserve"> </w:t>
            </w:r>
            <w:r w:rsidRPr="00496E38">
              <w:rPr>
                <w:rFonts w:ascii="Book Antiqua" w:eastAsia="MS PGothic" w:hAnsi="Book Antiqua" w:cs="Times New Roman"/>
                <w:color w:val="000000"/>
                <w:kern w:val="24"/>
              </w:rPr>
              <w:t>Wedged resection of the lobe</w:t>
            </w:r>
          </w:p>
        </w:tc>
        <w:tc>
          <w:tcPr>
            <w:tcW w:w="0" w:type="auto"/>
            <w:hideMark/>
          </w:tcPr>
          <w:p w14:paraId="710B7DDA" w14:textId="77777777" w:rsidR="00B258EA" w:rsidRPr="00496E38" w:rsidRDefault="00B258EA" w:rsidP="001E6F91">
            <w:pPr>
              <w:spacing w:line="360" w:lineRule="auto"/>
              <w:jc w:val="both"/>
              <w:rPr>
                <w:rFonts w:ascii="Book Antiqua" w:eastAsia="MS PGothic" w:hAnsi="Book Antiqua" w:cs="Times New Roman"/>
                <w:kern w:val="0"/>
              </w:rPr>
            </w:pPr>
            <w:r w:rsidRPr="00496E38">
              <w:rPr>
                <w:rFonts w:ascii="Book Antiqua" w:eastAsia="MS PGothic" w:hAnsi="Book Antiqua" w:cs="Times New Roman"/>
                <w:color w:val="000000"/>
                <w:kern w:val="24"/>
              </w:rPr>
              <w:t>Good</w:t>
            </w:r>
          </w:p>
        </w:tc>
      </w:tr>
      <w:tr w:rsidR="00B258EA" w:rsidRPr="00496E38" w14:paraId="795F481A" w14:textId="77777777" w:rsidTr="00B258EA">
        <w:trPr>
          <w:trHeight w:val="353"/>
        </w:trPr>
        <w:tc>
          <w:tcPr>
            <w:tcW w:w="494" w:type="dxa"/>
            <w:hideMark/>
          </w:tcPr>
          <w:p w14:paraId="41386C40" w14:textId="77777777" w:rsidR="00B258EA" w:rsidRPr="00496E38" w:rsidRDefault="00B258EA" w:rsidP="001E6F91">
            <w:pPr>
              <w:spacing w:line="360" w:lineRule="auto"/>
              <w:jc w:val="both"/>
              <w:rPr>
                <w:rFonts w:ascii="Book Antiqua" w:eastAsia="MS PGothic" w:hAnsi="Book Antiqua" w:cs="Times New Roman"/>
                <w:kern w:val="0"/>
              </w:rPr>
            </w:pPr>
            <w:r w:rsidRPr="00496E38">
              <w:rPr>
                <w:rFonts w:ascii="Book Antiqua" w:eastAsia="MS PGothic" w:hAnsi="Book Antiqua" w:cs="Times New Roman"/>
                <w:color w:val="000000"/>
                <w:kern w:val="24"/>
              </w:rPr>
              <w:t>12</w:t>
            </w:r>
          </w:p>
        </w:tc>
        <w:tc>
          <w:tcPr>
            <w:tcW w:w="589" w:type="dxa"/>
            <w:hideMark/>
          </w:tcPr>
          <w:p w14:paraId="2C9DBA34" w14:textId="77777777" w:rsidR="00B258EA" w:rsidRPr="00496E38" w:rsidRDefault="00B258EA" w:rsidP="001E6F91">
            <w:pPr>
              <w:spacing w:line="360" w:lineRule="auto"/>
              <w:jc w:val="both"/>
              <w:rPr>
                <w:rFonts w:ascii="Book Antiqua" w:eastAsia="MS PGothic" w:hAnsi="Book Antiqua" w:cs="Times New Roman"/>
                <w:kern w:val="0"/>
              </w:rPr>
            </w:pPr>
            <w:r w:rsidRPr="00496E38">
              <w:rPr>
                <w:rFonts w:ascii="Book Antiqua" w:eastAsia="MS PGothic" w:hAnsi="Book Antiqua" w:cs="Times New Roman"/>
                <w:noProof/>
                <w:color w:val="000000"/>
                <w:kern w:val="24"/>
              </w:rPr>
              <w:t>[25]</w:t>
            </w:r>
          </w:p>
        </w:tc>
        <w:tc>
          <w:tcPr>
            <w:tcW w:w="628" w:type="dxa"/>
            <w:hideMark/>
          </w:tcPr>
          <w:p w14:paraId="39FD2665" w14:textId="77777777" w:rsidR="00B258EA" w:rsidRPr="00496E38" w:rsidRDefault="00B258EA" w:rsidP="001E6F91">
            <w:pPr>
              <w:spacing w:line="360" w:lineRule="auto"/>
              <w:jc w:val="both"/>
              <w:rPr>
                <w:rFonts w:ascii="Book Antiqua" w:eastAsia="MS PGothic" w:hAnsi="Book Antiqua" w:cs="Times New Roman"/>
                <w:kern w:val="0"/>
              </w:rPr>
            </w:pPr>
            <w:r w:rsidRPr="00496E38">
              <w:rPr>
                <w:rFonts w:ascii="Book Antiqua" w:eastAsia="MS PGothic" w:hAnsi="Book Antiqua" w:cs="Times New Roman"/>
                <w:kern w:val="0"/>
              </w:rPr>
              <w:t>2018</w:t>
            </w:r>
          </w:p>
        </w:tc>
        <w:tc>
          <w:tcPr>
            <w:tcW w:w="583" w:type="dxa"/>
            <w:hideMark/>
          </w:tcPr>
          <w:p w14:paraId="3FB6D1CC" w14:textId="77777777" w:rsidR="00B258EA" w:rsidRPr="00496E38" w:rsidRDefault="00B258EA" w:rsidP="001E6F91">
            <w:pPr>
              <w:spacing w:line="360" w:lineRule="auto"/>
              <w:jc w:val="both"/>
              <w:rPr>
                <w:rFonts w:ascii="Book Antiqua" w:eastAsia="MS PGothic" w:hAnsi="Book Antiqua" w:cs="Times New Roman"/>
                <w:kern w:val="0"/>
              </w:rPr>
            </w:pPr>
            <w:r w:rsidRPr="00496E38">
              <w:rPr>
                <w:rFonts w:ascii="Book Antiqua" w:eastAsia="MS PGothic" w:hAnsi="Book Antiqua" w:cs="Times New Roman"/>
                <w:color w:val="000000"/>
                <w:kern w:val="24"/>
              </w:rPr>
              <w:t>32</w:t>
            </w:r>
          </w:p>
        </w:tc>
        <w:tc>
          <w:tcPr>
            <w:tcW w:w="1083" w:type="dxa"/>
            <w:hideMark/>
          </w:tcPr>
          <w:p w14:paraId="639B6888" w14:textId="77777777" w:rsidR="00B258EA" w:rsidRPr="00496E38" w:rsidRDefault="00B258EA" w:rsidP="001E6F91">
            <w:pPr>
              <w:spacing w:line="360" w:lineRule="auto"/>
              <w:jc w:val="both"/>
              <w:rPr>
                <w:rFonts w:ascii="Book Antiqua" w:eastAsia="MS PGothic" w:hAnsi="Book Antiqua" w:cs="Times New Roman"/>
                <w:kern w:val="0"/>
              </w:rPr>
            </w:pPr>
            <w:r w:rsidRPr="00496E38">
              <w:rPr>
                <w:rFonts w:ascii="Book Antiqua" w:eastAsia="MS PGothic" w:hAnsi="Book Antiqua" w:cs="Times New Roman"/>
                <w:color w:val="000000"/>
                <w:kern w:val="24"/>
              </w:rPr>
              <w:t>Lt. 4,5th rib</w:t>
            </w:r>
          </w:p>
        </w:tc>
        <w:tc>
          <w:tcPr>
            <w:tcW w:w="839" w:type="dxa"/>
            <w:hideMark/>
          </w:tcPr>
          <w:p w14:paraId="5C06190C" w14:textId="77777777" w:rsidR="00B258EA" w:rsidRPr="00496E38" w:rsidRDefault="00B258EA" w:rsidP="001E6F91">
            <w:pPr>
              <w:spacing w:line="360" w:lineRule="auto"/>
              <w:jc w:val="both"/>
              <w:rPr>
                <w:rFonts w:ascii="Book Antiqua" w:eastAsia="MS PGothic" w:hAnsi="Book Antiqua" w:cs="Times New Roman"/>
                <w:kern w:val="0"/>
              </w:rPr>
            </w:pPr>
            <w:r w:rsidRPr="00496E38">
              <w:rPr>
                <w:rFonts w:ascii="Book Antiqua" w:eastAsia="MS PGothic" w:hAnsi="Book Antiqua" w:cs="Times New Roman"/>
                <w:color w:val="000000"/>
                <w:kern w:val="24"/>
              </w:rPr>
              <w:t>N/A</w:t>
            </w:r>
          </w:p>
        </w:tc>
        <w:tc>
          <w:tcPr>
            <w:tcW w:w="1103" w:type="dxa"/>
            <w:hideMark/>
          </w:tcPr>
          <w:p w14:paraId="70FBD3EC" w14:textId="77777777" w:rsidR="00B258EA" w:rsidRPr="00496E38" w:rsidRDefault="00B258EA" w:rsidP="001E6F91">
            <w:pPr>
              <w:spacing w:line="360" w:lineRule="auto"/>
              <w:jc w:val="both"/>
              <w:rPr>
                <w:rFonts w:ascii="Book Antiqua" w:eastAsia="MS PGothic" w:hAnsi="Book Antiqua" w:cs="Times New Roman"/>
                <w:kern w:val="0"/>
              </w:rPr>
            </w:pPr>
            <w:r w:rsidRPr="00496E38">
              <w:rPr>
                <w:rFonts w:ascii="Book Antiqua" w:eastAsia="MS PGothic" w:hAnsi="Book Antiqua" w:cs="Times New Roman"/>
                <w:color w:val="000000"/>
                <w:kern w:val="24"/>
              </w:rPr>
              <w:t xml:space="preserve">Rest </w:t>
            </w:r>
          </w:p>
        </w:tc>
        <w:tc>
          <w:tcPr>
            <w:tcW w:w="1404" w:type="dxa"/>
            <w:hideMark/>
          </w:tcPr>
          <w:p w14:paraId="07FDFA87" w14:textId="77777777" w:rsidR="00B258EA" w:rsidRPr="00496E38" w:rsidRDefault="00B258EA" w:rsidP="001E6F91">
            <w:pPr>
              <w:spacing w:line="360" w:lineRule="auto"/>
              <w:jc w:val="both"/>
              <w:rPr>
                <w:rFonts w:ascii="Book Antiqua" w:eastAsia="MS PGothic" w:hAnsi="Book Antiqua" w:cs="Times New Roman"/>
                <w:kern w:val="0"/>
              </w:rPr>
            </w:pPr>
            <w:r w:rsidRPr="00496E38">
              <w:rPr>
                <w:rFonts w:ascii="Book Antiqua" w:eastAsia="MS PGothic" w:hAnsi="Book Antiqua" w:cs="Times New Roman"/>
                <w:color w:val="000000"/>
                <w:kern w:val="24"/>
              </w:rPr>
              <w:t>VATS</w:t>
            </w:r>
          </w:p>
        </w:tc>
        <w:tc>
          <w:tcPr>
            <w:tcW w:w="1643" w:type="dxa"/>
            <w:hideMark/>
          </w:tcPr>
          <w:p w14:paraId="3580AED6" w14:textId="574FAD45" w:rsidR="00B258EA" w:rsidRPr="00496E38" w:rsidRDefault="00B258EA" w:rsidP="001E6F91">
            <w:pPr>
              <w:spacing w:line="360" w:lineRule="auto"/>
              <w:jc w:val="both"/>
              <w:rPr>
                <w:rFonts w:ascii="Book Antiqua" w:hAnsi="Book Antiqua" w:cs="Times New Roman"/>
                <w:kern w:val="0"/>
                <w:lang w:eastAsia="zh-CN"/>
              </w:rPr>
            </w:pPr>
            <w:r w:rsidRPr="00496E38">
              <w:rPr>
                <w:rFonts w:ascii="Book Antiqua" w:eastAsia="MS PGothic" w:hAnsi="Book Antiqua" w:cs="Times New Roman"/>
                <w:color w:val="000000"/>
                <w:kern w:val="24"/>
              </w:rPr>
              <w:t>Bony spur resections</w:t>
            </w:r>
          </w:p>
        </w:tc>
        <w:tc>
          <w:tcPr>
            <w:tcW w:w="0" w:type="auto"/>
            <w:hideMark/>
          </w:tcPr>
          <w:p w14:paraId="24C01E83" w14:textId="77777777" w:rsidR="00B258EA" w:rsidRPr="00496E38" w:rsidRDefault="00B258EA" w:rsidP="001E6F91">
            <w:pPr>
              <w:spacing w:line="360" w:lineRule="auto"/>
              <w:jc w:val="both"/>
              <w:rPr>
                <w:rFonts w:ascii="Book Antiqua" w:eastAsia="MS PGothic" w:hAnsi="Book Antiqua" w:cs="Times New Roman"/>
                <w:kern w:val="0"/>
              </w:rPr>
            </w:pPr>
            <w:r w:rsidRPr="00496E38">
              <w:rPr>
                <w:rFonts w:ascii="Book Antiqua" w:eastAsia="MS PGothic" w:hAnsi="Book Antiqua" w:cs="Times New Roman"/>
                <w:color w:val="000000"/>
                <w:kern w:val="24"/>
              </w:rPr>
              <w:t>Good</w:t>
            </w:r>
          </w:p>
        </w:tc>
      </w:tr>
      <w:tr w:rsidR="00B258EA" w:rsidRPr="00496E38" w14:paraId="0DC884E1" w14:textId="77777777" w:rsidTr="00B258EA">
        <w:trPr>
          <w:trHeight w:val="559"/>
        </w:trPr>
        <w:tc>
          <w:tcPr>
            <w:tcW w:w="494" w:type="dxa"/>
            <w:hideMark/>
          </w:tcPr>
          <w:p w14:paraId="575DF658" w14:textId="77777777" w:rsidR="00B258EA" w:rsidRPr="00496E38" w:rsidRDefault="00B258EA" w:rsidP="001E6F91">
            <w:pPr>
              <w:spacing w:line="360" w:lineRule="auto"/>
              <w:jc w:val="both"/>
              <w:rPr>
                <w:rFonts w:ascii="Book Antiqua" w:eastAsia="MS PGothic" w:hAnsi="Book Antiqua" w:cs="Times New Roman"/>
                <w:kern w:val="0"/>
              </w:rPr>
            </w:pPr>
            <w:r w:rsidRPr="00496E38">
              <w:rPr>
                <w:rFonts w:ascii="Book Antiqua" w:eastAsia="MS PGothic" w:hAnsi="Book Antiqua" w:cs="Times New Roman"/>
                <w:color w:val="000000"/>
                <w:kern w:val="24"/>
              </w:rPr>
              <w:t>13</w:t>
            </w:r>
          </w:p>
        </w:tc>
        <w:tc>
          <w:tcPr>
            <w:tcW w:w="589" w:type="dxa"/>
            <w:hideMark/>
          </w:tcPr>
          <w:p w14:paraId="4AC07332" w14:textId="77777777" w:rsidR="00B258EA" w:rsidRPr="00496E38" w:rsidRDefault="00B258EA" w:rsidP="001E6F91">
            <w:pPr>
              <w:spacing w:line="360" w:lineRule="auto"/>
              <w:jc w:val="both"/>
              <w:rPr>
                <w:rFonts w:ascii="Book Antiqua" w:eastAsia="MS PGothic" w:hAnsi="Book Antiqua" w:cs="Times New Roman"/>
                <w:kern w:val="0"/>
              </w:rPr>
            </w:pPr>
            <w:r w:rsidRPr="00496E38">
              <w:rPr>
                <w:rFonts w:ascii="Book Antiqua" w:eastAsia="MS PGothic" w:hAnsi="Book Antiqua" w:cs="Times New Roman"/>
                <w:noProof/>
                <w:color w:val="000000"/>
                <w:kern w:val="24"/>
              </w:rPr>
              <w:t>[13]</w:t>
            </w:r>
          </w:p>
        </w:tc>
        <w:tc>
          <w:tcPr>
            <w:tcW w:w="628" w:type="dxa"/>
            <w:hideMark/>
          </w:tcPr>
          <w:p w14:paraId="54102E36" w14:textId="77777777" w:rsidR="00B258EA" w:rsidRPr="00496E38" w:rsidRDefault="00B258EA" w:rsidP="001E6F91">
            <w:pPr>
              <w:spacing w:line="360" w:lineRule="auto"/>
              <w:jc w:val="both"/>
              <w:rPr>
                <w:rFonts w:ascii="Book Antiqua" w:eastAsia="MS PGothic" w:hAnsi="Book Antiqua" w:cs="Times New Roman"/>
                <w:kern w:val="0"/>
              </w:rPr>
            </w:pPr>
            <w:r w:rsidRPr="00496E38">
              <w:rPr>
                <w:rFonts w:ascii="Book Antiqua" w:eastAsia="MS PGothic" w:hAnsi="Book Antiqua" w:cs="Times New Roman"/>
                <w:kern w:val="0"/>
              </w:rPr>
              <w:t>2020</w:t>
            </w:r>
          </w:p>
        </w:tc>
        <w:tc>
          <w:tcPr>
            <w:tcW w:w="583" w:type="dxa"/>
            <w:hideMark/>
          </w:tcPr>
          <w:p w14:paraId="0BC9C0C9" w14:textId="77777777" w:rsidR="00B258EA" w:rsidRPr="00496E38" w:rsidRDefault="00B258EA" w:rsidP="001E6F91">
            <w:pPr>
              <w:spacing w:line="360" w:lineRule="auto"/>
              <w:jc w:val="both"/>
              <w:rPr>
                <w:rFonts w:ascii="Book Antiqua" w:eastAsia="MS PGothic" w:hAnsi="Book Antiqua" w:cs="Times New Roman"/>
                <w:kern w:val="0"/>
              </w:rPr>
            </w:pPr>
            <w:r w:rsidRPr="00496E38">
              <w:rPr>
                <w:rFonts w:ascii="Book Antiqua" w:eastAsia="MS PGothic" w:hAnsi="Book Antiqua" w:cs="Times New Roman"/>
                <w:color w:val="000000"/>
                <w:kern w:val="24"/>
              </w:rPr>
              <w:t>15</w:t>
            </w:r>
          </w:p>
        </w:tc>
        <w:tc>
          <w:tcPr>
            <w:tcW w:w="1083" w:type="dxa"/>
            <w:hideMark/>
          </w:tcPr>
          <w:p w14:paraId="55F59976" w14:textId="77777777" w:rsidR="00B258EA" w:rsidRPr="00496E38" w:rsidRDefault="00B258EA" w:rsidP="001E6F91">
            <w:pPr>
              <w:spacing w:line="360" w:lineRule="auto"/>
              <w:jc w:val="both"/>
              <w:rPr>
                <w:rFonts w:ascii="Book Antiqua" w:eastAsia="MS PGothic" w:hAnsi="Book Antiqua" w:cs="Times New Roman"/>
                <w:kern w:val="0"/>
              </w:rPr>
            </w:pPr>
            <w:r w:rsidRPr="00496E38">
              <w:rPr>
                <w:rFonts w:ascii="Book Antiqua" w:eastAsia="MS PGothic" w:hAnsi="Book Antiqua" w:cs="Times New Roman"/>
                <w:kern w:val="24"/>
              </w:rPr>
              <w:t>Lt. 6th rib</w:t>
            </w:r>
          </w:p>
        </w:tc>
        <w:tc>
          <w:tcPr>
            <w:tcW w:w="839" w:type="dxa"/>
            <w:hideMark/>
          </w:tcPr>
          <w:p w14:paraId="4A0D37C8" w14:textId="77777777" w:rsidR="00B258EA" w:rsidRPr="00496E38" w:rsidRDefault="00B258EA" w:rsidP="001E6F91">
            <w:pPr>
              <w:spacing w:line="360" w:lineRule="auto"/>
              <w:jc w:val="both"/>
              <w:rPr>
                <w:rFonts w:ascii="Book Antiqua" w:eastAsia="MS PGothic" w:hAnsi="Book Antiqua" w:cs="Times New Roman"/>
                <w:kern w:val="0"/>
              </w:rPr>
            </w:pPr>
            <w:r w:rsidRPr="00496E38">
              <w:rPr>
                <w:rFonts w:ascii="Book Antiqua" w:eastAsia="MS PGothic" w:hAnsi="Book Antiqua" w:cs="Times New Roman"/>
                <w:kern w:val="24"/>
              </w:rPr>
              <w:t>4</w:t>
            </w:r>
            <w:r w:rsidRPr="00496E38">
              <w:rPr>
                <w:rFonts w:ascii="Book Antiqua" w:hAnsi="Book Antiqua" w:cs="Times New Roman"/>
                <w:kern w:val="24"/>
                <w:lang w:eastAsia="zh-CN"/>
              </w:rPr>
              <w:t xml:space="preserve"> </w:t>
            </w:r>
            <w:r w:rsidRPr="00496E38">
              <w:rPr>
                <w:rFonts w:ascii="Book Antiqua" w:eastAsia="MS PGothic" w:hAnsi="Book Antiqua" w:cs="Times New Roman"/>
                <w:kern w:val="24"/>
              </w:rPr>
              <w:t>cm</w:t>
            </w:r>
          </w:p>
        </w:tc>
        <w:tc>
          <w:tcPr>
            <w:tcW w:w="1103" w:type="dxa"/>
            <w:hideMark/>
          </w:tcPr>
          <w:p w14:paraId="7821CD6B" w14:textId="77777777" w:rsidR="00B258EA" w:rsidRPr="00496E38" w:rsidRDefault="00B258EA" w:rsidP="001E6F91">
            <w:pPr>
              <w:spacing w:line="360" w:lineRule="auto"/>
              <w:jc w:val="both"/>
              <w:rPr>
                <w:rFonts w:ascii="Book Antiqua" w:eastAsia="MS PGothic" w:hAnsi="Book Antiqua" w:cs="Times New Roman"/>
                <w:kern w:val="0"/>
              </w:rPr>
            </w:pPr>
            <w:r w:rsidRPr="00496E38">
              <w:rPr>
                <w:rFonts w:ascii="Book Antiqua" w:eastAsia="MS PGothic" w:hAnsi="Book Antiqua" w:cs="Times New Roman"/>
                <w:color w:val="000000"/>
                <w:kern w:val="24"/>
              </w:rPr>
              <w:t>Rest</w:t>
            </w:r>
          </w:p>
        </w:tc>
        <w:tc>
          <w:tcPr>
            <w:tcW w:w="1404" w:type="dxa"/>
            <w:hideMark/>
          </w:tcPr>
          <w:p w14:paraId="43D272F0" w14:textId="77777777" w:rsidR="00B258EA" w:rsidRPr="00496E38" w:rsidRDefault="00B258EA" w:rsidP="001E6F91">
            <w:pPr>
              <w:spacing w:line="360" w:lineRule="auto"/>
              <w:jc w:val="both"/>
              <w:rPr>
                <w:rFonts w:ascii="Book Antiqua" w:eastAsia="MS PGothic" w:hAnsi="Book Antiqua" w:cs="Times New Roman"/>
                <w:kern w:val="0"/>
              </w:rPr>
            </w:pPr>
            <w:r w:rsidRPr="00496E38">
              <w:rPr>
                <w:rFonts w:ascii="Book Antiqua" w:eastAsia="MS PGothic" w:hAnsi="Book Antiqua" w:cs="Times New Roman"/>
                <w:color w:val="000000"/>
                <w:kern w:val="24"/>
              </w:rPr>
              <w:t>VATS</w:t>
            </w:r>
          </w:p>
        </w:tc>
        <w:tc>
          <w:tcPr>
            <w:tcW w:w="1643" w:type="dxa"/>
            <w:hideMark/>
          </w:tcPr>
          <w:p w14:paraId="67C506BF" w14:textId="30411E59" w:rsidR="00B258EA" w:rsidRPr="00496E38" w:rsidRDefault="00B258EA" w:rsidP="001E6F91">
            <w:pPr>
              <w:spacing w:line="360" w:lineRule="auto"/>
              <w:jc w:val="both"/>
              <w:rPr>
                <w:rFonts w:ascii="Book Antiqua" w:hAnsi="Book Antiqua" w:cs="Times New Roman"/>
                <w:kern w:val="0"/>
                <w:lang w:eastAsia="zh-CN"/>
              </w:rPr>
            </w:pPr>
            <w:r w:rsidRPr="00496E38">
              <w:rPr>
                <w:rFonts w:ascii="Book Antiqua" w:eastAsia="MS PGothic" w:hAnsi="Book Antiqua" w:cs="Times New Roman"/>
                <w:color w:val="000000"/>
                <w:kern w:val="24"/>
              </w:rPr>
              <w:t>Bony spur resection.</w:t>
            </w:r>
            <w:r w:rsidR="00B94C75" w:rsidRPr="00496E38">
              <w:rPr>
                <w:rFonts w:ascii="Book Antiqua" w:hAnsi="Book Antiqua" w:cs="Times New Roman" w:hint="eastAsia"/>
                <w:kern w:val="0"/>
                <w:lang w:eastAsia="zh-CN"/>
              </w:rPr>
              <w:t xml:space="preserve"> </w:t>
            </w:r>
            <w:r w:rsidRPr="00496E38">
              <w:rPr>
                <w:rFonts w:ascii="Book Antiqua" w:eastAsia="MS PGothic" w:hAnsi="Book Antiqua" w:cs="Times New Roman"/>
                <w:color w:val="000000"/>
                <w:kern w:val="24"/>
              </w:rPr>
              <w:t>Diathermic coagulation of the pleura</w:t>
            </w:r>
          </w:p>
        </w:tc>
        <w:tc>
          <w:tcPr>
            <w:tcW w:w="0" w:type="auto"/>
            <w:hideMark/>
          </w:tcPr>
          <w:p w14:paraId="0CA0BEE8" w14:textId="77777777" w:rsidR="00B258EA" w:rsidRPr="00496E38" w:rsidRDefault="00B258EA" w:rsidP="001E6F91">
            <w:pPr>
              <w:spacing w:line="360" w:lineRule="auto"/>
              <w:jc w:val="both"/>
              <w:rPr>
                <w:rFonts w:ascii="Book Antiqua" w:eastAsia="MS PGothic" w:hAnsi="Book Antiqua" w:cs="Times New Roman"/>
                <w:kern w:val="0"/>
              </w:rPr>
            </w:pPr>
            <w:r w:rsidRPr="00496E38">
              <w:rPr>
                <w:rFonts w:ascii="Book Antiqua" w:eastAsia="MS PGothic" w:hAnsi="Book Antiqua" w:cs="Times New Roman"/>
                <w:color w:val="000000"/>
                <w:kern w:val="24"/>
              </w:rPr>
              <w:t>Good</w:t>
            </w:r>
          </w:p>
        </w:tc>
      </w:tr>
      <w:tr w:rsidR="00B258EA" w:rsidRPr="00496E38" w14:paraId="6AC4B847" w14:textId="77777777" w:rsidTr="00B258EA">
        <w:trPr>
          <w:trHeight w:val="189"/>
        </w:trPr>
        <w:tc>
          <w:tcPr>
            <w:tcW w:w="494" w:type="dxa"/>
            <w:hideMark/>
          </w:tcPr>
          <w:p w14:paraId="609E60DC" w14:textId="77777777" w:rsidR="00B258EA" w:rsidRPr="00496E38" w:rsidRDefault="00B258EA" w:rsidP="001E6F91">
            <w:pPr>
              <w:spacing w:line="360" w:lineRule="auto"/>
              <w:jc w:val="both"/>
              <w:rPr>
                <w:rFonts w:ascii="Book Antiqua" w:eastAsia="MS PGothic" w:hAnsi="Book Antiqua" w:cs="Times New Roman"/>
                <w:kern w:val="0"/>
              </w:rPr>
            </w:pPr>
            <w:r w:rsidRPr="00496E38">
              <w:rPr>
                <w:rFonts w:ascii="Book Antiqua" w:eastAsia="MS PGothic" w:hAnsi="Book Antiqua" w:cs="Times New Roman"/>
                <w:color w:val="000000"/>
                <w:kern w:val="24"/>
              </w:rPr>
              <w:lastRenderedPageBreak/>
              <w:t>14</w:t>
            </w:r>
          </w:p>
        </w:tc>
        <w:tc>
          <w:tcPr>
            <w:tcW w:w="589" w:type="dxa"/>
            <w:hideMark/>
          </w:tcPr>
          <w:p w14:paraId="36F6CFCF" w14:textId="77777777" w:rsidR="00B258EA" w:rsidRPr="00496E38" w:rsidRDefault="00B258EA" w:rsidP="001E6F91">
            <w:pPr>
              <w:spacing w:line="360" w:lineRule="auto"/>
              <w:jc w:val="both"/>
              <w:rPr>
                <w:rFonts w:ascii="Book Antiqua" w:eastAsia="MS PGothic" w:hAnsi="Book Antiqua" w:cs="Times New Roman"/>
                <w:kern w:val="0"/>
              </w:rPr>
            </w:pPr>
            <w:r w:rsidRPr="00496E38">
              <w:rPr>
                <w:rFonts w:ascii="Book Antiqua" w:eastAsia="MS PGothic" w:hAnsi="Book Antiqua" w:cs="Times New Roman"/>
                <w:color w:val="000000"/>
                <w:kern w:val="24"/>
              </w:rPr>
              <w:t>Our case</w:t>
            </w:r>
          </w:p>
        </w:tc>
        <w:tc>
          <w:tcPr>
            <w:tcW w:w="628" w:type="dxa"/>
            <w:hideMark/>
          </w:tcPr>
          <w:p w14:paraId="358F03A7" w14:textId="77777777" w:rsidR="00B258EA" w:rsidRPr="00496E38" w:rsidRDefault="00B258EA" w:rsidP="001E6F91">
            <w:pPr>
              <w:spacing w:line="360" w:lineRule="auto"/>
              <w:jc w:val="both"/>
              <w:rPr>
                <w:rFonts w:ascii="Book Antiqua" w:eastAsia="MS PGothic" w:hAnsi="Book Antiqua" w:cs="Times New Roman"/>
                <w:kern w:val="0"/>
              </w:rPr>
            </w:pPr>
            <w:r w:rsidRPr="00496E38">
              <w:rPr>
                <w:rFonts w:ascii="Book Antiqua" w:eastAsia="MS PGothic" w:hAnsi="Book Antiqua" w:cs="Times New Roman"/>
                <w:kern w:val="0"/>
              </w:rPr>
              <w:t>2021</w:t>
            </w:r>
          </w:p>
        </w:tc>
        <w:tc>
          <w:tcPr>
            <w:tcW w:w="583" w:type="dxa"/>
            <w:hideMark/>
          </w:tcPr>
          <w:p w14:paraId="4A8BF423" w14:textId="77777777" w:rsidR="00B258EA" w:rsidRPr="00496E38" w:rsidRDefault="00B258EA" w:rsidP="001E6F91">
            <w:pPr>
              <w:spacing w:line="360" w:lineRule="auto"/>
              <w:jc w:val="both"/>
              <w:rPr>
                <w:rFonts w:ascii="Book Antiqua" w:eastAsia="MS PGothic" w:hAnsi="Book Antiqua" w:cs="Times New Roman"/>
                <w:kern w:val="0"/>
              </w:rPr>
            </w:pPr>
            <w:r w:rsidRPr="00496E38">
              <w:rPr>
                <w:rFonts w:ascii="Book Antiqua" w:eastAsia="MS PGothic" w:hAnsi="Book Antiqua" w:cs="Times New Roman"/>
                <w:color w:val="000000"/>
                <w:kern w:val="24"/>
              </w:rPr>
              <w:t>17</w:t>
            </w:r>
          </w:p>
        </w:tc>
        <w:tc>
          <w:tcPr>
            <w:tcW w:w="1083" w:type="dxa"/>
            <w:hideMark/>
          </w:tcPr>
          <w:p w14:paraId="7621ADB7" w14:textId="77777777" w:rsidR="00B258EA" w:rsidRPr="00496E38" w:rsidRDefault="00B258EA" w:rsidP="001E6F91">
            <w:pPr>
              <w:spacing w:line="360" w:lineRule="auto"/>
              <w:jc w:val="both"/>
              <w:rPr>
                <w:rFonts w:ascii="Book Antiqua" w:eastAsia="MS PGothic" w:hAnsi="Book Antiqua" w:cs="Times New Roman"/>
                <w:kern w:val="0"/>
              </w:rPr>
            </w:pPr>
            <w:r w:rsidRPr="00496E38">
              <w:rPr>
                <w:rFonts w:ascii="Book Antiqua" w:eastAsia="MS PGothic" w:hAnsi="Book Antiqua" w:cs="Times New Roman"/>
                <w:color w:val="000000"/>
                <w:kern w:val="24"/>
              </w:rPr>
              <w:t>Rt. 7th rib</w:t>
            </w:r>
          </w:p>
        </w:tc>
        <w:tc>
          <w:tcPr>
            <w:tcW w:w="839" w:type="dxa"/>
            <w:hideMark/>
          </w:tcPr>
          <w:p w14:paraId="05123EDE" w14:textId="77777777" w:rsidR="00B258EA" w:rsidRPr="00496E38" w:rsidRDefault="00B258EA" w:rsidP="001E6F91">
            <w:pPr>
              <w:spacing w:line="360" w:lineRule="auto"/>
              <w:jc w:val="both"/>
              <w:rPr>
                <w:rFonts w:ascii="Book Antiqua" w:eastAsia="MS PGothic" w:hAnsi="Book Antiqua" w:cs="Times New Roman"/>
                <w:kern w:val="0"/>
              </w:rPr>
            </w:pPr>
            <w:r w:rsidRPr="00496E38">
              <w:rPr>
                <w:rFonts w:ascii="Book Antiqua" w:eastAsia="MS PGothic" w:hAnsi="Book Antiqua" w:cs="Times New Roman"/>
                <w:color w:val="000000"/>
                <w:kern w:val="24"/>
              </w:rPr>
              <w:t>5</w:t>
            </w:r>
            <w:r w:rsidRPr="00496E38">
              <w:rPr>
                <w:rFonts w:ascii="Book Antiqua" w:hAnsi="Book Antiqua" w:cs="Times New Roman"/>
                <w:color w:val="000000"/>
                <w:kern w:val="24"/>
                <w:lang w:eastAsia="zh-CN"/>
              </w:rPr>
              <w:t xml:space="preserve"> </w:t>
            </w:r>
            <w:r w:rsidRPr="00496E38">
              <w:rPr>
                <w:rFonts w:ascii="Book Antiqua" w:eastAsia="MS PGothic" w:hAnsi="Book Antiqua" w:cs="Times New Roman"/>
                <w:color w:val="000000"/>
                <w:kern w:val="24"/>
              </w:rPr>
              <w:t>mm</w:t>
            </w:r>
          </w:p>
        </w:tc>
        <w:tc>
          <w:tcPr>
            <w:tcW w:w="1103" w:type="dxa"/>
            <w:hideMark/>
          </w:tcPr>
          <w:p w14:paraId="28028804" w14:textId="77777777" w:rsidR="00B258EA" w:rsidRPr="00496E38" w:rsidRDefault="00B258EA" w:rsidP="001E6F91">
            <w:pPr>
              <w:spacing w:line="360" w:lineRule="auto"/>
              <w:jc w:val="both"/>
              <w:rPr>
                <w:rFonts w:ascii="Book Antiqua" w:eastAsia="MS PGothic" w:hAnsi="Book Antiqua" w:cs="Times New Roman"/>
                <w:kern w:val="0"/>
              </w:rPr>
            </w:pPr>
            <w:r w:rsidRPr="00496E38">
              <w:rPr>
                <w:rFonts w:ascii="Book Antiqua" w:eastAsia="MS PGothic" w:hAnsi="Book Antiqua" w:cs="Times New Roman"/>
                <w:color w:val="000000"/>
                <w:kern w:val="24"/>
              </w:rPr>
              <w:t xml:space="preserve">Rest </w:t>
            </w:r>
          </w:p>
        </w:tc>
        <w:tc>
          <w:tcPr>
            <w:tcW w:w="1404" w:type="dxa"/>
            <w:hideMark/>
          </w:tcPr>
          <w:p w14:paraId="0428D23B" w14:textId="77777777" w:rsidR="00B258EA" w:rsidRPr="00496E38" w:rsidRDefault="00B258EA" w:rsidP="001E6F91">
            <w:pPr>
              <w:spacing w:line="360" w:lineRule="auto"/>
              <w:jc w:val="both"/>
              <w:rPr>
                <w:rFonts w:ascii="Book Antiqua" w:eastAsia="MS PGothic" w:hAnsi="Book Antiqua" w:cs="Times New Roman"/>
                <w:kern w:val="0"/>
              </w:rPr>
            </w:pPr>
            <w:r w:rsidRPr="00496E38">
              <w:rPr>
                <w:rFonts w:ascii="Book Antiqua" w:eastAsia="MS PGothic" w:hAnsi="Book Antiqua" w:cs="Times New Roman"/>
                <w:color w:val="000000"/>
                <w:kern w:val="24"/>
              </w:rPr>
              <w:t>VATS</w:t>
            </w:r>
          </w:p>
        </w:tc>
        <w:tc>
          <w:tcPr>
            <w:tcW w:w="1643" w:type="dxa"/>
            <w:hideMark/>
          </w:tcPr>
          <w:p w14:paraId="387C0CFE" w14:textId="2A6B7C4B" w:rsidR="00B258EA" w:rsidRPr="00496E38" w:rsidRDefault="00B258EA" w:rsidP="001E6F91">
            <w:pPr>
              <w:spacing w:line="360" w:lineRule="auto"/>
              <w:jc w:val="both"/>
              <w:rPr>
                <w:rFonts w:ascii="Book Antiqua" w:eastAsia="MS PGothic" w:hAnsi="Book Antiqua" w:cs="Times New Roman"/>
                <w:color w:val="000000"/>
                <w:kern w:val="24"/>
              </w:rPr>
            </w:pPr>
            <w:r w:rsidRPr="00496E38">
              <w:rPr>
                <w:rFonts w:ascii="Book Antiqua" w:eastAsia="MS PGothic" w:hAnsi="Book Antiqua" w:cs="Times New Roman"/>
                <w:color w:val="000000"/>
                <w:kern w:val="24"/>
              </w:rPr>
              <w:t>Bony spur resection. Scraped down the surface</w:t>
            </w:r>
          </w:p>
        </w:tc>
        <w:tc>
          <w:tcPr>
            <w:tcW w:w="0" w:type="auto"/>
            <w:hideMark/>
          </w:tcPr>
          <w:p w14:paraId="0A0B3389" w14:textId="77777777" w:rsidR="00B258EA" w:rsidRPr="00496E38" w:rsidRDefault="00B258EA" w:rsidP="001E6F91">
            <w:pPr>
              <w:spacing w:line="360" w:lineRule="auto"/>
              <w:jc w:val="both"/>
              <w:rPr>
                <w:rFonts w:ascii="Book Antiqua" w:eastAsia="MS PGothic" w:hAnsi="Book Antiqua" w:cs="Times New Roman"/>
                <w:kern w:val="0"/>
              </w:rPr>
            </w:pPr>
            <w:r w:rsidRPr="00496E38">
              <w:rPr>
                <w:rFonts w:ascii="Book Antiqua" w:eastAsia="MS PGothic" w:hAnsi="Book Antiqua" w:cs="Times New Roman"/>
                <w:color w:val="000000"/>
                <w:kern w:val="24"/>
              </w:rPr>
              <w:t>Good</w:t>
            </w:r>
          </w:p>
        </w:tc>
      </w:tr>
    </w:tbl>
    <w:p w14:paraId="34137EA3" w14:textId="77777777" w:rsidR="00FB3627" w:rsidRPr="00496E38" w:rsidRDefault="00B258EA" w:rsidP="001E6F91">
      <w:pPr>
        <w:spacing w:line="360" w:lineRule="auto"/>
        <w:jc w:val="both"/>
        <w:rPr>
          <w:rFonts w:ascii="Book Antiqua" w:hAnsi="Book Antiqua"/>
          <w:color w:val="000000"/>
          <w:kern w:val="24"/>
          <w:lang w:eastAsia="zh-CN"/>
        </w:rPr>
        <w:sectPr w:rsidR="00FB3627" w:rsidRPr="00496E38">
          <w:pgSz w:w="12240" w:h="15840"/>
          <w:pgMar w:top="1440" w:right="1440" w:bottom="1440" w:left="1440" w:header="720" w:footer="720" w:gutter="0"/>
          <w:cols w:space="720"/>
          <w:docGrid w:linePitch="360"/>
        </w:sectPr>
      </w:pPr>
      <w:r w:rsidRPr="00496E38">
        <w:rPr>
          <w:rFonts w:ascii="Book Antiqua" w:eastAsia="MS PGothic" w:hAnsi="Book Antiqua"/>
          <w:color w:val="000000"/>
          <w:kern w:val="24"/>
        </w:rPr>
        <w:t>Lt.</w:t>
      </w:r>
      <w:r w:rsidRPr="00496E38">
        <w:rPr>
          <w:rFonts w:ascii="Book Antiqua" w:hAnsi="Book Antiqua"/>
          <w:color w:val="000000"/>
          <w:kern w:val="24"/>
          <w:lang w:eastAsia="zh-CN"/>
        </w:rPr>
        <w:t xml:space="preserve">: Left; </w:t>
      </w:r>
      <w:r w:rsidRPr="00496E38">
        <w:rPr>
          <w:rFonts w:ascii="Book Antiqua" w:eastAsia="MS PGothic" w:hAnsi="Book Antiqua"/>
          <w:color w:val="000000"/>
          <w:kern w:val="24"/>
        </w:rPr>
        <w:t>Rt.</w:t>
      </w:r>
      <w:r w:rsidRPr="00496E38">
        <w:rPr>
          <w:rFonts w:ascii="Book Antiqua" w:hAnsi="Book Antiqua"/>
          <w:color w:val="000000"/>
          <w:kern w:val="24"/>
          <w:lang w:eastAsia="zh-CN"/>
        </w:rPr>
        <w:t xml:space="preserve">: Right; </w:t>
      </w:r>
      <w:r w:rsidRPr="00496E38">
        <w:rPr>
          <w:rFonts w:ascii="Book Antiqua" w:eastAsia="MS PGothic" w:hAnsi="Book Antiqua"/>
          <w:color w:val="000000"/>
          <w:kern w:val="24"/>
        </w:rPr>
        <w:t>N/A</w:t>
      </w:r>
      <w:r w:rsidRPr="00496E38">
        <w:rPr>
          <w:rFonts w:ascii="Book Antiqua" w:hAnsi="Book Antiqua"/>
          <w:color w:val="000000"/>
          <w:kern w:val="24"/>
          <w:lang w:eastAsia="zh-CN"/>
        </w:rPr>
        <w:t xml:space="preserve">: Not available; </w:t>
      </w:r>
      <w:r w:rsidRPr="00496E38">
        <w:rPr>
          <w:rFonts w:ascii="Book Antiqua" w:eastAsia="MS PGothic" w:hAnsi="Book Antiqua"/>
          <w:color w:val="000000"/>
          <w:kern w:val="24"/>
        </w:rPr>
        <w:t>VATS</w:t>
      </w:r>
      <w:r w:rsidRPr="00496E38">
        <w:rPr>
          <w:rFonts w:ascii="Book Antiqua" w:hAnsi="Book Antiqua"/>
          <w:color w:val="000000"/>
          <w:kern w:val="24"/>
          <w:lang w:eastAsia="zh-CN"/>
        </w:rPr>
        <w:t xml:space="preserve">: </w:t>
      </w:r>
      <w:r w:rsidRPr="00496E38">
        <w:rPr>
          <w:rFonts w:ascii="Book Antiqua" w:hAnsi="Book Antiqua"/>
          <w:caps/>
          <w:color w:val="000000"/>
          <w:kern w:val="24"/>
          <w:lang w:eastAsia="zh-CN"/>
        </w:rPr>
        <w:t>v</w:t>
      </w:r>
      <w:r w:rsidRPr="00496E38">
        <w:rPr>
          <w:rFonts w:ascii="Book Antiqua" w:hAnsi="Book Antiqua"/>
          <w:color w:val="000000"/>
          <w:kern w:val="24"/>
          <w:lang w:eastAsia="zh-CN"/>
        </w:rPr>
        <w:t>ideo-assisted thoracoscopic surgery.</w:t>
      </w:r>
    </w:p>
    <w:p w14:paraId="6AEDF261" w14:textId="77777777" w:rsidR="00FB3627" w:rsidRPr="00496E38" w:rsidRDefault="00FB3627" w:rsidP="00FB3627">
      <w:pPr>
        <w:jc w:val="center"/>
        <w:rPr>
          <w:rFonts w:ascii="Book Antiqua" w:hAnsi="Book Antiqua"/>
        </w:rPr>
      </w:pPr>
      <w:bookmarkStart w:id="16" w:name="_Hlk85017148"/>
    </w:p>
    <w:p w14:paraId="457851CC" w14:textId="77777777" w:rsidR="00FB3627" w:rsidRPr="00496E38" w:rsidRDefault="00FB3627" w:rsidP="00FB3627">
      <w:pPr>
        <w:jc w:val="center"/>
        <w:rPr>
          <w:rFonts w:ascii="Book Antiqua" w:hAnsi="Book Antiqua"/>
        </w:rPr>
      </w:pPr>
      <w:r w:rsidRPr="00496E38">
        <w:rPr>
          <w:rFonts w:ascii="Book Antiqua" w:hAnsi="Book Antiqua"/>
          <w:noProof/>
        </w:rPr>
        <w:drawing>
          <wp:inline distT="0" distB="0" distL="0" distR="0" wp14:anchorId="77C73B42" wp14:editId="31395DBF">
            <wp:extent cx="2499360" cy="1440180"/>
            <wp:effectExtent l="0" t="0" r="0" b="7620"/>
            <wp:docPr id="7" name="图片 7"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33E6E1F1" w14:textId="77777777" w:rsidR="00FB3627" w:rsidRPr="00496E38" w:rsidRDefault="00FB3627" w:rsidP="00FB3627">
      <w:pPr>
        <w:jc w:val="center"/>
        <w:rPr>
          <w:rFonts w:ascii="Book Antiqua" w:hAnsi="Book Antiqua"/>
        </w:rPr>
      </w:pPr>
    </w:p>
    <w:p w14:paraId="3B76A46E" w14:textId="77777777" w:rsidR="00FB3627" w:rsidRPr="00496E38" w:rsidRDefault="00FB3627" w:rsidP="00FB3627">
      <w:pPr>
        <w:autoSpaceDE w:val="0"/>
        <w:autoSpaceDN w:val="0"/>
        <w:adjustRightInd w:val="0"/>
        <w:jc w:val="center"/>
        <w:rPr>
          <w:rFonts w:ascii="Book Antiqua" w:eastAsia="Garamond-Bold" w:hAnsi="Book Antiqua" w:cs="Garamond-Bold"/>
          <w:b/>
          <w:bCs/>
          <w:color w:val="000000"/>
          <w:sz w:val="28"/>
          <w:szCs w:val="28"/>
        </w:rPr>
      </w:pPr>
      <w:r w:rsidRPr="00496E38">
        <w:rPr>
          <w:rFonts w:ascii="Book Antiqua" w:eastAsia="TimesNewRomanPSMT" w:hAnsi="Book Antiqua" w:cs="TimesNewRomanPSMT"/>
          <w:color w:val="000000"/>
          <w:sz w:val="28"/>
          <w:szCs w:val="28"/>
        </w:rPr>
        <w:t xml:space="preserve">Published by </w:t>
      </w:r>
      <w:r w:rsidRPr="00496E38">
        <w:rPr>
          <w:rFonts w:ascii="Book Antiqua" w:eastAsia="Garamond-Bold" w:hAnsi="Book Antiqua" w:cs="Garamond-Bold"/>
          <w:b/>
          <w:bCs/>
          <w:color w:val="000000"/>
          <w:sz w:val="28"/>
          <w:szCs w:val="28"/>
        </w:rPr>
        <w:t>Baishideng Publishing Group Inc</w:t>
      </w:r>
    </w:p>
    <w:p w14:paraId="518EED8C" w14:textId="77777777" w:rsidR="00FB3627" w:rsidRPr="00496E38" w:rsidRDefault="00FB3627" w:rsidP="00FB3627">
      <w:pPr>
        <w:autoSpaceDE w:val="0"/>
        <w:autoSpaceDN w:val="0"/>
        <w:adjustRightInd w:val="0"/>
        <w:jc w:val="center"/>
        <w:rPr>
          <w:rFonts w:ascii="Book Antiqua" w:eastAsia="TimesNewRomanPSMT" w:hAnsi="Book Antiqua" w:cs="Garamond"/>
          <w:color w:val="000000"/>
          <w:sz w:val="28"/>
          <w:szCs w:val="28"/>
        </w:rPr>
      </w:pPr>
      <w:r w:rsidRPr="00496E38">
        <w:rPr>
          <w:rFonts w:ascii="Book Antiqua" w:eastAsia="TimesNewRomanPSMT" w:hAnsi="Book Antiqua" w:cs="Garamond"/>
          <w:color w:val="000000"/>
          <w:sz w:val="28"/>
          <w:szCs w:val="28"/>
        </w:rPr>
        <w:t>7041 Koll Center Parkway, Suite 160, Pleasanton, CA 94566, USA</w:t>
      </w:r>
    </w:p>
    <w:p w14:paraId="733BE8AD" w14:textId="77777777" w:rsidR="00FB3627" w:rsidRPr="00496E38" w:rsidRDefault="00FB3627" w:rsidP="00FB3627">
      <w:pPr>
        <w:autoSpaceDE w:val="0"/>
        <w:autoSpaceDN w:val="0"/>
        <w:adjustRightInd w:val="0"/>
        <w:jc w:val="center"/>
        <w:rPr>
          <w:rFonts w:ascii="Book Antiqua" w:eastAsia="TimesNewRomanPSMT" w:hAnsi="Book Antiqua" w:cs="Garamond"/>
          <w:color w:val="000000"/>
          <w:sz w:val="28"/>
          <w:szCs w:val="28"/>
        </w:rPr>
      </w:pPr>
      <w:r w:rsidRPr="00496E38">
        <w:rPr>
          <w:rFonts w:ascii="Book Antiqua" w:eastAsia="Garamond-Bold" w:hAnsi="Book Antiqua" w:cs="Garamond-Bold"/>
          <w:b/>
          <w:bCs/>
          <w:color w:val="000000"/>
          <w:sz w:val="28"/>
          <w:szCs w:val="28"/>
        </w:rPr>
        <w:t xml:space="preserve">Telephone: </w:t>
      </w:r>
      <w:r w:rsidRPr="00496E38">
        <w:rPr>
          <w:rFonts w:ascii="Book Antiqua" w:eastAsia="TimesNewRomanPSMT" w:hAnsi="Book Antiqua" w:cs="Garamond"/>
          <w:color w:val="000000"/>
          <w:sz w:val="28"/>
          <w:szCs w:val="28"/>
        </w:rPr>
        <w:t>+1-925-3991568</w:t>
      </w:r>
    </w:p>
    <w:p w14:paraId="5C5A265D" w14:textId="77777777" w:rsidR="00FB3627" w:rsidRPr="00496E38" w:rsidRDefault="00FB3627" w:rsidP="00FB3627">
      <w:pPr>
        <w:autoSpaceDE w:val="0"/>
        <w:autoSpaceDN w:val="0"/>
        <w:adjustRightInd w:val="0"/>
        <w:jc w:val="center"/>
        <w:rPr>
          <w:rFonts w:ascii="Book Antiqua" w:eastAsia="TimesNewRomanPSMT" w:hAnsi="Book Antiqua" w:cs="Garamond"/>
          <w:color w:val="D56400"/>
          <w:sz w:val="28"/>
          <w:szCs w:val="28"/>
        </w:rPr>
      </w:pPr>
      <w:r w:rsidRPr="00496E38">
        <w:rPr>
          <w:rFonts w:ascii="Book Antiqua" w:eastAsia="Garamond-Bold" w:hAnsi="Book Antiqua" w:cs="Garamond-Bold"/>
          <w:b/>
          <w:bCs/>
          <w:color w:val="000000"/>
          <w:sz w:val="28"/>
          <w:szCs w:val="28"/>
        </w:rPr>
        <w:t xml:space="preserve">E-mail: </w:t>
      </w:r>
      <w:r w:rsidRPr="00496E38">
        <w:rPr>
          <w:rFonts w:ascii="Book Antiqua" w:eastAsia="TimesNewRomanPSMT" w:hAnsi="Book Antiqua" w:cs="Garamond"/>
          <w:color w:val="D56400"/>
          <w:sz w:val="28"/>
          <w:szCs w:val="28"/>
        </w:rPr>
        <w:t>bpgoffice@wjgnet.com</w:t>
      </w:r>
    </w:p>
    <w:p w14:paraId="097E9ED2" w14:textId="77777777" w:rsidR="00FB3627" w:rsidRPr="00496E38" w:rsidRDefault="00FB3627" w:rsidP="00FB3627">
      <w:pPr>
        <w:autoSpaceDE w:val="0"/>
        <w:autoSpaceDN w:val="0"/>
        <w:adjustRightInd w:val="0"/>
        <w:jc w:val="center"/>
        <w:rPr>
          <w:rFonts w:ascii="Book Antiqua" w:eastAsia="TimesNewRomanPSMT" w:hAnsi="Book Antiqua" w:cs="Garamond"/>
          <w:color w:val="D56400"/>
          <w:sz w:val="28"/>
          <w:szCs w:val="28"/>
        </w:rPr>
      </w:pPr>
      <w:r w:rsidRPr="00496E38">
        <w:rPr>
          <w:rFonts w:ascii="Book Antiqua" w:eastAsia="Garamond-Bold" w:hAnsi="Book Antiqua" w:cs="Garamond-Bold"/>
          <w:b/>
          <w:bCs/>
          <w:color w:val="000000"/>
          <w:sz w:val="28"/>
          <w:szCs w:val="28"/>
        </w:rPr>
        <w:t xml:space="preserve">Help Desk: </w:t>
      </w:r>
      <w:r w:rsidRPr="00496E38">
        <w:rPr>
          <w:rFonts w:ascii="Book Antiqua" w:eastAsia="TimesNewRomanPSMT" w:hAnsi="Book Antiqua" w:cs="Garamond"/>
          <w:color w:val="D56400"/>
          <w:sz w:val="28"/>
          <w:szCs w:val="28"/>
        </w:rPr>
        <w:t>https://www.f6publishing.com/helpdesk</w:t>
      </w:r>
    </w:p>
    <w:p w14:paraId="599F9A61" w14:textId="77777777" w:rsidR="00FB3627" w:rsidRPr="00496E38" w:rsidRDefault="00FB3627" w:rsidP="00FB3627">
      <w:pPr>
        <w:jc w:val="center"/>
        <w:rPr>
          <w:rFonts w:ascii="Book Antiqua" w:hAnsi="Book Antiqua"/>
        </w:rPr>
      </w:pPr>
      <w:r w:rsidRPr="00496E38">
        <w:rPr>
          <w:rFonts w:ascii="Book Antiqua" w:eastAsia="TimesNewRomanPSMT" w:hAnsi="Book Antiqua" w:cs="Garamond"/>
          <w:color w:val="D56400"/>
          <w:sz w:val="28"/>
          <w:szCs w:val="28"/>
        </w:rPr>
        <w:t>https://www.wjgnet.com</w:t>
      </w:r>
    </w:p>
    <w:p w14:paraId="5AF26F00" w14:textId="77777777" w:rsidR="00FB3627" w:rsidRPr="00496E38" w:rsidRDefault="00FB3627" w:rsidP="00FB3627">
      <w:pPr>
        <w:jc w:val="center"/>
        <w:rPr>
          <w:rFonts w:ascii="Book Antiqua" w:hAnsi="Book Antiqua"/>
        </w:rPr>
      </w:pPr>
    </w:p>
    <w:p w14:paraId="21994531" w14:textId="77777777" w:rsidR="00FB3627" w:rsidRPr="00496E38" w:rsidRDefault="00FB3627" w:rsidP="00FB3627">
      <w:pPr>
        <w:jc w:val="center"/>
        <w:rPr>
          <w:rFonts w:ascii="Book Antiqua" w:hAnsi="Book Antiqua"/>
        </w:rPr>
      </w:pPr>
    </w:p>
    <w:p w14:paraId="10003BC0" w14:textId="77777777" w:rsidR="00FB3627" w:rsidRPr="00496E38" w:rsidRDefault="00FB3627" w:rsidP="00FB3627">
      <w:pPr>
        <w:jc w:val="center"/>
        <w:rPr>
          <w:rFonts w:ascii="Book Antiqua" w:hAnsi="Book Antiqua"/>
        </w:rPr>
      </w:pPr>
    </w:p>
    <w:p w14:paraId="7400EB25" w14:textId="77777777" w:rsidR="00FB3627" w:rsidRPr="00496E38" w:rsidRDefault="00FB3627" w:rsidP="00FB3627">
      <w:pPr>
        <w:jc w:val="center"/>
        <w:rPr>
          <w:rFonts w:ascii="Book Antiqua" w:hAnsi="Book Antiqua"/>
        </w:rPr>
      </w:pPr>
      <w:r w:rsidRPr="00496E38">
        <w:rPr>
          <w:rFonts w:ascii="Book Antiqua" w:hAnsi="Book Antiqua"/>
          <w:noProof/>
        </w:rPr>
        <w:drawing>
          <wp:inline distT="0" distB="0" distL="0" distR="0" wp14:anchorId="00CE2B27" wp14:editId="005A2494">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6249E5B2" w14:textId="77777777" w:rsidR="00FB3627" w:rsidRPr="00496E38" w:rsidRDefault="00FB3627" w:rsidP="00FB3627">
      <w:pPr>
        <w:jc w:val="center"/>
        <w:rPr>
          <w:rFonts w:ascii="Book Antiqua" w:hAnsi="Book Antiqua"/>
        </w:rPr>
      </w:pPr>
    </w:p>
    <w:p w14:paraId="47FDD639" w14:textId="77777777" w:rsidR="00FB3627" w:rsidRPr="00496E38" w:rsidRDefault="00FB3627" w:rsidP="00FB3627">
      <w:pPr>
        <w:jc w:val="center"/>
        <w:rPr>
          <w:rFonts w:ascii="Book Antiqua" w:hAnsi="Book Antiqua"/>
        </w:rPr>
      </w:pPr>
    </w:p>
    <w:p w14:paraId="70102C82" w14:textId="77777777" w:rsidR="00FB3627" w:rsidRPr="00496E38" w:rsidRDefault="00FB3627" w:rsidP="00FB3627">
      <w:pPr>
        <w:jc w:val="center"/>
        <w:rPr>
          <w:rFonts w:ascii="Book Antiqua" w:hAnsi="Book Antiqua"/>
        </w:rPr>
      </w:pPr>
    </w:p>
    <w:p w14:paraId="37887555" w14:textId="77777777" w:rsidR="00FB3627" w:rsidRPr="00496E38" w:rsidRDefault="00FB3627" w:rsidP="00FB3627">
      <w:pPr>
        <w:jc w:val="center"/>
        <w:rPr>
          <w:rFonts w:ascii="Book Antiqua" w:hAnsi="Book Antiqua"/>
        </w:rPr>
      </w:pPr>
    </w:p>
    <w:p w14:paraId="090A0C55" w14:textId="77777777" w:rsidR="00FB3627" w:rsidRPr="00496E38" w:rsidRDefault="00FB3627" w:rsidP="00FB3627">
      <w:pPr>
        <w:jc w:val="center"/>
        <w:rPr>
          <w:rFonts w:ascii="Book Antiqua" w:hAnsi="Book Antiqua"/>
        </w:rPr>
      </w:pPr>
    </w:p>
    <w:p w14:paraId="6187D32C" w14:textId="77777777" w:rsidR="00FB3627" w:rsidRPr="00496E38" w:rsidRDefault="00FB3627" w:rsidP="00FB3627">
      <w:pPr>
        <w:jc w:val="center"/>
        <w:rPr>
          <w:rFonts w:ascii="Book Antiqua" w:hAnsi="Book Antiqua"/>
        </w:rPr>
      </w:pPr>
    </w:p>
    <w:p w14:paraId="32BD24F7" w14:textId="77777777" w:rsidR="00FB3627" w:rsidRPr="00496E38" w:rsidRDefault="00FB3627" w:rsidP="00FB3627">
      <w:pPr>
        <w:jc w:val="center"/>
        <w:rPr>
          <w:rFonts w:ascii="Book Antiqua" w:hAnsi="Book Antiqua"/>
        </w:rPr>
      </w:pPr>
    </w:p>
    <w:p w14:paraId="1D3FD360" w14:textId="77777777" w:rsidR="00FB3627" w:rsidRPr="00496E38" w:rsidRDefault="00FB3627" w:rsidP="00FB3627">
      <w:pPr>
        <w:jc w:val="center"/>
        <w:rPr>
          <w:rFonts w:ascii="Book Antiqua" w:hAnsi="Book Antiqua"/>
        </w:rPr>
      </w:pPr>
    </w:p>
    <w:p w14:paraId="349CD3D5" w14:textId="77777777" w:rsidR="00FB3627" w:rsidRPr="00496E38" w:rsidRDefault="00FB3627" w:rsidP="00FB3627">
      <w:pPr>
        <w:jc w:val="center"/>
        <w:rPr>
          <w:rFonts w:ascii="Book Antiqua" w:hAnsi="Book Antiqua"/>
        </w:rPr>
      </w:pPr>
    </w:p>
    <w:p w14:paraId="7F775091" w14:textId="77777777" w:rsidR="00FB3627" w:rsidRPr="00496E38" w:rsidRDefault="00FB3627" w:rsidP="00FB3627">
      <w:pPr>
        <w:jc w:val="right"/>
        <w:rPr>
          <w:rFonts w:ascii="Book Antiqua" w:hAnsi="Book Antiqua"/>
          <w:color w:val="000000" w:themeColor="text1"/>
        </w:rPr>
      </w:pPr>
    </w:p>
    <w:p w14:paraId="17DE6DC3" w14:textId="21D3C06E" w:rsidR="00B258EA" w:rsidRPr="00FB3627" w:rsidRDefault="00FB3627" w:rsidP="00FB3627">
      <w:pPr>
        <w:jc w:val="center"/>
        <w:rPr>
          <w:rFonts w:ascii="Book Antiqua" w:hAnsi="Book Antiqua"/>
          <w:color w:val="000000" w:themeColor="text1"/>
        </w:rPr>
      </w:pPr>
      <w:r w:rsidRPr="00496E38">
        <w:rPr>
          <w:rFonts w:ascii="Book Antiqua" w:eastAsia="BookAntiqua-Bold" w:hAnsi="Book Antiqua" w:cs="BookAntiqua-Bold"/>
          <w:b/>
          <w:bCs/>
          <w:color w:val="000000" w:themeColor="text1"/>
        </w:rPr>
        <w:t>© 2021 Baishideng Publishing Group Inc. All rights reserved.</w:t>
      </w:r>
      <w:r w:rsidRPr="00496E38">
        <w:rPr>
          <w:rFonts w:ascii="Book Antiqua" w:hAnsi="Book Antiqua"/>
          <w:color w:val="000000" w:themeColor="text1"/>
        </w:rPr>
        <w:fldChar w:fldCharType="begin"/>
      </w:r>
      <w:r w:rsidRPr="00496E38">
        <w:rPr>
          <w:rFonts w:ascii="Book Antiqua" w:hAnsi="Book Antiqua"/>
          <w:color w:val="000000" w:themeColor="text1"/>
        </w:rPr>
        <w:instrText xml:space="preserve"> ADDIN EN.REFLIST </w:instrText>
      </w:r>
      <w:r w:rsidRPr="00496E38">
        <w:rPr>
          <w:rFonts w:ascii="Book Antiqua" w:hAnsi="Book Antiqua"/>
          <w:color w:val="000000" w:themeColor="text1"/>
        </w:rPr>
        <w:fldChar w:fldCharType="end"/>
      </w:r>
      <w:bookmarkEnd w:id="16"/>
    </w:p>
    <w:sectPr w:rsidR="00B258EA" w:rsidRPr="00FB3627" w:rsidSect="00FF6650">
      <w:pgSz w:w="11906" w:h="16838" w:code="9"/>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7ACFB1" w14:textId="77777777" w:rsidR="00F56418" w:rsidRDefault="00F56418" w:rsidP="005A4C70">
      <w:r>
        <w:separator/>
      </w:r>
    </w:p>
  </w:endnote>
  <w:endnote w:type="continuationSeparator" w:id="0">
    <w:p w14:paraId="56E0A2CF" w14:textId="77777777" w:rsidR="00F56418" w:rsidRDefault="00F56418" w:rsidP="005A4C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TimesNewRomanPSMT">
    <w:altName w:val="宋体"/>
    <w:charset w:val="86"/>
    <w:family w:val="auto"/>
    <w:pitch w:val="default"/>
    <w:sig w:usb0="00000005" w:usb1="080F0000" w:usb2="00000010" w:usb3="00000000" w:csb0="00060002" w:csb1="00000000"/>
  </w:font>
  <w:font w:name="Garamond-Bold">
    <w:altName w:val="Segoe Print"/>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140174"/>
      <w:docPartObj>
        <w:docPartGallery w:val="Page Numbers (Bottom of Page)"/>
        <w:docPartUnique/>
      </w:docPartObj>
    </w:sdtPr>
    <w:sdtEndPr/>
    <w:sdtContent>
      <w:sdt>
        <w:sdtPr>
          <w:id w:val="98381352"/>
          <w:docPartObj>
            <w:docPartGallery w:val="Page Numbers (Top of Page)"/>
            <w:docPartUnique/>
          </w:docPartObj>
        </w:sdtPr>
        <w:sdtEndPr/>
        <w:sdtContent>
          <w:p w14:paraId="70DF594A" w14:textId="77777777" w:rsidR="001E6F91" w:rsidRDefault="001E6F91" w:rsidP="001E6F91">
            <w:pPr>
              <w:pStyle w:val="a5"/>
              <w:jc w:val="right"/>
            </w:pPr>
            <w:r w:rsidRPr="001E6F91">
              <w:rPr>
                <w:rFonts w:ascii="Book Antiqua" w:hAnsi="Book Antiqua"/>
                <w:sz w:val="24"/>
                <w:szCs w:val="24"/>
                <w:lang w:val="zh-CN" w:eastAsia="zh-CN"/>
              </w:rPr>
              <w:t xml:space="preserve"> </w:t>
            </w:r>
            <w:r w:rsidRPr="001E6F91">
              <w:rPr>
                <w:rFonts w:ascii="Book Antiqua" w:hAnsi="Book Antiqua"/>
                <w:b/>
                <w:bCs/>
                <w:sz w:val="24"/>
                <w:szCs w:val="24"/>
              </w:rPr>
              <w:fldChar w:fldCharType="begin"/>
            </w:r>
            <w:r w:rsidRPr="001E6F91">
              <w:rPr>
                <w:rFonts w:ascii="Book Antiqua" w:hAnsi="Book Antiqua"/>
                <w:b/>
                <w:bCs/>
                <w:sz w:val="24"/>
                <w:szCs w:val="24"/>
              </w:rPr>
              <w:instrText>PAGE</w:instrText>
            </w:r>
            <w:r w:rsidRPr="001E6F91">
              <w:rPr>
                <w:rFonts w:ascii="Book Antiqua" w:hAnsi="Book Antiqua"/>
                <w:b/>
                <w:bCs/>
                <w:sz w:val="24"/>
                <w:szCs w:val="24"/>
              </w:rPr>
              <w:fldChar w:fldCharType="separate"/>
            </w:r>
            <w:r w:rsidR="004C5E9D">
              <w:rPr>
                <w:rFonts w:ascii="Book Antiqua" w:hAnsi="Book Antiqua"/>
                <w:b/>
                <w:bCs/>
                <w:noProof/>
                <w:sz w:val="24"/>
                <w:szCs w:val="24"/>
              </w:rPr>
              <w:t>4</w:t>
            </w:r>
            <w:r w:rsidRPr="001E6F91">
              <w:rPr>
                <w:rFonts w:ascii="Book Antiqua" w:hAnsi="Book Antiqua"/>
                <w:b/>
                <w:bCs/>
                <w:sz w:val="24"/>
                <w:szCs w:val="24"/>
              </w:rPr>
              <w:fldChar w:fldCharType="end"/>
            </w:r>
            <w:r w:rsidRPr="001E6F91">
              <w:rPr>
                <w:rFonts w:ascii="Book Antiqua" w:hAnsi="Book Antiqua"/>
                <w:sz w:val="24"/>
                <w:szCs w:val="24"/>
                <w:lang w:val="zh-CN" w:eastAsia="zh-CN"/>
              </w:rPr>
              <w:t xml:space="preserve"> / </w:t>
            </w:r>
            <w:r w:rsidRPr="001E6F91">
              <w:rPr>
                <w:rFonts w:ascii="Book Antiqua" w:hAnsi="Book Antiqua"/>
                <w:b/>
                <w:bCs/>
                <w:sz w:val="24"/>
                <w:szCs w:val="24"/>
              </w:rPr>
              <w:fldChar w:fldCharType="begin"/>
            </w:r>
            <w:r w:rsidRPr="001E6F91">
              <w:rPr>
                <w:rFonts w:ascii="Book Antiqua" w:hAnsi="Book Antiqua"/>
                <w:b/>
                <w:bCs/>
                <w:sz w:val="24"/>
                <w:szCs w:val="24"/>
              </w:rPr>
              <w:instrText>NUMPAGES</w:instrText>
            </w:r>
            <w:r w:rsidRPr="001E6F91">
              <w:rPr>
                <w:rFonts w:ascii="Book Antiqua" w:hAnsi="Book Antiqua"/>
                <w:b/>
                <w:bCs/>
                <w:sz w:val="24"/>
                <w:szCs w:val="24"/>
              </w:rPr>
              <w:fldChar w:fldCharType="separate"/>
            </w:r>
            <w:r w:rsidR="004C5E9D">
              <w:rPr>
                <w:rFonts w:ascii="Book Antiqua" w:hAnsi="Book Antiqua"/>
                <w:b/>
                <w:bCs/>
                <w:noProof/>
                <w:sz w:val="24"/>
                <w:szCs w:val="24"/>
              </w:rPr>
              <w:t>25</w:t>
            </w:r>
            <w:r w:rsidRPr="001E6F91">
              <w:rPr>
                <w:rFonts w:ascii="Book Antiqua" w:hAnsi="Book Antiqua"/>
                <w:b/>
                <w:bCs/>
                <w:sz w:val="24"/>
                <w:szCs w:val="24"/>
              </w:rPr>
              <w:fldChar w:fldCharType="end"/>
            </w:r>
          </w:p>
        </w:sdtContent>
      </w:sdt>
    </w:sdtContent>
  </w:sdt>
  <w:p w14:paraId="437162B8" w14:textId="77777777" w:rsidR="001E6F91" w:rsidRDefault="001E6F9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F84BC6" w14:textId="77777777" w:rsidR="00F56418" w:rsidRDefault="00F56418" w:rsidP="005A4C70">
      <w:r>
        <w:separator/>
      </w:r>
    </w:p>
  </w:footnote>
  <w:footnote w:type="continuationSeparator" w:id="0">
    <w:p w14:paraId="2305D2BE" w14:textId="77777777" w:rsidR="00F56418" w:rsidRDefault="00F56418" w:rsidP="005A4C7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3480E"/>
    <w:rsid w:val="0005560B"/>
    <w:rsid w:val="00096A4F"/>
    <w:rsid w:val="000D13A6"/>
    <w:rsid w:val="000F1486"/>
    <w:rsid w:val="001120F4"/>
    <w:rsid w:val="0011460D"/>
    <w:rsid w:val="001E6F91"/>
    <w:rsid w:val="00211A1E"/>
    <w:rsid w:val="002432E6"/>
    <w:rsid w:val="00257103"/>
    <w:rsid w:val="002A2622"/>
    <w:rsid w:val="003329D6"/>
    <w:rsid w:val="0034386C"/>
    <w:rsid w:val="00495057"/>
    <w:rsid w:val="00496E38"/>
    <w:rsid w:val="004C5E9D"/>
    <w:rsid w:val="005A4C70"/>
    <w:rsid w:val="00607089"/>
    <w:rsid w:val="006B761A"/>
    <w:rsid w:val="006D0D2B"/>
    <w:rsid w:val="00886892"/>
    <w:rsid w:val="008D154F"/>
    <w:rsid w:val="00A57848"/>
    <w:rsid w:val="00A77B3E"/>
    <w:rsid w:val="00A83F15"/>
    <w:rsid w:val="00A96B12"/>
    <w:rsid w:val="00B05872"/>
    <w:rsid w:val="00B258EA"/>
    <w:rsid w:val="00B6612F"/>
    <w:rsid w:val="00B94C75"/>
    <w:rsid w:val="00BB5EA6"/>
    <w:rsid w:val="00BC2719"/>
    <w:rsid w:val="00C16244"/>
    <w:rsid w:val="00CA28FD"/>
    <w:rsid w:val="00CA2A55"/>
    <w:rsid w:val="00CC634C"/>
    <w:rsid w:val="00CD6674"/>
    <w:rsid w:val="00D66D2F"/>
    <w:rsid w:val="00D962F7"/>
    <w:rsid w:val="00E14A7A"/>
    <w:rsid w:val="00E25809"/>
    <w:rsid w:val="00E629D3"/>
    <w:rsid w:val="00E74601"/>
    <w:rsid w:val="00F56418"/>
    <w:rsid w:val="00FA6F19"/>
    <w:rsid w:val="00FB36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3A3F9DAF"/>
  <w15:docId w15:val="{E1B65010-4687-464E-AF7E-FDF72B4578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5A4C70"/>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5A4C70"/>
    <w:rPr>
      <w:sz w:val="18"/>
      <w:szCs w:val="18"/>
    </w:rPr>
  </w:style>
  <w:style w:type="paragraph" w:styleId="a5">
    <w:name w:val="footer"/>
    <w:basedOn w:val="a"/>
    <w:link w:val="a6"/>
    <w:uiPriority w:val="99"/>
    <w:rsid w:val="005A4C70"/>
    <w:pPr>
      <w:tabs>
        <w:tab w:val="center" w:pos="4153"/>
        <w:tab w:val="right" w:pos="8306"/>
      </w:tabs>
      <w:snapToGrid w:val="0"/>
    </w:pPr>
    <w:rPr>
      <w:sz w:val="18"/>
      <w:szCs w:val="18"/>
    </w:rPr>
  </w:style>
  <w:style w:type="character" w:customStyle="1" w:styleId="a6">
    <w:name w:val="页脚 字符"/>
    <w:basedOn w:val="a0"/>
    <w:link w:val="a5"/>
    <w:uiPriority w:val="99"/>
    <w:rsid w:val="005A4C70"/>
    <w:rPr>
      <w:sz w:val="18"/>
      <w:szCs w:val="18"/>
    </w:rPr>
  </w:style>
  <w:style w:type="paragraph" w:styleId="a7">
    <w:name w:val="Balloon Text"/>
    <w:basedOn w:val="a"/>
    <w:link w:val="a8"/>
    <w:rsid w:val="00B258EA"/>
    <w:rPr>
      <w:sz w:val="18"/>
      <w:szCs w:val="18"/>
    </w:rPr>
  </w:style>
  <w:style w:type="character" w:customStyle="1" w:styleId="a8">
    <w:name w:val="批注框文本 字符"/>
    <w:basedOn w:val="a0"/>
    <w:link w:val="a7"/>
    <w:rsid w:val="00B258EA"/>
    <w:rPr>
      <w:sz w:val="18"/>
      <w:szCs w:val="18"/>
    </w:rPr>
  </w:style>
  <w:style w:type="table" w:styleId="a9">
    <w:name w:val="Table Grid"/>
    <w:basedOn w:val="a1"/>
    <w:uiPriority w:val="39"/>
    <w:rsid w:val="00B258EA"/>
    <w:rPr>
      <w:rFonts w:asciiTheme="minorHAnsi" w:hAnsiTheme="minorHAnsi" w:cstheme="minorBidi"/>
      <w:kern w:val="2"/>
      <w:sz w:val="21"/>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annotation reference"/>
    <w:basedOn w:val="a0"/>
    <w:rsid w:val="001E6F91"/>
    <w:rPr>
      <w:sz w:val="21"/>
      <w:szCs w:val="21"/>
    </w:rPr>
  </w:style>
  <w:style w:type="paragraph" w:styleId="ab">
    <w:name w:val="annotation text"/>
    <w:basedOn w:val="a"/>
    <w:link w:val="ac"/>
    <w:rsid w:val="001E6F91"/>
  </w:style>
  <w:style w:type="character" w:customStyle="1" w:styleId="ac">
    <w:name w:val="批注文字 字符"/>
    <w:basedOn w:val="a0"/>
    <w:link w:val="ab"/>
    <w:rsid w:val="001E6F91"/>
    <w:rPr>
      <w:sz w:val="24"/>
      <w:szCs w:val="24"/>
    </w:rPr>
  </w:style>
  <w:style w:type="paragraph" w:styleId="ad">
    <w:name w:val="annotation subject"/>
    <w:basedOn w:val="ab"/>
    <w:next w:val="ab"/>
    <w:link w:val="ae"/>
    <w:rsid w:val="001E6F91"/>
    <w:rPr>
      <w:b/>
      <w:bCs/>
    </w:rPr>
  </w:style>
  <w:style w:type="character" w:customStyle="1" w:styleId="ae">
    <w:name w:val="批注主题 字符"/>
    <w:basedOn w:val="ac"/>
    <w:link w:val="ad"/>
    <w:rsid w:val="001E6F91"/>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97054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26</Pages>
  <Words>4233</Words>
  <Characters>24133</Characters>
  <Application>Microsoft Office Word</Application>
  <DocSecurity>0</DocSecurity>
  <Lines>201</Lines>
  <Paragraphs>56</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28310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Wang, Linyutong</cp:lastModifiedBy>
  <cp:revision>16</cp:revision>
  <dcterms:created xsi:type="dcterms:W3CDTF">2021-09-16T06:29:00Z</dcterms:created>
  <dcterms:modified xsi:type="dcterms:W3CDTF">2021-11-15T14:39:00Z</dcterms:modified>
</cp:coreProperties>
</file>