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F131E6" w14:textId="18E4AAB4" w:rsidR="00A77B3E" w:rsidRPr="007F0BD7" w:rsidRDefault="00433B92" w:rsidP="007F48FD">
      <w:pPr>
        <w:spacing w:line="360" w:lineRule="auto"/>
        <w:jc w:val="both"/>
        <w:rPr>
          <w:rFonts w:ascii="Book Antiqua" w:hAnsi="Book Antiqua"/>
        </w:rPr>
      </w:pPr>
      <w:r w:rsidRPr="007F48FD">
        <w:rPr>
          <w:rFonts w:ascii="Book Antiqua" w:eastAsia="Book Antiqua" w:hAnsi="Book Antiqua" w:cs="Book Antiqua"/>
          <w:b/>
          <w:color w:val="000000"/>
        </w:rPr>
        <w:t xml:space="preserve">Name of Journal: </w:t>
      </w:r>
      <w:r w:rsidRPr="007F48FD">
        <w:rPr>
          <w:rFonts w:ascii="Book Antiqua" w:eastAsia="Book Antiqua" w:hAnsi="Book Antiqua" w:cs="Book Antiqua"/>
          <w:i/>
          <w:color w:val="000000"/>
        </w:rPr>
        <w:t>World Journal of Gastroenterology</w:t>
      </w:r>
    </w:p>
    <w:p w14:paraId="2E140D3D" w14:textId="77777777" w:rsidR="00A77B3E" w:rsidRPr="007F0BD7" w:rsidRDefault="00433B92" w:rsidP="007F48FD">
      <w:pPr>
        <w:spacing w:line="360" w:lineRule="auto"/>
        <w:jc w:val="both"/>
        <w:rPr>
          <w:rFonts w:ascii="Book Antiqua" w:hAnsi="Book Antiqua"/>
        </w:rPr>
      </w:pPr>
      <w:r w:rsidRPr="007F48FD">
        <w:rPr>
          <w:rFonts w:ascii="Book Antiqua" w:eastAsia="Book Antiqua" w:hAnsi="Book Antiqua" w:cs="Book Antiqua"/>
          <w:b/>
          <w:color w:val="000000"/>
        </w:rPr>
        <w:t xml:space="preserve">Manuscript NO: </w:t>
      </w:r>
      <w:r w:rsidRPr="007F48FD">
        <w:rPr>
          <w:rFonts w:ascii="Book Antiqua" w:eastAsia="Book Antiqua" w:hAnsi="Book Antiqua" w:cs="Book Antiqua"/>
          <w:color w:val="000000"/>
        </w:rPr>
        <w:t>69501</w:t>
      </w:r>
    </w:p>
    <w:p w14:paraId="524C97FA" w14:textId="77777777" w:rsidR="00A77B3E" w:rsidRPr="007F0BD7" w:rsidRDefault="00433B92" w:rsidP="007F48FD">
      <w:pPr>
        <w:spacing w:line="360" w:lineRule="auto"/>
        <w:jc w:val="both"/>
        <w:rPr>
          <w:rFonts w:ascii="Book Antiqua" w:hAnsi="Book Antiqua"/>
        </w:rPr>
      </w:pPr>
      <w:r w:rsidRPr="007F48FD">
        <w:rPr>
          <w:rFonts w:ascii="Book Antiqua" w:eastAsia="Book Antiqua" w:hAnsi="Book Antiqua" w:cs="Book Antiqua"/>
          <w:b/>
          <w:color w:val="000000"/>
        </w:rPr>
        <w:t xml:space="preserve">Manuscript Type: </w:t>
      </w:r>
      <w:r w:rsidRPr="007F48FD">
        <w:rPr>
          <w:rFonts w:ascii="Book Antiqua" w:eastAsia="Book Antiqua" w:hAnsi="Book Antiqua" w:cs="Book Antiqua"/>
          <w:color w:val="000000"/>
        </w:rPr>
        <w:t>ORIGINAL ARTICLE</w:t>
      </w:r>
    </w:p>
    <w:p w14:paraId="5F6F4236" w14:textId="77777777" w:rsidR="00A77B3E" w:rsidRPr="007F0BD7" w:rsidRDefault="00A77B3E">
      <w:pPr>
        <w:spacing w:line="360" w:lineRule="auto"/>
        <w:jc w:val="both"/>
        <w:rPr>
          <w:rFonts w:ascii="Book Antiqua" w:hAnsi="Book Antiqua"/>
        </w:rPr>
      </w:pPr>
    </w:p>
    <w:p w14:paraId="4A4BFD24"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i/>
          <w:color w:val="000000"/>
        </w:rPr>
        <w:t>Retrospective Study</w:t>
      </w:r>
    </w:p>
    <w:p w14:paraId="603B1AA7" w14:textId="57746FB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Clinical characteristics of gastrointestinal immune</w:t>
      </w:r>
      <w:r w:rsidR="00C31CF3" w:rsidRPr="007F48FD">
        <w:rPr>
          <w:rFonts w:ascii="Book Antiqua" w:eastAsia="Book Antiqua" w:hAnsi="Book Antiqua" w:cs="Book Antiqua"/>
          <w:b/>
          <w:bCs/>
          <w:color w:val="000000"/>
        </w:rPr>
        <w:t>-</w:t>
      </w:r>
      <w:r w:rsidRPr="007F48FD">
        <w:rPr>
          <w:rFonts w:ascii="Book Antiqua" w:eastAsia="Book Antiqua" w:hAnsi="Book Antiqua" w:cs="Book Antiqua"/>
          <w:b/>
          <w:bCs/>
          <w:color w:val="000000"/>
        </w:rPr>
        <w:t xml:space="preserve">related adverse events of immune checkpoint inhibitors and their association with survival </w:t>
      </w:r>
    </w:p>
    <w:p w14:paraId="567A6AEF" w14:textId="77777777" w:rsidR="00A77B3E" w:rsidRPr="007F0BD7" w:rsidRDefault="00A77B3E">
      <w:pPr>
        <w:spacing w:line="360" w:lineRule="auto"/>
        <w:jc w:val="both"/>
        <w:rPr>
          <w:rFonts w:ascii="Book Antiqua" w:hAnsi="Book Antiqua"/>
        </w:rPr>
      </w:pPr>
    </w:p>
    <w:p w14:paraId="31652CBD" w14:textId="267B5741"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Yamada K </w:t>
      </w:r>
      <w:r w:rsidRPr="007F48FD">
        <w:rPr>
          <w:rFonts w:ascii="Book Antiqua" w:eastAsia="Book Antiqua" w:hAnsi="Book Antiqua" w:cs="Book Antiqua"/>
          <w:i/>
          <w:iCs/>
          <w:color w:val="000000"/>
        </w:rPr>
        <w:t>et al</w:t>
      </w:r>
      <w:r w:rsidRPr="007F48FD">
        <w:rPr>
          <w:rFonts w:ascii="Book Antiqua" w:eastAsia="Book Antiqua" w:hAnsi="Book Antiqua" w:cs="Book Antiqua"/>
          <w:color w:val="000000"/>
        </w:rPr>
        <w:t>. Effect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in ICI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treated patients</w:t>
      </w:r>
    </w:p>
    <w:p w14:paraId="1172274E" w14:textId="77777777" w:rsidR="00A77B3E" w:rsidRPr="007F0BD7" w:rsidRDefault="00A77B3E">
      <w:pPr>
        <w:spacing w:line="360" w:lineRule="auto"/>
        <w:jc w:val="both"/>
        <w:rPr>
          <w:rFonts w:ascii="Book Antiqua" w:hAnsi="Book Antiqua"/>
        </w:rPr>
      </w:pPr>
    </w:p>
    <w:p w14:paraId="635A8A3D"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Kentaro Yamada, Tsunaki Sawada, Masanao Nakamura, Takeshi Yamamura, Keiko Maeda, Eri Ishikawa, Tadashi Iida, Yasuyuki Mizutani, Naomi Kakushima, Takuya Ishikawa, Kazuhiro Furukawa, Eizaburo Ohno, Takashi Honda, Hiroki Kawashima, Masatoshi Ishigami, Satoshi Furune, Tetsunari Hase, Kenji Yokota, Osamu Maeda, Naozumi Hashimoto, Masashi Akiyama, Yuichi Ando, Mitsuhiro Fujishiro</w:t>
      </w:r>
    </w:p>
    <w:p w14:paraId="23763B20" w14:textId="77777777" w:rsidR="00A77B3E" w:rsidRPr="007F0BD7" w:rsidRDefault="00A77B3E">
      <w:pPr>
        <w:spacing w:line="360" w:lineRule="auto"/>
        <w:jc w:val="both"/>
        <w:rPr>
          <w:rFonts w:ascii="Book Antiqua" w:hAnsi="Book Antiqua"/>
        </w:rPr>
      </w:pPr>
    </w:p>
    <w:p w14:paraId="09C702DC" w14:textId="44629FDE"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Kentaro Yamada, Masanao Nakamura, Takeshi Yamamura, Eri Ishikawa, Tadashi Iida, Yasuyuki Mizutani, Naomi Kakushima, Takuya Ishikawa, Kazuhiro Furukawa, Eizaburo Ohno, Takashi Honda, Masatoshi Ishigami, </w:t>
      </w:r>
      <w:r w:rsidRPr="007F48FD">
        <w:rPr>
          <w:rFonts w:ascii="Book Antiqua" w:eastAsia="Book Antiqua" w:hAnsi="Book Antiqua" w:cs="Book Antiqua"/>
          <w:color w:val="000000"/>
        </w:rPr>
        <w:t xml:space="preserve">Department of Gastroenterology and Hepatology, Nagoya University Graduate School of Medicine, Nagoya </w:t>
      </w:r>
      <w:r w:rsidR="00F30A77" w:rsidRPr="007F48FD">
        <w:rPr>
          <w:rFonts w:ascii="Book Antiqua" w:eastAsia="Book Antiqua" w:hAnsi="Book Antiqua" w:cs="Book Antiqua"/>
          <w:color w:val="000000"/>
        </w:rPr>
        <w:t xml:space="preserve">City </w:t>
      </w:r>
      <w:r w:rsidRPr="007F48FD">
        <w:rPr>
          <w:rFonts w:ascii="Book Antiqua" w:eastAsia="Book Antiqua" w:hAnsi="Book Antiqua" w:cs="Book Antiqua"/>
          <w:color w:val="000000"/>
        </w:rPr>
        <w:t>4668560, Aichi, Japan</w:t>
      </w:r>
    </w:p>
    <w:p w14:paraId="32C5694C" w14:textId="77777777" w:rsidR="00A77B3E" w:rsidRPr="007F0BD7" w:rsidRDefault="00A77B3E">
      <w:pPr>
        <w:spacing w:line="360" w:lineRule="auto"/>
        <w:jc w:val="both"/>
        <w:rPr>
          <w:rFonts w:ascii="Book Antiqua" w:hAnsi="Book Antiqua"/>
        </w:rPr>
      </w:pPr>
    </w:p>
    <w:p w14:paraId="5A654500" w14:textId="169BDE1E"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Tsunaki Sawada, Keiko Maeda, Hiroki Kawashima, </w:t>
      </w:r>
      <w:r w:rsidRPr="007F48FD">
        <w:rPr>
          <w:rFonts w:ascii="Book Antiqua" w:eastAsia="Book Antiqua" w:hAnsi="Book Antiqua" w:cs="Book Antiqua"/>
          <w:color w:val="000000"/>
        </w:rPr>
        <w:t xml:space="preserve">Department of Endoscopy, Nagoya University Hospital, Nagoya </w:t>
      </w:r>
      <w:r w:rsidR="00F30A77" w:rsidRPr="007F48FD">
        <w:rPr>
          <w:rFonts w:ascii="Book Antiqua" w:eastAsia="Book Antiqua" w:hAnsi="Book Antiqua" w:cs="Book Antiqua"/>
          <w:color w:val="000000"/>
        </w:rPr>
        <w:t xml:space="preserve">City </w:t>
      </w:r>
      <w:r w:rsidRPr="007F48FD">
        <w:rPr>
          <w:rFonts w:ascii="Book Antiqua" w:eastAsia="Book Antiqua" w:hAnsi="Book Antiqua" w:cs="Book Antiqua"/>
          <w:color w:val="000000"/>
        </w:rPr>
        <w:t>4668560, Aichi, Japan</w:t>
      </w:r>
    </w:p>
    <w:p w14:paraId="7A14FA45" w14:textId="77777777" w:rsidR="00A77B3E" w:rsidRPr="007F0BD7" w:rsidRDefault="00A77B3E">
      <w:pPr>
        <w:spacing w:line="360" w:lineRule="auto"/>
        <w:jc w:val="both"/>
        <w:rPr>
          <w:rFonts w:ascii="Book Antiqua" w:hAnsi="Book Antiqua"/>
        </w:rPr>
      </w:pPr>
    </w:p>
    <w:p w14:paraId="11D23124" w14:textId="74A4EFE6"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Satoshi Furune, Osamu Maeda, Yuichi Ando, </w:t>
      </w:r>
      <w:r w:rsidRPr="007F48FD">
        <w:rPr>
          <w:rFonts w:ascii="Book Antiqua" w:eastAsia="Book Antiqua" w:hAnsi="Book Antiqua" w:cs="Book Antiqua"/>
          <w:color w:val="000000"/>
        </w:rPr>
        <w:t xml:space="preserve">Department of Clinical Oncology and Chemotherapy, Nagoya University Hospital, Nagoya </w:t>
      </w:r>
      <w:r w:rsidR="00F30A77" w:rsidRPr="007F48FD">
        <w:rPr>
          <w:rFonts w:ascii="Book Antiqua" w:eastAsia="Book Antiqua" w:hAnsi="Book Antiqua" w:cs="Book Antiqua"/>
          <w:color w:val="000000"/>
        </w:rPr>
        <w:t xml:space="preserve">City </w:t>
      </w:r>
      <w:r w:rsidRPr="007F48FD">
        <w:rPr>
          <w:rFonts w:ascii="Book Antiqua" w:eastAsia="Book Antiqua" w:hAnsi="Book Antiqua" w:cs="Book Antiqua"/>
          <w:color w:val="000000"/>
        </w:rPr>
        <w:t>4668560, Aichi, Japan</w:t>
      </w:r>
    </w:p>
    <w:p w14:paraId="47B3E029" w14:textId="77777777" w:rsidR="00A77B3E" w:rsidRPr="007F0BD7" w:rsidRDefault="00A77B3E">
      <w:pPr>
        <w:spacing w:line="360" w:lineRule="auto"/>
        <w:jc w:val="both"/>
        <w:rPr>
          <w:rFonts w:ascii="Book Antiqua" w:hAnsi="Book Antiqua"/>
        </w:rPr>
      </w:pPr>
    </w:p>
    <w:p w14:paraId="5AAB5391" w14:textId="769443EF"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Tetsunari Hase, Naozumi Hashimoto, </w:t>
      </w:r>
      <w:r w:rsidRPr="007F48FD">
        <w:rPr>
          <w:rFonts w:ascii="Book Antiqua" w:eastAsia="Book Antiqua" w:hAnsi="Book Antiqua" w:cs="Book Antiqua"/>
          <w:color w:val="000000"/>
        </w:rPr>
        <w:t xml:space="preserve">Department of Respiratory Medicine, Nagoya University Graduate School of Medicine, Nagoya </w:t>
      </w:r>
      <w:r w:rsidR="00F30A77" w:rsidRPr="007F48FD">
        <w:rPr>
          <w:rFonts w:ascii="Book Antiqua" w:eastAsia="Book Antiqua" w:hAnsi="Book Antiqua" w:cs="Book Antiqua"/>
          <w:color w:val="000000"/>
        </w:rPr>
        <w:t xml:space="preserve">City </w:t>
      </w:r>
      <w:r w:rsidRPr="007F48FD">
        <w:rPr>
          <w:rFonts w:ascii="Book Antiqua" w:eastAsia="Book Antiqua" w:hAnsi="Book Antiqua" w:cs="Book Antiqua"/>
          <w:color w:val="000000"/>
        </w:rPr>
        <w:t>4668560, Aichi, Japan</w:t>
      </w:r>
    </w:p>
    <w:p w14:paraId="79B1D73C" w14:textId="77777777" w:rsidR="00A77B3E" w:rsidRPr="007F0BD7" w:rsidRDefault="00A77B3E">
      <w:pPr>
        <w:spacing w:line="360" w:lineRule="auto"/>
        <w:jc w:val="both"/>
        <w:rPr>
          <w:rFonts w:ascii="Book Antiqua" w:hAnsi="Book Antiqua"/>
        </w:rPr>
      </w:pPr>
    </w:p>
    <w:p w14:paraId="369B18C6" w14:textId="30FF31EB"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Kenji Yokota, Masashi Akiyama, </w:t>
      </w:r>
      <w:r w:rsidRPr="007F48FD">
        <w:rPr>
          <w:rFonts w:ascii="Book Antiqua" w:eastAsia="Book Antiqua" w:hAnsi="Book Antiqua" w:cs="Book Antiqua"/>
          <w:color w:val="000000"/>
        </w:rPr>
        <w:t xml:space="preserve">Department of Dermatology, Nagoya University Graduate School of Medicine, Nagoya </w:t>
      </w:r>
      <w:r w:rsidR="00F30A77" w:rsidRPr="007F48FD">
        <w:rPr>
          <w:rFonts w:ascii="Book Antiqua" w:eastAsia="Book Antiqua" w:hAnsi="Book Antiqua" w:cs="Book Antiqua"/>
          <w:color w:val="000000"/>
        </w:rPr>
        <w:t xml:space="preserve">City </w:t>
      </w:r>
      <w:r w:rsidRPr="007F48FD">
        <w:rPr>
          <w:rFonts w:ascii="Book Antiqua" w:eastAsia="Book Antiqua" w:hAnsi="Book Antiqua" w:cs="Book Antiqua"/>
          <w:color w:val="000000"/>
        </w:rPr>
        <w:t>4668560, Aichi, Japan</w:t>
      </w:r>
    </w:p>
    <w:p w14:paraId="7712470F" w14:textId="77777777" w:rsidR="00A77B3E" w:rsidRPr="007F0BD7" w:rsidRDefault="00A77B3E">
      <w:pPr>
        <w:spacing w:line="360" w:lineRule="auto"/>
        <w:jc w:val="both"/>
        <w:rPr>
          <w:rFonts w:ascii="Book Antiqua" w:hAnsi="Book Antiqua"/>
        </w:rPr>
      </w:pPr>
    </w:p>
    <w:p w14:paraId="133CF034"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Mitsuhiro Fujishiro, </w:t>
      </w:r>
      <w:r w:rsidRPr="007F48FD">
        <w:rPr>
          <w:rFonts w:ascii="Book Antiqua" w:eastAsia="Book Antiqua" w:hAnsi="Book Antiqua" w:cs="Book Antiqua"/>
          <w:color w:val="000000"/>
        </w:rPr>
        <w:t>Department of Gastroenterology and Hepatology, Graduate School of Medicine, The University of Tokyo, Tokyo 1138655, Japan</w:t>
      </w:r>
    </w:p>
    <w:p w14:paraId="23D7C825" w14:textId="77777777" w:rsidR="00A77B3E" w:rsidRPr="007F0BD7" w:rsidRDefault="00A77B3E">
      <w:pPr>
        <w:spacing w:line="360" w:lineRule="auto"/>
        <w:jc w:val="both"/>
        <w:rPr>
          <w:rFonts w:ascii="Book Antiqua" w:hAnsi="Book Antiqua"/>
        </w:rPr>
      </w:pPr>
    </w:p>
    <w:p w14:paraId="2825F155" w14:textId="75D91E4F"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Author contributions: </w:t>
      </w:r>
      <w:r w:rsidRPr="007F48FD">
        <w:rPr>
          <w:rFonts w:ascii="Book Antiqua" w:eastAsia="Book Antiqua" w:hAnsi="Book Antiqua" w:cs="Book Antiqua"/>
          <w:color w:val="000000"/>
        </w:rPr>
        <w:t>Yamada K and Sawada T contributed to the conception and design of the study; Yamada K, Sawada T, Yamamura T</w:t>
      </w:r>
      <w:r w:rsidR="00CF09A0">
        <w:rPr>
          <w:rFonts w:ascii="Book Antiqua" w:eastAsia="Book Antiqua" w:hAnsi="Book Antiqua" w:cs="Book Antiqua"/>
          <w:color w:val="000000"/>
        </w:rPr>
        <w:t>,</w:t>
      </w:r>
      <w:r w:rsidRPr="007F48FD">
        <w:rPr>
          <w:rFonts w:ascii="Book Antiqua" w:eastAsia="Book Antiqua" w:hAnsi="Book Antiqua" w:cs="Book Antiqua"/>
          <w:color w:val="000000"/>
        </w:rPr>
        <w:t xml:space="preserve"> and Nakamura M contributed to the analysis and interpretation of the data; Yamada K drafted the article; Ishikawa E, Maeda K, Kakushima N, Furukawa K, Honda T, Iida T, Mizutani Y, Ishikawa T, Ohno E, Kawashima H, Ishigami M, Furune S, Hase T, Yokota K, Maeda O, Hashimoto N, Akiyama M, and Ando Y critically revised the article for important intellectual content; Yamamura T performed the statistical analysis; Fujishiro M approved the final version of the article to be published</w:t>
      </w:r>
      <w:r w:rsidR="008E0C3F"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w:t>
      </w:r>
      <w:r w:rsidR="00C80E69">
        <w:rPr>
          <w:rFonts w:ascii="Book Antiqua" w:eastAsia="Book Antiqua" w:hAnsi="Book Antiqua" w:cs="Book Antiqua"/>
          <w:color w:val="000000"/>
        </w:rPr>
        <w:t>A</w:t>
      </w:r>
      <w:r w:rsidRPr="007F48FD">
        <w:rPr>
          <w:rFonts w:ascii="Book Antiqua" w:eastAsia="Book Antiqua" w:hAnsi="Book Antiqua" w:cs="Book Antiqua"/>
          <w:color w:val="000000"/>
        </w:rPr>
        <w:t>ll authors have read and approved the final manuscript.</w:t>
      </w:r>
    </w:p>
    <w:p w14:paraId="52A82511" w14:textId="77777777" w:rsidR="00A77B3E" w:rsidRPr="007F0BD7" w:rsidRDefault="00A77B3E">
      <w:pPr>
        <w:spacing w:line="360" w:lineRule="auto"/>
        <w:jc w:val="both"/>
        <w:rPr>
          <w:rFonts w:ascii="Book Antiqua" w:hAnsi="Book Antiqua"/>
        </w:rPr>
      </w:pPr>
    </w:p>
    <w:p w14:paraId="17A2D931" w14:textId="492AD538"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Corresponding author: Tsunaki Sawada, PhD, Assistant Professor, </w:t>
      </w:r>
      <w:r w:rsidRPr="007F48FD">
        <w:rPr>
          <w:rFonts w:ascii="Book Antiqua" w:eastAsia="Book Antiqua" w:hAnsi="Book Antiqua" w:cs="Book Antiqua"/>
          <w:color w:val="000000"/>
        </w:rPr>
        <w:t>Department of Endoscopy, Nagoya University Hospital, 65 Tsurumai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cho, Showa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ku, Nagoya </w:t>
      </w:r>
      <w:r w:rsidR="00F30A77" w:rsidRPr="007F48FD">
        <w:rPr>
          <w:rFonts w:ascii="Book Antiqua" w:eastAsia="Book Antiqua" w:hAnsi="Book Antiqua" w:cs="Book Antiqua"/>
          <w:color w:val="000000"/>
        </w:rPr>
        <w:t xml:space="preserve">City </w:t>
      </w:r>
      <w:r w:rsidRPr="007F48FD">
        <w:rPr>
          <w:rFonts w:ascii="Book Antiqua" w:eastAsia="Book Antiqua" w:hAnsi="Book Antiqua" w:cs="Book Antiqua"/>
          <w:color w:val="000000"/>
        </w:rPr>
        <w:t>4668560, Aichi, Japan. t.sawada@med.nagoya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u.ac.jp</w:t>
      </w:r>
    </w:p>
    <w:p w14:paraId="5D72E25F" w14:textId="77777777" w:rsidR="00A77B3E" w:rsidRPr="007F0BD7" w:rsidRDefault="00A77B3E">
      <w:pPr>
        <w:spacing w:line="360" w:lineRule="auto"/>
        <w:jc w:val="both"/>
        <w:rPr>
          <w:rFonts w:ascii="Book Antiqua" w:hAnsi="Book Antiqua"/>
        </w:rPr>
      </w:pPr>
    </w:p>
    <w:p w14:paraId="1B6351D9"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Received: </w:t>
      </w:r>
      <w:r w:rsidRPr="007F48FD">
        <w:rPr>
          <w:rFonts w:ascii="Book Antiqua" w:eastAsia="Book Antiqua" w:hAnsi="Book Antiqua" w:cs="Book Antiqua"/>
          <w:color w:val="000000"/>
        </w:rPr>
        <w:t>July 4, 2021</w:t>
      </w:r>
    </w:p>
    <w:p w14:paraId="4C47A48F" w14:textId="1011669F"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Revised: </w:t>
      </w:r>
      <w:r w:rsidR="008E0C3F" w:rsidRPr="007F48FD">
        <w:rPr>
          <w:rFonts w:ascii="Book Antiqua" w:eastAsia="Book Antiqua" w:hAnsi="Book Antiqua" w:cs="Book Antiqua"/>
          <w:color w:val="000000"/>
        </w:rPr>
        <w:t>July 27, 2021</w:t>
      </w:r>
    </w:p>
    <w:p w14:paraId="7380DAA9" w14:textId="4BAD182A"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Accepted: </w:t>
      </w:r>
      <w:r w:rsidR="008A037E" w:rsidRPr="008A037E">
        <w:rPr>
          <w:rFonts w:ascii="Book Antiqua" w:eastAsia="Book Antiqua" w:hAnsi="Book Antiqua" w:cs="Book Antiqua"/>
          <w:color w:val="000000"/>
        </w:rPr>
        <w:t>August 31, 2021</w:t>
      </w:r>
    </w:p>
    <w:p w14:paraId="315187FF"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Published online: </w:t>
      </w:r>
    </w:p>
    <w:p w14:paraId="1FDB0C31" w14:textId="77777777" w:rsidR="00E833A9" w:rsidRPr="007F0BD7" w:rsidRDefault="00E833A9">
      <w:pPr>
        <w:spacing w:line="360" w:lineRule="auto"/>
        <w:jc w:val="both"/>
        <w:rPr>
          <w:rFonts w:ascii="Book Antiqua" w:hAnsi="Book Antiqua"/>
        </w:rPr>
        <w:sectPr w:rsidR="00E833A9" w:rsidRPr="007F0BD7">
          <w:footerReference w:type="default" r:id="rId6"/>
          <w:pgSz w:w="12240" w:h="15840"/>
          <w:pgMar w:top="1440" w:right="1440" w:bottom="1440" w:left="1440" w:header="720" w:footer="720" w:gutter="0"/>
          <w:cols w:space="720"/>
          <w:docGrid w:linePitch="360"/>
        </w:sectPr>
      </w:pPr>
    </w:p>
    <w:p w14:paraId="316F8360"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olor w:val="000000"/>
        </w:rPr>
        <w:lastRenderedPageBreak/>
        <w:t>Abstract</w:t>
      </w:r>
    </w:p>
    <w:p w14:paraId="1E0FCFF8"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BACKGROUND</w:t>
      </w:r>
    </w:p>
    <w:p w14:paraId="5FAA2B9E" w14:textId="3E749364"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Despite the popularity of immune checkpoint inhibitors (ICIs) in the treatment of advanced cancer, patients often develop gastrointestinal (GI) and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adverse events (irAEs). The clinical characteristics and survival outcomes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have not been fully elucidated in previous reports. This necessitates the evaluation of the impact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on patients receiving ICI treatment.</w:t>
      </w:r>
    </w:p>
    <w:p w14:paraId="1E583407" w14:textId="77777777" w:rsidR="00A77B3E" w:rsidRPr="007F0BD7" w:rsidRDefault="00A77B3E">
      <w:pPr>
        <w:spacing w:line="360" w:lineRule="auto"/>
        <w:jc w:val="both"/>
        <w:rPr>
          <w:rFonts w:ascii="Book Antiqua" w:hAnsi="Book Antiqua"/>
        </w:rPr>
      </w:pPr>
    </w:p>
    <w:p w14:paraId="38D0AC09"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AIM</w:t>
      </w:r>
    </w:p>
    <w:p w14:paraId="3864B7A7" w14:textId="5D054C2A"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To evaluate the clinical characteristics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and their impact on survival in patients treated with ICIs.</w:t>
      </w:r>
    </w:p>
    <w:p w14:paraId="0AE6481B" w14:textId="77777777" w:rsidR="00A77B3E" w:rsidRPr="007F0BD7" w:rsidRDefault="00A77B3E">
      <w:pPr>
        <w:spacing w:line="360" w:lineRule="auto"/>
        <w:jc w:val="both"/>
        <w:rPr>
          <w:rFonts w:ascii="Book Antiqua" w:hAnsi="Book Antiqua"/>
        </w:rPr>
      </w:pPr>
    </w:p>
    <w:p w14:paraId="3F68DD65"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METHODS</w:t>
      </w:r>
    </w:p>
    <w:p w14:paraId="35023E43" w14:textId="0A2D872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In this single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center, retrospective, observational study, we reviewed the records of 661 patients who received ICIs for various cancers at Nagoya University Hospital from September 2014 to August 2020. We analyzed the clinical characteristics of patients who received ICI treatment. We also evaluated the correlation between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 development and prognosis in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small cell lung cancer</w:t>
      </w:r>
      <w:r w:rsidR="00C50C11" w:rsidRPr="007F48FD">
        <w:rPr>
          <w:rFonts w:ascii="Book Antiqua" w:eastAsia="Book Antiqua" w:hAnsi="Book Antiqua" w:cs="Book Antiqua"/>
          <w:color w:val="000000"/>
        </w:rPr>
        <w:t xml:space="preserve"> (LC)</w:t>
      </w:r>
      <w:r w:rsidRPr="007F48FD">
        <w:rPr>
          <w:rFonts w:ascii="Book Antiqua" w:eastAsia="Book Antiqua" w:hAnsi="Book Antiqua" w:cs="Book Antiqua"/>
          <w:color w:val="000000"/>
        </w:rPr>
        <w:t xml:space="preserve"> and malignant melanoma</w:t>
      </w:r>
      <w:r w:rsidR="00C50C11" w:rsidRPr="007F48FD">
        <w:rPr>
          <w:rFonts w:ascii="Book Antiqua" w:eastAsia="Book Antiqua" w:hAnsi="Book Antiqua" w:cs="Book Antiqua"/>
          <w:color w:val="000000"/>
        </w:rPr>
        <w:t xml:space="preserve"> (MM)</w:t>
      </w:r>
      <w:r w:rsidRPr="007F48FD">
        <w:rPr>
          <w:rFonts w:ascii="Book Antiqua" w:eastAsia="Book Antiqua" w:hAnsi="Book Antiqua" w:cs="Book Antiqua"/>
          <w:color w:val="000000"/>
        </w:rPr>
        <w:t>. Kaplan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Meier analysis was used to compare the median </w:t>
      </w:r>
      <w:bookmarkStart w:id="0" w:name="_Hlk80984200"/>
      <w:r w:rsidRPr="007F48FD">
        <w:rPr>
          <w:rFonts w:ascii="Book Antiqua" w:eastAsia="Book Antiqua" w:hAnsi="Book Antiqua" w:cs="Book Antiqua"/>
          <w:color w:val="000000"/>
        </w:rPr>
        <w:t>overall survival</w:t>
      </w:r>
      <w:bookmarkEnd w:id="0"/>
      <w:r w:rsidR="00C50C11" w:rsidRPr="007F48FD">
        <w:rPr>
          <w:rFonts w:ascii="Book Antiqua" w:eastAsia="Book Antiqua" w:hAnsi="Book Antiqua" w:cs="Book Antiqua"/>
          <w:color w:val="000000"/>
        </w:rPr>
        <w:t xml:space="preserve"> (OS)</w:t>
      </w:r>
      <w:r w:rsidRPr="007F48FD">
        <w:rPr>
          <w:rFonts w:ascii="Book Antiqua" w:eastAsia="Book Antiqua" w:hAnsi="Book Antiqua" w:cs="Book Antiqua"/>
          <w:color w:val="000000"/>
        </w:rPr>
        <w:t xml:space="preserve">. Multivariate Cox proportional hazards models were used to identify prognostic factors. A </w:t>
      </w:r>
      <w:r w:rsidRPr="007F48FD">
        <w:rPr>
          <w:rFonts w:ascii="Book Antiqua" w:eastAsia="Book Antiqua" w:hAnsi="Book Antiqua" w:cs="Book Antiqua"/>
          <w:i/>
          <w:iCs/>
          <w:color w:val="000000"/>
        </w:rPr>
        <w:t>P</w:t>
      </w:r>
      <w:r w:rsidR="008E0C3F" w:rsidRPr="007F48FD">
        <w:rPr>
          <w:rFonts w:ascii="Book Antiqua" w:eastAsia="Book Antiqua" w:hAnsi="Book Antiqua" w:cs="Book Antiqua"/>
          <w:color w:val="000000"/>
        </w:rPr>
        <w:t xml:space="preserve"> </w:t>
      </w:r>
      <w:r w:rsidRPr="007F48FD">
        <w:rPr>
          <w:rFonts w:ascii="Book Antiqua" w:eastAsia="Book Antiqua" w:hAnsi="Book Antiqua" w:cs="Book Antiqua"/>
          <w:color w:val="000000"/>
        </w:rPr>
        <w:t>value</w:t>
      </w:r>
      <w:r w:rsidRPr="007F48FD">
        <w:rPr>
          <w:rFonts w:ascii="Book Antiqua" w:eastAsia="Book Antiqua" w:hAnsi="Book Antiqua" w:cs="Book Antiqua"/>
          <w:i/>
          <w:iCs/>
          <w:color w:val="000000"/>
        </w:rPr>
        <w:t xml:space="preserve"> </w:t>
      </w:r>
      <w:r w:rsidRPr="007F48FD">
        <w:rPr>
          <w:rFonts w:ascii="Book Antiqua" w:eastAsia="Book Antiqua" w:hAnsi="Book Antiqua" w:cs="Book Antiqua"/>
          <w:color w:val="000000"/>
        </w:rPr>
        <w:t>&lt; 0.05 was considered statistically significant.</w:t>
      </w:r>
    </w:p>
    <w:p w14:paraId="321B70A0" w14:textId="77777777" w:rsidR="00A77B3E" w:rsidRPr="007F0BD7" w:rsidRDefault="00A77B3E">
      <w:pPr>
        <w:spacing w:line="360" w:lineRule="auto"/>
        <w:jc w:val="both"/>
        <w:rPr>
          <w:rFonts w:ascii="Book Antiqua" w:hAnsi="Book Antiqua"/>
        </w:rPr>
      </w:pPr>
    </w:p>
    <w:p w14:paraId="61BC6D42"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RESULTS</w:t>
      </w:r>
    </w:p>
    <w:p w14:paraId="14B87397" w14:textId="30F0FA19"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occurred in 34 of 605 patients (5.6%) treated with an anti</w:t>
      </w:r>
      <w:r w:rsidR="00C31CF3" w:rsidRPr="007F48FD">
        <w:rPr>
          <w:rFonts w:ascii="Book Antiqua" w:eastAsia="Book Antiqua" w:hAnsi="Book Antiqua" w:cs="Book Antiqua"/>
          <w:color w:val="000000"/>
        </w:rPr>
        <w:t>-</w:t>
      </w:r>
      <w:bookmarkStart w:id="1" w:name="_Hlk80978064"/>
      <w:r w:rsidRPr="007F48FD">
        <w:rPr>
          <w:rFonts w:ascii="Book Antiqua" w:eastAsia="Book Antiqua" w:hAnsi="Book Antiqua" w:cs="Book Antiqua"/>
          <w:color w:val="000000"/>
        </w:rPr>
        <w:t>programmed cell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1/programmed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ligand 1 </w:t>
      </w:r>
      <w:bookmarkEnd w:id="1"/>
      <w:r w:rsidRPr="007F48FD">
        <w:rPr>
          <w:rFonts w:ascii="Book Antiqua" w:eastAsia="Book Antiqua" w:hAnsi="Book Antiqua" w:cs="Book Antiqua"/>
          <w:color w:val="000000"/>
        </w:rPr>
        <w:t>(anti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antibody alone and in nine of 56 patients (16.1%) treated with an anti</w:t>
      </w:r>
      <w:r w:rsidR="00C31CF3" w:rsidRPr="007F48FD">
        <w:rPr>
          <w:rFonts w:ascii="Book Antiqua" w:eastAsia="Book Antiqua" w:hAnsi="Book Antiqua" w:cs="Book Antiqua"/>
          <w:color w:val="000000"/>
        </w:rPr>
        <w:t>-</w:t>
      </w:r>
      <w:bookmarkStart w:id="2" w:name="_Hlk80978108"/>
      <w:r w:rsidRPr="007F48FD">
        <w:rPr>
          <w:rFonts w:ascii="Book Antiqua" w:eastAsia="Book Antiqua" w:hAnsi="Book Antiqua" w:cs="Book Antiqua"/>
          <w:color w:val="000000"/>
        </w:rPr>
        <w:t>cytotoxic T</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lymphocyte antigen 4</w:t>
      </w:r>
      <w:bookmarkEnd w:id="2"/>
      <w:r w:rsidRPr="007F48FD">
        <w:rPr>
          <w:rFonts w:ascii="Book Antiqua" w:eastAsia="Book Antiqua" w:hAnsi="Book Antiqua" w:cs="Book Antiqua"/>
          <w:color w:val="000000"/>
        </w:rPr>
        <w:t xml:space="preserv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antibody alone or a combination of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The cumulative incidence and median daily diarrhea frequency were significantly higher in patients receiving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w:t>
      </w:r>
      <w:r w:rsidR="004E0EB0" w:rsidRPr="007F48FD">
        <w:rPr>
          <w:rFonts w:ascii="Book Antiqua" w:eastAsia="Book Antiqua" w:hAnsi="Book Antiqua" w:cs="Book Antiqua"/>
          <w:color w:val="000000"/>
        </w:rPr>
        <w:t>&lt; 0.05</w:t>
      </w:r>
      <w:r w:rsidRPr="007F48FD">
        <w:rPr>
          <w:rFonts w:ascii="Book Antiqua" w:eastAsia="Book Antiqua" w:hAnsi="Book Antiqua" w:cs="Book Antiqua"/>
          <w:color w:val="000000"/>
        </w:rPr>
        <w:t xml:space="preserve">). In 130 patients with </w:t>
      </w:r>
      <w:r w:rsidR="00C50C11" w:rsidRPr="007F48FD">
        <w:rPr>
          <w:rFonts w:ascii="Book Antiqua" w:eastAsia="Book Antiqua" w:hAnsi="Book Antiqua" w:cs="Book Antiqua"/>
          <w:color w:val="000000"/>
        </w:rPr>
        <w:t>MM</w:t>
      </w:r>
      <w:r w:rsidRPr="007F48FD">
        <w:rPr>
          <w:rFonts w:ascii="Book Antiqua" w:eastAsia="Book Antiqua" w:hAnsi="Book Antiqua" w:cs="Book Antiqua"/>
          <w:color w:val="000000"/>
        </w:rPr>
        <w:t xml:space="preserve">, </w:t>
      </w:r>
      <w:r w:rsidR="00C50C11" w:rsidRPr="007F48FD">
        <w:rPr>
          <w:rFonts w:ascii="Book Antiqua" w:eastAsia="Book Antiqua" w:hAnsi="Book Antiqua" w:cs="Book Antiqua"/>
          <w:color w:val="000000"/>
        </w:rPr>
        <w:t>OS</w:t>
      </w:r>
      <w:r w:rsidRPr="007F48FD">
        <w:rPr>
          <w:rFonts w:ascii="Book Antiqua" w:eastAsia="Book Antiqua" w:hAnsi="Book Antiqua" w:cs="Book Antiqua"/>
          <w:color w:val="000000"/>
        </w:rPr>
        <w:t xml:space="preserve"> was significantly prolonged in the group that continued ICI treatment despite the </w:t>
      </w:r>
      <w:r w:rsidRPr="007F48FD">
        <w:rPr>
          <w:rFonts w:ascii="Book Antiqua" w:eastAsia="Book Antiqua" w:hAnsi="Book Antiqua" w:cs="Book Antiqua"/>
          <w:color w:val="000000"/>
        </w:rPr>
        <w:lastRenderedPageBreak/>
        <w:t>development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compared to the group that did not experience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0.035). In contrast, in 209 patients with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small cell </w:t>
      </w:r>
      <w:r w:rsidR="00C50C11" w:rsidRPr="007F48FD">
        <w:rPr>
          <w:rFonts w:ascii="Book Antiqua" w:eastAsia="Book Antiqua" w:hAnsi="Book Antiqua" w:cs="Book Antiqua"/>
          <w:color w:val="000000"/>
        </w:rPr>
        <w:t>LC</w:t>
      </w:r>
      <w:r w:rsidRPr="007F48FD">
        <w:rPr>
          <w:rFonts w:ascii="Book Antiqua" w:eastAsia="Book Antiqua" w:hAnsi="Book Antiqua" w:cs="Book Antiqua"/>
          <w:color w:val="000000"/>
        </w:rPr>
        <w:t xml:space="preserve">, there was no significant difference in </w:t>
      </w:r>
      <w:r w:rsidR="00C50C11" w:rsidRPr="007F48FD">
        <w:rPr>
          <w:rFonts w:ascii="Book Antiqua" w:eastAsia="Book Antiqua" w:hAnsi="Book Antiqua" w:cs="Book Antiqua"/>
          <w:color w:val="000000"/>
        </w:rPr>
        <w:t>OS</w:t>
      </w:r>
      <w:r w:rsidRPr="007F48FD">
        <w:rPr>
          <w:rFonts w:ascii="Book Antiqua" w:eastAsia="Book Antiqua" w:hAnsi="Book Antiqua" w:cs="Book Antiqua"/>
          <w:color w:val="000000"/>
        </w:rPr>
        <w:t xml:space="preserve"> between the groups. The multivariate analyses showed that a performance status of 2</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3 (hazard ratio: 2.406; 95% confidence interval: 1.125–5.147;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0.024) was an independent predictive factor for </w:t>
      </w:r>
      <w:r w:rsidR="00C50C11" w:rsidRPr="007F48FD">
        <w:rPr>
          <w:rFonts w:ascii="Book Antiqua" w:eastAsia="Book Antiqua" w:hAnsi="Book Antiqua" w:cs="Book Antiqua"/>
          <w:color w:val="000000"/>
        </w:rPr>
        <w:t>OS</w:t>
      </w:r>
      <w:r w:rsidRPr="007F48FD">
        <w:rPr>
          <w:rFonts w:ascii="Book Antiqua" w:eastAsia="Book Antiqua" w:hAnsi="Book Antiqua" w:cs="Book Antiqua"/>
          <w:color w:val="000000"/>
        </w:rPr>
        <w:t xml:space="preserve"> in patients with </w:t>
      </w:r>
      <w:r w:rsidR="00C50C11" w:rsidRPr="007F48FD">
        <w:rPr>
          <w:rFonts w:ascii="Book Antiqua" w:eastAsia="Book Antiqua" w:hAnsi="Book Antiqua" w:cs="Book Antiqua"/>
          <w:color w:val="000000"/>
        </w:rPr>
        <w:t>MM</w:t>
      </w:r>
      <w:r w:rsidRPr="007F48FD">
        <w:rPr>
          <w:rFonts w:ascii="Book Antiqua" w:eastAsia="Book Antiqua" w:hAnsi="Book Antiqua" w:cs="Book Antiqua"/>
          <w:color w:val="000000"/>
        </w:rPr>
        <w:t>.</w:t>
      </w:r>
    </w:p>
    <w:p w14:paraId="03372FF1" w14:textId="77777777" w:rsidR="00A77B3E" w:rsidRPr="007F0BD7" w:rsidRDefault="00A77B3E">
      <w:pPr>
        <w:spacing w:line="360" w:lineRule="auto"/>
        <w:jc w:val="both"/>
        <w:rPr>
          <w:rFonts w:ascii="Book Antiqua" w:hAnsi="Book Antiqua"/>
        </w:rPr>
      </w:pPr>
    </w:p>
    <w:p w14:paraId="7736D9FC"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CONCLUSION</w:t>
      </w:r>
    </w:p>
    <w:p w14:paraId="0E55838D" w14:textId="587DB151"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Patients receiving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develop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more frequently and with higher severity than those receiving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antibodies. </w:t>
      </w:r>
      <w:r w:rsidR="005B133C">
        <w:rPr>
          <w:rFonts w:ascii="Book Antiqua" w:eastAsia="Book Antiqua" w:hAnsi="Book Antiqua" w:cs="Book Antiqua"/>
          <w:color w:val="000000"/>
        </w:rPr>
        <w:t>C</w:t>
      </w:r>
      <w:r w:rsidR="005B133C" w:rsidRPr="007F48FD">
        <w:rPr>
          <w:rFonts w:ascii="Book Antiqua" w:eastAsia="Book Antiqua" w:hAnsi="Book Antiqua" w:cs="Book Antiqua"/>
          <w:color w:val="000000"/>
        </w:rPr>
        <w:t>ontinuing ICI treatment</w:t>
      </w:r>
      <w:r w:rsidR="005B133C">
        <w:rPr>
          <w:rFonts w:ascii="Book Antiqua" w:eastAsia="Book Antiqua" w:hAnsi="Book Antiqua" w:cs="Book Antiqua"/>
          <w:color w:val="000000"/>
        </w:rPr>
        <w:t xml:space="preserve"> in</w:t>
      </w:r>
      <w:r w:rsidR="005B133C" w:rsidRPr="007F48FD">
        <w:rPr>
          <w:rFonts w:ascii="Book Antiqua" w:eastAsia="Book Antiqua" w:hAnsi="Book Antiqua" w:cs="Book Antiqua"/>
          <w:color w:val="000000"/>
        </w:rPr>
        <w:t xml:space="preserve"> </w:t>
      </w:r>
      <w:r w:rsidR="005B133C">
        <w:rPr>
          <w:rFonts w:ascii="Book Antiqua" w:eastAsia="Book Antiqua" w:hAnsi="Book Antiqua" w:cs="Book Antiqua"/>
          <w:color w:val="000000"/>
        </w:rPr>
        <w:t>p</w:t>
      </w:r>
      <w:r w:rsidR="005B133C" w:rsidRPr="007F48FD">
        <w:rPr>
          <w:rFonts w:ascii="Book Antiqua" w:eastAsia="Book Antiqua" w:hAnsi="Book Antiqua" w:cs="Book Antiqua"/>
          <w:color w:val="000000"/>
        </w:rPr>
        <w:t xml:space="preserve">atients </w:t>
      </w:r>
      <w:r w:rsidRPr="007F48FD">
        <w:rPr>
          <w:rFonts w:ascii="Book Antiqua" w:eastAsia="Book Antiqua" w:hAnsi="Book Antiqua" w:cs="Book Antiqua"/>
          <w:color w:val="000000"/>
        </w:rPr>
        <w:t xml:space="preserve">with </w:t>
      </w:r>
      <w:r w:rsidR="00C50C11" w:rsidRPr="007F48FD">
        <w:rPr>
          <w:rFonts w:ascii="Book Antiqua" w:eastAsia="Book Antiqua" w:hAnsi="Book Antiqua" w:cs="Book Antiqua"/>
          <w:color w:val="000000"/>
        </w:rPr>
        <w:t>MM</w:t>
      </w:r>
      <w:r w:rsidRPr="007F48FD">
        <w:rPr>
          <w:rFonts w:ascii="Book Antiqua" w:eastAsia="Book Antiqua" w:hAnsi="Book Antiqua" w:cs="Book Antiqua"/>
          <w:color w:val="000000"/>
        </w:rPr>
        <w:t xml:space="preserve"> with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have better </w:t>
      </w:r>
      <w:r w:rsidR="00C50C11" w:rsidRPr="007F48FD">
        <w:rPr>
          <w:rFonts w:ascii="Book Antiqua" w:eastAsia="Book Antiqua" w:hAnsi="Book Antiqua" w:cs="Book Antiqua"/>
          <w:color w:val="000000"/>
        </w:rPr>
        <w:t>OS</w:t>
      </w:r>
      <w:r w:rsidRPr="007F48FD">
        <w:rPr>
          <w:rFonts w:ascii="Book Antiqua" w:eastAsia="Book Antiqua" w:hAnsi="Book Antiqua" w:cs="Book Antiqua"/>
          <w:color w:val="000000"/>
        </w:rPr>
        <w:t>.</w:t>
      </w:r>
    </w:p>
    <w:p w14:paraId="01A46B1A" w14:textId="77777777" w:rsidR="00A77B3E" w:rsidRPr="007F0BD7" w:rsidRDefault="00A77B3E">
      <w:pPr>
        <w:spacing w:line="360" w:lineRule="auto"/>
        <w:jc w:val="both"/>
        <w:rPr>
          <w:rFonts w:ascii="Book Antiqua" w:hAnsi="Book Antiqua"/>
        </w:rPr>
      </w:pPr>
    </w:p>
    <w:p w14:paraId="1BAD84BD" w14:textId="63FFF839"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Key Words: </w:t>
      </w:r>
      <w:r w:rsidRPr="007F48FD">
        <w:rPr>
          <w:rFonts w:ascii="Book Antiqua" w:eastAsia="Book Antiqua" w:hAnsi="Book Antiqua" w:cs="Book Antiqua"/>
          <w:color w:val="000000"/>
        </w:rPr>
        <w:t xml:space="preserve">Colitis; </w:t>
      </w:r>
      <w:r w:rsidR="00F30A77" w:rsidRPr="007F48FD">
        <w:rPr>
          <w:rFonts w:ascii="Book Antiqua" w:eastAsia="Book Antiqua" w:hAnsi="Book Antiqua" w:cs="Book Antiqua"/>
          <w:color w:val="000000"/>
        </w:rPr>
        <w:t>Cytotoxic T-lymphocyte antigen 4</w:t>
      </w:r>
      <w:r w:rsidRPr="007F48FD">
        <w:rPr>
          <w:rFonts w:ascii="Book Antiqua" w:eastAsia="Book Antiqua" w:hAnsi="Book Antiqua" w:cs="Book Antiqua"/>
          <w:color w:val="000000"/>
        </w:rPr>
        <w:t>; Diarrhea; Drug</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side effects and adverse reactions; Immune checkpoint inhibitors; Prognosis</w:t>
      </w:r>
    </w:p>
    <w:p w14:paraId="6AC9F44A" w14:textId="77777777" w:rsidR="00A77B3E" w:rsidRPr="007F0BD7" w:rsidRDefault="00A77B3E">
      <w:pPr>
        <w:spacing w:line="360" w:lineRule="auto"/>
        <w:jc w:val="both"/>
        <w:rPr>
          <w:rFonts w:ascii="Book Antiqua" w:hAnsi="Book Antiqua"/>
        </w:rPr>
      </w:pPr>
    </w:p>
    <w:p w14:paraId="60ADB7F9" w14:textId="09DCFAC6"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Yamada K, Sawada T, Nakamura M, Yamamura T, Maeda K, Ishikawa E, Iida T, Mizutani Y, Kakushima N, Ishikawa T, Furukawa K, Ohno E, Honda T, Kawashima H, Ishigami M, Furune S, Hase T, Yokota K, Maeda O, Hashimoto N, Akiyama M, Ando Y, Fujishiro M. Clinical characteristics of gastrointestinal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adverse events of immune checkpoint inhibitors and their association with survival. </w:t>
      </w:r>
      <w:r w:rsidRPr="007F48FD">
        <w:rPr>
          <w:rFonts w:ascii="Book Antiqua" w:eastAsia="Book Antiqua" w:hAnsi="Book Antiqua" w:cs="Book Antiqua"/>
          <w:i/>
          <w:iCs/>
          <w:color w:val="000000"/>
        </w:rPr>
        <w:t>World J Gastroenterol</w:t>
      </w:r>
      <w:r w:rsidRPr="007F48FD">
        <w:rPr>
          <w:rFonts w:ascii="Book Antiqua" w:eastAsia="Book Antiqua" w:hAnsi="Book Antiqua" w:cs="Book Antiqua"/>
          <w:color w:val="000000"/>
        </w:rPr>
        <w:t xml:space="preserve"> 2021; In press</w:t>
      </w:r>
    </w:p>
    <w:p w14:paraId="0377C213" w14:textId="77777777" w:rsidR="00A77B3E" w:rsidRPr="007F0BD7" w:rsidRDefault="00A77B3E">
      <w:pPr>
        <w:spacing w:line="360" w:lineRule="auto"/>
        <w:jc w:val="both"/>
        <w:rPr>
          <w:rFonts w:ascii="Book Antiqua" w:hAnsi="Book Antiqua"/>
        </w:rPr>
      </w:pPr>
    </w:p>
    <w:p w14:paraId="245CF49F" w14:textId="25238771"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Core Tip: </w:t>
      </w:r>
      <w:r w:rsidRPr="007F48FD">
        <w:rPr>
          <w:rFonts w:ascii="Book Antiqua" w:eastAsia="Book Antiqua" w:hAnsi="Book Antiqua" w:cs="Book Antiqua"/>
          <w:color w:val="000000"/>
        </w:rPr>
        <w:t>We compared the clinical characteristics of gastrointestinal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adverse events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in patients receiving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programmed cell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1/programmed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ligand</w:t>
      </w:r>
      <w:r w:rsidR="008E0C3F" w:rsidRPr="007F48FD">
        <w:rPr>
          <w:rFonts w:ascii="Book Antiqua" w:eastAsia="Book Antiqua" w:hAnsi="Book Antiqua" w:cs="Book Antiqua"/>
          <w:color w:val="000000"/>
        </w:rPr>
        <w:t xml:space="preserve"> </w:t>
      </w:r>
      <w:r w:rsidRPr="007F48FD">
        <w:rPr>
          <w:rFonts w:ascii="Book Antiqua" w:eastAsia="Book Antiqua" w:hAnsi="Book Antiqua" w:cs="Book Antiqua"/>
          <w:color w:val="000000"/>
        </w:rPr>
        <w:t>1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cytotoxic T</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lymphocyte antigen 4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or a combination of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We also examined the correlation between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 development and the prognosis of patients with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small cell lung cancer</w:t>
      </w:r>
      <w:r w:rsidR="00C50C11" w:rsidRPr="007F48FD">
        <w:rPr>
          <w:rFonts w:ascii="Book Antiqua" w:eastAsia="Book Antiqua" w:hAnsi="Book Antiqua" w:cs="Book Antiqua"/>
          <w:color w:val="000000"/>
        </w:rPr>
        <w:t xml:space="preserve"> (LC)</w:t>
      </w:r>
      <w:r w:rsidRPr="007F48FD">
        <w:rPr>
          <w:rFonts w:ascii="Book Antiqua" w:eastAsia="Book Antiqua" w:hAnsi="Book Antiqua" w:cs="Book Antiqua"/>
          <w:color w:val="000000"/>
        </w:rPr>
        <w:t xml:space="preserve"> and malignant melanoma</w:t>
      </w:r>
      <w:r w:rsidR="00C50C11" w:rsidRPr="007F48FD">
        <w:rPr>
          <w:rFonts w:ascii="Book Antiqua" w:eastAsia="Book Antiqua" w:hAnsi="Book Antiqua" w:cs="Book Antiqua"/>
          <w:color w:val="000000"/>
        </w:rPr>
        <w:t xml:space="preserve"> (MM)</w:t>
      </w:r>
      <w:r w:rsidRPr="007F48FD">
        <w:rPr>
          <w:rFonts w:ascii="Book Antiqua" w:eastAsia="Book Antiqua" w:hAnsi="Book Antiqua" w:cs="Book Antiqua"/>
          <w:color w:val="000000"/>
        </w:rPr>
        <w:t>.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occurred more frequently and with higher severity in patients receiving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than in those receiving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antibodies. Patients with </w:t>
      </w:r>
      <w:r w:rsidR="00C50C11" w:rsidRPr="007F48FD">
        <w:rPr>
          <w:rFonts w:ascii="Book Antiqua" w:eastAsia="Book Antiqua" w:hAnsi="Book Antiqua" w:cs="Book Antiqua"/>
          <w:color w:val="000000"/>
        </w:rPr>
        <w:t>MM</w:t>
      </w:r>
      <w:r w:rsidRPr="007F48FD">
        <w:rPr>
          <w:rFonts w:ascii="Book Antiqua" w:eastAsia="Book Antiqua" w:hAnsi="Book Antiqua" w:cs="Book Antiqua"/>
          <w:color w:val="000000"/>
        </w:rPr>
        <w:t>, but not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small </w:t>
      </w:r>
      <w:r w:rsidRPr="007F48FD">
        <w:rPr>
          <w:rFonts w:ascii="Book Antiqua" w:eastAsia="Book Antiqua" w:hAnsi="Book Antiqua" w:cs="Book Antiqua"/>
          <w:color w:val="000000"/>
        </w:rPr>
        <w:lastRenderedPageBreak/>
        <w:t xml:space="preserve">cell </w:t>
      </w:r>
      <w:r w:rsidR="00C50C11" w:rsidRPr="007F48FD">
        <w:rPr>
          <w:rFonts w:ascii="Book Antiqua" w:eastAsia="Book Antiqua" w:hAnsi="Book Antiqua" w:cs="Book Antiqua"/>
          <w:color w:val="000000"/>
        </w:rPr>
        <w:t>LC</w:t>
      </w:r>
      <w:r w:rsidRPr="007F48FD">
        <w:rPr>
          <w:rFonts w:ascii="Book Antiqua" w:eastAsia="Book Antiqua" w:hAnsi="Book Antiqua" w:cs="Book Antiqua"/>
          <w:color w:val="000000"/>
        </w:rPr>
        <w:t>, who continued immune checkpoint inhibitor treatment after developing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had better overall survival.</w:t>
      </w:r>
    </w:p>
    <w:p w14:paraId="1D214790" w14:textId="0FB89ED4" w:rsidR="00C80E69" w:rsidRDefault="00C80E69">
      <w:pPr>
        <w:rPr>
          <w:rFonts w:ascii="Book Antiqua" w:hAnsi="Book Antiqua"/>
        </w:rPr>
      </w:pPr>
      <w:r>
        <w:rPr>
          <w:rFonts w:ascii="Book Antiqua" w:hAnsi="Book Antiqua"/>
        </w:rPr>
        <w:br w:type="page"/>
      </w:r>
    </w:p>
    <w:p w14:paraId="20C323F3"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aps/>
          <w:color w:val="000000"/>
          <w:u w:val="single"/>
        </w:rPr>
        <w:lastRenderedPageBreak/>
        <w:t>INTRODUCTION</w:t>
      </w:r>
    </w:p>
    <w:p w14:paraId="7946E370" w14:textId="088E1E4A"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In recent years, the prognosis of various malignancies has been improved with the introduction of immune checkpoint inhibitors (ICIs)</w:t>
      </w:r>
      <w:r w:rsidRPr="007F48FD">
        <w:rPr>
          <w:rFonts w:ascii="Book Antiqua" w:eastAsia="Book Antiqua" w:hAnsi="Book Antiqua" w:cs="Book Antiqua"/>
          <w:color w:val="000000"/>
          <w:vertAlign w:val="superscript"/>
        </w:rPr>
        <w:t>[1</w:t>
      </w:r>
      <w:r w:rsidR="00C31CF3" w:rsidRPr="007F48FD">
        <w:rPr>
          <w:rFonts w:ascii="Book Antiqua" w:eastAsia="Book Antiqua" w:hAnsi="Book Antiqua" w:cs="Book Antiqua"/>
          <w:color w:val="000000"/>
          <w:vertAlign w:val="superscript"/>
        </w:rPr>
        <w:t>-</w:t>
      </w:r>
      <w:r w:rsidRPr="007F48FD">
        <w:rPr>
          <w:rFonts w:ascii="Book Antiqua" w:eastAsia="Book Antiqua" w:hAnsi="Book Antiqua" w:cs="Book Antiqua"/>
          <w:color w:val="000000"/>
          <w:vertAlign w:val="superscript"/>
        </w:rPr>
        <w:t>4]</w:t>
      </w:r>
      <w:r w:rsidRPr="007F48FD">
        <w:rPr>
          <w:rFonts w:ascii="Book Antiqua" w:eastAsia="Book Antiqua" w:hAnsi="Book Antiqua" w:cs="Book Antiqua"/>
          <w:color w:val="000000"/>
          <w:vertAlign w:val="subscript"/>
        </w:rPr>
        <w:t xml:space="preserve">. </w:t>
      </w:r>
      <w:r w:rsidRPr="007F48FD">
        <w:rPr>
          <w:rFonts w:ascii="Book Antiqua" w:eastAsia="Book Antiqua" w:hAnsi="Book Antiqua" w:cs="Book Antiqua"/>
          <w:color w:val="000000"/>
        </w:rPr>
        <w:t>Monoclonal antibodies targeting programmed cell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programmed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ligand 1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and cytotoxic T</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lymphocyte antigen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exhibit antitumor activity by specifically activating T</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cells and suppressing the inhibition of the immune system. </w:t>
      </w:r>
    </w:p>
    <w:p w14:paraId="2F902870" w14:textId="265B39BD"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Adverse events (AEs) specific to ICIs, which are different from those of conventional chemotherapy, have been observed in patients receiving ICIs. These AEs are called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AEs (irAEs) and include skin disorders, gastrointestinal (GI) disorders, liver disorders, interstitial lung disorders, and endocrine disorders. Among these,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are the most frequent and substantial.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occur between 0.6 and 120 wk after the initiation of therapy and are characterized by symptoms such as diarrhea, abdominal pain, and bloody stools. Inflammatory sites are found throughout the GI tract</w:t>
      </w:r>
      <w:r w:rsidRPr="007F0BD7">
        <w:rPr>
          <w:rFonts w:ascii="Book Antiqua" w:eastAsia="Book Antiqua" w:hAnsi="Book Antiqua" w:cs="Book Antiqua"/>
          <w:color w:val="000000"/>
          <w:vertAlign w:val="superscript"/>
        </w:rPr>
        <w:t>[5]</w:t>
      </w:r>
      <w:r w:rsidRPr="007F48FD">
        <w:rPr>
          <w:rFonts w:ascii="Book Antiqua" w:eastAsia="Book Antiqua" w:hAnsi="Book Antiqua" w:cs="Book Antiqua"/>
          <w:color w:val="000000"/>
        </w:rPr>
        <w:t>, and endoscopic findings have been reported to range from normal to ulcerative colitis</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like findings</w:t>
      </w:r>
      <w:r w:rsidRPr="007F0BD7">
        <w:rPr>
          <w:rFonts w:ascii="Book Antiqua" w:eastAsia="Book Antiqua" w:hAnsi="Book Antiqua" w:cs="Book Antiqua"/>
          <w:color w:val="000000"/>
          <w:vertAlign w:val="superscript"/>
        </w:rPr>
        <w:t>[6]</w:t>
      </w:r>
      <w:r w:rsidRPr="007F48FD">
        <w:rPr>
          <w:rFonts w:ascii="Book Antiqua" w:eastAsia="Book Antiqua" w:hAnsi="Book Antiqua" w:cs="Book Antiqua"/>
          <w:color w:val="000000"/>
        </w:rPr>
        <w:t>.</w:t>
      </w:r>
    </w:p>
    <w:p w14:paraId="486C2821" w14:textId="65FA1D6F"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These clinical features reportedly differ between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antibodies, and their combinations</w:t>
      </w:r>
      <w:r w:rsidRPr="007F0BD7">
        <w:rPr>
          <w:rFonts w:ascii="Book Antiqua" w:eastAsia="Book Antiqua" w:hAnsi="Book Antiqua" w:cs="Book Antiqua"/>
          <w:color w:val="000000"/>
          <w:vertAlign w:val="superscript"/>
        </w:rPr>
        <w:t>[7</w:t>
      </w:r>
      <w:r w:rsidR="00C31CF3" w:rsidRPr="007F0BD7">
        <w:rPr>
          <w:rFonts w:ascii="Book Antiqua" w:eastAsia="Book Antiqua" w:hAnsi="Book Antiqua" w:cs="Book Antiqua"/>
          <w:color w:val="000000"/>
          <w:vertAlign w:val="superscript"/>
        </w:rPr>
        <w:t>-</w:t>
      </w:r>
      <w:r w:rsidRPr="007F0BD7">
        <w:rPr>
          <w:rFonts w:ascii="Book Antiqua" w:eastAsia="Book Antiqua" w:hAnsi="Book Antiqua" w:cs="Book Antiqua"/>
          <w:color w:val="000000"/>
          <w:vertAlign w:val="superscript"/>
        </w:rPr>
        <w:t>10]</w:t>
      </w:r>
      <w:r w:rsidRPr="007F48FD">
        <w:rPr>
          <w:rFonts w:ascii="Book Antiqua" w:eastAsia="Book Antiqua" w:hAnsi="Book Antiqua" w:cs="Book Antiqua"/>
          <w:color w:val="000000"/>
        </w:rPr>
        <w:t>. However, there are only a few coherent reports, and the clinical features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irAEs for each ICI have not yet been fully clarified. </w:t>
      </w:r>
    </w:p>
    <w:p w14:paraId="784C52DA" w14:textId="10D06B63"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The development of irAEs is associated with an improved prognosis in different malignancies</w:t>
      </w:r>
      <w:r w:rsidRPr="007F48FD">
        <w:rPr>
          <w:rFonts w:ascii="Book Antiqua" w:eastAsia="Book Antiqua" w:hAnsi="Book Antiqua" w:cs="Book Antiqua"/>
          <w:color w:val="000000"/>
          <w:vertAlign w:val="superscript"/>
        </w:rPr>
        <w:t>[11</w:t>
      </w:r>
      <w:r w:rsidR="00C31CF3" w:rsidRPr="007F48FD">
        <w:rPr>
          <w:rFonts w:ascii="Book Antiqua" w:eastAsia="Book Antiqua" w:hAnsi="Book Antiqua" w:cs="Book Antiqua"/>
          <w:color w:val="000000"/>
          <w:vertAlign w:val="superscript"/>
        </w:rPr>
        <w:t>-</w:t>
      </w:r>
      <w:r w:rsidRPr="007F48FD">
        <w:rPr>
          <w:rFonts w:ascii="Book Antiqua" w:eastAsia="Book Antiqua" w:hAnsi="Book Antiqua" w:cs="Book Antiqua"/>
          <w:color w:val="000000"/>
          <w:vertAlign w:val="superscript"/>
        </w:rPr>
        <w:t>14]</w:t>
      </w:r>
      <w:r w:rsidRPr="007F48FD">
        <w:rPr>
          <w:rFonts w:ascii="Book Antiqua" w:eastAsia="Book Antiqua" w:hAnsi="Book Antiqua" w:cs="Book Antiqua"/>
          <w:color w:val="000000"/>
        </w:rPr>
        <w:t>. In contrast, a previous study</w:t>
      </w:r>
      <w:r w:rsidRPr="007F48FD">
        <w:rPr>
          <w:rFonts w:ascii="Book Antiqua" w:eastAsia="Book Antiqua" w:hAnsi="Book Antiqua" w:cs="Book Antiqua"/>
          <w:color w:val="000000"/>
          <w:vertAlign w:val="superscript"/>
        </w:rPr>
        <w:t>[15]</w:t>
      </w:r>
      <w:r w:rsidRPr="007F48FD">
        <w:rPr>
          <w:rFonts w:ascii="Book Antiqua" w:eastAsia="Book Antiqua" w:hAnsi="Book Antiqua" w:cs="Book Antiqua"/>
          <w:color w:val="000000"/>
        </w:rPr>
        <w:t xml:space="preserve"> showed a poor prognosis with the development of irAEs; hence, a consensus has not yet been reached. In addition, few studies observed prolongation of overall survival (OS) with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 development</w:t>
      </w:r>
      <w:r w:rsidRPr="007F0BD7">
        <w:rPr>
          <w:rFonts w:ascii="Book Antiqua" w:eastAsia="Book Antiqua" w:hAnsi="Book Antiqua" w:cs="Book Antiqua"/>
          <w:color w:val="000000"/>
          <w:vertAlign w:val="superscript"/>
        </w:rPr>
        <w:t>[16</w:t>
      </w:r>
      <w:r w:rsidR="00C31CF3" w:rsidRPr="007F0BD7">
        <w:rPr>
          <w:rFonts w:ascii="Book Antiqua" w:eastAsia="Book Antiqua" w:hAnsi="Book Antiqua" w:cs="Book Antiqua"/>
          <w:color w:val="000000"/>
          <w:vertAlign w:val="superscript"/>
        </w:rPr>
        <w:t>-</w:t>
      </w:r>
      <w:r w:rsidRPr="007F0BD7">
        <w:rPr>
          <w:rFonts w:ascii="Book Antiqua" w:eastAsia="Book Antiqua" w:hAnsi="Book Antiqua" w:cs="Book Antiqua"/>
          <w:color w:val="000000"/>
          <w:vertAlign w:val="superscript"/>
        </w:rPr>
        <w:t>18]</w:t>
      </w:r>
      <w:r w:rsidRPr="007F48FD">
        <w:rPr>
          <w:rFonts w:ascii="Book Antiqua" w:eastAsia="Book Antiqua" w:hAnsi="Book Antiqua" w:cs="Book Antiqua"/>
          <w:color w:val="000000"/>
        </w:rPr>
        <w:t xml:space="preserve">. </w:t>
      </w:r>
    </w:p>
    <w:p w14:paraId="23135F5F" w14:textId="3D259272"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Therefore, this study aimed to investigate differences in the clinical characteristics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associated with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antibodies,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and combination therapy with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Further, we examined the correlation between the development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and patient prognosis.</w:t>
      </w:r>
    </w:p>
    <w:p w14:paraId="393E81D3" w14:textId="77777777" w:rsidR="00A77B3E" w:rsidRPr="007F0BD7" w:rsidRDefault="00A77B3E">
      <w:pPr>
        <w:spacing w:line="360" w:lineRule="auto"/>
        <w:ind w:firstLine="120"/>
        <w:jc w:val="both"/>
        <w:rPr>
          <w:rFonts w:ascii="Book Antiqua" w:hAnsi="Book Antiqua"/>
        </w:rPr>
      </w:pPr>
    </w:p>
    <w:p w14:paraId="2E074BFA"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aps/>
          <w:color w:val="000000"/>
          <w:u w:val="single"/>
        </w:rPr>
        <w:t>MATERIALS AND METHODS</w:t>
      </w:r>
    </w:p>
    <w:p w14:paraId="68FA84DE"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i/>
          <w:iCs/>
          <w:color w:val="000000"/>
        </w:rPr>
        <w:t>Subjects and study design</w:t>
      </w:r>
    </w:p>
    <w:p w14:paraId="6DC82AB0" w14:textId="6908605E"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lastRenderedPageBreak/>
        <w:t>This single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center, retrospective, observational study included consecutive patients who received ICIs (</w:t>
      </w:r>
      <w:r w:rsidRPr="007F48FD">
        <w:rPr>
          <w:rFonts w:ascii="Book Antiqua" w:eastAsia="Book Antiqua" w:hAnsi="Book Antiqua" w:cs="Book Antiqua"/>
          <w:i/>
          <w:iCs/>
          <w:color w:val="000000"/>
        </w:rPr>
        <w:t>i.e.</w:t>
      </w:r>
      <w:r w:rsidRPr="007F48FD">
        <w:rPr>
          <w:rFonts w:ascii="Book Antiqua" w:eastAsia="Book Antiqua" w:hAnsi="Book Antiqua" w:cs="Book Antiqua"/>
          <w:color w:val="000000"/>
        </w:rPr>
        <w:t xml:space="preserve"> nivolumab, pembrolizumab, atezolizumab, avelumab, durvalumab, or ipilimumab) for various cancers </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lung cancer </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LC</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malignant melanoma </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MM</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gastric cancer </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GC</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renal cell carcinoma </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RCC</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 head and neck cancer, urothelial cancer, gynecological cancer, breast cancer, or colorectal cancer</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at the Nagoya University Hospital from September 2014 to August 2020. Patients who received ICIs as maintenance therapy after curative chemoradiation for </w:t>
      </w:r>
      <w:r w:rsidR="00C31CF3" w:rsidRPr="007F48FD">
        <w:rPr>
          <w:rFonts w:ascii="Book Antiqua" w:eastAsia="Book Antiqua" w:hAnsi="Book Antiqua" w:cs="Book Antiqua"/>
          <w:color w:val="000000"/>
        </w:rPr>
        <w:t>non-small cell lung (</w:t>
      </w:r>
      <w:r w:rsidRPr="007F48FD">
        <w:rPr>
          <w:rFonts w:ascii="Book Antiqua" w:eastAsia="Book Antiqua" w:hAnsi="Book Antiqua" w:cs="Book Antiqua"/>
          <w:color w:val="000000"/>
        </w:rPr>
        <w:t>NSCLC</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or postoperative adjuvant therapy for MM were excluded from the prognostic analysis. The background of the patients, presence or absence of irAEs, time of onset, clinical characteristics at the time of onset, and laboratory findings were collected and reviewed using medical records.</w:t>
      </w:r>
    </w:p>
    <w:p w14:paraId="331A8D50" w14:textId="58ED6D35"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Eligible patients were those treated with ICIs at standard doses. Nivolumab was administered at 3 mg/kg or 240 mg/</w:t>
      </w:r>
      <w:commentRangeStart w:id="3"/>
      <w:commentRangeStart w:id="4"/>
      <w:r w:rsidRPr="007F48FD">
        <w:rPr>
          <w:rFonts w:ascii="Book Antiqua" w:eastAsia="Book Antiqua" w:hAnsi="Book Antiqua" w:cs="Book Antiqua"/>
          <w:color w:val="000000"/>
        </w:rPr>
        <w:t>body</w:t>
      </w:r>
      <w:commentRangeEnd w:id="3"/>
      <w:r w:rsidR="00263657">
        <w:rPr>
          <w:rStyle w:val="CommentReference"/>
        </w:rPr>
        <w:commentReference w:id="3"/>
      </w:r>
      <w:commentRangeEnd w:id="4"/>
      <w:r w:rsidR="0007618B">
        <w:rPr>
          <w:rStyle w:val="CommentReference"/>
        </w:rPr>
        <w:commentReference w:id="4"/>
      </w:r>
      <w:r w:rsidRPr="007F48FD">
        <w:rPr>
          <w:rFonts w:ascii="Book Antiqua" w:eastAsia="Book Antiqua" w:hAnsi="Book Antiqua" w:cs="Book Antiqua"/>
          <w:color w:val="000000"/>
        </w:rPr>
        <w:t xml:space="preserve"> every 2 wk. However, some MM patients were administered 2 mg/kg nivolumab every 3 wk. Pembrolizumab was administered at 2 mg/kg or 200 mg/body every 3 wk. Atezolizumab was administered at 1200 mg/</w:t>
      </w:r>
      <w:commentRangeStart w:id="5"/>
      <w:commentRangeStart w:id="6"/>
      <w:r w:rsidRPr="007F48FD">
        <w:rPr>
          <w:rFonts w:ascii="Book Antiqua" w:eastAsia="Book Antiqua" w:hAnsi="Book Antiqua" w:cs="Book Antiqua"/>
          <w:color w:val="000000"/>
        </w:rPr>
        <w:t>body</w:t>
      </w:r>
      <w:commentRangeEnd w:id="5"/>
      <w:r w:rsidR="00C93E6F">
        <w:rPr>
          <w:rStyle w:val="CommentReference"/>
        </w:rPr>
        <w:commentReference w:id="5"/>
      </w:r>
      <w:commentRangeEnd w:id="6"/>
      <w:r w:rsidR="0007618B">
        <w:rPr>
          <w:rStyle w:val="CommentReference"/>
        </w:rPr>
        <w:commentReference w:id="6"/>
      </w:r>
      <w:r w:rsidRPr="007F48FD">
        <w:rPr>
          <w:rFonts w:ascii="Book Antiqua" w:eastAsia="Book Antiqua" w:hAnsi="Book Antiqua" w:cs="Book Antiqua"/>
          <w:color w:val="000000"/>
        </w:rPr>
        <w:t xml:space="preserve"> every 3 wk. Avelumab was administered at 10 mg/kg every 2 wk. Durvalumab was administered at 10 mg/kg every 2 wk. Ipilimumab was administered at 3 mg/kg every 3 wk for four cycles. Combination therapy consisted of nivolumab (3 mg/kg or 240 mg/</w:t>
      </w:r>
      <w:commentRangeStart w:id="7"/>
      <w:commentRangeStart w:id="8"/>
      <w:r w:rsidRPr="007F48FD">
        <w:rPr>
          <w:rFonts w:ascii="Book Antiqua" w:eastAsia="Book Antiqua" w:hAnsi="Book Antiqua" w:cs="Book Antiqua"/>
          <w:color w:val="000000"/>
        </w:rPr>
        <w:t>body</w:t>
      </w:r>
      <w:commentRangeEnd w:id="7"/>
      <w:r w:rsidR="00C93E6F">
        <w:rPr>
          <w:rStyle w:val="CommentReference"/>
        </w:rPr>
        <w:commentReference w:id="7"/>
      </w:r>
      <w:commentRangeEnd w:id="8"/>
      <w:r w:rsidR="0007618B">
        <w:rPr>
          <w:rStyle w:val="CommentReference"/>
        </w:rPr>
        <w:commentReference w:id="8"/>
      </w:r>
      <w:r w:rsidRPr="007F48FD">
        <w:rPr>
          <w:rFonts w:ascii="Book Antiqua" w:eastAsia="Book Antiqua" w:hAnsi="Book Antiqua" w:cs="Book Antiqua"/>
          <w:color w:val="000000"/>
        </w:rPr>
        <w:t xml:space="preserve">) and ipilimumab (3 mg/kg) every 3 wk for four cycles. </w:t>
      </w:r>
    </w:p>
    <w:p w14:paraId="1CABF4C8" w14:textId="59FB2732"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were defined as diarrhea or bloody stools after ICI administration in patients in whom infectious enteritis could be excluded. Infectious enteritis (</w:t>
      </w:r>
      <w:r w:rsidRPr="007F48FD">
        <w:rPr>
          <w:rFonts w:ascii="Book Antiqua" w:eastAsia="Book Antiqua" w:hAnsi="Book Antiqua" w:cs="Book Antiqua"/>
          <w:i/>
          <w:iCs/>
          <w:color w:val="000000"/>
        </w:rPr>
        <w:t>Clostridium difficile</w:t>
      </w:r>
      <w:r w:rsidRPr="007F48FD">
        <w:rPr>
          <w:rFonts w:ascii="Book Antiqua" w:eastAsia="Book Antiqua" w:hAnsi="Book Antiqua" w:cs="Book Antiqua"/>
          <w:color w:val="000000"/>
        </w:rPr>
        <w:t>, other bacterial infections, or viral pathogens, such as cytomegalovirus) was ruled out using blood tests and stool samples. The National Cancer Institute Common Terminology Criteria for AEs (version 5.0) was used to assess the severity of enterocolitis and diarrhea.</w:t>
      </w:r>
    </w:p>
    <w:p w14:paraId="0BDA5169" w14:textId="273715DB"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Treatment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was based on the strategy of the attending physician, but in most cases was based on the American Society of Clinical Oncology clinical practice guideline</w:t>
      </w:r>
      <w:r w:rsidRPr="007F0BD7">
        <w:rPr>
          <w:rFonts w:ascii="Book Antiqua" w:eastAsia="Book Antiqua" w:hAnsi="Book Antiqua" w:cs="Book Antiqua"/>
          <w:color w:val="000000"/>
          <w:vertAlign w:val="superscript"/>
        </w:rPr>
        <w:t>[19]</w:t>
      </w:r>
      <w:r w:rsidRPr="007F48FD">
        <w:rPr>
          <w:rFonts w:ascii="Book Antiqua" w:eastAsia="Book Antiqua" w:hAnsi="Book Antiqua" w:cs="Book Antiqua"/>
          <w:color w:val="000000"/>
        </w:rPr>
        <w:t>. In the case of Grade 1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ICIs were continued or were stopped temporarily and resumed if toxicity did not exceed Grade 1. In the case of Grade 2 or higher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irAEs, ICIs were discontinued until the patient's symptoms recovered to Grade </w:t>
      </w:r>
      <w:r w:rsidRPr="007F48FD">
        <w:rPr>
          <w:rFonts w:ascii="Book Antiqua" w:eastAsia="Book Antiqua" w:hAnsi="Book Antiqua" w:cs="Book Antiqua"/>
          <w:color w:val="000000"/>
        </w:rPr>
        <w:lastRenderedPageBreak/>
        <w:t>1 or lower, at which point restarting ICIs was considered depending on the patient's condition.</w:t>
      </w:r>
    </w:p>
    <w:p w14:paraId="5171D7D3" w14:textId="77777777" w:rsidR="00A77B3E" w:rsidRPr="007F0BD7" w:rsidRDefault="00A77B3E">
      <w:pPr>
        <w:spacing w:line="360" w:lineRule="auto"/>
        <w:ind w:firstLine="50"/>
        <w:jc w:val="both"/>
        <w:rPr>
          <w:rFonts w:ascii="Book Antiqua" w:hAnsi="Book Antiqua"/>
        </w:rPr>
      </w:pPr>
    </w:p>
    <w:p w14:paraId="177199B7"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i/>
          <w:iCs/>
          <w:color w:val="000000"/>
        </w:rPr>
        <w:t>Outcome measures</w:t>
      </w:r>
    </w:p>
    <w:p w14:paraId="7C22AFB5" w14:textId="677E8D09"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We divided the patients into those who received an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antibody alone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and those who received an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antibody alone or a combination of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The clinical characteristics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irAEs </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incidence, cumulative incidence, severity, computed tomography </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CT</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findings, endoscopic findings, and treatments</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were compared between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and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groups.</w:t>
      </w:r>
    </w:p>
    <w:p w14:paraId="59BBB5BA" w14:textId="06A79FB1"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We examined the correlation between the incidence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and the prognosis of patients with NSCLC and MM, which included more cases of ICI administration than other cancers. Patients who developed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irAEs were categorized into two groups: </w:t>
      </w:r>
      <w:r w:rsidR="00A76FEC" w:rsidRPr="007F48FD">
        <w:rPr>
          <w:rFonts w:ascii="Book Antiqua" w:eastAsia="Book Antiqua" w:hAnsi="Book Antiqua" w:cs="Book Antiqua"/>
          <w:color w:val="000000"/>
        </w:rPr>
        <w:t>T</w:t>
      </w:r>
      <w:r w:rsidRPr="007F48FD">
        <w:rPr>
          <w:rFonts w:ascii="Book Antiqua" w:eastAsia="Book Antiqua" w:hAnsi="Book Antiqua" w:cs="Book Antiqua"/>
          <w:color w:val="000000"/>
        </w:rPr>
        <w:t>he ICI continuation group in which ICI administration was continued or resumed after improvement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and the ICI discontinuation group in which ICI administration was permanently discontinued after the development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irAEs. Prognosis was assessed in three groups: </w:t>
      </w:r>
      <w:r w:rsidR="00A76FEC" w:rsidRPr="007F48FD">
        <w:rPr>
          <w:rFonts w:ascii="Book Antiqua" w:eastAsia="Book Antiqua" w:hAnsi="Book Antiqua" w:cs="Book Antiqua"/>
          <w:color w:val="000000"/>
        </w:rPr>
        <w:t>N</w:t>
      </w:r>
      <w:r w:rsidRPr="007F48FD">
        <w:rPr>
          <w:rFonts w:ascii="Book Antiqua" w:eastAsia="Book Antiqua" w:hAnsi="Book Antiqua" w:cs="Book Antiqua"/>
          <w:color w:val="000000"/>
        </w:rPr>
        <w:t>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 ICI continuation, and ICI discontinuation. Prognosis was also examined by </w:t>
      </w:r>
      <w:r w:rsidR="00C93E6F">
        <w:rPr>
          <w:rFonts w:ascii="Book Antiqua" w:eastAsia="Book Antiqua" w:hAnsi="Book Antiqua" w:cs="Book Antiqua"/>
          <w:color w:val="000000"/>
        </w:rPr>
        <w:t xml:space="preserve">cancer </w:t>
      </w:r>
      <w:r w:rsidRPr="007F48FD">
        <w:rPr>
          <w:rFonts w:ascii="Book Antiqua" w:eastAsia="Book Antiqua" w:hAnsi="Book Antiqua" w:cs="Book Antiqua"/>
          <w:color w:val="000000"/>
        </w:rPr>
        <w:t>stage (stage III or IV).</w:t>
      </w:r>
    </w:p>
    <w:p w14:paraId="11378DE5" w14:textId="77777777" w:rsidR="00A77B3E" w:rsidRPr="007F0BD7" w:rsidRDefault="00A77B3E">
      <w:pPr>
        <w:spacing w:line="360" w:lineRule="auto"/>
        <w:ind w:firstLine="120"/>
        <w:jc w:val="both"/>
        <w:rPr>
          <w:rFonts w:ascii="Book Antiqua" w:hAnsi="Book Antiqua"/>
        </w:rPr>
      </w:pPr>
    </w:p>
    <w:p w14:paraId="1B4B3E32"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i/>
          <w:iCs/>
          <w:color w:val="000000"/>
        </w:rPr>
        <w:t>Statistical analysis</w:t>
      </w:r>
    </w:p>
    <w:p w14:paraId="309DB9E4" w14:textId="6DE28922"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To compare each group, the Mann–Whitney </w:t>
      </w:r>
      <w:r w:rsidRPr="007F48FD">
        <w:rPr>
          <w:rFonts w:ascii="Book Antiqua" w:eastAsia="Book Antiqua" w:hAnsi="Book Antiqua" w:cs="Book Antiqua"/>
          <w:i/>
          <w:iCs/>
          <w:color w:val="000000"/>
        </w:rPr>
        <w:t>U</w:t>
      </w:r>
      <w:r w:rsidRPr="007F48FD">
        <w:rPr>
          <w:rFonts w:ascii="Book Antiqua" w:eastAsia="Book Antiqua" w:hAnsi="Book Antiqua" w:cs="Book Antiqua"/>
          <w:color w:val="000000"/>
        </w:rPr>
        <w:t xml:space="preserve"> test was used for continuous variables and Fisher’s exact test was used for categorical variables. The Kaplan–Meier method and log</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rank tests were used to compare the cumulative incidence and median OS among the groups. Univariate and multivariate Cox proportional hazards models were used to identify prognostic factors associated with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SPSS Statistics software (version 27.0; IBM Corp., Armonk, NY, U</w:t>
      </w:r>
      <w:r w:rsidR="00F30A77" w:rsidRPr="007F48FD">
        <w:rPr>
          <w:rFonts w:ascii="Book Antiqua" w:eastAsia="Book Antiqua" w:hAnsi="Book Antiqua" w:cs="Book Antiqua"/>
          <w:color w:val="000000"/>
        </w:rPr>
        <w:t>nited States</w:t>
      </w:r>
      <w:r w:rsidRPr="007F48FD">
        <w:rPr>
          <w:rFonts w:ascii="Book Antiqua" w:eastAsia="Book Antiqua" w:hAnsi="Book Antiqua" w:cs="Book Antiqua"/>
          <w:color w:val="000000"/>
        </w:rPr>
        <w:t xml:space="preserve">) was used for analysis. For all analyses, a </w:t>
      </w:r>
      <w:r w:rsidRPr="007F48FD">
        <w:rPr>
          <w:rFonts w:ascii="Book Antiqua" w:eastAsia="Book Antiqua" w:hAnsi="Book Antiqua" w:cs="Book Antiqua"/>
          <w:i/>
          <w:iCs/>
          <w:color w:val="000000"/>
        </w:rPr>
        <w:t>P</w:t>
      </w:r>
      <w:r w:rsidR="00A76FEC" w:rsidRPr="007F48FD">
        <w:rPr>
          <w:rFonts w:ascii="Book Antiqua" w:eastAsia="Book Antiqua" w:hAnsi="Book Antiqua" w:cs="Book Antiqua"/>
          <w:color w:val="000000"/>
        </w:rPr>
        <w:t xml:space="preserve"> </w:t>
      </w:r>
      <w:r w:rsidRPr="007F48FD">
        <w:rPr>
          <w:rFonts w:ascii="Book Antiqua" w:eastAsia="Book Antiqua" w:hAnsi="Book Antiqua" w:cs="Book Antiqua"/>
          <w:color w:val="000000"/>
        </w:rPr>
        <w:t>value &lt; 0.05 was considered statistically significant.</w:t>
      </w:r>
    </w:p>
    <w:p w14:paraId="2DF11C5F" w14:textId="77777777" w:rsidR="00A77B3E" w:rsidRPr="007F0BD7" w:rsidRDefault="00A77B3E">
      <w:pPr>
        <w:spacing w:line="360" w:lineRule="auto"/>
        <w:jc w:val="both"/>
        <w:rPr>
          <w:rFonts w:ascii="Book Antiqua" w:hAnsi="Book Antiqua"/>
        </w:rPr>
      </w:pPr>
    </w:p>
    <w:p w14:paraId="15DA395D"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aps/>
          <w:color w:val="000000"/>
          <w:u w:val="single"/>
        </w:rPr>
        <w:t>RESULTS</w:t>
      </w:r>
    </w:p>
    <w:p w14:paraId="6FD757E2"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i/>
          <w:iCs/>
          <w:color w:val="000000"/>
        </w:rPr>
        <w:t>Clinical characteristics</w:t>
      </w:r>
    </w:p>
    <w:p w14:paraId="335374A9" w14:textId="3C0B1603"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lastRenderedPageBreak/>
        <w:t>Overall, there were 605 patients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and 56 patients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The clinical characteristics of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and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groups are described in Table 1. The median ages were 69 (range</w:t>
      </w:r>
      <w:r w:rsidR="00C80E69">
        <w:rPr>
          <w:rFonts w:ascii="Book Antiqua" w:eastAsia="Book Antiqua" w:hAnsi="Book Antiqua" w:cs="Book Antiqua"/>
          <w:color w:val="000000"/>
        </w:rPr>
        <w:t>:</w:t>
      </w:r>
      <w:r w:rsidRPr="007F48FD">
        <w:rPr>
          <w:rFonts w:ascii="Book Antiqua" w:eastAsia="Book Antiqua" w:hAnsi="Book Antiqua" w:cs="Book Antiqua"/>
          <w:color w:val="000000"/>
        </w:rPr>
        <w:t xml:space="preserve"> 22–87) and 65 (range</w:t>
      </w:r>
      <w:r w:rsidR="00C80E69">
        <w:rPr>
          <w:rFonts w:ascii="Book Antiqua" w:eastAsia="Book Antiqua" w:hAnsi="Book Antiqua" w:cs="Book Antiqua"/>
          <w:color w:val="000000"/>
        </w:rPr>
        <w:t>:</w:t>
      </w:r>
      <w:r w:rsidRPr="007F48FD">
        <w:rPr>
          <w:rFonts w:ascii="Book Antiqua" w:eastAsia="Book Antiqua" w:hAnsi="Book Antiqua" w:cs="Book Antiqua"/>
          <w:color w:val="000000"/>
        </w:rPr>
        <w:t xml:space="preserve"> 21–85) years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and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groups, respectively. Patients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were significantly older than those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0.039). There were no significant differences in sex, body mass index (BMI), or Eastern Cooperative Oncology Group performance status (ECOG PS) between the groups.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included patients with LC, MM, RCC, GC, and other cancers (head and neck cancer, urothelial cancer, gynecological cancer, breast cancer, and colorectal cancer);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included patients with MM and RCC.</w:t>
      </w:r>
    </w:p>
    <w:p w14:paraId="23AF3F1A" w14:textId="77777777" w:rsidR="00A77B3E" w:rsidRPr="007F0BD7" w:rsidRDefault="00A77B3E">
      <w:pPr>
        <w:spacing w:line="360" w:lineRule="auto"/>
        <w:jc w:val="both"/>
        <w:rPr>
          <w:rFonts w:ascii="Book Antiqua" w:hAnsi="Book Antiqua"/>
        </w:rPr>
      </w:pPr>
    </w:p>
    <w:p w14:paraId="15149BC5" w14:textId="20EEAFB5"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i/>
          <w:iCs/>
          <w:color w:val="000000"/>
        </w:rPr>
        <w:t>Incidence of GI</w:t>
      </w:r>
      <w:r w:rsidR="00C31CF3" w:rsidRPr="007F48FD">
        <w:rPr>
          <w:rFonts w:ascii="Book Antiqua" w:eastAsia="Book Antiqua" w:hAnsi="Book Antiqua" w:cs="Book Antiqua"/>
          <w:b/>
          <w:bCs/>
          <w:i/>
          <w:iCs/>
          <w:color w:val="000000"/>
        </w:rPr>
        <w:t>-</w:t>
      </w:r>
      <w:r w:rsidRPr="007F48FD">
        <w:rPr>
          <w:rFonts w:ascii="Book Antiqua" w:eastAsia="Book Antiqua" w:hAnsi="Book Antiqua" w:cs="Book Antiqua"/>
          <w:b/>
          <w:bCs/>
          <w:i/>
          <w:iCs/>
          <w:color w:val="000000"/>
        </w:rPr>
        <w:t>irAEs</w:t>
      </w:r>
    </w:p>
    <w:p w14:paraId="52A88771" w14:textId="0BDC47CD"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Among 47 patients who developed </w:t>
      </w:r>
      <w:r w:rsidR="00441535" w:rsidRPr="007F48FD">
        <w:rPr>
          <w:rFonts w:ascii="Book Antiqua" w:eastAsia="Book Antiqua" w:hAnsi="Book Antiqua" w:cs="Book Antiqua"/>
          <w:color w:val="000000"/>
        </w:rPr>
        <w:t>diarrhea or bloody stools</w:t>
      </w:r>
      <w:r w:rsidRPr="007F48FD">
        <w:rPr>
          <w:rFonts w:ascii="Book Antiqua" w:eastAsia="Book Antiqua" w:hAnsi="Book Antiqua" w:cs="Book Antiqua"/>
          <w:color w:val="000000"/>
        </w:rPr>
        <w:t xml:space="preserve"> after ICI administration, 39 had diarrhea, one had bloody stools, and seven had diarrhea and bloody stools. Forty</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three patients (excluding four patients diagnosed with infectious enteritis) were included in the analysis.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occurred in 34 of 605 patients (5.6%)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and 9 of 56 patients (16.1%)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The incidence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was significantly higher than that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0.008). We compared the cumulative incidence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with that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for all cancers (Figure 1). The cumulative incidence was significantly higher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than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0.003). The median observation periods until the development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were 1683.1 ± 28.3 d</w:t>
      </w:r>
      <w:r w:rsidR="00A76FEC" w:rsidRPr="007F48FD">
        <w:rPr>
          <w:rFonts w:ascii="Book Antiqua" w:eastAsia="Book Antiqua" w:hAnsi="Book Antiqua" w:cs="Book Antiqua"/>
          <w:color w:val="000000"/>
        </w:rPr>
        <w:t xml:space="preserve"> [</w:t>
      </w:r>
      <w:r w:rsidRPr="007F48FD">
        <w:rPr>
          <w:rFonts w:ascii="Book Antiqua" w:eastAsia="Book Antiqua" w:hAnsi="Book Antiqua" w:cs="Book Antiqua"/>
          <w:color w:val="000000"/>
        </w:rPr>
        <w:t xml:space="preserve">95% confidence interval </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CI</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1627.6</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1738.5</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and 1299.7 ± 77.7 d (95%CI: 1147.5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1452.0)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w:t>
      </w:r>
    </w:p>
    <w:p w14:paraId="2660E0B4" w14:textId="77777777" w:rsidR="00A77B3E" w:rsidRPr="007F0BD7" w:rsidRDefault="00A77B3E">
      <w:pPr>
        <w:spacing w:line="360" w:lineRule="auto"/>
        <w:jc w:val="both"/>
        <w:rPr>
          <w:rFonts w:ascii="Book Antiqua" w:hAnsi="Book Antiqua"/>
        </w:rPr>
      </w:pPr>
    </w:p>
    <w:p w14:paraId="6D992D62" w14:textId="19454DF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i/>
          <w:iCs/>
          <w:color w:val="000000"/>
        </w:rPr>
        <w:t>Severity of GI</w:t>
      </w:r>
      <w:r w:rsidR="00C31CF3" w:rsidRPr="007F48FD">
        <w:rPr>
          <w:rFonts w:ascii="Book Antiqua" w:eastAsia="Book Antiqua" w:hAnsi="Book Antiqua" w:cs="Book Antiqua"/>
          <w:b/>
          <w:bCs/>
          <w:i/>
          <w:iCs/>
          <w:color w:val="000000"/>
        </w:rPr>
        <w:t>-</w:t>
      </w:r>
      <w:r w:rsidRPr="007F48FD">
        <w:rPr>
          <w:rFonts w:ascii="Book Antiqua" w:eastAsia="Book Antiqua" w:hAnsi="Book Antiqua" w:cs="Book Antiqua"/>
          <w:b/>
          <w:bCs/>
          <w:i/>
          <w:iCs/>
          <w:color w:val="000000"/>
        </w:rPr>
        <w:t>irAEs</w:t>
      </w:r>
    </w:p>
    <w:p w14:paraId="286EFA32" w14:textId="755F7CAE"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The clinical characteristics of patients with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and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groups are shown in Table 2. There were no differences in age, sex, or median ICI duration before the development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between the groups.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nine patients (26%) had Grade 1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18 (53%) had Grade 2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irAEs, and </w:t>
      </w:r>
      <w:r w:rsidRPr="007F48FD">
        <w:rPr>
          <w:rFonts w:ascii="Book Antiqua" w:eastAsia="Book Antiqua" w:hAnsi="Book Antiqua" w:cs="Book Antiqua"/>
          <w:color w:val="000000"/>
        </w:rPr>
        <w:lastRenderedPageBreak/>
        <w:t>seven (21%) had Grade 3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no patients had Grade 1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five (55.6%) developed Grade 2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and four (44.4%) had Grade 3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w:t>
      </w:r>
    </w:p>
    <w:p w14:paraId="448111BA" w14:textId="23D28589"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Grade 2 or 3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were more frequent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than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but there was no statistically significant difference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0.166). The median daily diarrhea frequencies were 5.0 (range</w:t>
      </w:r>
      <w:r w:rsidR="00C80E69">
        <w:rPr>
          <w:rFonts w:ascii="Book Antiqua" w:eastAsia="Book Antiqua" w:hAnsi="Book Antiqua" w:cs="Book Antiqua"/>
          <w:color w:val="000000"/>
        </w:rPr>
        <w:t>:</w:t>
      </w:r>
      <w:r w:rsidRPr="007F48FD">
        <w:rPr>
          <w:rFonts w:ascii="Book Antiqua" w:eastAsia="Book Antiqua" w:hAnsi="Book Antiqua" w:cs="Book Antiqua"/>
          <w:color w:val="000000"/>
        </w:rPr>
        <w:t xml:space="preserve"> 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10) times and 6.5 (range</w:t>
      </w:r>
      <w:r w:rsidR="00C80E69">
        <w:rPr>
          <w:rFonts w:ascii="Book Antiqua" w:eastAsia="Book Antiqua" w:hAnsi="Book Antiqua" w:cs="Book Antiqua"/>
          <w:color w:val="000000"/>
        </w:rPr>
        <w:t>:</w:t>
      </w:r>
      <w:r w:rsidRPr="007F48FD">
        <w:rPr>
          <w:rFonts w:ascii="Book Antiqua" w:eastAsia="Book Antiqua" w:hAnsi="Book Antiqua" w:cs="Book Antiqua"/>
          <w:color w:val="000000"/>
        </w:rPr>
        <w:t xml:space="preserve"> 4</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15) times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and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groups, respectively. The median daily diarrhea frequency was significantly higher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than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0.03).</w:t>
      </w:r>
    </w:p>
    <w:p w14:paraId="2691E3F0" w14:textId="77777777" w:rsidR="00A77B3E" w:rsidRPr="007F0BD7" w:rsidRDefault="00A77B3E">
      <w:pPr>
        <w:spacing w:line="360" w:lineRule="auto"/>
        <w:ind w:firstLine="120"/>
        <w:jc w:val="both"/>
        <w:rPr>
          <w:rFonts w:ascii="Book Antiqua" w:hAnsi="Book Antiqua"/>
        </w:rPr>
      </w:pPr>
    </w:p>
    <w:p w14:paraId="45E24016"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i/>
          <w:iCs/>
          <w:color w:val="000000"/>
        </w:rPr>
        <w:t>Treatment</w:t>
      </w:r>
    </w:p>
    <w:p w14:paraId="13C153ED" w14:textId="434E1156"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Thirteen patients (38.2%)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and one (11.1%)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improved without medication (Table 2). More patients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than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improved without medication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0.017). Corticosteroids were required in 11 patients (32.4%)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and eight (88.9%)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More patients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than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required steroid therapy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0.006). All patients in this study improved with observation or treatment with steroids, and no patient was treated with biological agents or surgery.</w:t>
      </w:r>
    </w:p>
    <w:p w14:paraId="7ABD6CF5" w14:textId="77777777" w:rsidR="00A77B3E" w:rsidRPr="007F0BD7" w:rsidRDefault="00A77B3E">
      <w:pPr>
        <w:spacing w:line="360" w:lineRule="auto"/>
        <w:jc w:val="both"/>
        <w:rPr>
          <w:rFonts w:ascii="Book Antiqua" w:hAnsi="Book Antiqua"/>
        </w:rPr>
      </w:pPr>
    </w:p>
    <w:p w14:paraId="5009E63E"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i/>
          <w:iCs/>
          <w:color w:val="000000"/>
        </w:rPr>
        <w:t>CT and endoscopic findings</w:t>
      </w:r>
    </w:p>
    <w:p w14:paraId="26D2C073" w14:textId="5068B76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Twenty</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three patients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underwent abdominal CT, which showed many inflammation sites, especially between the descending colon and rectum. Eight patients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had diffused CT findings between the jejunum and rectum (Table 3). There was no statistically significant difference between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and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in each segment from the jejunum to the rectum.</w:t>
      </w:r>
    </w:p>
    <w:p w14:paraId="7E2DD324" w14:textId="2A7BD538"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Lower GI endoscopy was performed in 16 patients (12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and four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Endoscopic findings were classified as follows, according to a previous report</w:t>
      </w:r>
      <w:r w:rsidRPr="007F0BD7">
        <w:rPr>
          <w:rFonts w:ascii="Book Antiqua" w:eastAsia="Book Antiqua" w:hAnsi="Book Antiqua" w:cs="Book Antiqua"/>
          <w:color w:val="000000"/>
          <w:vertAlign w:val="superscript"/>
        </w:rPr>
        <w:t>[6]</w:t>
      </w:r>
      <w:r w:rsidRPr="007F48FD">
        <w:rPr>
          <w:rFonts w:ascii="Book Antiqua" w:eastAsia="Book Antiqua" w:hAnsi="Book Antiqua" w:cs="Book Antiqua"/>
          <w:color w:val="000000"/>
        </w:rPr>
        <w:t>: (</w:t>
      </w:r>
      <w:r w:rsidR="00A76FEC" w:rsidRPr="007F48FD">
        <w:rPr>
          <w:rFonts w:ascii="Book Antiqua" w:eastAsia="Book Antiqua" w:hAnsi="Book Antiqua" w:cs="Book Antiqua"/>
          <w:color w:val="000000"/>
        </w:rPr>
        <w:t>1</w:t>
      </w:r>
      <w:r w:rsidRPr="007F48FD">
        <w:rPr>
          <w:rFonts w:ascii="Book Antiqua" w:eastAsia="Book Antiqua" w:hAnsi="Book Antiqua" w:cs="Book Antiqua"/>
          <w:color w:val="000000"/>
        </w:rPr>
        <w:t xml:space="preserve">) </w:t>
      </w:r>
      <w:r w:rsidR="00A76FEC" w:rsidRPr="007F48FD">
        <w:rPr>
          <w:rFonts w:ascii="Book Antiqua" w:eastAsia="Book Antiqua" w:hAnsi="Book Antiqua" w:cs="Book Antiqua"/>
          <w:color w:val="000000"/>
        </w:rPr>
        <w:t>L</w:t>
      </w:r>
      <w:r w:rsidRPr="007F48FD">
        <w:rPr>
          <w:rFonts w:ascii="Book Antiqua" w:eastAsia="Book Antiqua" w:hAnsi="Book Antiqua" w:cs="Book Antiqua"/>
          <w:color w:val="000000"/>
        </w:rPr>
        <w:t xml:space="preserve">arge deep ulcer </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group </w:t>
      </w:r>
      <w:r w:rsidR="00A76FEC" w:rsidRPr="007F48FD">
        <w:rPr>
          <w:rFonts w:ascii="Book Antiqua" w:eastAsia="Book Antiqua" w:hAnsi="Book Antiqua" w:cs="Book Antiqua"/>
          <w:color w:val="000000"/>
        </w:rPr>
        <w:t>(</w:t>
      </w:r>
      <w:r w:rsidRPr="007F48FD">
        <w:rPr>
          <w:rFonts w:ascii="Book Antiqua" w:eastAsia="Book Antiqua" w:hAnsi="Book Antiqua" w:cs="Book Antiqua"/>
          <w:i/>
          <w:iCs/>
          <w:color w:val="000000"/>
        </w:rPr>
        <w:t xml:space="preserve">n </w:t>
      </w:r>
      <w:r w:rsidRPr="007F48FD">
        <w:rPr>
          <w:rFonts w:ascii="Book Antiqua" w:eastAsia="Book Antiqua" w:hAnsi="Book Antiqua" w:cs="Book Antiqua"/>
          <w:color w:val="000000"/>
        </w:rPr>
        <w:t>= 1</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w:t>
      </w:r>
      <w:r w:rsidR="00A76FEC" w:rsidRPr="007F48FD">
        <w:rPr>
          <w:rFonts w:ascii="Book Antiqua" w:eastAsia="Book Antiqua" w:hAnsi="Book Antiqua" w:cs="Book Antiqua"/>
          <w:color w:val="000000"/>
        </w:rPr>
        <w:t>2</w:t>
      </w:r>
      <w:r w:rsidRPr="007F48FD">
        <w:rPr>
          <w:rFonts w:ascii="Book Antiqua" w:eastAsia="Book Antiqua" w:hAnsi="Book Antiqua" w:cs="Book Antiqua"/>
          <w:color w:val="000000"/>
        </w:rPr>
        <w:t xml:space="preserve">) </w:t>
      </w:r>
      <w:r w:rsidR="00A76FEC" w:rsidRPr="007F48FD">
        <w:rPr>
          <w:rFonts w:ascii="Book Antiqua" w:eastAsia="Book Antiqua" w:hAnsi="Book Antiqua" w:cs="Book Antiqua"/>
          <w:color w:val="000000"/>
        </w:rPr>
        <w:t>D</w:t>
      </w:r>
      <w:r w:rsidRPr="007F48FD">
        <w:rPr>
          <w:rFonts w:ascii="Book Antiqua" w:eastAsia="Book Antiqua" w:hAnsi="Book Antiqua" w:cs="Book Antiqua"/>
          <w:color w:val="000000"/>
        </w:rPr>
        <w:t xml:space="preserve">iffuse erythema with exudate </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group </w:t>
      </w:r>
      <w:r w:rsidR="00A76FEC" w:rsidRPr="007F48FD">
        <w:rPr>
          <w:rFonts w:ascii="Book Antiqua" w:eastAsia="Book Antiqua" w:hAnsi="Book Antiqua" w:cs="Book Antiqua"/>
          <w:color w:val="000000"/>
        </w:rPr>
        <w:t>(</w:t>
      </w:r>
      <w:r w:rsidRPr="007F48FD">
        <w:rPr>
          <w:rFonts w:ascii="Book Antiqua" w:eastAsia="Book Antiqua" w:hAnsi="Book Antiqua" w:cs="Book Antiqua"/>
          <w:i/>
          <w:iCs/>
          <w:color w:val="000000"/>
        </w:rPr>
        <w:t xml:space="preserve">n </w:t>
      </w:r>
      <w:r w:rsidRPr="007F48FD">
        <w:rPr>
          <w:rFonts w:ascii="Book Antiqua" w:eastAsia="Book Antiqua" w:hAnsi="Book Antiqua" w:cs="Book Antiqua"/>
          <w:color w:val="000000"/>
        </w:rPr>
        <w:t>= 2</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4 group </w:t>
      </w:r>
      <w:r w:rsidR="00A76FEC" w:rsidRPr="007F48FD">
        <w:rPr>
          <w:rFonts w:ascii="Book Antiqua" w:eastAsia="Book Antiqua" w:hAnsi="Book Antiqua" w:cs="Book Antiqua"/>
          <w:color w:val="000000"/>
        </w:rPr>
        <w:t>(</w:t>
      </w:r>
      <w:r w:rsidRPr="007F48FD">
        <w:rPr>
          <w:rFonts w:ascii="Book Antiqua" w:eastAsia="Book Antiqua" w:hAnsi="Book Antiqua" w:cs="Book Antiqua"/>
          <w:i/>
          <w:iCs/>
          <w:color w:val="000000"/>
        </w:rPr>
        <w:t xml:space="preserve">n </w:t>
      </w:r>
      <w:r w:rsidRPr="007F48FD">
        <w:rPr>
          <w:rFonts w:ascii="Book Antiqua" w:eastAsia="Book Antiqua" w:hAnsi="Book Antiqua" w:cs="Book Antiqua"/>
          <w:color w:val="000000"/>
        </w:rPr>
        <w:t>= 1</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w:t>
      </w:r>
      <w:r w:rsidR="00A76FEC" w:rsidRPr="007F48FD">
        <w:rPr>
          <w:rFonts w:ascii="Book Antiqua" w:eastAsia="Book Antiqua" w:hAnsi="Book Antiqua" w:cs="Book Antiqua"/>
          <w:color w:val="000000"/>
        </w:rPr>
        <w:t>3</w:t>
      </w:r>
      <w:r w:rsidRPr="007F48FD">
        <w:rPr>
          <w:rFonts w:ascii="Book Antiqua" w:eastAsia="Book Antiqua" w:hAnsi="Book Antiqua" w:cs="Book Antiqua"/>
          <w:color w:val="000000"/>
        </w:rPr>
        <w:t xml:space="preserve">) </w:t>
      </w:r>
      <w:r w:rsidR="00A76FEC" w:rsidRPr="007F48FD">
        <w:rPr>
          <w:rFonts w:ascii="Book Antiqua" w:eastAsia="Book Antiqua" w:hAnsi="Book Antiqua" w:cs="Book Antiqua"/>
          <w:color w:val="000000"/>
        </w:rPr>
        <w:t>P</w:t>
      </w:r>
      <w:r w:rsidRPr="007F48FD">
        <w:rPr>
          <w:rFonts w:ascii="Book Antiqua" w:eastAsia="Book Antiqua" w:hAnsi="Book Antiqua" w:cs="Book Antiqua"/>
          <w:color w:val="000000"/>
        </w:rPr>
        <w:t xml:space="preserve">atchy erythema </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4 group </w:t>
      </w:r>
      <w:r w:rsidR="00A76FEC" w:rsidRPr="007F48FD">
        <w:rPr>
          <w:rFonts w:ascii="Book Antiqua" w:eastAsia="Book Antiqua" w:hAnsi="Book Antiqua" w:cs="Book Antiqua"/>
          <w:color w:val="000000"/>
        </w:rPr>
        <w:t>(</w:t>
      </w:r>
      <w:r w:rsidRPr="007F48FD">
        <w:rPr>
          <w:rFonts w:ascii="Book Antiqua" w:eastAsia="Book Antiqua" w:hAnsi="Book Antiqua" w:cs="Book Antiqua"/>
          <w:i/>
          <w:iCs/>
          <w:color w:val="000000"/>
        </w:rPr>
        <w:t xml:space="preserve">n </w:t>
      </w:r>
      <w:r w:rsidRPr="007F48FD">
        <w:rPr>
          <w:rFonts w:ascii="Book Antiqua" w:eastAsia="Book Antiqua" w:hAnsi="Book Antiqua" w:cs="Book Antiqua"/>
          <w:color w:val="000000"/>
        </w:rPr>
        <w:t>= 1</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w:t>
      </w:r>
      <w:r w:rsidR="00A76FEC" w:rsidRPr="007F48FD">
        <w:rPr>
          <w:rFonts w:ascii="Book Antiqua" w:eastAsia="Book Antiqua" w:hAnsi="Book Antiqua" w:cs="Book Antiqua"/>
          <w:color w:val="000000"/>
        </w:rPr>
        <w:t>4</w:t>
      </w:r>
      <w:r w:rsidRPr="007F48FD">
        <w:rPr>
          <w:rFonts w:ascii="Book Antiqua" w:eastAsia="Book Antiqua" w:hAnsi="Book Antiqua" w:cs="Book Antiqua"/>
          <w:color w:val="000000"/>
        </w:rPr>
        <w:t xml:space="preserve">) </w:t>
      </w:r>
      <w:r w:rsidR="00A76FEC" w:rsidRPr="007F48FD">
        <w:rPr>
          <w:rFonts w:ascii="Book Antiqua" w:eastAsia="Book Antiqua" w:hAnsi="Book Antiqua" w:cs="Book Antiqua"/>
          <w:color w:val="000000"/>
        </w:rPr>
        <w:t>A</w:t>
      </w:r>
      <w:r w:rsidRPr="007F48FD">
        <w:rPr>
          <w:rFonts w:ascii="Book Antiqua" w:eastAsia="Book Antiqua" w:hAnsi="Book Antiqua" w:cs="Book Antiqua"/>
          <w:color w:val="000000"/>
        </w:rPr>
        <w:t xml:space="preserve">phtha </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group </w:t>
      </w:r>
      <w:r w:rsidR="00A76FEC" w:rsidRPr="007F48FD">
        <w:rPr>
          <w:rFonts w:ascii="Book Antiqua" w:eastAsia="Book Antiqua" w:hAnsi="Book Antiqua" w:cs="Book Antiqua"/>
          <w:color w:val="000000"/>
        </w:rPr>
        <w:t>(</w:t>
      </w:r>
      <w:r w:rsidRPr="007F48FD">
        <w:rPr>
          <w:rFonts w:ascii="Book Antiqua" w:eastAsia="Book Antiqua" w:hAnsi="Book Antiqua" w:cs="Book Antiqua"/>
          <w:i/>
          <w:iCs/>
          <w:color w:val="000000"/>
        </w:rPr>
        <w:t xml:space="preserve">n </w:t>
      </w:r>
      <w:r w:rsidRPr="007F48FD">
        <w:rPr>
          <w:rFonts w:ascii="Book Antiqua" w:eastAsia="Book Antiqua" w:hAnsi="Book Antiqua" w:cs="Book Antiqua"/>
          <w:color w:val="000000"/>
        </w:rPr>
        <w:t>= 2</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w:t>
      </w:r>
      <w:r w:rsidR="00A76FEC" w:rsidRPr="007F48FD">
        <w:rPr>
          <w:rFonts w:ascii="Book Antiqua" w:eastAsia="Book Antiqua" w:hAnsi="Book Antiqua" w:cs="Book Antiqua"/>
          <w:color w:val="000000"/>
        </w:rPr>
        <w:t>5</w:t>
      </w:r>
      <w:r w:rsidRPr="007F48FD">
        <w:rPr>
          <w:rFonts w:ascii="Book Antiqua" w:eastAsia="Book Antiqua" w:hAnsi="Book Antiqua" w:cs="Book Antiqua"/>
          <w:color w:val="000000"/>
        </w:rPr>
        <w:t xml:space="preserve">) </w:t>
      </w:r>
      <w:r w:rsidR="00A76FEC" w:rsidRPr="007F48FD">
        <w:rPr>
          <w:rFonts w:ascii="Book Antiqua" w:eastAsia="Book Antiqua" w:hAnsi="Book Antiqua" w:cs="Book Antiqua"/>
          <w:color w:val="000000"/>
        </w:rPr>
        <w:t>E</w:t>
      </w:r>
      <w:r w:rsidRPr="007F48FD">
        <w:rPr>
          <w:rFonts w:ascii="Book Antiqua" w:eastAsia="Book Antiqua" w:hAnsi="Book Antiqua" w:cs="Book Antiqua"/>
          <w:color w:val="000000"/>
        </w:rPr>
        <w:t xml:space="preserve">dema </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group </w:t>
      </w:r>
      <w:r w:rsidR="00A76FEC" w:rsidRPr="007F48FD">
        <w:rPr>
          <w:rFonts w:ascii="Book Antiqua" w:eastAsia="Book Antiqua" w:hAnsi="Book Antiqua" w:cs="Book Antiqua"/>
          <w:color w:val="000000"/>
        </w:rPr>
        <w:t>(</w:t>
      </w:r>
      <w:r w:rsidRPr="007F48FD">
        <w:rPr>
          <w:rFonts w:ascii="Book Antiqua" w:eastAsia="Book Antiqua" w:hAnsi="Book Antiqua" w:cs="Book Antiqua"/>
          <w:i/>
          <w:iCs/>
          <w:color w:val="000000"/>
        </w:rPr>
        <w:t xml:space="preserve">n </w:t>
      </w:r>
      <w:r w:rsidRPr="007F48FD">
        <w:rPr>
          <w:rFonts w:ascii="Book Antiqua" w:eastAsia="Book Antiqua" w:hAnsi="Book Antiqua" w:cs="Book Antiqua"/>
          <w:color w:val="000000"/>
        </w:rPr>
        <w:t>= 4</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4 group </w:t>
      </w:r>
      <w:r w:rsidR="00A76FEC" w:rsidRPr="007F48FD">
        <w:rPr>
          <w:rFonts w:ascii="Book Antiqua" w:eastAsia="Book Antiqua" w:hAnsi="Book Antiqua" w:cs="Book Antiqua"/>
          <w:color w:val="000000"/>
        </w:rPr>
        <w:t>(</w:t>
      </w:r>
      <w:r w:rsidRPr="007F48FD">
        <w:rPr>
          <w:rFonts w:ascii="Book Antiqua" w:eastAsia="Book Antiqua" w:hAnsi="Book Antiqua" w:cs="Book Antiqua"/>
          <w:i/>
          <w:iCs/>
          <w:color w:val="000000"/>
        </w:rPr>
        <w:t xml:space="preserve">n </w:t>
      </w:r>
      <w:r w:rsidRPr="007F48FD">
        <w:rPr>
          <w:rFonts w:ascii="Book Antiqua" w:eastAsia="Book Antiqua" w:hAnsi="Book Antiqua" w:cs="Book Antiqua"/>
          <w:color w:val="000000"/>
        </w:rPr>
        <w:t>= 2</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and (</w:t>
      </w:r>
      <w:r w:rsidR="00A76FEC" w:rsidRPr="007F48FD">
        <w:rPr>
          <w:rFonts w:ascii="Book Antiqua" w:eastAsia="Book Antiqua" w:hAnsi="Book Antiqua" w:cs="Book Antiqua"/>
          <w:color w:val="000000"/>
        </w:rPr>
        <w:t>6</w:t>
      </w:r>
      <w:r w:rsidRPr="007F48FD">
        <w:rPr>
          <w:rFonts w:ascii="Book Antiqua" w:eastAsia="Book Antiqua" w:hAnsi="Book Antiqua" w:cs="Book Antiqua"/>
          <w:color w:val="000000"/>
        </w:rPr>
        <w:t xml:space="preserve">) </w:t>
      </w:r>
      <w:r w:rsidR="00A76FEC" w:rsidRPr="007F48FD">
        <w:rPr>
          <w:rFonts w:ascii="Book Antiqua" w:eastAsia="Book Antiqua" w:hAnsi="Book Antiqua" w:cs="Book Antiqua"/>
          <w:color w:val="000000"/>
        </w:rPr>
        <w:t>N</w:t>
      </w:r>
      <w:r w:rsidRPr="007F48FD">
        <w:rPr>
          <w:rFonts w:ascii="Book Antiqua" w:eastAsia="Book Antiqua" w:hAnsi="Book Antiqua" w:cs="Book Antiqua"/>
          <w:color w:val="000000"/>
        </w:rPr>
        <w:t xml:space="preserve">ormal </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group </w:t>
      </w:r>
      <w:r w:rsidR="00A76FEC" w:rsidRPr="007F48FD">
        <w:rPr>
          <w:rFonts w:ascii="Book Antiqua" w:eastAsia="Book Antiqua" w:hAnsi="Book Antiqua" w:cs="Book Antiqua"/>
          <w:color w:val="000000"/>
        </w:rPr>
        <w:t>(</w:t>
      </w:r>
      <w:r w:rsidRPr="007F48FD">
        <w:rPr>
          <w:rFonts w:ascii="Book Antiqua" w:eastAsia="Book Antiqua" w:hAnsi="Book Antiqua" w:cs="Book Antiqua"/>
          <w:i/>
          <w:iCs/>
          <w:color w:val="000000"/>
        </w:rPr>
        <w:t xml:space="preserve">n </w:t>
      </w:r>
      <w:r w:rsidRPr="007F48FD">
        <w:rPr>
          <w:rFonts w:ascii="Book Antiqua" w:eastAsia="Book Antiqua" w:hAnsi="Book Antiqua" w:cs="Book Antiqua"/>
          <w:color w:val="000000"/>
        </w:rPr>
        <w:t>= 2</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There was no specific trend in endoscopic findings based on treatment group. </w:t>
      </w:r>
      <w:r w:rsidRPr="007F48FD">
        <w:rPr>
          <w:rFonts w:ascii="Book Antiqua" w:eastAsia="Book Antiqua" w:hAnsi="Book Antiqua" w:cs="Book Antiqua"/>
          <w:color w:val="000000"/>
        </w:rPr>
        <w:lastRenderedPageBreak/>
        <w:t xml:space="preserve">There was an ischemic change </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group </w:t>
      </w:r>
      <w:r w:rsidR="00A76FEC" w:rsidRPr="007F48FD">
        <w:rPr>
          <w:rFonts w:ascii="Book Antiqua" w:eastAsia="Book Antiqua" w:hAnsi="Book Antiqua" w:cs="Book Antiqua"/>
          <w:color w:val="000000"/>
        </w:rPr>
        <w:t>(</w:t>
      </w:r>
      <w:r w:rsidRPr="007F48FD">
        <w:rPr>
          <w:rFonts w:ascii="Book Antiqua" w:eastAsia="Book Antiqua" w:hAnsi="Book Antiqua" w:cs="Book Antiqua"/>
          <w:i/>
          <w:iCs/>
          <w:color w:val="000000"/>
        </w:rPr>
        <w:t xml:space="preserve">n </w:t>
      </w:r>
      <w:r w:rsidRPr="007F48FD">
        <w:rPr>
          <w:rFonts w:ascii="Book Antiqua" w:eastAsia="Book Antiqua" w:hAnsi="Book Antiqua" w:cs="Book Antiqua"/>
          <w:color w:val="000000"/>
        </w:rPr>
        <w:t>= 1</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that could not be classified using the classifications above (Figure 2).</w:t>
      </w:r>
    </w:p>
    <w:p w14:paraId="3F0A0457" w14:textId="77777777" w:rsidR="00A77B3E" w:rsidRPr="007F0BD7" w:rsidRDefault="00A77B3E">
      <w:pPr>
        <w:spacing w:line="360" w:lineRule="auto"/>
        <w:ind w:firstLine="120"/>
        <w:jc w:val="both"/>
        <w:rPr>
          <w:rFonts w:ascii="Book Antiqua" w:hAnsi="Book Antiqua"/>
        </w:rPr>
      </w:pPr>
    </w:p>
    <w:p w14:paraId="7E55459C" w14:textId="46619A76"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i/>
          <w:iCs/>
          <w:color w:val="000000"/>
        </w:rPr>
        <w:t>Development of GI</w:t>
      </w:r>
      <w:r w:rsidR="00C31CF3" w:rsidRPr="007F48FD">
        <w:rPr>
          <w:rFonts w:ascii="Book Antiqua" w:eastAsia="Book Antiqua" w:hAnsi="Book Antiqua" w:cs="Book Antiqua"/>
          <w:b/>
          <w:bCs/>
          <w:i/>
          <w:iCs/>
          <w:color w:val="000000"/>
        </w:rPr>
        <w:t>-</w:t>
      </w:r>
      <w:r w:rsidRPr="007F48FD">
        <w:rPr>
          <w:rFonts w:ascii="Book Antiqua" w:eastAsia="Book Antiqua" w:hAnsi="Book Antiqua" w:cs="Book Antiqua"/>
          <w:b/>
          <w:bCs/>
          <w:i/>
          <w:iCs/>
          <w:color w:val="000000"/>
        </w:rPr>
        <w:t>irAEs and prognosis</w:t>
      </w:r>
    </w:p>
    <w:p w14:paraId="285C60DE"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The study included 209 patients with NSCLC and 130 patients with MM, excluding 30 patients who received durvalumab as maintenance therapy after curative chemoradiation for unresectable advanced NSCLC and 19 patients with MM who received ICIs as postoperative adjuvant therapy.</w:t>
      </w:r>
    </w:p>
    <w:p w14:paraId="7AFCED67" w14:textId="43702FFE"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Twelve patients with NSCLC and 13 with MM developed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The clinical characteristics of all patients and those who developed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irAEs are shown in Tables 4 and 5, respectively. </w:t>
      </w:r>
    </w:p>
    <w:p w14:paraId="542C7091" w14:textId="28F121AF"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 xml:space="preserve">There were eight and four patients with NSCLC in the ICI continuation and ICI discontinuation groups, respectively, and 10 and three patients with MM in the ICI continuation and ICI discontinuation groups, respectively. Among patients with NSCLC, the median OS was 488.0 ± 20.6 </w:t>
      </w:r>
      <w:r w:rsidR="00C31CF3" w:rsidRPr="007F48FD">
        <w:rPr>
          <w:rFonts w:ascii="Book Antiqua" w:eastAsia="Book Antiqua" w:hAnsi="Book Antiqua" w:cs="Book Antiqua"/>
          <w:color w:val="000000"/>
        </w:rPr>
        <w:t xml:space="preserve">d </w:t>
      </w:r>
      <w:r w:rsidRPr="007F48FD">
        <w:rPr>
          <w:rFonts w:ascii="Book Antiqua" w:eastAsia="Book Antiqua" w:hAnsi="Book Antiqua" w:cs="Book Antiqua"/>
          <w:color w:val="000000"/>
        </w:rPr>
        <w:t>(95%CI: 447.6</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528.4) in the ICI continuation group, 829.0 ± 558.3 </w:t>
      </w:r>
      <w:r w:rsidR="00C31CF3" w:rsidRPr="007F48FD">
        <w:rPr>
          <w:rFonts w:ascii="Book Antiqua" w:eastAsia="Book Antiqua" w:hAnsi="Book Antiqua" w:cs="Book Antiqua"/>
          <w:color w:val="000000"/>
        </w:rPr>
        <w:t xml:space="preserve">d </w:t>
      </w:r>
      <w:r w:rsidRPr="007F48FD">
        <w:rPr>
          <w:rFonts w:ascii="Book Antiqua" w:eastAsia="Book Antiqua" w:hAnsi="Book Antiqua" w:cs="Book Antiqua"/>
          <w:color w:val="000000"/>
        </w:rPr>
        <w:t>(95%CI: 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1923.3) in the ICI discontinuation group, and 521.0 ± 102.4 </w:t>
      </w:r>
      <w:r w:rsidR="00C31CF3" w:rsidRPr="007F48FD">
        <w:rPr>
          <w:rFonts w:ascii="Book Antiqua" w:eastAsia="Book Antiqua" w:hAnsi="Book Antiqua" w:cs="Book Antiqua"/>
          <w:color w:val="000000"/>
        </w:rPr>
        <w:t xml:space="preserve">d </w:t>
      </w:r>
      <w:r w:rsidRPr="007F48FD">
        <w:rPr>
          <w:rFonts w:ascii="Book Antiqua" w:eastAsia="Book Antiqua" w:hAnsi="Book Antiqua" w:cs="Book Antiqua"/>
          <w:color w:val="000000"/>
        </w:rPr>
        <w:t>(95%CI: 320.2</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721.8) in the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 group. There was no significant difference in OS among the three groups. The results were similar when patients were stratified by disease stage (stage III or IV). Among patients with MM, there was a significant prolongation of OS in the ICI continuation group compared to the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 group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not reached </w:t>
      </w:r>
      <w:r w:rsidRPr="007F48FD">
        <w:rPr>
          <w:rFonts w:ascii="Book Antiqua" w:eastAsia="Book Antiqua" w:hAnsi="Book Antiqua" w:cs="Book Antiqua"/>
          <w:i/>
          <w:iCs/>
          <w:color w:val="000000"/>
        </w:rPr>
        <w:t>vs</w:t>
      </w:r>
      <w:r w:rsidRPr="007F48FD">
        <w:rPr>
          <w:rFonts w:ascii="Book Antiqua" w:eastAsia="Book Antiqua" w:hAnsi="Book Antiqua" w:cs="Book Antiqua"/>
          <w:color w:val="000000"/>
        </w:rPr>
        <w:t xml:space="preserve"> 481.0 d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95%CI: 329.1</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632.9</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0.035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There was no significant difference in OS based on the development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among patients with stage III disease. Among patients with stage IV disease, there was a significant prolongation of OS in the ICI continuation group compared to the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 group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not reached </w:t>
      </w:r>
      <w:r w:rsidRPr="007F48FD">
        <w:rPr>
          <w:rFonts w:ascii="Book Antiqua" w:eastAsia="Book Antiqua" w:hAnsi="Book Antiqua" w:cs="Book Antiqua"/>
          <w:i/>
          <w:iCs/>
          <w:color w:val="000000"/>
        </w:rPr>
        <w:t>vs</w:t>
      </w:r>
      <w:r w:rsidRPr="007F48FD">
        <w:rPr>
          <w:rFonts w:ascii="Book Antiqua" w:eastAsia="Book Antiqua" w:hAnsi="Book Antiqua" w:cs="Book Antiqua"/>
          <w:color w:val="000000"/>
        </w:rPr>
        <w:t xml:space="preserve"> 427.0 d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95%CI: 248.5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605.5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0.017</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(Figure 3). </w:t>
      </w:r>
    </w:p>
    <w:p w14:paraId="47E75719" w14:textId="5AAF5919"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 xml:space="preserve">Prognostic factors for OS in NSCLC and MM were examined using Cox proportional hazards models (Tables 6 and 7). The following factors were considered: </w:t>
      </w:r>
      <w:r w:rsidR="00C31CF3" w:rsidRPr="007F48FD">
        <w:rPr>
          <w:rFonts w:ascii="Book Antiqua" w:eastAsia="Book Antiqua" w:hAnsi="Book Antiqua" w:cs="Book Antiqua"/>
          <w:color w:val="000000"/>
        </w:rPr>
        <w:t>A</w:t>
      </w:r>
      <w:r w:rsidRPr="007F48FD">
        <w:rPr>
          <w:rFonts w:ascii="Book Antiqua" w:eastAsia="Book Antiqua" w:hAnsi="Book Antiqua" w:cs="Book Antiqua"/>
          <w:color w:val="000000"/>
        </w:rPr>
        <w:t xml:space="preserve">ge (&lt; 75 </w:t>
      </w:r>
      <w:r w:rsidRPr="007F48FD">
        <w:rPr>
          <w:rFonts w:ascii="Book Antiqua" w:eastAsia="Book Antiqua" w:hAnsi="Book Antiqua" w:cs="Book Antiqua"/>
          <w:i/>
          <w:iCs/>
          <w:color w:val="000000"/>
        </w:rPr>
        <w:t>vs</w:t>
      </w:r>
      <w:r w:rsidRPr="007F48FD">
        <w:rPr>
          <w:rFonts w:ascii="Book Antiqua" w:eastAsia="Book Antiqua" w:hAnsi="Book Antiqua" w:cs="Book Antiqua"/>
          <w:color w:val="000000"/>
        </w:rPr>
        <w:t xml:space="preserve"> ≥ 75 years), sex, BMI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underweight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&lt; 18.5 kg/m</w:t>
      </w:r>
      <w:r w:rsidRPr="007F0BD7">
        <w:rPr>
          <w:rFonts w:ascii="Book Antiqua" w:eastAsia="Book Antiqua" w:hAnsi="Book Antiqua" w:cs="Book Antiqua"/>
          <w:color w:val="000000"/>
          <w:vertAlign w:val="superscript"/>
        </w:rPr>
        <w:t>2</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w:t>
      </w:r>
      <w:r w:rsidRPr="007F48FD">
        <w:rPr>
          <w:rFonts w:ascii="Book Antiqua" w:eastAsia="Book Antiqua" w:hAnsi="Book Antiqua" w:cs="Book Antiqua"/>
          <w:i/>
          <w:iCs/>
          <w:color w:val="000000"/>
        </w:rPr>
        <w:t>vs</w:t>
      </w:r>
      <w:r w:rsidRPr="007F48FD">
        <w:rPr>
          <w:rFonts w:ascii="Book Antiqua" w:eastAsia="Book Antiqua" w:hAnsi="Book Antiqua" w:cs="Book Antiqua"/>
          <w:color w:val="000000"/>
        </w:rPr>
        <w:t xml:space="preserve"> normal weight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18.5−24.9 kg/m</w:t>
      </w:r>
      <w:r w:rsidRPr="007F0BD7">
        <w:rPr>
          <w:rFonts w:ascii="Book Antiqua" w:eastAsia="Book Antiqua" w:hAnsi="Book Antiqua" w:cs="Book Antiqua"/>
          <w:color w:val="000000"/>
          <w:vertAlign w:val="superscript"/>
        </w:rPr>
        <w:t>2</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w:t>
      </w:r>
      <w:r w:rsidRPr="007F48FD">
        <w:rPr>
          <w:rFonts w:ascii="Book Antiqua" w:eastAsia="Book Antiqua" w:hAnsi="Book Antiqua" w:cs="Book Antiqua"/>
          <w:i/>
          <w:iCs/>
          <w:color w:val="000000"/>
        </w:rPr>
        <w:t>vs</w:t>
      </w:r>
      <w:r w:rsidR="00C31CF3" w:rsidRPr="007F48FD">
        <w:rPr>
          <w:rFonts w:ascii="Book Antiqua" w:eastAsia="Book Antiqua" w:hAnsi="Book Antiqua" w:cs="Book Antiqua"/>
          <w:color w:val="000000"/>
        </w:rPr>
        <w:t xml:space="preserve"> </w:t>
      </w:r>
      <w:r w:rsidRPr="007F48FD">
        <w:rPr>
          <w:rFonts w:ascii="Book Antiqua" w:eastAsia="Book Antiqua" w:hAnsi="Book Antiqua" w:cs="Book Antiqua"/>
          <w:color w:val="000000"/>
        </w:rPr>
        <w:t xml:space="preserve">overweight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25.0 kg/m</w:t>
      </w:r>
      <w:r w:rsidRPr="007F0BD7">
        <w:rPr>
          <w:rFonts w:ascii="Book Antiqua" w:eastAsia="Book Antiqua" w:hAnsi="Book Antiqua" w:cs="Book Antiqua"/>
          <w:color w:val="000000"/>
          <w:vertAlign w:val="superscript"/>
        </w:rPr>
        <w:t>2</w:t>
      </w:r>
      <w:r w:rsidRPr="007F48FD">
        <w:rPr>
          <w:rFonts w:ascii="Book Antiqua" w:eastAsia="Book Antiqua" w:hAnsi="Book Antiqua" w:cs="Book Antiqua"/>
          <w:color w:val="000000"/>
        </w:rPr>
        <w:t>)</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stage (III </w:t>
      </w:r>
      <w:r w:rsidRPr="007F48FD">
        <w:rPr>
          <w:rFonts w:ascii="Book Antiqua" w:eastAsia="Book Antiqua" w:hAnsi="Book Antiqua" w:cs="Book Antiqua"/>
          <w:i/>
          <w:iCs/>
          <w:color w:val="000000"/>
        </w:rPr>
        <w:t>vs</w:t>
      </w:r>
      <w:r w:rsidRPr="007F48FD">
        <w:rPr>
          <w:rFonts w:ascii="Book Antiqua" w:eastAsia="Book Antiqua" w:hAnsi="Book Antiqua" w:cs="Book Antiqua"/>
          <w:color w:val="000000"/>
        </w:rPr>
        <w:t xml:space="preserve"> IV), ECOG PS (0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1 </w:t>
      </w:r>
      <w:r w:rsidRPr="007F48FD">
        <w:rPr>
          <w:rFonts w:ascii="Book Antiqua" w:eastAsia="Book Antiqua" w:hAnsi="Book Antiqua" w:cs="Book Antiqua"/>
          <w:i/>
          <w:iCs/>
          <w:color w:val="000000"/>
        </w:rPr>
        <w:t>vs</w:t>
      </w:r>
      <w:r w:rsidRPr="007F48FD">
        <w:rPr>
          <w:rFonts w:ascii="Book Antiqua" w:eastAsia="Book Antiqua" w:hAnsi="Book Antiqua" w:cs="Book Antiqua"/>
          <w:color w:val="000000"/>
        </w:rPr>
        <w:t xml:space="preserve"> 2</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3), ICIs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w:t>
      </w:r>
      <w:r w:rsidRPr="007F48FD">
        <w:rPr>
          <w:rFonts w:ascii="Book Antiqua" w:eastAsia="Book Antiqua" w:hAnsi="Book Antiqua" w:cs="Book Antiqua"/>
          <w:i/>
          <w:iCs/>
          <w:color w:val="000000"/>
        </w:rPr>
        <w:t>vs</w:t>
      </w:r>
      <w:r w:rsidR="00C31CF3" w:rsidRPr="007F48FD">
        <w:rPr>
          <w:rFonts w:ascii="Book Antiqua" w:eastAsia="Book Antiqua" w:hAnsi="Book Antiqua" w:cs="Book Antiqua"/>
          <w:color w:val="000000"/>
        </w:rPr>
        <w:t xml:space="preserve"> </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and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irAEs (ICI continuation </w:t>
      </w:r>
      <w:r w:rsidRPr="007F48FD">
        <w:rPr>
          <w:rFonts w:ascii="Book Antiqua" w:eastAsia="Book Antiqua" w:hAnsi="Book Antiqua" w:cs="Book Antiqua"/>
          <w:i/>
          <w:iCs/>
          <w:color w:val="000000"/>
        </w:rPr>
        <w:t>vs</w:t>
      </w:r>
      <w:r w:rsidRPr="007F48FD">
        <w:rPr>
          <w:rFonts w:ascii="Book Antiqua" w:eastAsia="Book Antiqua" w:hAnsi="Book Antiqua" w:cs="Book Antiqua"/>
          <w:color w:val="000000"/>
        </w:rPr>
        <w:t xml:space="preserve"> ICI discontinuation </w:t>
      </w:r>
      <w:r w:rsidRPr="007F48FD">
        <w:rPr>
          <w:rFonts w:ascii="Book Antiqua" w:eastAsia="Book Antiqua" w:hAnsi="Book Antiqua" w:cs="Book Antiqua"/>
          <w:i/>
          <w:iCs/>
          <w:color w:val="000000"/>
        </w:rPr>
        <w:t>vs</w:t>
      </w:r>
      <w:r w:rsidRPr="007F48FD">
        <w:rPr>
          <w:rFonts w:ascii="Book Antiqua" w:eastAsia="Book Antiqua" w:hAnsi="Book Antiqua" w:cs="Book Antiqua"/>
          <w:color w:val="000000"/>
        </w:rPr>
        <w:t xml:space="preserve">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 groups). </w:t>
      </w:r>
      <w:r w:rsidRPr="007F48FD">
        <w:rPr>
          <w:rFonts w:ascii="Book Antiqua" w:eastAsia="Book Antiqua" w:hAnsi="Book Antiqua" w:cs="Book Antiqua"/>
          <w:color w:val="000000"/>
        </w:rPr>
        <w:lastRenderedPageBreak/>
        <w:t xml:space="preserve">In NSCLC, the univariate analysis showed significant associations of OS with age, BMI, stage, and ECOG PS. In the multivariate analysis of these factors, stage IV disease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hazard ratio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HR</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2.182; 95%CI: 1.085–4.387;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0.029</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and a ECOG PS of 2</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3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HR: 12.772; 95%CI: 7.067</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23.085;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&lt; 0.001) were identified as independent predictors of OS. Similarly, in MM, the univariate analysis showed significant associations of OS with age, sex, ECOG PS, and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In the multivariate analysis of these factors, only ECOG PS (HR: 2.406; 95%CI: 1.125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5.147;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0.024) was identified as an independent predictor of OS.</w:t>
      </w:r>
    </w:p>
    <w:p w14:paraId="11052D8E" w14:textId="77777777" w:rsidR="00A77B3E" w:rsidRPr="007F0BD7" w:rsidRDefault="00A77B3E">
      <w:pPr>
        <w:spacing w:line="360" w:lineRule="auto"/>
        <w:ind w:firstLine="120"/>
        <w:jc w:val="both"/>
        <w:rPr>
          <w:rFonts w:ascii="Book Antiqua" w:hAnsi="Book Antiqua"/>
        </w:rPr>
      </w:pPr>
    </w:p>
    <w:p w14:paraId="0EB16167"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aps/>
          <w:color w:val="000000"/>
          <w:u w:val="single"/>
        </w:rPr>
        <w:t>DISCUSSION</w:t>
      </w:r>
    </w:p>
    <w:p w14:paraId="45F26477" w14:textId="2C4C3FB9"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In this study, patients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had a higher incidence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and a higher frequency of diarrhea than those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In addition, treatment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required more steroids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than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In a previous report</w:t>
      </w:r>
      <w:r w:rsidRPr="007F0BD7">
        <w:rPr>
          <w:rFonts w:ascii="Book Antiqua" w:eastAsia="Book Antiqua" w:hAnsi="Book Antiqua" w:cs="Book Antiqua"/>
          <w:color w:val="000000"/>
          <w:vertAlign w:val="superscript"/>
        </w:rPr>
        <w:t>[7]</w:t>
      </w:r>
      <w:r w:rsidRPr="007F48FD">
        <w:rPr>
          <w:rFonts w:ascii="Book Antiqua" w:eastAsia="Book Antiqua" w:hAnsi="Book Antiqua" w:cs="Book Antiqua"/>
          <w:color w:val="000000"/>
        </w:rPr>
        <w:t>, the onset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has been reported to occur 6</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7 wk after the initiation of ipilimumab, an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antibody. Patients who received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monotherapy developed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irAEs at a median of 25.4 </w:t>
      </w:r>
      <w:r w:rsidR="00C31CF3" w:rsidRPr="007F48FD">
        <w:rPr>
          <w:rFonts w:ascii="Book Antiqua" w:eastAsia="Book Antiqua" w:hAnsi="Book Antiqua" w:cs="Book Antiqua"/>
          <w:color w:val="000000"/>
        </w:rPr>
        <w:t xml:space="preserve">wk </w:t>
      </w:r>
      <w:r w:rsidRPr="007F48FD">
        <w:rPr>
          <w:rFonts w:ascii="Book Antiqua" w:eastAsia="Book Antiqua" w:hAnsi="Book Antiqua" w:cs="Book Antiqua"/>
          <w:color w:val="000000"/>
        </w:rPr>
        <w:t>(range</w:t>
      </w:r>
      <w:r w:rsidR="00C80E69">
        <w:rPr>
          <w:rFonts w:ascii="Book Antiqua" w:eastAsia="Book Antiqua" w:hAnsi="Book Antiqua" w:cs="Book Antiqua"/>
          <w:color w:val="000000"/>
        </w:rPr>
        <w:t>:</w:t>
      </w:r>
      <w:r w:rsidRPr="007F48FD">
        <w:rPr>
          <w:rFonts w:ascii="Book Antiqua" w:eastAsia="Book Antiqua" w:hAnsi="Book Antiqua" w:cs="Book Antiqua"/>
          <w:color w:val="000000"/>
        </w:rPr>
        <w:t xml:space="preserve"> 0.6</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119.9), whereas those who received combination therapy with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developed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irAEs earlier, at a median of 7.2 </w:t>
      </w:r>
      <w:proofErr w:type="spellStart"/>
      <w:r w:rsidR="00C31CF3" w:rsidRPr="007F48FD">
        <w:rPr>
          <w:rFonts w:ascii="Book Antiqua" w:eastAsia="Book Antiqua" w:hAnsi="Book Antiqua" w:cs="Book Antiqua"/>
          <w:color w:val="000000"/>
        </w:rPr>
        <w:t>wk</w:t>
      </w:r>
      <w:proofErr w:type="spellEnd"/>
      <w:r w:rsidR="00C31CF3" w:rsidRPr="007F48FD">
        <w:rPr>
          <w:rFonts w:ascii="Book Antiqua" w:eastAsia="Book Antiqua" w:hAnsi="Book Antiqua" w:cs="Book Antiqua"/>
          <w:color w:val="000000"/>
        </w:rPr>
        <w:t xml:space="preserve"> </w:t>
      </w:r>
      <w:r w:rsidRPr="007F48FD">
        <w:rPr>
          <w:rFonts w:ascii="Book Antiqua" w:eastAsia="Book Antiqua" w:hAnsi="Book Antiqua" w:cs="Book Antiqua"/>
          <w:color w:val="000000"/>
        </w:rPr>
        <w:t>(range</w:t>
      </w:r>
      <w:r w:rsidR="00C80E69">
        <w:rPr>
          <w:rFonts w:ascii="Book Antiqua" w:eastAsia="Book Antiqua" w:hAnsi="Book Antiqua" w:cs="Book Antiqua"/>
          <w:color w:val="000000"/>
        </w:rPr>
        <w:t>:</w:t>
      </w:r>
      <w:r w:rsidRPr="007F48FD">
        <w:rPr>
          <w:rFonts w:ascii="Book Antiqua" w:eastAsia="Book Antiqua" w:hAnsi="Book Antiqua" w:cs="Book Antiqua"/>
          <w:color w:val="000000"/>
        </w:rPr>
        <w:t xml:space="preserve"> 0.7</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51)</w:t>
      </w:r>
      <w:r w:rsidRPr="007F0BD7">
        <w:rPr>
          <w:rFonts w:ascii="Book Antiqua" w:eastAsia="Book Antiqua" w:hAnsi="Book Antiqua" w:cs="Book Antiqua"/>
          <w:color w:val="000000"/>
          <w:vertAlign w:val="superscript"/>
        </w:rPr>
        <w:t>[8]</w:t>
      </w:r>
      <w:r w:rsidRPr="007F48FD">
        <w:rPr>
          <w:rFonts w:ascii="Book Antiqua" w:eastAsia="Book Antiqua" w:hAnsi="Book Antiqua" w:cs="Book Antiqua"/>
          <w:color w:val="000000"/>
        </w:rPr>
        <w:t>. Regarding incidence, a meta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analysis by Wang </w:t>
      </w:r>
      <w:r w:rsidRPr="007F48FD">
        <w:rPr>
          <w:rFonts w:ascii="Book Antiqua" w:eastAsia="Book Antiqua" w:hAnsi="Book Antiqua" w:cs="Book Antiqua"/>
          <w:i/>
          <w:iCs/>
          <w:color w:val="000000"/>
        </w:rPr>
        <w:t>et al</w:t>
      </w:r>
      <w:r w:rsidRPr="007F0BD7">
        <w:rPr>
          <w:rFonts w:ascii="Book Antiqua" w:eastAsia="Book Antiqua" w:hAnsi="Book Antiqua" w:cs="Book Antiqua"/>
          <w:color w:val="000000"/>
          <w:vertAlign w:val="superscript"/>
        </w:rPr>
        <w:t>[20]</w:t>
      </w:r>
      <w:r w:rsidRPr="007F48FD">
        <w:rPr>
          <w:rFonts w:ascii="Book Antiqua" w:eastAsia="Book Antiqua" w:hAnsi="Book Antiqua" w:cs="Book Antiqua"/>
          <w:color w:val="000000"/>
        </w:rPr>
        <w:t xml:space="preserve"> reported overall incidences of colitis of 9.1% among patients treated with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antibody monotherapy, 1.3% among those treated with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antibody monotherapy, and 13.6% among those treated with a combination of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Similarly, our study showed that the incidence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was indeed higher than that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w:t>
      </w:r>
    </w:p>
    <w:p w14:paraId="7F04FDF9" w14:textId="693C15A0"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There are several possible explanations for the higher incidence, severity, and use of steroids among patients treated with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compared to those treated with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antibodies.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is required for the accumulation of regulatory T cells in the bowel</w:t>
      </w:r>
      <w:r w:rsidRPr="007F48FD">
        <w:rPr>
          <w:rFonts w:ascii="Book Antiqua" w:eastAsia="Book Antiqua" w:hAnsi="Book Antiqua" w:cs="Book Antiqua"/>
          <w:color w:val="000000"/>
          <w:vertAlign w:val="superscript"/>
        </w:rPr>
        <w:t>[21]</w:t>
      </w:r>
      <w:r w:rsidRPr="007F48FD">
        <w:rPr>
          <w:rFonts w:ascii="Book Antiqua" w:eastAsia="Book Antiqua" w:hAnsi="Book Antiqua" w:cs="Book Antiqua"/>
          <w:color w:val="000000"/>
        </w:rPr>
        <w:t>, and is thought to play an essential role in the maintenance of bowel homeostasis, even in the absence of inflammation. In contrast,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depends on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L2 expression to regulate T</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cell activation, and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and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L2 are upregulated by inflammation, inflammatory cytokines, and chemokines</w:t>
      </w:r>
      <w:r w:rsidRPr="007F0BD7">
        <w:rPr>
          <w:rFonts w:ascii="Book Antiqua" w:eastAsia="Book Antiqua" w:hAnsi="Book Antiqua" w:cs="Book Antiqua"/>
          <w:color w:val="000000"/>
          <w:vertAlign w:val="superscript"/>
        </w:rPr>
        <w:t>[22</w:t>
      </w:r>
      <w:r w:rsidR="00C31CF3" w:rsidRPr="007F0BD7">
        <w:rPr>
          <w:rFonts w:ascii="Book Antiqua" w:eastAsia="Book Antiqua" w:hAnsi="Book Antiqua" w:cs="Book Antiqua"/>
          <w:color w:val="000000"/>
          <w:vertAlign w:val="superscript"/>
        </w:rPr>
        <w:t>-</w:t>
      </w:r>
      <w:r w:rsidRPr="007F0BD7">
        <w:rPr>
          <w:rFonts w:ascii="Book Antiqua" w:eastAsia="Book Antiqua" w:hAnsi="Book Antiqua" w:cs="Book Antiqua"/>
          <w:color w:val="000000"/>
          <w:vertAlign w:val="superscript"/>
        </w:rPr>
        <w:t>25]</w:t>
      </w:r>
      <w:r w:rsidRPr="007F48FD">
        <w:rPr>
          <w:rFonts w:ascii="Book Antiqua" w:eastAsia="Book Antiqua" w:hAnsi="Book Antiqua" w:cs="Book Antiqua"/>
          <w:color w:val="000000"/>
        </w:rPr>
        <w:t xml:space="preserve">. When this mechanism </w:t>
      </w:r>
      <w:r w:rsidRPr="007F48FD">
        <w:rPr>
          <w:rFonts w:ascii="Book Antiqua" w:eastAsia="Book Antiqua" w:hAnsi="Book Antiqua" w:cs="Book Antiqua"/>
          <w:color w:val="000000"/>
        </w:rPr>
        <w:lastRenderedPageBreak/>
        <w:t>is blocked by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antibodies, it may be difficult to control inflammation, given that blocking with ICIs leads to a partial block of the mechanisms that trigger inflammation. Some reports suggest that these mechanistic differences may account for the difference in the frequency of enteritis caused by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antibodies</w:t>
      </w:r>
      <w:r w:rsidR="00C31CF3" w:rsidRPr="007F0BD7">
        <w:rPr>
          <w:rFonts w:ascii="Book Antiqua" w:eastAsia="Book Antiqua" w:hAnsi="Book Antiqua" w:cs="Book Antiqua"/>
          <w:color w:val="000000"/>
          <w:vertAlign w:val="superscript"/>
        </w:rPr>
        <w:t>[9]</w:t>
      </w:r>
      <w:r w:rsidRPr="007F48FD">
        <w:rPr>
          <w:rFonts w:ascii="Book Antiqua" w:eastAsia="Book Antiqua" w:hAnsi="Book Antiqua" w:cs="Book Antiqua"/>
          <w:color w:val="000000"/>
        </w:rPr>
        <w:t>.</w:t>
      </w:r>
    </w:p>
    <w:p w14:paraId="7D902400" w14:textId="5B0F5350"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There were no reported differences in the CT or endoscopic findings of enteritis caused by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antibodies. There was no specific trend, and a variety of findings were found in this study. In one case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an ischemic colitis</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like endoscopic finding, which is rarely reported as a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 was observed. Since necrotizing gastritis has been previously reported as an AE in the upper GI tract</w:t>
      </w:r>
      <w:r w:rsidRPr="007F0BD7">
        <w:rPr>
          <w:rFonts w:ascii="Book Antiqua" w:eastAsia="Book Antiqua" w:hAnsi="Book Antiqua" w:cs="Book Antiqua"/>
          <w:color w:val="000000"/>
          <w:vertAlign w:val="superscript"/>
        </w:rPr>
        <w:t>[9]</w:t>
      </w:r>
      <w:r w:rsidRPr="007F48FD">
        <w:rPr>
          <w:rFonts w:ascii="Book Antiqua" w:eastAsia="Book Antiqua" w:hAnsi="Book Antiqua" w:cs="Book Antiqua"/>
          <w:color w:val="000000"/>
        </w:rPr>
        <w:t>, it was included as a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 in this study. When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are suspected, CT and endoscopy should be considered</w:t>
      </w:r>
      <w:r w:rsidR="00F37DF3">
        <w:rPr>
          <w:rFonts w:ascii="Book Antiqua" w:eastAsia="Book Antiqua" w:hAnsi="Book Antiqua" w:cs="Book Antiqua"/>
          <w:color w:val="000000"/>
        </w:rPr>
        <w:t>,</w:t>
      </w:r>
      <w:r w:rsidRPr="007F48FD">
        <w:rPr>
          <w:rFonts w:ascii="Book Antiqua" w:eastAsia="Book Antiqua" w:hAnsi="Book Antiqua" w:cs="Book Antiqua"/>
          <w:color w:val="000000"/>
        </w:rPr>
        <w:t xml:space="preserve"> as they are useful for confirming the extent of the lesion and excluding other diseases</w:t>
      </w:r>
      <w:r w:rsidRPr="007F0BD7">
        <w:rPr>
          <w:rFonts w:ascii="Book Antiqua" w:eastAsia="Book Antiqua" w:hAnsi="Book Antiqua" w:cs="Book Antiqua"/>
          <w:color w:val="000000"/>
          <w:vertAlign w:val="superscript"/>
        </w:rPr>
        <w:t>[19]</w:t>
      </w:r>
      <w:r w:rsidRPr="007F48FD">
        <w:rPr>
          <w:rFonts w:ascii="Book Antiqua" w:eastAsia="Book Antiqua" w:hAnsi="Book Antiqua" w:cs="Book Antiqua"/>
          <w:color w:val="000000"/>
        </w:rPr>
        <w:t xml:space="preserve">. </w:t>
      </w:r>
    </w:p>
    <w:p w14:paraId="1DC21F98" w14:textId="11BC5F02"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In this study, OS was prolonged in the ICI continuation group compared to the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 group among patients with MM, but not among those with NSCLC. According to the multivariate Cox regression analysis, continued administration of ICIs after the development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was not an independent factor that affected the survival of patients with MM (HR</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3.081;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0.058). However, a statistically significant difference may be expected with the accumulation of future cases. Many studies have reported a correlation between the development of irAEs and a favorable prognosis</w:t>
      </w:r>
      <w:r w:rsidR="00C31CF3" w:rsidRPr="007F0BD7">
        <w:rPr>
          <w:rFonts w:ascii="Book Antiqua" w:eastAsia="Book Antiqua" w:hAnsi="Book Antiqua" w:cs="Book Antiqua"/>
          <w:color w:val="000000"/>
          <w:vertAlign w:val="superscript"/>
        </w:rPr>
        <w:t>[26-28]</w:t>
      </w:r>
      <w:r w:rsidRPr="007F48FD">
        <w:rPr>
          <w:rFonts w:ascii="Book Antiqua" w:eastAsia="Book Antiqua" w:hAnsi="Book Antiqua" w:cs="Book Antiqua"/>
          <w:color w:val="000000"/>
        </w:rPr>
        <w:t>. A shared antigen is one promising hypothesis for the mechanism, which was reported in a case study of fatal myocarditis after ipilimumab and nivolumab treatment for MM</w:t>
      </w:r>
      <w:r w:rsidR="00C31CF3" w:rsidRPr="007F0BD7">
        <w:rPr>
          <w:rFonts w:ascii="Book Antiqua" w:eastAsia="Book Antiqua" w:hAnsi="Book Antiqua" w:cs="Book Antiqua"/>
          <w:color w:val="000000"/>
          <w:vertAlign w:val="superscript"/>
        </w:rPr>
        <w:t>[29]</w:t>
      </w:r>
      <w:r w:rsidRPr="007F48FD">
        <w:rPr>
          <w:rFonts w:ascii="Book Antiqua" w:eastAsia="Book Antiqua" w:hAnsi="Book Antiqua" w:cs="Book Antiqua"/>
          <w:color w:val="000000"/>
        </w:rPr>
        <w:t>.</w:t>
      </w:r>
      <w:r w:rsidR="00C31CF3" w:rsidRPr="007F0BD7">
        <w:rPr>
          <w:rFonts w:ascii="Book Antiqua" w:eastAsia="Book Antiqua" w:hAnsi="Book Antiqua" w:cs="Book Antiqua"/>
          <w:color w:val="000000"/>
          <w:vertAlign w:val="superscript"/>
        </w:rPr>
        <w:t xml:space="preserve"> </w:t>
      </w:r>
      <w:r w:rsidRPr="007F48FD">
        <w:rPr>
          <w:rFonts w:ascii="Book Antiqua" w:eastAsia="Book Antiqua" w:hAnsi="Book Antiqua" w:cs="Book Antiqua"/>
          <w:color w:val="000000"/>
        </w:rPr>
        <w:t>Autopsy of the patient revealed infiltration of myocardial T cells and macrophages. Receptor sequencing of the infiltrating T cells revealed that the selective clonal T</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cell population infiltrating the myocardium was identical to that in tumors and skeletal muscle. According to another </w:t>
      </w:r>
      <w:proofErr w:type="gramStart"/>
      <w:r w:rsidRPr="007F48FD">
        <w:rPr>
          <w:rFonts w:ascii="Book Antiqua" w:eastAsia="Book Antiqua" w:hAnsi="Book Antiqua" w:cs="Book Antiqua"/>
          <w:color w:val="000000"/>
        </w:rPr>
        <w:t>report</w:t>
      </w:r>
      <w:r w:rsidRPr="007F0BD7">
        <w:rPr>
          <w:rFonts w:ascii="Book Antiqua" w:eastAsia="Book Antiqua" w:hAnsi="Book Antiqua" w:cs="Book Antiqua"/>
          <w:color w:val="000000"/>
          <w:vertAlign w:val="superscript"/>
        </w:rPr>
        <w:t>[</w:t>
      </w:r>
      <w:proofErr w:type="gramEnd"/>
      <w:r w:rsidRPr="007F0BD7">
        <w:rPr>
          <w:rFonts w:ascii="Book Antiqua" w:eastAsia="Book Antiqua" w:hAnsi="Book Antiqua" w:cs="Book Antiqua"/>
          <w:color w:val="000000"/>
          <w:vertAlign w:val="superscript"/>
        </w:rPr>
        <w:t>30]</w:t>
      </w:r>
      <w:r w:rsidRPr="007F48FD">
        <w:rPr>
          <w:rFonts w:ascii="Book Antiqua" w:eastAsia="Book Antiqua" w:hAnsi="Book Antiqua" w:cs="Book Antiqua"/>
          <w:color w:val="000000"/>
        </w:rPr>
        <w:t>, in patients with NSCLC and MM under PD</w:t>
      </w:r>
      <w:r w:rsidR="0091422C" w:rsidRPr="007F48FD">
        <w:rPr>
          <w:rFonts w:ascii="Book Antiqua" w:eastAsia="Book Antiqua" w:hAnsi="Book Antiqua" w:cs="Book Antiqua"/>
          <w:color w:val="000000"/>
        </w:rPr>
        <w:t>-</w:t>
      </w:r>
      <w:r w:rsidRPr="007F48FD">
        <w:rPr>
          <w:rFonts w:ascii="Book Antiqua" w:eastAsia="Book Antiqua" w:hAnsi="Book Antiqua" w:cs="Book Antiqua"/>
          <w:color w:val="000000"/>
        </w:rPr>
        <w:t>1 blockade, lung</w:t>
      </w:r>
      <w:r w:rsidR="00F37DF3">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lesions were infiltrated by T cells with similar specificity to tumor</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infiltrating T cells. These reports suggest that specific autoimmune T cell clones recognize shared antigens between normal and tumor tissues, triggering an immune response that results in irAEs. IrAEs may represent a strong immune response to both tumor and healthy </w:t>
      </w:r>
      <w:r w:rsidRPr="007F48FD">
        <w:rPr>
          <w:rFonts w:ascii="Book Antiqua" w:eastAsia="Book Antiqua" w:hAnsi="Book Antiqua" w:cs="Book Antiqua"/>
          <w:color w:val="000000"/>
        </w:rPr>
        <w:lastRenderedPageBreak/>
        <w:t>tissues, leading to stronger antitumor effects and improved prognosis. However,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may develop due to excessive activation of intestinal immunity by T cells as described above. There may be a common underlying factor between the susceptibility to ICIs due to enhanced activation of tumor immunity and the susceptibility to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irAEs due to activation of intestinal immunity. </w:t>
      </w:r>
    </w:p>
    <w:p w14:paraId="3B42CCFB" w14:textId="27DD9215"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Conversely, patients who discontinued ICIs after developing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did not have prolonged OS compared to those who did not develop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in this study. We consider this result to be caused by the difficulty in continuing ICIs in patients with no antitumor effects at the time of developing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irAEs. We also consider the possibility that OS may have been shortened by not administering ICIs for a sufficient period. </w:t>
      </w:r>
    </w:p>
    <w:p w14:paraId="0CBE8CF5" w14:textId="4B121681"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ICI administration often cannot be continued depending on the extent of irAEs. According to consensus guidelines</w:t>
      </w:r>
      <w:r w:rsidRPr="007F48FD">
        <w:rPr>
          <w:rFonts w:ascii="Book Antiqua" w:eastAsia="Book Antiqua" w:hAnsi="Book Antiqua" w:cs="Book Antiqua"/>
          <w:color w:val="000000"/>
          <w:vertAlign w:val="superscript"/>
        </w:rPr>
        <w:t>[19]</w:t>
      </w:r>
      <w:r w:rsidRPr="007F48FD">
        <w:rPr>
          <w:rFonts w:ascii="Book Antiqua" w:eastAsia="Book Antiqua" w:hAnsi="Book Antiqua" w:cs="Book Antiqua"/>
          <w:color w:val="000000"/>
        </w:rPr>
        <w:t>, careful follow</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up after the onset of irAEs or the administration of steroids and continuation of ICIs after improvement of irAEs to Grade 1 can be considered. However, severe irAEs (Grade 3 or higher) may result in permanent discontinuation of ICIs, necessitating hospitalization or surgery, and may be fatal in some cases.</w:t>
      </w:r>
    </w:p>
    <w:p w14:paraId="05324955" w14:textId="4D08E453"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As irAEs are life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threatening, depending on severity, it is difficult to determine whether to continue ICIs in patients with Grade 1 irAEs or to resume ICIs after recovery from Grade 2 or higher irAEs. However, it is expected that the number of cases in which resuming ICIs is considered will increase in the future when irAEs occur and no other alternative treatments are available. IrAEs that occur during ICI reintroduction are less severe than initial irAEs and can be tolerated if monitored appropriately</w:t>
      </w:r>
      <w:r w:rsidRPr="007F0BD7">
        <w:rPr>
          <w:rFonts w:ascii="Book Antiqua" w:eastAsia="Book Antiqua" w:hAnsi="Book Antiqua" w:cs="Book Antiqua"/>
          <w:color w:val="000000"/>
          <w:vertAlign w:val="superscript"/>
        </w:rPr>
        <w:t>[31,32]</w:t>
      </w:r>
      <w:r w:rsidRPr="007F48FD">
        <w:rPr>
          <w:rFonts w:ascii="Book Antiqua" w:eastAsia="Book Antiqua" w:hAnsi="Book Antiqua" w:cs="Book Antiqua"/>
          <w:color w:val="000000"/>
        </w:rPr>
        <w:t>.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 recurrence in cases of ICI re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administration after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 onset has been observed in about one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third of patients</w:t>
      </w:r>
      <w:r w:rsidRPr="007F0BD7">
        <w:rPr>
          <w:rFonts w:ascii="Book Antiqua" w:eastAsia="Book Antiqua" w:hAnsi="Book Antiqua" w:cs="Book Antiqua"/>
          <w:color w:val="000000"/>
          <w:vertAlign w:val="superscript"/>
        </w:rPr>
        <w:t>[33]</w:t>
      </w:r>
      <w:r w:rsidRPr="007F48FD">
        <w:rPr>
          <w:rFonts w:ascii="Book Antiqua" w:eastAsia="Book Antiqua" w:hAnsi="Book Antiqua" w:cs="Book Antiqua"/>
          <w:color w:val="000000"/>
        </w:rPr>
        <w:t>, and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occurring at re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administration were less frequent and less severe than the initial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w:t>
      </w:r>
      <w:r w:rsidRPr="007F0BD7">
        <w:rPr>
          <w:rFonts w:ascii="Book Antiqua" w:eastAsia="Book Antiqua" w:hAnsi="Book Antiqua" w:cs="Book Antiqua"/>
          <w:color w:val="000000"/>
          <w:vertAlign w:val="superscript"/>
        </w:rPr>
        <w:t>[34]</w:t>
      </w:r>
      <w:r w:rsidRPr="007F48FD">
        <w:rPr>
          <w:rFonts w:ascii="Book Antiqua" w:eastAsia="Book Antiqua" w:hAnsi="Book Antiqua" w:cs="Book Antiqua"/>
          <w:color w:val="000000"/>
        </w:rPr>
        <w:t>.</w:t>
      </w:r>
    </w:p>
    <w:p w14:paraId="7533E970" w14:textId="1A964A8B"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This study showed that the continuation of ICI administration after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in MM may contribute to enhanced patient prognosis. However, which patients with severe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irAEs (Grade ≥ 3) should continue ICIs is a topic for future studies. In addition, we believe that the decision to reinitiate ICI treatment after irAEs should be based on the clinical </w:t>
      </w:r>
      <w:r w:rsidRPr="007F48FD">
        <w:rPr>
          <w:rFonts w:ascii="Book Antiqua" w:eastAsia="Book Antiqua" w:hAnsi="Book Antiqua" w:cs="Book Antiqua"/>
          <w:color w:val="000000"/>
        </w:rPr>
        <w:lastRenderedPageBreak/>
        <w:t>judgment of the treating physician, considering the physical health of the patient, and appropriate informed consent.</w:t>
      </w:r>
    </w:p>
    <w:p w14:paraId="638F6A4B" w14:textId="77777777"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Once the mechanism of irAE development and predictive markers for irAE development are identified, it will be possible to continue ICI treatment for a longer period while monitoring patients prone to irAE development and preventing irAEs. Since this may improve the prognosis of patients, further research to clarify the pathogenesis is desirable.</w:t>
      </w:r>
    </w:p>
    <w:p w14:paraId="0FED9BC9" w14:textId="45BBDB3A"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There are several limitations to this study. First, it is a single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center, retrospective study. Second, abdominal CT scans and lower GI endoscopy were not performed in all patients in this study, </w:t>
      </w:r>
      <w:commentRangeStart w:id="9"/>
      <w:commentRangeStart w:id="10"/>
      <w:r w:rsidRPr="007F48FD">
        <w:rPr>
          <w:rFonts w:ascii="Book Antiqua" w:eastAsia="Book Antiqua" w:hAnsi="Book Antiqua" w:cs="Book Antiqua"/>
          <w:color w:val="000000"/>
        </w:rPr>
        <w:t>and the number of patients</w:t>
      </w:r>
      <w:r w:rsidR="00F46666">
        <w:rPr>
          <w:rFonts w:ascii="Book Antiqua" w:eastAsia="Book Antiqua" w:hAnsi="Book Antiqua" w:cs="Book Antiqua"/>
          <w:color w:val="000000"/>
        </w:rPr>
        <w:t xml:space="preserve"> who had </w:t>
      </w:r>
      <w:r w:rsidR="00F46666" w:rsidRPr="007F48FD">
        <w:rPr>
          <w:rFonts w:ascii="Book Antiqua" w:eastAsia="Book Antiqua" w:hAnsi="Book Antiqua" w:cs="Book Antiqua"/>
          <w:color w:val="000000"/>
        </w:rPr>
        <w:t>abdominal CT scans and lower GI endoscopy</w:t>
      </w:r>
      <w:r w:rsidRPr="007F48FD">
        <w:rPr>
          <w:rFonts w:ascii="Book Antiqua" w:eastAsia="Book Antiqua" w:hAnsi="Book Antiqua" w:cs="Book Antiqua"/>
          <w:color w:val="000000"/>
        </w:rPr>
        <w:t xml:space="preserve"> was </w:t>
      </w:r>
      <w:r w:rsidR="00D93880" w:rsidRPr="00D93880">
        <w:rPr>
          <w:rFonts w:ascii="Book Antiqua" w:eastAsia="Book Antiqua" w:hAnsi="Book Antiqua" w:cs="Book Antiqua" w:hint="eastAsia"/>
          <w:color w:val="000000"/>
        </w:rPr>
        <w:t>n</w:t>
      </w:r>
      <w:r w:rsidR="00D93880" w:rsidRPr="00D93880">
        <w:rPr>
          <w:rFonts w:ascii="Book Antiqua" w:eastAsia="Book Antiqua" w:hAnsi="Book Antiqua" w:cs="Book Antiqua"/>
          <w:color w:val="000000"/>
        </w:rPr>
        <w:t>ot enough.</w:t>
      </w:r>
      <w:commentRangeEnd w:id="9"/>
      <w:r w:rsidR="00F37DF3">
        <w:rPr>
          <w:rStyle w:val="CommentReference"/>
        </w:rPr>
        <w:commentReference w:id="9"/>
      </w:r>
      <w:commentRangeEnd w:id="10"/>
      <w:r w:rsidR="00F46666">
        <w:rPr>
          <w:rStyle w:val="CommentReference"/>
        </w:rPr>
        <w:commentReference w:id="10"/>
      </w:r>
      <w:r w:rsidRPr="007F48FD">
        <w:rPr>
          <w:rFonts w:ascii="Book Antiqua" w:eastAsia="Book Antiqua" w:hAnsi="Book Antiqua" w:cs="Book Antiqua"/>
          <w:color w:val="000000"/>
        </w:rPr>
        <w:t xml:space="preserve"> More cases are expected in the future. Third, the OS analysis for each ICI regimen was not statistically significant, probably due to the small sample size. Therefore, patients who received ICI monotherapy and those who received multiple ICIs sequentially were included in the analysis.</w:t>
      </w:r>
    </w:p>
    <w:p w14:paraId="297E2E03" w14:textId="77777777" w:rsidR="00A77B3E" w:rsidRPr="007F0BD7" w:rsidRDefault="00A77B3E">
      <w:pPr>
        <w:spacing w:line="360" w:lineRule="auto"/>
        <w:ind w:firstLine="120"/>
        <w:jc w:val="both"/>
        <w:rPr>
          <w:rFonts w:ascii="Book Antiqua" w:hAnsi="Book Antiqua"/>
        </w:rPr>
      </w:pPr>
    </w:p>
    <w:p w14:paraId="68B7E135"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aps/>
          <w:color w:val="000000"/>
          <w:u w:val="single"/>
        </w:rPr>
        <w:t>CONCLUSION</w:t>
      </w:r>
    </w:p>
    <w:p w14:paraId="7147B054" w14:textId="7865F24F"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tended to occur more frequently and with higher severity in patients treated with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or combination therapy than in those treated with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antibodies. Abdominal CT and lower GI endoscopy did not show any characteristic findings or trends. We found evidence that the clinical characteristics and pathologies may be different between the groups, but a further investigation with a larger sample size is necessary. </w:t>
      </w:r>
    </w:p>
    <w:p w14:paraId="66446CF1" w14:textId="313C218B"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In terms of prognosis, OS was not prolonged in NSCLC patients with or without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however, in MM patients, OS was significantly prolonged in patients who developed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and continued ICI treatment compared with that in other patients.</w:t>
      </w:r>
    </w:p>
    <w:p w14:paraId="6A143F14" w14:textId="77777777" w:rsidR="00A77B3E" w:rsidRPr="007F0BD7" w:rsidRDefault="00A77B3E">
      <w:pPr>
        <w:spacing w:line="360" w:lineRule="auto"/>
        <w:jc w:val="both"/>
        <w:rPr>
          <w:rFonts w:ascii="Book Antiqua" w:hAnsi="Book Antiqua"/>
        </w:rPr>
      </w:pPr>
    </w:p>
    <w:p w14:paraId="25C4C0D4"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aps/>
          <w:color w:val="000000"/>
          <w:u w:val="single"/>
        </w:rPr>
        <w:t>ARTICLE HIGHLIGHTS</w:t>
      </w:r>
    </w:p>
    <w:p w14:paraId="08264156"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i/>
          <w:color w:val="000000"/>
        </w:rPr>
        <w:t>Research background</w:t>
      </w:r>
    </w:p>
    <w:p w14:paraId="3EA53C2F" w14:textId="71A77756"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lastRenderedPageBreak/>
        <w:t>Immune checkpoint inhibitors (ICIs) are gaining popularity as a treatment for advanced cancer. However, among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adverse events (irAEs), gastrointestinal</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immune </w:t>
      </w:r>
      <w:r w:rsidR="00C50C11" w:rsidRPr="007F48FD">
        <w:rPr>
          <w:rFonts w:ascii="Book Antiqua" w:eastAsia="Book Antiqua" w:hAnsi="Book Antiqua" w:cs="Book Antiqua"/>
          <w:color w:val="000000"/>
        </w:rPr>
        <w:t>AEs</w:t>
      </w:r>
      <w:r w:rsidRPr="007F48FD">
        <w:rPr>
          <w:rFonts w:ascii="Book Antiqua" w:eastAsia="Book Antiqua" w:hAnsi="Book Antiqua" w:cs="Book Antiqua"/>
          <w:color w:val="000000"/>
        </w:rPr>
        <w:t xml:space="preserve">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irAEs) have limited their use. </w:t>
      </w:r>
    </w:p>
    <w:p w14:paraId="6402BCE6" w14:textId="77777777" w:rsidR="00A77B3E" w:rsidRPr="007F0BD7" w:rsidRDefault="00A77B3E">
      <w:pPr>
        <w:spacing w:line="360" w:lineRule="auto"/>
        <w:jc w:val="both"/>
        <w:rPr>
          <w:rFonts w:ascii="Book Antiqua" w:hAnsi="Book Antiqua"/>
        </w:rPr>
      </w:pPr>
    </w:p>
    <w:p w14:paraId="5815BDFD"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i/>
          <w:color w:val="000000"/>
        </w:rPr>
        <w:t>Research motivation</w:t>
      </w:r>
    </w:p>
    <w:p w14:paraId="5526651B" w14:textId="539AEE0C"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There are only a few coherent reports on the clinical characteristics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for each ICI. In addition, the correlation between the development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and patient prognosis has not been fully elucidated.</w:t>
      </w:r>
    </w:p>
    <w:p w14:paraId="3D01A09D" w14:textId="77777777" w:rsidR="00A77B3E" w:rsidRPr="007F0BD7" w:rsidRDefault="00A77B3E">
      <w:pPr>
        <w:spacing w:line="360" w:lineRule="auto"/>
        <w:jc w:val="both"/>
        <w:rPr>
          <w:rFonts w:ascii="Book Antiqua" w:hAnsi="Book Antiqua"/>
        </w:rPr>
      </w:pPr>
    </w:p>
    <w:p w14:paraId="027B7EC8"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i/>
          <w:color w:val="000000"/>
        </w:rPr>
        <w:t>Research objectives</w:t>
      </w:r>
    </w:p>
    <w:p w14:paraId="56BB66AB" w14:textId="3714A34B"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We aimed to evaluate the clinical characteristics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and its influence on survival in patients treated with ICI.</w:t>
      </w:r>
    </w:p>
    <w:p w14:paraId="6E5E87CF" w14:textId="77777777" w:rsidR="00A77B3E" w:rsidRPr="007F0BD7" w:rsidRDefault="00A77B3E">
      <w:pPr>
        <w:spacing w:line="360" w:lineRule="auto"/>
        <w:jc w:val="both"/>
        <w:rPr>
          <w:rFonts w:ascii="Book Antiqua" w:hAnsi="Book Antiqua"/>
        </w:rPr>
      </w:pPr>
    </w:p>
    <w:p w14:paraId="3B8D114D"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i/>
          <w:color w:val="000000"/>
        </w:rPr>
        <w:t>Research methods</w:t>
      </w:r>
    </w:p>
    <w:p w14:paraId="2DDD8F9D" w14:textId="158F6EFF"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We retrospectively reviewed the records of 661 patients who received ICIs at Nagoya University Hospital from September 2014 to August 2020. We analyzed the clinical characteristics of patients who received an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programmed cell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1/programmed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ligand 1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antibody,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cytotoxic T</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lymphocyte antigen 4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antibody, or combination therapy with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We also evaluated the correlation between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development and the prognoses.</w:t>
      </w:r>
    </w:p>
    <w:p w14:paraId="27DB4F4E" w14:textId="77777777" w:rsidR="00A77B3E" w:rsidRPr="007F0BD7" w:rsidRDefault="00A77B3E">
      <w:pPr>
        <w:spacing w:line="360" w:lineRule="auto"/>
        <w:jc w:val="both"/>
        <w:rPr>
          <w:rFonts w:ascii="Book Antiqua" w:hAnsi="Book Antiqua"/>
        </w:rPr>
      </w:pPr>
    </w:p>
    <w:p w14:paraId="237E31F0"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i/>
          <w:color w:val="000000"/>
        </w:rPr>
        <w:t>Research results</w:t>
      </w:r>
    </w:p>
    <w:p w14:paraId="3B4E8C6B" w14:textId="1CBB3A53"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occurred in 34 of 605 patients (5.6%) treated with an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antibody alone and in nine of 56 patients (16.1%) treated with an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antibody alone or a combination of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The cumulative incidence and median daily diarrhea frequency were significantly higher in patients receiving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w:t>
      </w:r>
      <w:r w:rsidR="009B17A1" w:rsidRPr="007F48FD">
        <w:rPr>
          <w:rFonts w:ascii="Book Antiqua" w:eastAsia="Book Antiqua" w:hAnsi="Book Antiqua" w:cs="Book Antiqua"/>
          <w:color w:val="000000"/>
        </w:rPr>
        <w:t>&lt; 0.05</w:t>
      </w:r>
      <w:r w:rsidRPr="007F48FD">
        <w:rPr>
          <w:rFonts w:ascii="Book Antiqua" w:eastAsia="Book Antiqua" w:hAnsi="Book Antiqua" w:cs="Book Antiqua"/>
          <w:color w:val="000000"/>
        </w:rPr>
        <w:t>). In 130 patients with malignant melanoma (MM), overall survival was significantly prolonged in the group that continued ICI treatment despite the development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compared to the group that did not experience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0.035). </w:t>
      </w:r>
    </w:p>
    <w:p w14:paraId="4F6DC29B" w14:textId="77777777" w:rsidR="00A77B3E" w:rsidRPr="007F0BD7" w:rsidRDefault="00A77B3E">
      <w:pPr>
        <w:spacing w:line="360" w:lineRule="auto"/>
        <w:jc w:val="both"/>
        <w:rPr>
          <w:rFonts w:ascii="Book Antiqua" w:hAnsi="Book Antiqua"/>
        </w:rPr>
      </w:pPr>
    </w:p>
    <w:p w14:paraId="40CF9710"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i/>
          <w:color w:val="000000"/>
        </w:rPr>
        <w:t>Research conclusions</w:t>
      </w:r>
    </w:p>
    <w:p w14:paraId="76E32A15" w14:textId="5657F35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occurred more frequently and with a higher severity in patients using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than in those using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antibodies. In patients with MM who developed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irAEs and continued treatment with ICIs, </w:t>
      </w:r>
      <w:r w:rsidR="0091422C" w:rsidRPr="007F48FD">
        <w:rPr>
          <w:rFonts w:ascii="Book Antiqua" w:eastAsia="Book Antiqua" w:hAnsi="Book Antiqua" w:cs="Book Antiqua"/>
          <w:color w:val="000000"/>
        </w:rPr>
        <w:t>overall survival</w:t>
      </w:r>
      <w:r w:rsidRPr="007F48FD">
        <w:rPr>
          <w:rFonts w:ascii="Book Antiqua" w:eastAsia="Book Antiqua" w:hAnsi="Book Antiqua" w:cs="Book Antiqua"/>
          <w:color w:val="000000"/>
        </w:rPr>
        <w:t xml:space="preserve"> was significantly prolonged.</w:t>
      </w:r>
    </w:p>
    <w:p w14:paraId="03D26FB4" w14:textId="77777777" w:rsidR="00A77B3E" w:rsidRPr="007F0BD7" w:rsidRDefault="00A77B3E">
      <w:pPr>
        <w:spacing w:line="360" w:lineRule="auto"/>
        <w:jc w:val="both"/>
        <w:rPr>
          <w:rFonts w:ascii="Book Antiqua" w:hAnsi="Book Antiqua"/>
        </w:rPr>
      </w:pPr>
    </w:p>
    <w:p w14:paraId="3B13FA79"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i/>
          <w:color w:val="000000"/>
        </w:rPr>
        <w:t>Research perspectives</w:t>
      </w:r>
    </w:p>
    <w:p w14:paraId="087CC2A3" w14:textId="1D6C4A91"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Multicenter studies with large samples are expected to evaluate clinical characteristics of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and their association to long</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term survival outcomes.</w:t>
      </w:r>
    </w:p>
    <w:p w14:paraId="3543900D" w14:textId="77777777" w:rsidR="00A77B3E" w:rsidRPr="007F0BD7" w:rsidRDefault="00A77B3E">
      <w:pPr>
        <w:spacing w:line="360" w:lineRule="auto"/>
        <w:jc w:val="both"/>
        <w:rPr>
          <w:rFonts w:ascii="Book Antiqua" w:hAnsi="Book Antiqua"/>
        </w:rPr>
      </w:pPr>
    </w:p>
    <w:p w14:paraId="7BFA1C55"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olor w:val="000000"/>
        </w:rPr>
        <w:t>REFERENCES</w:t>
      </w:r>
    </w:p>
    <w:p w14:paraId="451DF25F" w14:textId="6F40B76B" w:rsidR="00A77B3E" w:rsidRPr="007F0BD7" w:rsidRDefault="00433B92">
      <w:pPr>
        <w:spacing w:line="360" w:lineRule="auto"/>
        <w:jc w:val="both"/>
        <w:rPr>
          <w:rFonts w:ascii="Book Antiqua" w:hAnsi="Book Antiqua"/>
        </w:rPr>
      </w:pPr>
      <w:bookmarkStart w:id="11" w:name="OLE_LINK1"/>
      <w:r w:rsidRPr="007F48FD">
        <w:rPr>
          <w:rFonts w:ascii="Book Antiqua" w:eastAsia="Book Antiqua" w:hAnsi="Book Antiqua" w:cs="Book Antiqua"/>
          <w:color w:val="000000"/>
        </w:rPr>
        <w:t xml:space="preserve">1 </w:t>
      </w:r>
      <w:proofErr w:type="spellStart"/>
      <w:r w:rsidRPr="007F48FD">
        <w:rPr>
          <w:rFonts w:ascii="Book Antiqua" w:eastAsia="Book Antiqua" w:hAnsi="Book Antiqua" w:cs="Book Antiqua"/>
          <w:b/>
          <w:bCs/>
          <w:color w:val="000000"/>
        </w:rPr>
        <w:t>Topalian</w:t>
      </w:r>
      <w:proofErr w:type="spellEnd"/>
      <w:r w:rsidRPr="007F48FD">
        <w:rPr>
          <w:rFonts w:ascii="Book Antiqua" w:eastAsia="Book Antiqua" w:hAnsi="Book Antiqua" w:cs="Book Antiqua"/>
          <w:b/>
          <w:bCs/>
          <w:color w:val="000000"/>
        </w:rPr>
        <w:t xml:space="preserve"> SL</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Sznol</w:t>
      </w:r>
      <w:proofErr w:type="spellEnd"/>
      <w:r w:rsidRPr="007F48FD">
        <w:rPr>
          <w:rFonts w:ascii="Book Antiqua" w:eastAsia="Book Antiqua" w:hAnsi="Book Antiqua" w:cs="Book Antiqua"/>
          <w:color w:val="000000"/>
        </w:rPr>
        <w:t xml:space="preserve"> M, McDermott DF, Kluger HM, Carvajal RD, </w:t>
      </w:r>
      <w:proofErr w:type="spellStart"/>
      <w:r w:rsidRPr="007F48FD">
        <w:rPr>
          <w:rFonts w:ascii="Book Antiqua" w:eastAsia="Book Antiqua" w:hAnsi="Book Antiqua" w:cs="Book Antiqua"/>
          <w:color w:val="000000"/>
        </w:rPr>
        <w:t>Sharfman</w:t>
      </w:r>
      <w:proofErr w:type="spellEnd"/>
      <w:r w:rsidRPr="007F48FD">
        <w:rPr>
          <w:rFonts w:ascii="Book Antiqua" w:eastAsia="Book Antiqua" w:hAnsi="Book Antiqua" w:cs="Book Antiqua"/>
          <w:color w:val="000000"/>
        </w:rPr>
        <w:t xml:space="preserve"> WH, </w:t>
      </w:r>
      <w:proofErr w:type="spellStart"/>
      <w:r w:rsidRPr="007F48FD">
        <w:rPr>
          <w:rFonts w:ascii="Book Antiqua" w:eastAsia="Book Antiqua" w:hAnsi="Book Antiqua" w:cs="Book Antiqua"/>
          <w:color w:val="000000"/>
        </w:rPr>
        <w:t>Brahmer</w:t>
      </w:r>
      <w:proofErr w:type="spellEnd"/>
      <w:r w:rsidRPr="007F48FD">
        <w:rPr>
          <w:rFonts w:ascii="Book Antiqua" w:eastAsia="Book Antiqua" w:hAnsi="Book Antiqua" w:cs="Book Antiqua"/>
          <w:color w:val="000000"/>
        </w:rPr>
        <w:t xml:space="preserve"> JR, Lawrence DP, Atkins MB, Powderly JD, </w:t>
      </w:r>
      <w:proofErr w:type="spellStart"/>
      <w:r w:rsidRPr="007F48FD">
        <w:rPr>
          <w:rFonts w:ascii="Book Antiqua" w:eastAsia="Book Antiqua" w:hAnsi="Book Antiqua" w:cs="Book Antiqua"/>
          <w:color w:val="000000"/>
        </w:rPr>
        <w:t>Leming</w:t>
      </w:r>
      <w:proofErr w:type="spellEnd"/>
      <w:r w:rsidRPr="007F48FD">
        <w:rPr>
          <w:rFonts w:ascii="Book Antiqua" w:eastAsia="Book Antiqua" w:hAnsi="Book Antiqua" w:cs="Book Antiqua"/>
          <w:color w:val="000000"/>
        </w:rPr>
        <w:t xml:space="preserve"> PD, Lipson EJ, </w:t>
      </w:r>
      <w:proofErr w:type="spellStart"/>
      <w:r w:rsidRPr="007F48FD">
        <w:rPr>
          <w:rFonts w:ascii="Book Antiqua" w:eastAsia="Book Antiqua" w:hAnsi="Book Antiqua" w:cs="Book Antiqua"/>
          <w:color w:val="000000"/>
        </w:rPr>
        <w:t>Puzanov</w:t>
      </w:r>
      <w:proofErr w:type="spellEnd"/>
      <w:r w:rsidRPr="007F48FD">
        <w:rPr>
          <w:rFonts w:ascii="Book Antiqua" w:eastAsia="Book Antiqua" w:hAnsi="Book Antiqua" w:cs="Book Antiqua"/>
          <w:color w:val="000000"/>
        </w:rPr>
        <w:t xml:space="preserve"> I, Smith DC, Taube JM, Wigginton JM, </w:t>
      </w:r>
      <w:proofErr w:type="spellStart"/>
      <w:r w:rsidRPr="007F48FD">
        <w:rPr>
          <w:rFonts w:ascii="Book Antiqua" w:eastAsia="Book Antiqua" w:hAnsi="Book Antiqua" w:cs="Book Antiqua"/>
          <w:color w:val="000000"/>
        </w:rPr>
        <w:t>Kollia</w:t>
      </w:r>
      <w:proofErr w:type="spellEnd"/>
      <w:r w:rsidRPr="007F48FD">
        <w:rPr>
          <w:rFonts w:ascii="Book Antiqua" w:eastAsia="Book Antiqua" w:hAnsi="Book Antiqua" w:cs="Book Antiqua"/>
          <w:color w:val="000000"/>
        </w:rPr>
        <w:t xml:space="preserve"> GD, Gupta A, </w:t>
      </w:r>
      <w:proofErr w:type="spellStart"/>
      <w:r w:rsidRPr="007F48FD">
        <w:rPr>
          <w:rFonts w:ascii="Book Antiqua" w:eastAsia="Book Antiqua" w:hAnsi="Book Antiqua" w:cs="Book Antiqua"/>
          <w:color w:val="000000"/>
        </w:rPr>
        <w:t>Pardoll</w:t>
      </w:r>
      <w:proofErr w:type="spellEnd"/>
      <w:r w:rsidRPr="007F48FD">
        <w:rPr>
          <w:rFonts w:ascii="Book Antiqua" w:eastAsia="Book Antiqua" w:hAnsi="Book Antiqua" w:cs="Book Antiqua"/>
          <w:color w:val="000000"/>
        </w:rPr>
        <w:t xml:space="preserve"> DM, </w:t>
      </w:r>
      <w:proofErr w:type="spellStart"/>
      <w:r w:rsidRPr="007F48FD">
        <w:rPr>
          <w:rFonts w:ascii="Book Antiqua" w:eastAsia="Book Antiqua" w:hAnsi="Book Antiqua" w:cs="Book Antiqua"/>
          <w:color w:val="000000"/>
        </w:rPr>
        <w:t>Sosman</w:t>
      </w:r>
      <w:proofErr w:type="spellEnd"/>
      <w:r w:rsidRPr="007F48FD">
        <w:rPr>
          <w:rFonts w:ascii="Book Antiqua" w:eastAsia="Book Antiqua" w:hAnsi="Book Antiqua" w:cs="Book Antiqua"/>
          <w:color w:val="000000"/>
        </w:rPr>
        <w:t xml:space="preserve"> JA, Hodi FS. Survival, durable tumor remission, and long</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term safety in patients with advanced melanoma receiving nivolumab. </w:t>
      </w:r>
      <w:r w:rsidRPr="007F48FD">
        <w:rPr>
          <w:rFonts w:ascii="Book Antiqua" w:eastAsia="Book Antiqua" w:hAnsi="Book Antiqua" w:cs="Book Antiqua"/>
          <w:i/>
          <w:iCs/>
          <w:color w:val="000000"/>
        </w:rPr>
        <w:t>J Clin Oncol</w:t>
      </w:r>
      <w:r w:rsidRPr="007F48FD">
        <w:rPr>
          <w:rFonts w:ascii="Book Antiqua" w:eastAsia="Book Antiqua" w:hAnsi="Book Antiqua" w:cs="Book Antiqua"/>
          <w:color w:val="000000"/>
        </w:rPr>
        <w:t xml:space="preserve"> 2014; </w:t>
      </w:r>
      <w:r w:rsidRPr="007F48FD">
        <w:rPr>
          <w:rFonts w:ascii="Book Antiqua" w:eastAsia="Book Antiqua" w:hAnsi="Book Antiqua" w:cs="Book Antiqua"/>
          <w:b/>
          <w:bCs/>
          <w:color w:val="000000"/>
        </w:rPr>
        <w:t>32</w:t>
      </w:r>
      <w:r w:rsidRPr="007F48FD">
        <w:rPr>
          <w:rFonts w:ascii="Book Antiqua" w:eastAsia="Book Antiqua" w:hAnsi="Book Antiqua" w:cs="Book Antiqua"/>
          <w:color w:val="000000"/>
        </w:rPr>
        <w:t>: 1020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1030 [PMID: 24590637 DOI: 10.1200/JCO.2013.53.0105]</w:t>
      </w:r>
    </w:p>
    <w:p w14:paraId="28E80C57" w14:textId="5FEDF9F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2 </w:t>
      </w:r>
      <w:r w:rsidRPr="007F48FD">
        <w:rPr>
          <w:rFonts w:ascii="Book Antiqua" w:eastAsia="Book Antiqua" w:hAnsi="Book Antiqua" w:cs="Book Antiqua"/>
          <w:b/>
          <w:bCs/>
          <w:color w:val="000000"/>
        </w:rPr>
        <w:t>Robert C</w:t>
      </w:r>
      <w:r w:rsidRPr="007F48FD">
        <w:rPr>
          <w:rFonts w:ascii="Book Antiqua" w:eastAsia="Book Antiqua" w:hAnsi="Book Antiqua" w:cs="Book Antiqua"/>
          <w:color w:val="000000"/>
        </w:rPr>
        <w:t xml:space="preserve">, Long GV, Brady B, </w:t>
      </w:r>
      <w:proofErr w:type="spellStart"/>
      <w:r w:rsidRPr="007F48FD">
        <w:rPr>
          <w:rFonts w:ascii="Book Antiqua" w:eastAsia="Book Antiqua" w:hAnsi="Book Antiqua" w:cs="Book Antiqua"/>
          <w:color w:val="000000"/>
        </w:rPr>
        <w:t>Dutriaux</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Maio</w:t>
      </w:r>
      <w:proofErr w:type="spellEnd"/>
      <w:r w:rsidRPr="007F48FD">
        <w:rPr>
          <w:rFonts w:ascii="Book Antiqua" w:eastAsia="Book Antiqua" w:hAnsi="Book Antiqua" w:cs="Book Antiqua"/>
          <w:color w:val="000000"/>
        </w:rPr>
        <w:t xml:space="preserve"> M, Mortier L, Hassel JC, Rutkowski P, McNeil C, </w:t>
      </w:r>
      <w:proofErr w:type="spellStart"/>
      <w:r w:rsidRPr="007F48FD">
        <w:rPr>
          <w:rFonts w:ascii="Book Antiqua" w:eastAsia="Book Antiqua" w:hAnsi="Book Antiqua" w:cs="Book Antiqua"/>
          <w:color w:val="000000"/>
        </w:rPr>
        <w:t>Kalinka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Warzocha</w:t>
      </w:r>
      <w:proofErr w:type="spellEnd"/>
      <w:r w:rsidRPr="007F48FD">
        <w:rPr>
          <w:rFonts w:ascii="Book Antiqua" w:eastAsia="Book Antiqua" w:hAnsi="Book Antiqua" w:cs="Book Antiqua"/>
          <w:color w:val="000000"/>
        </w:rPr>
        <w:t xml:space="preserve"> E, Savage KJ, </w:t>
      </w:r>
      <w:proofErr w:type="spellStart"/>
      <w:r w:rsidRPr="007F48FD">
        <w:rPr>
          <w:rFonts w:ascii="Book Antiqua" w:eastAsia="Book Antiqua" w:hAnsi="Book Antiqua" w:cs="Book Antiqua"/>
          <w:color w:val="000000"/>
        </w:rPr>
        <w:t>Hernberg</w:t>
      </w:r>
      <w:proofErr w:type="spellEnd"/>
      <w:r w:rsidRPr="007F48FD">
        <w:rPr>
          <w:rFonts w:ascii="Book Antiqua" w:eastAsia="Book Antiqua" w:hAnsi="Book Antiqua" w:cs="Book Antiqua"/>
          <w:color w:val="000000"/>
        </w:rPr>
        <w:t xml:space="preserve"> MM, </w:t>
      </w:r>
      <w:proofErr w:type="spellStart"/>
      <w:r w:rsidRPr="007F48FD">
        <w:rPr>
          <w:rFonts w:ascii="Book Antiqua" w:eastAsia="Book Antiqua" w:hAnsi="Book Antiqua" w:cs="Book Antiqua"/>
          <w:color w:val="000000"/>
        </w:rPr>
        <w:t>Lebbé</w:t>
      </w:r>
      <w:proofErr w:type="spellEnd"/>
      <w:r w:rsidRPr="007F48FD">
        <w:rPr>
          <w:rFonts w:ascii="Book Antiqua" w:eastAsia="Book Antiqua" w:hAnsi="Book Antiqua" w:cs="Book Antiqua"/>
          <w:color w:val="000000"/>
        </w:rPr>
        <w:t xml:space="preserve"> C, Charles J, </w:t>
      </w:r>
      <w:proofErr w:type="spellStart"/>
      <w:r w:rsidRPr="007F48FD">
        <w:rPr>
          <w:rFonts w:ascii="Book Antiqua" w:eastAsia="Book Antiqua" w:hAnsi="Book Antiqua" w:cs="Book Antiqua"/>
          <w:color w:val="000000"/>
        </w:rPr>
        <w:t>Mihalcioiu</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Chiarion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Sileni</w:t>
      </w:r>
      <w:proofErr w:type="spellEnd"/>
      <w:r w:rsidRPr="007F48FD">
        <w:rPr>
          <w:rFonts w:ascii="Book Antiqua" w:eastAsia="Book Antiqua" w:hAnsi="Book Antiqua" w:cs="Book Antiqua"/>
          <w:color w:val="000000"/>
        </w:rPr>
        <w:t xml:space="preserve"> V, </w:t>
      </w:r>
      <w:proofErr w:type="spellStart"/>
      <w:r w:rsidRPr="007F48FD">
        <w:rPr>
          <w:rFonts w:ascii="Book Antiqua" w:eastAsia="Book Antiqua" w:hAnsi="Book Antiqua" w:cs="Book Antiqua"/>
          <w:color w:val="000000"/>
        </w:rPr>
        <w:t>Mauch</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Cognetti</w:t>
      </w:r>
      <w:proofErr w:type="spellEnd"/>
      <w:r w:rsidRPr="007F48FD">
        <w:rPr>
          <w:rFonts w:ascii="Book Antiqua" w:eastAsia="Book Antiqua" w:hAnsi="Book Antiqua" w:cs="Book Antiqua"/>
          <w:color w:val="000000"/>
        </w:rPr>
        <w:t xml:space="preserve"> F, </w:t>
      </w:r>
      <w:proofErr w:type="spellStart"/>
      <w:r w:rsidRPr="007F48FD">
        <w:rPr>
          <w:rFonts w:ascii="Book Antiqua" w:eastAsia="Book Antiqua" w:hAnsi="Book Antiqua" w:cs="Book Antiqua"/>
          <w:color w:val="000000"/>
        </w:rPr>
        <w:t>Arance</w:t>
      </w:r>
      <w:proofErr w:type="spellEnd"/>
      <w:r w:rsidRPr="007F48FD">
        <w:rPr>
          <w:rFonts w:ascii="Book Antiqua" w:eastAsia="Book Antiqua" w:hAnsi="Book Antiqua" w:cs="Book Antiqua"/>
          <w:color w:val="000000"/>
        </w:rPr>
        <w:t xml:space="preserve"> A, Schmidt H, </w:t>
      </w:r>
      <w:proofErr w:type="spellStart"/>
      <w:r w:rsidRPr="007F48FD">
        <w:rPr>
          <w:rFonts w:ascii="Book Antiqua" w:eastAsia="Book Antiqua" w:hAnsi="Book Antiqua" w:cs="Book Antiqua"/>
          <w:color w:val="000000"/>
        </w:rPr>
        <w:t>Schadendorf</w:t>
      </w:r>
      <w:proofErr w:type="spellEnd"/>
      <w:r w:rsidRPr="007F48FD">
        <w:rPr>
          <w:rFonts w:ascii="Book Antiqua" w:eastAsia="Book Antiqua" w:hAnsi="Book Antiqua" w:cs="Book Antiqua"/>
          <w:color w:val="000000"/>
        </w:rPr>
        <w:t xml:space="preserve"> D, </w:t>
      </w:r>
      <w:proofErr w:type="spellStart"/>
      <w:r w:rsidRPr="007F48FD">
        <w:rPr>
          <w:rFonts w:ascii="Book Antiqua" w:eastAsia="Book Antiqua" w:hAnsi="Book Antiqua" w:cs="Book Antiqua"/>
          <w:color w:val="000000"/>
        </w:rPr>
        <w:t>Gogas</w:t>
      </w:r>
      <w:proofErr w:type="spellEnd"/>
      <w:r w:rsidRPr="007F48FD">
        <w:rPr>
          <w:rFonts w:ascii="Book Antiqua" w:eastAsia="Book Antiqua" w:hAnsi="Book Antiqua" w:cs="Book Antiqua"/>
          <w:color w:val="000000"/>
        </w:rPr>
        <w:t xml:space="preserve"> H, Lundgren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Eriksson L, </w:t>
      </w:r>
      <w:proofErr w:type="spellStart"/>
      <w:r w:rsidRPr="007F48FD">
        <w:rPr>
          <w:rFonts w:ascii="Book Antiqua" w:eastAsia="Book Antiqua" w:hAnsi="Book Antiqua" w:cs="Book Antiqua"/>
          <w:color w:val="000000"/>
        </w:rPr>
        <w:t>Horak</w:t>
      </w:r>
      <w:proofErr w:type="spellEnd"/>
      <w:r w:rsidRPr="007F48FD">
        <w:rPr>
          <w:rFonts w:ascii="Book Antiqua" w:eastAsia="Book Antiqua" w:hAnsi="Book Antiqua" w:cs="Book Antiqua"/>
          <w:color w:val="000000"/>
        </w:rPr>
        <w:t xml:space="preserve"> C, Sharkey B, Waxman IM, Atkinson V, </w:t>
      </w:r>
      <w:proofErr w:type="spellStart"/>
      <w:r w:rsidRPr="007F48FD">
        <w:rPr>
          <w:rFonts w:ascii="Book Antiqua" w:eastAsia="Book Antiqua" w:hAnsi="Book Antiqua" w:cs="Book Antiqua"/>
          <w:color w:val="000000"/>
        </w:rPr>
        <w:t>Ascierto</w:t>
      </w:r>
      <w:proofErr w:type="spellEnd"/>
      <w:r w:rsidRPr="007F48FD">
        <w:rPr>
          <w:rFonts w:ascii="Book Antiqua" w:eastAsia="Book Antiqua" w:hAnsi="Book Antiqua" w:cs="Book Antiqua"/>
          <w:color w:val="000000"/>
        </w:rPr>
        <w:t xml:space="preserve"> PA. Nivolumab in previously untreated melanoma without BRAF mutation. </w:t>
      </w:r>
      <w:r w:rsidRPr="007F48FD">
        <w:rPr>
          <w:rFonts w:ascii="Book Antiqua" w:eastAsia="Book Antiqua" w:hAnsi="Book Antiqua" w:cs="Book Antiqua"/>
          <w:i/>
          <w:iCs/>
          <w:color w:val="000000"/>
        </w:rPr>
        <w:t xml:space="preserve">N </w:t>
      </w:r>
      <w:proofErr w:type="spellStart"/>
      <w:r w:rsidRPr="007F48FD">
        <w:rPr>
          <w:rFonts w:ascii="Book Antiqua" w:eastAsia="Book Antiqua" w:hAnsi="Book Antiqua" w:cs="Book Antiqua"/>
          <w:i/>
          <w:iCs/>
          <w:color w:val="000000"/>
        </w:rPr>
        <w:t>Engl</w:t>
      </w:r>
      <w:proofErr w:type="spellEnd"/>
      <w:r w:rsidRPr="007F48FD">
        <w:rPr>
          <w:rFonts w:ascii="Book Antiqua" w:eastAsia="Book Antiqua" w:hAnsi="Book Antiqua" w:cs="Book Antiqua"/>
          <w:i/>
          <w:iCs/>
          <w:color w:val="000000"/>
        </w:rPr>
        <w:t xml:space="preserve"> J Med</w:t>
      </w:r>
      <w:r w:rsidRPr="007F48FD">
        <w:rPr>
          <w:rFonts w:ascii="Book Antiqua" w:eastAsia="Book Antiqua" w:hAnsi="Book Antiqua" w:cs="Book Antiqua"/>
          <w:color w:val="000000"/>
        </w:rPr>
        <w:t xml:space="preserve"> 2015; </w:t>
      </w:r>
      <w:r w:rsidRPr="007F48FD">
        <w:rPr>
          <w:rFonts w:ascii="Book Antiqua" w:eastAsia="Book Antiqua" w:hAnsi="Book Antiqua" w:cs="Book Antiqua"/>
          <w:b/>
          <w:bCs/>
          <w:color w:val="000000"/>
        </w:rPr>
        <w:t>372</w:t>
      </w:r>
      <w:r w:rsidRPr="007F48FD">
        <w:rPr>
          <w:rFonts w:ascii="Book Antiqua" w:eastAsia="Book Antiqua" w:hAnsi="Book Antiqua" w:cs="Book Antiqua"/>
          <w:color w:val="000000"/>
        </w:rPr>
        <w:t>: 320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330 [PMID: 25399552 DOI: 10.1056/NEJMoa1412082]</w:t>
      </w:r>
    </w:p>
    <w:p w14:paraId="692E39AC" w14:textId="6A0EF1FF"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3 </w:t>
      </w:r>
      <w:r w:rsidRPr="007F48FD">
        <w:rPr>
          <w:rFonts w:ascii="Book Antiqua" w:eastAsia="Book Antiqua" w:hAnsi="Book Antiqua" w:cs="Book Antiqua"/>
          <w:b/>
          <w:bCs/>
          <w:color w:val="000000"/>
        </w:rPr>
        <w:t>Larkin J</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Chiarion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Sileni</w:t>
      </w:r>
      <w:proofErr w:type="spellEnd"/>
      <w:r w:rsidRPr="007F48FD">
        <w:rPr>
          <w:rFonts w:ascii="Book Antiqua" w:eastAsia="Book Antiqua" w:hAnsi="Book Antiqua" w:cs="Book Antiqua"/>
          <w:color w:val="000000"/>
        </w:rPr>
        <w:t xml:space="preserve"> V, Gonzalez R, </w:t>
      </w:r>
      <w:proofErr w:type="spellStart"/>
      <w:r w:rsidRPr="007F48FD">
        <w:rPr>
          <w:rFonts w:ascii="Book Antiqua" w:eastAsia="Book Antiqua" w:hAnsi="Book Antiqua" w:cs="Book Antiqua"/>
          <w:color w:val="000000"/>
        </w:rPr>
        <w:t>Grob</w:t>
      </w:r>
      <w:proofErr w:type="spellEnd"/>
      <w:r w:rsidRPr="007F48FD">
        <w:rPr>
          <w:rFonts w:ascii="Book Antiqua" w:eastAsia="Book Antiqua" w:hAnsi="Book Antiqua" w:cs="Book Antiqua"/>
          <w:color w:val="000000"/>
        </w:rPr>
        <w:t xml:space="preserve"> JJ, Rutkowski P, Lao CD, </w:t>
      </w:r>
      <w:proofErr w:type="spellStart"/>
      <w:r w:rsidRPr="007F48FD">
        <w:rPr>
          <w:rFonts w:ascii="Book Antiqua" w:eastAsia="Book Antiqua" w:hAnsi="Book Antiqua" w:cs="Book Antiqua"/>
          <w:color w:val="000000"/>
        </w:rPr>
        <w:t>Cowey</w:t>
      </w:r>
      <w:proofErr w:type="spellEnd"/>
      <w:r w:rsidRPr="007F48FD">
        <w:rPr>
          <w:rFonts w:ascii="Book Antiqua" w:eastAsia="Book Antiqua" w:hAnsi="Book Antiqua" w:cs="Book Antiqua"/>
          <w:color w:val="000000"/>
        </w:rPr>
        <w:t xml:space="preserve"> CL, </w:t>
      </w:r>
      <w:proofErr w:type="spellStart"/>
      <w:r w:rsidRPr="007F48FD">
        <w:rPr>
          <w:rFonts w:ascii="Book Antiqua" w:eastAsia="Book Antiqua" w:hAnsi="Book Antiqua" w:cs="Book Antiqua"/>
          <w:color w:val="000000"/>
        </w:rPr>
        <w:t>Schadendorf</w:t>
      </w:r>
      <w:proofErr w:type="spellEnd"/>
      <w:r w:rsidRPr="007F48FD">
        <w:rPr>
          <w:rFonts w:ascii="Book Antiqua" w:eastAsia="Book Antiqua" w:hAnsi="Book Antiqua" w:cs="Book Antiqua"/>
          <w:color w:val="000000"/>
        </w:rPr>
        <w:t xml:space="preserve"> D, Wagstaff J, </w:t>
      </w:r>
      <w:proofErr w:type="spellStart"/>
      <w:r w:rsidRPr="007F48FD">
        <w:rPr>
          <w:rFonts w:ascii="Book Antiqua" w:eastAsia="Book Antiqua" w:hAnsi="Book Antiqua" w:cs="Book Antiqua"/>
          <w:color w:val="000000"/>
        </w:rPr>
        <w:t>Dummer</w:t>
      </w:r>
      <w:proofErr w:type="spellEnd"/>
      <w:r w:rsidRPr="007F48FD">
        <w:rPr>
          <w:rFonts w:ascii="Book Antiqua" w:eastAsia="Book Antiqua" w:hAnsi="Book Antiqua" w:cs="Book Antiqua"/>
          <w:color w:val="000000"/>
        </w:rPr>
        <w:t xml:space="preserve"> R, </w:t>
      </w:r>
      <w:proofErr w:type="spellStart"/>
      <w:r w:rsidRPr="007F48FD">
        <w:rPr>
          <w:rFonts w:ascii="Book Antiqua" w:eastAsia="Book Antiqua" w:hAnsi="Book Antiqua" w:cs="Book Antiqua"/>
          <w:color w:val="000000"/>
        </w:rPr>
        <w:t>Ferrucci</w:t>
      </w:r>
      <w:proofErr w:type="spellEnd"/>
      <w:r w:rsidRPr="007F48FD">
        <w:rPr>
          <w:rFonts w:ascii="Book Antiqua" w:eastAsia="Book Antiqua" w:hAnsi="Book Antiqua" w:cs="Book Antiqua"/>
          <w:color w:val="000000"/>
        </w:rPr>
        <w:t xml:space="preserve"> PF, Smylie M, Hogg D, Hill A, Márquez</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Rodas</w:t>
      </w:r>
      <w:proofErr w:type="spellEnd"/>
      <w:r w:rsidRPr="007F48FD">
        <w:rPr>
          <w:rFonts w:ascii="Book Antiqua" w:eastAsia="Book Antiqua" w:hAnsi="Book Antiqua" w:cs="Book Antiqua"/>
          <w:color w:val="000000"/>
        </w:rPr>
        <w:t xml:space="preserve"> I, </w:t>
      </w:r>
      <w:proofErr w:type="spellStart"/>
      <w:r w:rsidRPr="007F48FD">
        <w:rPr>
          <w:rFonts w:ascii="Book Antiqua" w:eastAsia="Book Antiqua" w:hAnsi="Book Antiqua" w:cs="Book Antiqua"/>
          <w:color w:val="000000"/>
        </w:rPr>
        <w:t>Haanen</w:t>
      </w:r>
      <w:proofErr w:type="spellEnd"/>
      <w:r w:rsidRPr="007F48FD">
        <w:rPr>
          <w:rFonts w:ascii="Book Antiqua" w:eastAsia="Book Antiqua" w:hAnsi="Book Antiqua" w:cs="Book Antiqua"/>
          <w:color w:val="000000"/>
        </w:rPr>
        <w:t xml:space="preserve"> J, </w:t>
      </w:r>
      <w:proofErr w:type="spellStart"/>
      <w:r w:rsidRPr="007F48FD">
        <w:rPr>
          <w:rFonts w:ascii="Book Antiqua" w:eastAsia="Book Antiqua" w:hAnsi="Book Antiqua" w:cs="Book Antiqua"/>
          <w:color w:val="000000"/>
        </w:rPr>
        <w:t>Guidoboni</w:t>
      </w:r>
      <w:proofErr w:type="spellEnd"/>
      <w:r w:rsidRPr="007F48FD">
        <w:rPr>
          <w:rFonts w:ascii="Book Antiqua" w:eastAsia="Book Antiqua" w:hAnsi="Book Antiqua" w:cs="Book Antiqua"/>
          <w:color w:val="000000"/>
        </w:rPr>
        <w:t xml:space="preserve"> M, </w:t>
      </w:r>
      <w:proofErr w:type="spellStart"/>
      <w:r w:rsidRPr="007F48FD">
        <w:rPr>
          <w:rFonts w:ascii="Book Antiqua" w:eastAsia="Book Antiqua" w:hAnsi="Book Antiqua" w:cs="Book Antiqua"/>
          <w:color w:val="000000"/>
        </w:rPr>
        <w:t>Maio</w:t>
      </w:r>
      <w:proofErr w:type="spellEnd"/>
      <w:r w:rsidRPr="007F48FD">
        <w:rPr>
          <w:rFonts w:ascii="Book Antiqua" w:eastAsia="Book Antiqua" w:hAnsi="Book Antiqua" w:cs="Book Antiqua"/>
          <w:color w:val="000000"/>
        </w:rPr>
        <w:t xml:space="preserve"> M, </w:t>
      </w:r>
      <w:proofErr w:type="spellStart"/>
      <w:r w:rsidRPr="007F48FD">
        <w:rPr>
          <w:rFonts w:ascii="Book Antiqua" w:eastAsia="Book Antiqua" w:hAnsi="Book Antiqua" w:cs="Book Antiqua"/>
          <w:color w:val="000000"/>
        </w:rPr>
        <w:t>Schöffski</w:t>
      </w:r>
      <w:proofErr w:type="spellEnd"/>
      <w:r w:rsidRPr="007F48FD">
        <w:rPr>
          <w:rFonts w:ascii="Book Antiqua" w:eastAsia="Book Antiqua" w:hAnsi="Book Antiqua" w:cs="Book Antiqua"/>
          <w:color w:val="000000"/>
        </w:rPr>
        <w:t xml:space="preserve"> P, </w:t>
      </w:r>
      <w:proofErr w:type="spellStart"/>
      <w:r w:rsidRPr="007F48FD">
        <w:rPr>
          <w:rFonts w:ascii="Book Antiqua" w:eastAsia="Book Antiqua" w:hAnsi="Book Antiqua" w:cs="Book Antiqua"/>
          <w:color w:val="000000"/>
        </w:rPr>
        <w:t>Carlino</w:t>
      </w:r>
      <w:proofErr w:type="spellEnd"/>
      <w:r w:rsidRPr="007F48FD">
        <w:rPr>
          <w:rFonts w:ascii="Book Antiqua" w:eastAsia="Book Antiqua" w:hAnsi="Book Antiqua" w:cs="Book Antiqua"/>
          <w:color w:val="000000"/>
        </w:rPr>
        <w:t xml:space="preserve"> MS, </w:t>
      </w:r>
      <w:proofErr w:type="spellStart"/>
      <w:r w:rsidRPr="007F48FD">
        <w:rPr>
          <w:rFonts w:ascii="Book Antiqua" w:eastAsia="Book Antiqua" w:hAnsi="Book Antiqua" w:cs="Book Antiqua"/>
          <w:color w:val="000000"/>
        </w:rPr>
        <w:t>Lebbé</w:t>
      </w:r>
      <w:proofErr w:type="spellEnd"/>
      <w:r w:rsidRPr="007F48FD">
        <w:rPr>
          <w:rFonts w:ascii="Book Antiqua" w:eastAsia="Book Antiqua" w:hAnsi="Book Antiqua" w:cs="Book Antiqua"/>
          <w:color w:val="000000"/>
        </w:rPr>
        <w:t xml:space="preserve"> C, McArthur G, </w:t>
      </w:r>
      <w:proofErr w:type="spellStart"/>
      <w:r w:rsidRPr="007F48FD">
        <w:rPr>
          <w:rFonts w:ascii="Book Antiqua" w:eastAsia="Book Antiqua" w:hAnsi="Book Antiqua" w:cs="Book Antiqua"/>
          <w:color w:val="000000"/>
        </w:rPr>
        <w:t>Ascierto</w:t>
      </w:r>
      <w:proofErr w:type="spellEnd"/>
      <w:r w:rsidRPr="007F48FD">
        <w:rPr>
          <w:rFonts w:ascii="Book Antiqua" w:eastAsia="Book Antiqua" w:hAnsi="Book Antiqua" w:cs="Book Antiqua"/>
          <w:color w:val="000000"/>
        </w:rPr>
        <w:t xml:space="preserve"> PA, Daniels GA, Long GV, </w:t>
      </w:r>
      <w:proofErr w:type="spellStart"/>
      <w:r w:rsidRPr="007F48FD">
        <w:rPr>
          <w:rFonts w:ascii="Book Antiqua" w:eastAsia="Book Antiqua" w:hAnsi="Book Antiqua" w:cs="Book Antiqua"/>
          <w:color w:val="000000"/>
        </w:rPr>
        <w:t>Bastholt</w:t>
      </w:r>
      <w:proofErr w:type="spellEnd"/>
      <w:r w:rsidRPr="007F48FD">
        <w:rPr>
          <w:rFonts w:ascii="Book Antiqua" w:eastAsia="Book Antiqua" w:hAnsi="Book Antiqua" w:cs="Book Antiqua"/>
          <w:color w:val="000000"/>
        </w:rPr>
        <w:t xml:space="preserve"> L, Rizzo JI, Balogh A, </w:t>
      </w:r>
      <w:proofErr w:type="spellStart"/>
      <w:r w:rsidRPr="007F48FD">
        <w:rPr>
          <w:rFonts w:ascii="Book Antiqua" w:eastAsia="Book Antiqua" w:hAnsi="Book Antiqua" w:cs="Book Antiqua"/>
          <w:color w:val="000000"/>
        </w:rPr>
        <w:t>Moshyk</w:t>
      </w:r>
      <w:proofErr w:type="spellEnd"/>
      <w:r w:rsidRPr="007F48FD">
        <w:rPr>
          <w:rFonts w:ascii="Book Antiqua" w:eastAsia="Book Antiqua" w:hAnsi="Book Antiqua" w:cs="Book Antiqua"/>
          <w:color w:val="000000"/>
        </w:rPr>
        <w:t xml:space="preserve"> A, Hodi FS, </w:t>
      </w:r>
      <w:proofErr w:type="spellStart"/>
      <w:r w:rsidRPr="007F48FD">
        <w:rPr>
          <w:rFonts w:ascii="Book Antiqua" w:eastAsia="Book Antiqua" w:hAnsi="Book Antiqua" w:cs="Book Antiqua"/>
          <w:color w:val="000000"/>
        </w:rPr>
        <w:t>Wolchok</w:t>
      </w:r>
      <w:proofErr w:type="spellEnd"/>
      <w:r w:rsidRPr="007F48FD">
        <w:rPr>
          <w:rFonts w:ascii="Book Antiqua" w:eastAsia="Book Antiqua" w:hAnsi="Book Antiqua" w:cs="Book Antiqua"/>
          <w:color w:val="000000"/>
        </w:rPr>
        <w:t xml:space="preserve"> JD. Five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Year Survival with Combined Nivolumab and Ipilimumab in </w:t>
      </w:r>
      <w:r w:rsidRPr="007F48FD">
        <w:rPr>
          <w:rFonts w:ascii="Book Antiqua" w:eastAsia="Book Antiqua" w:hAnsi="Book Antiqua" w:cs="Book Antiqua"/>
          <w:color w:val="000000"/>
        </w:rPr>
        <w:lastRenderedPageBreak/>
        <w:t xml:space="preserve">Advanced Melanoma. </w:t>
      </w:r>
      <w:r w:rsidRPr="007F48FD">
        <w:rPr>
          <w:rFonts w:ascii="Book Antiqua" w:eastAsia="Book Antiqua" w:hAnsi="Book Antiqua" w:cs="Book Antiqua"/>
          <w:i/>
          <w:iCs/>
          <w:color w:val="000000"/>
        </w:rPr>
        <w:t xml:space="preserve">N </w:t>
      </w:r>
      <w:proofErr w:type="spellStart"/>
      <w:r w:rsidRPr="007F48FD">
        <w:rPr>
          <w:rFonts w:ascii="Book Antiqua" w:eastAsia="Book Antiqua" w:hAnsi="Book Antiqua" w:cs="Book Antiqua"/>
          <w:i/>
          <w:iCs/>
          <w:color w:val="000000"/>
        </w:rPr>
        <w:t>Engl</w:t>
      </w:r>
      <w:proofErr w:type="spellEnd"/>
      <w:r w:rsidRPr="007F48FD">
        <w:rPr>
          <w:rFonts w:ascii="Book Antiqua" w:eastAsia="Book Antiqua" w:hAnsi="Book Antiqua" w:cs="Book Antiqua"/>
          <w:i/>
          <w:iCs/>
          <w:color w:val="000000"/>
        </w:rPr>
        <w:t xml:space="preserve"> J Med</w:t>
      </w:r>
      <w:r w:rsidRPr="007F48FD">
        <w:rPr>
          <w:rFonts w:ascii="Book Antiqua" w:eastAsia="Book Antiqua" w:hAnsi="Book Antiqua" w:cs="Book Antiqua"/>
          <w:color w:val="000000"/>
        </w:rPr>
        <w:t xml:space="preserve"> 2019; </w:t>
      </w:r>
      <w:r w:rsidRPr="007F48FD">
        <w:rPr>
          <w:rFonts w:ascii="Book Antiqua" w:eastAsia="Book Antiqua" w:hAnsi="Book Antiqua" w:cs="Book Antiqua"/>
          <w:b/>
          <w:bCs/>
          <w:color w:val="000000"/>
        </w:rPr>
        <w:t>381</w:t>
      </w:r>
      <w:r w:rsidRPr="007F48FD">
        <w:rPr>
          <w:rFonts w:ascii="Book Antiqua" w:eastAsia="Book Antiqua" w:hAnsi="Book Antiqua" w:cs="Book Antiqua"/>
          <w:color w:val="000000"/>
        </w:rPr>
        <w:t>: 1535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1546 [PMID: 31562797 DOI: 10.1056/NEJMoa1910836]</w:t>
      </w:r>
    </w:p>
    <w:p w14:paraId="2D67740C" w14:textId="30DC0FB0"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4 </w:t>
      </w:r>
      <w:proofErr w:type="spellStart"/>
      <w:r w:rsidRPr="007F48FD">
        <w:rPr>
          <w:rFonts w:ascii="Book Antiqua" w:eastAsia="Book Antiqua" w:hAnsi="Book Antiqua" w:cs="Book Antiqua"/>
          <w:b/>
          <w:bCs/>
          <w:color w:val="000000"/>
        </w:rPr>
        <w:t>Motzer</w:t>
      </w:r>
      <w:proofErr w:type="spellEnd"/>
      <w:r w:rsidRPr="007F48FD">
        <w:rPr>
          <w:rFonts w:ascii="Book Antiqua" w:eastAsia="Book Antiqua" w:hAnsi="Book Antiqua" w:cs="Book Antiqua"/>
          <w:b/>
          <w:bCs/>
          <w:color w:val="000000"/>
        </w:rPr>
        <w:t xml:space="preserve"> RJ</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Escudier</w:t>
      </w:r>
      <w:proofErr w:type="spellEnd"/>
      <w:r w:rsidRPr="007F48FD">
        <w:rPr>
          <w:rFonts w:ascii="Book Antiqua" w:eastAsia="Book Antiqua" w:hAnsi="Book Antiqua" w:cs="Book Antiqua"/>
          <w:color w:val="000000"/>
        </w:rPr>
        <w:t xml:space="preserve"> B, George S, Hammers HJ, Srinivas S, </w:t>
      </w:r>
      <w:proofErr w:type="spellStart"/>
      <w:r w:rsidRPr="007F48FD">
        <w:rPr>
          <w:rFonts w:ascii="Book Antiqua" w:eastAsia="Book Antiqua" w:hAnsi="Book Antiqua" w:cs="Book Antiqua"/>
          <w:color w:val="000000"/>
        </w:rPr>
        <w:t>Tykodi</w:t>
      </w:r>
      <w:proofErr w:type="spellEnd"/>
      <w:r w:rsidRPr="007F48FD">
        <w:rPr>
          <w:rFonts w:ascii="Book Antiqua" w:eastAsia="Book Antiqua" w:hAnsi="Book Antiqua" w:cs="Book Antiqua"/>
          <w:color w:val="000000"/>
        </w:rPr>
        <w:t xml:space="preserve"> SS, </w:t>
      </w:r>
      <w:proofErr w:type="spellStart"/>
      <w:r w:rsidRPr="007F48FD">
        <w:rPr>
          <w:rFonts w:ascii="Book Antiqua" w:eastAsia="Book Antiqua" w:hAnsi="Book Antiqua" w:cs="Book Antiqua"/>
          <w:color w:val="000000"/>
        </w:rPr>
        <w:t>Sosman</w:t>
      </w:r>
      <w:proofErr w:type="spellEnd"/>
      <w:r w:rsidRPr="007F48FD">
        <w:rPr>
          <w:rFonts w:ascii="Book Antiqua" w:eastAsia="Book Antiqua" w:hAnsi="Book Antiqua" w:cs="Book Antiqua"/>
          <w:color w:val="000000"/>
        </w:rPr>
        <w:t xml:space="preserve"> JA, </w:t>
      </w:r>
      <w:proofErr w:type="spellStart"/>
      <w:r w:rsidRPr="007F48FD">
        <w:rPr>
          <w:rFonts w:ascii="Book Antiqua" w:eastAsia="Book Antiqua" w:hAnsi="Book Antiqua" w:cs="Book Antiqua"/>
          <w:color w:val="000000"/>
        </w:rPr>
        <w:t>Plimack</w:t>
      </w:r>
      <w:proofErr w:type="spellEnd"/>
      <w:r w:rsidRPr="007F48FD">
        <w:rPr>
          <w:rFonts w:ascii="Book Antiqua" w:eastAsia="Book Antiqua" w:hAnsi="Book Antiqua" w:cs="Book Antiqua"/>
          <w:color w:val="000000"/>
        </w:rPr>
        <w:t xml:space="preserve"> ER, Procopio G, McDermott DF, Castellano D, Choueiri TK, </w:t>
      </w:r>
      <w:proofErr w:type="spellStart"/>
      <w:r w:rsidRPr="007F48FD">
        <w:rPr>
          <w:rFonts w:ascii="Book Antiqua" w:eastAsia="Book Antiqua" w:hAnsi="Book Antiqua" w:cs="Book Antiqua"/>
          <w:color w:val="000000"/>
        </w:rPr>
        <w:t>Donskov</w:t>
      </w:r>
      <w:proofErr w:type="spellEnd"/>
      <w:r w:rsidRPr="007F48FD">
        <w:rPr>
          <w:rFonts w:ascii="Book Antiqua" w:eastAsia="Book Antiqua" w:hAnsi="Book Antiqua" w:cs="Book Antiqua"/>
          <w:color w:val="000000"/>
        </w:rPr>
        <w:t xml:space="preserve"> F, Gurney H, </w:t>
      </w:r>
      <w:proofErr w:type="spellStart"/>
      <w:r w:rsidRPr="007F48FD">
        <w:rPr>
          <w:rFonts w:ascii="Book Antiqua" w:eastAsia="Book Antiqua" w:hAnsi="Book Antiqua" w:cs="Book Antiqua"/>
          <w:color w:val="000000"/>
        </w:rPr>
        <w:t>Oudard</w:t>
      </w:r>
      <w:proofErr w:type="spellEnd"/>
      <w:r w:rsidRPr="007F48FD">
        <w:rPr>
          <w:rFonts w:ascii="Book Antiqua" w:eastAsia="Book Antiqua" w:hAnsi="Book Antiqua" w:cs="Book Antiqua"/>
          <w:color w:val="000000"/>
        </w:rPr>
        <w:t xml:space="preserve"> S, </w:t>
      </w:r>
      <w:proofErr w:type="spellStart"/>
      <w:r w:rsidRPr="007F48FD">
        <w:rPr>
          <w:rFonts w:ascii="Book Antiqua" w:eastAsia="Book Antiqua" w:hAnsi="Book Antiqua" w:cs="Book Antiqua"/>
          <w:color w:val="000000"/>
        </w:rPr>
        <w:t>Richardet</w:t>
      </w:r>
      <w:proofErr w:type="spellEnd"/>
      <w:r w:rsidRPr="007F48FD">
        <w:rPr>
          <w:rFonts w:ascii="Book Antiqua" w:eastAsia="Book Antiqua" w:hAnsi="Book Antiqua" w:cs="Book Antiqua"/>
          <w:color w:val="000000"/>
        </w:rPr>
        <w:t xml:space="preserve"> M, </w:t>
      </w:r>
      <w:proofErr w:type="spellStart"/>
      <w:r w:rsidRPr="007F48FD">
        <w:rPr>
          <w:rFonts w:ascii="Book Antiqua" w:eastAsia="Book Antiqua" w:hAnsi="Book Antiqua" w:cs="Book Antiqua"/>
          <w:color w:val="000000"/>
        </w:rPr>
        <w:t>Peltola</w:t>
      </w:r>
      <w:proofErr w:type="spellEnd"/>
      <w:r w:rsidRPr="007F48FD">
        <w:rPr>
          <w:rFonts w:ascii="Book Antiqua" w:eastAsia="Book Antiqua" w:hAnsi="Book Antiqua" w:cs="Book Antiqua"/>
          <w:color w:val="000000"/>
        </w:rPr>
        <w:t xml:space="preserve"> K, Alva AS, Carducci M, Wagstaff J, </w:t>
      </w:r>
      <w:proofErr w:type="spellStart"/>
      <w:r w:rsidRPr="007F48FD">
        <w:rPr>
          <w:rFonts w:ascii="Book Antiqua" w:eastAsia="Book Antiqua" w:hAnsi="Book Antiqua" w:cs="Book Antiqua"/>
          <w:color w:val="000000"/>
        </w:rPr>
        <w:t>Chevreau</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Fukasawa</w:t>
      </w:r>
      <w:proofErr w:type="spellEnd"/>
      <w:r w:rsidRPr="007F48FD">
        <w:rPr>
          <w:rFonts w:ascii="Book Antiqua" w:eastAsia="Book Antiqua" w:hAnsi="Book Antiqua" w:cs="Book Antiqua"/>
          <w:color w:val="000000"/>
        </w:rPr>
        <w:t xml:space="preserve"> S, Tomita Y, </w:t>
      </w:r>
      <w:proofErr w:type="spellStart"/>
      <w:r w:rsidRPr="007F48FD">
        <w:rPr>
          <w:rFonts w:ascii="Book Antiqua" w:eastAsia="Book Antiqua" w:hAnsi="Book Antiqua" w:cs="Book Antiqua"/>
          <w:color w:val="000000"/>
        </w:rPr>
        <w:t>Gauler</w:t>
      </w:r>
      <w:proofErr w:type="spellEnd"/>
      <w:r w:rsidRPr="007F48FD">
        <w:rPr>
          <w:rFonts w:ascii="Book Antiqua" w:eastAsia="Book Antiqua" w:hAnsi="Book Antiqua" w:cs="Book Antiqua"/>
          <w:color w:val="000000"/>
        </w:rPr>
        <w:t xml:space="preserve"> TC, </w:t>
      </w:r>
      <w:proofErr w:type="spellStart"/>
      <w:r w:rsidRPr="007F48FD">
        <w:rPr>
          <w:rFonts w:ascii="Book Antiqua" w:eastAsia="Book Antiqua" w:hAnsi="Book Antiqua" w:cs="Book Antiqua"/>
          <w:color w:val="000000"/>
        </w:rPr>
        <w:t>Kollmannsberger</w:t>
      </w:r>
      <w:proofErr w:type="spellEnd"/>
      <w:r w:rsidRPr="007F48FD">
        <w:rPr>
          <w:rFonts w:ascii="Book Antiqua" w:eastAsia="Book Antiqua" w:hAnsi="Book Antiqua" w:cs="Book Antiqua"/>
          <w:color w:val="000000"/>
        </w:rPr>
        <w:t xml:space="preserve"> CK, Schutz FA, Larkin J, </w:t>
      </w:r>
      <w:proofErr w:type="spellStart"/>
      <w:r w:rsidRPr="007F48FD">
        <w:rPr>
          <w:rFonts w:ascii="Book Antiqua" w:eastAsia="Book Antiqua" w:hAnsi="Book Antiqua" w:cs="Book Antiqua"/>
          <w:color w:val="000000"/>
        </w:rPr>
        <w:t>Cella</w:t>
      </w:r>
      <w:proofErr w:type="spellEnd"/>
      <w:r w:rsidRPr="007F48FD">
        <w:rPr>
          <w:rFonts w:ascii="Book Antiqua" w:eastAsia="Book Antiqua" w:hAnsi="Book Antiqua" w:cs="Book Antiqua"/>
          <w:color w:val="000000"/>
        </w:rPr>
        <w:t xml:space="preserve"> D, McHenry MB, </w:t>
      </w:r>
      <w:proofErr w:type="spellStart"/>
      <w:r w:rsidRPr="007F48FD">
        <w:rPr>
          <w:rFonts w:ascii="Book Antiqua" w:eastAsia="Book Antiqua" w:hAnsi="Book Antiqua" w:cs="Book Antiqua"/>
          <w:color w:val="000000"/>
        </w:rPr>
        <w:t>Saggi</w:t>
      </w:r>
      <w:proofErr w:type="spellEnd"/>
      <w:r w:rsidRPr="007F48FD">
        <w:rPr>
          <w:rFonts w:ascii="Book Antiqua" w:eastAsia="Book Antiqua" w:hAnsi="Book Antiqua" w:cs="Book Antiqua"/>
          <w:color w:val="000000"/>
        </w:rPr>
        <w:t xml:space="preserve"> SS, </w:t>
      </w:r>
      <w:proofErr w:type="spellStart"/>
      <w:r w:rsidRPr="007F48FD">
        <w:rPr>
          <w:rFonts w:ascii="Book Antiqua" w:eastAsia="Book Antiqua" w:hAnsi="Book Antiqua" w:cs="Book Antiqua"/>
          <w:color w:val="000000"/>
        </w:rPr>
        <w:t>Tannir</w:t>
      </w:r>
      <w:proofErr w:type="spellEnd"/>
      <w:r w:rsidRPr="007F48FD">
        <w:rPr>
          <w:rFonts w:ascii="Book Antiqua" w:eastAsia="Book Antiqua" w:hAnsi="Book Antiqua" w:cs="Book Antiqua"/>
          <w:color w:val="000000"/>
        </w:rPr>
        <w:t xml:space="preserve"> NM. Nivolumab </w:t>
      </w:r>
      <w:r w:rsidRPr="007F48FD">
        <w:rPr>
          <w:rFonts w:ascii="Book Antiqua" w:eastAsia="Book Antiqua" w:hAnsi="Book Antiqua" w:cs="Book Antiqua"/>
          <w:i/>
          <w:iCs/>
          <w:color w:val="000000"/>
        </w:rPr>
        <w:t>vs</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everolimus</w:t>
      </w:r>
      <w:proofErr w:type="spellEnd"/>
      <w:r w:rsidRPr="007F48FD">
        <w:rPr>
          <w:rFonts w:ascii="Book Antiqua" w:eastAsia="Book Antiqua" w:hAnsi="Book Antiqua" w:cs="Book Antiqua"/>
          <w:color w:val="000000"/>
        </w:rPr>
        <w:t xml:space="preserve"> in patients with advanced renal cell carcinoma: Updated results with long</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term follow</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up of the randomized, open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label, phase 3 </w:t>
      </w:r>
      <w:proofErr w:type="spellStart"/>
      <w:r w:rsidRPr="007F48FD">
        <w:rPr>
          <w:rFonts w:ascii="Book Antiqua" w:eastAsia="Book Antiqua" w:hAnsi="Book Antiqua" w:cs="Book Antiqua"/>
          <w:color w:val="000000"/>
        </w:rPr>
        <w:t>CheckMate</w:t>
      </w:r>
      <w:proofErr w:type="spellEnd"/>
      <w:r w:rsidRPr="007F48FD">
        <w:rPr>
          <w:rFonts w:ascii="Book Antiqua" w:eastAsia="Book Antiqua" w:hAnsi="Book Antiqua" w:cs="Book Antiqua"/>
          <w:color w:val="000000"/>
        </w:rPr>
        <w:t xml:space="preserve"> 025 trial. </w:t>
      </w:r>
      <w:r w:rsidRPr="007F48FD">
        <w:rPr>
          <w:rFonts w:ascii="Book Antiqua" w:eastAsia="Book Antiqua" w:hAnsi="Book Antiqua" w:cs="Book Antiqua"/>
          <w:i/>
          <w:iCs/>
          <w:color w:val="000000"/>
        </w:rPr>
        <w:t>Cancer</w:t>
      </w:r>
      <w:r w:rsidRPr="007F48FD">
        <w:rPr>
          <w:rFonts w:ascii="Book Antiqua" w:eastAsia="Book Antiqua" w:hAnsi="Book Antiqua" w:cs="Book Antiqua"/>
          <w:color w:val="000000"/>
        </w:rPr>
        <w:t xml:space="preserve"> 2020; </w:t>
      </w:r>
      <w:r w:rsidRPr="007F48FD">
        <w:rPr>
          <w:rFonts w:ascii="Book Antiqua" w:eastAsia="Book Antiqua" w:hAnsi="Book Antiqua" w:cs="Book Antiqua"/>
          <w:b/>
          <w:bCs/>
          <w:color w:val="000000"/>
        </w:rPr>
        <w:t>126</w:t>
      </w:r>
      <w:r w:rsidRPr="007F48FD">
        <w:rPr>
          <w:rFonts w:ascii="Book Antiqua" w:eastAsia="Book Antiqua" w:hAnsi="Book Antiqua" w:cs="Book Antiqua"/>
          <w:color w:val="000000"/>
        </w:rPr>
        <w:t>: 4156</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4167 [PMID: 32673417 DOI: 10.1002/cncr.33033]</w:t>
      </w:r>
    </w:p>
    <w:p w14:paraId="74DBADCC" w14:textId="51B0F63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5 </w:t>
      </w:r>
      <w:proofErr w:type="spellStart"/>
      <w:r w:rsidRPr="007F48FD">
        <w:rPr>
          <w:rFonts w:ascii="Book Antiqua" w:eastAsia="Book Antiqua" w:hAnsi="Book Antiqua" w:cs="Book Antiqua"/>
          <w:b/>
          <w:bCs/>
          <w:color w:val="000000"/>
        </w:rPr>
        <w:t>Geukes</w:t>
      </w:r>
      <w:proofErr w:type="spellEnd"/>
      <w:r w:rsidRPr="007F48FD">
        <w:rPr>
          <w:rFonts w:ascii="Book Antiqua" w:eastAsia="Book Antiqua" w:hAnsi="Book Antiqua" w:cs="Book Antiqua"/>
          <w:b/>
          <w:bCs/>
          <w:color w:val="000000"/>
        </w:rPr>
        <w:t xml:space="preserve"> </w:t>
      </w:r>
      <w:proofErr w:type="spellStart"/>
      <w:r w:rsidRPr="007F48FD">
        <w:rPr>
          <w:rFonts w:ascii="Book Antiqua" w:eastAsia="Book Antiqua" w:hAnsi="Book Antiqua" w:cs="Book Antiqua"/>
          <w:b/>
          <w:bCs/>
          <w:color w:val="000000"/>
        </w:rPr>
        <w:t>Foppen</w:t>
      </w:r>
      <w:proofErr w:type="spellEnd"/>
      <w:r w:rsidRPr="007F48FD">
        <w:rPr>
          <w:rFonts w:ascii="Book Antiqua" w:eastAsia="Book Antiqua" w:hAnsi="Book Antiqua" w:cs="Book Antiqua"/>
          <w:b/>
          <w:bCs/>
          <w:color w:val="000000"/>
        </w:rPr>
        <w:t xml:space="preserve"> MH</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Rozeman</w:t>
      </w:r>
      <w:proofErr w:type="spellEnd"/>
      <w:r w:rsidRPr="007F48FD">
        <w:rPr>
          <w:rFonts w:ascii="Book Antiqua" w:eastAsia="Book Antiqua" w:hAnsi="Book Antiqua" w:cs="Book Antiqua"/>
          <w:color w:val="000000"/>
        </w:rPr>
        <w:t xml:space="preserve"> EA, van </w:t>
      </w:r>
      <w:proofErr w:type="spellStart"/>
      <w:r w:rsidRPr="007F48FD">
        <w:rPr>
          <w:rFonts w:ascii="Book Antiqua" w:eastAsia="Book Antiqua" w:hAnsi="Book Antiqua" w:cs="Book Antiqua"/>
          <w:color w:val="000000"/>
        </w:rPr>
        <w:t>Wilpe</w:t>
      </w:r>
      <w:proofErr w:type="spellEnd"/>
      <w:r w:rsidRPr="007F48FD">
        <w:rPr>
          <w:rFonts w:ascii="Book Antiqua" w:eastAsia="Book Antiqua" w:hAnsi="Book Antiqua" w:cs="Book Antiqua"/>
          <w:color w:val="000000"/>
        </w:rPr>
        <w:t xml:space="preserve"> S, Postma C, </w:t>
      </w:r>
      <w:proofErr w:type="spellStart"/>
      <w:r w:rsidRPr="007F48FD">
        <w:rPr>
          <w:rFonts w:ascii="Book Antiqua" w:eastAsia="Book Antiqua" w:hAnsi="Book Antiqua" w:cs="Book Antiqua"/>
          <w:color w:val="000000"/>
        </w:rPr>
        <w:t>Snaebjornsson</w:t>
      </w:r>
      <w:proofErr w:type="spellEnd"/>
      <w:r w:rsidRPr="007F48FD">
        <w:rPr>
          <w:rFonts w:ascii="Book Antiqua" w:eastAsia="Book Antiqua" w:hAnsi="Book Antiqua" w:cs="Book Antiqua"/>
          <w:color w:val="000000"/>
        </w:rPr>
        <w:t xml:space="preserve"> P, van </w:t>
      </w:r>
      <w:proofErr w:type="spellStart"/>
      <w:r w:rsidRPr="007F48FD">
        <w:rPr>
          <w:rFonts w:ascii="Book Antiqua" w:eastAsia="Book Antiqua" w:hAnsi="Book Antiqua" w:cs="Book Antiqua"/>
          <w:color w:val="000000"/>
        </w:rPr>
        <w:t>Thienen</w:t>
      </w:r>
      <w:proofErr w:type="spellEnd"/>
      <w:r w:rsidRPr="007F48FD">
        <w:rPr>
          <w:rFonts w:ascii="Book Antiqua" w:eastAsia="Book Antiqua" w:hAnsi="Book Antiqua" w:cs="Book Antiqua"/>
          <w:color w:val="000000"/>
        </w:rPr>
        <w:t xml:space="preserve"> JV, van </w:t>
      </w:r>
      <w:proofErr w:type="spellStart"/>
      <w:r w:rsidRPr="007F48FD">
        <w:rPr>
          <w:rFonts w:ascii="Book Antiqua" w:eastAsia="Book Antiqua" w:hAnsi="Book Antiqua" w:cs="Book Antiqua"/>
          <w:color w:val="000000"/>
        </w:rPr>
        <w:t>Leerdam</w:t>
      </w:r>
      <w:proofErr w:type="spellEnd"/>
      <w:r w:rsidRPr="007F48FD">
        <w:rPr>
          <w:rFonts w:ascii="Book Antiqua" w:eastAsia="Book Antiqua" w:hAnsi="Book Antiqua" w:cs="Book Antiqua"/>
          <w:color w:val="000000"/>
        </w:rPr>
        <w:t xml:space="preserve"> ME, van den Heuvel M, Blank CU, van </w:t>
      </w:r>
      <w:proofErr w:type="spellStart"/>
      <w:r w:rsidRPr="007F48FD">
        <w:rPr>
          <w:rFonts w:ascii="Book Antiqua" w:eastAsia="Book Antiqua" w:hAnsi="Book Antiqua" w:cs="Book Antiqua"/>
          <w:color w:val="000000"/>
        </w:rPr>
        <w:t>Dieren</w:t>
      </w:r>
      <w:proofErr w:type="spellEnd"/>
      <w:r w:rsidRPr="007F48FD">
        <w:rPr>
          <w:rFonts w:ascii="Book Antiqua" w:eastAsia="Book Antiqua" w:hAnsi="Book Antiqua" w:cs="Book Antiqua"/>
          <w:color w:val="000000"/>
        </w:rPr>
        <w:t xml:space="preserve"> J, </w:t>
      </w:r>
      <w:proofErr w:type="spellStart"/>
      <w:r w:rsidRPr="007F48FD">
        <w:rPr>
          <w:rFonts w:ascii="Book Antiqua" w:eastAsia="Book Antiqua" w:hAnsi="Book Antiqua" w:cs="Book Antiqua"/>
          <w:color w:val="000000"/>
        </w:rPr>
        <w:t>Haanen</w:t>
      </w:r>
      <w:proofErr w:type="spellEnd"/>
      <w:r w:rsidRPr="007F48FD">
        <w:rPr>
          <w:rFonts w:ascii="Book Antiqua" w:eastAsia="Book Antiqua" w:hAnsi="Book Antiqua" w:cs="Book Antiqua"/>
          <w:color w:val="000000"/>
        </w:rPr>
        <w:t xml:space="preserve"> JBAG. Immune checkpoint inhibition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colitis: symptoms, endoscopic features, histology and response to management. </w:t>
      </w:r>
      <w:r w:rsidRPr="007F48FD">
        <w:rPr>
          <w:rFonts w:ascii="Book Antiqua" w:eastAsia="Book Antiqua" w:hAnsi="Book Antiqua" w:cs="Book Antiqua"/>
          <w:i/>
          <w:iCs/>
          <w:color w:val="000000"/>
        </w:rPr>
        <w:t>ESMO Open</w:t>
      </w:r>
      <w:r w:rsidRPr="007F48FD">
        <w:rPr>
          <w:rFonts w:ascii="Book Antiqua" w:eastAsia="Book Antiqua" w:hAnsi="Book Antiqua" w:cs="Book Antiqua"/>
          <w:color w:val="000000"/>
        </w:rPr>
        <w:t xml:space="preserve"> 2018; </w:t>
      </w:r>
      <w:r w:rsidRPr="007F48FD">
        <w:rPr>
          <w:rFonts w:ascii="Book Antiqua" w:eastAsia="Book Antiqua" w:hAnsi="Book Antiqua" w:cs="Book Antiqua"/>
          <w:b/>
          <w:bCs/>
          <w:color w:val="000000"/>
        </w:rPr>
        <w:t>3</w:t>
      </w:r>
      <w:r w:rsidRPr="007F48FD">
        <w:rPr>
          <w:rFonts w:ascii="Book Antiqua" w:eastAsia="Book Antiqua" w:hAnsi="Book Antiqua" w:cs="Book Antiqua"/>
          <w:color w:val="000000"/>
        </w:rPr>
        <w:t>: e000278 [PMID: 29387476 DOI: 10.1136/esmoopen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2017</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000278]</w:t>
      </w:r>
    </w:p>
    <w:p w14:paraId="2AA76937" w14:textId="55BBA2A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6 </w:t>
      </w:r>
      <w:r w:rsidRPr="007F48FD">
        <w:rPr>
          <w:rFonts w:ascii="Book Antiqua" w:eastAsia="Book Antiqua" w:hAnsi="Book Antiqua" w:cs="Book Antiqua"/>
          <w:b/>
          <w:bCs/>
          <w:color w:val="000000"/>
        </w:rPr>
        <w:t>Wang Y</w:t>
      </w:r>
      <w:r w:rsidRPr="007F48FD">
        <w:rPr>
          <w:rFonts w:ascii="Book Antiqua" w:eastAsia="Book Antiqua" w:hAnsi="Book Antiqua" w:cs="Book Antiqua"/>
          <w:color w:val="000000"/>
        </w:rPr>
        <w:t>, Abu</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Sbeih</w:t>
      </w:r>
      <w:proofErr w:type="spellEnd"/>
      <w:r w:rsidRPr="007F48FD">
        <w:rPr>
          <w:rFonts w:ascii="Book Antiqua" w:eastAsia="Book Antiqua" w:hAnsi="Book Antiqua" w:cs="Book Antiqua"/>
          <w:color w:val="000000"/>
        </w:rPr>
        <w:t xml:space="preserve"> H, Mao E, Ali N, </w:t>
      </w:r>
      <w:proofErr w:type="spellStart"/>
      <w:r w:rsidRPr="007F48FD">
        <w:rPr>
          <w:rFonts w:ascii="Book Antiqua" w:eastAsia="Book Antiqua" w:hAnsi="Book Antiqua" w:cs="Book Antiqua"/>
          <w:color w:val="000000"/>
        </w:rPr>
        <w:t>Qiao</w:t>
      </w:r>
      <w:proofErr w:type="spellEnd"/>
      <w:r w:rsidRPr="007F48FD">
        <w:rPr>
          <w:rFonts w:ascii="Book Antiqua" w:eastAsia="Book Antiqua" w:hAnsi="Book Antiqua" w:cs="Book Antiqua"/>
          <w:color w:val="000000"/>
        </w:rPr>
        <w:t xml:space="preserve"> W, Trinh VA, </w:t>
      </w:r>
      <w:proofErr w:type="spellStart"/>
      <w:r w:rsidRPr="007F48FD">
        <w:rPr>
          <w:rFonts w:ascii="Book Antiqua" w:eastAsia="Book Antiqua" w:hAnsi="Book Antiqua" w:cs="Book Antiqua"/>
          <w:color w:val="000000"/>
        </w:rPr>
        <w:t>Zobniw</w:t>
      </w:r>
      <w:proofErr w:type="spellEnd"/>
      <w:r w:rsidRPr="007F48FD">
        <w:rPr>
          <w:rFonts w:ascii="Book Antiqua" w:eastAsia="Book Antiqua" w:hAnsi="Book Antiqua" w:cs="Book Antiqua"/>
          <w:color w:val="000000"/>
        </w:rPr>
        <w:t xml:space="preserve"> C, Johnson DH, Samdani R, Lum P, Shuttlesworth G, </w:t>
      </w:r>
      <w:proofErr w:type="spellStart"/>
      <w:r w:rsidRPr="007F48FD">
        <w:rPr>
          <w:rFonts w:ascii="Book Antiqua" w:eastAsia="Book Antiqua" w:hAnsi="Book Antiqua" w:cs="Book Antiqua"/>
          <w:color w:val="000000"/>
        </w:rPr>
        <w:t>Blechacz</w:t>
      </w:r>
      <w:proofErr w:type="spellEnd"/>
      <w:r w:rsidRPr="007F48FD">
        <w:rPr>
          <w:rFonts w:ascii="Book Antiqua" w:eastAsia="Book Antiqua" w:hAnsi="Book Antiqua" w:cs="Book Antiqua"/>
          <w:color w:val="000000"/>
        </w:rPr>
        <w:t xml:space="preserve"> B, </w:t>
      </w:r>
      <w:proofErr w:type="spellStart"/>
      <w:r w:rsidRPr="007F48FD">
        <w:rPr>
          <w:rFonts w:ascii="Book Antiqua" w:eastAsia="Book Antiqua" w:hAnsi="Book Antiqua" w:cs="Book Antiqua"/>
          <w:color w:val="000000"/>
        </w:rPr>
        <w:t>Bresalier</w:t>
      </w:r>
      <w:proofErr w:type="spellEnd"/>
      <w:r w:rsidRPr="007F48FD">
        <w:rPr>
          <w:rFonts w:ascii="Book Antiqua" w:eastAsia="Book Antiqua" w:hAnsi="Book Antiqua" w:cs="Book Antiqua"/>
          <w:color w:val="000000"/>
        </w:rPr>
        <w:t xml:space="preserve"> R, Miller E, </w:t>
      </w:r>
      <w:proofErr w:type="spellStart"/>
      <w:r w:rsidRPr="007F48FD">
        <w:rPr>
          <w:rFonts w:ascii="Book Antiqua" w:eastAsia="Book Antiqua" w:hAnsi="Book Antiqua" w:cs="Book Antiqua"/>
          <w:color w:val="000000"/>
        </w:rPr>
        <w:t>Thirumurthi</w:t>
      </w:r>
      <w:proofErr w:type="spellEnd"/>
      <w:r w:rsidRPr="007F48FD">
        <w:rPr>
          <w:rFonts w:ascii="Book Antiqua" w:eastAsia="Book Antiqua" w:hAnsi="Book Antiqua" w:cs="Book Antiqua"/>
          <w:color w:val="000000"/>
        </w:rPr>
        <w:t xml:space="preserve"> S, Richards D, Raju G, </w:t>
      </w:r>
      <w:proofErr w:type="spellStart"/>
      <w:r w:rsidRPr="007F48FD">
        <w:rPr>
          <w:rFonts w:ascii="Book Antiqua" w:eastAsia="Book Antiqua" w:hAnsi="Book Antiqua" w:cs="Book Antiqua"/>
          <w:color w:val="000000"/>
        </w:rPr>
        <w:t>Stroehlein</w:t>
      </w:r>
      <w:proofErr w:type="spellEnd"/>
      <w:r w:rsidRPr="007F48FD">
        <w:rPr>
          <w:rFonts w:ascii="Book Antiqua" w:eastAsia="Book Antiqua" w:hAnsi="Book Antiqua" w:cs="Book Antiqua"/>
          <w:color w:val="000000"/>
        </w:rPr>
        <w:t xml:space="preserve"> J, Diab A. Endoscopic and Histologic Features of Immune Checkpoint Inhibitor</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Colitis. </w:t>
      </w:r>
      <w:proofErr w:type="spellStart"/>
      <w:r w:rsidRPr="007F48FD">
        <w:rPr>
          <w:rFonts w:ascii="Book Antiqua" w:eastAsia="Book Antiqua" w:hAnsi="Book Antiqua" w:cs="Book Antiqua"/>
          <w:i/>
          <w:iCs/>
          <w:color w:val="000000"/>
        </w:rPr>
        <w:t>Inflamm</w:t>
      </w:r>
      <w:proofErr w:type="spellEnd"/>
      <w:r w:rsidRPr="007F48FD">
        <w:rPr>
          <w:rFonts w:ascii="Book Antiqua" w:eastAsia="Book Antiqua" w:hAnsi="Book Antiqua" w:cs="Book Antiqua"/>
          <w:i/>
          <w:iCs/>
          <w:color w:val="000000"/>
        </w:rPr>
        <w:t xml:space="preserve"> Bowel Dis</w:t>
      </w:r>
      <w:r w:rsidRPr="007F48FD">
        <w:rPr>
          <w:rFonts w:ascii="Book Antiqua" w:eastAsia="Book Antiqua" w:hAnsi="Book Antiqua" w:cs="Book Antiqua"/>
          <w:color w:val="000000"/>
        </w:rPr>
        <w:t xml:space="preserve"> 2018; </w:t>
      </w:r>
      <w:r w:rsidRPr="007F48FD">
        <w:rPr>
          <w:rFonts w:ascii="Book Antiqua" w:eastAsia="Book Antiqua" w:hAnsi="Book Antiqua" w:cs="Book Antiqua"/>
          <w:b/>
          <w:bCs/>
          <w:color w:val="000000"/>
        </w:rPr>
        <w:t>24</w:t>
      </w:r>
      <w:r w:rsidRPr="007F48FD">
        <w:rPr>
          <w:rFonts w:ascii="Book Antiqua" w:eastAsia="Book Antiqua" w:hAnsi="Book Antiqua" w:cs="Book Antiqua"/>
          <w:color w:val="000000"/>
        </w:rPr>
        <w:t>: 1695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1705 [PMID: 29718308 DOI: 10.1093/</w:t>
      </w:r>
      <w:proofErr w:type="spellStart"/>
      <w:r w:rsidRPr="007F48FD">
        <w:rPr>
          <w:rFonts w:ascii="Book Antiqua" w:eastAsia="Book Antiqua" w:hAnsi="Book Antiqua" w:cs="Book Antiqua"/>
          <w:color w:val="000000"/>
        </w:rPr>
        <w:t>ibd</w:t>
      </w:r>
      <w:proofErr w:type="spellEnd"/>
      <w:r w:rsidRPr="007F48FD">
        <w:rPr>
          <w:rFonts w:ascii="Book Antiqua" w:eastAsia="Book Antiqua" w:hAnsi="Book Antiqua" w:cs="Book Antiqua"/>
          <w:color w:val="000000"/>
        </w:rPr>
        <w:t>/izy104]</w:t>
      </w:r>
    </w:p>
    <w:p w14:paraId="737C316D" w14:textId="32416CF8"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7 </w:t>
      </w:r>
      <w:r w:rsidRPr="007F48FD">
        <w:rPr>
          <w:rFonts w:ascii="Book Antiqua" w:eastAsia="Book Antiqua" w:hAnsi="Book Antiqua" w:cs="Book Antiqua"/>
          <w:b/>
          <w:bCs/>
          <w:color w:val="000000"/>
        </w:rPr>
        <w:t>Weber JS</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Kähler</w:t>
      </w:r>
      <w:proofErr w:type="spellEnd"/>
      <w:r w:rsidRPr="007F48FD">
        <w:rPr>
          <w:rFonts w:ascii="Book Antiqua" w:eastAsia="Book Antiqua" w:hAnsi="Book Antiqua" w:cs="Book Antiqua"/>
          <w:color w:val="000000"/>
        </w:rPr>
        <w:t xml:space="preserve"> KC, </w:t>
      </w:r>
      <w:proofErr w:type="spellStart"/>
      <w:r w:rsidRPr="007F48FD">
        <w:rPr>
          <w:rFonts w:ascii="Book Antiqua" w:eastAsia="Book Antiqua" w:hAnsi="Book Antiqua" w:cs="Book Antiqua"/>
          <w:color w:val="000000"/>
        </w:rPr>
        <w:t>Hauschild</w:t>
      </w:r>
      <w:proofErr w:type="spellEnd"/>
      <w:r w:rsidRPr="007F48FD">
        <w:rPr>
          <w:rFonts w:ascii="Book Antiqua" w:eastAsia="Book Antiqua" w:hAnsi="Book Antiqua" w:cs="Book Antiqua"/>
          <w:color w:val="000000"/>
        </w:rPr>
        <w:t xml:space="preserve"> A. Management of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adverse events and kinetics of response with ipilimumab. </w:t>
      </w:r>
      <w:r w:rsidRPr="007F48FD">
        <w:rPr>
          <w:rFonts w:ascii="Book Antiqua" w:eastAsia="Book Antiqua" w:hAnsi="Book Antiqua" w:cs="Book Antiqua"/>
          <w:i/>
          <w:iCs/>
          <w:color w:val="000000"/>
        </w:rPr>
        <w:t>J Clin Oncol</w:t>
      </w:r>
      <w:r w:rsidRPr="007F48FD">
        <w:rPr>
          <w:rFonts w:ascii="Book Antiqua" w:eastAsia="Book Antiqua" w:hAnsi="Book Antiqua" w:cs="Book Antiqua"/>
          <w:color w:val="000000"/>
        </w:rPr>
        <w:t xml:space="preserve"> 2012; </w:t>
      </w:r>
      <w:r w:rsidRPr="007F48FD">
        <w:rPr>
          <w:rFonts w:ascii="Book Antiqua" w:eastAsia="Book Antiqua" w:hAnsi="Book Antiqua" w:cs="Book Antiqua"/>
          <w:b/>
          <w:bCs/>
          <w:color w:val="000000"/>
        </w:rPr>
        <w:t>30</w:t>
      </w:r>
      <w:r w:rsidRPr="007F48FD">
        <w:rPr>
          <w:rFonts w:ascii="Book Antiqua" w:eastAsia="Book Antiqua" w:hAnsi="Book Antiqua" w:cs="Book Antiqua"/>
          <w:color w:val="000000"/>
        </w:rPr>
        <w:t>: 2691</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2697 [PMID: 22614989 DOI: 10.1200/JCO.2012.41.6750]</w:t>
      </w:r>
    </w:p>
    <w:p w14:paraId="7E81299D" w14:textId="604F4329"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8 </w:t>
      </w:r>
      <w:r w:rsidRPr="007F48FD">
        <w:rPr>
          <w:rFonts w:ascii="Book Antiqua" w:eastAsia="Book Antiqua" w:hAnsi="Book Antiqua" w:cs="Book Antiqua"/>
          <w:b/>
          <w:bCs/>
          <w:color w:val="000000"/>
        </w:rPr>
        <w:t>Wang DY</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Mooradian</w:t>
      </w:r>
      <w:proofErr w:type="spellEnd"/>
      <w:r w:rsidRPr="007F48FD">
        <w:rPr>
          <w:rFonts w:ascii="Book Antiqua" w:eastAsia="Book Antiqua" w:hAnsi="Book Antiqua" w:cs="Book Antiqua"/>
          <w:color w:val="000000"/>
        </w:rPr>
        <w:t xml:space="preserve"> MJ, Kim D, Shah NJ, Fenton SE, </w:t>
      </w:r>
      <w:proofErr w:type="spellStart"/>
      <w:r w:rsidRPr="007F48FD">
        <w:rPr>
          <w:rFonts w:ascii="Book Antiqua" w:eastAsia="Book Antiqua" w:hAnsi="Book Antiqua" w:cs="Book Antiqua"/>
          <w:color w:val="000000"/>
        </w:rPr>
        <w:t>Conry</w:t>
      </w:r>
      <w:proofErr w:type="spellEnd"/>
      <w:r w:rsidRPr="007F48FD">
        <w:rPr>
          <w:rFonts w:ascii="Book Antiqua" w:eastAsia="Book Antiqua" w:hAnsi="Book Antiqua" w:cs="Book Antiqua"/>
          <w:color w:val="000000"/>
        </w:rPr>
        <w:t xml:space="preserve"> RM, Mehta R, Silk AW, Zhou A, Compton ML, Al</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Rohil</w:t>
      </w:r>
      <w:proofErr w:type="spellEnd"/>
      <w:r w:rsidRPr="007F48FD">
        <w:rPr>
          <w:rFonts w:ascii="Book Antiqua" w:eastAsia="Book Antiqua" w:hAnsi="Book Antiqua" w:cs="Book Antiqua"/>
          <w:color w:val="000000"/>
        </w:rPr>
        <w:t xml:space="preserve"> RN, Lee S, Voorhees AL, Ha L, McKee S, Norrell JT, </w:t>
      </w:r>
      <w:proofErr w:type="spellStart"/>
      <w:r w:rsidRPr="007F48FD">
        <w:rPr>
          <w:rFonts w:ascii="Book Antiqua" w:eastAsia="Book Antiqua" w:hAnsi="Book Antiqua" w:cs="Book Antiqua"/>
          <w:color w:val="000000"/>
        </w:rPr>
        <w:t>Mehnert</w:t>
      </w:r>
      <w:proofErr w:type="spellEnd"/>
      <w:r w:rsidRPr="007F48FD">
        <w:rPr>
          <w:rFonts w:ascii="Book Antiqua" w:eastAsia="Book Antiqua" w:hAnsi="Book Antiqua" w:cs="Book Antiqua"/>
          <w:color w:val="000000"/>
        </w:rPr>
        <w:t xml:space="preserve"> J, </w:t>
      </w:r>
      <w:proofErr w:type="spellStart"/>
      <w:r w:rsidRPr="007F48FD">
        <w:rPr>
          <w:rFonts w:ascii="Book Antiqua" w:eastAsia="Book Antiqua" w:hAnsi="Book Antiqua" w:cs="Book Antiqua"/>
          <w:color w:val="000000"/>
        </w:rPr>
        <w:t>Puzanov</w:t>
      </w:r>
      <w:proofErr w:type="spellEnd"/>
      <w:r w:rsidRPr="007F48FD">
        <w:rPr>
          <w:rFonts w:ascii="Book Antiqua" w:eastAsia="Book Antiqua" w:hAnsi="Book Antiqua" w:cs="Book Antiqua"/>
          <w:color w:val="000000"/>
        </w:rPr>
        <w:t xml:space="preserve"> I, </w:t>
      </w:r>
      <w:proofErr w:type="spellStart"/>
      <w:r w:rsidRPr="007F48FD">
        <w:rPr>
          <w:rFonts w:ascii="Book Antiqua" w:eastAsia="Book Antiqua" w:hAnsi="Book Antiqua" w:cs="Book Antiqua"/>
          <w:color w:val="000000"/>
        </w:rPr>
        <w:t>Sosman</w:t>
      </w:r>
      <w:proofErr w:type="spellEnd"/>
      <w:r w:rsidRPr="007F48FD">
        <w:rPr>
          <w:rFonts w:ascii="Book Antiqua" w:eastAsia="Book Antiqua" w:hAnsi="Book Antiqua" w:cs="Book Antiqua"/>
          <w:color w:val="000000"/>
        </w:rPr>
        <w:t xml:space="preserve"> JA, Chandra S, Gibney GT, </w:t>
      </w:r>
      <w:proofErr w:type="spellStart"/>
      <w:r w:rsidRPr="007F48FD">
        <w:rPr>
          <w:rFonts w:ascii="Book Antiqua" w:eastAsia="Book Antiqua" w:hAnsi="Book Antiqua" w:cs="Book Antiqua"/>
          <w:color w:val="000000"/>
        </w:rPr>
        <w:t>Rapisuwon</w:t>
      </w:r>
      <w:proofErr w:type="spellEnd"/>
      <w:r w:rsidRPr="007F48FD">
        <w:rPr>
          <w:rFonts w:ascii="Book Antiqua" w:eastAsia="Book Antiqua" w:hAnsi="Book Antiqua" w:cs="Book Antiqua"/>
          <w:color w:val="000000"/>
        </w:rPr>
        <w:t xml:space="preserve"> S, Eroglu Z, Sullivan R, Johnson DB. Clinical characterization of colitis arising from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1 based therapy. </w:t>
      </w:r>
      <w:proofErr w:type="spellStart"/>
      <w:r w:rsidRPr="007F48FD">
        <w:rPr>
          <w:rFonts w:ascii="Book Antiqua" w:eastAsia="Book Antiqua" w:hAnsi="Book Antiqua" w:cs="Book Antiqua"/>
          <w:i/>
          <w:iCs/>
          <w:color w:val="000000"/>
        </w:rPr>
        <w:t>Oncoimmunology</w:t>
      </w:r>
      <w:proofErr w:type="spellEnd"/>
      <w:r w:rsidRPr="007F48FD">
        <w:rPr>
          <w:rFonts w:ascii="Book Antiqua" w:eastAsia="Book Antiqua" w:hAnsi="Book Antiqua" w:cs="Book Antiqua"/>
          <w:color w:val="000000"/>
        </w:rPr>
        <w:t xml:space="preserve"> 2019; </w:t>
      </w:r>
      <w:r w:rsidRPr="007F48FD">
        <w:rPr>
          <w:rFonts w:ascii="Book Antiqua" w:eastAsia="Book Antiqua" w:hAnsi="Book Antiqua" w:cs="Book Antiqua"/>
          <w:b/>
          <w:bCs/>
          <w:color w:val="000000"/>
        </w:rPr>
        <w:t>8</w:t>
      </w:r>
      <w:r w:rsidRPr="007F48FD">
        <w:rPr>
          <w:rFonts w:ascii="Book Antiqua" w:eastAsia="Book Antiqua" w:hAnsi="Book Antiqua" w:cs="Book Antiqua"/>
          <w:color w:val="000000"/>
        </w:rPr>
        <w:t>: e1524695 [PMID: 30546965 DOI: 10.1080/2162402X.2018.1524695]</w:t>
      </w:r>
    </w:p>
    <w:p w14:paraId="3C267887" w14:textId="0596520C"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lastRenderedPageBreak/>
        <w:t xml:space="preserve">9 </w:t>
      </w:r>
      <w:r w:rsidRPr="007F48FD">
        <w:rPr>
          <w:rFonts w:ascii="Book Antiqua" w:eastAsia="Book Antiqua" w:hAnsi="Book Antiqua" w:cs="Book Antiqua"/>
          <w:b/>
          <w:bCs/>
          <w:color w:val="000000"/>
        </w:rPr>
        <w:t>Collins M</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Michot</w:t>
      </w:r>
      <w:proofErr w:type="spellEnd"/>
      <w:r w:rsidRPr="007F48FD">
        <w:rPr>
          <w:rFonts w:ascii="Book Antiqua" w:eastAsia="Book Antiqua" w:hAnsi="Book Antiqua" w:cs="Book Antiqua"/>
          <w:color w:val="000000"/>
        </w:rPr>
        <w:t xml:space="preserve"> JM, Danlos FX, </w:t>
      </w:r>
      <w:proofErr w:type="spellStart"/>
      <w:r w:rsidRPr="007F48FD">
        <w:rPr>
          <w:rFonts w:ascii="Book Antiqua" w:eastAsia="Book Antiqua" w:hAnsi="Book Antiqua" w:cs="Book Antiqua"/>
          <w:color w:val="000000"/>
        </w:rPr>
        <w:t>Mussini</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Soularue</w:t>
      </w:r>
      <w:proofErr w:type="spellEnd"/>
      <w:r w:rsidRPr="007F48FD">
        <w:rPr>
          <w:rFonts w:ascii="Book Antiqua" w:eastAsia="Book Antiqua" w:hAnsi="Book Antiqua" w:cs="Book Antiqua"/>
          <w:color w:val="000000"/>
        </w:rPr>
        <w:t xml:space="preserve"> E, Mateus C, </w:t>
      </w:r>
      <w:proofErr w:type="spellStart"/>
      <w:r w:rsidRPr="007F48FD">
        <w:rPr>
          <w:rFonts w:ascii="Book Antiqua" w:eastAsia="Book Antiqua" w:hAnsi="Book Antiqua" w:cs="Book Antiqua"/>
          <w:color w:val="000000"/>
        </w:rPr>
        <w:t>Loirat</w:t>
      </w:r>
      <w:proofErr w:type="spellEnd"/>
      <w:r w:rsidRPr="007F48FD">
        <w:rPr>
          <w:rFonts w:ascii="Book Antiqua" w:eastAsia="Book Antiqua" w:hAnsi="Book Antiqua" w:cs="Book Antiqua"/>
          <w:color w:val="000000"/>
        </w:rPr>
        <w:t xml:space="preserve"> D, Buisson A, Rosa I, </w:t>
      </w:r>
      <w:proofErr w:type="spellStart"/>
      <w:r w:rsidRPr="007F48FD">
        <w:rPr>
          <w:rFonts w:ascii="Book Antiqua" w:eastAsia="Book Antiqua" w:hAnsi="Book Antiqua" w:cs="Book Antiqua"/>
          <w:color w:val="000000"/>
        </w:rPr>
        <w:t>Lambotte</w:t>
      </w:r>
      <w:proofErr w:type="spellEnd"/>
      <w:r w:rsidRPr="007F48FD">
        <w:rPr>
          <w:rFonts w:ascii="Book Antiqua" w:eastAsia="Book Antiqua" w:hAnsi="Book Antiqua" w:cs="Book Antiqua"/>
          <w:color w:val="000000"/>
        </w:rPr>
        <w:t xml:space="preserve"> O, </w:t>
      </w:r>
      <w:proofErr w:type="spellStart"/>
      <w:r w:rsidRPr="007F48FD">
        <w:rPr>
          <w:rFonts w:ascii="Book Antiqua" w:eastAsia="Book Antiqua" w:hAnsi="Book Antiqua" w:cs="Book Antiqua"/>
          <w:color w:val="000000"/>
        </w:rPr>
        <w:t>Laghouati</w:t>
      </w:r>
      <w:proofErr w:type="spellEnd"/>
      <w:r w:rsidRPr="007F48FD">
        <w:rPr>
          <w:rFonts w:ascii="Book Antiqua" w:eastAsia="Book Antiqua" w:hAnsi="Book Antiqua" w:cs="Book Antiqua"/>
          <w:color w:val="000000"/>
        </w:rPr>
        <w:t xml:space="preserve"> S, </w:t>
      </w:r>
      <w:proofErr w:type="spellStart"/>
      <w:r w:rsidRPr="007F48FD">
        <w:rPr>
          <w:rFonts w:ascii="Book Antiqua" w:eastAsia="Book Antiqua" w:hAnsi="Book Antiqua" w:cs="Book Antiqua"/>
          <w:color w:val="000000"/>
        </w:rPr>
        <w:t>Chaput</w:t>
      </w:r>
      <w:proofErr w:type="spellEnd"/>
      <w:r w:rsidRPr="007F48FD">
        <w:rPr>
          <w:rFonts w:ascii="Book Antiqua" w:eastAsia="Book Antiqua" w:hAnsi="Book Antiqua" w:cs="Book Antiqua"/>
          <w:color w:val="000000"/>
        </w:rPr>
        <w:t xml:space="preserve"> N, </w:t>
      </w:r>
      <w:proofErr w:type="spellStart"/>
      <w:r w:rsidRPr="007F48FD">
        <w:rPr>
          <w:rFonts w:ascii="Book Antiqua" w:eastAsia="Book Antiqua" w:hAnsi="Book Antiqua" w:cs="Book Antiqua"/>
          <w:color w:val="000000"/>
        </w:rPr>
        <w:t>Coutzac</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Voisin</w:t>
      </w:r>
      <w:proofErr w:type="spellEnd"/>
      <w:r w:rsidRPr="007F48FD">
        <w:rPr>
          <w:rFonts w:ascii="Book Antiqua" w:eastAsia="Book Antiqua" w:hAnsi="Book Antiqua" w:cs="Book Antiqua"/>
          <w:color w:val="000000"/>
        </w:rPr>
        <w:t xml:space="preserve"> AL, Soria JC, </w:t>
      </w:r>
      <w:proofErr w:type="spellStart"/>
      <w:r w:rsidRPr="007F48FD">
        <w:rPr>
          <w:rFonts w:ascii="Book Antiqua" w:eastAsia="Book Antiqua" w:hAnsi="Book Antiqua" w:cs="Book Antiqua"/>
          <w:color w:val="000000"/>
        </w:rPr>
        <w:t>Marabelle</w:t>
      </w:r>
      <w:proofErr w:type="spellEnd"/>
      <w:r w:rsidRPr="007F48FD">
        <w:rPr>
          <w:rFonts w:ascii="Book Antiqua" w:eastAsia="Book Antiqua" w:hAnsi="Book Antiqua" w:cs="Book Antiqua"/>
          <w:color w:val="000000"/>
        </w:rPr>
        <w:t xml:space="preserve"> A, </w:t>
      </w:r>
      <w:proofErr w:type="spellStart"/>
      <w:r w:rsidRPr="007F48FD">
        <w:rPr>
          <w:rFonts w:ascii="Book Antiqua" w:eastAsia="Book Antiqua" w:hAnsi="Book Antiqua" w:cs="Book Antiqua"/>
          <w:color w:val="000000"/>
        </w:rPr>
        <w:t>Champiat</w:t>
      </w:r>
      <w:proofErr w:type="spellEnd"/>
      <w:r w:rsidRPr="007F48FD">
        <w:rPr>
          <w:rFonts w:ascii="Book Antiqua" w:eastAsia="Book Antiqua" w:hAnsi="Book Antiqua" w:cs="Book Antiqua"/>
          <w:color w:val="000000"/>
        </w:rPr>
        <w:t xml:space="preserve"> S, Robert C, </w:t>
      </w:r>
      <w:proofErr w:type="spellStart"/>
      <w:r w:rsidRPr="007F48FD">
        <w:rPr>
          <w:rFonts w:ascii="Book Antiqua" w:eastAsia="Book Antiqua" w:hAnsi="Book Antiqua" w:cs="Book Antiqua"/>
          <w:color w:val="000000"/>
        </w:rPr>
        <w:t>Carbonnel</w:t>
      </w:r>
      <w:proofErr w:type="spellEnd"/>
      <w:r w:rsidRPr="007F48FD">
        <w:rPr>
          <w:rFonts w:ascii="Book Antiqua" w:eastAsia="Book Antiqua" w:hAnsi="Book Antiqua" w:cs="Book Antiqua"/>
          <w:color w:val="000000"/>
        </w:rPr>
        <w:t xml:space="preserve"> F. Inflammatory gastrointestinal diseases associated with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1 blockade antibodies. </w:t>
      </w:r>
      <w:r w:rsidRPr="007F48FD">
        <w:rPr>
          <w:rFonts w:ascii="Book Antiqua" w:eastAsia="Book Antiqua" w:hAnsi="Book Antiqua" w:cs="Book Antiqua"/>
          <w:i/>
          <w:iCs/>
          <w:color w:val="000000"/>
        </w:rPr>
        <w:t>Ann Oncol</w:t>
      </w:r>
      <w:r w:rsidRPr="007F48FD">
        <w:rPr>
          <w:rFonts w:ascii="Book Antiqua" w:eastAsia="Book Antiqua" w:hAnsi="Book Antiqua" w:cs="Book Antiqua"/>
          <w:color w:val="000000"/>
        </w:rPr>
        <w:t xml:space="preserve"> 2017; </w:t>
      </w:r>
      <w:r w:rsidRPr="007F48FD">
        <w:rPr>
          <w:rFonts w:ascii="Book Antiqua" w:eastAsia="Book Antiqua" w:hAnsi="Book Antiqua" w:cs="Book Antiqua"/>
          <w:b/>
          <w:bCs/>
          <w:color w:val="000000"/>
        </w:rPr>
        <w:t>28</w:t>
      </w:r>
      <w:r w:rsidRPr="007F48FD">
        <w:rPr>
          <w:rFonts w:ascii="Book Antiqua" w:eastAsia="Book Antiqua" w:hAnsi="Book Antiqua" w:cs="Book Antiqua"/>
          <w:color w:val="000000"/>
        </w:rPr>
        <w:t>: 2860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2865 [PMID: 29045560 DOI: 10.1093/</w:t>
      </w:r>
      <w:proofErr w:type="spellStart"/>
      <w:r w:rsidRPr="007F48FD">
        <w:rPr>
          <w:rFonts w:ascii="Book Antiqua" w:eastAsia="Book Antiqua" w:hAnsi="Book Antiqua" w:cs="Book Antiqua"/>
          <w:color w:val="000000"/>
        </w:rPr>
        <w:t>annonc</w:t>
      </w:r>
      <w:proofErr w:type="spellEnd"/>
      <w:r w:rsidRPr="007F48FD">
        <w:rPr>
          <w:rFonts w:ascii="Book Antiqua" w:eastAsia="Book Antiqua" w:hAnsi="Book Antiqua" w:cs="Book Antiqua"/>
          <w:color w:val="000000"/>
        </w:rPr>
        <w:t>/mdx403]</w:t>
      </w:r>
    </w:p>
    <w:p w14:paraId="2AEA9CB3" w14:textId="68B25B68"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10 </w:t>
      </w:r>
      <w:r w:rsidRPr="007F48FD">
        <w:rPr>
          <w:rFonts w:ascii="Book Antiqua" w:eastAsia="Book Antiqua" w:hAnsi="Book Antiqua" w:cs="Book Antiqua"/>
          <w:b/>
          <w:bCs/>
          <w:color w:val="000000"/>
        </w:rPr>
        <w:t>Tandon P</w:t>
      </w:r>
      <w:r w:rsidRPr="007F48FD">
        <w:rPr>
          <w:rFonts w:ascii="Book Antiqua" w:eastAsia="Book Antiqua" w:hAnsi="Book Antiqua" w:cs="Book Antiqua"/>
          <w:color w:val="000000"/>
        </w:rPr>
        <w:t>, Bourassa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Blanchette S, </w:t>
      </w:r>
      <w:proofErr w:type="spellStart"/>
      <w:r w:rsidRPr="007F48FD">
        <w:rPr>
          <w:rFonts w:ascii="Book Antiqua" w:eastAsia="Book Antiqua" w:hAnsi="Book Antiqua" w:cs="Book Antiqua"/>
          <w:color w:val="000000"/>
        </w:rPr>
        <w:t>Bishay</w:t>
      </w:r>
      <w:proofErr w:type="spellEnd"/>
      <w:r w:rsidRPr="007F48FD">
        <w:rPr>
          <w:rFonts w:ascii="Book Antiqua" w:eastAsia="Book Antiqua" w:hAnsi="Book Antiqua" w:cs="Book Antiqua"/>
          <w:color w:val="000000"/>
        </w:rPr>
        <w:t xml:space="preserve"> K, </w:t>
      </w:r>
      <w:proofErr w:type="spellStart"/>
      <w:r w:rsidRPr="007F48FD">
        <w:rPr>
          <w:rFonts w:ascii="Book Antiqua" w:eastAsia="Book Antiqua" w:hAnsi="Book Antiqua" w:cs="Book Antiqua"/>
          <w:color w:val="000000"/>
        </w:rPr>
        <w:t>Parlow</w:t>
      </w:r>
      <w:proofErr w:type="spellEnd"/>
      <w:r w:rsidRPr="007F48FD">
        <w:rPr>
          <w:rFonts w:ascii="Book Antiqua" w:eastAsia="Book Antiqua" w:hAnsi="Book Antiqua" w:cs="Book Antiqua"/>
          <w:color w:val="000000"/>
        </w:rPr>
        <w:t xml:space="preserve"> S, Laurie SA, McCurdy JD. The Risk of Diarrhea and Colitis in Patients With Advanced Melanoma Undergoing Immune Checkpoint Inhibitor Therapy: A Systematic Review and Meta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Analysis. </w:t>
      </w:r>
      <w:r w:rsidRPr="007F48FD">
        <w:rPr>
          <w:rFonts w:ascii="Book Antiqua" w:eastAsia="Book Antiqua" w:hAnsi="Book Antiqua" w:cs="Book Antiqua"/>
          <w:i/>
          <w:iCs/>
          <w:color w:val="000000"/>
        </w:rPr>
        <w:t xml:space="preserve">J </w:t>
      </w:r>
      <w:proofErr w:type="spellStart"/>
      <w:r w:rsidRPr="007F48FD">
        <w:rPr>
          <w:rFonts w:ascii="Book Antiqua" w:eastAsia="Book Antiqua" w:hAnsi="Book Antiqua" w:cs="Book Antiqua"/>
          <w:i/>
          <w:iCs/>
          <w:color w:val="000000"/>
        </w:rPr>
        <w:t>Immunother</w:t>
      </w:r>
      <w:proofErr w:type="spellEnd"/>
      <w:r w:rsidRPr="007F48FD">
        <w:rPr>
          <w:rFonts w:ascii="Book Antiqua" w:eastAsia="Book Antiqua" w:hAnsi="Book Antiqua" w:cs="Book Antiqua"/>
          <w:color w:val="000000"/>
        </w:rPr>
        <w:t xml:space="preserve"> 2018; </w:t>
      </w:r>
      <w:r w:rsidRPr="007F48FD">
        <w:rPr>
          <w:rFonts w:ascii="Book Antiqua" w:eastAsia="Book Antiqua" w:hAnsi="Book Antiqua" w:cs="Book Antiqua"/>
          <w:b/>
          <w:bCs/>
          <w:color w:val="000000"/>
        </w:rPr>
        <w:t>41</w:t>
      </w:r>
      <w:r w:rsidRPr="007F48FD">
        <w:rPr>
          <w:rFonts w:ascii="Book Antiqua" w:eastAsia="Book Antiqua" w:hAnsi="Book Antiqua" w:cs="Book Antiqua"/>
          <w:color w:val="000000"/>
        </w:rPr>
        <w:t>: 101</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108 [PMID: 29401166 DOI: 10.1097/CJI.0000000000000213]</w:t>
      </w:r>
    </w:p>
    <w:p w14:paraId="058A47B6" w14:textId="304FCEA6"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11 </w:t>
      </w:r>
      <w:r w:rsidRPr="007F48FD">
        <w:rPr>
          <w:rFonts w:ascii="Book Antiqua" w:eastAsia="Book Antiqua" w:hAnsi="Book Antiqua" w:cs="Book Antiqua"/>
          <w:b/>
          <w:bCs/>
          <w:color w:val="000000"/>
        </w:rPr>
        <w:t>Abu</w:t>
      </w:r>
      <w:r w:rsidR="00C31CF3" w:rsidRPr="007F48FD">
        <w:rPr>
          <w:rFonts w:ascii="Book Antiqua" w:eastAsia="Book Antiqua" w:hAnsi="Book Antiqua" w:cs="Book Antiqua"/>
          <w:b/>
          <w:bCs/>
          <w:color w:val="000000"/>
        </w:rPr>
        <w:t>-</w:t>
      </w:r>
      <w:proofErr w:type="spellStart"/>
      <w:r w:rsidRPr="007F48FD">
        <w:rPr>
          <w:rFonts w:ascii="Book Antiqua" w:eastAsia="Book Antiqua" w:hAnsi="Book Antiqua" w:cs="Book Antiqua"/>
          <w:b/>
          <w:bCs/>
          <w:color w:val="000000"/>
        </w:rPr>
        <w:t>Sbeih</w:t>
      </w:r>
      <w:proofErr w:type="spellEnd"/>
      <w:r w:rsidRPr="007F48FD">
        <w:rPr>
          <w:rFonts w:ascii="Book Antiqua" w:eastAsia="Book Antiqua" w:hAnsi="Book Antiqua" w:cs="Book Antiqua"/>
          <w:b/>
          <w:bCs/>
          <w:color w:val="000000"/>
        </w:rPr>
        <w:t xml:space="preserve"> H</w:t>
      </w:r>
      <w:r w:rsidRPr="007F48FD">
        <w:rPr>
          <w:rFonts w:ascii="Book Antiqua" w:eastAsia="Book Antiqua" w:hAnsi="Book Antiqua" w:cs="Book Antiqua"/>
          <w:color w:val="000000"/>
        </w:rPr>
        <w:t xml:space="preserve">, Ali FS, </w:t>
      </w:r>
      <w:proofErr w:type="spellStart"/>
      <w:r w:rsidRPr="007F48FD">
        <w:rPr>
          <w:rFonts w:ascii="Book Antiqua" w:eastAsia="Book Antiqua" w:hAnsi="Book Antiqua" w:cs="Book Antiqua"/>
          <w:color w:val="000000"/>
        </w:rPr>
        <w:t>Qiao</w:t>
      </w:r>
      <w:proofErr w:type="spellEnd"/>
      <w:r w:rsidRPr="007F48FD">
        <w:rPr>
          <w:rFonts w:ascii="Book Antiqua" w:eastAsia="Book Antiqua" w:hAnsi="Book Antiqua" w:cs="Book Antiqua"/>
          <w:color w:val="000000"/>
        </w:rPr>
        <w:t xml:space="preserve"> W, Lu Y, Patel S, Diab A, Wang Y. Immune checkpoint inhibitor</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induced colitis as a predictor of survival in metastatic melanoma. </w:t>
      </w:r>
      <w:r w:rsidRPr="007F48FD">
        <w:rPr>
          <w:rFonts w:ascii="Book Antiqua" w:eastAsia="Book Antiqua" w:hAnsi="Book Antiqua" w:cs="Book Antiqua"/>
          <w:i/>
          <w:iCs/>
          <w:color w:val="000000"/>
        </w:rPr>
        <w:t xml:space="preserve">Cancer Immunol </w:t>
      </w:r>
      <w:proofErr w:type="spellStart"/>
      <w:r w:rsidRPr="007F48FD">
        <w:rPr>
          <w:rFonts w:ascii="Book Antiqua" w:eastAsia="Book Antiqua" w:hAnsi="Book Antiqua" w:cs="Book Antiqua"/>
          <w:i/>
          <w:iCs/>
          <w:color w:val="000000"/>
        </w:rPr>
        <w:t>Immunother</w:t>
      </w:r>
      <w:proofErr w:type="spellEnd"/>
      <w:r w:rsidRPr="007F48FD">
        <w:rPr>
          <w:rFonts w:ascii="Book Antiqua" w:eastAsia="Book Antiqua" w:hAnsi="Book Antiqua" w:cs="Book Antiqua"/>
          <w:color w:val="000000"/>
        </w:rPr>
        <w:t xml:space="preserve"> 2019; </w:t>
      </w:r>
      <w:r w:rsidRPr="007F48FD">
        <w:rPr>
          <w:rFonts w:ascii="Book Antiqua" w:eastAsia="Book Antiqua" w:hAnsi="Book Antiqua" w:cs="Book Antiqua"/>
          <w:b/>
          <w:bCs/>
          <w:color w:val="000000"/>
        </w:rPr>
        <w:t>68</w:t>
      </w:r>
      <w:r w:rsidRPr="007F48FD">
        <w:rPr>
          <w:rFonts w:ascii="Book Antiqua" w:eastAsia="Book Antiqua" w:hAnsi="Book Antiqua" w:cs="Book Antiqua"/>
          <w:color w:val="000000"/>
        </w:rPr>
        <w:t>: 553</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561 [PMID: 30666357 DOI: 10.1007/s00262</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019</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02303</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w:t>
      </w:r>
    </w:p>
    <w:p w14:paraId="24EDCBF0" w14:textId="29A34B99"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12 </w:t>
      </w:r>
      <w:r w:rsidRPr="007F48FD">
        <w:rPr>
          <w:rFonts w:ascii="Book Antiqua" w:eastAsia="Book Antiqua" w:hAnsi="Book Antiqua" w:cs="Book Antiqua"/>
          <w:b/>
          <w:bCs/>
          <w:color w:val="000000"/>
        </w:rPr>
        <w:t>Masuda K</w:t>
      </w:r>
      <w:r w:rsidRPr="007F48FD">
        <w:rPr>
          <w:rFonts w:ascii="Book Antiqua" w:eastAsia="Book Antiqua" w:hAnsi="Book Antiqua" w:cs="Book Antiqua"/>
          <w:color w:val="000000"/>
        </w:rPr>
        <w:t xml:space="preserve">, Shoji H, Nagashima K, Yamamoto S, Ishikawa M, </w:t>
      </w:r>
      <w:proofErr w:type="spellStart"/>
      <w:r w:rsidRPr="007F48FD">
        <w:rPr>
          <w:rFonts w:ascii="Book Antiqua" w:eastAsia="Book Antiqua" w:hAnsi="Book Antiqua" w:cs="Book Antiqua"/>
          <w:color w:val="000000"/>
        </w:rPr>
        <w:t>Imazeki</w:t>
      </w:r>
      <w:proofErr w:type="spellEnd"/>
      <w:r w:rsidRPr="007F48FD">
        <w:rPr>
          <w:rFonts w:ascii="Book Antiqua" w:eastAsia="Book Antiqua" w:hAnsi="Book Antiqua" w:cs="Book Antiqua"/>
          <w:color w:val="000000"/>
        </w:rPr>
        <w:t xml:space="preserve"> H, Aoki M, Miyamoto T, Hirano H, </w:t>
      </w:r>
      <w:proofErr w:type="spellStart"/>
      <w:r w:rsidRPr="007F48FD">
        <w:rPr>
          <w:rFonts w:ascii="Book Antiqua" w:eastAsia="Book Antiqua" w:hAnsi="Book Antiqua" w:cs="Book Antiqua"/>
          <w:color w:val="000000"/>
        </w:rPr>
        <w:t>Honma</w:t>
      </w:r>
      <w:proofErr w:type="spellEnd"/>
      <w:r w:rsidRPr="007F48FD">
        <w:rPr>
          <w:rFonts w:ascii="Book Antiqua" w:eastAsia="Book Antiqua" w:hAnsi="Book Antiqua" w:cs="Book Antiqua"/>
          <w:color w:val="000000"/>
        </w:rPr>
        <w:t xml:space="preserve"> Y, </w:t>
      </w:r>
      <w:proofErr w:type="spellStart"/>
      <w:r w:rsidRPr="007F48FD">
        <w:rPr>
          <w:rFonts w:ascii="Book Antiqua" w:eastAsia="Book Antiqua" w:hAnsi="Book Antiqua" w:cs="Book Antiqua"/>
          <w:color w:val="000000"/>
        </w:rPr>
        <w:t>Iwasa</w:t>
      </w:r>
      <w:proofErr w:type="spellEnd"/>
      <w:r w:rsidRPr="007F48FD">
        <w:rPr>
          <w:rFonts w:ascii="Book Antiqua" w:eastAsia="Book Antiqua" w:hAnsi="Book Antiqua" w:cs="Book Antiqua"/>
          <w:color w:val="000000"/>
        </w:rPr>
        <w:t xml:space="preserve"> S, </w:t>
      </w:r>
      <w:proofErr w:type="spellStart"/>
      <w:r w:rsidRPr="007F48FD">
        <w:rPr>
          <w:rFonts w:ascii="Book Antiqua" w:eastAsia="Book Antiqua" w:hAnsi="Book Antiqua" w:cs="Book Antiqua"/>
          <w:color w:val="000000"/>
        </w:rPr>
        <w:t>Okita</w:t>
      </w:r>
      <w:proofErr w:type="spellEnd"/>
      <w:r w:rsidRPr="007F48FD">
        <w:rPr>
          <w:rFonts w:ascii="Book Antiqua" w:eastAsia="Book Antiqua" w:hAnsi="Book Antiqua" w:cs="Book Antiqua"/>
          <w:color w:val="000000"/>
        </w:rPr>
        <w:t xml:space="preserve"> N, Takashima A, Kato K, </w:t>
      </w:r>
      <w:proofErr w:type="spellStart"/>
      <w:r w:rsidRPr="007F48FD">
        <w:rPr>
          <w:rFonts w:ascii="Book Antiqua" w:eastAsia="Book Antiqua" w:hAnsi="Book Antiqua" w:cs="Book Antiqua"/>
          <w:color w:val="000000"/>
        </w:rPr>
        <w:t>Boku</w:t>
      </w:r>
      <w:proofErr w:type="spellEnd"/>
      <w:r w:rsidRPr="007F48FD">
        <w:rPr>
          <w:rFonts w:ascii="Book Antiqua" w:eastAsia="Book Antiqua" w:hAnsi="Book Antiqua" w:cs="Book Antiqua"/>
          <w:color w:val="000000"/>
        </w:rPr>
        <w:t xml:space="preserve"> N. Correlation between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adverse events and prognosis in patients with gastric cancer treated with nivolumab. </w:t>
      </w:r>
      <w:r w:rsidRPr="007F48FD">
        <w:rPr>
          <w:rFonts w:ascii="Book Antiqua" w:eastAsia="Book Antiqua" w:hAnsi="Book Antiqua" w:cs="Book Antiqua"/>
          <w:i/>
          <w:iCs/>
          <w:color w:val="000000"/>
        </w:rPr>
        <w:t>BMC Cancer</w:t>
      </w:r>
      <w:r w:rsidRPr="007F48FD">
        <w:rPr>
          <w:rFonts w:ascii="Book Antiqua" w:eastAsia="Book Antiqua" w:hAnsi="Book Antiqua" w:cs="Book Antiqua"/>
          <w:color w:val="000000"/>
        </w:rPr>
        <w:t xml:space="preserve"> 2019; </w:t>
      </w:r>
      <w:r w:rsidRPr="007F48FD">
        <w:rPr>
          <w:rFonts w:ascii="Book Antiqua" w:eastAsia="Book Antiqua" w:hAnsi="Book Antiqua" w:cs="Book Antiqua"/>
          <w:b/>
          <w:bCs/>
          <w:color w:val="000000"/>
        </w:rPr>
        <w:t>19</w:t>
      </w:r>
      <w:r w:rsidRPr="007F48FD">
        <w:rPr>
          <w:rFonts w:ascii="Book Antiqua" w:eastAsia="Book Antiqua" w:hAnsi="Book Antiqua" w:cs="Book Antiqua"/>
          <w:color w:val="000000"/>
        </w:rPr>
        <w:t>: 974 [PMID: 31638948 DOI: 10.1186/s12885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019</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6150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y]</w:t>
      </w:r>
    </w:p>
    <w:p w14:paraId="51B58037" w14:textId="5454AB3F"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13 </w:t>
      </w:r>
      <w:r w:rsidRPr="007F48FD">
        <w:rPr>
          <w:rFonts w:ascii="Book Antiqua" w:eastAsia="Book Antiqua" w:hAnsi="Book Antiqua" w:cs="Book Antiqua"/>
          <w:b/>
          <w:bCs/>
          <w:color w:val="000000"/>
        </w:rPr>
        <w:t>Xing P</w:t>
      </w:r>
      <w:r w:rsidRPr="007F48FD">
        <w:rPr>
          <w:rFonts w:ascii="Book Antiqua" w:eastAsia="Book Antiqua" w:hAnsi="Book Antiqua" w:cs="Book Antiqua"/>
          <w:color w:val="000000"/>
        </w:rPr>
        <w:t>, Zhang F, Wang G, Xu Y, Li C, Wang S, Guo Y, Cai S, Wang Y, Li J. Incidence rates of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adverse events and their correlation with response in advanced solid </w:t>
      </w:r>
      <w:proofErr w:type="spellStart"/>
      <w:r w:rsidRPr="007F48FD">
        <w:rPr>
          <w:rFonts w:ascii="Book Antiqua" w:eastAsia="Book Antiqua" w:hAnsi="Book Antiqua" w:cs="Book Antiqua"/>
          <w:color w:val="000000"/>
        </w:rPr>
        <w:t>tumours</w:t>
      </w:r>
      <w:proofErr w:type="spellEnd"/>
      <w:r w:rsidRPr="007F48FD">
        <w:rPr>
          <w:rFonts w:ascii="Book Antiqua" w:eastAsia="Book Antiqua" w:hAnsi="Book Antiqua" w:cs="Book Antiqua"/>
          <w:color w:val="000000"/>
        </w:rPr>
        <w:t xml:space="preserve"> treated with NIVO or NIVO+IPI: a systematic review and meta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analysis. </w:t>
      </w:r>
      <w:r w:rsidRPr="007F48FD">
        <w:rPr>
          <w:rFonts w:ascii="Book Antiqua" w:eastAsia="Book Antiqua" w:hAnsi="Book Antiqua" w:cs="Book Antiqua"/>
          <w:i/>
          <w:iCs/>
          <w:color w:val="000000"/>
        </w:rPr>
        <w:t xml:space="preserve">J </w:t>
      </w:r>
      <w:proofErr w:type="spellStart"/>
      <w:r w:rsidRPr="007F48FD">
        <w:rPr>
          <w:rFonts w:ascii="Book Antiqua" w:eastAsia="Book Antiqua" w:hAnsi="Book Antiqua" w:cs="Book Antiqua"/>
          <w:i/>
          <w:iCs/>
          <w:color w:val="000000"/>
        </w:rPr>
        <w:t>Immunother</w:t>
      </w:r>
      <w:proofErr w:type="spellEnd"/>
      <w:r w:rsidRPr="007F48FD">
        <w:rPr>
          <w:rFonts w:ascii="Book Antiqua" w:eastAsia="Book Antiqua" w:hAnsi="Book Antiqua" w:cs="Book Antiqua"/>
          <w:i/>
          <w:iCs/>
          <w:color w:val="000000"/>
        </w:rPr>
        <w:t xml:space="preserve"> Cancer</w:t>
      </w:r>
      <w:r w:rsidRPr="007F48FD">
        <w:rPr>
          <w:rFonts w:ascii="Book Antiqua" w:eastAsia="Book Antiqua" w:hAnsi="Book Antiqua" w:cs="Book Antiqua"/>
          <w:color w:val="000000"/>
        </w:rPr>
        <w:t xml:space="preserve"> 2019; </w:t>
      </w:r>
      <w:r w:rsidRPr="007F48FD">
        <w:rPr>
          <w:rFonts w:ascii="Book Antiqua" w:eastAsia="Book Antiqua" w:hAnsi="Book Antiqua" w:cs="Book Antiqua"/>
          <w:b/>
          <w:bCs/>
          <w:color w:val="000000"/>
        </w:rPr>
        <w:t>7</w:t>
      </w:r>
      <w:r w:rsidRPr="007F48FD">
        <w:rPr>
          <w:rFonts w:ascii="Book Antiqua" w:eastAsia="Book Antiqua" w:hAnsi="Book Antiqua" w:cs="Book Antiqua"/>
          <w:color w:val="000000"/>
        </w:rPr>
        <w:t>: 341 [PMID: 31801636 DOI: 10.1186/s40425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019</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0779</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6]</w:t>
      </w:r>
    </w:p>
    <w:p w14:paraId="3B04A981" w14:textId="6CD3F622"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14 </w:t>
      </w:r>
      <w:r w:rsidRPr="007F48FD">
        <w:rPr>
          <w:rFonts w:ascii="Book Antiqua" w:eastAsia="Book Antiqua" w:hAnsi="Book Antiqua" w:cs="Book Antiqua"/>
          <w:b/>
          <w:bCs/>
          <w:color w:val="000000"/>
        </w:rPr>
        <w:t>Das S</w:t>
      </w:r>
      <w:r w:rsidRPr="007F48FD">
        <w:rPr>
          <w:rFonts w:ascii="Book Antiqua" w:eastAsia="Book Antiqua" w:hAnsi="Book Antiqua" w:cs="Book Antiqua"/>
          <w:color w:val="000000"/>
        </w:rPr>
        <w:t>, Johnson DB.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adverse events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tumor efficacy of immune checkpoint inhibitors. </w:t>
      </w:r>
      <w:r w:rsidRPr="007F48FD">
        <w:rPr>
          <w:rFonts w:ascii="Book Antiqua" w:eastAsia="Book Antiqua" w:hAnsi="Book Antiqua" w:cs="Book Antiqua"/>
          <w:i/>
          <w:iCs/>
          <w:color w:val="000000"/>
        </w:rPr>
        <w:t xml:space="preserve">J </w:t>
      </w:r>
      <w:proofErr w:type="spellStart"/>
      <w:r w:rsidRPr="007F48FD">
        <w:rPr>
          <w:rFonts w:ascii="Book Antiqua" w:eastAsia="Book Antiqua" w:hAnsi="Book Antiqua" w:cs="Book Antiqua"/>
          <w:i/>
          <w:iCs/>
          <w:color w:val="000000"/>
        </w:rPr>
        <w:t>Immunother</w:t>
      </w:r>
      <w:proofErr w:type="spellEnd"/>
      <w:r w:rsidRPr="007F48FD">
        <w:rPr>
          <w:rFonts w:ascii="Book Antiqua" w:eastAsia="Book Antiqua" w:hAnsi="Book Antiqua" w:cs="Book Antiqua"/>
          <w:i/>
          <w:iCs/>
          <w:color w:val="000000"/>
        </w:rPr>
        <w:t xml:space="preserve"> Cancer</w:t>
      </w:r>
      <w:r w:rsidRPr="007F48FD">
        <w:rPr>
          <w:rFonts w:ascii="Book Antiqua" w:eastAsia="Book Antiqua" w:hAnsi="Book Antiqua" w:cs="Book Antiqua"/>
          <w:color w:val="000000"/>
        </w:rPr>
        <w:t xml:space="preserve"> 2019; </w:t>
      </w:r>
      <w:r w:rsidRPr="007F48FD">
        <w:rPr>
          <w:rFonts w:ascii="Book Antiqua" w:eastAsia="Book Antiqua" w:hAnsi="Book Antiqua" w:cs="Book Antiqua"/>
          <w:b/>
          <w:bCs/>
          <w:color w:val="000000"/>
        </w:rPr>
        <w:t>7</w:t>
      </w:r>
      <w:r w:rsidRPr="007F48FD">
        <w:rPr>
          <w:rFonts w:ascii="Book Antiqua" w:eastAsia="Book Antiqua" w:hAnsi="Book Antiqua" w:cs="Book Antiqua"/>
          <w:color w:val="000000"/>
        </w:rPr>
        <w:t>: 306 [PMID: 31730012 DOI: 10.1186/s40425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019</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0805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8]</w:t>
      </w:r>
    </w:p>
    <w:p w14:paraId="3CE78671" w14:textId="5D0C159A"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15 </w:t>
      </w:r>
      <w:proofErr w:type="spellStart"/>
      <w:r w:rsidRPr="007F48FD">
        <w:rPr>
          <w:rFonts w:ascii="Book Antiqua" w:eastAsia="Book Antiqua" w:hAnsi="Book Antiqua" w:cs="Book Antiqua"/>
          <w:b/>
          <w:bCs/>
          <w:color w:val="000000"/>
        </w:rPr>
        <w:t>Fukihara</w:t>
      </w:r>
      <w:proofErr w:type="spellEnd"/>
      <w:r w:rsidRPr="007F48FD">
        <w:rPr>
          <w:rFonts w:ascii="Book Antiqua" w:eastAsia="Book Antiqua" w:hAnsi="Book Antiqua" w:cs="Book Antiqua"/>
          <w:b/>
          <w:bCs/>
          <w:color w:val="000000"/>
        </w:rPr>
        <w:t xml:space="preserve"> J</w:t>
      </w:r>
      <w:r w:rsidRPr="007F48FD">
        <w:rPr>
          <w:rFonts w:ascii="Book Antiqua" w:eastAsia="Book Antiqua" w:hAnsi="Book Antiqua" w:cs="Book Antiqua"/>
          <w:color w:val="000000"/>
        </w:rPr>
        <w:t xml:space="preserve">, Sakamoto K, Koyama J, Ito T, </w:t>
      </w:r>
      <w:proofErr w:type="spellStart"/>
      <w:r w:rsidRPr="007F48FD">
        <w:rPr>
          <w:rFonts w:ascii="Book Antiqua" w:eastAsia="Book Antiqua" w:hAnsi="Book Antiqua" w:cs="Book Antiqua"/>
          <w:color w:val="000000"/>
        </w:rPr>
        <w:t>Iwano</w:t>
      </w:r>
      <w:proofErr w:type="spellEnd"/>
      <w:r w:rsidRPr="007F48FD">
        <w:rPr>
          <w:rFonts w:ascii="Book Antiqua" w:eastAsia="Book Antiqua" w:hAnsi="Book Antiqua" w:cs="Book Antiqua"/>
          <w:color w:val="000000"/>
        </w:rPr>
        <w:t xml:space="preserve"> S, </w:t>
      </w:r>
      <w:proofErr w:type="spellStart"/>
      <w:r w:rsidRPr="007F48FD">
        <w:rPr>
          <w:rFonts w:ascii="Book Antiqua" w:eastAsia="Book Antiqua" w:hAnsi="Book Antiqua" w:cs="Book Antiqua"/>
          <w:color w:val="000000"/>
        </w:rPr>
        <w:t>Morise</w:t>
      </w:r>
      <w:proofErr w:type="spellEnd"/>
      <w:r w:rsidRPr="007F48FD">
        <w:rPr>
          <w:rFonts w:ascii="Book Antiqua" w:eastAsia="Book Antiqua" w:hAnsi="Book Antiqua" w:cs="Book Antiqua"/>
          <w:color w:val="000000"/>
        </w:rPr>
        <w:t xml:space="preserve"> M, Ogawa M, </w:t>
      </w:r>
      <w:proofErr w:type="spellStart"/>
      <w:r w:rsidRPr="007F48FD">
        <w:rPr>
          <w:rFonts w:ascii="Book Antiqua" w:eastAsia="Book Antiqua" w:hAnsi="Book Antiqua" w:cs="Book Antiqua"/>
          <w:color w:val="000000"/>
        </w:rPr>
        <w:t>Kondoh</w:t>
      </w:r>
      <w:proofErr w:type="spellEnd"/>
      <w:r w:rsidRPr="007F48FD">
        <w:rPr>
          <w:rFonts w:ascii="Book Antiqua" w:eastAsia="Book Antiqua" w:hAnsi="Book Antiqua" w:cs="Book Antiqua"/>
          <w:color w:val="000000"/>
        </w:rPr>
        <w:t xml:space="preserve"> Y, Kimura T, Hashimoto N, Hasegawa Y. Prognostic Impact and Risk Factors of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Pneumonitis in Patients With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Small</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Cell Lung Cancer Who Received Programmed Death 1 Inhibitors. </w:t>
      </w:r>
      <w:r w:rsidRPr="007F48FD">
        <w:rPr>
          <w:rFonts w:ascii="Book Antiqua" w:eastAsia="Book Antiqua" w:hAnsi="Book Antiqua" w:cs="Book Antiqua"/>
          <w:i/>
          <w:iCs/>
          <w:color w:val="000000"/>
        </w:rPr>
        <w:t>Clin Lung Cancer</w:t>
      </w:r>
      <w:r w:rsidRPr="007F48FD">
        <w:rPr>
          <w:rFonts w:ascii="Book Antiqua" w:eastAsia="Book Antiqua" w:hAnsi="Book Antiqua" w:cs="Book Antiqua"/>
          <w:color w:val="000000"/>
        </w:rPr>
        <w:t xml:space="preserve"> 2019; </w:t>
      </w:r>
      <w:r w:rsidRPr="007F48FD">
        <w:rPr>
          <w:rFonts w:ascii="Book Antiqua" w:eastAsia="Book Antiqua" w:hAnsi="Book Antiqua" w:cs="Book Antiqua"/>
          <w:b/>
          <w:bCs/>
          <w:color w:val="000000"/>
        </w:rPr>
        <w:t>20</w:t>
      </w:r>
      <w:r w:rsidRPr="007F48FD">
        <w:rPr>
          <w:rFonts w:ascii="Book Antiqua" w:eastAsia="Book Antiqua" w:hAnsi="Book Antiqua" w:cs="Book Antiqua"/>
          <w:color w:val="000000"/>
        </w:rPr>
        <w:t>: 442</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450.e4 [PMID: 31446020 DOI: 10.1016/j.cllc.2019.07.006]</w:t>
      </w:r>
    </w:p>
    <w:p w14:paraId="191D68F5" w14:textId="7AAA1332"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lastRenderedPageBreak/>
        <w:t xml:space="preserve">16 </w:t>
      </w:r>
      <w:r w:rsidRPr="007F48FD">
        <w:rPr>
          <w:rFonts w:ascii="Book Antiqua" w:eastAsia="Book Antiqua" w:hAnsi="Book Antiqua" w:cs="Book Antiqua"/>
          <w:b/>
          <w:bCs/>
          <w:color w:val="000000"/>
        </w:rPr>
        <w:t>Wang Y</w:t>
      </w:r>
      <w:r w:rsidRPr="007F48FD">
        <w:rPr>
          <w:rFonts w:ascii="Book Antiqua" w:eastAsia="Book Antiqua" w:hAnsi="Book Antiqua" w:cs="Book Antiqua"/>
          <w:color w:val="000000"/>
        </w:rPr>
        <w:t>, Abu</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Sbeih</w:t>
      </w:r>
      <w:proofErr w:type="spellEnd"/>
      <w:r w:rsidRPr="007F48FD">
        <w:rPr>
          <w:rFonts w:ascii="Book Antiqua" w:eastAsia="Book Antiqua" w:hAnsi="Book Antiqua" w:cs="Book Antiqua"/>
          <w:color w:val="000000"/>
        </w:rPr>
        <w:t xml:space="preserve"> H, Mao E, Ali N, Ali FS, </w:t>
      </w:r>
      <w:proofErr w:type="spellStart"/>
      <w:r w:rsidRPr="007F48FD">
        <w:rPr>
          <w:rFonts w:ascii="Book Antiqua" w:eastAsia="Book Antiqua" w:hAnsi="Book Antiqua" w:cs="Book Antiqua"/>
          <w:color w:val="000000"/>
        </w:rPr>
        <w:t>Qiao</w:t>
      </w:r>
      <w:proofErr w:type="spellEnd"/>
      <w:r w:rsidRPr="007F48FD">
        <w:rPr>
          <w:rFonts w:ascii="Book Antiqua" w:eastAsia="Book Antiqua" w:hAnsi="Book Antiqua" w:cs="Book Antiqua"/>
          <w:color w:val="000000"/>
        </w:rPr>
        <w:t xml:space="preserve"> W, Lum P, Raju G, Shuttlesworth G, </w:t>
      </w:r>
      <w:proofErr w:type="spellStart"/>
      <w:r w:rsidRPr="007F48FD">
        <w:rPr>
          <w:rFonts w:ascii="Book Antiqua" w:eastAsia="Book Antiqua" w:hAnsi="Book Antiqua" w:cs="Book Antiqua"/>
          <w:color w:val="000000"/>
        </w:rPr>
        <w:t>Stroehlein</w:t>
      </w:r>
      <w:proofErr w:type="spellEnd"/>
      <w:r w:rsidRPr="007F48FD">
        <w:rPr>
          <w:rFonts w:ascii="Book Antiqua" w:eastAsia="Book Antiqua" w:hAnsi="Book Antiqua" w:cs="Book Antiqua"/>
          <w:color w:val="000000"/>
        </w:rPr>
        <w:t xml:space="preserve"> J, Diab A.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checkpoint inhibitor</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induced diarrhea and colitis in patients with advanced malignancies: retrospective review at MD Anderson. </w:t>
      </w:r>
      <w:r w:rsidRPr="007F48FD">
        <w:rPr>
          <w:rFonts w:ascii="Book Antiqua" w:eastAsia="Book Antiqua" w:hAnsi="Book Antiqua" w:cs="Book Antiqua"/>
          <w:i/>
          <w:iCs/>
          <w:color w:val="000000"/>
        </w:rPr>
        <w:t xml:space="preserve">J </w:t>
      </w:r>
      <w:proofErr w:type="spellStart"/>
      <w:r w:rsidRPr="007F48FD">
        <w:rPr>
          <w:rFonts w:ascii="Book Antiqua" w:eastAsia="Book Antiqua" w:hAnsi="Book Antiqua" w:cs="Book Antiqua"/>
          <w:i/>
          <w:iCs/>
          <w:color w:val="000000"/>
        </w:rPr>
        <w:t>Immunother</w:t>
      </w:r>
      <w:proofErr w:type="spellEnd"/>
      <w:r w:rsidRPr="007F48FD">
        <w:rPr>
          <w:rFonts w:ascii="Book Antiqua" w:eastAsia="Book Antiqua" w:hAnsi="Book Antiqua" w:cs="Book Antiqua"/>
          <w:i/>
          <w:iCs/>
          <w:color w:val="000000"/>
        </w:rPr>
        <w:t xml:space="preserve"> Cancer</w:t>
      </w:r>
      <w:r w:rsidRPr="007F48FD">
        <w:rPr>
          <w:rFonts w:ascii="Book Antiqua" w:eastAsia="Book Antiqua" w:hAnsi="Book Antiqua" w:cs="Book Antiqua"/>
          <w:color w:val="000000"/>
        </w:rPr>
        <w:t xml:space="preserve"> 2018; </w:t>
      </w:r>
      <w:r w:rsidRPr="007F48FD">
        <w:rPr>
          <w:rFonts w:ascii="Book Antiqua" w:eastAsia="Book Antiqua" w:hAnsi="Book Antiqua" w:cs="Book Antiqua"/>
          <w:b/>
          <w:bCs/>
          <w:color w:val="000000"/>
        </w:rPr>
        <w:t>6</w:t>
      </w:r>
      <w:r w:rsidRPr="007F48FD">
        <w:rPr>
          <w:rFonts w:ascii="Book Antiqua" w:eastAsia="Book Antiqua" w:hAnsi="Book Antiqua" w:cs="Book Antiqua"/>
          <w:color w:val="000000"/>
        </w:rPr>
        <w:t>: 37 [PMID: 29747688 DOI: 10.1186/s40425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018</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0346</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6]</w:t>
      </w:r>
    </w:p>
    <w:p w14:paraId="1850328F" w14:textId="53586243"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17 </w:t>
      </w:r>
      <w:proofErr w:type="spellStart"/>
      <w:r w:rsidRPr="007F48FD">
        <w:rPr>
          <w:rFonts w:ascii="Book Antiqua" w:eastAsia="Book Antiqua" w:hAnsi="Book Antiqua" w:cs="Book Antiqua"/>
          <w:b/>
          <w:bCs/>
          <w:color w:val="000000"/>
        </w:rPr>
        <w:t>Maillet</w:t>
      </w:r>
      <w:proofErr w:type="spellEnd"/>
      <w:r w:rsidRPr="007F48FD">
        <w:rPr>
          <w:rFonts w:ascii="Book Antiqua" w:eastAsia="Book Antiqua" w:hAnsi="Book Antiqua" w:cs="Book Antiqua"/>
          <w:b/>
          <w:bCs/>
          <w:color w:val="000000"/>
        </w:rPr>
        <w:t xml:space="preserve"> D</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Corbaux</w:t>
      </w:r>
      <w:proofErr w:type="spellEnd"/>
      <w:r w:rsidRPr="007F48FD">
        <w:rPr>
          <w:rFonts w:ascii="Book Antiqua" w:eastAsia="Book Antiqua" w:hAnsi="Book Antiqua" w:cs="Book Antiqua"/>
          <w:color w:val="000000"/>
        </w:rPr>
        <w:t xml:space="preserve"> P, </w:t>
      </w:r>
      <w:proofErr w:type="spellStart"/>
      <w:r w:rsidRPr="007F48FD">
        <w:rPr>
          <w:rFonts w:ascii="Book Antiqua" w:eastAsia="Book Antiqua" w:hAnsi="Book Antiqua" w:cs="Book Antiqua"/>
          <w:color w:val="000000"/>
        </w:rPr>
        <w:t>Stelmes</w:t>
      </w:r>
      <w:proofErr w:type="spellEnd"/>
      <w:r w:rsidRPr="007F48FD">
        <w:rPr>
          <w:rFonts w:ascii="Book Antiqua" w:eastAsia="Book Antiqua" w:hAnsi="Book Antiqua" w:cs="Book Antiqua"/>
          <w:color w:val="000000"/>
        </w:rPr>
        <w:t xml:space="preserve"> JJ, </w:t>
      </w:r>
      <w:proofErr w:type="spellStart"/>
      <w:r w:rsidRPr="007F48FD">
        <w:rPr>
          <w:rFonts w:ascii="Book Antiqua" w:eastAsia="Book Antiqua" w:hAnsi="Book Antiqua" w:cs="Book Antiqua"/>
          <w:color w:val="000000"/>
        </w:rPr>
        <w:t>Dalle</w:t>
      </w:r>
      <w:proofErr w:type="spellEnd"/>
      <w:r w:rsidRPr="007F48FD">
        <w:rPr>
          <w:rFonts w:ascii="Book Antiqua" w:eastAsia="Book Antiqua" w:hAnsi="Book Antiqua" w:cs="Book Antiqua"/>
          <w:color w:val="000000"/>
        </w:rPr>
        <w:t xml:space="preserve"> S, Locatelli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Sanchez M, </w:t>
      </w:r>
      <w:proofErr w:type="spellStart"/>
      <w:r w:rsidRPr="007F48FD">
        <w:rPr>
          <w:rFonts w:ascii="Book Antiqua" w:eastAsia="Book Antiqua" w:hAnsi="Book Antiqua" w:cs="Book Antiqua"/>
          <w:color w:val="000000"/>
        </w:rPr>
        <w:t>Perier</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Muzet</w:t>
      </w:r>
      <w:proofErr w:type="spellEnd"/>
      <w:r w:rsidRPr="007F48FD">
        <w:rPr>
          <w:rFonts w:ascii="Book Antiqua" w:eastAsia="Book Antiqua" w:hAnsi="Book Antiqua" w:cs="Book Antiqua"/>
          <w:color w:val="000000"/>
        </w:rPr>
        <w:t xml:space="preserve"> M, </w:t>
      </w:r>
      <w:proofErr w:type="spellStart"/>
      <w:r w:rsidRPr="007F48FD">
        <w:rPr>
          <w:rFonts w:ascii="Book Antiqua" w:eastAsia="Book Antiqua" w:hAnsi="Book Antiqua" w:cs="Book Antiqua"/>
          <w:color w:val="000000"/>
        </w:rPr>
        <w:t>Duruisseaux</w:t>
      </w:r>
      <w:proofErr w:type="spellEnd"/>
      <w:r w:rsidRPr="007F48FD">
        <w:rPr>
          <w:rFonts w:ascii="Book Antiqua" w:eastAsia="Book Antiqua" w:hAnsi="Book Antiqua" w:cs="Book Antiqua"/>
          <w:color w:val="000000"/>
        </w:rPr>
        <w:t xml:space="preserve"> M, </w:t>
      </w:r>
      <w:proofErr w:type="spellStart"/>
      <w:r w:rsidRPr="007F48FD">
        <w:rPr>
          <w:rFonts w:ascii="Book Antiqua" w:eastAsia="Book Antiqua" w:hAnsi="Book Antiqua" w:cs="Book Antiqua"/>
          <w:color w:val="000000"/>
        </w:rPr>
        <w:t>Kiakouama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Maleka</w:t>
      </w:r>
      <w:proofErr w:type="spellEnd"/>
      <w:r w:rsidRPr="007F48FD">
        <w:rPr>
          <w:rFonts w:ascii="Book Antiqua" w:eastAsia="Book Antiqua" w:hAnsi="Book Antiqua" w:cs="Book Antiqua"/>
          <w:color w:val="000000"/>
        </w:rPr>
        <w:t xml:space="preserve"> L, </w:t>
      </w:r>
      <w:proofErr w:type="spellStart"/>
      <w:r w:rsidRPr="007F48FD">
        <w:rPr>
          <w:rFonts w:ascii="Book Antiqua" w:eastAsia="Book Antiqua" w:hAnsi="Book Antiqua" w:cs="Book Antiqua"/>
          <w:color w:val="000000"/>
        </w:rPr>
        <w:t>Freyer</w:t>
      </w:r>
      <w:proofErr w:type="spellEnd"/>
      <w:r w:rsidRPr="007F48FD">
        <w:rPr>
          <w:rFonts w:ascii="Book Antiqua" w:eastAsia="Book Antiqua" w:hAnsi="Book Antiqua" w:cs="Book Antiqua"/>
          <w:color w:val="000000"/>
        </w:rPr>
        <w:t xml:space="preserve"> G, </w:t>
      </w:r>
      <w:proofErr w:type="spellStart"/>
      <w:r w:rsidRPr="007F48FD">
        <w:rPr>
          <w:rFonts w:ascii="Book Antiqua" w:eastAsia="Book Antiqua" w:hAnsi="Book Antiqua" w:cs="Book Antiqua"/>
          <w:color w:val="000000"/>
        </w:rPr>
        <w:t>Boespflug</w:t>
      </w:r>
      <w:proofErr w:type="spellEnd"/>
      <w:r w:rsidRPr="007F48FD">
        <w:rPr>
          <w:rFonts w:ascii="Book Antiqua" w:eastAsia="Book Antiqua" w:hAnsi="Book Antiqua" w:cs="Book Antiqua"/>
          <w:color w:val="000000"/>
        </w:rPr>
        <w:t xml:space="preserve"> A, </w:t>
      </w:r>
      <w:proofErr w:type="spellStart"/>
      <w:r w:rsidRPr="007F48FD">
        <w:rPr>
          <w:rFonts w:ascii="Book Antiqua" w:eastAsia="Book Antiqua" w:hAnsi="Book Antiqua" w:cs="Book Antiqua"/>
          <w:color w:val="000000"/>
        </w:rPr>
        <w:t>Péron</w:t>
      </w:r>
      <w:proofErr w:type="spellEnd"/>
      <w:r w:rsidRPr="007F48FD">
        <w:rPr>
          <w:rFonts w:ascii="Book Antiqua" w:eastAsia="Book Antiqua" w:hAnsi="Book Antiqua" w:cs="Book Antiqua"/>
          <w:color w:val="000000"/>
        </w:rPr>
        <w:t xml:space="preserve"> J. Association between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adverse events and long</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term survival outcomes in patients treated with immune checkpoint inhibitors. </w:t>
      </w:r>
      <w:r w:rsidRPr="007F48FD">
        <w:rPr>
          <w:rFonts w:ascii="Book Antiqua" w:eastAsia="Book Antiqua" w:hAnsi="Book Antiqua" w:cs="Book Antiqua"/>
          <w:i/>
          <w:iCs/>
          <w:color w:val="000000"/>
        </w:rPr>
        <w:t>Eur J Cancer</w:t>
      </w:r>
      <w:r w:rsidRPr="007F48FD">
        <w:rPr>
          <w:rFonts w:ascii="Book Antiqua" w:eastAsia="Book Antiqua" w:hAnsi="Book Antiqua" w:cs="Book Antiqua"/>
          <w:color w:val="000000"/>
        </w:rPr>
        <w:t xml:space="preserve"> 2020; </w:t>
      </w:r>
      <w:r w:rsidRPr="007F48FD">
        <w:rPr>
          <w:rFonts w:ascii="Book Antiqua" w:eastAsia="Book Antiqua" w:hAnsi="Book Antiqua" w:cs="Book Antiqua"/>
          <w:b/>
          <w:bCs/>
          <w:color w:val="000000"/>
        </w:rPr>
        <w:t>132</w:t>
      </w:r>
      <w:r w:rsidRPr="007F48FD">
        <w:rPr>
          <w:rFonts w:ascii="Book Antiqua" w:eastAsia="Book Antiqua" w:hAnsi="Book Antiqua" w:cs="Book Antiqua"/>
          <w:color w:val="000000"/>
        </w:rPr>
        <w:t>: 61</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70 [PMID: 32334337 DOI: 10.1016/j.ejca.2020.03.017]</w:t>
      </w:r>
    </w:p>
    <w:p w14:paraId="57B04A3A" w14:textId="549AEC4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18 </w:t>
      </w:r>
      <w:r w:rsidRPr="007F48FD">
        <w:rPr>
          <w:rFonts w:ascii="Book Antiqua" w:eastAsia="Book Antiqua" w:hAnsi="Book Antiqua" w:cs="Book Antiqua"/>
          <w:b/>
          <w:bCs/>
          <w:color w:val="000000"/>
        </w:rPr>
        <w:t>Matsuoka H</w:t>
      </w:r>
      <w:r w:rsidRPr="007F48FD">
        <w:rPr>
          <w:rFonts w:ascii="Book Antiqua" w:eastAsia="Book Antiqua" w:hAnsi="Book Antiqua" w:cs="Book Antiqua"/>
          <w:color w:val="000000"/>
        </w:rPr>
        <w:t xml:space="preserve">, Hayashi T, </w:t>
      </w:r>
      <w:proofErr w:type="spellStart"/>
      <w:r w:rsidRPr="007F48FD">
        <w:rPr>
          <w:rFonts w:ascii="Book Antiqua" w:eastAsia="Book Antiqua" w:hAnsi="Book Antiqua" w:cs="Book Antiqua"/>
          <w:color w:val="000000"/>
        </w:rPr>
        <w:t>Takigami</w:t>
      </w:r>
      <w:proofErr w:type="spellEnd"/>
      <w:r w:rsidRPr="007F48FD">
        <w:rPr>
          <w:rFonts w:ascii="Book Antiqua" w:eastAsia="Book Antiqua" w:hAnsi="Book Antiqua" w:cs="Book Antiqua"/>
          <w:color w:val="000000"/>
        </w:rPr>
        <w:t xml:space="preserve"> K, </w:t>
      </w:r>
      <w:proofErr w:type="spellStart"/>
      <w:r w:rsidRPr="007F48FD">
        <w:rPr>
          <w:rFonts w:ascii="Book Antiqua" w:eastAsia="Book Antiqua" w:hAnsi="Book Antiqua" w:cs="Book Antiqua"/>
          <w:color w:val="000000"/>
        </w:rPr>
        <w:t>Imaizumi</w:t>
      </w:r>
      <w:proofErr w:type="spellEnd"/>
      <w:r w:rsidRPr="007F48FD">
        <w:rPr>
          <w:rFonts w:ascii="Book Antiqua" w:eastAsia="Book Antiqua" w:hAnsi="Book Antiqua" w:cs="Book Antiqua"/>
          <w:color w:val="000000"/>
        </w:rPr>
        <w:t xml:space="preserve"> K, Shiroki R, </w:t>
      </w:r>
      <w:proofErr w:type="spellStart"/>
      <w:r w:rsidRPr="007F48FD">
        <w:rPr>
          <w:rFonts w:ascii="Book Antiqua" w:eastAsia="Book Antiqua" w:hAnsi="Book Antiqua" w:cs="Book Antiqua"/>
          <w:color w:val="000000"/>
        </w:rPr>
        <w:t>Ohmiya</w:t>
      </w:r>
      <w:proofErr w:type="spellEnd"/>
      <w:r w:rsidRPr="007F48FD">
        <w:rPr>
          <w:rFonts w:ascii="Book Antiqua" w:eastAsia="Book Antiqua" w:hAnsi="Book Antiqua" w:cs="Book Antiqua"/>
          <w:color w:val="000000"/>
        </w:rPr>
        <w:t xml:space="preserve"> N, </w:t>
      </w:r>
      <w:proofErr w:type="spellStart"/>
      <w:r w:rsidRPr="007F48FD">
        <w:rPr>
          <w:rFonts w:ascii="Book Antiqua" w:eastAsia="Book Antiqua" w:hAnsi="Book Antiqua" w:cs="Book Antiqua"/>
          <w:color w:val="000000"/>
        </w:rPr>
        <w:t>Sugiura</w:t>
      </w:r>
      <w:proofErr w:type="spellEnd"/>
      <w:r w:rsidRPr="007F48FD">
        <w:rPr>
          <w:rFonts w:ascii="Book Antiqua" w:eastAsia="Book Antiqua" w:hAnsi="Book Antiqua" w:cs="Book Antiqua"/>
          <w:color w:val="000000"/>
        </w:rPr>
        <w:t xml:space="preserve"> K, Kawada K, </w:t>
      </w:r>
      <w:proofErr w:type="spellStart"/>
      <w:r w:rsidRPr="007F48FD">
        <w:rPr>
          <w:rFonts w:ascii="Book Antiqua" w:eastAsia="Book Antiqua" w:hAnsi="Book Antiqua" w:cs="Book Antiqua"/>
          <w:color w:val="000000"/>
        </w:rPr>
        <w:t>Sawaki</w:t>
      </w:r>
      <w:proofErr w:type="spellEnd"/>
      <w:r w:rsidRPr="007F48FD">
        <w:rPr>
          <w:rFonts w:ascii="Book Antiqua" w:eastAsia="Book Antiqua" w:hAnsi="Book Antiqua" w:cs="Book Antiqua"/>
          <w:color w:val="000000"/>
        </w:rPr>
        <w:t xml:space="preserve"> A, Maeda K, Ando Y, </w:t>
      </w:r>
      <w:proofErr w:type="spellStart"/>
      <w:r w:rsidRPr="007F48FD">
        <w:rPr>
          <w:rFonts w:ascii="Book Antiqua" w:eastAsia="Book Antiqua" w:hAnsi="Book Antiqua" w:cs="Book Antiqua"/>
          <w:color w:val="000000"/>
        </w:rPr>
        <w:t>Uyama</w:t>
      </w:r>
      <w:proofErr w:type="spellEnd"/>
      <w:r w:rsidRPr="007F48FD">
        <w:rPr>
          <w:rFonts w:ascii="Book Antiqua" w:eastAsia="Book Antiqua" w:hAnsi="Book Antiqua" w:cs="Book Antiqua"/>
          <w:color w:val="000000"/>
        </w:rPr>
        <w:t xml:space="preserve"> I. Correlation between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adverse events and prognosis in patients with various cancers treated with anti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1 antibody. </w:t>
      </w:r>
      <w:r w:rsidRPr="007F48FD">
        <w:rPr>
          <w:rFonts w:ascii="Book Antiqua" w:eastAsia="Book Antiqua" w:hAnsi="Book Antiqua" w:cs="Book Antiqua"/>
          <w:i/>
          <w:iCs/>
          <w:color w:val="000000"/>
        </w:rPr>
        <w:t>BMC Cancer</w:t>
      </w:r>
      <w:r w:rsidRPr="007F48FD">
        <w:rPr>
          <w:rFonts w:ascii="Book Antiqua" w:eastAsia="Book Antiqua" w:hAnsi="Book Antiqua" w:cs="Book Antiqua"/>
          <w:color w:val="000000"/>
        </w:rPr>
        <w:t xml:space="preserve"> 2020; </w:t>
      </w:r>
      <w:r w:rsidRPr="007F48FD">
        <w:rPr>
          <w:rFonts w:ascii="Book Antiqua" w:eastAsia="Book Antiqua" w:hAnsi="Book Antiqua" w:cs="Book Antiqua"/>
          <w:b/>
          <w:bCs/>
          <w:color w:val="000000"/>
        </w:rPr>
        <w:t>20</w:t>
      </w:r>
      <w:r w:rsidRPr="007F48FD">
        <w:rPr>
          <w:rFonts w:ascii="Book Antiqua" w:eastAsia="Book Antiqua" w:hAnsi="Book Antiqua" w:cs="Book Antiqua"/>
          <w:color w:val="000000"/>
        </w:rPr>
        <w:t>: 656 [PMID: 32664888 DOI: 10.1186/s12885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020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07142</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3]</w:t>
      </w:r>
    </w:p>
    <w:p w14:paraId="211C6857" w14:textId="18803359"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19 </w:t>
      </w:r>
      <w:proofErr w:type="spellStart"/>
      <w:r w:rsidRPr="007F48FD">
        <w:rPr>
          <w:rFonts w:ascii="Book Antiqua" w:eastAsia="Book Antiqua" w:hAnsi="Book Antiqua" w:cs="Book Antiqua"/>
          <w:b/>
          <w:bCs/>
          <w:color w:val="000000"/>
        </w:rPr>
        <w:t>Brahmer</w:t>
      </w:r>
      <w:proofErr w:type="spellEnd"/>
      <w:r w:rsidRPr="007F48FD">
        <w:rPr>
          <w:rFonts w:ascii="Book Antiqua" w:eastAsia="Book Antiqua" w:hAnsi="Book Antiqua" w:cs="Book Antiqua"/>
          <w:b/>
          <w:bCs/>
          <w:color w:val="000000"/>
        </w:rPr>
        <w:t xml:space="preserve"> JR</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Lacchetti</w:t>
      </w:r>
      <w:proofErr w:type="spellEnd"/>
      <w:r w:rsidRPr="007F48FD">
        <w:rPr>
          <w:rFonts w:ascii="Book Antiqua" w:eastAsia="Book Antiqua" w:hAnsi="Book Antiqua" w:cs="Book Antiqua"/>
          <w:color w:val="000000"/>
        </w:rPr>
        <w:t xml:space="preserve"> C, Schneider BJ, Atkins MB, </w:t>
      </w:r>
      <w:proofErr w:type="spellStart"/>
      <w:r w:rsidRPr="007F48FD">
        <w:rPr>
          <w:rFonts w:ascii="Book Antiqua" w:eastAsia="Book Antiqua" w:hAnsi="Book Antiqua" w:cs="Book Antiqua"/>
          <w:color w:val="000000"/>
        </w:rPr>
        <w:t>Brassil</w:t>
      </w:r>
      <w:proofErr w:type="spellEnd"/>
      <w:r w:rsidRPr="007F48FD">
        <w:rPr>
          <w:rFonts w:ascii="Book Antiqua" w:eastAsia="Book Antiqua" w:hAnsi="Book Antiqua" w:cs="Book Antiqua"/>
          <w:color w:val="000000"/>
        </w:rPr>
        <w:t xml:space="preserve"> KJ, </w:t>
      </w:r>
      <w:proofErr w:type="spellStart"/>
      <w:r w:rsidRPr="007F48FD">
        <w:rPr>
          <w:rFonts w:ascii="Book Antiqua" w:eastAsia="Book Antiqua" w:hAnsi="Book Antiqua" w:cs="Book Antiqua"/>
          <w:color w:val="000000"/>
        </w:rPr>
        <w:t>Caterino</w:t>
      </w:r>
      <w:proofErr w:type="spellEnd"/>
      <w:r w:rsidRPr="007F48FD">
        <w:rPr>
          <w:rFonts w:ascii="Book Antiqua" w:eastAsia="Book Antiqua" w:hAnsi="Book Antiqua" w:cs="Book Antiqua"/>
          <w:color w:val="000000"/>
        </w:rPr>
        <w:t xml:space="preserve"> JM, Chau I, </w:t>
      </w:r>
      <w:proofErr w:type="spellStart"/>
      <w:r w:rsidRPr="007F48FD">
        <w:rPr>
          <w:rFonts w:ascii="Book Antiqua" w:eastAsia="Book Antiqua" w:hAnsi="Book Antiqua" w:cs="Book Antiqua"/>
          <w:color w:val="000000"/>
        </w:rPr>
        <w:t>Ernstoff</w:t>
      </w:r>
      <w:proofErr w:type="spellEnd"/>
      <w:r w:rsidRPr="007F48FD">
        <w:rPr>
          <w:rFonts w:ascii="Book Antiqua" w:eastAsia="Book Antiqua" w:hAnsi="Book Antiqua" w:cs="Book Antiqua"/>
          <w:color w:val="000000"/>
        </w:rPr>
        <w:t xml:space="preserve"> MS, Gardner JM, </w:t>
      </w:r>
      <w:proofErr w:type="spellStart"/>
      <w:r w:rsidRPr="007F48FD">
        <w:rPr>
          <w:rFonts w:ascii="Book Antiqua" w:eastAsia="Book Antiqua" w:hAnsi="Book Antiqua" w:cs="Book Antiqua"/>
          <w:color w:val="000000"/>
        </w:rPr>
        <w:t>Ginex</w:t>
      </w:r>
      <w:proofErr w:type="spellEnd"/>
      <w:r w:rsidRPr="007F48FD">
        <w:rPr>
          <w:rFonts w:ascii="Book Antiqua" w:eastAsia="Book Antiqua" w:hAnsi="Book Antiqua" w:cs="Book Antiqua"/>
          <w:color w:val="000000"/>
        </w:rPr>
        <w:t xml:space="preserve"> P, </w:t>
      </w:r>
      <w:proofErr w:type="spellStart"/>
      <w:r w:rsidRPr="007F48FD">
        <w:rPr>
          <w:rFonts w:ascii="Book Antiqua" w:eastAsia="Book Antiqua" w:hAnsi="Book Antiqua" w:cs="Book Antiqua"/>
          <w:color w:val="000000"/>
        </w:rPr>
        <w:t>Hallmeyer</w:t>
      </w:r>
      <w:proofErr w:type="spellEnd"/>
      <w:r w:rsidRPr="007F48FD">
        <w:rPr>
          <w:rFonts w:ascii="Book Antiqua" w:eastAsia="Book Antiqua" w:hAnsi="Book Antiqua" w:cs="Book Antiqua"/>
          <w:color w:val="000000"/>
        </w:rPr>
        <w:t xml:space="preserve"> S, Holter Chakrabarty J, </w:t>
      </w:r>
      <w:proofErr w:type="spellStart"/>
      <w:r w:rsidRPr="007F48FD">
        <w:rPr>
          <w:rFonts w:ascii="Book Antiqua" w:eastAsia="Book Antiqua" w:hAnsi="Book Antiqua" w:cs="Book Antiqua"/>
          <w:color w:val="000000"/>
        </w:rPr>
        <w:t>Leighl</w:t>
      </w:r>
      <w:proofErr w:type="spellEnd"/>
      <w:r w:rsidRPr="007F48FD">
        <w:rPr>
          <w:rFonts w:ascii="Book Antiqua" w:eastAsia="Book Antiqua" w:hAnsi="Book Antiqua" w:cs="Book Antiqua"/>
          <w:color w:val="000000"/>
        </w:rPr>
        <w:t xml:space="preserve"> NB, </w:t>
      </w:r>
      <w:proofErr w:type="spellStart"/>
      <w:r w:rsidRPr="007F48FD">
        <w:rPr>
          <w:rFonts w:ascii="Book Antiqua" w:eastAsia="Book Antiqua" w:hAnsi="Book Antiqua" w:cs="Book Antiqua"/>
          <w:color w:val="000000"/>
        </w:rPr>
        <w:t>Mammen</w:t>
      </w:r>
      <w:proofErr w:type="spellEnd"/>
      <w:r w:rsidRPr="007F48FD">
        <w:rPr>
          <w:rFonts w:ascii="Book Antiqua" w:eastAsia="Book Antiqua" w:hAnsi="Book Antiqua" w:cs="Book Antiqua"/>
          <w:color w:val="000000"/>
        </w:rPr>
        <w:t xml:space="preserve"> JS, McDermott DF, Naing A, </w:t>
      </w:r>
      <w:proofErr w:type="spellStart"/>
      <w:r w:rsidRPr="007F48FD">
        <w:rPr>
          <w:rFonts w:ascii="Book Antiqua" w:eastAsia="Book Antiqua" w:hAnsi="Book Antiqua" w:cs="Book Antiqua"/>
          <w:color w:val="000000"/>
        </w:rPr>
        <w:t>Nastoupil</w:t>
      </w:r>
      <w:proofErr w:type="spellEnd"/>
      <w:r w:rsidRPr="007F48FD">
        <w:rPr>
          <w:rFonts w:ascii="Book Antiqua" w:eastAsia="Book Antiqua" w:hAnsi="Book Antiqua" w:cs="Book Antiqua"/>
          <w:color w:val="000000"/>
        </w:rPr>
        <w:t xml:space="preserve"> LJ, Phillips T, Porter LD, </w:t>
      </w:r>
      <w:proofErr w:type="spellStart"/>
      <w:r w:rsidRPr="007F48FD">
        <w:rPr>
          <w:rFonts w:ascii="Book Antiqua" w:eastAsia="Book Antiqua" w:hAnsi="Book Antiqua" w:cs="Book Antiqua"/>
          <w:color w:val="000000"/>
        </w:rPr>
        <w:t>Puzanov</w:t>
      </w:r>
      <w:proofErr w:type="spellEnd"/>
      <w:r w:rsidRPr="007F48FD">
        <w:rPr>
          <w:rFonts w:ascii="Book Antiqua" w:eastAsia="Book Antiqua" w:hAnsi="Book Antiqua" w:cs="Book Antiqua"/>
          <w:color w:val="000000"/>
        </w:rPr>
        <w:t xml:space="preserve"> I, </w:t>
      </w:r>
      <w:proofErr w:type="spellStart"/>
      <w:r w:rsidRPr="007F48FD">
        <w:rPr>
          <w:rFonts w:ascii="Book Antiqua" w:eastAsia="Book Antiqua" w:hAnsi="Book Antiqua" w:cs="Book Antiqua"/>
          <w:color w:val="000000"/>
        </w:rPr>
        <w:t>Reichner</w:t>
      </w:r>
      <w:proofErr w:type="spellEnd"/>
      <w:r w:rsidRPr="007F48FD">
        <w:rPr>
          <w:rFonts w:ascii="Book Antiqua" w:eastAsia="Book Antiqua" w:hAnsi="Book Antiqua" w:cs="Book Antiqua"/>
          <w:color w:val="000000"/>
        </w:rPr>
        <w:t xml:space="preserve"> CA, </w:t>
      </w:r>
      <w:proofErr w:type="spellStart"/>
      <w:r w:rsidRPr="007F48FD">
        <w:rPr>
          <w:rFonts w:ascii="Book Antiqua" w:eastAsia="Book Antiqua" w:hAnsi="Book Antiqua" w:cs="Book Antiqua"/>
          <w:color w:val="000000"/>
        </w:rPr>
        <w:t>Santomasso</w:t>
      </w:r>
      <w:proofErr w:type="spellEnd"/>
      <w:r w:rsidRPr="007F48FD">
        <w:rPr>
          <w:rFonts w:ascii="Book Antiqua" w:eastAsia="Book Antiqua" w:hAnsi="Book Antiqua" w:cs="Book Antiqua"/>
          <w:color w:val="000000"/>
        </w:rPr>
        <w:t xml:space="preserve"> BD, Seigel C, </w:t>
      </w:r>
      <w:proofErr w:type="spellStart"/>
      <w:r w:rsidRPr="007F48FD">
        <w:rPr>
          <w:rFonts w:ascii="Book Antiqua" w:eastAsia="Book Antiqua" w:hAnsi="Book Antiqua" w:cs="Book Antiqua"/>
          <w:color w:val="000000"/>
        </w:rPr>
        <w:t>Spira</w:t>
      </w:r>
      <w:proofErr w:type="spellEnd"/>
      <w:r w:rsidRPr="007F48FD">
        <w:rPr>
          <w:rFonts w:ascii="Book Antiqua" w:eastAsia="Book Antiqua" w:hAnsi="Book Antiqua" w:cs="Book Antiqua"/>
          <w:color w:val="000000"/>
        </w:rPr>
        <w:t xml:space="preserve"> A, Suarez</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Almazor</w:t>
      </w:r>
      <w:proofErr w:type="spellEnd"/>
      <w:r w:rsidRPr="007F48FD">
        <w:rPr>
          <w:rFonts w:ascii="Book Antiqua" w:eastAsia="Book Antiqua" w:hAnsi="Book Antiqua" w:cs="Book Antiqua"/>
          <w:color w:val="000000"/>
        </w:rPr>
        <w:t xml:space="preserve"> ME, Wang Y, Weber JS, </w:t>
      </w:r>
      <w:proofErr w:type="spellStart"/>
      <w:r w:rsidRPr="007F48FD">
        <w:rPr>
          <w:rFonts w:ascii="Book Antiqua" w:eastAsia="Book Antiqua" w:hAnsi="Book Antiqua" w:cs="Book Antiqua"/>
          <w:color w:val="000000"/>
        </w:rPr>
        <w:t>Wolchok</w:t>
      </w:r>
      <w:proofErr w:type="spellEnd"/>
      <w:r w:rsidRPr="007F48FD">
        <w:rPr>
          <w:rFonts w:ascii="Book Antiqua" w:eastAsia="Book Antiqua" w:hAnsi="Book Antiqua" w:cs="Book Antiqua"/>
          <w:color w:val="000000"/>
        </w:rPr>
        <w:t xml:space="preserve"> JD, Thompson JA; National Comprehensive Cancer Network. Management of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Adverse Events in Patients Treated With Immune Checkpoint Inhibitor Therapy: American Society of Clinical Oncology Clinical Practice Guideline. </w:t>
      </w:r>
      <w:r w:rsidRPr="007F48FD">
        <w:rPr>
          <w:rFonts w:ascii="Book Antiqua" w:eastAsia="Book Antiqua" w:hAnsi="Book Antiqua" w:cs="Book Antiqua"/>
          <w:i/>
          <w:iCs/>
          <w:color w:val="000000"/>
        </w:rPr>
        <w:t>J Clin Oncol</w:t>
      </w:r>
      <w:r w:rsidRPr="007F48FD">
        <w:rPr>
          <w:rFonts w:ascii="Book Antiqua" w:eastAsia="Book Antiqua" w:hAnsi="Book Antiqua" w:cs="Book Antiqua"/>
          <w:color w:val="000000"/>
        </w:rPr>
        <w:t xml:space="preserve"> 2018; </w:t>
      </w:r>
      <w:r w:rsidRPr="007F48FD">
        <w:rPr>
          <w:rFonts w:ascii="Book Antiqua" w:eastAsia="Book Antiqua" w:hAnsi="Book Antiqua" w:cs="Book Antiqua"/>
          <w:b/>
          <w:bCs/>
          <w:color w:val="000000"/>
        </w:rPr>
        <w:t>36</w:t>
      </w:r>
      <w:r w:rsidRPr="007F48FD">
        <w:rPr>
          <w:rFonts w:ascii="Book Antiqua" w:eastAsia="Book Antiqua" w:hAnsi="Book Antiqua" w:cs="Book Antiqua"/>
          <w:color w:val="000000"/>
        </w:rPr>
        <w:t>: 1714</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1768 [PMID: 29442540 DOI: 10.1200/JCO.2017.77.6385]</w:t>
      </w:r>
    </w:p>
    <w:p w14:paraId="59DBA034" w14:textId="5BA2EDBE"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20 </w:t>
      </w:r>
      <w:r w:rsidRPr="007F48FD">
        <w:rPr>
          <w:rFonts w:ascii="Book Antiqua" w:eastAsia="Book Antiqua" w:hAnsi="Book Antiqua" w:cs="Book Antiqua"/>
          <w:b/>
          <w:bCs/>
          <w:color w:val="000000"/>
        </w:rPr>
        <w:t>Wang DY</w:t>
      </w:r>
      <w:r w:rsidRPr="007F48FD">
        <w:rPr>
          <w:rFonts w:ascii="Book Antiqua" w:eastAsia="Book Antiqua" w:hAnsi="Book Antiqua" w:cs="Book Antiqua"/>
          <w:color w:val="000000"/>
        </w:rPr>
        <w:t>, Ye F, Zhao S, Johnson DB. Incidence of immune checkpoint inhibitor</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colitis in solid tumor patients: A systematic review and meta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analysis. </w:t>
      </w:r>
      <w:proofErr w:type="spellStart"/>
      <w:r w:rsidRPr="007F48FD">
        <w:rPr>
          <w:rFonts w:ascii="Book Antiqua" w:eastAsia="Book Antiqua" w:hAnsi="Book Antiqua" w:cs="Book Antiqua"/>
          <w:i/>
          <w:iCs/>
          <w:color w:val="000000"/>
        </w:rPr>
        <w:t>Oncoimmunology</w:t>
      </w:r>
      <w:proofErr w:type="spellEnd"/>
      <w:r w:rsidRPr="007F48FD">
        <w:rPr>
          <w:rFonts w:ascii="Book Antiqua" w:eastAsia="Book Antiqua" w:hAnsi="Book Antiqua" w:cs="Book Antiqua"/>
          <w:color w:val="000000"/>
        </w:rPr>
        <w:t xml:space="preserve"> 2017; </w:t>
      </w:r>
      <w:r w:rsidRPr="007F48FD">
        <w:rPr>
          <w:rFonts w:ascii="Book Antiqua" w:eastAsia="Book Antiqua" w:hAnsi="Book Antiqua" w:cs="Book Antiqua"/>
          <w:b/>
          <w:bCs/>
          <w:color w:val="000000"/>
        </w:rPr>
        <w:t>6</w:t>
      </w:r>
      <w:r w:rsidRPr="007F48FD">
        <w:rPr>
          <w:rFonts w:ascii="Book Antiqua" w:eastAsia="Book Antiqua" w:hAnsi="Book Antiqua" w:cs="Book Antiqua"/>
          <w:color w:val="000000"/>
        </w:rPr>
        <w:t>: e1344805 [PMID: 29123955 DOI: 10.1080/2162402X.2017.1344805]</w:t>
      </w:r>
    </w:p>
    <w:p w14:paraId="599DD97C" w14:textId="6EEE9001"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21 </w:t>
      </w:r>
      <w:r w:rsidRPr="007F48FD">
        <w:rPr>
          <w:rFonts w:ascii="Book Antiqua" w:eastAsia="Book Antiqua" w:hAnsi="Book Antiqua" w:cs="Book Antiqua"/>
          <w:b/>
          <w:bCs/>
          <w:color w:val="000000"/>
        </w:rPr>
        <w:t>Barnes MJ</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Griseri</w:t>
      </w:r>
      <w:proofErr w:type="spellEnd"/>
      <w:r w:rsidRPr="007F48FD">
        <w:rPr>
          <w:rFonts w:ascii="Book Antiqua" w:eastAsia="Book Antiqua" w:hAnsi="Book Antiqua" w:cs="Book Antiqua"/>
          <w:color w:val="000000"/>
        </w:rPr>
        <w:t xml:space="preserve"> T, Johnson AM, Young W, Powrie F, </w:t>
      </w:r>
      <w:proofErr w:type="spellStart"/>
      <w:r w:rsidRPr="007F48FD">
        <w:rPr>
          <w:rFonts w:ascii="Book Antiqua" w:eastAsia="Book Antiqua" w:hAnsi="Book Antiqua" w:cs="Book Antiqua"/>
          <w:color w:val="000000"/>
        </w:rPr>
        <w:t>Izcue</w:t>
      </w:r>
      <w:proofErr w:type="spellEnd"/>
      <w:r w:rsidRPr="007F48FD">
        <w:rPr>
          <w:rFonts w:ascii="Book Antiqua" w:eastAsia="Book Antiqua" w:hAnsi="Book Antiqua" w:cs="Book Antiqua"/>
          <w:color w:val="000000"/>
        </w:rPr>
        <w:t xml:space="preserve"> A.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4 promotes Foxp3 induction and regulatory T cell accumulation in the intestinal lamina propria. </w:t>
      </w:r>
      <w:r w:rsidRPr="007F48FD">
        <w:rPr>
          <w:rFonts w:ascii="Book Antiqua" w:eastAsia="Book Antiqua" w:hAnsi="Book Antiqua" w:cs="Book Antiqua"/>
          <w:i/>
          <w:iCs/>
          <w:color w:val="000000"/>
        </w:rPr>
        <w:t>Mucosal Immunol</w:t>
      </w:r>
      <w:r w:rsidRPr="007F48FD">
        <w:rPr>
          <w:rFonts w:ascii="Book Antiqua" w:eastAsia="Book Antiqua" w:hAnsi="Book Antiqua" w:cs="Book Antiqua"/>
          <w:color w:val="000000"/>
        </w:rPr>
        <w:t xml:space="preserve"> 2013; </w:t>
      </w:r>
      <w:r w:rsidRPr="007F48FD">
        <w:rPr>
          <w:rFonts w:ascii="Book Antiqua" w:eastAsia="Book Antiqua" w:hAnsi="Book Antiqua" w:cs="Book Antiqua"/>
          <w:b/>
          <w:bCs/>
          <w:color w:val="000000"/>
        </w:rPr>
        <w:t>6</w:t>
      </w:r>
      <w:r w:rsidRPr="007F48FD">
        <w:rPr>
          <w:rFonts w:ascii="Book Antiqua" w:eastAsia="Book Antiqua" w:hAnsi="Book Antiqua" w:cs="Book Antiqua"/>
          <w:color w:val="000000"/>
        </w:rPr>
        <w:t>: 324</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334 [PMID: 22910217 DOI: 10.1038/mi.2012.75]</w:t>
      </w:r>
    </w:p>
    <w:p w14:paraId="17AD47C9" w14:textId="52F58515"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22 </w:t>
      </w:r>
      <w:r w:rsidRPr="007F48FD">
        <w:rPr>
          <w:rFonts w:ascii="Book Antiqua" w:eastAsia="Book Antiqua" w:hAnsi="Book Antiqua" w:cs="Book Antiqua"/>
          <w:b/>
          <w:bCs/>
          <w:color w:val="000000"/>
        </w:rPr>
        <w:t>Liang SC</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Latchman</w:t>
      </w:r>
      <w:proofErr w:type="spellEnd"/>
      <w:r w:rsidRPr="007F48FD">
        <w:rPr>
          <w:rFonts w:ascii="Book Antiqua" w:eastAsia="Book Antiqua" w:hAnsi="Book Antiqua" w:cs="Book Antiqua"/>
          <w:color w:val="000000"/>
        </w:rPr>
        <w:t xml:space="preserve"> YE, </w:t>
      </w:r>
      <w:proofErr w:type="spellStart"/>
      <w:r w:rsidRPr="007F48FD">
        <w:rPr>
          <w:rFonts w:ascii="Book Antiqua" w:eastAsia="Book Antiqua" w:hAnsi="Book Antiqua" w:cs="Book Antiqua"/>
          <w:color w:val="000000"/>
        </w:rPr>
        <w:t>Buhlmann</w:t>
      </w:r>
      <w:proofErr w:type="spellEnd"/>
      <w:r w:rsidRPr="007F48FD">
        <w:rPr>
          <w:rFonts w:ascii="Book Antiqua" w:eastAsia="Book Antiqua" w:hAnsi="Book Antiqua" w:cs="Book Antiqua"/>
          <w:color w:val="000000"/>
        </w:rPr>
        <w:t xml:space="preserve"> JE, Tomczak MF, Horwitz BH, Freeman GJ, Sharpe AH. Regulation of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and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L2 expression during normal and autoimmune </w:t>
      </w:r>
      <w:r w:rsidRPr="007F48FD">
        <w:rPr>
          <w:rFonts w:ascii="Book Antiqua" w:eastAsia="Book Antiqua" w:hAnsi="Book Antiqua" w:cs="Book Antiqua"/>
          <w:color w:val="000000"/>
        </w:rPr>
        <w:lastRenderedPageBreak/>
        <w:t xml:space="preserve">responses. </w:t>
      </w:r>
      <w:r w:rsidRPr="007F48FD">
        <w:rPr>
          <w:rFonts w:ascii="Book Antiqua" w:eastAsia="Book Antiqua" w:hAnsi="Book Antiqua" w:cs="Book Antiqua"/>
          <w:i/>
          <w:iCs/>
          <w:color w:val="000000"/>
        </w:rPr>
        <w:t>Eur J Immunol</w:t>
      </w:r>
      <w:r w:rsidRPr="007F48FD">
        <w:rPr>
          <w:rFonts w:ascii="Book Antiqua" w:eastAsia="Book Antiqua" w:hAnsi="Book Antiqua" w:cs="Book Antiqua"/>
          <w:color w:val="000000"/>
        </w:rPr>
        <w:t xml:space="preserve"> 2003; </w:t>
      </w:r>
      <w:r w:rsidRPr="007F48FD">
        <w:rPr>
          <w:rFonts w:ascii="Book Antiqua" w:eastAsia="Book Antiqua" w:hAnsi="Book Antiqua" w:cs="Book Antiqua"/>
          <w:b/>
          <w:bCs/>
          <w:color w:val="000000"/>
        </w:rPr>
        <w:t>33</w:t>
      </w:r>
      <w:r w:rsidRPr="007F48FD">
        <w:rPr>
          <w:rFonts w:ascii="Book Antiqua" w:eastAsia="Book Antiqua" w:hAnsi="Book Antiqua" w:cs="Book Antiqua"/>
          <w:color w:val="000000"/>
        </w:rPr>
        <w:t>: 2706</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2716 [PMID: 14515254 DOI: 10.1002/eji.200324228]</w:t>
      </w:r>
    </w:p>
    <w:p w14:paraId="6DA7A669" w14:textId="10831902"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23 </w:t>
      </w:r>
      <w:r w:rsidRPr="007F48FD">
        <w:rPr>
          <w:rFonts w:ascii="Book Antiqua" w:eastAsia="Book Antiqua" w:hAnsi="Book Antiqua" w:cs="Book Antiqua"/>
          <w:b/>
          <w:bCs/>
          <w:color w:val="000000"/>
        </w:rPr>
        <w:t>Lee I</w:t>
      </w:r>
      <w:r w:rsidRPr="007F48FD">
        <w:rPr>
          <w:rFonts w:ascii="Book Antiqua" w:eastAsia="Book Antiqua" w:hAnsi="Book Antiqua" w:cs="Book Antiqua"/>
          <w:color w:val="000000"/>
        </w:rPr>
        <w:t xml:space="preserve">, Wang L, Wells AD, Ye Q, Han R, Dorf ME, </w:t>
      </w:r>
      <w:proofErr w:type="spellStart"/>
      <w:r w:rsidRPr="007F48FD">
        <w:rPr>
          <w:rFonts w:ascii="Book Antiqua" w:eastAsia="Book Antiqua" w:hAnsi="Book Antiqua" w:cs="Book Antiqua"/>
          <w:color w:val="000000"/>
        </w:rPr>
        <w:t>Kuziel</w:t>
      </w:r>
      <w:proofErr w:type="spellEnd"/>
      <w:r w:rsidRPr="007F48FD">
        <w:rPr>
          <w:rFonts w:ascii="Book Antiqua" w:eastAsia="Book Antiqua" w:hAnsi="Book Antiqua" w:cs="Book Antiqua"/>
          <w:color w:val="000000"/>
        </w:rPr>
        <w:t xml:space="preserve"> WA, Rollins BJ, Chen L, Hancock WW. Blocking the monocyte chemoattractant protein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1/CCR2 chemokine pathway induces permanent survival of islet allografts through a programmed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Ligand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dependent mechanism. </w:t>
      </w:r>
      <w:r w:rsidRPr="007F48FD">
        <w:rPr>
          <w:rFonts w:ascii="Book Antiqua" w:eastAsia="Book Antiqua" w:hAnsi="Book Antiqua" w:cs="Book Antiqua"/>
          <w:i/>
          <w:iCs/>
          <w:color w:val="000000"/>
        </w:rPr>
        <w:t>J Immunol</w:t>
      </w:r>
      <w:r w:rsidRPr="007F48FD">
        <w:rPr>
          <w:rFonts w:ascii="Book Antiqua" w:eastAsia="Book Antiqua" w:hAnsi="Book Antiqua" w:cs="Book Antiqua"/>
          <w:color w:val="000000"/>
        </w:rPr>
        <w:t xml:space="preserve"> 2003; </w:t>
      </w:r>
      <w:r w:rsidRPr="007F48FD">
        <w:rPr>
          <w:rFonts w:ascii="Book Antiqua" w:eastAsia="Book Antiqua" w:hAnsi="Book Antiqua" w:cs="Book Antiqua"/>
          <w:b/>
          <w:bCs/>
          <w:color w:val="000000"/>
        </w:rPr>
        <w:t>171</w:t>
      </w:r>
      <w:r w:rsidRPr="007F48FD">
        <w:rPr>
          <w:rFonts w:ascii="Book Antiqua" w:eastAsia="Book Antiqua" w:hAnsi="Book Antiqua" w:cs="Book Antiqua"/>
          <w:color w:val="000000"/>
        </w:rPr>
        <w:t>: 6929</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6935 [PMID: 14662900 DOI: 10.4049/jimmunol.171.12.6929]</w:t>
      </w:r>
    </w:p>
    <w:p w14:paraId="53A7F36B" w14:textId="111715FE"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24 </w:t>
      </w:r>
      <w:proofErr w:type="spellStart"/>
      <w:r w:rsidRPr="007F48FD">
        <w:rPr>
          <w:rFonts w:ascii="Book Antiqua" w:eastAsia="Book Antiqua" w:hAnsi="Book Antiqua" w:cs="Book Antiqua"/>
          <w:b/>
          <w:bCs/>
          <w:color w:val="000000"/>
        </w:rPr>
        <w:t>Kinter</w:t>
      </w:r>
      <w:proofErr w:type="spellEnd"/>
      <w:r w:rsidRPr="007F48FD">
        <w:rPr>
          <w:rFonts w:ascii="Book Antiqua" w:eastAsia="Book Antiqua" w:hAnsi="Book Antiqua" w:cs="Book Antiqua"/>
          <w:b/>
          <w:bCs/>
          <w:color w:val="000000"/>
        </w:rPr>
        <w:t xml:space="preserve"> AL</w:t>
      </w:r>
      <w:r w:rsidRPr="007F48FD">
        <w:rPr>
          <w:rFonts w:ascii="Book Antiqua" w:eastAsia="Book Antiqua" w:hAnsi="Book Antiqua" w:cs="Book Antiqua"/>
          <w:color w:val="000000"/>
        </w:rPr>
        <w:t xml:space="preserve">, Godbout EJ, McNally JP, </w:t>
      </w:r>
      <w:proofErr w:type="spellStart"/>
      <w:r w:rsidRPr="007F48FD">
        <w:rPr>
          <w:rFonts w:ascii="Book Antiqua" w:eastAsia="Book Antiqua" w:hAnsi="Book Antiqua" w:cs="Book Antiqua"/>
          <w:color w:val="000000"/>
        </w:rPr>
        <w:t>Sereti</w:t>
      </w:r>
      <w:proofErr w:type="spellEnd"/>
      <w:r w:rsidRPr="007F48FD">
        <w:rPr>
          <w:rFonts w:ascii="Book Antiqua" w:eastAsia="Book Antiqua" w:hAnsi="Book Antiqua" w:cs="Book Antiqua"/>
          <w:color w:val="000000"/>
        </w:rPr>
        <w:t xml:space="preserve"> I, Roby GA, O'Shea MA, Fauci AS. The common gamma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chain cytokines IL</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2, IL</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7, IL</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15, and IL</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21 induce the expression of programmed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1 and its ligands. </w:t>
      </w:r>
      <w:r w:rsidRPr="007F48FD">
        <w:rPr>
          <w:rFonts w:ascii="Book Antiqua" w:eastAsia="Book Antiqua" w:hAnsi="Book Antiqua" w:cs="Book Antiqua"/>
          <w:i/>
          <w:iCs/>
          <w:color w:val="000000"/>
        </w:rPr>
        <w:t>J Immunol</w:t>
      </w:r>
      <w:r w:rsidRPr="007F48FD">
        <w:rPr>
          <w:rFonts w:ascii="Book Antiqua" w:eastAsia="Book Antiqua" w:hAnsi="Book Antiqua" w:cs="Book Antiqua"/>
          <w:color w:val="000000"/>
        </w:rPr>
        <w:t xml:space="preserve"> 2008; </w:t>
      </w:r>
      <w:r w:rsidRPr="007F48FD">
        <w:rPr>
          <w:rFonts w:ascii="Book Antiqua" w:eastAsia="Book Antiqua" w:hAnsi="Book Antiqua" w:cs="Book Antiqua"/>
          <w:b/>
          <w:bCs/>
          <w:color w:val="000000"/>
        </w:rPr>
        <w:t>181</w:t>
      </w:r>
      <w:r w:rsidRPr="007F48FD">
        <w:rPr>
          <w:rFonts w:ascii="Book Antiqua" w:eastAsia="Book Antiqua" w:hAnsi="Book Antiqua" w:cs="Book Antiqua"/>
          <w:color w:val="000000"/>
        </w:rPr>
        <w:t>: 6738</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6746 [PMID: 18981091 DOI: 10.4049/jimmunol.181.10.6738]</w:t>
      </w:r>
    </w:p>
    <w:p w14:paraId="6D3231A6" w14:textId="6E819AAB"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25 </w:t>
      </w:r>
      <w:r w:rsidRPr="007F48FD">
        <w:rPr>
          <w:rFonts w:ascii="Book Antiqua" w:eastAsia="Book Antiqua" w:hAnsi="Book Antiqua" w:cs="Book Antiqua"/>
          <w:b/>
          <w:bCs/>
          <w:color w:val="000000"/>
        </w:rPr>
        <w:t>Gong AY</w:t>
      </w:r>
      <w:r w:rsidRPr="007F48FD">
        <w:rPr>
          <w:rFonts w:ascii="Book Antiqua" w:eastAsia="Book Antiqua" w:hAnsi="Book Antiqua" w:cs="Book Antiqua"/>
          <w:color w:val="000000"/>
        </w:rPr>
        <w:t>, Zhou R, Hu G, Li X, Splinter PL, O'Hara SP, LaRusso NF, Soukup GA, Dong H, Chen XM. MicroRNA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513 regulates B7</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H1 translation and is involved in IFN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gamma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induced B7</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H1 expression in </w:t>
      </w:r>
      <w:proofErr w:type="spellStart"/>
      <w:r w:rsidRPr="007F48FD">
        <w:rPr>
          <w:rFonts w:ascii="Book Antiqua" w:eastAsia="Book Antiqua" w:hAnsi="Book Antiqua" w:cs="Book Antiqua"/>
          <w:color w:val="000000"/>
        </w:rPr>
        <w:t>cholangiocytes</w:t>
      </w:r>
      <w:proofErr w:type="spellEnd"/>
      <w:r w:rsidRPr="007F48FD">
        <w:rPr>
          <w:rFonts w:ascii="Book Antiqua" w:eastAsia="Book Antiqua" w:hAnsi="Book Antiqua" w:cs="Book Antiqua"/>
          <w:color w:val="000000"/>
        </w:rPr>
        <w:t xml:space="preserve">. </w:t>
      </w:r>
      <w:r w:rsidRPr="007F48FD">
        <w:rPr>
          <w:rFonts w:ascii="Book Antiqua" w:eastAsia="Book Antiqua" w:hAnsi="Book Antiqua" w:cs="Book Antiqua"/>
          <w:i/>
          <w:iCs/>
          <w:color w:val="000000"/>
        </w:rPr>
        <w:t>J Immunol</w:t>
      </w:r>
      <w:r w:rsidRPr="007F48FD">
        <w:rPr>
          <w:rFonts w:ascii="Book Antiqua" w:eastAsia="Book Antiqua" w:hAnsi="Book Antiqua" w:cs="Book Antiqua"/>
          <w:color w:val="000000"/>
        </w:rPr>
        <w:t xml:space="preserve"> 2009; </w:t>
      </w:r>
      <w:r w:rsidRPr="007F48FD">
        <w:rPr>
          <w:rFonts w:ascii="Book Antiqua" w:eastAsia="Book Antiqua" w:hAnsi="Book Antiqua" w:cs="Book Antiqua"/>
          <w:b/>
          <w:bCs/>
          <w:color w:val="000000"/>
        </w:rPr>
        <w:t>182</w:t>
      </w:r>
      <w:r w:rsidRPr="007F48FD">
        <w:rPr>
          <w:rFonts w:ascii="Book Antiqua" w:eastAsia="Book Antiqua" w:hAnsi="Book Antiqua" w:cs="Book Antiqua"/>
          <w:color w:val="000000"/>
        </w:rPr>
        <w:t>: 1325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1333 [PMID: 19155478 DOI: 10.4049/jimmunol.182.3.1325]</w:t>
      </w:r>
    </w:p>
    <w:p w14:paraId="39A7AF15" w14:textId="1A2C7980"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26 </w:t>
      </w:r>
      <w:r w:rsidRPr="007F48FD">
        <w:rPr>
          <w:rFonts w:ascii="Book Antiqua" w:eastAsia="Book Antiqua" w:hAnsi="Book Antiqua" w:cs="Book Antiqua"/>
          <w:b/>
          <w:bCs/>
          <w:color w:val="000000"/>
        </w:rPr>
        <w:t>Shankar B</w:t>
      </w:r>
      <w:r w:rsidRPr="007F48FD">
        <w:rPr>
          <w:rFonts w:ascii="Book Antiqua" w:eastAsia="Book Antiqua" w:hAnsi="Book Antiqua" w:cs="Book Antiqua"/>
          <w:color w:val="000000"/>
        </w:rPr>
        <w:t xml:space="preserve">, Zhang J, </w:t>
      </w:r>
      <w:proofErr w:type="spellStart"/>
      <w:r w:rsidRPr="007F48FD">
        <w:rPr>
          <w:rFonts w:ascii="Book Antiqua" w:eastAsia="Book Antiqua" w:hAnsi="Book Antiqua" w:cs="Book Antiqua"/>
          <w:color w:val="000000"/>
        </w:rPr>
        <w:t>Naqash</w:t>
      </w:r>
      <w:proofErr w:type="spellEnd"/>
      <w:r w:rsidRPr="007F48FD">
        <w:rPr>
          <w:rFonts w:ascii="Book Antiqua" w:eastAsia="Book Antiqua" w:hAnsi="Book Antiqua" w:cs="Book Antiqua"/>
          <w:color w:val="000000"/>
        </w:rPr>
        <w:t xml:space="preserve"> AR, Forde PM, Feliciano JL, </w:t>
      </w:r>
      <w:proofErr w:type="spellStart"/>
      <w:r w:rsidRPr="007F48FD">
        <w:rPr>
          <w:rFonts w:ascii="Book Antiqua" w:eastAsia="Book Antiqua" w:hAnsi="Book Antiqua" w:cs="Book Antiqua"/>
          <w:color w:val="000000"/>
        </w:rPr>
        <w:t>Marrone</w:t>
      </w:r>
      <w:proofErr w:type="spellEnd"/>
      <w:r w:rsidRPr="007F48FD">
        <w:rPr>
          <w:rFonts w:ascii="Book Antiqua" w:eastAsia="Book Antiqua" w:hAnsi="Book Antiqua" w:cs="Book Antiqua"/>
          <w:color w:val="000000"/>
        </w:rPr>
        <w:t xml:space="preserve"> KA, Ettinger DS, Hann CL, </w:t>
      </w:r>
      <w:proofErr w:type="spellStart"/>
      <w:r w:rsidRPr="007F48FD">
        <w:rPr>
          <w:rFonts w:ascii="Book Antiqua" w:eastAsia="Book Antiqua" w:hAnsi="Book Antiqua" w:cs="Book Antiqua"/>
          <w:color w:val="000000"/>
        </w:rPr>
        <w:t>Brahmer</w:t>
      </w:r>
      <w:proofErr w:type="spellEnd"/>
      <w:r w:rsidRPr="007F48FD">
        <w:rPr>
          <w:rFonts w:ascii="Book Antiqua" w:eastAsia="Book Antiqua" w:hAnsi="Book Antiqua" w:cs="Book Antiqua"/>
          <w:color w:val="000000"/>
        </w:rPr>
        <w:t xml:space="preserve"> JR, </w:t>
      </w:r>
      <w:proofErr w:type="spellStart"/>
      <w:r w:rsidRPr="007F48FD">
        <w:rPr>
          <w:rFonts w:ascii="Book Antiqua" w:eastAsia="Book Antiqua" w:hAnsi="Book Antiqua" w:cs="Book Antiqua"/>
          <w:color w:val="000000"/>
        </w:rPr>
        <w:t>Ricciuti</w:t>
      </w:r>
      <w:proofErr w:type="spellEnd"/>
      <w:r w:rsidRPr="007F48FD">
        <w:rPr>
          <w:rFonts w:ascii="Book Antiqua" w:eastAsia="Book Antiqua" w:hAnsi="Book Antiqua" w:cs="Book Antiqua"/>
          <w:color w:val="000000"/>
        </w:rPr>
        <w:t xml:space="preserve"> B, Owen D, Toi Y, Walker P, </w:t>
      </w:r>
      <w:proofErr w:type="spellStart"/>
      <w:r w:rsidRPr="007F48FD">
        <w:rPr>
          <w:rFonts w:ascii="Book Antiqua" w:eastAsia="Book Antiqua" w:hAnsi="Book Antiqua" w:cs="Book Antiqua"/>
          <w:color w:val="000000"/>
        </w:rPr>
        <w:t>Otterson</w:t>
      </w:r>
      <w:proofErr w:type="spellEnd"/>
      <w:r w:rsidRPr="007F48FD">
        <w:rPr>
          <w:rFonts w:ascii="Book Antiqua" w:eastAsia="Book Antiqua" w:hAnsi="Book Antiqua" w:cs="Book Antiqua"/>
          <w:color w:val="000000"/>
        </w:rPr>
        <w:t xml:space="preserve"> GA, Patel SH, Sugawara S, Naidoo J. Multisystem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Adverse Events Associated With Immune Checkpoint Inhibitors for Treatment of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Small Cell Lung Cancer. </w:t>
      </w:r>
      <w:r w:rsidRPr="007F48FD">
        <w:rPr>
          <w:rFonts w:ascii="Book Antiqua" w:eastAsia="Book Antiqua" w:hAnsi="Book Antiqua" w:cs="Book Antiqua"/>
          <w:i/>
          <w:iCs/>
          <w:color w:val="000000"/>
        </w:rPr>
        <w:t>JAMA Oncol</w:t>
      </w:r>
      <w:r w:rsidRPr="007F48FD">
        <w:rPr>
          <w:rFonts w:ascii="Book Antiqua" w:eastAsia="Book Antiqua" w:hAnsi="Book Antiqua" w:cs="Book Antiqua"/>
          <w:color w:val="000000"/>
        </w:rPr>
        <w:t xml:space="preserve"> 2020; </w:t>
      </w:r>
      <w:r w:rsidRPr="007F48FD">
        <w:rPr>
          <w:rFonts w:ascii="Book Antiqua" w:eastAsia="Book Antiqua" w:hAnsi="Book Antiqua" w:cs="Book Antiqua"/>
          <w:b/>
          <w:bCs/>
          <w:color w:val="000000"/>
        </w:rPr>
        <w:t>6</w:t>
      </w:r>
      <w:r w:rsidRPr="007F48FD">
        <w:rPr>
          <w:rFonts w:ascii="Book Antiqua" w:eastAsia="Book Antiqua" w:hAnsi="Book Antiqua" w:cs="Book Antiqua"/>
          <w:color w:val="000000"/>
        </w:rPr>
        <w:t>: 1952</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1956 [PMID: 33119034 DOI: 10.1001/jamaoncol.2020.5012]</w:t>
      </w:r>
    </w:p>
    <w:p w14:paraId="70F4832E" w14:textId="28A5ED90"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27 </w:t>
      </w:r>
      <w:r w:rsidRPr="007F48FD">
        <w:rPr>
          <w:rFonts w:ascii="Book Antiqua" w:eastAsia="Book Antiqua" w:hAnsi="Book Antiqua" w:cs="Book Antiqua"/>
          <w:b/>
          <w:bCs/>
          <w:color w:val="000000"/>
        </w:rPr>
        <w:t>Ando T</w:t>
      </w:r>
      <w:r w:rsidRPr="007F48FD">
        <w:rPr>
          <w:rFonts w:ascii="Book Antiqua" w:eastAsia="Book Antiqua" w:hAnsi="Book Antiqua" w:cs="Book Antiqua"/>
          <w:color w:val="000000"/>
        </w:rPr>
        <w:t xml:space="preserve">, Ueda A, Ogawa K, </w:t>
      </w:r>
      <w:proofErr w:type="spellStart"/>
      <w:r w:rsidRPr="007F48FD">
        <w:rPr>
          <w:rFonts w:ascii="Book Antiqua" w:eastAsia="Book Antiqua" w:hAnsi="Book Antiqua" w:cs="Book Antiqua"/>
          <w:color w:val="000000"/>
        </w:rPr>
        <w:t>Motoo</w:t>
      </w:r>
      <w:proofErr w:type="spellEnd"/>
      <w:r w:rsidRPr="007F48FD">
        <w:rPr>
          <w:rFonts w:ascii="Book Antiqua" w:eastAsia="Book Antiqua" w:hAnsi="Book Antiqua" w:cs="Book Antiqua"/>
          <w:color w:val="000000"/>
        </w:rPr>
        <w:t xml:space="preserve"> I, </w:t>
      </w:r>
      <w:proofErr w:type="spellStart"/>
      <w:r w:rsidRPr="007F48FD">
        <w:rPr>
          <w:rFonts w:ascii="Book Antiqua" w:eastAsia="Book Antiqua" w:hAnsi="Book Antiqua" w:cs="Book Antiqua"/>
          <w:color w:val="000000"/>
        </w:rPr>
        <w:t>Kajiura</w:t>
      </w:r>
      <w:proofErr w:type="spellEnd"/>
      <w:r w:rsidRPr="007F48FD">
        <w:rPr>
          <w:rFonts w:ascii="Book Antiqua" w:eastAsia="Book Antiqua" w:hAnsi="Book Antiqua" w:cs="Book Antiqua"/>
          <w:color w:val="000000"/>
        </w:rPr>
        <w:t xml:space="preserve"> S, Nakajima T, Hirano K, Okumura T, </w:t>
      </w:r>
      <w:proofErr w:type="spellStart"/>
      <w:r w:rsidRPr="007F48FD">
        <w:rPr>
          <w:rFonts w:ascii="Book Antiqua" w:eastAsia="Book Antiqua" w:hAnsi="Book Antiqua" w:cs="Book Antiqua"/>
          <w:color w:val="000000"/>
        </w:rPr>
        <w:t>Tsukada</w:t>
      </w:r>
      <w:proofErr w:type="spellEnd"/>
      <w:r w:rsidRPr="007F48FD">
        <w:rPr>
          <w:rFonts w:ascii="Book Antiqua" w:eastAsia="Book Antiqua" w:hAnsi="Book Antiqua" w:cs="Book Antiqua"/>
          <w:color w:val="000000"/>
        </w:rPr>
        <w:t xml:space="preserve"> K, Hara T, Suzuki N, Nakada N, Horikawa N, </w:t>
      </w:r>
      <w:proofErr w:type="spellStart"/>
      <w:r w:rsidRPr="007F48FD">
        <w:rPr>
          <w:rFonts w:ascii="Book Antiqua" w:eastAsia="Book Antiqua" w:hAnsi="Book Antiqua" w:cs="Book Antiqua"/>
          <w:color w:val="000000"/>
        </w:rPr>
        <w:t>Fujii</w:t>
      </w:r>
      <w:proofErr w:type="spellEnd"/>
      <w:r w:rsidRPr="007F48FD">
        <w:rPr>
          <w:rFonts w:ascii="Book Antiqua" w:eastAsia="Book Antiqua" w:hAnsi="Book Antiqua" w:cs="Book Antiqua"/>
          <w:color w:val="000000"/>
        </w:rPr>
        <w:t xml:space="preserve"> T, Yasuda I. Prognosis of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Adverse Events in Patients With Advanced Gastric Cancer Treated With Nivolumab or Pembrolizumab: A Multicenter Retrospective Analysis. </w:t>
      </w:r>
      <w:r w:rsidRPr="007F48FD">
        <w:rPr>
          <w:rFonts w:ascii="Book Antiqua" w:eastAsia="Book Antiqua" w:hAnsi="Book Antiqua" w:cs="Book Antiqua"/>
          <w:i/>
          <w:iCs/>
          <w:color w:val="000000"/>
        </w:rPr>
        <w:t>In Vivo</w:t>
      </w:r>
      <w:r w:rsidRPr="007F48FD">
        <w:rPr>
          <w:rFonts w:ascii="Book Antiqua" w:eastAsia="Book Antiqua" w:hAnsi="Book Antiqua" w:cs="Book Antiqua"/>
          <w:color w:val="000000"/>
        </w:rPr>
        <w:t xml:space="preserve"> 2021; </w:t>
      </w:r>
      <w:r w:rsidRPr="007F48FD">
        <w:rPr>
          <w:rFonts w:ascii="Book Antiqua" w:eastAsia="Book Antiqua" w:hAnsi="Book Antiqua" w:cs="Book Antiqua"/>
          <w:b/>
          <w:bCs/>
          <w:color w:val="000000"/>
        </w:rPr>
        <w:t>35</w:t>
      </w:r>
      <w:r w:rsidRPr="007F48FD">
        <w:rPr>
          <w:rFonts w:ascii="Book Antiqua" w:eastAsia="Book Antiqua" w:hAnsi="Book Antiqua" w:cs="Book Antiqua"/>
          <w:color w:val="000000"/>
        </w:rPr>
        <w:t>: 475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482 [PMID: 33402499 DOI: 10.21873/invivo.12281]</w:t>
      </w:r>
    </w:p>
    <w:p w14:paraId="6F5971A5" w14:textId="5223F1AB"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28 </w:t>
      </w:r>
      <w:r w:rsidRPr="007F48FD">
        <w:rPr>
          <w:rFonts w:ascii="Book Antiqua" w:eastAsia="Book Antiqua" w:hAnsi="Book Antiqua" w:cs="Book Antiqua"/>
          <w:b/>
          <w:bCs/>
          <w:color w:val="000000"/>
        </w:rPr>
        <w:t>Zhou X</w:t>
      </w:r>
      <w:r w:rsidRPr="007F48FD">
        <w:rPr>
          <w:rFonts w:ascii="Book Antiqua" w:eastAsia="Book Antiqua" w:hAnsi="Book Antiqua" w:cs="Book Antiqua"/>
          <w:color w:val="000000"/>
        </w:rPr>
        <w:t>, Yao Z, Yang H, Liang N, Zhang X, Zhang F. Are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adverse events associated with the efficacy of immune checkpoint inhibitors in patients with cancer? A systematic review and meta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analysis. </w:t>
      </w:r>
      <w:r w:rsidRPr="007F48FD">
        <w:rPr>
          <w:rFonts w:ascii="Book Antiqua" w:eastAsia="Book Antiqua" w:hAnsi="Book Antiqua" w:cs="Book Antiqua"/>
          <w:i/>
          <w:iCs/>
          <w:color w:val="000000"/>
        </w:rPr>
        <w:t>BMC Med</w:t>
      </w:r>
      <w:r w:rsidRPr="007F48FD">
        <w:rPr>
          <w:rFonts w:ascii="Book Antiqua" w:eastAsia="Book Antiqua" w:hAnsi="Book Antiqua" w:cs="Book Antiqua"/>
          <w:color w:val="000000"/>
        </w:rPr>
        <w:t xml:space="preserve"> 2020; </w:t>
      </w:r>
      <w:r w:rsidRPr="007F48FD">
        <w:rPr>
          <w:rFonts w:ascii="Book Antiqua" w:eastAsia="Book Antiqua" w:hAnsi="Book Antiqua" w:cs="Book Antiqua"/>
          <w:b/>
          <w:bCs/>
          <w:color w:val="000000"/>
        </w:rPr>
        <w:t>18</w:t>
      </w:r>
      <w:r w:rsidRPr="007F48FD">
        <w:rPr>
          <w:rFonts w:ascii="Book Antiqua" w:eastAsia="Book Antiqua" w:hAnsi="Book Antiqua" w:cs="Book Antiqua"/>
          <w:color w:val="000000"/>
        </w:rPr>
        <w:t>: 87 [PMID: 32306958 DOI: 10.1186/s12916</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020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01549</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2]</w:t>
      </w:r>
    </w:p>
    <w:p w14:paraId="5569C38C" w14:textId="7606B3AC"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lastRenderedPageBreak/>
        <w:t xml:space="preserve">29 </w:t>
      </w:r>
      <w:r w:rsidRPr="007F48FD">
        <w:rPr>
          <w:rFonts w:ascii="Book Antiqua" w:eastAsia="Book Antiqua" w:hAnsi="Book Antiqua" w:cs="Book Antiqua"/>
          <w:b/>
          <w:bCs/>
          <w:color w:val="000000"/>
        </w:rPr>
        <w:t>Johnson DB</w:t>
      </w:r>
      <w:r w:rsidRPr="007F48FD">
        <w:rPr>
          <w:rFonts w:ascii="Book Antiqua" w:eastAsia="Book Antiqua" w:hAnsi="Book Antiqua" w:cs="Book Antiqua"/>
          <w:color w:val="000000"/>
        </w:rPr>
        <w:t xml:space="preserve">, Balko JM, Compton ML, </w:t>
      </w:r>
      <w:proofErr w:type="spellStart"/>
      <w:r w:rsidRPr="007F48FD">
        <w:rPr>
          <w:rFonts w:ascii="Book Antiqua" w:eastAsia="Book Antiqua" w:hAnsi="Book Antiqua" w:cs="Book Antiqua"/>
          <w:color w:val="000000"/>
        </w:rPr>
        <w:t>Chalkias</w:t>
      </w:r>
      <w:proofErr w:type="spellEnd"/>
      <w:r w:rsidRPr="007F48FD">
        <w:rPr>
          <w:rFonts w:ascii="Book Antiqua" w:eastAsia="Book Antiqua" w:hAnsi="Book Antiqua" w:cs="Book Antiqua"/>
          <w:color w:val="000000"/>
        </w:rPr>
        <w:t xml:space="preserve"> S, Gorham J, Xu Y, Hicks M, </w:t>
      </w:r>
      <w:proofErr w:type="spellStart"/>
      <w:r w:rsidRPr="007F48FD">
        <w:rPr>
          <w:rFonts w:ascii="Book Antiqua" w:eastAsia="Book Antiqua" w:hAnsi="Book Antiqua" w:cs="Book Antiqua"/>
          <w:color w:val="000000"/>
        </w:rPr>
        <w:t>Puzanov</w:t>
      </w:r>
      <w:proofErr w:type="spellEnd"/>
      <w:r w:rsidRPr="007F48FD">
        <w:rPr>
          <w:rFonts w:ascii="Book Antiqua" w:eastAsia="Book Antiqua" w:hAnsi="Book Antiqua" w:cs="Book Antiqua"/>
          <w:color w:val="000000"/>
        </w:rPr>
        <w:t xml:space="preserve"> I, Alexander MR, Bloomer TL, Becker JR, </w:t>
      </w:r>
      <w:proofErr w:type="spellStart"/>
      <w:r w:rsidRPr="007F48FD">
        <w:rPr>
          <w:rFonts w:ascii="Book Antiqua" w:eastAsia="Book Antiqua" w:hAnsi="Book Antiqua" w:cs="Book Antiqua"/>
          <w:color w:val="000000"/>
        </w:rPr>
        <w:t>Slosky</w:t>
      </w:r>
      <w:proofErr w:type="spellEnd"/>
      <w:r w:rsidRPr="007F48FD">
        <w:rPr>
          <w:rFonts w:ascii="Book Antiqua" w:eastAsia="Book Antiqua" w:hAnsi="Book Antiqua" w:cs="Book Antiqua"/>
          <w:color w:val="000000"/>
        </w:rPr>
        <w:t xml:space="preserve"> DA, Phillips EJ, </w:t>
      </w:r>
      <w:proofErr w:type="spellStart"/>
      <w:r w:rsidRPr="007F48FD">
        <w:rPr>
          <w:rFonts w:ascii="Book Antiqua" w:eastAsia="Book Antiqua" w:hAnsi="Book Antiqua" w:cs="Book Antiqua"/>
          <w:color w:val="000000"/>
        </w:rPr>
        <w:t>Pilkinton</w:t>
      </w:r>
      <w:proofErr w:type="spellEnd"/>
      <w:r w:rsidRPr="007F48FD">
        <w:rPr>
          <w:rFonts w:ascii="Book Antiqua" w:eastAsia="Book Antiqua" w:hAnsi="Book Antiqua" w:cs="Book Antiqua"/>
          <w:color w:val="000000"/>
        </w:rPr>
        <w:t xml:space="preserve"> MA, Craig</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Owens L, Kola N, </w:t>
      </w:r>
      <w:proofErr w:type="spellStart"/>
      <w:r w:rsidRPr="007F48FD">
        <w:rPr>
          <w:rFonts w:ascii="Book Antiqua" w:eastAsia="Book Antiqua" w:hAnsi="Book Antiqua" w:cs="Book Antiqua"/>
          <w:color w:val="000000"/>
        </w:rPr>
        <w:t>Plautz</w:t>
      </w:r>
      <w:proofErr w:type="spellEnd"/>
      <w:r w:rsidRPr="007F48FD">
        <w:rPr>
          <w:rFonts w:ascii="Book Antiqua" w:eastAsia="Book Antiqua" w:hAnsi="Book Antiqua" w:cs="Book Antiqua"/>
          <w:color w:val="000000"/>
        </w:rPr>
        <w:t xml:space="preserve"> G, </w:t>
      </w:r>
      <w:proofErr w:type="spellStart"/>
      <w:r w:rsidRPr="007F48FD">
        <w:rPr>
          <w:rFonts w:ascii="Book Antiqua" w:eastAsia="Book Antiqua" w:hAnsi="Book Antiqua" w:cs="Book Antiqua"/>
          <w:color w:val="000000"/>
        </w:rPr>
        <w:t>Reshef</w:t>
      </w:r>
      <w:proofErr w:type="spellEnd"/>
      <w:r w:rsidRPr="007F48FD">
        <w:rPr>
          <w:rFonts w:ascii="Book Antiqua" w:eastAsia="Book Antiqua" w:hAnsi="Book Antiqua" w:cs="Book Antiqua"/>
          <w:color w:val="000000"/>
        </w:rPr>
        <w:t xml:space="preserve"> DS, Deutsch JS, Deering RP, </w:t>
      </w:r>
      <w:proofErr w:type="spellStart"/>
      <w:r w:rsidRPr="007F48FD">
        <w:rPr>
          <w:rFonts w:ascii="Book Antiqua" w:eastAsia="Book Antiqua" w:hAnsi="Book Antiqua" w:cs="Book Antiqua"/>
          <w:color w:val="000000"/>
        </w:rPr>
        <w:t>Olenchock</w:t>
      </w:r>
      <w:proofErr w:type="spellEnd"/>
      <w:r w:rsidRPr="007F48FD">
        <w:rPr>
          <w:rFonts w:ascii="Book Antiqua" w:eastAsia="Book Antiqua" w:hAnsi="Book Antiqua" w:cs="Book Antiqua"/>
          <w:color w:val="000000"/>
        </w:rPr>
        <w:t xml:space="preserve"> BA, Lichtman AH, </w:t>
      </w:r>
      <w:proofErr w:type="spellStart"/>
      <w:r w:rsidRPr="007F48FD">
        <w:rPr>
          <w:rFonts w:ascii="Book Antiqua" w:eastAsia="Book Antiqua" w:hAnsi="Book Antiqua" w:cs="Book Antiqua"/>
          <w:color w:val="000000"/>
        </w:rPr>
        <w:t>Roden</w:t>
      </w:r>
      <w:proofErr w:type="spellEnd"/>
      <w:r w:rsidRPr="007F48FD">
        <w:rPr>
          <w:rFonts w:ascii="Book Antiqua" w:eastAsia="Book Antiqua" w:hAnsi="Book Antiqua" w:cs="Book Antiqua"/>
          <w:color w:val="000000"/>
        </w:rPr>
        <w:t xml:space="preserve"> DM, Seidman CE, </w:t>
      </w:r>
      <w:proofErr w:type="spellStart"/>
      <w:r w:rsidRPr="007F48FD">
        <w:rPr>
          <w:rFonts w:ascii="Book Antiqua" w:eastAsia="Book Antiqua" w:hAnsi="Book Antiqua" w:cs="Book Antiqua"/>
          <w:color w:val="000000"/>
        </w:rPr>
        <w:t>Koralnik</w:t>
      </w:r>
      <w:proofErr w:type="spellEnd"/>
      <w:r w:rsidRPr="007F48FD">
        <w:rPr>
          <w:rFonts w:ascii="Book Antiqua" w:eastAsia="Book Antiqua" w:hAnsi="Book Antiqua" w:cs="Book Antiqua"/>
          <w:color w:val="000000"/>
        </w:rPr>
        <w:t xml:space="preserve"> IJ, Seidman JG, Hoffman RD, Taube JM, Diaz LA Jr, Anders RA, </w:t>
      </w:r>
      <w:proofErr w:type="spellStart"/>
      <w:r w:rsidRPr="007F48FD">
        <w:rPr>
          <w:rFonts w:ascii="Book Antiqua" w:eastAsia="Book Antiqua" w:hAnsi="Book Antiqua" w:cs="Book Antiqua"/>
          <w:color w:val="000000"/>
        </w:rPr>
        <w:t>Sosman</w:t>
      </w:r>
      <w:proofErr w:type="spellEnd"/>
      <w:r w:rsidRPr="007F48FD">
        <w:rPr>
          <w:rFonts w:ascii="Book Antiqua" w:eastAsia="Book Antiqua" w:hAnsi="Book Antiqua" w:cs="Book Antiqua"/>
          <w:color w:val="000000"/>
        </w:rPr>
        <w:t xml:space="preserve"> JA, Moslehi JJ. Fulminant Myocarditis with Combination Immune Checkpoint Blockade. </w:t>
      </w:r>
      <w:r w:rsidRPr="007F48FD">
        <w:rPr>
          <w:rFonts w:ascii="Book Antiqua" w:eastAsia="Book Antiqua" w:hAnsi="Book Antiqua" w:cs="Book Antiqua"/>
          <w:i/>
          <w:iCs/>
          <w:color w:val="000000"/>
        </w:rPr>
        <w:t xml:space="preserve">N </w:t>
      </w:r>
      <w:proofErr w:type="spellStart"/>
      <w:r w:rsidRPr="007F48FD">
        <w:rPr>
          <w:rFonts w:ascii="Book Antiqua" w:eastAsia="Book Antiqua" w:hAnsi="Book Antiqua" w:cs="Book Antiqua"/>
          <w:i/>
          <w:iCs/>
          <w:color w:val="000000"/>
        </w:rPr>
        <w:t>Engl</w:t>
      </w:r>
      <w:proofErr w:type="spellEnd"/>
      <w:r w:rsidRPr="007F48FD">
        <w:rPr>
          <w:rFonts w:ascii="Book Antiqua" w:eastAsia="Book Antiqua" w:hAnsi="Book Antiqua" w:cs="Book Antiqua"/>
          <w:i/>
          <w:iCs/>
          <w:color w:val="000000"/>
        </w:rPr>
        <w:t xml:space="preserve"> J Med</w:t>
      </w:r>
      <w:r w:rsidRPr="007F48FD">
        <w:rPr>
          <w:rFonts w:ascii="Book Antiqua" w:eastAsia="Book Antiqua" w:hAnsi="Book Antiqua" w:cs="Book Antiqua"/>
          <w:color w:val="000000"/>
        </w:rPr>
        <w:t xml:space="preserve"> 2016; </w:t>
      </w:r>
      <w:r w:rsidRPr="007F48FD">
        <w:rPr>
          <w:rFonts w:ascii="Book Antiqua" w:eastAsia="Book Antiqua" w:hAnsi="Book Antiqua" w:cs="Book Antiqua"/>
          <w:b/>
          <w:bCs/>
          <w:color w:val="000000"/>
        </w:rPr>
        <w:t>375</w:t>
      </w:r>
      <w:r w:rsidRPr="007F48FD">
        <w:rPr>
          <w:rFonts w:ascii="Book Antiqua" w:eastAsia="Book Antiqua" w:hAnsi="Book Antiqua" w:cs="Book Antiqua"/>
          <w:color w:val="000000"/>
        </w:rPr>
        <w:t>: 1749</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1755 [PMID: 27806233 DOI: 10.1056/NEJMoa1609214]</w:t>
      </w:r>
    </w:p>
    <w:p w14:paraId="557FAE65"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30 </w:t>
      </w:r>
      <w:proofErr w:type="spellStart"/>
      <w:r w:rsidRPr="007F48FD">
        <w:rPr>
          <w:rFonts w:ascii="Book Antiqua" w:eastAsia="Book Antiqua" w:hAnsi="Book Antiqua" w:cs="Book Antiqua"/>
          <w:b/>
          <w:bCs/>
          <w:color w:val="000000"/>
        </w:rPr>
        <w:t>Läubli</w:t>
      </w:r>
      <w:proofErr w:type="spellEnd"/>
      <w:r w:rsidRPr="007F48FD">
        <w:rPr>
          <w:rFonts w:ascii="Book Antiqua" w:eastAsia="Book Antiqua" w:hAnsi="Book Antiqua" w:cs="Book Antiqua"/>
          <w:b/>
          <w:bCs/>
          <w:color w:val="000000"/>
        </w:rPr>
        <w:t xml:space="preserve"> H</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Koelzer</w:t>
      </w:r>
      <w:proofErr w:type="spellEnd"/>
      <w:r w:rsidRPr="007F48FD">
        <w:rPr>
          <w:rFonts w:ascii="Book Antiqua" w:eastAsia="Book Antiqua" w:hAnsi="Book Antiqua" w:cs="Book Antiqua"/>
          <w:color w:val="000000"/>
        </w:rPr>
        <w:t xml:space="preserve"> VH, Matter MS, Herzig P, </w:t>
      </w:r>
      <w:proofErr w:type="spellStart"/>
      <w:r w:rsidRPr="007F48FD">
        <w:rPr>
          <w:rFonts w:ascii="Book Antiqua" w:eastAsia="Book Antiqua" w:hAnsi="Book Antiqua" w:cs="Book Antiqua"/>
          <w:color w:val="000000"/>
        </w:rPr>
        <w:t>Dolder</w:t>
      </w:r>
      <w:proofErr w:type="spellEnd"/>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Schlienger</w:t>
      </w:r>
      <w:proofErr w:type="spellEnd"/>
      <w:r w:rsidRPr="007F48FD">
        <w:rPr>
          <w:rFonts w:ascii="Book Antiqua" w:eastAsia="Book Antiqua" w:hAnsi="Book Antiqua" w:cs="Book Antiqua"/>
          <w:color w:val="000000"/>
        </w:rPr>
        <w:t xml:space="preserve"> B, Wiese MN, </w:t>
      </w:r>
      <w:proofErr w:type="spellStart"/>
      <w:r w:rsidRPr="007F48FD">
        <w:rPr>
          <w:rFonts w:ascii="Book Antiqua" w:eastAsia="Book Antiqua" w:hAnsi="Book Antiqua" w:cs="Book Antiqua"/>
          <w:color w:val="000000"/>
        </w:rPr>
        <w:t>Lardinois</w:t>
      </w:r>
      <w:proofErr w:type="spellEnd"/>
      <w:r w:rsidRPr="007F48FD">
        <w:rPr>
          <w:rFonts w:ascii="Book Antiqua" w:eastAsia="Book Antiqua" w:hAnsi="Book Antiqua" w:cs="Book Antiqua"/>
          <w:color w:val="000000"/>
        </w:rPr>
        <w:t xml:space="preserve"> D, Mertz KD, </w:t>
      </w:r>
      <w:proofErr w:type="spellStart"/>
      <w:r w:rsidRPr="007F48FD">
        <w:rPr>
          <w:rFonts w:ascii="Book Antiqua" w:eastAsia="Book Antiqua" w:hAnsi="Book Antiqua" w:cs="Book Antiqua"/>
          <w:color w:val="000000"/>
        </w:rPr>
        <w:t>Zippelius</w:t>
      </w:r>
      <w:proofErr w:type="spellEnd"/>
      <w:r w:rsidRPr="007F48FD">
        <w:rPr>
          <w:rFonts w:ascii="Book Antiqua" w:eastAsia="Book Antiqua" w:hAnsi="Book Antiqua" w:cs="Book Antiqua"/>
          <w:color w:val="000000"/>
        </w:rPr>
        <w:t xml:space="preserve"> A. The T cell repertoire in tumors overlaps with pulmonary inflammatory lesions in patients treated with checkpoint inhibitors. </w:t>
      </w:r>
      <w:proofErr w:type="spellStart"/>
      <w:r w:rsidRPr="007F48FD">
        <w:rPr>
          <w:rFonts w:ascii="Book Antiqua" w:eastAsia="Book Antiqua" w:hAnsi="Book Antiqua" w:cs="Book Antiqua"/>
          <w:i/>
          <w:iCs/>
          <w:color w:val="000000"/>
        </w:rPr>
        <w:t>Oncoimmunology</w:t>
      </w:r>
      <w:proofErr w:type="spellEnd"/>
      <w:r w:rsidRPr="007F48FD">
        <w:rPr>
          <w:rFonts w:ascii="Book Antiqua" w:eastAsia="Book Antiqua" w:hAnsi="Book Antiqua" w:cs="Book Antiqua"/>
          <w:color w:val="000000"/>
        </w:rPr>
        <w:t xml:space="preserve"> 2018; </w:t>
      </w:r>
      <w:r w:rsidRPr="007F48FD">
        <w:rPr>
          <w:rFonts w:ascii="Book Antiqua" w:eastAsia="Book Antiqua" w:hAnsi="Book Antiqua" w:cs="Book Antiqua"/>
          <w:b/>
          <w:bCs/>
          <w:color w:val="000000"/>
        </w:rPr>
        <w:t>7</w:t>
      </w:r>
      <w:r w:rsidRPr="007F48FD">
        <w:rPr>
          <w:rFonts w:ascii="Book Antiqua" w:eastAsia="Book Antiqua" w:hAnsi="Book Antiqua" w:cs="Book Antiqua"/>
          <w:color w:val="000000"/>
        </w:rPr>
        <w:t>: e1386362 [PMID: 29308309 DOI: 10.1080/2162402X.2017.1386362]</w:t>
      </w:r>
    </w:p>
    <w:p w14:paraId="1E523F0C" w14:textId="278E8359"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31 </w:t>
      </w:r>
      <w:proofErr w:type="spellStart"/>
      <w:r w:rsidRPr="007F48FD">
        <w:rPr>
          <w:rFonts w:ascii="Book Antiqua" w:eastAsia="Book Antiqua" w:hAnsi="Book Antiqua" w:cs="Book Antiqua"/>
          <w:b/>
          <w:bCs/>
          <w:color w:val="000000"/>
        </w:rPr>
        <w:t>Simonaggio</w:t>
      </w:r>
      <w:proofErr w:type="spellEnd"/>
      <w:r w:rsidRPr="007F48FD">
        <w:rPr>
          <w:rFonts w:ascii="Book Antiqua" w:eastAsia="Book Antiqua" w:hAnsi="Book Antiqua" w:cs="Book Antiqua"/>
          <w:b/>
          <w:bCs/>
          <w:color w:val="000000"/>
        </w:rPr>
        <w:t xml:space="preserve"> A</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Michot</w:t>
      </w:r>
      <w:proofErr w:type="spellEnd"/>
      <w:r w:rsidRPr="007F48FD">
        <w:rPr>
          <w:rFonts w:ascii="Book Antiqua" w:eastAsia="Book Antiqua" w:hAnsi="Book Antiqua" w:cs="Book Antiqua"/>
          <w:color w:val="000000"/>
        </w:rPr>
        <w:t xml:space="preserve"> JM, </w:t>
      </w:r>
      <w:proofErr w:type="spellStart"/>
      <w:r w:rsidRPr="007F48FD">
        <w:rPr>
          <w:rFonts w:ascii="Book Antiqua" w:eastAsia="Book Antiqua" w:hAnsi="Book Antiqua" w:cs="Book Antiqua"/>
          <w:color w:val="000000"/>
        </w:rPr>
        <w:t>Voisin</w:t>
      </w:r>
      <w:proofErr w:type="spellEnd"/>
      <w:r w:rsidRPr="007F48FD">
        <w:rPr>
          <w:rFonts w:ascii="Book Antiqua" w:eastAsia="Book Antiqua" w:hAnsi="Book Antiqua" w:cs="Book Antiqua"/>
          <w:color w:val="000000"/>
        </w:rPr>
        <w:t xml:space="preserve"> AL, Le </w:t>
      </w:r>
      <w:proofErr w:type="spellStart"/>
      <w:r w:rsidRPr="007F48FD">
        <w:rPr>
          <w:rFonts w:ascii="Book Antiqua" w:eastAsia="Book Antiqua" w:hAnsi="Book Antiqua" w:cs="Book Antiqua"/>
          <w:color w:val="000000"/>
        </w:rPr>
        <w:t>Pavec</w:t>
      </w:r>
      <w:proofErr w:type="spellEnd"/>
      <w:r w:rsidRPr="007F48FD">
        <w:rPr>
          <w:rFonts w:ascii="Book Antiqua" w:eastAsia="Book Antiqua" w:hAnsi="Book Antiqua" w:cs="Book Antiqua"/>
          <w:color w:val="000000"/>
        </w:rPr>
        <w:t xml:space="preserve"> J, Collins M, </w:t>
      </w:r>
      <w:proofErr w:type="spellStart"/>
      <w:r w:rsidRPr="007F48FD">
        <w:rPr>
          <w:rFonts w:ascii="Book Antiqua" w:eastAsia="Book Antiqua" w:hAnsi="Book Antiqua" w:cs="Book Antiqua"/>
          <w:color w:val="000000"/>
        </w:rPr>
        <w:t>Lallart</w:t>
      </w:r>
      <w:proofErr w:type="spellEnd"/>
      <w:r w:rsidRPr="007F48FD">
        <w:rPr>
          <w:rFonts w:ascii="Book Antiqua" w:eastAsia="Book Antiqua" w:hAnsi="Book Antiqua" w:cs="Book Antiqua"/>
          <w:color w:val="000000"/>
        </w:rPr>
        <w:t xml:space="preserve"> A, </w:t>
      </w:r>
      <w:proofErr w:type="spellStart"/>
      <w:r w:rsidRPr="007F48FD">
        <w:rPr>
          <w:rFonts w:ascii="Book Antiqua" w:eastAsia="Book Antiqua" w:hAnsi="Book Antiqua" w:cs="Book Antiqua"/>
          <w:color w:val="000000"/>
        </w:rPr>
        <w:t>Cengizalp</w:t>
      </w:r>
      <w:proofErr w:type="spellEnd"/>
      <w:r w:rsidRPr="007F48FD">
        <w:rPr>
          <w:rFonts w:ascii="Book Antiqua" w:eastAsia="Book Antiqua" w:hAnsi="Book Antiqua" w:cs="Book Antiqua"/>
          <w:color w:val="000000"/>
        </w:rPr>
        <w:t xml:space="preserve"> G, </w:t>
      </w:r>
      <w:proofErr w:type="spellStart"/>
      <w:r w:rsidRPr="007F48FD">
        <w:rPr>
          <w:rFonts w:ascii="Book Antiqua" w:eastAsia="Book Antiqua" w:hAnsi="Book Antiqua" w:cs="Book Antiqua"/>
          <w:color w:val="000000"/>
        </w:rPr>
        <w:t>Vozy</w:t>
      </w:r>
      <w:proofErr w:type="spellEnd"/>
      <w:r w:rsidRPr="007F48FD">
        <w:rPr>
          <w:rFonts w:ascii="Book Antiqua" w:eastAsia="Book Antiqua" w:hAnsi="Book Antiqua" w:cs="Book Antiqua"/>
          <w:color w:val="000000"/>
        </w:rPr>
        <w:t xml:space="preserve"> A, </w:t>
      </w:r>
      <w:proofErr w:type="spellStart"/>
      <w:r w:rsidRPr="007F48FD">
        <w:rPr>
          <w:rFonts w:ascii="Book Antiqua" w:eastAsia="Book Antiqua" w:hAnsi="Book Antiqua" w:cs="Book Antiqua"/>
          <w:color w:val="000000"/>
        </w:rPr>
        <w:t>Laparra</w:t>
      </w:r>
      <w:proofErr w:type="spellEnd"/>
      <w:r w:rsidRPr="007F48FD">
        <w:rPr>
          <w:rFonts w:ascii="Book Antiqua" w:eastAsia="Book Antiqua" w:hAnsi="Book Antiqua" w:cs="Book Antiqua"/>
          <w:color w:val="000000"/>
        </w:rPr>
        <w:t xml:space="preserve"> A, </w:t>
      </w:r>
      <w:proofErr w:type="spellStart"/>
      <w:r w:rsidRPr="007F48FD">
        <w:rPr>
          <w:rFonts w:ascii="Book Antiqua" w:eastAsia="Book Antiqua" w:hAnsi="Book Antiqua" w:cs="Book Antiqua"/>
          <w:color w:val="000000"/>
        </w:rPr>
        <w:t>Varga</w:t>
      </w:r>
      <w:proofErr w:type="spellEnd"/>
      <w:r w:rsidRPr="007F48FD">
        <w:rPr>
          <w:rFonts w:ascii="Book Antiqua" w:eastAsia="Book Antiqua" w:hAnsi="Book Antiqua" w:cs="Book Antiqua"/>
          <w:color w:val="000000"/>
        </w:rPr>
        <w:t xml:space="preserve"> A, </w:t>
      </w:r>
      <w:proofErr w:type="spellStart"/>
      <w:r w:rsidRPr="007F48FD">
        <w:rPr>
          <w:rFonts w:ascii="Book Antiqua" w:eastAsia="Book Antiqua" w:hAnsi="Book Antiqua" w:cs="Book Antiqua"/>
          <w:color w:val="000000"/>
        </w:rPr>
        <w:t>Hollebecque</w:t>
      </w:r>
      <w:proofErr w:type="spellEnd"/>
      <w:r w:rsidRPr="007F48FD">
        <w:rPr>
          <w:rFonts w:ascii="Book Antiqua" w:eastAsia="Book Antiqua" w:hAnsi="Book Antiqua" w:cs="Book Antiqua"/>
          <w:color w:val="000000"/>
        </w:rPr>
        <w:t xml:space="preserve"> A, </w:t>
      </w:r>
      <w:proofErr w:type="spellStart"/>
      <w:r w:rsidRPr="007F48FD">
        <w:rPr>
          <w:rFonts w:ascii="Book Antiqua" w:eastAsia="Book Antiqua" w:hAnsi="Book Antiqua" w:cs="Book Antiqua"/>
          <w:color w:val="000000"/>
        </w:rPr>
        <w:t>Champiat</w:t>
      </w:r>
      <w:proofErr w:type="spellEnd"/>
      <w:r w:rsidRPr="007F48FD">
        <w:rPr>
          <w:rFonts w:ascii="Book Antiqua" w:eastAsia="Book Antiqua" w:hAnsi="Book Antiqua" w:cs="Book Antiqua"/>
          <w:color w:val="000000"/>
        </w:rPr>
        <w:t xml:space="preserve"> S, </w:t>
      </w:r>
      <w:proofErr w:type="spellStart"/>
      <w:r w:rsidRPr="007F48FD">
        <w:rPr>
          <w:rFonts w:ascii="Book Antiqua" w:eastAsia="Book Antiqua" w:hAnsi="Book Antiqua" w:cs="Book Antiqua"/>
          <w:color w:val="000000"/>
        </w:rPr>
        <w:t>Marabelle</w:t>
      </w:r>
      <w:proofErr w:type="spellEnd"/>
      <w:r w:rsidRPr="007F48FD">
        <w:rPr>
          <w:rFonts w:ascii="Book Antiqua" w:eastAsia="Book Antiqua" w:hAnsi="Book Antiqua" w:cs="Book Antiqua"/>
          <w:color w:val="000000"/>
        </w:rPr>
        <w:t xml:space="preserve"> A, </w:t>
      </w:r>
      <w:proofErr w:type="spellStart"/>
      <w:r w:rsidRPr="007F48FD">
        <w:rPr>
          <w:rFonts w:ascii="Book Antiqua" w:eastAsia="Book Antiqua" w:hAnsi="Book Antiqua" w:cs="Book Antiqua"/>
          <w:color w:val="000000"/>
        </w:rPr>
        <w:t>Massard</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Lambotte</w:t>
      </w:r>
      <w:proofErr w:type="spellEnd"/>
      <w:r w:rsidRPr="007F48FD">
        <w:rPr>
          <w:rFonts w:ascii="Book Antiqua" w:eastAsia="Book Antiqua" w:hAnsi="Book Antiqua" w:cs="Book Antiqua"/>
          <w:color w:val="000000"/>
        </w:rPr>
        <w:t xml:space="preserve"> O. Evaluation of </w:t>
      </w:r>
      <w:proofErr w:type="spellStart"/>
      <w:r w:rsidRPr="007F48FD">
        <w:rPr>
          <w:rFonts w:ascii="Book Antiqua" w:eastAsia="Book Antiqua" w:hAnsi="Book Antiqua" w:cs="Book Antiqua"/>
          <w:color w:val="000000"/>
        </w:rPr>
        <w:t>Readministration</w:t>
      </w:r>
      <w:proofErr w:type="spellEnd"/>
      <w:r w:rsidRPr="007F48FD">
        <w:rPr>
          <w:rFonts w:ascii="Book Antiqua" w:eastAsia="Book Antiqua" w:hAnsi="Book Antiqua" w:cs="Book Antiqua"/>
          <w:color w:val="000000"/>
        </w:rPr>
        <w:t xml:space="preserve"> of Immune Checkpoint Inhibitors After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Adverse Events in Patients With Cancer. </w:t>
      </w:r>
      <w:r w:rsidRPr="007F48FD">
        <w:rPr>
          <w:rFonts w:ascii="Book Antiqua" w:eastAsia="Book Antiqua" w:hAnsi="Book Antiqua" w:cs="Book Antiqua"/>
          <w:i/>
          <w:iCs/>
          <w:color w:val="000000"/>
        </w:rPr>
        <w:t>JAMA Oncol</w:t>
      </w:r>
      <w:r w:rsidRPr="007F48FD">
        <w:rPr>
          <w:rFonts w:ascii="Book Antiqua" w:eastAsia="Book Antiqua" w:hAnsi="Book Antiqua" w:cs="Book Antiqua"/>
          <w:color w:val="000000"/>
        </w:rPr>
        <w:t xml:space="preserve"> 2019; </w:t>
      </w:r>
      <w:r w:rsidRPr="007F48FD">
        <w:rPr>
          <w:rFonts w:ascii="Book Antiqua" w:eastAsia="Book Antiqua" w:hAnsi="Book Antiqua" w:cs="Book Antiqua"/>
          <w:b/>
          <w:bCs/>
          <w:color w:val="000000"/>
        </w:rPr>
        <w:t>5</w:t>
      </w:r>
      <w:r w:rsidRPr="007F48FD">
        <w:rPr>
          <w:rFonts w:ascii="Book Antiqua" w:eastAsia="Book Antiqua" w:hAnsi="Book Antiqua" w:cs="Book Antiqua"/>
          <w:color w:val="000000"/>
        </w:rPr>
        <w:t>: 1310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1317 [PMID: 31169866 DOI: 10.1001/jamaoncol.2019.1022]</w:t>
      </w:r>
    </w:p>
    <w:p w14:paraId="5449677B" w14:textId="060E8DF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32 </w:t>
      </w:r>
      <w:proofErr w:type="spellStart"/>
      <w:r w:rsidRPr="007F48FD">
        <w:rPr>
          <w:rFonts w:ascii="Book Antiqua" w:eastAsia="Book Antiqua" w:hAnsi="Book Antiqua" w:cs="Book Antiqua"/>
          <w:b/>
          <w:bCs/>
          <w:color w:val="000000"/>
        </w:rPr>
        <w:t>Allouchery</w:t>
      </w:r>
      <w:proofErr w:type="spellEnd"/>
      <w:r w:rsidRPr="007F48FD">
        <w:rPr>
          <w:rFonts w:ascii="Book Antiqua" w:eastAsia="Book Antiqua" w:hAnsi="Book Antiqua" w:cs="Book Antiqua"/>
          <w:b/>
          <w:bCs/>
          <w:color w:val="000000"/>
        </w:rPr>
        <w:t xml:space="preserve"> M</w:t>
      </w:r>
      <w:r w:rsidRPr="007F48FD">
        <w:rPr>
          <w:rFonts w:ascii="Book Antiqua" w:eastAsia="Book Antiqua" w:hAnsi="Book Antiqua" w:cs="Book Antiqua"/>
          <w:color w:val="000000"/>
        </w:rPr>
        <w:t xml:space="preserve">, Lombard T, Martin M, </w:t>
      </w:r>
      <w:proofErr w:type="spellStart"/>
      <w:r w:rsidRPr="007F48FD">
        <w:rPr>
          <w:rFonts w:ascii="Book Antiqua" w:eastAsia="Book Antiqua" w:hAnsi="Book Antiqua" w:cs="Book Antiqua"/>
          <w:color w:val="000000"/>
        </w:rPr>
        <w:t>Rouby</w:t>
      </w:r>
      <w:proofErr w:type="spellEnd"/>
      <w:r w:rsidRPr="007F48FD">
        <w:rPr>
          <w:rFonts w:ascii="Book Antiqua" w:eastAsia="Book Antiqua" w:hAnsi="Book Antiqua" w:cs="Book Antiqua"/>
          <w:color w:val="000000"/>
        </w:rPr>
        <w:t xml:space="preserve"> F, Sassier M, </w:t>
      </w:r>
      <w:proofErr w:type="spellStart"/>
      <w:r w:rsidRPr="007F48FD">
        <w:rPr>
          <w:rFonts w:ascii="Book Antiqua" w:eastAsia="Book Antiqua" w:hAnsi="Book Antiqua" w:cs="Book Antiqua"/>
          <w:color w:val="000000"/>
        </w:rPr>
        <w:t>Bertin</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Atzenhoffer</w:t>
      </w:r>
      <w:proofErr w:type="spellEnd"/>
      <w:r w:rsidRPr="007F48FD">
        <w:rPr>
          <w:rFonts w:ascii="Book Antiqua" w:eastAsia="Book Antiqua" w:hAnsi="Book Antiqua" w:cs="Book Antiqua"/>
          <w:color w:val="000000"/>
        </w:rPr>
        <w:t xml:space="preserve"> M, </w:t>
      </w:r>
      <w:proofErr w:type="spellStart"/>
      <w:r w:rsidRPr="007F48FD">
        <w:rPr>
          <w:rFonts w:ascii="Book Antiqua" w:eastAsia="Book Antiqua" w:hAnsi="Book Antiqua" w:cs="Book Antiqua"/>
          <w:color w:val="000000"/>
        </w:rPr>
        <w:t>Miremont</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Salame</w:t>
      </w:r>
      <w:proofErr w:type="spellEnd"/>
      <w:r w:rsidRPr="007F48FD">
        <w:rPr>
          <w:rFonts w:ascii="Book Antiqua" w:eastAsia="Book Antiqua" w:hAnsi="Book Antiqua" w:cs="Book Antiqua"/>
          <w:color w:val="000000"/>
        </w:rPr>
        <w:t xml:space="preserve"> G, </w:t>
      </w:r>
      <w:proofErr w:type="spellStart"/>
      <w:r w:rsidRPr="007F48FD">
        <w:rPr>
          <w:rFonts w:ascii="Book Antiqua" w:eastAsia="Book Antiqua" w:hAnsi="Book Antiqua" w:cs="Book Antiqua"/>
          <w:color w:val="000000"/>
        </w:rPr>
        <w:t>Perault</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Pochat</w:t>
      </w:r>
      <w:proofErr w:type="spellEnd"/>
      <w:r w:rsidRPr="007F48FD">
        <w:rPr>
          <w:rFonts w:ascii="Book Antiqua" w:eastAsia="Book Antiqua" w:hAnsi="Book Antiqua" w:cs="Book Antiqua"/>
          <w:color w:val="000000"/>
        </w:rPr>
        <w:t xml:space="preserve"> MC, </w:t>
      </w:r>
      <w:proofErr w:type="spellStart"/>
      <w:r w:rsidRPr="007F48FD">
        <w:rPr>
          <w:rFonts w:ascii="Book Antiqua" w:eastAsia="Book Antiqua" w:hAnsi="Book Antiqua" w:cs="Book Antiqua"/>
          <w:color w:val="000000"/>
        </w:rPr>
        <w:t>Puyade</w:t>
      </w:r>
      <w:proofErr w:type="spellEnd"/>
      <w:r w:rsidRPr="007F48FD">
        <w:rPr>
          <w:rFonts w:ascii="Book Antiqua" w:eastAsia="Book Antiqua" w:hAnsi="Book Antiqua" w:cs="Book Antiqua"/>
          <w:color w:val="000000"/>
        </w:rPr>
        <w:t xml:space="preserve"> M; French Network of Regional Pharmacovigilance Centers. Safety of immune checkpoint inhibitor rechallenge after discontinuation for grade ≥2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adverse events in patients with cancer. </w:t>
      </w:r>
      <w:r w:rsidRPr="007F48FD">
        <w:rPr>
          <w:rFonts w:ascii="Book Antiqua" w:eastAsia="Book Antiqua" w:hAnsi="Book Antiqua" w:cs="Book Antiqua"/>
          <w:i/>
          <w:iCs/>
          <w:color w:val="000000"/>
        </w:rPr>
        <w:t xml:space="preserve">J </w:t>
      </w:r>
      <w:proofErr w:type="spellStart"/>
      <w:r w:rsidRPr="007F48FD">
        <w:rPr>
          <w:rFonts w:ascii="Book Antiqua" w:eastAsia="Book Antiqua" w:hAnsi="Book Antiqua" w:cs="Book Antiqua"/>
          <w:i/>
          <w:iCs/>
          <w:color w:val="000000"/>
        </w:rPr>
        <w:t>Immunother</w:t>
      </w:r>
      <w:proofErr w:type="spellEnd"/>
      <w:r w:rsidRPr="007F48FD">
        <w:rPr>
          <w:rFonts w:ascii="Book Antiqua" w:eastAsia="Book Antiqua" w:hAnsi="Book Antiqua" w:cs="Book Antiqua"/>
          <w:i/>
          <w:iCs/>
          <w:color w:val="000000"/>
        </w:rPr>
        <w:t xml:space="preserve"> Cancer</w:t>
      </w:r>
      <w:r w:rsidRPr="007F48FD">
        <w:rPr>
          <w:rFonts w:ascii="Book Antiqua" w:eastAsia="Book Antiqua" w:hAnsi="Book Antiqua" w:cs="Book Antiqua"/>
          <w:color w:val="000000"/>
        </w:rPr>
        <w:t xml:space="preserve"> 2020; </w:t>
      </w:r>
      <w:r w:rsidRPr="007F48FD">
        <w:rPr>
          <w:rFonts w:ascii="Book Antiqua" w:eastAsia="Book Antiqua" w:hAnsi="Book Antiqua" w:cs="Book Antiqua"/>
          <w:b/>
          <w:bCs/>
          <w:color w:val="000000"/>
        </w:rPr>
        <w:t>8</w:t>
      </w:r>
      <w:r w:rsidRPr="007F48FD">
        <w:rPr>
          <w:rFonts w:ascii="Book Antiqua" w:eastAsia="Book Antiqua" w:hAnsi="Book Antiqua" w:cs="Book Antiqua"/>
          <w:color w:val="000000"/>
        </w:rPr>
        <w:t xml:space="preserve"> [PMID: 33428586 DOI: 10.1136/jitc</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2020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001622]</w:t>
      </w:r>
    </w:p>
    <w:p w14:paraId="1F13B566" w14:textId="7B42348E"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33 </w:t>
      </w:r>
      <w:r w:rsidRPr="007F48FD">
        <w:rPr>
          <w:rFonts w:ascii="Book Antiqua" w:eastAsia="Book Antiqua" w:hAnsi="Book Antiqua" w:cs="Book Antiqua"/>
          <w:b/>
          <w:bCs/>
          <w:color w:val="000000"/>
        </w:rPr>
        <w:t>Abu</w:t>
      </w:r>
      <w:r w:rsidR="00C31CF3" w:rsidRPr="007F48FD">
        <w:rPr>
          <w:rFonts w:ascii="Book Antiqua" w:eastAsia="Book Antiqua" w:hAnsi="Book Antiqua" w:cs="Book Antiqua"/>
          <w:b/>
          <w:bCs/>
          <w:color w:val="000000"/>
        </w:rPr>
        <w:t>-</w:t>
      </w:r>
      <w:proofErr w:type="spellStart"/>
      <w:r w:rsidRPr="007F48FD">
        <w:rPr>
          <w:rFonts w:ascii="Book Antiqua" w:eastAsia="Book Antiqua" w:hAnsi="Book Antiqua" w:cs="Book Antiqua"/>
          <w:b/>
          <w:bCs/>
          <w:color w:val="000000"/>
        </w:rPr>
        <w:t>Sbeih</w:t>
      </w:r>
      <w:proofErr w:type="spellEnd"/>
      <w:r w:rsidRPr="007F48FD">
        <w:rPr>
          <w:rFonts w:ascii="Book Antiqua" w:eastAsia="Book Antiqua" w:hAnsi="Book Antiqua" w:cs="Book Antiqua"/>
          <w:b/>
          <w:bCs/>
          <w:color w:val="000000"/>
        </w:rPr>
        <w:t xml:space="preserve"> H</w:t>
      </w:r>
      <w:r w:rsidRPr="007F48FD">
        <w:rPr>
          <w:rFonts w:ascii="Book Antiqua" w:eastAsia="Book Antiqua" w:hAnsi="Book Antiqua" w:cs="Book Antiqua"/>
          <w:color w:val="000000"/>
        </w:rPr>
        <w:t xml:space="preserve">, Ali FS, </w:t>
      </w:r>
      <w:proofErr w:type="spellStart"/>
      <w:r w:rsidRPr="007F48FD">
        <w:rPr>
          <w:rFonts w:ascii="Book Antiqua" w:eastAsia="Book Antiqua" w:hAnsi="Book Antiqua" w:cs="Book Antiqua"/>
          <w:color w:val="000000"/>
        </w:rPr>
        <w:t>Naqash</w:t>
      </w:r>
      <w:proofErr w:type="spellEnd"/>
      <w:r w:rsidRPr="007F48FD">
        <w:rPr>
          <w:rFonts w:ascii="Book Antiqua" w:eastAsia="Book Antiqua" w:hAnsi="Book Antiqua" w:cs="Book Antiqua"/>
          <w:color w:val="000000"/>
        </w:rPr>
        <w:t xml:space="preserve"> AR, Owen DH, Patel S, </w:t>
      </w:r>
      <w:proofErr w:type="spellStart"/>
      <w:r w:rsidRPr="007F48FD">
        <w:rPr>
          <w:rFonts w:ascii="Book Antiqua" w:eastAsia="Book Antiqua" w:hAnsi="Book Antiqua" w:cs="Book Antiqua"/>
          <w:color w:val="000000"/>
        </w:rPr>
        <w:t>Otterson</w:t>
      </w:r>
      <w:proofErr w:type="spellEnd"/>
      <w:r w:rsidRPr="007F48FD">
        <w:rPr>
          <w:rFonts w:ascii="Book Antiqua" w:eastAsia="Book Antiqua" w:hAnsi="Book Antiqua" w:cs="Book Antiqua"/>
          <w:color w:val="000000"/>
        </w:rPr>
        <w:t xml:space="preserve"> GA, Kendra K, </w:t>
      </w:r>
      <w:proofErr w:type="spellStart"/>
      <w:r w:rsidRPr="007F48FD">
        <w:rPr>
          <w:rFonts w:ascii="Book Antiqua" w:eastAsia="Book Antiqua" w:hAnsi="Book Antiqua" w:cs="Book Antiqua"/>
          <w:color w:val="000000"/>
        </w:rPr>
        <w:t>Ricciuti</w:t>
      </w:r>
      <w:proofErr w:type="spellEnd"/>
      <w:r w:rsidRPr="007F48FD">
        <w:rPr>
          <w:rFonts w:ascii="Book Antiqua" w:eastAsia="Book Antiqua" w:hAnsi="Book Antiqua" w:cs="Book Antiqua"/>
          <w:color w:val="000000"/>
        </w:rPr>
        <w:t xml:space="preserve"> B, Chiari R, De Giglio A, Sleiman J, </w:t>
      </w:r>
      <w:proofErr w:type="spellStart"/>
      <w:r w:rsidRPr="007F48FD">
        <w:rPr>
          <w:rFonts w:ascii="Book Antiqua" w:eastAsia="Book Antiqua" w:hAnsi="Book Antiqua" w:cs="Book Antiqua"/>
          <w:color w:val="000000"/>
        </w:rPr>
        <w:t>Funchain</w:t>
      </w:r>
      <w:proofErr w:type="spellEnd"/>
      <w:r w:rsidRPr="007F48FD">
        <w:rPr>
          <w:rFonts w:ascii="Book Antiqua" w:eastAsia="Book Antiqua" w:hAnsi="Book Antiqua" w:cs="Book Antiqua"/>
          <w:color w:val="000000"/>
        </w:rPr>
        <w:t xml:space="preserve"> P, Wills B, Zhang J, Naidoo J, Philpott J, Gao J, </w:t>
      </w:r>
      <w:proofErr w:type="spellStart"/>
      <w:r w:rsidRPr="007F48FD">
        <w:rPr>
          <w:rFonts w:ascii="Book Antiqua" w:eastAsia="Book Antiqua" w:hAnsi="Book Antiqua" w:cs="Book Antiqua"/>
          <w:color w:val="000000"/>
        </w:rPr>
        <w:t>Subudhi</w:t>
      </w:r>
      <w:proofErr w:type="spellEnd"/>
      <w:r w:rsidRPr="007F48FD">
        <w:rPr>
          <w:rFonts w:ascii="Book Antiqua" w:eastAsia="Book Antiqua" w:hAnsi="Book Antiqua" w:cs="Book Antiqua"/>
          <w:color w:val="000000"/>
        </w:rPr>
        <w:t xml:space="preserve"> SK, Wang Y. Resumption of Immune Checkpoint Inhibitor Therapy After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Mediated Colitis. </w:t>
      </w:r>
      <w:r w:rsidRPr="007F48FD">
        <w:rPr>
          <w:rFonts w:ascii="Book Antiqua" w:eastAsia="Book Antiqua" w:hAnsi="Book Antiqua" w:cs="Book Antiqua"/>
          <w:i/>
          <w:iCs/>
          <w:color w:val="000000"/>
        </w:rPr>
        <w:t>J Clin Oncol</w:t>
      </w:r>
      <w:r w:rsidRPr="007F48FD">
        <w:rPr>
          <w:rFonts w:ascii="Book Antiqua" w:eastAsia="Book Antiqua" w:hAnsi="Book Antiqua" w:cs="Book Antiqua"/>
          <w:color w:val="000000"/>
        </w:rPr>
        <w:t xml:space="preserve"> 2019; </w:t>
      </w:r>
      <w:r w:rsidRPr="007F48FD">
        <w:rPr>
          <w:rFonts w:ascii="Book Antiqua" w:eastAsia="Book Antiqua" w:hAnsi="Book Antiqua" w:cs="Book Antiqua"/>
          <w:b/>
          <w:bCs/>
          <w:color w:val="000000"/>
        </w:rPr>
        <w:t>37</w:t>
      </w:r>
      <w:r w:rsidRPr="007F48FD">
        <w:rPr>
          <w:rFonts w:ascii="Book Antiqua" w:eastAsia="Book Antiqua" w:hAnsi="Book Antiqua" w:cs="Book Antiqua"/>
          <w:color w:val="000000"/>
        </w:rPr>
        <w:t>: 2738</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2745 [PMID: 31163011 DOI: 10.1200/JCO.19.00320]</w:t>
      </w:r>
    </w:p>
    <w:p w14:paraId="5222CA1E" w14:textId="07C75A40"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34 </w:t>
      </w:r>
      <w:r w:rsidRPr="007F48FD">
        <w:rPr>
          <w:rFonts w:ascii="Book Antiqua" w:eastAsia="Book Antiqua" w:hAnsi="Book Antiqua" w:cs="Book Antiqua"/>
          <w:b/>
          <w:bCs/>
          <w:color w:val="000000"/>
        </w:rPr>
        <w:t xml:space="preserve">de </w:t>
      </w:r>
      <w:proofErr w:type="spellStart"/>
      <w:r w:rsidRPr="007F48FD">
        <w:rPr>
          <w:rFonts w:ascii="Book Antiqua" w:eastAsia="Book Antiqua" w:hAnsi="Book Antiqua" w:cs="Book Antiqua"/>
          <w:b/>
          <w:bCs/>
          <w:color w:val="000000"/>
        </w:rPr>
        <w:t>Malet</w:t>
      </w:r>
      <w:proofErr w:type="spellEnd"/>
      <w:r w:rsidRPr="007F48FD">
        <w:rPr>
          <w:rFonts w:ascii="Book Antiqua" w:eastAsia="Book Antiqua" w:hAnsi="Book Antiqua" w:cs="Book Antiqua"/>
          <w:b/>
          <w:bCs/>
          <w:color w:val="000000"/>
        </w:rPr>
        <w:t xml:space="preserve"> A</w:t>
      </w:r>
      <w:r w:rsidRPr="007F48FD">
        <w:rPr>
          <w:rFonts w:ascii="Book Antiqua" w:eastAsia="Book Antiqua" w:hAnsi="Book Antiqua" w:cs="Book Antiqua"/>
          <w:color w:val="000000"/>
        </w:rPr>
        <w:t xml:space="preserve">, Antoni G, Collins M, </w:t>
      </w:r>
      <w:proofErr w:type="spellStart"/>
      <w:r w:rsidRPr="007F48FD">
        <w:rPr>
          <w:rFonts w:ascii="Book Antiqua" w:eastAsia="Book Antiqua" w:hAnsi="Book Antiqua" w:cs="Book Antiqua"/>
          <w:color w:val="000000"/>
        </w:rPr>
        <w:t>Soularue</w:t>
      </w:r>
      <w:proofErr w:type="spellEnd"/>
      <w:r w:rsidRPr="007F48FD">
        <w:rPr>
          <w:rFonts w:ascii="Book Antiqua" w:eastAsia="Book Antiqua" w:hAnsi="Book Antiqua" w:cs="Book Antiqua"/>
          <w:color w:val="000000"/>
        </w:rPr>
        <w:t xml:space="preserve"> E, </w:t>
      </w:r>
      <w:proofErr w:type="spellStart"/>
      <w:r w:rsidRPr="007F48FD">
        <w:rPr>
          <w:rFonts w:ascii="Book Antiqua" w:eastAsia="Book Antiqua" w:hAnsi="Book Antiqua" w:cs="Book Antiqua"/>
          <w:color w:val="000000"/>
        </w:rPr>
        <w:t>Marthey</w:t>
      </w:r>
      <w:proofErr w:type="spellEnd"/>
      <w:r w:rsidRPr="007F48FD">
        <w:rPr>
          <w:rFonts w:ascii="Book Antiqua" w:eastAsia="Book Antiqua" w:hAnsi="Book Antiqua" w:cs="Book Antiqua"/>
          <w:color w:val="000000"/>
        </w:rPr>
        <w:t xml:space="preserve"> L, </w:t>
      </w:r>
      <w:proofErr w:type="spellStart"/>
      <w:r w:rsidRPr="007F48FD">
        <w:rPr>
          <w:rFonts w:ascii="Book Antiqua" w:eastAsia="Book Antiqua" w:hAnsi="Book Antiqua" w:cs="Book Antiqua"/>
          <w:color w:val="000000"/>
        </w:rPr>
        <w:t>Vaysse</w:t>
      </w:r>
      <w:proofErr w:type="spellEnd"/>
      <w:r w:rsidRPr="007F48FD">
        <w:rPr>
          <w:rFonts w:ascii="Book Antiqua" w:eastAsia="Book Antiqua" w:hAnsi="Book Antiqua" w:cs="Book Antiqua"/>
          <w:color w:val="000000"/>
        </w:rPr>
        <w:t xml:space="preserve"> T, </w:t>
      </w:r>
      <w:proofErr w:type="spellStart"/>
      <w:r w:rsidRPr="007F48FD">
        <w:rPr>
          <w:rFonts w:ascii="Book Antiqua" w:eastAsia="Book Antiqua" w:hAnsi="Book Antiqua" w:cs="Book Antiqua"/>
          <w:color w:val="000000"/>
        </w:rPr>
        <w:t>Coutzac</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Chaput</w:t>
      </w:r>
      <w:proofErr w:type="spellEnd"/>
      <w:r w:rsidRPr="007F48FD">
        <w:rPr>
          <w:rFonts w:ascii="Book Antiqua" w:eastAsia="Book Antiqua" w:hAnsi="Book Antiqua" w:cs="Book Antiqua"/>
          <w:color w:val="000000"/>
        </w:rPr>
        <w:t xml:space="preserve"> N, Mateus C, Robert C, </w:t>
      </w:r>
      <w:proofErr w:type="spellStart"/>
      <w:r w:rsidRPr="007F48FD">
        <w:rPr>
          <w:rFonts w:ascii="Book Antiqua" w:eastAsia="Book Antiqua" w:hAnsi="Book Antiqua" w:cs="Book Antiqua"/>
          <w:color w:val="000000"/>
        </w:rPr>
        <w:t>Carbonnel</w:t>
      </w:r>
      <w:proofErr w:type="spellEnd"/>
      <w:r w:rsidRPr="007F48FD">
        <w:rPr>
          <w:rFonts w:ascii="Book Antiqua" w:eastAsia="Book Antiqua" w:hAnsi="Book Antiqua" w:cs="Book Antiqua"/>
          <w:color w:val="000000"/>
        </w:rPr>
        <w:t xml:space="preserve"> F. Evolution and recurrence of gastrointestinal </w:t>
      </w:r>
      <w:r w:rsidRPr="007F48FD">
        <w:rPr>
          <w:rFonts w:ascii="Book Antiqua" w:eastAsia="Book Antiqua" w:hAnsi="Book Antiqua" w:cs="Book Antiqua"/>
          <w:color w:val="000000"/>
        </w:rPr>
        <w:lastRenderedPageBreak/>
        <w:t>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adverse events induced by immune checkpoint inhibitors. </w:t>
      </w:r>
      <w:r w:rsidRPr="007F48FD">
        <w:rPr>
          <w:rFonts w:ascii="Book Antiqua" w:eastAsia="Book Antiqua" w:hAnsi="Book Antiqua" w:cs="Book Antiqua"/>
          <w:i/>
          <w:iCs/>
          <w:color w:val="000000"/>
        </w:rPr>
        <w:t>Eur J Cancer</w:t>
      </w:r>
      <w:r w:rsidRPr="007F48FD">
        <w:rPr>
          <w:rFonts w:ascii="Book Antiqua" w:eastAsia="Book Antiqua" w:hAnsi="Book Antiqua" w:cs="Book Antiqua"/>
          <w:color w:val="000000"/>
        </w:rPr>
        <w:t xml:space="preserve"> 2019; </w:t>
      </w:r>
      <w:r w:rsidRPr="007F48FD">
        <w:rPr>
          <w:rFonts w:ascii="Book Antiqua" w:eastAsia="Book Antiqua" w:hAnsi="Book Antiqua" w:cs="Book Antiqua"/>
          <w:b/>
          <w:bCs/>
          <w:color w:val="000000"/>
        </w:rPr>
        <w:t>106</w:t>
      </w:r>
      <w:r w:rsidRPr="007F48FD">
        <w:rPr>
          <w:rFonts w:ascii="Book Antiqua" w:eastAsia="Book Antiqua" w:hAnsi="Book Antiqua" w:cs="Book Antiqua"/>
          <w:color w:val="000000"/>
        </w:rPr>
        <w:t>: 106</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114 [PMID: 30476730 DOI: 10.1016/j.ejca.2018.10.006]</w:t>
      </w:r>
    </w:p>
    <w:bookmarkEnd w:id="11"/>
    <w:p w14:paraId="1BB0C65B" w14:textId="77777777" w:rsidR="00E833A9" w:rsidRPr="007F0BD7" w:rsidRDefault="00E833A9">
      <w:pPr>
        <w:spacing w:line="360" w:lineRule="auto"/>
        <w:jc w:val="both"/>
        <w:rPr>
          <w:rFonts w:ascii="Book Antiqua" w:hAnsi="Book Antiqua"/>
        </w:rPr>
        <w:sectPr w:rsidR="00E833A9" w:rsidRPr="007F0BD7">
          <w:pgSz w:w="12240" w:h="15840"/>
          <w:pgMar w:top="1440" w:right="1440" w:bottom="1440" w:left="1440" w:header="720" w:footer="720" w:gutter="0"/>
          <w:cols w:space="720"/>
          <w:docGrid w:linePitch="360"/>
        </w:sectPr>
      </w:pPr>
    </w:p>
    <w:p w14:paraId="67B64249"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olor w:val="000000"/>
        </w:rPr>
        <w:lastRenderedPageBreak/>
        <w:t>Footnotes</w:t>
      </w:r>
    </w:p>
    <w:p w14:paraId="5619D152" w14:textId="3375F5D9"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Institutional review board statement: </w:t>
      </w:r>
      <w:r w:rsidRPr="007F48FD">
        <w:rPr>
          <w:rFonts w:ascii="Book Antiqua" w:eastAsia="Book Antiqua" w:hAnsi="Book Antiqua" w:cs="Book Antiqua"/>
          <w:color w:val="000000"/>
        </w:rPr>
        <w:t>The study was reviewed and approved by the Ethics Committee of Nagoya University Hospital (No.</w:t>
      </w:r>
      <w:r w:rsidR="0091422C" w:rsidRPr="007F48FD">
        <w:rPr>
          <w:rFonts w:ascii="Book Antiqua" w:eastAsia="Book Antiqua" w:hAnsi="Book Antiqua" w:cs="Book Antiqua"/>
          <w:color w:val="000000"/>
        </w:rPr>
        <w:t xml:space="preserve"> </w:t>
      </w:r>
      <w:r w:rsidRPr="007F48FD">
        <w:rPr>
          <w:rFonts w:ascii="Book Antiqua" w:eastAsia="Book Antiqua" w:hAnsi="Book Antiqua" w:cs="Book Antiqua"/>
          <w:color w:val="000000"/>
        </w:rPr>
        <w:t>2018</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0438, 15006).</w:t>
      </w:r>
    </w:p>
    <w:p w14:paraId="378018B9" w14:textId="365DE3BE" w:rsidR="00A77B3E" w:rsidRPr="007F0BD7" w:rsidRDefault="00A77B3E">
      <w:pPr>
        <w:spacing w:line="360" w:lineRule="auto"/>
        <w:jc w:val="both"/>
        <w:rPr>
          <w:rFonts w:ascii="Book Antiqua" w:hAnsi="Book Antiqua"/>
        </w:rPr>
      </w:pPr>
    </w:p>
    <w:p w14:paraId="4AF6D0E8" w14:textId="1D4C1BD2" w:rsidR="008D31C8" w:rsidRPr="007F48FD" w:rsidRDefault="008D31C8">
      <w:pPr>
        <w:spacing w:line="360" w:lineRule="auto"/>
        <w:jc w:val="both"/>
        <w:rPr>
          <w:rFonts w:ascii="Book Antiqua" w:hAnsi="Book Antiqua"/>
          <w:b/>
          <w:iCs/>
          <w:color w:val="000000"/>
        </w:rPr>
      </w:pPr>
      <w:r w:rsidRPr="007F48FD">
        <w:rPr>
          <w:rFonts w:ascii="Book Antiqua" w:hAnsi="Book Antiqua"/>
          <w:b/>
        </w:rPr>
        <w:t>Informed consent statement</w:t>
      </w:r>
      <w:r w:rsidRPr="007F48FD">
        <w:rPr>
          <w:rFonts w:ascii="Book Antiqua" w:hAnsi="Book Antiqua"/>
          <w:b/>
          <w:iCs/>
          <w:color w:val="000000"/>
        </w:rPr>
        <w:t xml:space="preserve">: </w:t>
      </w:r>
      <w:r w:rsidRPr="007F48FD">
        <w:rPr>
          <w:rFonts w:ascii="Book Antiqua" w:hAnsi="Book Antiqua"/>
        </w:rPr>
        <w:t>Patients were not required to give informed consent to the study because the analysis used anonymous clinical data that were obtained after each patient agreed to treatment by written consent.</w:t>
      </w:r>
    </w:p>
    <w:p w14:paraId="125F258D" w14:textId="77777777" w:rsidR="008D31C8" w:rsidRPr="007F0BD7" w:rsidRDefault="008D31C8">
      <w:pPr>
        <w:spacing w:line="360" w:lineRule="auto"/>
        <w:jc w:val="both"/>
        <w:rPr>
          <w:rFonts w:ascii="Book Antiqua" w:hAnsi="Book Antiqua"/>
        </w:rPr>
      </w:pPr>
    </w:p>
    <w:p w14:paraId="48413431" w14:textId="1AA52830"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Conflict</w:t>
      </w:r>
      <w:r w:rsidR="00C31CF3" w:rsidRPr="007F48FD">
        <w:rPr>
          <w:rFonts w:ascii="Book Antiqua" w:eastAsia="Book Antiqua" w:hAnsi="Book Antiqua" w:cs="Book Antiqua"/>
          <w:b/>
          <w:bCs/>
          <w:color w:val="000000"/>
        </w:rPr>
        <w:t>-</w:t>
      </w:r>
      <w:r w:rsidRPr="007F48FD">
        <w:rPr>
          <w:rFonts w:ascii="Book Antiqua" w:eastAsia="Book Antiqua" w:hAnsi="Book Antiqua" w:cs="Book Antiqua"/>
          <w:b/>
          <w:bCs/>
          <w:color w:val="000000"/>
        </w:rPr>
        <w:t>of</w:t>
      </w:r>
      <w:r w:rsidR="00C31CF3" w:rsidRPr="007F48FD">
        <w:rPr>
          <w:rFonts w:ascii="Book Antiqua" w:eastAsia="Book Antiqua" w:hAnsi="Book Antiqua" w:cs="Book Antiqua"/>
          <w:b/>
          <w:bCs/>
          <w:color w:val="000000"/>
        </w:rPr>
        <w:t>-</w:t>
      </w:r>
      <w:r w:rsidRPr="007F48FD">
        <w:rPr>
          <w:rFonts w:ascii="Book Antiqua" w:eastAsia="Book Antiqua" w:hAnsi="Book Antiqua" w:cs="Book Antiqua"/>
          <w:b/>
          <w:bCs/>
          <w:color w:val="000000"/>
        </w:rPr>
        <w:t xml:space="preserve">interest statement: </w:t>
      </w:r>
      <w:r w:rsidRPr="007F48FD">
        <w:rPr>
          <w:rFonts w:ascii="Book Antiqua" w:eastAsia="Book Antiqua" w:hAnsi="Book Antiqua" w:cs="Book Antiqua"/>
          <w:color w:val="000000"/>
        </w:rPr>
        <w:t>Hase T received personal fees from AstraZeneca, Chugai Pharmaceutical Co. Ltd., Ono Pharmaceutical Co. Ltd., and Bristol</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Myers Squibb Co. and grants from AstraZeneca and Chugai Pharmaceutical Co. Ltd., outside the submitted work. Hashimoto N received a grant from Boehringer Ingelheim, outside the submitted work. Ando Y received grants from Mochida Pharmaceutical Co. Ltd.; grants and personal fees from Chugai Pharmaceutical Co. Ltd., Kyowa Kirin Co. Ltd., Nippon Kayaku Co. Ltd., Yakult Honsha Co. Ltd., Ono Pharmaceutical Co. Ltd., Taiho Pharmaceutical Co. Ltd., Daiichi Sankyo Company Ltd., Eisai Co. Ltd.; and personal fees from Eli Lilly Japan K.K., Novartis Pharma K.K., Bayer Holding Ltd., Bristol</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Myers Squibb, Sawai Pharmaceutical Co. Ltd., Tsumura &amp; Co., Otsuka Holdings Co. Ltd., Roche Diagnostics K.K., AstraZeneca K.K., and MSD K.K, outside the submitted work.</w:t>
      </w:r>
      <w:r w:rsidR="008D31C8" w:rsidRPr="007F48FD">
        <w:rPr>
          <w:rFonts w:ascii="Book Antiqua" w:eastAsia="Book Antiqua" w:hAnsi="Book Antiqua" w:cs="Book Antiqua"/>
          <w:color w:val="000000"/>
        </w:rPr>
        <w:t xml:space="preserve"> We declare that there are no conflict of interest.</w:t>
      </w:r>
    </w:p>
    <w:p w14:paraId="087C247B" w14:textId="77777777" w:rsidR="00A77B3E" w:rsidRPr="007F0BD7" w:rsidRDefault="00A77B3E">
      <w:pPr>
        <w:spacing w:line="360" w:lineRule="auto"/>
        <w:jc w:val="both"/>
        <w:rPr>
          <w:rFonts w:ascii="Book Antiqua" w:hAnsi="Book Antiqua"/>
        </w:rPr>
      </w:pPr>
    </w:p>
    <w:p w14:paraId="1D902CA5"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Data sharing statement: </w:t>
      </w:r>
      <w:r w:rsidRPr="007F48FD">
        <w:rPr>
          <w:rFonts w:ascii="Book Antiqua" w:eastAsia="Book Antiqua" w:hAnsi="Book Antiqua" w:cs="Book Antiqua"/>
          <w:color w:val="000000"/>
        </w:rPr>
        <w:t>No additional data are available.</w:t>
      </w:r>
    </w:p>
    <w:p w14:paraId="3F0D84FE" w14:textId="77777777" w:rsidR="00A77B3E" w:rsidRPr="007F0BD7" w:rsidRDefault="00A77B3E">
      <w:pPr>
        <w:spacing w:line="360" w:lineRule="auto"/>
        <w:jc w:val="both"/>
        <w:rPr>
          <w:rFonts w:ascii="Book Antiqua" w:hAnsi="Book Antiqua"/>
        </w:rPr>
      </w:pPr>
    </w:p>
    <w:p w14:paraId="04B3CFF4" w14:textId="557022D6"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Open</w:t>
      </w:r>
      <w:r w:rsidR="00C31CF3" w:rsidRPr="007F48FD">
        <w:rPr>
          <w:rFonts w:ascii="Book Antiqua" w:eastAsia="Book Antiqua" w:hAnsi="Book Antiqua" w:cs="Book Antiqua"/>
          <w:b/>
          <w:bCs/>
          <w:color w:val="000000"/>
        </w:rPr>
        <w:t>-</w:t>
      </w:r>
      <w:r w:rsidRPr="007F48FD">
        <w:rPr>
          <w:rFonts w:ascii="Book Antiqua" w:eastAsia="Book Antiqua" w:hAnsi="Book Antiqua" w:cs="Book Antiqua"/>
          <w:b/>
          <w:bCs/>
          <w:color w:val="000000"/>
        </w:rPr>
        <w:t xml:space="preserve">Access: </w:t>
      </w:r>
      <w:r w:rsidRPr="007F48FD">
        <w:rPr>
          <w:rFonts w:ascii="Book Antiqua" w:eastAsia="Book Antiqua" w:hAnsi="Book Antiqua" w:cs="Book Antiqua"/>
          <w:color w:val="000000"/>
        </w:rPr>
        <w:t>This article is an open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access article that was selected by an in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house editor and fully peer</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reviewed by external reviewers. It is distributed in accordance with the Creative Commons Attribution NonCommercial (CC BY</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NC 4.0) license, which permits others to distribute, remix, adapt, build upon this work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commercially, and license their derivative works on different terms, provided the original work is properly cited and the use is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commercial. See: http://creativecommons.org/Licenses/by</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nc/4.0/</w:t>
      </w:r>
    </w:p>
    <w:p w14:paraId="013D88A7" w14:textId="77777777" w:rsidR="00A77B3E" w:rsidRPr="007F0BD7" w:rsidRDefault="00A77B3E">
      <w:pPr>
        <w:spacing w:line="360" w:lineRule="auto"/>
        <w:jc w:val="both"/>
        <w:rPr>
          <w:rFonts w:ascii="Book Antiqua" w:hAnsi="Book Antiqua"/>
        </w:rPr>
      </w:pPr>
    </w:p>
    <w:p w14:paraId="30B02D4F" w14:textId="18A9B0D8"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olor w:val="000000"/>
        </w:rPr>
        <w:lastRenderedPageBreak/>
        <w:t xml:space="preserve">Manuscript source: </w:t>
      </w:r>
      <w:r w:rsidRPr="007F48FD">
        <w:rPr>
          <w:rFonts w:ascii="Book Antiqua" w:eastAsia="Book Antiqua" w:hAnsi="Book Antiqua" w:cs="Book Antiqua"/>
          <w:color w:val="000000"/>
        </w:rPr>
        <w:t xml:space="preserve">Unsolicited </w:t>
      </w:r>
      <w:r w:rsidR="008D31C8" w:rsidRPr="007F48FD">
        <w:rPr>
          <w:rFonts w:ascii="Book Antiqua" w:eastAsia="Book Antiqua" w:hAnsi="Book Antiqua" w:cs="Book Antiqua"/>
          <w:color w:val="000000"/>
        </w:rPr>
        <w:t>m</w:t>
      </w:r>
      <w:r w:rsidRPr="007F48FD">
        <w:rPr>
          <w:rFonts w:ascii="Book Antiqua" w:eastAsia="Book Antiqua" w:hAnsi="Book Antiqua" w:cs="Book Antiqua"/>
          <w:color w:val="000000"/>
        </w:rPr>
        <w:t>anuscript</w:t>
      </w:r>
    </w:p>
    <w:p w14:paraId="71C703D8" w14:textId="77777777" w:rsidR="00A77B3E" w:rsidRPr="007F0BD7" w:rsidRDefault="00A77B3E">
      <w:pPr>
        <w:spacing w:line="360" w:lineRule="auto"/>
        <w:jc w:val="both"/>
        <w:rPr>
          <w:rFonts w:ascii="Book Antiqua" w:hAnsi="Book Antiqua"/>
        </w:rPr>
      </w:pPr>
    </w:p>
    <w:p w14:paraId="7AEB5A22" w14:textId="64A5D254"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olor w:val="000000"/>
        </w:rPr>
        <w:t>Peer</w:t>
      </w:r>
      <w:r w:rsidR="00C31CF3" w:rsidRPr="007F48FD">
        <w:rPr>
          <w:rFonts w:ascii="Book Antiqua" w:eastAsia="Book Antiqua" w:hAnsi="Book Antiqua" w:cs="Book Antiqua"/>
          <w:b/>
          <w:color w:val="000000"/>
        </w:rPr>
        <w:t>-</w:t>
      </w:r>
      <w:r w:rsidRPr="007F48FD">
        <w:rPr>
          <w:rFonts w:ascii="Book Antiqua" w:eastAsia="Book Antiqua" w:hAnsi="Book Antiqua" w:cs="Book Antiqua"/>
          <w:b/>
          <w:color w:val="000000"/>
        </w:rPr>
        <w:t xml:space="preserve">review started: </w:t>
      </w:r>
      <w:r w:rsidRPr="007F48FD">
        <w:rPr>
          <w:rFonts w:ascii="Book Antiqua" w:eastAsia="Book Antiqua" w:hAnsi="Book Antiqua" w:cs="Book Antiqua"/>
          <w:color w:val="000000"/>
        </w:rPr>
        <w:t>July 4, 2021</w:t>
      </w:r>
    </w:p>
    <w:p w14:paraId="31EDB8B9"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olor w:val="000000"/>
        </w:rPr>
        <w:t xml:space="preserve">First decision: </w:t>
      </w:r>
      <w:r w:rsidRPr="007F48FD">
        <w:rPr>
          <w:rFonts w:ascii="Book Antiqua" w:eastAsia="Book Antiqua" w:hAnsi="Book Antiqua" w:cs="Book Antiqua"/>
          <w:color w:val="000000"/>
        </w:rPr>
        <w:t>July 14, 2021</w:t>
      </w:r>
    </w:p>
    <w:p w14:paraId="07D45A1E"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olor w:val="000000"/>
        </w:rPr>
        <w:t xml:space="preserve">Article in press: </w:t>
      </w:r>
    </w:p>
    <w:p w14:paraId="7891DA41" w14:textId="77777777" w:rsidR="00A77B3E" w:rsidRPr="007F0BD7" w:rsidRDefault="00A77B3E">
      <w:pPr>
        <w:spacing w:line="360" w:lineRule="auto"/>
        <w:jc w:val="both"/>
        <w:rPr>
          <w:rFonts w:ascii="Book Antiqua" w:hAnsi="Book Antiqua"/>
        </w:rPr>
      </w:pPr>
    </w:p>
    <w:p w14:paraId="0E6EFA02" w14:textId="2218B1DE"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olor w:val="000000"/>
        </w:rPr>
        <w:t xml:space="preserve">Specialty type: </w:t>
      </w:r>
      <w:r w:rsidRPr="007F48FD">
        <w:rPr>
          <w:rFonts w:ascii="Book Antiqua" w:eastAsia="Book Antiqua" w:hAnsi="Book Antiqua" w:cs="Book Antiqua"/>
          <w:color w:val="000000"/>
        </w:rPr>
        <w:t xml:space="preserve">Gastroenterology and </w:t>
      </w:r>
      <w:r w:rsidR="008D31C8" w:rsidRPr="007F48FD">
        <w:rPr>
          <w:rFonts w:ascii="Book Antiqua" w:eastAsia="Book Antiqua" w:hAnsi="Book Antiqua" w:cs="Book Antiqua"/>
          <w:color w:val="000000"/>
        </w:rPr>
        <w:t>h</w:t>
      </w:r>
      <w:r w:rsidRPr="007F48FD">
        <w:rPr>
          <w:rFonts w:ascii="Book Antiqua" w:eastAsia="Book Antiqua" w:hAnsi="Book Antiqua" w:cs="Book Antiqua"/>
          <w:color w:val="000000"/>
        </w:rPr>
        <w:t>epatology</w:t>
      </w:r>
    </w:p>
    <w:p w14:paraId="5279E515"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olor w:val="000000"/>
        </w:rPr>
        <w:t xml:space="preserve">Country/Territory of origin: </w:t>
      </w:r>
      <w:r w:rsidRPr="007F48FD">
        <w:rPr>
          <w:rFonts w:ascii="Book Antiqua" w:eastAsia="Book Antiqua" w:hAnsi="Book Antiqua" w:cs="Book Antiqua"/>
          <w:color w:val="000000"/>
        </w:rPr>
        <w:t>Japan</w:t>
      </w:r>
    </w:p>
    <w:p w14:paraId="295645F9" w14:textId="5E3358B0"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olor w:val="000000"/>
        </w:rPr>
        <w:t>Peer</w:t>
      </w:r>
      <w:r w:rsidR="00C31CF3" w:rsidRPr="007F48FD">
        <w:rPr>
          <w:rFonts w:ascii="Book Antiqua" w:eastAsia="Book Antiqua" w:hAnsi="Book Antiqua" w:cs="Book Antiqua"/>
          <w:b/>
          <w:color w:val="000000"/>
        </w:rPr>
        <w:t>-</w:t>
      </w:r>
      <w:r w:rsidRPr="007F48FD">
        <w:rPr>
          <w:rFonts w:ascii="Book Antiqua" w:eastAsia="Book Antiqua" w:hAnsi="Book Antiqua" w:cs="Book Antiqua"/>
          <w:b/>
          <w:color w:val="000000"/>
        </w:rPr>
        <w:t>review report’s scientific quality classification</w:t>
      </w:r>
    </w:p>
    <w:p w14:paraId="6DC73826"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Grade A (Excellent): 0</w:t>
      </w:r>
    </w:p>
    <w:p w14:paraId="0EC1E9B7"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Grade B (Very good): B, B</w:t>
      </w:r>
    </w:p>
    <w:p w14:paraId="402FD823"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Grade C (Good): 0</w:t>
      </w:r>
    </w:p>
    <w:p w14:paraId="06839B92"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Grade D (Fair): 0</w:t>
      </w:r>
    </w:p>
    <w:p w14:paraId="01F3F640"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Grade E (Poor): 0</w:t>
      </w:r>
    </w:p>
    <w:p w14:paraId="073AB04C" w14:textId="77777777" w:rsidR="00A77B3E" w:rsidRPr="007F0BD7" w:rsidRDefault="00A77B3E">
      <w:pPr>
        <w:spacing w:line="360" w:lineRule="auto"/>
        <w:jc w:val="both"/>
        <w:rPr>
          <w:rFonts w:ascii="Book Antiqua" w:hAnsi="Book Antiqua"/>
        </w:rPr>
      </w:pPr>
    </w:p>
    <w:p w14:paraId="718A0C2E" w14:textId="0E6ECB34" w:rsidR="00E833A9" w:rsidRPr="007F0BD7" w:rsidRDefault="00433B92">
      <w:pPr>
        <w:spacing w:line="360" w:lineRule="auto"/>
        <w:jc w:val="both"/>
        <w:rPr>
          <w:rFonts w:ascii="Book Antiqua" w:hAnsi="Book Antiqua"/>
        </w:rPr>
        <w:sectPr w:rsidR="00E833A9" w:rsidRPr="007F0BD7">
          <w:pgSz w:w="12240" w:h="15840"/>
          <w:pgMar w:top="1440" w:right="1440" w:bottom="1440" w:left="1440" w:header="720" w:footer="720" w:gutter="0"/>
          <w:cols w:space="720"/>
          <w:docGrid w:linePitch="360"/>
        </w:sectPr>
      </w:pPr>
      <w:r w:rsidRPr="007F48FD">
        <w:rPr>
          <w:rFonts w:ascii="Book Antiqua" w:eastAsia="Book Antiqua" w:hAnsi="Book Antiqua" w:cs="Book Antiqua"/>
          <w:b/>
          <w:color w:val="000000"/>
        </w:rPr>
        <w:t>P</w:t>
      </w:r>
      <w:r w:rsidR="00C31CF3" w:rsidRPr="007F48FD">
        <w:rPr>
          <w:rFonts w:ascii="Book Antiqua" w:eastAsia="Book Antiqua" w:hAnsi="Book Antiqua" w:cs="Book Antiqua"/>
          <w:b/>
          <w:color w:val="000000"/>
        </w:rPr>
        <w:t>-</w:t>
      </w:r>
      <w:r w:rsidRPr="007F48FD">
        <w:rPr>
          <w:rFonts w:ascii="Book Antiqua" w:eastAsia="Book Antiqua" w:hAnsi="Book Antiqua" w:cs="Book Antiqua"/>
          <w:b/>
          <w:color w:val="000000"/>
        </w:rPr>
        <w:t xml:space="preserve">Reviewer: </w:t>
      </w:r>
      <w:r w:rsidRPr="007F48FD">
        <w:rPr>
          <w:rFonts w:ascii="Book Antiqua" w:eastAsia="Book Antiqua" w:hAnsi="Book Antiqua" w:cs="Book Antiqua"/>
          <w:color w:val="000000"/>
        </w:rPr>
        <w:t>Soldera J, Yu F</w:t>
      </w:r>
      <w:r w:rsidRPr="007F48FD">
        <w:rPr>
          <w:rFonts w:ascii="Book Antiqua" w:eastAsia="Book Antiqua" w:hAnsi="Book Antiqua" w:cs="Book Antiqua"/>
          <w:b/>
          <w:color w:val="000000"/>
        </w:rPr>
        <w:t xml:space="preserve"> S</w:t>
      </w:r>
      <w:r w:rsidR="00C31CF3" w:rsidRPr="007F48FD">
        <w:rPr>
          <w:rFonts w:ascii="Book Antiqua" w:eastAsia="Book Antiqua" w:hAnsi="Book Antiqua" w:cs="Book Antiqua"/>
          <w:b/>
          <w:color w:val="000000"/>
        </w:rPr>
        <w:t>-</w:t>
      </w:r>
      <w:r w:rsidRPr="007F48FD">
        <w:rPr>
          <w:rFonts w:ascii="Book Antiqua" w:eastAsia="Book Antiqua" w:hAnsi="Book Antiqua" w:cs="Book Antiqua"/>
          <w:b/>
          <w:color w:val="000000"/>
        </w:rPr>
        <w:t xml:space="preserve">Editor: </w:t>
      </w:r>
      <w:r w:rsidR="00F30A77" w:rsidRPr="007F48FD">
        <w:rPr>
          <w:rFonts w:ascii="Book Antiqua" w:eastAsia="Book Antiqua" w:hAnsi="Book Antiqua" w:cs="Book Antiqua"/>
          <w:color w:val="000000"/>
        </w:rPr>
        <w:t>Yan JP</w:t>
      </w:r>
      <w:r w:rsidRPr="007F48FD">
        <w:rPr>
          <w:rFonts w:ascii="Book Antiqua" w:eastAsia="Book Antiqua" w:hAnsi="Book Antiqua" w:cs="Book Antiqua"/>
          <w:b/>
          <w:color w:val="000000"/>
        </w:rPr>
        <w:t xml:space="preserve"> L</w:t>
      </w:r>
      <w:r w:rsidR="00C31CF3" w:rsidRPr="007F48FD">
        <w:rPr>
          <w:rFonts w:ascii="Book Antiqua" w:eastAsia="Book Antiqua" w:hAnsi="Book Antiqua" w:cs="Book Antiqua"/>
          <w:b/>
          <w:color w:val="000000"/>
        </w:rPr>
        <w:t>-</w:t>
      </w:r>
      <w:r w:rsidRPr="007F48FD">
        <w:rPr>
          <w:rFonts w:ascii="Book Antiqua" w:eastAsia="Book Antiqua" w:hAnsi="Book Antiqua" w:cs="Book Antiqua"/>
          <w:b/>
          <w:color w:val="000000"/>
        </w:rPr>
        <w:t xml:space="preserve">Editor: </w:t>
      </w:r>
      <w:r w:rsidR="00805B05">
        <w:rPr>
          <w:rFonts w:ascii="Book Antiqua" w:eastAsia="Book Antiqua" w:hAnsi="Book Antiqua" w:cs="Book Antiqua"/>
          <w:bCs/>
          <w:color w:val="000000"/>
        </w:rPr>
        <w:t xml:space="preserve">Filipodia </w:t>
      </w:r>
      <w:r w:rsidRPr="007F48FD">
        <w:rPr>
          <w:rFonts w:ascii="Book Antiqua" w:eastAsia="Book Antiqua" w:hAnsi="Book Antiqua" w:cs="Book Antiqua"/>
          <w:b/>
          <w:color w:val="000000"/>
        </w:rPr>
        <w:t>P</w:t>
      </w:r>
      <w:r w:rsidR="00C31CF3" w:rsidRPr="007F48FD">
        <w:rPr>
          <w:rFonts w:ascii="Book Antiqua" w:eastAsia="Book Antiqua" w:hAnsi="Book Antiqua" w:cs="Book Antiqua"/>
          <w:b/>
          <w:color w:val="000000"/>
        </w:rPr>
        <w:t>-</w:t>
      </w:r>
      <w:r w:rsidRPr="007F48FD">
        <w:rPr>
          <w:rFonts w:ascii="Book Antiqua" w:eastAsia="Book Antiqua" w:hAnsi="Book Antiqua" w:cs="Book Antiqua"/>
          <w:b/>
          <w:color w:val="000000"/>
        </w:rPr>
        <w:t xml:space="preserve">Editor: </w:t>
      </w:r>
    </w:p>
    <w:p w14:paraId="580236DD" w14:textId="63DEEBF3" w:rsidR="00A77B3E" w:rsidRPr="007F48FD" w:rsidRDefault="00433B92">
      <w:pPr>
        <w:spacing w:line="360" w:lineRule="auto"/>
        <w:jc w:val="both"/>
        <w:rPr>
          <w:rFonts w:ascii="Book Antiqua" w:eastAsia="Book Antiqua" w:hAnsi="Book Antiqua" w:cs="Book Antiqua"/>
          <w:b/>
          <w:color w:val="000000"/>
        </w:rPr>
      </w:pPr>
      <w:r w:rsidRPr="007F48FD">
        <w:rPr>
          <w:rFonts w:ascii="Book Antiqua" w:eastAsia="Book Antiqua" w:hAnsi="Book Antiqua" w:cs="Book Antiqua"/>
          <w:b/>
          <w:color w:val="000000"/>
        </w:rPr>
        <w:lastRenderedPageBreak/>
        <w:t>Figure Legends</w:t>
      </w:r>
    </w:p>
    <w:p w14:paraId="7A0EA822" w14:textId="2C7DFB1A" w:rsidR="008D31C8" w:rsidRPr="007F0BD7" w:rsidRDefault="008D31C8">
      <w:pPr>
        <w:spacing w:line="360" w:lineRule="auto"/>
        <w:jc w:val="both"/>
        <w:rPr>
          <w:rFonts w:ascii="Book Antiqua" w:hAnsi="Book Antiqua"/>
        </w:rPr>
      </w:pPr>
      <w:r w:rsidRPr="007F0BD7">
        <w:rPr>
          <w:rFonts w:ascii="Book Antiqua" w:hAnsi="Book Antiqua"/>
          <w:noProof/>
        </w:rPr>
        <w:drawing>
          <wp:inline distT="0" distB="0" distL="0" distR="0" wp14:anchorId="7816DD59" wp14:editId="5ABB63FC">
            <wp:extent cx="5943600" cy="32531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53105"/>
                    </a:xfrm>
                    <a:prstGeom prst="rect">
                      <a:avLst/>
                    </a:prstGeom>
                  </pic:spPr>
                </pic:pic>
              </a:graphicData>
            </a:graphic>
          </wp:inline>
        </w:drawing>
      </w:r>
    </w:p>
    <w:p w14:paraId="67FF9812" w14:textId="58936C69" w:rsidR="008D31C8" w:rsidRPr="007F48FD" w:rsidRDefault="00433B92">
      <w:pPr>
        <w:spacing w:line="360" w:lineRule="auto"/>
        <w:jc w:val="both"/>
        <w:rPr>
          <w:rFonts w:ascii="Book Antiqua" w:eastAsia="Book Antiqua" w:hAnsi="Book Antiqua" w:cs="Book Antiqua"/>
          <w:color w:val="000000"/>
        </w:rPr>
      </w:pPr>
      <w:r w:rsidRPr="007F48FD">
        <w:rPr>
          <w:rFonts w:ascii="Book Antiqua" w:eastAsia="Book Antiqua" w:hAnsi="Book Antiqua" w:cs="Book Antiqua"/>
          <w:b/>
          <w:bCs/>
          <w:color w:val="000000"/>
        </w:rPr>
        <w:t>Figure 1</w:t>
      </w:r>
      <w:r w:rsidRPr="007F48FD">
        <w:rPr>
          <w:rFonts w:ascii="Book Antiqua" w:eastAsia="Book Antiqua" w:hAnsi="Book Antiqua" w:cs="Book Antiqua"/>
          <w:color w:val="000000"/>
        </w:rPr>
        <w:t xml:space="preserve"> </w:t>
      </w:r>
      <w:r w:rsidRPr="007F48FD">
        <w:rPr>
          <w:rFonts w:ascii="Book Antiqua" w:eastAsia="Book Antiqua" w:hAnsi="Book Antiqua" w:cs="Book Antiqua"/>
          <w:b/>
          <w:bCs/>
          <w:color w:val="000000"/>
        </w:rPr>
        <w:t>Kaplan–Meier curves of the cumulative incidence of gastrointestinal</w:t>
      </w:r>
      <w:r w:rsidR="00C31CF3" w:rsidRPr="007F48FD">
        <w:rPr>
          <w:rFonts w:ascii="Book Antiqua" w:eastAsia="Book Antiqua" w:hAnsi="Book Antiqua" w:cs="Book Antiqua"/>
          <w:b/>
          <w:bCs/>
          <w:color w:val="000000"/>
        </w:rPr>
        <w:t>-</w:t>
      </w:r>
      <w:r w:rsidRPr="007F48FD">
        <w:rPr>
          <w:rFonts w:ascii="Book Antiqua" w:eastAsia="Book Antiqua" w:hAnsi="Book Antiqua" w:cs="Book Antiqua"/>
          <w:b/>
          <w:bCs/>
          <w:color w:val="000000"/>
        </w:rPr>
        <w:t xml:space="preserve"> immune</w:t>
      </w:r>
      <w:r w:rsidR="00C31CF3" w:rsidRPr="007F48FD">
        <w:rPr>
          <w:rFonts w:ascii="Book Antiqua" w:eastAsia="Book Antiqua" w:hAnsi="Book Antiqua" w:cs="Book Antiqua"/>
          <w:b/>
          <w:bCs/>
          <w:color w:val="000000"/>
        </w:rPr>
        <w:t>-</w:t>
      </w:r>
      <w:r w:rsidRPr="007F48FD">
        <w:rPr>
          <w:rFonts w:ascii="Book Antiqua" w:eastAsia="Book Antiqua" w:hAnsi="Book Antiqua" w:cs="Book Antiqua"/>
          <w:b/>
          <w:bCs/>
          <w:color w:val="000000"/>
        </w:rPr>
        <w:t xml:space="preserve">related adverse events for all patients in the </w:t>
      </w:r>
      <w:bookmarkStart w:id="12" w:name="_Hlk80978152"/>
      <w:r w:rsidR="008D31C8" w:rsidRPr="007F48FD">
        <w:rPr>
          <w:rFonts w:ascii="Book Antiqua" w:eastAsia="Book Antiqua" w:hAnsi="Book Antiqua" w:cs="Book Antiqua"/>
          <w:b/>
          <w:bCs/>
          <w:color w:val="000000"/>
        </w:rPr>
        <w:t>programmed cell death-1/programmed death-ligand 1</w:t>
      </w:r>
      <w:bookmarkEnd w:id="12"/>
      <w:r w:rsidR="008D31C8" w:rsidRPr="007F48FD">
        <w:rPr>
          <w:rFonts w:ascii="Book Antiqua" w:eastAsia="Book Antiqua" w:hAnsi="Book Antiqua" w:cs="Book Antiqua"/>
          <w:b/>
          <w:bCs/>
          <w:color w:val="000000"/>
        </w:rPr>
        <w:t xml:space="preserve"> </w:t>
      </w:r>
      <w:r w:rsidRPr="007F48FD">
        <w:rPr>
          <w:rFonts w:ascii="Book Antiqua" w:eastAsia="Book Antiqua" w:hAnsi="Book Antiqua" w:cs="Book Antiqua"/>
          <w:b/>
          <w:bCs/>
          <w:color w:val="000000"/>
        </w:rPr>
        <w:t xml:space="preserve">and </w:t>
      </w:r>
      <w:bookmarkStart w:id="13" w:name="_Hlk80978128"/>
      <w:r w:rsidR="008D31C8" w:rsidRPr="007F48FD">
        <w:rPr>
          <w:rFonts w:ascii="Book Antiqua" w:eastAsia="Book Antiqua" w:hAnsi="Book Antiqua" w:cs="Book Antiqua"/>
          <w:b/>
          <w:bCs/>
          <w:color w:val="000000"/>
        </w:rPr>
        <w:t>cytotoxic T-lymphocyte antigen 4</w:t>
      </w:r>
      <w:bookmarkEnd w:id="13"/>
      <w:r w:rsidRPr="007F48FD">
        <w:rPr>
          <w:rFonts w:ascii="Book Antiqua" w:eastAsia="Book Antiqua" w:hAnsi="Book Antiqua" w:cs="Book Antiqua"/>
          <w:b/>
          <w:bCs/>
          <w:color w:val="000000"/>
        </w:rPr>
        <w:t xml:space="preserve"> groups. </w:t>
      </w:r>
      <w:r w:rsidRPr="007F48FD">
        <w:rPr>
          <w:rFonts w:ascii="Book Antiqua" w:eastAsia="Book Antiqua" w:hAnsi="Book Antiqua" w:cs="Book Antiqua"/>
          <w:color w:val="000000"/>
        </w:rPr>
        <w:t xml:space="preserve">The cumulative incidence was significantly higher in the </w:t>
      </w:r>
      <w:r w:rsidR="008D31C8" w:rsidRPr="007F48FD">
        <w:rPr>
          <w:rFonts w:ascii="Book Antiqua" w:eastAsia="Book Antiqua" w:hAnsi="Book Antiqua" w:cs="Book Antiqua"/>
          <w:color w:val="000000"/>
        </w:rPr>
        <w:t>cytotoxic T-lymphocyte antigen 4</w:t>
      </w:r>
      <w:r w:rsidRPr="007F48FD">
        <w:rPr>
          <w:rFonts w:ascii="Book Antiqua" w:eastAsia="Book Antiqua" w:hAnsi="Book Antiqua" w:cs="Book Antiqua"/>
          <w:color w:val="000000"/>
        </w:rPr>
        <w:t xml:space="preserve"> group than in the</w:t>
      </w:r>
      <w:r w:rsidR="008D31C8" w:rsidRPr="007F0BD7">
        <w:rPr>
          <w:rFonts w:ascii="Book Antiqua" w:hAnsi="Book Antiqua"/>
        </w:rPr>
        <w:t xml:space="preserve"> </w:t>
      </w:r>
      <w:r w:rsidR="008D31C8" w:rsidRPr="007F48FD">
        <w:rPr>
          <w:rFonts w:ascii="Book Antiqua" w:eastAsia="Book Antiqua" w:hAnsi="Book Antiqua" w:cs="Book Antiqua"/>
          <w:color w:val="000000"/>
        </w:rPr>
        <w:t>programmed cell death-1/programmed death-ligand 1</w:t>
      </w:r>
      <w:r w:rsidRPr="007F48FD">
        <w:rPr>
          <w:rFonts w:ascii="Book Antiqua" w:eastAsia="Book Antiqua" w:hAnsi="Book Antiqua" w:cs="Book Antiqua"/>
          <w:color w:val="000000"/>
        </w:rPr>
        <w:t xml:space="preserve"> group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0.003). </w:t>
      </w:r>
      <w:r w:rsidR="005A6AFF" w:rsidRPr="007F48FD">
        <w:rPr>
          <w:rFonts w:ascii="Book Antiqua" w:eastAsia="Book Antiqua" w:hAnsi="Book Antiqua" w:cs="Book Antiqua"/>
          <w:color w:val="000000"/>
        </w:rPr>
        <w:t>CTLA-4: Cytotoxic T-lymphocyte antigen 4</w:t>
      </w:r>
      <w:r w:rsidR="005A6AFF">
        <w:rPr>
          <w:rFonts w:ascii="Book Antiqua" w:eastAsia="Book Antiqua" w:hAnsi="Book Antiqua" w:cs="Book Antiqua"/>
          <w:color w:val="000000"/>
        </w:rPr>
        <w:t xml:space="preserve">; </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1: </w:t>
      </w:r>
      <w:r w:rsidR="008D31C8" w:rsidRPr="007F48FD">
        <w:rPr>
          <w:rFonts w:ascii="Book Antiqua" w:eastAsia="Book Antiqua" w:hAnsi="Book Antiqua" w:cs="Book Antiqua"/>
          <w:color w:val="000000"/>
        </w:rPr>
        <w:t>P</w:t>
      </w:r>
      <w:r w:rsidRPr="007F48FD">
        <w:rPr>
          <w:rFonts w:ascii="Book Antiqua" w:eastAsia="Book Antiqua" w:hAnsi="Book Antiqua" w:cs="Book Antiqua"/>
          <w:color w:val="000000"/>
        </w:rPr>
        <w:t>rogrammed cell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w:t>
      </w:r>
      <w:r w:rsidR="008D31C8" w:rsidRPr="007F48FD">
        <w:rPr>
          <w:rFonts w:ascii="Book Antiqua" w:eastAsia="Book Antiqua" w:hAnsi="Book Antiqua" w:cs="Book Antiqua"/>
          <w:color w:val="000000"/>
        </w:rPr>
        <w:t>P</w:t>
      </w:r>
      <w:r w:rsidRPr="007F48FD">
        <w:rPr>
          <w:rFonts w:ascii="Book Antiqua" w:eastAsia="Book Antiqua" w:hAnsi="Book Antiqua" w:cs="Book Antiqua"/>
          <w:color w:val="000000"/>
        </w:rPr>
        <w:t>rogrammed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ligand</w:t>
      </w:r>
      <w:r w:rsidR="008D31C8" w:rsidRPr="007F48FD">
        <w:rPr>
          <w:rFonts w:ascii="Book Antiqua" w:eastAsia="Book Antiqua" w:hAnsi="Book Antiqua" w:cs="Book Antiqua"/>
          <w:color w:val="000000"/>
        </w:rPr>
        <w:t xml:space="preserve"> </w:t>
      </w:r>
      <w:r w:rsidRPr="007F48FD">
        <w:rPr>
          <w:rFonts w:ascii="Book Antiqua" w:eastAsia="Book Antiqua" w:hAnsi="Book Antiqua" w:cs="Book Antiqua"/>
          <w:color w:val="000000"/>
        </w:rPr>
        <w:t>1.</w:t>
      </w:r>
    </w:p>
    <w:p w14:paraId="6F37AD39" w14:textId="2305EC3E" w:rsidR="008D31C8" w:rsidRPr="007F48FD" w:rsidRDefault="008D31C8">
      <w:pPr>
        <w:spacing w:line="360" w:lineRule="auto"/>
        <w:jc w:val="both"/>
        <w:rPr>
          <w:rFonts w:ascii="Book Antiqua" w:eastAsia="Book Antiqua" w:hAnsi="Book Antiqua" w:cs="Book Antiqua"/>
          <w:color w:val="000000"/>
        </w:rPr>
      </w:pPr>
      <w:r w:rsidRPr="007F48FD">
        <w:rPr>
          <w:rFonts w:ascii="Book Antiqua" w:eastAsia="Book Antiqua" w:hAnsi="Book Antiqua" w:cs="Book Antiqua"/>
          <w:color w:val="000000"/>
        </w:rPr>
        <w:br w:type="page"/>
      </w:r>
      <w:r w:rsidRPr="007F0BD7">
        <w:rPr>
          <w:rFonts w:ascii="Book Antiqua" w:hAnsi="Book Antiqua"/>
          <w:noProof/>
        </w:rPr>
        <w:lastRenderedPageBreak/>
        <w:drawing>
          <wp:inline distT="0" distB="0" distL="0" distR="0" wp14:anchorId="6F6269F3" wp14:editId="3124CABE">
            <wp:extent cx="2765363" cy="2406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2230" cy="2421330"/>
                    </a:xfrm>
                    <a:prstGeom prst="rect">
                      <a:avLst/>
                    </a:prstGeom>
                  </pic:spPr>
                </pic:pic>
              </a:graphicData>
            </a:graphic>
          </wp:inline>
        </w:drawing>
      </w:r>
      <w:r w:rsidR="003852EC" w:rsidRPr="007F0BD7">
        <w:rPr>
          <w:rFonts w:ascii="Book Antiqua" w:hAnsi="Book Antiqua"/>
          <w:noProof/>
        </w:rPr>
        <w:drawing>
          <wp:inline distT="0" distB="0" distL="0" distR="0" wp14:anchorId="1A2522F3" wp14:editId="475500A1">
            <wp:extent cx="2762854" cy="24307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3546" cy="2440187"/>
                    </a:xfrm>
                    <a:prstGeom prst="rect">
                      <a:avLst/>
                    </a:prstGeom>
                  </pic:spPr>
                </pic:pic>
              </a:graphicData>
            </a:graphic>
          </wp:inline>
        </w:drawing>
      </w:r>
    </w:p>
    <w:p w14:paraId="5379D7EF" w14:textId="4BC3D5C7" w:rsidR="008D31C8" w:rsidRPr="007F48FD" w:rsidRDefault="00433B92">
      <w:pPr>
        <w:spacing w:line="360" w:lineRule="auto"/>
        <w:jc w:val="both"/>
        <w:rPr>
          <w:rFonts w:ascii="Book Antiqua" w:eastAsia="Book Antiqua" w:hAnsi="Book Antiqua" w:cs="Book Antiqua"/>
          <w:color w:val="000000"/>
        </w:rPr>
      </w:pPr>
      <w:r w:rsidRPr="007F48FD">
        <w:rPr>
          <w:rFonts w:ascii="Book Antiqua" w:eastAsia="Book Antiqua" w:hAnsi="Book Antiqua" w:cs="Book Antiqua"/>
          <w:b/>
          <w:bCs/>
          <w:color w:val="000000"/>
        </w:rPr>
        <w:t>Figure 2</w:t>
      </w:r>
      <w:r w:rsidRPr="007F48FD">
        <w:rPr>
          <w:rFonts w:ascii="Book Antiqua" w:eastAsia="Book Antiqua" w:hAnsi="Book Antiqua" w:cs="Book Antiqua"/>
          <w:color w:val="000000"/>
        </w:rPr>
        <w:t xml:space="preserve"> </w:t>
      </w:r>
      <w:r w:rsidRPr="007F48FD">
        <w:rPr>
          <w:rFonts w:ascii="Book Antiqua" w:eastAsia="Book Antiqua" w:hAnsi="Book Antiqua" w:cs="Book Antiqua"/>
          <w:b/>
          <w:bCs/>
          <w:color w:val="000000"/>
        </w:rPr>
        <w:t>Ischemic change caused by an immune checkpoint inhibitor.</w:t>
      </w:r>
      <w:r w:rsidRPr="007F48FD">
        <w:rPr>
          <w:rFonts w:ascii="Book Antiqua" w:eastAsia="Book Antiqua" w:hAnsi="Book Antiqua" w:cs="Book Antiqua"/>
          <w:color w:val="000000"/>
        </w:rPr>
        <w:t xml:space="preserve"> Endoscopic images of gastrointestinal</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adverse events in the sigmoid colon of a patient. A: The mucosa of the sigmoid colon shows redness, erosion, hemorrhage, and edema; B: Some of the mucosa is pale, with submucosal edema and bleeding.</w:t>
      </w:r>
    </w:p>
    <w:p w14:paraId="0688AA86" w14:textId="6CA74BA2" w:rsidR="006D1A85" w:rsidRDefault="008D31C8">
      <w:pPr>
        <w:spacing w:line="360" w:lineRule="auto"/>
        <w:jc w:val="both"/>
        <w:rPr>
          <w:rFonts w:ascii="Book Antiqua" w:hAnsi="Book Antiqua"/>
          <w:noProof/>
        </w:rPr>
      </w:pPr>
      <w:r w:rsidRPr="007F48FD">
        <w:rPr>
          <w:rFonts w:ascii="Book Antiqua" w:eastAsia="Book Antiqua" w:hAnsi="Book Antiqua" w:cs="Book Antiqua"/>
          <w:color w:val="000000"/>
        </w:rPr>
        <w:br w:type="page"/>
      </w:r>
      <w:r w:rsidR="007F0BD7">
        <w:rPr>
          <w:noProof/>
        </w:rPr>
        <w:lastRenderedPageBreak/>
        <w:drawing>
          <wp:inline distT="0" distB="0" distL="0" distR="0" wp14:anchorId="551D6EF6" wp14:editId="03BCD37E">
            <wp:extent cx="3467100" cy="232926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1704" cy="2345794"/>
                    </a:xfrm>
                    <a:prstGeom prst="rect">
                      <a:avLst/>
                    </a:prstGeom>
                  </pic:spPr>
                </pic:pic>
              </a:graphicData>
            </a:graphic>
          </wp:inline>
        </w:drawing>
      </w:r>
      <w:r w:rsidR="006D1A85" w:rsidRPr="007F0BD7">
        <w:rPr>
          <w:rFonts w:ascii="Book Antiqua" w:hAnsi="Book Antiqua"/>
          <w:noProof/>
        </w:rPr>
        <w:t xml:space="preserve"> </w:t>
      </w:r>
      <w:r w:rsidR="007F0BD7">
        <w:rPr>
          <w:noProof/>
        </w:rPr>
        <w:drawing>
          <wp:inline distT="0" distB="0" distL="0" distR="0" wp14:anchorId="4E69C9F3" wp14:editId="76DF3945">
            <wp:extent cx="3654425" cy="23314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73590" cy="2343642"/>
                    </a:xfrm>
                    <a:prstGeom prst="rect">
                      <a:avLst/>
                    </a:prstGeom>
                  </pic:spPr>
                </pic:pic>
              </a:graphicData>
            </a:graphic>
          </wp:inline>
        </w:drawing>
      </w:r>
    </w:p>
    <w:p w14:paraId="75DFFB4F" w14:textId="41E8003D" w:rsidR="007F0BD7" w:rsidRDefault="007F0BD7">
      <w:pPr>
        <w:spacing w:line="360" w:lineRule="auto"/>
        <w:jc w:val="both"/>
        <w:rPr>
          <w:rFonts w:ascii="Book Antiqua" w:hAnsi="Book Antiqua"/>
          <w:noProof/>
          <w:lang w:eastAsia="zh-CN"/>
        </w:rPr>
      </w:pPr>
      <w:r>
        <w:rPr>
          <w:noProof/>
        </w:rPr>
        <w:drawing>
          <wp:inline distT="0" distB="0" distL="0" distR="0" wp14:anchorId="2899596F" wp14:editId="67B32840">
            <wp:extent cx="3604260" cy="1981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4580" cy="1981376"/>
                    </a:xfrm>
                    <a:prstGeom prst="rect">
                      <a:avLst/>
                    </a:prstGeom>
                  </pic:spPr>
                </pic:pic>
              </a:graphicData>
            </a:graphic>
          </wp:inline>
        </w:drawing>
      </w:r>
      <w:r>
        <w:rPr>
          <w:rFonts w:ascii="Book Antiqua" w:hAnsi="Book Antiqua" w:hint="eastAsia"/>
          <w:noProof/>
          <w:lang w:eastAsia="zh-CN"/>
        </w:rPr>
        <w:t xml:space="preserve"> </w:t>
      </w:r>
      <w:r>
        <w:rPr>
          <w:noProof/>
        </w:rPr>
        <w:drawing>
          <wp:inline distT="0" distB="0" distL="0" distR="0" wp14:anchorId="7C507400" wp14:editId="42293521">
            <wp:extent cx="3566160" cy="19202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66480" cy="1920412"/>
                    </a:xfrm>
                    <a:prstGeom prst="rect">
                      <a:avLst/>
                    </a:prstGeom>
                  </pic:spPr>
                </pic:pic>
              </a:graphicData>
            </a:graphic>
          </wp:inline>
        </w:drawing>
      </w:r>
    </w:p>
    <w:p w14:paraId="7C5E0869" w14:textId="3EEF2D7E" w:rsidR="007F0BD7" w:rsidRPr="007F0BD7" w:rsidRDefault="007F0BD7">
      <w:pPr>
        <w:spacing w:line="360" w:lineRule="auto"/>
        <w:jc w:val="both"/>
        <w:rPr>
          <w:rFonts w:ascii="Book Antiqua" w:hAnsi="Book Antiqua"/>
          <w:noProof/>
          <w:lang w:eastAsia="zh-CN"/>
        </w:rPr>
      </w:pPr>
      <w:r>
        <w:rPr>
          <w:noProof/>
        </w:rPr>
        <w:lastRenderedPageBreak/>
        <w:drawing>
          <wp:inline distT="0" distB="0" distL="0" distR="0" wp14:anchorId="5F139CCC" wp14:editId="312D90C9">
            <wp:extent cx="3413760" cy="2133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14060" cy="2133788"/>
                    </a:xfrm>
                    <a:prstGeom prst="rect">
                      <a:avLst/>
                    </a:prstGeom>
                  </pic:spPr>
                </pic:pic>
              </a:graphicData>
            </a:graphic>
          </wp:inline>
        </w:drawing>
      </w:r>
      <w:r>
        <w:rPr>
          <w:noProof/>
        </w:rPr>
        <w:drawing>
          <wp:inline distT="0" distB="0" distL="0" distR="0" wp14:anchorId="78B11D73" wp14:editId="37D5CD5F">
            <wp:extent cx="3223260" cy="21405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7993" cy="2150369"/>
                    </a:xfrm>
                    <a:prstGeom prst="rect">
                      <a:avLst/>
                    </a:prstGeom>
                  </pic:spPr>
                </pic:pic>
              </a:graphicData>
            </a:graphic>
          </wp:inline>
        </w:drawing>
      </w:r>
    </w:p>
    <w:p w14:paraId="377B9F49" w14:textId="4E069531" w:rsidR="00934560" w:rsidRPr="007F48FD" w:rsidRDefault="00433B92">
      <w:pPr>
        <w:spacing w:line="360" w:lineRule="auto"/>
        <w:jc w:val="both"/>
        <w:rPr>
          <w:rFonts w:ascii="Book Antiqua" w:eastAsia="Book Antiqua" w:hAnsi="Book Antiqua" w:cs="Book Antiqua"/>
          <w:color w:val="000000"/>
        </w:rPr>
      </w:pPr>
      <w:r w:rsidRPr="007F48FD">
        <w:rPr>
          <w:rFonts w:ascii="Book Antiqua" w:eastAsia="Book Antiqua" w:hAnsi="Book Antiqua" w:cs="Book Antiqua"/>
          <w:b/>
          <w:bCs/>
          <w:color w:val="000000"/>
        </w:rPr>
        <w:t>Figure 3</w:t>
      </w:r>
      <w:r w:rsidRPr="007F48FD">
        <w:rPr>
          <w:rFonts w:ascii="Book Antiqua" w:eastAsia="Book Antiqua" w:hAnsi="Book Antiqua" w:cs="Book Antiqua"/>
          <w:color w:val="000000"/>
        </w:rPr>
        <w:t xml:space="preserve"> </w:t>
      </w:r>
      <w:r w:rsidRPr="007F48FD">
        <w:rPr>
          <w:rFonts w:ascii="Book Antiqua" w:eastAsia="Book Antiqua" w:hAnsi="Book Antiqua" w:cs="Book Antiqua"/>
          <w:b/>
          <w:bCs/>
          <w:color w:val="000000"/>
        </w:rPr>
        <w:t xml:space="preserve">Overall survival after initiation of immune checkpoint inhibitor treatment. </w:t>
      </w:r>
      <w:r w:rsidRPr="007F48FD">
        <w:rPr>
          <w:rFonts w:ascii="Book Antiqua" w:eastAsia="Book Antiqua" w:hAnsi="Book Antiqua" w:cs="Book Antiqua"/>
          <w:color w:val="000000"/>
        </w:rPr>
        <w:t>Overall survival (OS) of patients with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small cell lung cancer (NSCLC)</w:t>
      </w:r>
      <w:r w:rsidR="0045564E" w:rsidRPr="007F48FD">
        <w:rPr>
          <w:rFonts w:ascii="Book Antiqua" w:eastAsia="Book Antiqua" w:hAnsi="Book Antiqua" w:cs="Book Antiqua"/>
          <w:color w:val="000000"/>
        </w:rPr>
        <w:t xml:space="preserve"> and </w:t>
      </w:r>
      <w:r w:rsidRPr="007F48FD">
        <w:rPr>
          <w:rFonts w:ascii="Book Antiqua" w:eastAsia="Book Antiqua" w:hAnsi="Book Antiqua" w:cs="Book Antiqua"/>
          <w:color w:val="000000"/>
        </w:rPr>
        <w:t xml:space="preserve">OS of patients with malignant melanoma (MM). A: In patients with NSCLC, there was no significant difference in OS among the three groups; B: The results were similar when stratified </w:t>
      </w:r>
      <w:r w:rsidR="0045564E" w:rsidRPr="007F48FD">
        <w:rPr>
          <w:rFonts w:ascii="Book Antiqua" w:eastAsia="Book Antiqua" w:hAnsi="Book Antiqua" w:cs="Book Antiqua"/>
          <w:color w:val="000000"/>
        </w:rPr>
        <w:t>in</w:t>
      </w:r>
      <w:r w:rsidRPr="007F48FD">
        <w:rPr>
          <w:rFonts w:ascii="Book Antiqua" w:eastAsia="Book Antiqua" w:hAnsi="Book Antiqua" w:cs="Book Antiqua"/>
          <w:color w:val="000000"/>
        </w:rPr>
        <w:t xml:space="preserve"> stage </w:t>
      </w:r>
      <w:r w:rsidR="0045564E" w:rsidRPr="007F48FD">
        <w:rPr>
          <w:rFonts w:ascii="Book Antiqua" w:eastAsia="Book Antiqua" w:hAnsi="Book Antiqua" w:cs="Book Antiqua"/>
          <w:color w:val="000000"/>
        </w:rPr>
        <w:t xml:space="preserve">III; C: The results were similar when stratified in stage </w:t>
      </w:r>
      <w:r w:rsidRPr="007F48FD">
        <w:rPr>
          <w:rFonts w:ascii="Book Antiqua" w:eastAsia="Book Antiqua" w:hAnsi="Book Antiqua" w:cs="Book Antiqua"/>
          <w:color w:val="000000"/>
        </w:rPr>
        <w:t xml:space="preserve">IV; D: In patients with MM, there was a significant prolongation of OS in the </w:t>
      </w:r>
      <w:r w:rsidR="0045564E" w:rsidRPr="007F48FD">
        <w:rPr>
          <w:rFonts w:ascii="Book Antiqua" w:eastAsia="Book Antiqua" w:hAnsi="Book Antiqua" w:cs="Book Antiqua"/>
          <w:color w:val="000000"/>
        </w:rPr>
        <w:t>immune checkpoint inhibitor (</w:t>
      </w:r>
      <w:r w:rsidRPr="007F48FD">
        <w:rPr>
          <w:rFonts w:ascii="Book Antiqua" w:eastAsia="Book Antiqua" w:hAnsi="Book Antiqua" w:cs="Book Antiqua"/>
          <w:color w:val="000000"/>
        </w:rPr>
        <w:t>ICI</w:t>
      </w:r>
      <w:r w:rsidR="0045564E"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continuation group compared to the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gastrointestinal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adverse event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 group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0.035); E: There was no significant difference in OS between the ICI continuation group and the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 group among patients with stage III disease; F: Among patients with stage IV disease, there was a significant prolongation of OS in the ICI continuation group compared to the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 group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0.017). ICI continuation group: </w:t>
      </w:r>
      <w:r w:rsidR="0045564E" w:rsidRPr="007F48FD">
        <w:rPr>
          <w:rFonts w:ascii="Book Antiqua" w:eastAsia="Book Antiqua" w:hAnsi="Book Antiqua" w:cs="Book Antiqua"/>
          <w:color w:val="000000"/>
        </w:rPr>
        <w:t>P</w:t>
      </w:r>
      <w:r w:rsidRPr="007F48FD">
        <w:rPr>
          <w:rFonts w:ascii="Book Antiqua" w:eastAsia="Book Antiqua" w:hAnsi="Book Antiqua" w:cs="Book Antiqua"/>
          <w:color w:val="000000"/>
        </w:rPr>
        <w:t>atients who continued ICI treatment after developing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irAEs; ICI discontinuation group: </w:t>
      </w:r>
      <w:r w:rsidR="0045564E" w:rsidRPr="007F48FD">
        <w:rPr>
          <w:rFonts w:ascii="Book Antiqua" w:eastAsia="Book Antiqua" w:hAnsi="Book Antiqua" w:cs="Book Antiqua"/>
          <w:color w:val="000000"/>
        </w:rPr>
        <w:t>P</w:t>
      </w:r>
      <w:r w:rsidRPr="007F48FD">
        <w:rPr>
          <w:rFonts w:ascii="Book Antiqua" w:eastAsia="Book Antiqua" w:hAnsi="Book Antiqua" w:cs="Book Antiqua"/>
          <w:color w:val="000000"/>
        </w:rPr>
        <w:t>atients who discontinued ICI treatment after developing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irAE group: </w:t>
      </w:r>
      <w:r w:rsidR="0045564E" w:rsidRPr="007F48FD">
        <w:rPr>
          <w:rFonts w:ascii="Book Antiqua" w:eastAsia="Book Antiqua" w:hAnsi="Book Antiqua" w:cs="Book Antiqua"/>
          <w:color w:val="000000"/>
        </w:rPr>
        <w:t>P</w:t>
      </w:r>
      <w:r w:rsidRPr="007F48FD">
        <w:rPr>
          <w:rFonts w:ascii="Book Antiqua" w:eastAsia="Book Antiqua" w:hAnsi="Book Antiqua" w:cs="Book Antiqua"/>
          <w:color w:val="000000"/>
        </w:rPr>
        <w:t>atients with no GI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irAEs.</w:t>
      </w:r>
      <w:r w:rsidR="00F30A77" w:rsidRPr="007F48FD">
        <w:rPr>
          <w:rFonts w:ascii="Book Antiqua" w:eastAsia="Book Antiqua" w:hAnsi="Book Antiqua" w:cs="Book Antiqua"/>
          <w:color w:val="000000"/>
        </w:rPr>
        <w:t xml:space="preserve"> </w:t>
      </w:r>
    </w:p>
    <w:p w14:paraId="619AED02" w14:textId="6000B4E4" w:rsidR="00934560" w:rsidRPr="007F48FD" w:rsidRDefault="00934560">
      <w:pPr>
        <w:spacing w:line="360" w:lineRule="auto"/>
        <w:jc w:val="both"/>
        <w:rPr>
          <w:rFonts w:ascii="Book Antiqua" w:eastAsia="Book Antiqua" w:hAnsi="Book Antiqua" w:cs="Book Antiqua"/>
          <w:b/>
          <w:bCs/>
          <w:color w:val="000000"/>
        </w:rPr>
      </w:pPr>
      <w:r w:rsidRPr="007F48FD">
        <w:rPr>
          <w:rFonts w:ascii="Book Antiqua" w:eastAsia="Book Antiqua" w:hAnsi="Book Antiqua" w:cs="Book Antiqua"/>
          <w:color w:val="000000"/>
        </w:rPr>
        <w:br w:type="page"/>
      </w:r>
      <w:r w:rsidRPr="007F48FD">
        <w:rPr>
          <w:rFonts w:ascii="Book Antiqua" w:eastAsia="Book Antiqua" w:hAnsi="Book Antiqua" w:cs="Book Antiqua"/>
          <w:b/>
          <w:bCs/>
          <w:color w:val="000000"/>
        </w:rPr>
        <w:lastRenderedPageBreak/>
        <w:t xml:space="preserve">Table 1 </w:t>
      </w:r>
      <w:r w:rsidRPr="007F48FD">
        <w:rPr>
          <w:rFonts w:ascii="Book Antiqua" w:hAnsi="Book Antiqua"/>
          <w:b/>
        </w:rPr>
        <w:t>Clinical characteristics of all patients in the programmed cell death-1/programmed death-ligand 1 and cytotoxic T-lymphocyte antigen 4 groups</w:t>
      </w:r>
    </w:p>
    <w:tbl>
      <w:tblPr>
        <w:tblStyle w:val="TableGrid"/>
        <w:tblW w:w="4924" w:type="pct"/>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1"/>
        <w:gridCol w:w="2935"/>
        <w:gridCol w:w="3352"/>
        <w:gridCol w:w="2565"/>
      </w:tblGrid>
      <w:tr w:rsidR="00934560" w:rsidRPr="007F48FD" w14:paraId="090719A6" w14:textId="77777777" w:rsidTr="008A5831">
        <w:trPr>
          <w:trHeight w:val="260"/>
        </w:trPr>
        <w:tc>
          <w:tcPr>
            <w:tcW w:w="1532" w:type="pct"/>
            <w:tcBorders>
              <w:top w:val="single" w:sz="4" w:space="0" w:color="auto"/>
              <w:bottom w:val="single" w:sz="4" w:space="0" w:color="auto"/>
            </w:tcBorders>
            <w:noWrap/>
            <w:vAlign w:val="center"/>
            <w:hideMark/>
          </w:tcPr>
          <w:p w14:paraId="5FB6DDD7" w14:textId="77777777" w:rsidR="00934560" w:rsidRPr="007F48FD" w:rsidRDefault="00934560">
            <w:pPr>
              <w:spacing w:line="360" w:lineRule="auto"/>
              <w:jc w:val="both"/>
              <w:rPr>
                <w:rFonts w:ascii="Book Antiqua" w:hAnsi="Book Antiqua"/>
                <w:b/>
              </w:rPr>
            </w:pPr>
            <w:r w:rsidRPr="007F48FD">
              <w:rPr>
                <w:rFonts w:ascii="Book Antiqua" w:hAnsi="Book Antiqua"/>
                <w:b/>
              </w:rPr>
              <w:t>Characteristic</w:t>
            </w:r>
          </w:p>
        </w:tc>
        <w:tc>
          <w:tcPr>
            <w:tcW w:w="1150" w:type="pct"/>
            <w:tcBorders>
              <w:top w:val="single" w:sz="4" w:space="0" w:color="auto"/>
              <w:bottom w:val="single" w:sz="4" w:space="0" w:color="auto"/>
            </w:tcBorders>
            <w:noWrap/>
            <w:vAlign w:val="center"/>
            <w:hideMark/>
          </w:tcPr>
          <w:p w14:paraId="05696391" w14:textId="0179FF41" w:rsidR="00934560" w:rsidRPr="007F48FD" w:rsidRDefault="00934560">
            <w:pPr>
              <w:spacing w:line="360" w:lineRule="auto"/>
              <w:jc w:val="both"/>
              <w:rPr>
                <w:rFonts w:ascii="Book Antiqua" w:hAnsi="Book Antiqua"/>
                <w:b/>
              </w:rPr>
            </w:pPr>
            <w:r w:rsidRPr="007F48FD">
              <w:rPr>
                <w:rFonts w:ascii="Book Antiqua" w:hAnsi="Book Antiqua"/>
                <w:b/>
              </w:rPr>
              <w:t>PD-1/PD-L1</w:t>
            </w:r>
            <w:r w:rsidR="007F48FD" w:rsidRPr="007F48FD">
              <w:rPr>
                <w:rFonts w:ascii="Book Antiqua" w:hAnsi="Book Antiqua"/>
                <w:b/>
              </w:rPr>
              <w:t>,</w:t>
            </w:r>
            <w:r w:rsidRPr="007F48FD">
              <w:rPr>
                <w:rFonts w:ascii="Book Antiqua" w:hAnsi="Book Antiqua"/>
                <w:b/>
              </w:rPr>
              <w:t xml:space="preserve"> </w:t>
            </w:r>
            <w:r w:rsidRPr="007F48FD">
              <w:rPr>
                <w:rFonts w:ascii="Book Antiqua" w:hAnsi="Book Antiqua"/>
                <w:b/>
                <w:i/>
                <w:iCs/>
              </w:rPr>
              <w:t>n</w:t>
            </w:r>
            <w:r w:rsidRPr="007F48FD">
              <w:rPr>
                <w:rFonts w:ascii="Book Antiqua" w:hAnsi="Book Antiqua"/>
                <w:b/>
              </w:rPr>
              <w:t xml:space="preserve"> = 605</w:t>
            </w:r>
          </w:p>
        </w:tc>
        <w:tc>
          <w:tcPr>
            <w:tcW w:w="1313" w:type="pct"/>
            <w:tcBorders>
              <w:top w:val="single" w:sz="4" w:space="0" w:color="auto"/>
              <w:bottom w:val="single" w:sz="4" w:space="0" w:color="auto"/>
            </w:tcBorders>
            <w:noWrap/>
            <w:vAlign w:val="center"/>
            <w:hideMark/>
          </w:tcPr>
          <w:p w14:paraId="371D58B7" w14:textId="404205A1" w:rsidR="00934560" w:rsidRPr="007F48FD" w:rsidRDefault="00934560">
            <w:pPr>
              <w:spacing w:line="360" w:lineRule="auto"/>
              <w:jc w:val="both"/>
              <w:rPr>
                <w:rFonts w:ascii="Book Antiqua" w:hAnsi="Book Antiqua"/>
                <w:b/>
              </w:rPr>
            </w:pPr>
            <w:r w:rsidRPr="007F48FD">
              <w:rPr>
                <w:rFonts w:ascii="Book Antiqua" w:hAnsi="Book Antiqua"/>
                <w:b/>
              </w:rPr>
              <w:t>CTLA-4</w:t>
            </w:r>
            <w:r w:rsidR="007F48FD" w:rsidRPr="007F48FD">
              <w:rPr>
                <w:rFonts w:ascii="Book Antiqua" w:hAnsi="Book Antiqua"/>
                <w:b/>
              </w:rPr>
              <w:t>,</w:t>
            </w:r>
            <w:r w:rsidRPr="007F48FD">
              <w:rPr>
                <w:rFonts w:ascii="Book Antiqua" w:hAnsi="Book Antiqua"/>
                <w:b/>
              </w:rPr>
              <w:t xml:space="preserve"> </w:t>
            </w:r>
            <w:r w:rsidRPr="007F48FD">
              <w:rPr>
                <w:rFonts w:ascii="Book Antiqua" w:hAnsi="Book Antiqua"/>
                <w:b/>
                <w:i/>
                <w:iCs/>
              </w:rPr>
              <w:t>n</w:t>
            </w:r>
            <w:r w:rsidRPr="007F48FD">
              <w:rPr>
                <w:rFonts w:ascii="Book Antiqua" w:hAnsi="Book Antiqua"/>
                <w:b/>
              </w:rPr>
              <w:t xml:space="preserve"> = 28</w:t>
            </w:r>
          </w:p>
        </w:tc>
        <w:tc>
          <w:tcPr>
            <w:tcW w:w="1005" w:type="pct"/>
            <w:tcBorders>
              <w:top w:val="single" w:sz="4" w:space="0" w:color="auto"/>
              <w:bottom w:val="single" w:sz="4" w:space="0" w:color="auto"/>
            </w:tcBorders>
            <w:noWrap/>
            <w:vAlign w:val="center"/>
            <w:hideMark/>
          </w:tcPr>
          <w:p w14:paraId="7BE1304E" w14:textId="77777777" w:rsidR="00934560" w:rsidRPr="007F48FD" w:rsidRDefault="00934560">
            <w:pPr>
              <w:spacing w:line="360" w:lineRule="auto"/>
              <w:jc w:val="both"/>
              <w:rPr>
                <w:rFonts w:ascii="Book Antiqua" w:hAnsi="Book Antiqua"/>
                <w:b/>
              </w:rPr>
            </w:pPr>
            <w:r w:rsidRPr="007F48FD">
              <w:rPr>
                <w:rFonts w:ascii="Book Antiqua" w:hAnsi="Book Antiqua"/>
                <w:b/>
                <w:i/>
                <w:iCs/>
              </w:rPr>
              <w:t xml:space="preserve">P </w:t>
            </w:r>
            <w:r w:rsidRPr="007F48FD">
              <w:rPr>
                <w:rFonts w:ascii="Book Antiqua" w:hAnsi="Book Antiqua"/>
                <w:b/>
              </w:rPr>
              <w:t>value</w:t>
            </w:r>
          </w:p>
        </w:tc>
      </w:tr>
      <w:tr w:rsidR="00934560" w:rsidRPr="007F48FD" w14:paraId="7B140C84" w14:textId="77777777" w:rsidTr="008A5831">
        <w:trPr>
          <w:trHeight w:val="290"/>
        </w:trPr>
        <w:tc>
          <w:tcPr>
            <w:tcW w:w="1532" w:type="pct"/>
            <w:tcBorders>
              <w:top w:val="single" w:sz="4" w:space="0" w:color="auto"/>
            </w:tcBorders>
            <w:noWrap/>
            <w:vAlign w:val="center"/>
            <w:hideMark/>
          </w:tcPr>
          <w:p w14:paraId="706FABC6" w14:textId="58DC1AD7" w:rsidR="00934560" w:rsidRPr="007F48FD" w:rsidRDefault="00934560" w:rsidP="007F48FD">
            <w:pPr>
              <w:spacing w:line="360" w:lineRule="auto"/>
              <w:jc w:val="both"/>
              <w:rPr>
                <w:rFonts w:ascii="Book Antiqua" w:hAnsi="Book Antiqua"/>
              </w:rPr>
            </w:pPr>
            <w:r w:rsidRPr="007F48FD">
              <w:rPr>
                <w:rFonts w:ascii="Book Antiqua" w:hAnsi="Book Antiqua"/>
              </w:rPr>
              <w:t>Age, yr, median (range)</w:t>
            </w:r>
          </w:p>
        </w:tc>
        <w:tc>
          <w:tcPr>
            <w:tcW w:w="1150" w:type="pct"/>
            <w:tcBorders>
              <w:top w:val="single" w:sz="4" w:space="0" w:color="auto"/>
            </w:tcBorders>
            <w:noWrap/>
            <w:vAlign w:val="center"/>
            <w:hideMark/>
          </w:tcPr>
          <w:p w14:paraId="071DCD29" w14:textId="77777777" w:rsidR="00934560" w:rsidRPr="007F48FD" w:rsidRDefault="00934560" w:rsidP="007F48FD">
            <w:pPr>
              <w:spacing w:line="360" w:lineRule="auto"/>
              <w:jc w:val="both"/>
              <w:rPr>
                <w:rFonts w:ascii="Book Antiqua" w:hAnsi="Book Antiqua"/>
              </w:rPr>
            </w:pPr>
            <w:r w:rsidRPr="007F48FD">
              <w:rPr>
                <w:rFonts w:ascii="Book Antiqua" w:hAnsi="Book Antiqua"/>
              </w:rPr>
              <w:t>69 (22-87)</w:t>
            </w:r>
          </w:p>
        </w:tc>
        <w:tc>
          <w:tcPr>
            <w:tcW w:w="1313" w:type="pct"/>
            <w:tcBorders>
              <w:top w:val="single" w:sz="4" w:space="0" w:color="auto"/>
            </w:tcBorders>
            <w:noWrap/>
            <w:vAlign w:val="center"/>
            <w:hideMark/>
          </w:tcPr>
          <w:p w14:paraId="1D5445AF" w14:textId="77777777" w:rsidR="00934560" w:rsidRPr="007F48FD" w:rsidRDefault="00934560">
            <w:pPr>
              <w:spacing w:line="360" w:lineRule="auto"/>
              <w:jc w:val="both"/>
              <w:rPr>
                <w:rFonts w:ascii="Book Antiqua" w:hAnsi="Book Antiqua"/>
              </w:rPr>
            </w:pPr>
            <w:r w:rsidRPr="007F48FD">
              <w:rPr>
                <w:rFonts w:ascii="Book Antiqua" w:hAnsi="Book Antiqua"/>
              </w:rPr>
              <w:t>65 (21-85)</w:t>
            </w:r>
          </w:p>
        </w:tc>
        <w:tc>
          <w:tcPr>
            <w:tcW w:w="1005" w:type="pct"/>
            <w:tcBorders>
              <w:top w:val="single" w:sz="4" w:space="0" w:color="auto"/>
            </w:tcBorders>
            <w:noWrap/>
            <w:vAlign w:val="center"/>
            <w:hideMark/>
          </w:tcPr>
          <w:p w14:paraId="45020F5C" w14:textId="77777777" w:rsidR="00934560" w:rsidRPr="007F48FD" w:rsidRDefault="00934560">
            <w:pPr>
              <w:spacing w:line="360" w:lineRule="auto"/>
              <w:jc w:val="both"/>
              <w:rPr>
                <w:rFonts w:ascii="Book Antiqua" w:hAnsi="Book Antiqua"/>
              </w:rPr>
            </w:pPr>
            <w:r w:rsidRPr="007F48FD">
              <w:rPr>
                <w:rFonts w:ascii="Book Antiqua" w:hAnsi="Book Antiqua"/>
              </w:rPr>
              <w:t>0.039</w:t>
            </w:r>
          </w:p>
        </w:tc>
      </w:tr>
      <w:tr w:rsidR="00934560" w:rsidRPr="007F48FD" w14:paraId="6FE9CB31" w14:textId="77777777" w:rsidTr="008A5831">
        <w:trPr>
          <w:trHeight w:val="290"/>
        </w:trPr>
        <w:tc>
          <w:tcPr>
            <w:tcW w:w="1532" w:type="pct"/>
            <w:noWrap/>
            <w:vAlign w:val="center"/>
            <w:hideMark/>
          </w:tcPr>
          <w:p w14:paraId="4B312AD3" w14:textId="77777777" w:rsidR="00934560" w:rsidRPr="007F48FD" w:rsidRDefault="00934560" w:rsidP="007F48FD">
            <w:pPr>
              <w:spacing w:line="360" w:lineRule="auto"/>
              <w:jc w:val="both"/>
              <w:rPr>
                <w:rFonts w:ascii="Book Antiqua" w:hAnsi="Book Antiqua"/>
              </w:rPr>
            </w:pPr>
            <w:r w:rsidRPr="007F48FD">
              <w:rPr>
                <w:rFonts w:ascii="Book Antiqua" w:hAnsi="Book Antiqua"/>
              </w:rPr>
              <w:t>Sex,</w:t>
            </w:r>
            <w:r w:rsidRPr="007F48FD">
              <w:rPr>
                <w:rFonts w:ascii="Book Antiqua" w:hAnsi="Book Antiqua"/>
                <w:i/>
                <w:iCs/>
              </w:rPr>
              <w:t xml:space="preserve"> n</w:t>
            </w:r>
            <w:r w:rsidRPr="007F48FD">
              <w:rPr>
                <w:rFonts w:ascii="Book Antiqua" w:hAnsi="Book Antiqua"/>
              </w:rPr>
              <w:t xml:space="preserve"> (%)</w:t>
            </w:r>
          </w:p>
        </w:tc>
        <w:tc>
          <w:tcPr>
            <w:tcW w:w="1150" w:type="pct"/>
            <w:noWrap/>
            <w:vAlign w:val="center"/>
            <w:hideMark/>
          </w:tcPr>
          <w:p w14:paraId="3844B8B2" w14:textId="77777777" w:rsidR="00934560" w:rsidRPr="007F48FD" w:rsidRDefault="00934560">
            <w:pPr>
              <w:spacing w:line="360" w:lineRule="auto"/>
              <w:jc w:val="both"/>
              <w:rPr>
                <w:rFonts w:ascii="Book Antiqua" w:hAnsi="Book Antiqua"/>
              </w:rPr>
            </w:pPr>
          </w:p>
        </w:tc>
        <w:tc>
          <w:tcPr>
            <w:tcW w:w="1313" w:type="pct"/>
            <w:noWrap/>
            <w:vAlign w:val="center"/>
            <w:hideMark/>
          </w:tcPr>
          <w:p w14:paraId="3F6E488D" w14:textId="77777777" w:rsidR="00934560" w:rsidRPr="007F48FD" w:rsidRDefault="00934560">
            <w:pPr>
              <w:spacing w:line="360" w:lineRule="auto"/>
              <w:jc w:val="both"/>
              <w:rPr>
                <w:rFonts w:ascii="Book Antiqua" w:hAnsi="Book Antiqua"/>
              </w:rPr>
            </w:pPr>
          </w:p>
        </w:tc>
        <w:tc>
          <w:tcPr>
            <w:tcW w:w="1005" w:type="pct"/>
            <w:noWrap/>
            <w:vAlign w:val="center"/>
            <w:hideMark/>
          </w:tcPr>
          <w:p w14:paraId="04E2126E" w14:textId="77777777" w:rsidR="00934560" w:rsidRPr="007F48FD" w:rsidRDefault="00934560">
            <w:pPr>
              <w:spacing w:line="360" w:lineRule="auto"/>
              <w:jc w:val="both"/>
              <w:rPr>
                <w:rFonts w:ascii="Book Antiqua" w:hAnsi="Book Antiqua"/>
              </w:rPr>
            </w:pPr>
            <w:r w:rsidRPr="007F48FD">
              <w:rPr>
                <w:rFonts w:ascii="Book Antiqua" w:hAnsi="Book Antiqua"/>
              </w:rPr>
              <w:t>0.228</w:t>
            </w:r>
          </w:p>
        </w:tc>
      </w:tr>
      <w:tr w:rsidR="00934560" w:rsidRPr="007F48FD" w14:paraId="0F498C9E" w14:textId="77777777" w:rsidTr="008A5831">
        <w:trPr>
          <w:trHeight w:val="290"/>
        </w:trPr>
        <w:tc>
          <w:tcPr>
            <w:tcW w:w="1532" w:type="pct"/>
            <w:noWrap/>
            <w:vAlign w:val="center"/>
            <w:hideMark/>
          </w:tcPr>
          <w:p w14:paraId="772510B5"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Male</w:t>
            </w:r>
          </w:p>
        </w:tc>
        <w:tc>
          <w:tcPr>
            <w:tcW w:w="1150" w:type="pct"/>
            <w:noWrap/>
            <w:vAlign w:val="center"/>
            <w:hideMark/>
          </w:tcPr>
          <w:p w14:paraId="63FEDDF9" w14:textId="77777777" w:rsidR="00934560" w:rsidRPr="007F48FD" w:rsidRDefault="00934560" w:rsidP="007F48FD">
            <w:pPr>
              <w:spacing w:line="360" w:lineRule="auto"/>
              <w:jc w:val="both"/>
              <w:rPr>
                <w:rFonts w:ascii="Book Antiqua" w:hAnsi="Book Antiqua"/>
              </w:rPr>
            </w:pPr>
            <w:r w:rsidRPr="007F48FD">
              <w:rPr>
                <w:rFonts w:ascii="Book Antiqua" w:hAnsi="Book Antiqua"/>
              </w:rPr>
              <w:t>419 (69.3)</w:t>
            </w:r>
          </w:p>
        </w:tc>
        <w:tc>
          <w:tcPr>
            <w:tcW w:w="1313" w:type="pct"/>
            <w:noWrap/>
            <w:vAlign w:val="center"/>
            <w:hideMark/>
          </w:tcPr>
          <w:p w14:paraId="43967ACA" w14:textId="77777777" w:rsidR="00934560" w:rsidRPr="007F48FD" w:rsidRDefault="00934560">
            <w:pPr>
              <w:spacing w:line="360" w:lineRule="auto"/>
              <w:jc w:val="both"/>
              <w:rPr>
                <w:rFonts w:ascii="Book Antiqua" w:hAnsi="Book Antiqua"/>
              </w:rPr>
            </w:pPr>
            <w:r w:rsidRPr="007F48FD">
              <w:rPr>
                <w:rFonts w:ascii="Book Antiqua" w:hAnsi="Book Antiqua"/>
              </w:rPr>
              <w:t>34 (60.7)</w:t>
            </w:r>
          </w:p>
        </w:tc>
        <w:tc>
          <w:tcPr>
            <w:tcW w:w="1005" w:type="pct"/>
            <w:noWrap/>
            <w:vAlign w:val="center"/>
            <w:hideMark/>
          </w:tcPr>
          <w:p w14:paraId="7EF16F58" w14:textId="77777777" w:rsidR="00934560" w:rsidRPr="007F48FD" w:rsidRDefault="00934560">
            <w:pPr>
              <w:spacing w:line="360" w:lineRule="auto"/>
              <w:jc w:val="both"/>
              <w:rPr>
                <w:rFonts w:ascii="Book Antiqua" w:hAnsi="Book Antiqua"/>
              </w:rPr>
            </w:pPr>
          </w:p>
        </w:tc>
      </w:tr>
      <w:tr w:rsidR="00934560" w:rsidRPr="007F48FD" w14:paraId="7D9C7A51" w14:textId="77777777" w:rsidTr="008A5831">
        <w:trPr>
          <w:trHeight w:val="290"/>
        </w:trPr>
        <w:tc>
          <w:tcPr>
            <w:tcW w:w="1532" w:type="pct"/>
            <w:noWrap/>
            <w:vAlign w:val="center"/>
            <w:hideMark/>
          </w:tcPr>
          <w:p w14:paraId="13A43070"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Female</w:t>
            </w:r>
          </w:p>
        </w:tc>
        <w:tc>
          <w:tcPr>
            <w:tcW w:w="1150" w:type="pct"/>
            <w:noWrap/>
            <w:vAlign w:val="center"/>
            <w:hideMark/>
          </w:tcPr>
          <w:p w14:paraId="1CE30484" w14:textId="77777777" w:rsidR="00934560" w:rsidRPr="007F48FD" w:rsidRDefault="00934560" w:rsidP="007F48FD">
            <w:pPr>
              <w:spacing w:line="360" w:lineRule="auto"/>
              <w:jc w:val="both"/>
              <w:rPr>
                <w:rFonts w:ascii="Book Antiqua" w:hAnsi="Book Antiqua"/>
              </w:rPr>
            </w:pPr>
            <w:r w:rsidRPr="007F48FD">
              <w:rPr>
                <w:rFonts w:ascii="Book Antiqua" w:hAnsi="Book Antiqua"/>
              </w:rPr>
              <w:t>186 (30.7)</w:t>
            </w:r>
          </w:p>
        </w:tc>
        <w:tc>
          <w:tcPr>
            <w:tcW w:w="1313" w:type="pct"/>
            <w:noWrap/>
            <w:vAlign w:val="center"/>
            <w:hideMark/>
          </w:tcPr>
          <w:p w14:paraId="4C310EE6" w14:textId="77777777" w:rsidR="00934560" w:rsidRPr="007F48FD" w:rsidRDefault="00934560">
            <w:pPr>
              <w:spacing w:line="360" w:lineRule="auto"/>
              <w:jc w:val="both"/>
              <w:rPr>
                <w:rFonts w:ascii="Book Antiqua" w:hAnsi="Book Antiqua"/>
              </w:rPr>
            </w:pPr>
            <w:r w:rsidRPr="007F48FD">
              <w:rPr>
                <w:rFonts w:ascii="Book Antiqua" w:hAnsi="Book Antiqua"/>
              </w:rPr>
              <w:t>22 (39.3)</w:t>
            </w:r>
          </w:p>
        </w:tc>
        <w:tc>
          <w:tcPr>
            <w:tcW w:w="1005" w:type="pct"/>
            <w:noWrap/>
            <w:vAlign w:val="center"/>
            <w:hideMark/>
          </w:tcPr>
          <w:p w14:paraId="11156A52" w14:textId="77777777" w:rsidR="00934560" w:rsidRPr="007F48FD" w:rsidRDefault="00934560">
            <w:pPr>
              <w:spacing w:line="360" w:lineRule="auto"/>
              <w:jc w:val="both"/>
              <w:rPr>
                <w:rFonts w:ascii="Book Antiqua" w:hAnsi="Book Antiqua"/>
              </w:rPr>
            </w:pPr>
          </w:p>
        </w:tc>
      </w:tr>
      <w:tr w:rsidR="00934560" w:rsidRPr="007F48FD" w14:paraId="1CD4E107" w14:textId="77777777" w:rsidTr="008A5831">
        <w:trPr>
          <w:trHeight w:val="290"/>
        </w:trPr>
        <w:tc>
          <w:tcPr>
            <w:tcW w:w="1532" w:type="pct"/>
            <w:noWrap/>
            <w:vAlign w:val="center"/>
            <w:hideMark/>
          </w:tcPr>
          <w:p w14:paraId="770D6DE8" w14:textId="77777777" w:rsidR="00934560" w:rsidRPr="007F48FD" w:rsidRDefault="00934560" w:rsidP="007F48FD">
            <w:pPr>
              <w:spacing w:line="360" w:lineRule="auto"/>
              <w:jc w:val="both"/>
              <w:rPr>
                <w:rFonts w:ascii="Book Antiqua" w:hAnsi="Book Antiqua"/>
              </w:rPr>
            </w:pPr>
            <w:r w:rsidRPr="007F48FD">
              <w:rPr>
                <w:rFonts w:ascii="Book Antiqua" w:hAnsi="Book Antiqua"/>
              </w:rPr>
              <w:t>BMI</w:t>
            </w:r>
            <w:r w:rsidRPr="007F48FD">
              <w:rPr>
                <w:rFonts w:ascii="Book Antiqua" w:hAnsi="Book Antiqua" w:cs="Times New Roman"/>
              </w:rPr>
              <w:t>, kg/m</w:t>
            </w:r>
            <w:r w:rsidRPr="007F48FD">
              <w:rPr>
                <w:rFonts w:ascii="Book Antiqua" w:hAnsi="Book Antiqua" w:cs="Times New Roman"/>
                <w:vertAlign w:val="superscript"/>
              </w:rPr>
              <w:t>2</w:t>
            </w:r>
          </w:p>
        </w:tc>
        <w:tc>
          <w:tcPr>
            <w:tcW w:w="1150" w:type="pct"/>
            <w:noWrap/>
            <w:vAlign w:val="center"/>
            <w:hideMark/>
          </w:tcPr>
          <w:p w14:paraId="593E607B" w14:textId="77777777" w:rsidR="00934560" w:rsidRPr="007F48FD" w:rsidRDefault="00934560">
            <w:pPr>
              <w:spacing w:line="360" w:lineRule="auto"/>
              <w:jc w:val="both"/>
              <w:rPr>
                <w:rFonts w:ascii="Book Antiqua" w:hAnsi="Book Antiqua"/>
              </w:rPr>
            </w:pPr>
            <w:r w:rsidRPr="007F48FD">
              <w:rPr>
                <w:rFonts w:ascii="Book Antiqua" w:hAnsi="Book Antiqua"/>
              </w:rPr>
              <w:t>21.3 (12.0-37.0)</w:t>
            </w:r>
          </w:p>
        </w:tc>
        <w:tc>
          <w:tcPr>
            <w:tcW w:w="1313" w:type="pct"/>
            <w:noWrap/>
            <w:vAlign w:val="center"/>
            <w:hideMark/>
          </w:tcPr>
          <w:p w14:paraId="49082A9F" w14:textId="77777777" w:rsidR="00934560" w:rsidRPr="007F48FD" w:rsidRDefault="00934560">
            <w:pPr>
              <w:spacing w:line="360" w:lineRule="auto"/>
              <w:jc w:val="both"/>
              <w:rPr>
                <w:rFonts w:ascii="Book Antiqua" w:hAnsi="Book Antiqua"/>
              </w:rPr>
            </w:pPr>
            <w:r w:rsidRPr="007F48FD">
              <w:rPr>
                <w:rFonts w:ascii="Book Antiqua" w:hAnsi="Book Antiqua"/>
              </w:rPr>
              <w:t>21.6 (13.9-43.0)</w:t>
            </w:r>
          </w:p>
        </w:tc>
        <w:tc>
          <w:tcPr>
            <w:tcW w:w="1005" w:type="pct"/>
            <w:noWrap/>
            <w:vAlign w:val="center"/>
            <w:hideMark/>
          </w:tcPr>
          <w:p w14:paraId="5957EABB" w14:textId="77777777" w:rsidR="00934560" w:rsidRPr="007F48FD" w:rsidRDefault="00934560">
            <w:pPr>
              <w:spacing w:line="360" w:lineRule="auto"/>
              <w:jc w:val="both"/>
              <w:rPr>
                <w:rFonts w:ascii="Book Antiqua" w:hAnsi="Book Antiqua"/>
              </w:rPr>
            </w:pPr>
            <w:r w:rsidRPr="007F48FD">
              <w:rPr>
                <w:rFonts w:ascii="Book Antiqua" w:hAnsi="Book Antiqua"/>
              </w:rPr>
              <w:t>0.532</w:t>
            </w:r>
          </w:p>
        </w:tc>
      </w:tr>
      <w:tr w:rsidR="00934560" w:rsidRPr="007F48FD" w14:paraId="4AD3C452" w14:textId="77777777" w:rsidTr="008A5831">
        <w:trPr>
          <w:trHeight w:val="290"/>
        </w:trPr>
        <w:tc>
          <w:tcPr>
            <w:tcW w:w="1532" w:type="pct"/>
            <w:tcBorders>
              <w:bottom w:val="nil"/>
            </w:tcBorders>
            <w:noWrap/>
            <w:vAlign w:val="center"/>
            <w:hideMark/>
          </w:tcPr>
          <w:p w14:paraId="2DC97BE5" w14:textId="77777777" w:rsidR="00934560" w:rsidRPr="007F48FD" w:rsidRDefault="00934560" w:rsidP="007F48FD">
            <w:pPr>
              <w:spacing w:line="360" w:lineRule="auto"/>
              <w:jc w:val="both"/>
              <w:rPr>
                <w:rFonts w:ascii="Book Antiqua" w:hAnsi="Book Antiqua"/>
              </w:rPr>
            </w:pPr>
            <w:r w:rsidRPr="007F48FD">
              <w:rPr>
                <w:rFonts w:ascii="Book Antiqua" w:hAnsi="Book Antiqua"/>
              </w:rPr>
              <w:t xml:space="preserve">ECOG PS, </w:t>
            </w:r>
            <w:r w:rsidRPr="007F48FD">
              <w:rPr>
                <w:rFonts w:ascii="Book Antiqua" w:hAnsi="Book Antiqua"/>
                <w:i/>
                <w:iCs/>
              </w:rPr>
              <w:t xml:space="preserve">n </w:t>
            </w:r>
            <w:r w:rsidRPr="007F48FD">
              <w:rPr>
                <w:rFonts w:ascii="Book Antiqua" w:hAnsi="Book Antiqua"/>
              </w:rPr>
              <w:t>(%)</w:t>
            </w:r>
          </w:p>
        </w:tc>
        <w:tc>
          <w:tcPr>
            <w:tcW w:w="1150" w:type="pct"/>
            <w:tcBorders>
              <w:bottom w:val="nil"/>
            </w:tcBorders>
            <w:noWrap/>
            <w:vAlign w:val="center"/>
            <w:hideMark/>
          </w:tcPr>
          <w:p w14:paraId="25A2DC6E" w14:textId="77777777" w:rsidR="00934560" w:rsidRPr="007F48FD" w:rsidRDefault="00934560">
            <w:pPr>
              <w:spacing w:line="360" w:lineRule="auto"/>
              <w:jc w:val="both"/>
              <w:rPr>
                <w:rFonts w:ascii="Book Antiqua" w:hAnsi="Book Antiqua"/>
              </w:rPr>
            </w:pPr>
          </w:p>
        </w:tc>
        <w:tc>
          <w:tcPr>
            <w:tcW w:w="1313" w:type="pct"/>
            <w:tcBorders>
              <w:bottom w:val="nil"/>
            </w:tcBorders>
            <w:noWrap/>
            <w:vAlign w:val="center"/>
            <w:hideMark/>
          </w:tcPr>
          <w:p w14:paraId="73EF3270" w14:textId="77777777" w:rsidR="00934560" w:rsidRPr="007F48FD" w:rsidRDefault="00934560">
            <w:pPr>
              <w:spacing w:line="360" w:lineRule="auto"/>
              <w:jc w:val="both"/>
              <w:rPr>
                <w:rFonts w:ascii="Book Antiqua" w:hAnsi="Book Antiqua"/>
              </w:rPr>
            </w:pPr>
          </w:p>
        </w:tc>
        <w:tc>
          <w:tcPr>
            <w:tcW w:w="1005" w:type="pct"/>
            <w:tcBorders>
              <w:bottom w:val="nil"/>
            </w:tcBorders>
            <w:noWrap/>
            <w:vAlign w:val="center"/>
            <w:hideMark/>
          </w:tcPr>
          <w:p w14:paraId="3A6EE1A8" w14:textId="77777777" w:rsidR="00934560" w:rsidRPr="007F48FD" w:rsidRDefault="00934560">
            <w:pPr>
              <w:spacing w:line="360" w:lineRule="auto"/>
              <w:jc w:val="both"/>
              <w:rPr>
                <w:rFonts w:ascii="Book Antiqua" w:hAnsi="Book Antiqua"/>
              </w:rPr>
            </w:pPr>
            <w:r w:rsidRPr="007F48FD">
              <w:rPr>
                <w:rFonts w:ascii="Book Antiqua" w:hAnsi="Book Antiqua"/>
              </w:rPr>
              <w:t>0.073</w:t>
            </w:r>
          </w:p>
        </w:tc>
      </w:tr>
      <w:tr w:rsidR="00934560" w:rsidRPr="007F48FD" w14:paraId="1A37B6E6" w14:textId="77777777" w:rsidTr="008A5831">
        <w:trPr>
          <w:trHeight w:val="290"/>
        </w:trPr>
        <w:tc>
          <w:tcPr>
            <w:tcW w:w="1532" w:type="pct"/>
            <w:tcBorders>
              <w:top w:val="nil"/>
            </w:tcBorders>
            <w:noWrap/>
            <w:vAlign w:val="center"/>
            <w:hideMark/>
          </w:tcPr>
          <w:p w14:paraId="391F52E9" w14:textId="628F280E"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0</w:t>
            </w:r>
            <w:r w:rsidR="00D110F2" w:rsidRPr="007F48FD">
              <w:rPr>
                <w:rFonts w:ascii="Book Antiqua" w:hAnsi="Book Antiqua"/>
              </w:rPr>
              <w:t>-</w:t>
            </w:r>
            <w:r w:rsidRPr="007F48FD">
              <w:rPr>
                <w:rFonts w:ascii="Book Antiqua" w:hAnsi="Book Antiqua"/>
              </w:rPr>
              <w:t>1</w:t>
            </w:r>
          </w:p>
        </w:tc>
        <w:tc>
          <w:tcPr>
            <w:tcW w:w="1150" w:type="pct"/>
            <w:tcBorders>
              <w:top w:val="nil"/>
            </w:tcBorders>
            <w:noWrap/>
            <w:vAlign w:val="center"/>
            <w:hideMark/>
          </w:tcPr>
          <w:p w14:paraId="01BC7550" w14:textId="77777777" w:rsidR="00934560" w:rsidRPr="007F48FD" w:rsidRDefault="00934560">
            <w:pPr>
              <w:spacing w:line="360" w:lineRule="auto"/>
              <w:jc w:val="both"/>
              <w:rPr>
                <w:rFonts w:ascii="Book Antiqua" w:hAnsi="Book Antiqua"/>
              </w:rPr>
            </w:pPr>
            <w:r w:rsidRPr="007F48FD">
              <w:rPr>
                <w:rFonts w:ascii="Book Antiqua" w:hAnsi="Book Antiqua"/>
              </w:rPr>
              <w:t>534 (88.3)</w:t>
            </w:r>
          </w:p>
        </w:tc>
        <w:tc>
          <w:tcPr>
            <w:tcW w:w="1313" w:type="pct"/>
            <w:tcBorders>
              <w:top w:val="nil"/>
            </w:tcBorders>
            <w:noWrap/>
            <w:vAlign w:val="center"/>
            <w:hideMark/>
          </w:tcPr>
          <w:p w14:paraId="35ED282C" w14:textId="77777777" w:rsidR="00934560" w:rsidRPr="007F48FD" w:rsidRDefault="00934560">
            <w:pPr>
              <w:spacing w:line="360" w:lineRule="auto"/>
              <w:jc w:val="both"/>
              <w:rPr>
                <w:rFonts w:ascii="Book Antiqua" w:hAnsi="Book Antiqua"/>
              </w:rPr>
            </w:pPr>
            <w:r w:rsidRPr="007F48FD">
              <w:rPr>
                <w:rFonts w:ascii="Book Antiqua" w:hAnsi="Book Antiqua"/>
              </w:rPr>
              <w:t>54 (96.4)</w:t>
            </w:r>
          </w:p>
        </w:tc>
        <w:tc>
          <w:tcPr>
            <w:tcW w:w="1005" w:type="pct"/>
            <w:tcBorders>
              <w:top w:val="nil"/>
            </w:tcBorders>
            <w:noWrap/>
            <w:vAlign w:val="center"/>
            <w:hideMark/>
          </w:tcPr>
          <w:p w14:paraId="662AFCF9" w14:textId="77777777" w:rsidR="00934560" w:rsidRPr="007F48FD" w:rsidRDefault="00934560">
            <w:pPr>
              <w:spacing w:line="360" w:lineRule="auto"/>
              <w:jc w:val="both"/>
              <w:rPr>
                <w:rFonts w:ascii="Book Antiqua" w:hAnsi="Book Antiqua"/>
              </w:rPr>
            </w:pPr>
          </w:p>
        </w:tc>
      </w:tr>
      <w:tr w:rsidR="00934560" w:rsidRPr="007F48FD" w14:paraId="03A9A09F" w14:textId="77777777" w:rsidTr="008A5831">
        <w:trPr>
          <w:trHeight w:val="290"/>
        </w:trPr>
        <w:tc>
          <w:tcPr>
            <w:tcW w:w="1532" w:type="pct"/>
            <w:noWrap/>
            <w:vAlign w:val="center"/>
            <w:hideMark/>
          </w:tcPr>
          <w:p w14:paraId="6670523F" w14:textId="3208D646"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2</w:t>
            </w:r>
            <w:r w:rsidR="00D110F2" w:rsidRPr="007F48FD">
              <w:rPr>
                <w:rFonts w:ascii="Book Antiqua" w:hAnsi="Book Antiqua"/>
              </w:rPr>
              <w:t>-</w:t>
            </w:r>
            <w:r w:rsidRPr="007F48FD">
              <w:rPr>
                <w:rFonts w:ascii="Book Antiqua" w:hAnsi="Book Antiqua"/>
              </w:rPr>
              <w:t>3</w:t>
            </w:r>
          </w:p>
        </w:tc>
        <w:tc>
          <w:tcPr>
            <w:tcW w:w="1150" w:type="pct"/>
            <w:noWrap/>
            <w:vAlign w:val="center"/>
            <w:hideMark/>
          </w:tcPr>
          <w:p w14:paraId="7E1019AB" w14:textId="77777777" w:rsidR="00934560" w:rsidRPr="007F48FD" w:rsidRDefault="00934560">
            <w:pPr>
              <w:spacing w:line="360" w:lineRule="auto"/>
              <w:jc w:val="both"/>
              <w:rPr>
                <w:rFonts w:ascii="Book Antiqua" w:hAnsi="Book Antiqua"/>
              </w:rPr>
            </w:pPr>
            <w:r w:rsidRPr="007F48FD">
              <w:rPr>
                <w:rFonts w:ascii="Book Antiqua" w:hAnsi="Book Antiqua"/>
              </w:rPr>
              <w:t>71 (11.7)</w:t>
            </w:r>
          </w:p>
        </w:tc>
        <w:tc>
          <w:tcPr>
            <w:tcW w:w="1313" w:type="pct"/>
            <w:noWrap/>
            <w:vAlign w:val="center"/>
            <w:hideMark/>
          </w:tcPr>
          <w:p w14:paraId="4AB5ACB5" w14:textId="77777777" w:rsidR="00934560" w:rsidRPr="007F48FD" w:rsidRDefault="00934560">
            <w:pPr>
              <w:spacing w:line="360" w:lineRule="auto"/>
              <w:jc w:val="both"/>
              <w:rPr>
                <w:rFonts w:ascii="Book Antiqua" w:hAnsi="Book Antiqua"/>
              </w:rPr>
            </w:pPr>
            <w:r w:rsidRPr="007F48FD">
              <w:rPr>
                <w:rFonts w:ascii="Book Antiqua" w:hAnsi="Book Antiqua"/>
              </w:rPr>
              <w:t>2 (3.6)</w:t>
            </w:r>
          </w:p>
        </w:tc>
        <w:tc>
          <w:tcPr>
            <w:tcW w:w="1005" w:type="pct"/>
            <w:noWrap/>
            <w:vAlign w:val="center"/>
            <w:hideMark/>
          </w:tcPr>
          <w:p w14:paraId="36AF71B3" w14:textId="77777777" w:rsidR="00934560" w:rsidRPr="007F48FD" w:rsidRDefault="00934560">
            <w:pPr>
              <w:spacing w:line="360" w:lineRule="auto"/>
              <w:jc w:val="both"/>
              <w:rPr>
                <w:rFonts w:ascii="Book Antiqua" w:hAnsi="Book Antiqua"/>
              </w:rPr>
            </w:pPr>
          </w:p>
        </w:tc>
      </w:tr>
      <w:tr w:rsidR="00934560" w:rsidRPr="007F48FD" w14:paraId="4A41FC0F" w14:textId="77777777" w:rsidTr="008A5831">
        <w:trPr>
          <w:trHeight w:val="290"/>
        </w:trPr>
        <w:tc>
          <w:tcPr>
            <w:tcW w:w="1532" w:type="pct"/>
            <w:noWrap/>
            <w:vAlign w:val="center"/>
            <w:hideMark/>
          </w:tcPr>
          <w:p w14:paraId="1D8396E8" w14:textId="77777777" w:rsidR="00934560" w:rsidRPr="007F48FD" w:rsidRDefault="00934560" w:rsidP="007F48FD">
            <w:pPr>
              <w:spacing w:line="360" w:lineRule="auto"/>
              <w:jc w:val="both"/>
              <w:rPr>
                <w:rFonts w:ascii="Book Antiqua" w:hAnsi="Book Antiqua"/>
              </w:rPr>
            </w:pPr>
            <w:r w:rsidRPr="007F48FD">
              <w:rPr>
                <w:rFonts w:ascii="Book Antiqua" w:hAnsi="Book Antiqua"/>
              </w:rPr>
              <w:t xml:space="preserve">Cancer type, </w:t>
            </w:r>
            <w:r w:rsidRPr="007F48FD">
              <w:rPr>
                <w:rFonts w:ascii="Book Antiqua" w:hAnsi="Book Antiqua"/>
                <w:i/>
                <w:iCs/>
              </w:rPr>
              <w:t xml:space="preserve">n </w:t>
            </w:r>
            <w:r w:rsidRPr="007F48FD">
              <w:rPr>
                <w:rFonts w:ascii="Book Antiqua" w:hAnsi="Book Antiqua"/>
              </w:rPr>
              <w:t>(%)</w:t>
            </w:r>
          </w:p>
        </w:tc>
        <w:tc>
          <w:tcPr>
            <w:tcW w:w="1150" w:type="pct"/>
            <w:noWrap/>
            <w:vAlign w:val="center"/>
            <w:hideMark/>
          </w:tcPr>
          <w:p w14:paraId="5C40FD06" w14:textId="77777777" w:rsidR="00934560" w:rsidRPr="007F48FD" w:rsidRDefault="00934560">
            <w:pPr>
              <w:spacing w:line="360" w:lineRule="auto"/>
              <w:jc w:val="both"/>
              <w:rPr>
                <w:rFonts w:ascii="Book Antiqua" w:hAnsi="Book Antiqua"/>
              </w:rPr>
            </w:pPr>
          </w:p>
        </w:tc>
        <w:tc>
          <w:tcPr>
            <w:tcW w:w="1313" w:type="pct"/>
            <w:noWrap/>
            <w:vAlign w:val="center"/>
            <w:hideMark/>
          </w:tcPr>
          <w:p w14:paraId="4437B89B" w14:textId="77777777" w:rsidR="00934560" w:rsidRPr="007F48FD" w:rsidRDefault="00934560">
            <w:pPr>
              <w:spacing w:line="360" w:lineRule="auto"/>
              <w:jc w:val="both"/>
              <w:rPr>
                <w:rFonts w:ascii="Book Antiqua" w:hAnsi="Book Antiqua"/>
              </w:rPr>
            </w:pPr>
          </w:p>
        </w:tc>
        <w:tc>
          <w:tcPr>
            <w:tcW w:w="1005" w:type="pct"/>
            <w:noWrap/>
            <w:vAlign w:val="center"/>
            <w:hideMark/>
          </w:tcPr>
          <w:p w14:paraId="28B1DB97" w14:textId="77777777" w:rsidR="00934560" w:rsidRPr="007F48FD" w:rsidRDefault="00934560">
            <w:pPr>
              <w:spacing w:line="360" w:lineRule="auto"/>
              <w:jc w:val="both"/>
              <w:rPr>
                <w:rFonts w:ascii="Book Antiqua" w:hAnsi="Book Antiqua"/>
              </w:rPr>
            </w:pPr>
          </w:p>
        </w:tc>
      </w:tr>
      <w:tr w:rsidR="00934560" w:rsidRPr="007F48FD" w14:paraId="6BE615D2" w14:textId="77777777" w:rsidTr="008A5831">
        <w:trPr>
          <w:trHeight w:val="290"/>
        </w:trPr>
        <w:tc>
          <w:tcPr>
            <w:tcW w:w="1532" w:type="pct"/>
            <w:noWrap/>
            <w:vAlign w:val="center"/>
            <w:hideMark/>
          </w:tcPr>
          <w:p w14:paraId="606F9ADF"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NSCLC</w:t>
            </w:r>
          </w:p>
        </w:tc>
        <w:tc>
          <w:tcPr>
            <w:tcW w:w="1150" w:type="pct"/>
            <w:noWrap/>
            <w:vAlign w:val="center"/>
            <w:hideMark/>
          </w:tcPr>
          <w:p w14:paraId="34954B88" w14:textId="77777777" w:rsidR="00934560" w:rsidRPr="007F48FD" w:rsidRDefault="00934560" w:rsidP="007F48FD">
            <w:pPr>
              <w:spacing w:line="360" w:lineRule="auto"/>
              <w:jc w:val="both"/>
              <w:rPr>
                <w:rFonts w:ascii="Book Antiqua" w:hAnsi="Book Antiqua"/>
              </w:rPr>
            </w:pPr>
            <w:r w:rsidRPr="007F48FD">
              <w:rPr>
                <w:rFonts w:ascii="Book Antiqua" w:hAnsi="Book Antiqua"/>
              </w:rPr>
              <w:t>241 (39.8)</w:t>
            </w:r>
          </w:p>
        </w:tc>
        <w:tc>
          <w:tcPr>
            <w:tcW w:w="1313" w:type="pct"/>
            <w:noWrap/>
            <w:vAlign w:val="center"/>
            <w:hideMark/>
          </w:tcPr>
          <w:p w14:paraId="5E7F772C" w14:textId="77777777" w:rsidR="00934560" w:rsidRPr="007F48FD" w:rsidRDefault="00934560">
            <w:pPr>
              <w:spacing w:line="360" w:lineRule="auto"/>
              <w:jc w:val="both"/>
              <w:rPr>
                <w:rFonts w:ascii="Book Antiqua" w:hAnsi="Book Antiqua"/>
              </w:rPr>
            </w:pPr>
            <w:r w:rsidRPr="007F48FD">
              <w:rPr>
                <w:rFonts w:ascii="Book Antiqua" w:hAnsi="Book Antiqua"/>
              </w:rPr>
              <w:t>0 (0.0)</w:t>
            </w:r>
          </w:p>
        </w:tc>
        <w:tc>
          <w:tcPr>
            <w:tcW w:w="1005" w:type="pct"/>
            <w:noWrap/>
            <w:vAlign w:val="center"/>
            <w:hideMark/>
          </w:tcPr>
          <w:p w14:paraId="5B0BB9DC" w14:textId="77777777" w:rsidR="00934560" w:rsidRPr="007F48FD" w:rsidRDefault="00934560">
            <w:pPr>
              <w:spacing w:line="360" w:lineRule="auto"/>
              <w:jc w:val="both"/>
              <w:rPr>
                <w:rFonts w:ascii="Book Antiqua" w:hAnsi="Book Antiqua"/>
              </w:rPr>
            </w:pPr>
          </w:p>
        </w:tc>
      </w:tr>
      <w:tr w:rsidR="00934560" w:rsidRPr="007F48FD" w14:paraId="13AEADF9" w14:textId="77777777" w:rsidTr="008A5831">
        <w:trPr>
          <w:trHeight w:val="290"/>
        </w:trPr>
        <w:tc>
          <w:tcPr>
            <w:tcW w:w="1532" w:type="pct"/>
            <w:noWrap/>
            <w:vAlign w:val="center"/>
            <w:hideMark/>
          </w:tcPr>
          <w:p w14:paraId="74DFFE84"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MM</w:t>
            </w:r>
          </w:p>
        </w:tc>
        <w:tc>
          <w:tcPr>
            <w:tcW w:w="1150" w:type="pct"/>
            <w:noWrap/>
            <w:vAlign w:val="center"/>
            <w:hideMark/>
          </w:tcPr>
          <w:p w14:paraId="5033F714" w14:textId="77777777" w:rsidR="00934560" w:rsidRPr="007F48FD" w:rsidRDefault="00934560" w:rsidP="007F48FD">
            <w:pPr>
              <w:spacing w:line="360" w:lineRule="auto"/>
              <w:jc w:val="both"/>
              <w:rPr>
                <w:rFonts w:ascii="Book Antiqua" w:hAnsi="Book Antiqua"/>
              </w:rPr>
            </w:pPr>
            <w:r w:rsidRPr="007F48FD">
              <w:rPr>
                <w:rFonts w:ascii="Book Antiqua" w:hAnsi="Book Antiqua"/>
              </w:rPr>
              <w:t>110 (18.2)</w:t>
            </w:r>
          </w:p>
        </w:tc>
        <w:tc>
          <w:tcPr>
            <w:tcW w:w="1313" w:type="pct"/>
            <w:noWrap/>
            <w:vAlign w:val="center"/>
            <w:hideMark/>
          </w:tcPr>
          <w:p w14:paraId="749A8E1C" w14:textId="77777777" w:rsidR="00934560" w:rsidRPr="007F48FD" w:rsidRDefault="00934560">
            <w:pPr>
              <w:spacing w:line="360" w:lineRule="auto"/>
              <w:jc w:val="both"/>
              <w:rPr>
                <w:rFonts w:ascii="Book Antiqua" w:hAnsi="Book Antiqua"/>
              </w:rPr>
            </w:pPr>
            <w:r w:rsidRPr="007F48FD">
              <w:rPr>
                <w:rFonts w:ascii="Book Antiqua" w:hAnsi="Book Antiqua"/>
              </w:rPr>
              <w:t>39 (69.6)</w:t>
            </w:r>
          </w:p>
        </w:tc>
        <w:tc>
          <w:tcPr>
            <w:tcW w:w="1005" w:type="pct"/>
            <w:noWrap/>
            <w:vAlign w:val="center"/>
            <w:hideMark/>
          </w:tcPr>
          <w:p w14:paraId="684AABD3" w14:textId="77777777" w:rsidR="00934560" w:rsidRPr="007F48FD" w:rsidRDefault="00934560">
            <w:pPr>
              <w:spacing w:line="360" w:lineRule="auto"/>
              <w:jc w:val="both"/>
              <w:rPr>
                <w:rFonts w:ascii="Book Antiqua" w:hAnsi="Book Antiqua"/>
              </w:rPr>
            </w:pPr>
          </w:p>
        </w:tc>
      </w:tr>
      <w:tr w:rsidR="00934560" w:rsidRPr="007F48FD" w14:paraId="1AB92497" w14:textId="77777777" w:rsidTr="008A5831">
        <w:trPr>
          <w:trHeight w:val="290"/>
        </w:trPr>
        <w:tc>
          <w:tcPr>
            <w:tcW w:w="1532" w:type="pct"/>
            <w:noWrap/>
            <w:vAlign w:val="center"/>
            <w:hideMark/>
          </w:tcPr>
          <w:p w14:paraId="2F54E7A6"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RCC</w:t>
            </w:r>
          </w:p>
        </w:tc>
        <w:tc>
          <w:tcPr>
            <w:tcW w:w="1150" w:type="pct"/>
            <w:noWrap/>
            <w:vAlign w:val="center"/>
            <w:hideMark/>
          </w:tcPr>
          <w:p w14:paraId="67479C00" w14:textId="77777777" w:rsidR="00934560" w:rsidRPr="007F48FD" w:rsidRDefault="00934560" w:rsidP="007F48FD">
            <w:pPr>
              <w:spacing w:line="360" w:lineRule="auto"/>
              <w:jc w:val="both"/>
              <w:rPr>
                <w:rFonts w:ascii="Book Antiqua" w:hAnsi="Book Antiqua"/>
              </w:rPr>
            </w:pPr>
            <w:r w:rsidRPr="007F48FD">
              <w:rPr>
                <w:rFonts w:ascii="Book Antiqua" w:hAnsi="Book Antiqua"/>
              </w:rPr>
              <w:t>52 (8.6)</w:t>
            </w:r>
          </w:p>
        </w:tc>
        <w:tc>
          <w:tcPr>
            <w:tcW w:w="1313" w:type="pct"/>
            <w:noWrap/>
            <w:vAlign w:val="center"/>
            <w:hideMark/>
          </w:tcPr>
          <w:p w14:paraId="41389DE4" w14:textId="77777777" w:rsidR="00934560" w:rsidRPr="007F48FD" w:rsidRDefault="00934560">
            <w:pPr>
              <w:spacing w:line="360" w:lineRule="auto"/>
              <w:jc w:val="both"/>
              <w:rPr>
                <w:rFonts w:ascii="Book Antiqua" w:hAnsi="Book Antiqua"/>
              </w:rPr>
            </w:pPr>
            <w:r w:rsidRPr="007F48FD">
              <w:rPr>
                <w:rFonts w:ascii="Book Antiqua" w:hAnsi="Book Antiqua"/>
              </w:rPr>
              <w:t>17 (30.4)</w:t>
            </w:r>
          </w:p>
        </w:tc>
        <w:tc>
          <w:tcPr>
            <w:tcW w:w="1005" w:type="pct"/>
            <w:noWrap/>
            <w:vAlign w:val="center"/>
            <w:hideMark/>
          </w:tcPr>
          <w:p w14:paraId="340E1144" w14:textId="77777777" w:rsidR="00934560" w:rsidRPr="007F48FD" w:rsidRDefault="00934560">
            <w:pPr>
              <w:spacing w:line="360" w:lineRule="auto"/>
              <w:jc w:val="both"/>
              <w:rPr>
                <w:rFonts w:ascii="Book Antiqua" w:hAnsi="Book Antiqua"/>
              </w:rPr>
            </w:pPr>
          </w:p>
        </w:tc>
      </w:tr>
      <w:tr w:rsidR="00934560" w:rsidRPr="007F48FD" w14:paraId="1E08555C" w14:textId="77777777" w:rsidTr="008A5831">
        <w:trPr>
          <w:trHeight w:val="290"/>
        </w:trPr>
        <w:tc>
          <w:tcPr>
            <w:tcW w:w="1532" w:type="pct"/>
            <w:noWrap/>
            <w:vAlign w:val="center"/>
            <w:hideMark/>
          </w:tcPr>
          <w:p w14:paraId="4BBD61E3"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GC</w:t>
            </w:r>
          </w:p>
        </w:tc>
        <w:tc>
          <w:tcPr>
            <w:tcW w:w="1150" w:type="pct"/>
            <w:noWrap/>
            <w:vAlign w:val="center"/>
            <w:hideMark/>
          </w:tcPr>
          <w:p w14:paraId="3B6121AC" w14:textId="77777777" w:rsidR="00934560" w:rsidRPr="007F48FD" w:rsidRDefault="00934560" w:rsidP="007F48FD">
            <w:pPr>
              <w:spacing w:line="360" w:lineRule="auto"/>
              <w:jc w:val="both"/>
              <w:rPr>
                <w:rFonts w:ascii="Book Antiqua" w:hAnsi="Book Antiqua"/>
              </w:rPr>
            </w:pPr>
            <w:r w:rsidRPr="007F48FD">
              <w:rPr>
                <w:rFonts w:ascii="Book Antiqua" w:hAnsi="Book Antiqua"/>
              </w:rPr>
              <w:t>49 (8.1)</w:t>
            </w:r>
          </w:p>
        </w:tc>
        <w:tc>
          <w:tcPr>
            <w:tcW w:w="1313" w:type="pct"/>
            <w:noWrap/>
            <w:vAlign w:val="center"/>
            <w:hideMark/>
          </w:tcPr>
          <w:p w14:paraId="1855A605" w14:textId="77777777" w:rsidR="00934560" w:rsidRPr="007F48FD" w:rsidRDefault="00934560">
            <w:pPr>
              <w:spacing w:line="360" w:lineRule="auto"/>
              <w:jc w:val="both"/>
              <w:rPr>
                <w:rFonts w:ascii="Book Antiqua" w:hAnsi="Book Antiqua"/>
              </w:rPr>
            </w:pPr>
            <w:r w:rsidRPr="007F48FD">
              <w:rPr>
                <w:rFonts w:ascii="Book Antiqua" w:hAnsi="Book Antiqua"/>
              </w:rPr>
              <w:t>0 (0.0)</w:t>
            </w:r>
          </w:p>
        </w:tc>
        <w:tc>
          <w:tcPr>
            <w:tcW w:w="1005" w:type="pct"/>
            <w:noWrap/>
            <w:vAlign w:val="center"/>
            <w:hideMark/>
          </w:tcPr>
          <w:p w14:paraId="28CEBBD3" w14:textId="77777777" w:rsidR="00934560" w:rsidRPr="007F48FD" w:rsidRDefault="00934560">
            <w:pPr>
              <w:spacing w:line="360" w:lineRule="auto"/>
              <w:jc w:val="both"/>
              <w:rPr>
                <w:rFonts w:ascii="Book Antiqua" w:hAnsi="Book Antiqua"/>
              </w:rPr>
            </w:pPr>
          </w:p>
        </w:tc>
      </w:tr>
      <w:tr w:rsidR="00934560" w:rsidRPr="007F48FD" w14:paraId="3C1D0D4C" w14:textId="77777777" w:rsidTr="008A5831">
        <w:trPr>
          <w:trHeight w:val="290"/>
        </w:trPr>
        <w:tc>
          <w:tcPr>
            <w:tcW w:w="1532" w:type="pct"/>
            <w:noWrap/>
            <w:vAlign w:val="center"/>
            <w:hideMark/>
          </w:tcPr>
          <w:p w14:paraId="40BF7DBE"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 xml:space="preserve">Others </w:t>
            </w:r>
          </w:p>
        </w:tc>
        <w:tc>
          <w:tcPr>
            <w:tcW w:w="1150" w:type="pct"/>
            <w:noWrap/>
            <w:vAlign w:val="center"/>
            <w:hideMark/>
          </w:tcPr>
          <w:p w14:paraId="0D47BB44" w14:textId="77777777" w:rsidR="00934560" w:rsidRPr="007F48FD" w:rsidRDefault="00934560" w:rsidP="007F48FD">
            <w:pPr>
              <w:spacing w:line="360" w:lineRule="auto"/>
              <w:jc w:val="both"/>
              <w:rPr>
                <w:rFonts w:ascii="Book Antiqua" w:hAnsi="Book Antiqua"/>
              </w:rPr>
            </w:pPr>
            <w:r w:rsidRPr="007F48FD">
              <w:rPr>
                <w:rFonts w:ascii="Book Antiqua" w:hAnsi="Book Antiqua"/>
              </w:rPr>
              <w:t>153(25.3)</w:t>
            </w:r>
          </w:p>
        </w:tc>
        <w:tc>
          <w:tcPr>
            <w:tcW w:w="1313" w:type="pct"/>
            <w:noWrap/>
            <w:vAlign w:val="center"/>
            <w:hideMark/>
          </w:tcPr>
          <w:p w14:paraId="13E7DFFF" w14:textId="77777777" w:rsidR="00934560" w:rsidRPr="007F48FD" w:rsidRDefault="00934560">
            <w:pPr>
              <w:spacing w:line="360" w:lineRule="auto"/>
              <w:jc w:val="both"/>
              <w:rPr>
                <w:rFonts w:ascii="Book Antiqua" w:hAnsi="Book Antiqua"/>
              </w:rPr>
            </w:pPr>
            <w:r w:rsidRPr="007F48FD">
              <w:rPr>
                <w:rFonts w:ascii="Book Antiqua" w:hAnsi="Book Antiqua"/>
              </w:rPr>
              <w:t>0 (0.0)</w:t>
            </w:r>
          </w:p>
        </w:tc>
        <w:tc>
          <w:tcPr>
            <w:tcW w:w="1005" w:type="pct"/>
            <w:noWrap/>
            <w:vAlign w:val="center"/>
            <w:hideMark/>
          </w:tcPr>
          <w:p w14:paraId="4188E745" w14:textId="77777777" w:rsidR="00934560" w:rsidRPr="007F48FD" w:rsidRDefault="00934560">
            <w:pPr>
              <w:spacing w:line="360" w:lineRule="auto"/>
              <w:jc w:val="both"/>
              <w:rPr>
                <w:rFonts w:ascii="Book Antiqua" w:hAnsi="Book Antiqua"/>
              </w:rPr>
            </w:pPr>
          </w:p>
        </w:tc>
      </w:tr>
      <w:tr w:rsidR="00934560" w:rsidRPr="007F48FD" w14:paraId="1E983408" w14:textId="77777777" w:rsidTr="008A5831">
        <w:trPr>
          <w:trHeight w:val="290"/>
        </w:trPr>
        <w:tc>
          <w:tcPr>
            <w:tcW w:w="1532" w:type="pct"/>
            <w:noWrap/>
            <w:vAlign w:val="center"/>
            <w:hideMark/>
          </w:tcPr>
          <w:p w14:paraId="4193DE2C" w14:textId="77777777" w:rsidR="00934560" w:rsidRPr="007F48FD" w:rsidRDefault="00934560" w:rsidP="007F48FD">
            <w:pPr>
              <w:spacing w:line="360" w:lineRule="auto"/>
              <w:jc w:val="both"/>
              <w:rPr>
                <w:rFonts w:ascii="Book Antiqua" w:hAnsi="Book Antiqua"/>
              </w:rPr>
            </w:pPr>
            <w:r w:rsidRPr="007F48FD">
              <w:rPr>
                <w:rFonts w:ascii="Book Antiqua" w:hAnsi="Book Antiqua"/>
              </w:rPr>
              <w:t xml:space="preserve">Drugs, </w:t>
            </w:r>
            <w:r w:rsidRPr="007F48FD">
              <w:rPr>
                <w:rFonts w:ascii="Book Antiqua" w:hAnsi="Book Antiqua"/>
                <w:i/>
                <w:iCs/>
              </w:rPr>
              <w:t xml:space="preserve">n </w:t>
            </w:r>
            <w:r w:rsidRPr="007F48FD">
              <w:rPr>
                <w:rFonts w:ascii="Book Antiqua" w:hAnsi="Book Antiqua"/>
              </w:rPr>
              <w:t>(%)</w:t>
            </w:r>
          </w:p>
        </w:tc>
        <w:tc>
          <w:tcPr>
            <w:tcW w:w="1150" w:type="pct"/>
            <w:noWrap/>
            <w:vAlign w:val="center"/>
            <w:hideMark/>
          </w:tcPr>
          <w:p w14:paraId="60BF1559" w14:textId="77777777" w:rsidR="00934560" w:rsidRPr="007F48FD" w:rsidRDefault="00934560">
            <w:pPr>
              <w:spacing w:line="360" w:lineRule="auto"/>
              <w:jc w:val="both"/>
              <w:rPr>
                <w:rFonts w:ascii="Book Antiqua" w:hAnsi="Book Antiqua"/>
              </w:rPr>
            </w:pPr>
          </w:p>
        </w:tc>
        <w:tc>
          <w:tcPr>
            <w:tcW w:w="1313" w:type="pct"/>
            <w:noWrap/>
            <w:vAlign w:val="center"/>
            <w:hideMark/>
          </w:tcPr>
          <w:p w14:paraId="1DA2EF98" w14:textId="77777777" w:rsidR="00934560" w:rsidRPr="007F48FD" w:rsidRDefault="00934560">
            <w:pPr>
              <w:spacing w:line="360" w:lineRule="auto"/>
              <w:jc w:val="both"/>
              <w:rPr>
                <w:rFonts w:ascii="Book Antiqua" w:hAnsi="Book Antiqua"/>
              </w:rPr>
            </w:pPr>
          </w:p>
        </w:tc>
        <w:tc>
          <w:tcPr>
            <w:tcW w:w="1005" w:type="pct"/>
            <w:noWrap/>
            <w:vAlign w:val="center"/>
            <w:hideMark/>
          </w:tcPr>
          <w:p w14:paraId="0ECE6227" w14:textId="77777777" w:rsidR="00934560" w:rsidRPr="007F48FD" w:rsidRDefault="00934560">
            <w:pPr>
              <w:spacing w:line="360" w:lineRule="auto"/>
              <w:jc w:val="both"/>
              <w:rPr>
                <w:rFonts w:ascii="Book Antiqua" w:hAnsi="Book Antiqua"/>
              </w:rPr>
            </w:pPr>
          </w:p>
        </w:tc>
      </w:tr>
      <w:tr w:rsidR="00934560" w:rsidRPr="007F48FD" w14:paraId="33B428CC" w14:textId="77777777" w:rsidTr="008A5831">
        <w:trPr>
          <w:trHeight w:val="290"/>
        </w:trPr>
        <w:tc>
          <w:tcPr>
            <w:tcW w:w="1532" w:type="pct"/>
            <w:tcBorders>
              <w:bottom w:val="nil"/>
            </w:tcBorders>
            <w:noWrap/>
            <w:vAlign w:val="center"/>
            <w:hideMark/>
          </w:tcPr>
          <w:p w14:paraId="5010E3C8"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Nivolumab</w:t>
            </w:r>
          </w:p>
        </w:tc>
        <w:tc>
          <w:tcPr>
            <w:tcW w:w="1150" w:type="pct"/>
            <w:tcBorders>
              <w:bottom w:val="nil"/>
            </w:tcBorders>
            <w:noWrap/>
            <w:vAlign w:val="center"/>
            <w:hideMark/>
          </w:tcPr>
          <w:p w14:paraId="32FF576F" w14:textId="77777777" w:rsidR="00934560" w:rsidRPr="007F48FD" w:rsidRDefault="00934560" w:rsidP="007F48FD">
            <w:pPr>
              <w:spacing w:line="360" w:lineRule="auto"/>
              <w:jc w:val="both"/>
              <w:rPr>
                <w:rFonts w:ascii="Book Antiqua" w:hAnsi="Book Antiqua"/>
              </w:rPr>
            </w:pPr>
            <w:r w:rsidRPr="007F48FD">
              <w:rPr>
                <w:rFonts w:ascii="Book Antiqua" w:hAnsi="Book Antiqua"/>
              </w:rPr>
              <w:t>317 (52.4)</w:t>
            </w:r>
          </w:p>
        </w:tc>
        <w:tc>
          <w:tcPr>
            <w:tcW w:w="1313" w:type="pct"/>
            <w:tcBorders>
              <w:bottom w:val="nil"/>
            </w:tcBorders>
            <w:noWrap/>
            <w:vAlign w:val="center"/>
            <w:hideMark/>
          </w:tcPr>
          <w:p w14:paraId="08CA06C2" w14:textId="77777777" w:rsidR="00934560" w:rsidRPr="007F48FD" w:rsidRDefault="00934560">
            <w:pPr>
              <w:spacing w:line="360" w:lineRule="auto"/>
              <w:jc w:val="both"/>
              <w:rPr>
                <w:rFonts w:ascii="Book Antiqua" w:hAnsi="Book Antiqua"/>
              </w:rPr>
            </w:pPr>
            <w:r w:rsidRPr="007F48FD">
              <w:rPr>
                <w:rFonts w:ascii="Book Antiqua" w:hAnsi="Book Antiqua"/>
              </w:rPr>
              <w:t>0 (0.0)</w:t>
            </w:r>
          </w:p>
        </w:tc>
        <w:tc>
          <w:tcPr>
            <w:tcW w:w="1005" w:type="pct"/>
            <w:tcBorders>
              <w:bottom w:val="nil"/>
            </w:tcBorders>
            <w:noWrap/>
            <w:vAlign w:val="center"/>
            <w:hideMark/>
          </w:tcPr>
          <w:p w14:paraId="4971F440" w14:textId="77777777" w:rsidR="00934560" w:rsidRPr="007F48FD" w:rsidRDefault="00934560">
            <w:pPr>
              <w:spacing w:line="360" w:lineRule="auto"/>
              <w:jc w:val="both"/>
              <w:rPr>
                <w:rFonts w:ascii="Book Antiqua" w:hAnsi="Book Antiqua"/>
              </w:rPr>
            </w:pPr>
          </w:p>
        </w:tc>
      </w:tr>
      <w:tr w:rsidR="00934560" w:rsidRPr="007F48FD" w14:paraId="08411BB2" w14:textId="77777777" w:rsidTr="008A5831">
        <w:trPr>
          <w:trHeight w:val="290"/>
        </w:trPr>
        <w:tc>
          <w:tcPr>
            <w:tcW w:w="1532" w:type="pct"/>
            <w:tcBorders>
              <w:top w:val="nil"/>
              <w:bottom w:val="nil"/>
            </w:tcBorders>
            <w:noWrap/>
            <w:vAlign w:val="center"/>
            <w:hideMark/>
          </w:tcPr>
          <w:p w14:paraId="218DE304"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 xml:space="preserve">Pembrolizumab </w:t>
            </w:r>
          </w:p>
        </w:tc>
        <w:tc>
          <w:tcPr>
            <w:tcW w:w="1150" w:type="pct"/>
            <w:tcBorders>
              <w:top w:val="nil"/>
              <w:bottom w:val="nil"/>
            </w:tcBorders>
            <w:noWrap/>
            <w:vAlign w:val="center"/>
            <w:hideMark/>
          </w:tcPr>
          <w:p w14:paraId="5B4AE02D" w14:textId="77777777" w:rsidR="00934560" w:rsidRPr="007F48FD" w:rsidRDefault="00934560" w:rsidP="007F48FD">
            <w:pPr>
              <w:spacing w:line="360" w:lineRule="auto"/>
              <w:jc w:val="both"/>
              <w:rPr>
                <w:rFonts w:ascii="Book Antiqua" w:hAnsi="Book Antiqua"/>
              </w:rPr>
            </w:pPr>
            <w:r w:rsidRPr="007F48FD">
              <w:rPr>
                <w:rFonts w:ascii="Book Antiqua" w:hAnsi="Book Antiqua"/>
              </w:rPr>
              <w:t>180 (29.8)</w:t>
            </w:r>
          </w:p>
        </w:tc>
        <w:tc>
          <w:tcPr>
            <w:tcW w:w="1313" w:type="pct"/>
            <w:tcBorders>
              <w:top w:val="nil"/>
              <w:bottom w:val="nil"/>
            </w:tcBorders>
            <w:noWrap/>
            <w:vAlign w:val="center"/>
            <w:hideMark/>
          </w:tcPr>
          <w:p w14:paraId="62870260" w14:textId="77777777" w:rsidR="00934560" w:rsidRPr="007F48FD" w:rsidRDefault="00934560">
            <w:pPr>
              <w:spacing w:line="360" w:lineRule="auto"/>
              <w:jc w:val="both"/>
              <w:rPr>
                <w:rFonts w:ascii="Book Antiqua" w:hAnsi="Book Antiqua"/>
              </w:rPr>
            </w:pPr>
            <w:r w:rsidRPr="007F48FD">
              <w:rPr>
                <w:rFonts w:ascii="Book Antiqua" w:hAnsi="Book Antiqua"/>
              </w:rPr>
              <w:t>0 (0.0)</w:t>
            </w:r>
          </w:p>
        </w:tc>
        <w:tc>
          <w:tcPr>
            <w:tcW w:w="1005" w:type="pct"/>
            <w:tcBorders>
              <w:top w:val="nil"/>
              <w:bottom w:val="nil"/>
            </w:tcBorders>
            <w:noWrap/>
            <w:vAlign w:val="center"/>
            <w:hideMark/>
          </w:tcPr>
          <w:p w14:paraId="70730985" w14:textId="77777777" w:rsidR="00934560" w:rsidRPr="007F48FD" w:rsidRDefault="00934560">
            <w:pPr>
              <w:spacing w:line="360" w:lineRule="auto"/>
              <w:jc w:val="both"/>
              <w:rPr>
                <w:rFonts w:ascii="Book Antiqua" w:hAnsi="Book Antiqua"/>
              </w:rPr>
            </w:pPr>
          </w:p>
        </w:tc>
      </w:tr>
      <w:tr w:rsidR="00934560" w:rsidRPr="007F48FD" w14:paraId="448E2555" w14:textId="77777777" w:rsidTr="008A5831">
        <w:trPr>
          <w:trHeight w:val="290"/>
        </w:trPr>
        <w:tc>
          <w:tcPr>
            <w:tcW w:w="1532" w:type="pct"/>
            <w:tcBorders>
              <w:top w:val="nil"/>
            </w:tcBorders>
            <w:noWrap/>
            <w:vAlign w:val="center"/>
            <w:hideMark/>
          </w:tcPr>
          <w:p w14:paraId="44D03030"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Atezolizumab</w:t>
            </w:r>
          </w:p>
        </w:tc>
        <w:tc>
          <w:tcPr>
            <w:tcW w:w="1150" w:type="pct"/>
            <w:tcBorders>
              <w:top w:val="nil"/>
            </w:tcBorders>
            <w:noWrap/>
            <w:vAlign w:val="center"/>
            <w:hideMark/>
          </w:tcPr>
          <w:p w14:paraId="01D587F2" w14:textId="77777777" w:rsidR="00934560" w:rsidRPr="007F48FD" w:rsidRDefault="00934560" w:rsidP="007F48FD">
            <w:pPr>
              <w:spacing w:line="360" w:lineRule="auto"/>
              <w:jc w:val="both"/>
              <w:rPr>
                <w:rFonts w:ascii="Book Antiqua" w:hAnsi="Book Antiqua"/>
              </w:rPr>
            </w:pPr>
            <w:r w:rsidRPr="007F48FD">
              <w:rPr>
                <w:rFonts w:ascii="Book Antiqua" w:hAnsi="Book Antiqua"/>
              </w:rPr>
              <w:t>74 (12.2)</w:t>
            </w:r>
          </w:p>
        </w:tc>
        <w:tc>
          <w:tcPr>
            <w:tcW w:w="1313" w:type="pct"/>
            <w:tcBorders>
              <w:top w:val="nil"/>
            </w:tcBorders>
            <w:noWrap/>
            <w:vAlign w:val="center"/>
            <w:hideMark/>
          </w:tcPr>
          <w:p w14:paraId="77CCEE9B" w14:textId="77777777" w:rsidR="00934560" w:rsidRPr="007F48FD" w:rsidRDefault="00934560">
            <w:pPr>
              <w:spacing w:line="360" w:lineRule="auto"/>
              <w:jc w:val="both"/>
              <w:rPr>
                <w:rFonts w:ascii="Book Antiqua" w:hAnsi="Book Antiqua"/>
              </w:rPr>
            </w:pPr>
            <w:r w:rsidRPr="007F48FD">
              <w:rPr>
                <w:rFonts w:ascii="Book Antiqua" w:hAnsi="Book Antiqua"/>
              </w:rPr>
              <w:t>0 (0.0)</w:t>
            </w:r>
          </w:p>
        </w:tc>
        <w:tc>
          <w:tcPr>
            <w:tcW w:w="1005" w:type="pct"/>
            <w:tcBorders>
              <w:top w:val="nil"/>
            </w:tcBorders>
            <w:noWrap/>
            <w:vAlign w:val="center"/>
            <w:hideMark/>
          </w:tcPr>
          <w:p w14:paraId="0BEAAA26" w14:textId="77777777" w:rsidR="00934560" w:rsidRPr="007F48FD" w:rsidRDefault="00934560">
            <w:pPr>
              <w:spacing w:line="360" w:lineRule="auto"/>
              <w:jc w:val="both"/>
              <w:rPr>
                <w:rFonts w:ascii="Book Antiqua" w:hAnsi="Book Antiqua"/>
              </w:rPr>
            </w:pPr>
          </w:p>
        </w:tc>
      </w:tr>
      <w:tr w:rsidR="00934560" w:rsidRPr="007F48FD" w14:paraId="5A5C6718" w14:textId="77777777" w:rsidTr="008A5831">
        <w:trPr>
          <w:trHeight w:val="290"/>
        </w:trPr>
        <w:tc>
          <w:tcPr>
            <w:tcW w:w="1532" w:type="pct"/>
            <w:tcBorders>
              <w:bottom w:val="nil"/>
            </w:tcBorders>
            <w:noWrap/>
            <w:vAlign w:val="center"/>
            <w:hideMark/>
          </w:tcPr>
          <w:p w14:paraId="1C3B0A31"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lastRenderedPageBreak/>
              <w:t>Durvalumab</w:t>
            </w:r>
          </w:p>
        </w:tc>
        <w:tc>
          <w:tcPr>
            <w:tcW w:w="1150" w:type="pct"/>
            <w:tcBorders>
              <w:bottom w:val="nil"/>
            </w:tcBorders>
            <w:noWrap/>
            <w:vAlign w:val="center"/>
            <w:hideMark/>
          </w:tcPr>
          <w:p w14:paraId="2002CB40" w14:textId="77777777" w:rsidR="00934560" w:rsidRPr="007F48FD" w:rsidRDefault="00934560" w:rsidP="007F48FD">
            <w:pPr>
              <w:spacing w:line="360" w:lineRule="auto"/>
              <w:jc w:val="both"/>
              <w:rPr>
                <w:rFonts w:ascii="Book Antiqua" w:hAnsi="Book Antiqua"/>
              </w:rPr>
            </w:pPr>
            <w:r w:rsidRPr="007F48FD">
              <w:rPr>
                <w:rFonts w:ascii="Book Antiqua" w:hAnsi="Book Antiqua"/>
              </w:rPr>
              <w:t>32 (5.3)</w:t>
            </w:r>
          </w:p>
        </w:tc>
        <w:tc>
          <w:tcPr>
            <w:tcW w:w="1313" w:type="pct"/>
            <w:tcBorders>
              <w:bottom w:val="nil"/>
            </w:tcBorders>
            <w:noWrap/>
            <w:vAlign w:val="center"/>
            <w:hideMark/>
          </w:tcPr>
          <w:p w14:paraId="263C1ABD" w14:textId="77777777" w:rsidR="00934560" w:rsidRPr="007F48FD" w:rsidRDefault="00934560">
            <w:pPr>
              <w:spacing w:line="360" w:lineRule="auto"/>
              <w:jc w:val="both"/>
              <w:rPr>
                <w:rFonts w:ascii="Book Antiqua" w:hAnsi="Book Antiqua"/>
              </w:rPr>
            </w:pPr>
            <w:r w:rsidRPr="007F48FD">
              <w:rPr>
                <w:rFonts w:ascii="Book Antiqua" w:hAnsi="Book Antiqua"/>
              </w:rPr>
              <w:t>0 (0.0)</w:t>
            </w:r>
          </w:p>
        </w:tc>
        <w:tc>
          <w:tcPr>
            <w:tcW w:w="1005" w:type="pct"/>
            <w:tcBorders>
              <w:bottom w:val="nil"/>
            </w:tcBorders>
            <w:noWrap/>
            <w:vAlign w:val="center"/>
            <w:hideMark/>
          </w:tcPr>
          <w:p w14:paraId="6ADA78E2" w14:textId="77777777" w:rsidR="00934560" w:rsidRPr="007F48FD" w:rsidRDefault="00934560">
            <w:pPr>
              <w:spacing w:line="360" w:lineRule="auto"/>
              <w:jc w:val="both"/>
              <w:rPr>
                <w:rFonts w:ascii="Book Antiqua" w:hAnsi="Book Antiqua"/>
              </w:rPr>
            </w:pPr>
          </w:p>
        </w:tc>
      </w:tr>
      <w:tr w:rsidR="00934560" w:rsidRPr="007F48FD" w14:paraId="39C3B535" w14:textId="77777777" w:rsidTr="008A5831">
        <w:trPr>
          <w:trHeight w:val="290"/>
        </w:trPr>
        <w:tc>
          <w:tcPr>
            <w:tcW w:w="1532" w:type="pct"/>
            <w:tcBorders>
              <w:top w:val="nil"/>
            </w:tcBorders>
            <w:noWrap/>
            <w:vAlign w:val="center"/>
            <w:hideMark/>
          </w:tcPr>
          <w:p w14:paraId="25EBDA43"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Avelumab</w:t>
            </w:r>
          </w:p>
        </w:tc>
        <w:tc>
          <w:tcPr>
            <w:tcW w:w="1150" w:type="pct"/>
            <w:tcBorders>
              <w:top w:val="nil"/>
            </w:tcBorders>
            <w:noWrap/>
            <w:vAlign w:val="center"/>
            <w:hideMark/>
          </w:tcPr>
          <w:p w14:paraId="64210E4F" w14:textId="77777777" w:rsidR="00934560" w:rsidRPr="007F48FD" w:rsidRDefault="00934560" w:rsidP="007F48FD">
            <w:pPr>
              <w:spacing w:line="360" w:lineRule="auto"/>
              <w:jc w:val="both"/>
              <w:rPr>
                <w:rFonts w:ascii="Book Antiqua" w:hAnsi="Book Antiqua"/>
              </w:rPr>
            </w:pPr>
            <w:r w:rsidRPr="007F48FD">
              <w:rPr>
                <w:rFonts w:ascii="Book Antiqua" w:hAnsi="Book Antiqua"/>
              </w:rPr>
              <w:t>2 (0.3)</w:t>
            </w:r>
          </w:p>
        </w:tc>
        <w:tc>
          <w:tcPr>
            <w:tcW w:w="1313" w:type="pct"/>
            <w:tcBorders>
              <w:top w:val="nil"/>
            </w:tcBorders>
            <w:noWrap/>
            <w:vAlign w:val="center"/>
            <w:hideMark/>
          </w:tcPr>
          <w:p w14:paraId="632EE1F6" w14:textId="77777777" w:rsidR="00934560" w:rsidRPr="007F48FD" w:rsidRDefault="00934560">
            <w:pPr>
              <w:spacing w:line="360" w:lineRule="auto"/>
              <w:jc w:val="both"/>
              <w:rPr>
                <w:rFonts w:ascii="Book Antiqua" w:hAnsi="Book Antiqua"/>
              </w:rPr>
            </w:pPr>
            <w:r w:rsidRPr="007F48FD">
              <w:rPr>
                <w:rFonts w:ascii="Book Antiqua" w:hAnsi="Book Antiqua"/>
              </w:rPr>
              <w:t>0 (0.0)</w:t>
            </w:r>
          </w:p>
        </w:tc>
        <w:tc>
          <w:tcPr>
            <w:tcW w:w="1005" w:type="pct"/>
            <w:tcBorders>
              <w:top w:val="nil"/>
            </w:tcBorders>
            <w:noWrap/>
            <w:vAlign w:val="center"/>
            <w:hideMark/>
          </w:tcPr>
          <w:p w14:paraId="189F7E79" w14:textId="77777777" w:rsidR="00934560" w:rsidRPr="007F48FD" w:rsidRDefault="00934560">
            <w:pPr>
              <w:spacing w:line="360" w:lineRule="auto"/>
              <w:jc w:val="both"/>
              <w:rPr>
                <w:rFonts w:ascii="Book Antiqua" w:hAnsi="Book Antiqua"/>
              </w:rPr>
            </w:pPr>
          </w:p>
        </w:tc>
      </w:tr>
      <w:tr w:rsidR="00934560" w:rsidRPr="007F48FD" w14:paraId="1B744696" w14:textId="77777777" w:rsidTr="008A5831">
        <w:trPr>
          <w:trHeight w:val="290"/>
        </w:trPr>
        <w:tc>
          <w:tcPr>
            <w:tcW w:w="1532" w:type="pct"/>
            <w:tcBorders>
              <w:top w:val="nil"/>
              <w:bottom w:val="nil"/>
            </w:tcBorders>
            <w:noWrap/>
            <w:vAlign w:val="center"/>
            <w:hideMark/>
          </w:tcPr>
          <w:p w14:paraId="240B9683"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Ipilimumab</w:t>
            </w:r>
          </w:p>
        </w:tc>
        <w:tc>
          <w:tcPr>
            <w:tcW w:w="1150" w:type="pct"/>
            <w:tcBorders>
              <w:top w:val="nil"/>
              <w:bottom w:val="nil"/>
            </w:tcBorders>
            <w:noWrap/>
            <w:vAlign w:val="center"/>
            <w:hideMark/>
          </w:tcPr>
          <w:p w14:paraId="6B99D469" w14:textId="77777777" w:rsidR="00934560" w:rsidRPr="007F48FD" w:rsidRDefault="00934560" w:rsidP="007F48FD">
            <w:pPr>
              <w:spacing w:line="360" w:lineRule="auto"/>
              <w:jc w:val="both"/>
              <w:rPr>
                <w:rFonts w:ascii="Book Antiqua" w:hAnsi="Book Antiqua"/>
              </w:rPr>
            </w:pPr>
            <w:r w:rsidRPr="007F48FD">
              <w:rPr>
                <w:rFonts w:ascii="Book Antiqua" w:hAnsi="Book Antiqua"/>
              </w:rPr>
              <w:t>0 (0.0)</w:t>
            </w:r>
          </w:p>
        </w:tc>
        <w:tc>
          <w:tcPr>
            <w:tcW w:w="1313" w:type="pct"/>
            <w:tcBorders>
              <w:top w:val="nil"/>
              <w:bottom w:val="nil"/>
            </w:tcBorders>
            <w:noWrap/>
            <w:vAlign w:val="center"/>
            <w:hideMark/>
          </w:tcPr>
          <w:p w14:paraId="0776C286" w14:textId="77777777" w:rsidR="00934560" w:rsidRPr="007F48FD" w:rsidRDefault="00934560">
            <w:pPr>
              <w:spacing w:line="360" w:lineRule="auto"/>
              <w:jc w:val="both"/>
              <w:rPr>
                <w:rFonts w:ascii="Book Antiqua" w:hAnsi="Book Antiqua"/>
              </w:rPr>
            </w:pPr>
            <w:r w:rsidRPr="007F48FD">
              <w:rPr>
                <w:rFonts w:ascii="Book Antiqua" w:hAnsi="Book Antiqua"/>
              </w:rPr>
              <w:t>28 (100.0)</w:t>
            </w:r>
          </w:p>
        </w:tc>
        <w:tc>
          <w:tcPr>
            <w:tcW w:w="1005" w:type="pct"/>
            <w:tcBorders>
              <w:top w:val="nil"/>
              <w:bottom w:val="nil"/>
            </w:tcBorders>
            <w:noWrap/>
            <w:vAlign w:val="center"/>
            <w:hideMark/>
          </w:tcPr>
          <w:p w14:paraId="72114440" w14:textId="77777777" w:rsidR="00934560" w:rsidRPr="007F48FD" w:rsidRDefault="00934560">
            <w:pPr>
              <w:spacing w:line="360" w:lineRule="auto"/>
              <w:jc w:val="both"/>
              <w:rPr>
                <w:rFonts w:ascii="Book Antiqua" w:hAnsi="Book Antiqua"/>
              </w:rPr>
            </w:pPr>
          </w:p>
        </w:tc>
      </w:tr>
      <w:tr w:rsidR="00934560" w:rsidRPr="007F48FD" w14:paraId="1791B138" w14:textId="77777777" w:rsidTr="008A5831">
        <w:trPr>
          <w:trHeight w:val="290"/>
        </w:trPr>
        <w:tc>
          <w:tcPr>
            <w:tcW w:w="1532" w:type="pct"/>
            <w:tcBorders>
              <w:top w:val="nil"/>
              <w:bottom w:val="single" w:sz="4" w:space="0" w:color="auto"/>
            </w:tcBorders>
            <w:noWrap/>
            <w:vAlign w:val="center"/>
            <w:hideMark/>
          </w:tcPr>
          <w:p w14:paraId="56C49B5E" w14:textId="5F9E847F"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Nivolumab</w:t>
            </w:r>
            <w:r w:rsidR="007F48FD" w:rsidRPr="007F48FD">
              <w:rPr>
                <w:rFonts w:ascii="Book Antiqua" w:hAnsi="Book Antiqua"/>
              </w:rPr>
              <w:t xml:space="preserve"> </w:t>
            </w:r>
            <w:r w:rsidRPr="007F48FD">
              <w:rPr>
                <w:rFonts w:ascii="Book Antiqua" w:hAnsi="Book Antiqua"/>
              </w:rPr>
              <w:t>+</w:t>
            </w:r>
            <w:r w:rsidR="007F48FD" w:rsidRPr="007F48FD">
              <w:rPr>
                <w:rFonts w:ascii="Book Antiqua" w:hAnsi="Book Antiqua"/>
              </w:rPr>
              <w:t xml:space="preserve"> </w:t>
            </w:r>
            <w:r w:rsidRPr="007F48FD">
              <w:rPr>
                <w:rFonts w:ascii="Book Antiqua" w:hAnsi="Book Antiqua"/>
              </w:rPr>
              <w:t>ipilimumab</w:t>
            </w:r>
          </w:p>
        </w:tc>
        <w:tc>
          <w:tcPr>
            <w:tcW w:w="1150" w:type="pct"/>
            <w:tcBorders>
              <w:top w:val="nil"/>
              <w:bottom w:val="single" w:sz="4" w:space="0" w:color="auto"/>
            </w:tcBorders>
            <w:noWrap/>
            <w:vAlign w:val="center"/>
            <w:hideMark/>
          </w:tcPr>
          <w:p w14:paraId="4F894BCD" w14:textId="77777777" w:rsidR="00934560" w:rsidRPr="007F48FD" w:rsidRDefault="00934560">
            <w:pPr>
              <w:spacing w:line="360" w:lineRule="auto"/>
              <w:jc w:val="both"/>
              <w:rPr>
                <w:rFonts w:ascii="Book Antiqua" w:hAnsi="Book Antiqua"/>
              </w:rPr>
            </w:pPr>
            <w:r w:rsidRPr="007F48FD">
              <w:rPr>
                <w:rFonts w:ascii="Book Antiqua" w:hAnsi="Book Antiqua"/>
              </w:rPr>
              <w:t>0 (0.0)</w:t>
            </w:r>
          </w:p>
        </w:tc>
        <w:tc>
          <w:tcPr>
            <w:tcW w:w="1313" w:type="pct"/>
            <w:tcBorders>
              <w:top w:val="nil"/>
              <w:bottom w:val="single" w:sz="4" w:space="0" w:color="auto"/>
            </w:tcBorders>
            <w:noWrap/>
            <w:vAlign w:val="center"/>
            <w:hideMark/>
          </w:tcPr>
          <w:p w14:paraId="612DCB77" w14:textId="77777777" w:rsidR="00934560" w:rsidRPr="007F48FD" w:rsidRDefault="00934560">
            <w:pPr>
              <w:spacing w:line="360" w:lineRule="auto"/>
              <w:jc w:val="both"/>
              <w:rPr>
                <w:rFonts w:ascii="Book Antiqua" w:hAnsi="Book Antiqua"/>
              </w:rPr>
            </w:pPr>
            <w:r w:rsidRPr="007F48FD">
              <w:rPr>
                <w:rFonts w:ascii="Book Antiqua" w:hAnsi="Book Antiqua"/>
              </w:rPr>
              <w:t>28 (100.0)</w:t>
            </w:r>
          </w:p>
        </w:tc>
        <w:tc>
          <w:tcPr>
            <w:tcW w:w="1005" w:type="pct"/>
            <w:tcBorders>
              <w:top w:val="nil"/>
              <w:bottom w:val="single" w:sz="4" w:space="0" w:color="auto"/>
            </w:tcBorders>
            <w:noWrap/>
            <w:vAlign w:val="center"/>
            <w:hideMark/>
          </w:tcPr>
          <w:p w14:paraId="34E385D3" w14:textId="77777777" w:rsidR="00934560" w:rsidRPr="007F48FD" w:rsidRDefault="00934560">
            <w:pPr>
              <w:spacing w:line="360" w:lineRule="auto"/>
              <w:jc w:val="both"/>
              <w:rPr>
                <w:rFonts w:ascii="Book Antiqua" w:hAnsi="Book Antiqua"/>
              </w:rPr>
            </w:pPr>
          </w:p>
        </w:tc>
      </w:tr>
    </w:tbl>
    <w:p w14:paraId="4B486259" w14:textId="49EB266F" w:rsidR="00934560" w:rsidRPr="007F48FD" w:rsidRDefault="00934560" w:rsidP="007F48FD">
      <w:pPr>
        <w:spacing w:line="360" w:lineRule="auto"/>
        <w:jc w:val="both"/>
        <w:rPr>
          <w:rFonts w:ascii="Book Antiqua" w:hAnsi="Book Antiqua"/>
        </w:rPr>
      </w:pPr>
      <w:r w:rsidRPr="007F48FD">
        <w:rPr>
          <w:rFonts w:ascii="Book Antiqua" w:hAnsi="Book Antiqua"/>
        </w:rPr>
        <w:t>BMI: Body mass index; CTLA-4: Cytotoxic T-lymphocyte antigen 4; ECOG PS: Eastern Cooperative Oncology Group performance status; GC: Gastric cancer; MM: Malignant melanoma; NSCLC: Non-small cell lung cancer; PD-1/PD-L1: Programmed cell death-1/programmed death-ligand 1; RCC: Renal cell carcinoma.</w:t>
      </w:r>
    </w:p>
    <w:p w14:paraId="5B64C627" w14:textId="06331EB6" w:rsidR="00934560" w:rsidRPr="007F48FD" w:rsidRDefault="00934560">
      <w:pPr>
        <w:spacing w:line="360" w:lineRule="auto"/>
        <w:jc w:val="both"/>
        <w:rPr>
          <w:rFonts w:ascii="Book Antiqua" w:hAnsi="Book Antiqua"/>
          <w:b/>
          <w:bCs/>
        </w:rPr>
      </w:pPr>
      <w:r w:rsidRPr="007F48FD">
        <w:rPr>
          <w:rFonts w:ascii="Book Antiqua" w:hAnsi="Book Antiqua"/>
        </w:rPr>
        <w:br w:type="page"/>
      </w:r>
      <w:r w:rsidRPr="007F48FD">
        <w:rPr>
          <w:rFonts w:ascii="Book Antiqua" w:hAnsi="Book Antiqua"/>
          <w:b/>
          <w:bCs/>
        </w:rPr>
        <w:lastRenderedPageBreak/>
        <w:t xml:space="preserve">Table 2 </w:t>
      </w:r>
      <w:r w:rsidRPr="007F48FD">
        <w:rPr>
          <w:rFonts w:ascii="Book Antiqua" w:hAnsi="Book Antiqua"/>
          <w:b/>
        </w:rPr>
        <w:t>Clinical characteristics of patients who developed gastrointestinal-immune-related adverse events in the programmed cell death-1/programmed death-ligand 1 and cytotoxic T-lymphocyte antigen 4 groups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9"/>
        <w:gridCol w:w="2286"/>
        <w:gridCol w:w="1835"/>
        <w:gridCol w:w="1920"/>
      </w:tblGrid>
      <w:tr w:rsidR="00934560" w:rsidRPr="007F48FD" w14:paraId="2CB04871" w14:textId="77777777" w:rsidTr="008A5831">
        <w:trPr>
          <w:trHeight w:val="260"/>
        </w:trPr>
        <w:tc>
          <w:tcPr>
            <w:tcW w:w="2678" w:type="pct"/>
            <w:tcBorders>
              <w:top w:val="single" w:sz="4" w:space="0" w:color="auto"/>
              <w:bottom w:val="single" w:sz="4" w:space="0" w:color="auto"/>
            </w:tcBorders>
            <w:noWrap/>
            <w:vAlign w:val="center"/>
            <w:hideMark/>
          </w:tcPr>
          <w:p w14:paraId="7413A871" w14:textId="77777777" w:rsidR="00934560" w:rsidRPr="007F48FD" w:rsidRDefault="00934560">
            <w:pPr>
              <w:spacing w:line="360" w:lineRule="auto"/>
              <w:jc w:val="both"/>
              <w:rPr>
                <w:rFonts w:ascii="Book Antiqua" w:hAnsi="Book Antiqua"/>
                <w:b/>
              </w:rPr>
            </w:pPr>
            <w:r w:rsidRPr="007F48FD">
              <w:rPr>
                <w:rFonts w:ascii="Book Antiqua" w:hAnsi="Book Antiqua"/>
                <w:b/>
              </w:rPr>
              <w:t>Characteristic</w:t>
            </w:r>
          </w:p>
        </w:tc>
        <w:tc>
          <w:tcPr>
            <w:tcW w:w="857" w:type="pct"/>
            <w:tcBorders>
              <w:top w:val="single" w:sz="4" w:space="0" w:color="auto"/>
              <w:bottom w:val="single" w:sz="4" w:space="0" w:color="auto"/>
            </w:tcBorders>
            <w:noWrap/>
            <w:vAlign w:val="center"/>
            <w:hideMark/>
          </w:tcPr>
          <w:p w14:paraId="3131EBA4" w14:textId="5F4DED21" w:rsidR="00934560" w:rsidRPr="007F48FD" w:rsidRDefault="00934560">
            <w:pPr>
              <w:spacing w:line="360" w:lineRule="auto"/>
              <w:jc w:val="both"/>
              <w:rPr>
                <w:rFonts w:ascii="Book Antiqua" w:hAnsi="Book Antiqua" w:cs="Times New Roman"/>
                <w:b/>
                <w:bCs/>
              </w:rPr>
            </w:pPr>
            <w:r w:rsidRPr="007F48FD">
              <w:rPr>
                <w:rFonts w:ascii="Book Antiqua" w:hAnsi="Book Antiqua"/>
                <w:b/>
              </w:rPr>
              <w:t>PD-1/PD-L1</w:t>
            </w:r>
            <w:r w:rsidR="007F48FD" w:rsidRPr="007F48FD">
              <w:rPr>
                <w:rFonts w:ascii="Book Antiqua" w:hAnsi="Book Antiqua"/>
                <w:b/>
              </w:rPr>
              <w:t>,</w:t>
            </w:r>
            <w:r w:rsidRPr="007F48FD">
              <w:rPr>
                <w:rFonts w:ascii="Book Antiqua" w:eastAsia="DengXian" w:hAnsi="Book Antiqua"/>
                <w:b/>
                <w:bCs/>
                <w:lang w:eastAsia="zh-CN"/>
              </w:rPr>
              <w:t xml:space="preserve"> </w:t>
            </w:r>
            <w:r w:rsidRPr="007F48FD">
              <w:rPr>
                <w:rFonts w:ascii="Book Antiqua" w:hAnsi="Book Antiqua"/>
                <w:b/>
                <w:i/>
                <w:iCs/>
              </w:rPr>
              <w:t>n</w:t>
            </w:r>
            <w:r w:rsidRPr="007F48FD">
              <w:rPr>
                <w:rFonts w:ascii="Book Antiqua" w:hAnsi="Book Antiqua"/>
                <w:b/>
              </w:rPr>
              <w:t xml:space="preserve"> = 34</w:t>
            </w:r>
          </w:p>
        </w:tc>
        <w:tc>
          <w:tcPr>
            <w:tcW w:w="716" w:type="pct"/>
            <w:tcBorders>
              <w:top w:val="single" w:sz="4" w:space="0" w:color="auto"/>
              <w:bottom w:val="single" w:sz="4" w:space="0" w:color="auto"/>
            </w:tcBorders>
            <w:noWrap/>
            <w:vAlign w:val="center"/>
            <w:hideMark/>
          </w:tcPr>
          <w:p w14:paraId="6329BE54" w14:textId="4B8EE188" w:rsidR="00934560" w:rsidRPr="007F48FD" w:rsidRDefault="00934560">
            <w:pPr>
              <w:spacing w:line="360" w:lineRule="auto"/>
              <w:jc w:val="both"/>
              <w:rPr>
                <w:rFonts w:ascii="Book Antiqua" w:hAnsi="Book Antiqua" w:cs="Times New Roman"/>
                <w:b/>
                <w:bCs/>
              </w:rPr>
            </w:pPr>
            <w:r w:rsidRPr="007F48FD">
              <w:rPr>
                <w:rFonts w:ascii="Book Antiqua" w:hAnsi="Book Antiqua"/>
                <w:b/>
              </w:rPr>
              <w:t>CTLA-4</w:t>
            </w:r>
            <w:r w:rsidR="007F48FD" w:rsidRPr="007F48FD">
              <w:rPr>
                <w:rFonts w:ascii="Book Antiqua" w:hAnsi="Book Antiqua"/>
                <w:b/>
              </w:rPr>
              <w:t>,</w:t>
            </w:r>
            <w:r w:rsidRPr="007F48FD">
              <w:rPr>
                <w:rFonts w:ascii="Book Antiqua" w:eastAsia="DengXian" w:hAnsi="Book Antiqua"/>
                <w:b/>
                <w:bCs/>
                <w:lang w:eastAsia="zh-CN"/>
              </w:rPr>
              <w:t xml:space="preserve"> </w:t>
            </w:r>
            <w:r w:rsidRPr="007F48FD">
              <w:rPr>
                <w:rFonts w:ascii="Book Antiqua" w:hAnsi="Book Antiqua"/>
                <w:b/>
                <w:i/>
                <w:iCs/>
              </w:rPr>
              <w:t>n</w:t>
            </w:r>
            <w:r w:rsidRPr="007F48FD">
              <w:rPr>
                <w:rFonts w:ascii="Book Antiqua" w:hAnsi="Book Antiqua"/>
                <w:b/>
              </w:rPr>
              <w:t xml:space="preserve"> = 9</w:t>
            </w:r>
          </w:p>
        </w:tc>
        <w:tc>
          <w:tcPr>
            <w:tcW w:w="749" w:type="pct"/>
            <w:tcBorders>
              <w:top w:val="single" w:sz="4" w:space="0" w:color="auto"/>
              <w:bottom w:val="single" w:sz="4" w:space="0" w:color="auto"/>
            </w:tcBorders>
            <w:noWrap/>
            <w:vAlign w:val="center"/>
            <w:hideMark/>
          </w:tcPr>
          <w:p w14:paraId="53778EDB" w14:textId="77777777" w:rsidR="00934560" w:rsidRPr="007F48FD" w:rsidRDefault="00934560">
            <w:pPr>
              <w:spacing w:line="360" w:lineRule="auto"/>
              <w:jc w:val="both"/>
              <w:rPr>
                <w:rFonts w:ascii="Book Antiqua" w:hAnsi="Book Antiqua"/>
                <w:b/>
              </w:rPr>
            </w:pPr>
            <w:r w:rsidRPr="007F48FD">
              <w:rPr>
                <w:rFonts w:ascii="Book Antiqua" w:hAnsi="Book Antiqua"/>
                <w:b/>
                <w:i/>
                <w:iCs/>
              </w:rPr>
              <w:t xml:space="preserve">P </w:t>
            </w:r>
            <w:r w:rsidRPr="007F48FD">
              <w:rPr>
                <w:rFonts w:ascii="Book Antiqua" w:hAnsi="Book Antiqua"/>
                <w:b/>
              </w:rPr>
              <w:t>value</w:t>
            </w:r>
          </w:p>
        </w:tc>
      </w:tr>
      <w:tr w:rsidR="00934560" w:rsidRPr="007F48FD" w14:paraId="1EE271F0" w14:textId="77777777" w:rsidTr="008A5831">
        <w:trPr>
          <w:trHeight w:val="290"/>
        </w:trPr>
        <w:tc>
          <w:tcPr>
            <w:tcW w:w="2678" w:type="pct"/>
            <w:tcBorders>
              <w:top w:val="single" w:sz="4" w:space="0" w:color="auto"/>
            </w:tcBorders>
            <w:noWrap/>
            <w:vAlign w:val="center"/>
            <w:hideMark/>
          </w:tcPr>
          <w:p w14:paraId="01D7EB93" w14:textId="39F945C8" w:rsidR="00934560" w:rsidRPr="007F48FD" w:rsidRDefault="00934560" w:rsidP="007F48FD">
            <w:pPr>
              <w:spacing w:line="360" w:lineRule="auto"/>
              <w:jc w:val="both"/>
              <w:rPr>
                <w:rFonts w:ascii="Book Antiqua" w:hAnsi="Book Antiqua"/>
              </w:rPr>
            </w:pPr>
            <w:r w:rsidRPr="007F48FD">
              <w:rPr>
                <w:rFonts w:ascii="Book Antiqua" w:hAnsi="Book Antiqua"/>
              </w:rPr>
              <w:t>Age, yr, median (range)</w:t>
            </w:r>
          </w:p>
        </w:tc>
        <w:tc>
          <w:tcPr>
            <w:tcW w:w="857" w:type="pct"/>
            <w:tcBorders>
              <w:top w:val="single" w:sz="4" w:space="0" w:color="auto"/>
            </w:tcBorders>
            <w:noWrap/>
            <w:vAlign w:val="center"/>
            <w:hideMark/>
          </w:tcPr>
          <w:p w14:paraId="537515AE" w14:textId="77777777" w:rsidR="00934560" w:rsidRPr="007F48FD" w:rsidRDefault="00934560" w:rsidP="007F48FD">
            <w:pPr>
              <w:spacing w:line="360" w:lineRule="auto"/>
              <w:jc w:val="both"/>
              <w:rPr>
                <w:rFonts w:ascii="Book Antiqua" w:hAnsi="Book Antiqua"/>
              </w:rPr>
            </w:pPr>
            <w:r w:rsidRPr="007F48FD">
              <w:rPr>
                <w:rFonts w:ascii="Book Antiqua" w:hAnsi="Book Antiqua"/>
              </w:rPr>
              <w:t>69 (37-86)</w:t>
            </w:r>
          </w:p>
        </w:tc>
        <w:tc>
          <w:tcPr>
            <w:tcW w:w="716" w:type="pct"/>
            <w:tcBorders>
              <w:top w:val="single" w:sz="4" w:space="0" w:color="auto"/>
            </w:tcBorders>
            <w:noWrap/>
            <w:vAlign w:val="center"/>
            <w:hideMark/>
          </w:tcPr>
          <w:p w14:paraId="4DCDA5A7" w14:textId="77777777" w:rsidR="00934560" w:rsidRPr="007F48FD" w:rsidRDefault="00934560" w:rsidP="007F48FD">
            <w:pPr>
              <w:spacing w:line="360" w:lineRule="auto"/>
              <w:jc w:val="both"/>
              <w:rPr>
                <w:rFonts w:ascii="Book Antiqua" w:hAnsi="Book Antiqua"/>
              </w:rPr>
            </w:pPr>
            <w:r w:rsidRPr="007F48FD">
              <w:rPr>
                <w:rFonts w:ascii="Book Antiqua" w:hAnsi="Book Antiqua"/>
              </w:rPr>
              <w:t>56 (46-80)</w:t>
            </w:r>
          </w:p>
        </w:tc>
        <w:tc>
          <w:tcPr>
            <w:tcW w:w="749" w:type="pct"/>
            <w:tcBorders>
              <w:top w:val="single" w:sz="4" w:space="0" w:color="auto"/>
            </w:tcBorders>
            <w:noWrap/>
            <w:vAlign w:val="center"/>
            <w:hideMark/>
          </w:tcPr>
          <w:p w14:paraId="6558E8A8" w14:textId="77777777" w:rsidR="00934560" w:rsidRPr="007F48FD" w:rsidRDefault="00934560" w:rsidP="007F48FD">
            <w:pPr>
              <w:spacing w:line="360" w:lineRule="auto"/>
              <w:jc w:val="both"/>
              <w:rPr>
                <w:rFonts w:ascii="Book Antiqua" w:hAnsi="Book Antiqua"/>
              </w:rPr>
            </w:pPr>
            <w:r w:rsidRPr="007F48FD">
              <w:rPr>
                <w:rFonts w:ascii="Book Antiqua" w:hAnsi="Book Antiqua"/>
              </w:rPr>
              <w:t>0.187</w:t>
            </w:r>
          </w:p>
        </w:tc>
      </w:tr>
      <w:tr w:rsidR="00934560" w:rsidRPr="007F48FD" w14:paraId="2A98576E" w14:textId="77777777" w:rsidTr="008A5831">
        <w:trPr>
          <w:trHeight w:val="290"/>
        </w:trPr>
        <w:tc>
          <w:tcPr>
            <w:tcW w:w="2678" w:type="pct"/>
            <w:noWrap/>
            <w:vAlign w:val="center"/>
            <w:hideMark/>
          </w:tcPr>
          <w:p w14:paraId="7039D628" w14:textId="77777777" w:rsidR="00934560" w:rsidRPr="007F48FD" w:rsidRDefault="00934560" w:rsidP="007F48FD">
            <w:pPr>
              <w:spacing w:line="360" w:lineRule="auto"/>
              <w:jc w:val="both"/>
              <w:rPr>
                <w:rFonts w:ascii="Book Antiqua" w:hAnsi="Book Antiqua"/>
              </w:rPr>
            </w:pPr>
            <w:r w:rsidRPr="007F48FD">
              <w:rPr>
                <w:rFonts w:ascii="Book Antiqua" w:hAnsi="Book Antiqua"/>
              </w:rPr>
              <w:t xml:space="preserve">Sex, </w:t>
            </w:r>
            <w:r w:rsidRPr="007F48FD">
              <w:rPr>
                <w:rFonts w:ascii="Book Antiqua" w:hAnsi="Book Antiqua"/>
                <w:i/>
                <w:iCs/>
              </w:rPr>
              <w:t>n</w:t>
            </w:r>
            <w:r w:rsidRPr="007F48FD">
              <w:rPr>
                <w:rFonts w:ascii="Book Antiqua" w:hAnsi="Book Antiqua"/>
              </w:rPr>
              <w:t xml:space="preserve"> (%)</w:t>
            </w:r>
          </w:p>
        </w:tc>
        <w:tc>
          <w:tcPr>
            <w:tcW w:w="857" w:type="pct"/>
            <w:noWrap/>
            <w:vAlign w:val="center"/>
            <w:hideMark/>
          </w:tcPr>
          <w:p w14:paraId="75D9B1CB" w14:textId="77777777" w:rsidR="00934560" w:rsidRPr="007F48FD" w:rsidRDefault="00934560" w:rsidP="007F48FD">
            <w:pPr>
              <w:spacing w:line="360" w:lineRule="auto"/>
              <w:jc w:val="both"/>
              <w:rPr>
                <w:rFonts w:ascii="Book Antiqua" w:hAnsi="Book Antiqua"/>
              </w:rPr>
            </w:pPr>
          </w:p>
        </w:tc>
        <w:tc>
          <w:tcPr>
            <w:tcW w:w="716" w:type="pct"/>
            <w:noWrap/>
            <w:vAlign w:val="center"/>
            <w:hideMark/>
          </w:tcPr>
          <w:p w14:paraId="3B869CED" w14:textId="77777777" w:rsidR="00934560" w:rsidRPr="007F48FD" w:rsidRDefault="00934560" w:rsidP="007F48FD">
            <w:pPr>
              <w:spacing w:line="360" w:lineRule="auto"/>
              <w:jc w:val="both"/>
              <w:rPr>
                <w:rFonts w:ascii="Book Antiqua" w:hAnsi="Book Antiqua"/>
              </w:rPr>
            </w:pPr>
          </w:p>
        </w:tc>
        <w:tc>
          <w:tcPr>
            <w:tcW w:w="749" w:type="pct"/>
            <w:noWrap/>
            <w:vAlign w:val="center"/>
            <w:hideMark/>
          </w:tcPr>
          <w:p w14:paraId="363F0465" w14:textId="77777777" w:rsidR="00934560" w:rsidRPr="007F48FD" w:rsidRDefault="00934560" w:rsidP="007F48FD">
            <w:pPr>
              <w:spacing w:line="360" w:lineRule="auto"/>
              <w:jc w:val="both"/>
              <w:rPr>
                <w:rFonts w:ascii="Book Antiqua" w:hAnsi="Book Antiqua"/>
              </w:rPr>
            </w:pPr>
            <w:r w:rsidRPr="007F48FD">
              <w:rPr>
                <w:rFonts w:ascii="Book Antiqua" w:hAnsi="Book Antiqua"/>
              </w:rPr>
              <w:t>0.427</w:t>
            </w:r>
          </w:p>
        </w:tc>
      </w:tr>
      <w:tr w:rsidR="00934560" w:rsidRPr="007F48FD" w14:paraId="05BE7542" w14:textId="77777777" w:rsidTr="008A5831">
        <w:trPr>
          <w:trHeight w:val="290"/>
        </w:trPr>
        <w:tc>
          <w:tcPr>
            <w:tcW w:w="2678" w:type="pct"/>
            <w:noWrap/>
            <w:vAlign w:val="center"/>
            <w:hideMark/>
          </w:tcPr>
          <w:p w14:paraId="315EEE67"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Male</w:t>
            </w:r>
          </w:p>
        </w:tc>
        <w:tc>
          <w:tcPr>
            <w:tcW w:w="857" w:type="pct"/>
            <w:noWrap/>
            <w:vAlign w:val="center"/>
            <w:hideMark/>
          </w:tcPr>
          <w:p w14:paraId="21ECBE49" w14:textId="77777777" w:rsidR="00934560" w:rsidRPr="007F48FD" w:rsidRDefault="00934560" w:rsidP="007F48FD">
            <w:pPr>
              <w:spacing w:line="360" w:lineRule="auto"/>
              <w:jc w:val="both"/>
              <w:rPr>
                <w:rFonts w:ascii="Book Antiqua" w:hAnsi="Book Antiqua"/>
              </w:rPr>
            </w:pPr>
            <w:r w:rsidRPr="007F48FD">
              <w:rPr>
                <w:rFonts w:ascii="Book Antiqua" w:hAnsi="Book Antiqua"/>
              </w:rPr>
              <w:t>29 (85.3)</w:t>
            </w:r>
          </w:p>
        </w:tc>
        <w:tc>
          <w:tcPr>
            <w:tcW w:w="716" w:type="pct"/>
            <w:noWrap/>
            <w:vAlign w:val="center"/>
            <w:hideMark/>
          </w:tcPr>
          <w:p w14:paraId="124CBA55" w14:textId="77777777" w:rsidR="00934560" w:rsidRPr="007F48FD" w:rsidRDefault="00934560" w:rsidP="007F48FD">
            <w:pPr>
              <w:spacing w:line="360" w:lineRule="auto"/>
              <w:jc w:val="both"/>
              <w:rPr>
                <w:rFonts w:ascii="Book Antiqua" w:hAnsi="Book Antiqua"/>
              </w:rPr>
            </w:pPr>
            <w:r w:rsidRPr="007F48FD">
              <w:rPr>
                <w:rFonts w:ascii="Book Antiqua" w:hAnsi="Book Antiqua"/>
              </w:rPr>
              <w:t>7 (77.8)</w:t>
            </w:r>
          </w:p>
        </w:tc>
        <w:tc>
          <w:tcPr>
            <w:tcW w:w="749" w:type="pct"/>
            <w:noWrap/>
            <w:vAlign w:val="center"/>
            <w:hideMark/>
          </w:tcPr>
          <w:p w14:paraId="2495111E" w14:textId="77777777" w:rsidR="00934560" w:rsidRPr="007F48FD" w:rsidRDefault="00934560" w:rsidP="007F48FD">
            <w:pPr>
              <w:spacing w:line="360" w:lineRule="auto"/>
              <w:jc w:val="both"/>
              <w:rPr>
                <w:rFonts w:ascii="Book Antiqua" w:hAnsi="Book Antiqua"/>
              </w:rPr>
            </w:pPr>
          </w:p>
        </w:tc>
      </w:tr>
      <w:tr w:rsidR="00934560" w:rsidRPr="007F48FD" w14:paraId="32CF7B74" w14:textId="77777777" w:rsidTr="008A5831">
        <w:trPr>
          <w:trHeight w:val="290"/>
        </w:trPr>
        <w:tc>
          <w:tcPr>
            <w:tcW w:w="2678" w:type="pct"/>
            <w:noWrap/>
            <w:vAlign w:val="center"/>
            <w:hideMark/>
          </w:tcPr>
          <w:p w14:paraId="76A511C8"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Female</w:t>
            </w:r>
          </w:p>
        </w:tc>
        <w:tc>
          <w:tcPr>
            <w:tcW w:w="857" w:type="pct"/>
            <w:noWrap/>
            <w:vAlign w:val="center"/>
            <w:hideMark/>
          </w:tcPr>
          <w:p w14:paraId="35A81753" w14:textId="77777777" w:rsidR="00934560" w:rsidRPr="007F48FD" w:rsidRDefault="00934560" w:rsidP="007F48FD">
            <w:pPr>
              <w:spacing w:line="360" w:lineRule="auto"/>
              <w:jc w:val="both"/>
              <w:rPr>
                <w:rFonts w:ascii="Book Antiqua" w:hAnsi="Book Antiqua"/>
              </w:rPr>
            </w:pPr>
            <w:r w:rsidRPr="007F48FD">
              <w:rPr>
                <w:rFonts w:ascii="Book Antiqua" w:hAnsi="Book Antiqua"/>
              </w:rPr>
              <w:t>5 (14.7)</w:t>
            </w:r>
          </w:p>
        </w:tc>
        <w:tc>
          <w:tcPr>
            <w:tcW w:w="716" w:type="pct"/>
            <w:noWrap/>
            <w:vAlign w:val="center"/>
            <w:hideMark/>
          </w:tcPr>
          <w:p w14:paraId="0C9393C3" w14:textId="77777777" w:rsidR="00934560" w:rsidRPr="007F48FD" w:rsidRDefault="00934560" w:rsidP="007F48FD">
            <w:pPr>
              <w:spacing w:line="360" w:lineRule="auto"/>
              <w:jc w:val="both"/>
              <w:rPr>
                <w:rFonts w:ascii="Book Antiqua" w:hAnsi="Book Antiqua"/>
              </w:rPr>
            </w:pPr>
            <w:r w:rsidRPr="007F48FD">
              <w:rPr>
                <w:rFonts w:ascii="Book Antiqua" w:hAnsi="Book Antiqua"/>
              </w:rPr>
              <w:t>2 (22.2)</w:t>
            </w:r>
          </w:p>
        </w:tc>
        <w:tc>
          <w:tcPr>
            <w:tcW w:w="749" w:type="pct"/>
            <w:noWrap/>
            <w:vAlign w:val="center"/>
            <w:hideMark/>
          </w:tcPr>
          <w:p w14:paraId="149853B1" w14:textId="77777777" w:rsidR="00934560" w:rsidRPr="007F48FD" w:rsidRDefault="00934560" w:rsidP="007F48FD">
            <w:pPr>
              <w:spacing w:line="360" w:lineRule="auto"/>
              <w:jc w:val="both"/>
              <w:rPr>
                <w:rFonts w:ascii="Book Antiqua" w:hAnsi="Book Antiqua"/>
              </w:rPr>
            </w:pPr>
          </w:p>
        </w:tc>
      </w:tr>
      <w:tr w:rsidR="00934560" w:rsidRPr="007F48FD" w14:paraId="2EE1BBEE" w14:textId="77777777" w:rsidTr="008A5831">
        <w:trPr>
          <w:trHeight w:val="290"/>
        </w:trPr>
        <w:tc>
          <w:tcPr>
            <w:tcW w:w="2678" w:type="pct"/>
            <w:noWrap/>
            <w:vAlign w:val="center"/>
            <w:hideMark/>
          </w:tcPr>
          <w:p w14:paraId="5CBFD5EC" w14:textId="77777777" w:rsidR="00934560" w:rsidRPr="007F48FD" w:rsidRDefault="00934560" w:rsidP="007F48FD">
            <w:pPr>
              <w:spacing w:line="360" w:lineRule="auto"/>
              <w:jc w:val="both"/>
              <w:rPr>
                <w:rFonts w:ascii="Book Antiqua" w:hAnsi="Book Antiqua"/>
              </w:rPr>
            </w:pPr>
            <w:r w:rsidRPr="007F48FD">
              <w:rPr>
                <w:rFonts w:ascii="Book Antiqua" w:hAnsi="Book Antiqua"/>
              </w:rPr>
              <w:t xml:space="preserve">Drugs, </w:t>
            </w:r>
            <w:r w:rsidRPr="007F48FD">
              <w:rPr>
                <w:rFonts w:ascii="Book Antiqua" w:hAnsi="Book Antiqua"/>
                <w:i/>
                <w:iCs/>
              </w:rPr>
              <w:t>n</w:t>
            </w:r>
            <w:r w:rsidRPr="007F48FD">
              <w:rPr>
                <w:rFonts w:ascii="Book Antiqua" w:hAnsi="Book Antiqua"/>
              </w:rPr>
              <w:t xml:space="preserve"> (%)</w:t>
            </w:r>
          </w:p>
        </w:tc>
        <w:tc>
          <w:tcPr>
            <w:tcW w:w="857" w:type="pct"/>
            <w:noWrap/>
            <w:vAlign w:val="center"/>
            <w:hideMark/>
          </w:tcPr>
          <w:p w14:paraId="467EB532" w14:textId="77777777" w:rsidR="00934560" w:rsidRPr="007F48FD" w:rsidRDefault="00934560" w:rsidP="007F48FD">
            <w:pPr>
              <w:spacing w:line="360" w:lineRule="auto"/>
              <w:jc w:val="both"/>
              <w:rPr>
                <w:rFonts w:ascii="Book Antiqua" w:hAnsi="Book Antiqua"/>
              </w:rPr>
            </w:pPr>
          </w:p>
        </w:tc>
        <w:tc>
          <w:tcPr>
            <w:tcW w:w="716" w:type="pct"/>
            <w:noWrap/>
            <w:vAlign w:val="center"/>
            <w:hideMark/>
          </w:tcPr>
          <w:p w14:paraId="05FA1FAD" w14:textId="77777777" w:rsidR="00934560" w:rsidRPr="007F48FD" w:rsidRDefault="00934560" w:rsidP="007F48FD">
            <w:pPr>
              <w:spacing w:line="360" w:lineRule="auto"/>
              <w:jc w:val="both"/>
              <w:rPr>
                <w:rFonts w:ascii="Book Antiqua" w:hAnsi="Book Antiqua"/>
              </w:rPr>
            </w:pPr>
          </w:p>
        </w:tc>
        <w:tc>
          <w:tcPr>
            <w:tcW w:w="749" w:type="pct"/>
            <w:noWrap/>
            <w:vAlign w:val="center"/>
            <w:hideMark/>
          </w:tcPr>
          <w:p w14:paraId="679DE186" w14:textId="77777777" w:rsidR="00934560" w:rsidRPr="007F48FD" w:rsidRDefault="00934560" w:rsidP="007F48FD">
            <w:pPr>
              <w:spacing w:line="360" w:lineRule="auto"/>
              <w:jc w:val="both"/>
              <w:rPr>
                <w:rFonts w:ascii="Book Antiqua" w:hAnsi="Book Antiqua"/>
              </w:rPr>
            </w:pPr>
          </w:p>
        </w:tc>
      </w:tr>
      <w:tr w:rsidR="00934560" w:rsidRPr="007F48FD" w14:paraId="471EA7CB" w14:textId="77777777" w:rsidTr="008A5831">
        <w:trPr>
          <w:trHeight w:val="290"/>
        </w:trPr>
        <w:tc>
          <w:tcPr>
            <w:tcW w:w="2678" w:type="pct"/>
            <w:noWrap/>
            <w:vAlign w:val="center"/>
            <w:hideMark/>
          </w:tcPr>
          <w:p w14:paraId="24F362AB"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Nivolumab</w:t>
            </w:r>
          </w:p>
        </w:tc>
        <w:tc>
          <w:tcPr>
            <w:tcW w:w="857" w:type="pct"/>
            <w:noWrap/>
            <w:vAlign w:val="center"/>
            <w:hideMark/>
          </w:tcPr>
          <w:p w14:paraId="281CFF5B" w14:textId="77777777" w:rsidR="00934560" w:rsidRPr="007F48FD" w:rsidRDefault="00934560" w:rsidP="007F48FD">
            <w:pPr>
              <w:spacing w:line="360" w:lineRule="auto"/>
              <w:jc w:val="both"/>
              <w:rPr>
                <w:rFonts w:ascii="Book Antiqua" w:hAnsi="Book Antiqua"/>
              </w:rPr>
            </w:pPr>
            <w:r w:rsidRPr="007F48FD">
              <w:rPr>
                <w:rFonts w:ascii="Book Antiqua" w:hAnsi="Book Antiqua"/>
              </w:rPr>
              <w:t>12 (35.3)</w:t>
            </w:r>
          </w:p>
        </w:tc>
        <w:tc>
          <w:tcPr>
            <w:tcW w:w="716" w:type="pct"/>
            <w:noWrap/>
            <w:vAlign w:val="center"/>
            <w:hideMark/>
          </w:tcPr>
          <w:p w14:paraId="7B7D199A" w14:textId="77777777" w:rsidR="00934560" w:rsidRPr="007F48FD" w:rsidRDefault="00934560" w:rsidP="007F48FD">
            <w:pPr>
              <w:spacing w:line="360" w:lineRule="auto"/>
              <w:jc w:val="both"/>
              <w:rPr>
                <w:rFonts w:ascii="Book Antiqua" w:hAnsi="Book Antiqua"/>
              </w:rPr>
            </w:pPr>
            <w:r w:rsidRPr="007F48FD">
              <w:rPr>
                <w:rFonts w:ascii="Book Antiqua" w:hAnsi="Book Antiqua"/>
              </w:rPr>
              <w:t>0 (0.0)</w:t>
            </w:r>
          </w:p>
        </w:tc>
        <w:tc>
          <w:tcPr>
            <w:tcW w:w="749" w:type="pct"/>
            <w:noWrap/>
            <w:vAlign w:val="center"/>
            <w:hideMark/>
          </w:tcPr>
          <w:p w14:paraId="094C1718" w14:textId="77777777" w:rsidR="00934560" w:rsidRPr="007F48FD" w:rsidRDefault="00934560" w:rsidP="007F48FD">
            <w:pPr>
              <w:spacing w:line="360" w:lineRule="auto"/>
              <w:jc w:val="both"/>
              <w:rPr>
                <w:rFonts w:ascii="Book Antiqua" w:hAnsi="Book Antiqua"/>
              </w:rPr>
            </w:pPr>
          </w:p>
        </w:tc>
      </w:tr>
      <w:tr w:rsidR="00934560" w:rsidRPr="007F48FD" w14:paraId="3EFCD762" w14:textId="77777777" w:rsidTr="008A5831">
        <w:trPr>
          <w:trHeight w:val="290"/>
        </w:trPr>
        <w:tc>
          <w:tcPr>
            <w:tcW w:w="2678" w:type="pct"/>
            <w:noWrap/>
            <w:vAlign w:val="center"/>
            <w:hideMark/>
          </w:tcPr>
          <w:p w14:paraId="7E17F9CC"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 xml:space="preserve">Pembrolizumab </w:t>
            </w:r>
          </w:p>
        </w:tc>
        <w:tc>
          <w:tcPr>
            <w:tcW w:w="857" w:type="pct"/>
            <w:noWrap/>
            <w:vAlign w:val="center"/>
            <w:hideMark/>
          </w:tcPr>
          <w:p w14:paraId="78D70C41" w14:textId="77777777" w:rsidR="00934560" w:rsidRPr="007F48FD" w:rsidRDefault="00934560" w:rsidP="007F48FD">
            <w:pPr>
              <w:spacing w:line="360" w:lineRule="auto"/>
              <w:jc w:val="both"/>
              <w:rPr>
                <w:rFonts w:ascii="Book Antiqua" w:hAnsi="Book Antiqua"/>
              </w:rPr>
            </w:pPr>
            <w:r w:rsidRPr="007F48FD">
              <w:rPr>
                <w:rFonts w:ascii="Book Antiqua" w:hAnsi="Book Antiqua"/>
              </w:rPr>
              <w:t>16 (47.0)</w:t>
            </w:r>
          </w:p>
        </w:tc>
        <w:tc>
          <w:tcPr>
            <w:tcW w:w="716" w:type="pct"/>
            <w:noWrap/>
            <w:vAlign w:val="center"/>
            <w:hideMark/>
          </w:tcPr>
          <w:p w14:paraId="6CFE1145" w14:textId="77777777" w:rsidR="00934560" w:rsidRPr="007F48FD" w:rsidRDefault="00934560" w:rsidP="007F48FD">
            <w:pPr>
              <w:spacing w:line="360" w:lineRule="auto"/>
              <w:jc w:val="both"/>
              <w:rPr>
                <w:rFonts w:ascii="Book Antiqua" w:hAnsi="Book Antiqua"/>
              </w:rPr>
            </w:pPr>
            <w:r w:rsidRPr="007F48FD">
              <w:rPr>
                <w:rFonts w:ascii="Book Antiqua" w:hAnsi="Book Antiqua"/>
              </w:rPr>
              <w:t>0 (0.0)</w:t>
            </w:r>
          </w:p>
        </w:tc>
        <w:tc>
          <w:tcPr>
            <w:tcW w:w="749" w:type="pct"/>
            <w:noWrap/>
            <w:vAlign w:val="center"/>
            <w:hideMark/>
          </w:tcPr>
          <w:p w14:paraId="69E9876A" w14:textId="77777777" w:rsidR="00934560" w:rsidRPr="007F48FD" w:rsidRDefault="00934560" w:rsidP="007F48FD">
            <w:pPr>
              <w:spacing w:line="360" w:lineRule="auto"/>
              <w:jc w:val="both"/>
              <w:rPr>
                <w:rFonts w:ascii="Book Antiqua" w:hAnsi="Book Antiqua"/>
              </w:rPr>
            </w:pPr>
          </w:p>
        </w:tc>
      </w:tr>
      <w:tr w:rsidR="00934560" w:rsidRPr="007F48FD" w14:paraId="6CBFCC60" w14:textId="77777777" w:rsidTr="008A5831">
        <w:trPr>
          <w:trHeight w:val="290"/>
        </w:trPr>
        <w:tc>
          <w:tcPr>
            <w:tcW w:w="2678" w:type="pct"/>
            <w:noWrap/>
            <w:vAlign w:val="center"/>
            <w:hideMark/>
          </w:tcPr>
          <w:p w14:paraId="04DF9755"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Atezolizumab</w:t>
            </w:r>
          </w:p>
        </w:tc>
        <w:tc>
          <w:tcPr>
            <w:tcW w:w="857" w:type="pct"/>
            <w:noWrap/>
            <w:vAlign w:val="center"/>
            <w:hideMark/>
          </w:tcPr>
          <w:p w14:paraId="10BD4B5C" w14:textId="77777777" w:rsidR="00934560" w:rsidRPr="007F48FD" w:rsidRDefault="00934560" w:rsidP="007F48FD">
            <w:pPr>
              <w:spacing w:line="360" w:lineRule="auto"/>
              <w:jc w:val="both"/>
              <w:rPr>
                <w:rFonts w:ascii="Book Antiqua" w:hAnsi="Book Antiqua"/>
              </w:rPr>
            </w:pPr>
            <w:r w:rsidRPr="007F48FD">
              <w:rPr>
                <w:rFonts w:ascii="Book Antiqua" w:hAnsi="Book Antiqua"/>
              </w:rPr>
              <w:t>2 (5.9)</w:t>
            </w:r>
          </w:p>
        </w:tc>
        <w:tc>
          <w:tcPr>
            <w:tcW w:w="716" w:type="pct"/>
            <w:noWrap/>
            <w:vAlign w:val="center"/>
            <w:hideMark/>
          </w:tcPr>
          <w:p w14:paraId="4900B3BB" w14:textId="77777777" w:rsidR="00934560" w:rsidRPr="007F48FD" w:rsidRDefault="00934560" w:rsidP="007F48FD">
            <w:pPr>
              <w:spacing w:line="360" w:lineRule="auto"/>
              <w:jc w:val="both"/>
              <w:rPr>
                <w:rFonts w:ascii="Book Antiqua" w:hAnsi="Book Antiqua"/>
              </w:rPr>
            </w:pPr>
            <w:r w:rsidRPr="007F48FD">
              <w:rPr>
                <w:rFonts w:ascii="Book Antiqua" w:hAnsi="Book Antiqua"/>
              </w:rPr>
              <w:t>0 (0.0)</w:t>
            </w:r>
          </w:p>
        </w:tc>
        <w:tc>
          <w:tcPr>
            <w:tcW w:w="749" w:type="pct"/>
            <w:noWrap/>
            <w:vAlign w:val="center"/>
            <w:hideMark/>
          </w:tcPr>
          <w:p w14:paraId="3AFBE653" w14:textId="77777777" w:rsidR="00934560" w:rsidRPr="007F48FD" w:rsidRDefault="00934560" w:rsidP="007F48FD">
            <w:pPr>
              <w:spacing w:line="360" w:lineRule="auto"/>
              <w:jc w:val="both"/>
              <w:rPr>
                <w:rFonts w:ascii="Book Antiqua" w:hAnsi="Book Antiqua"/>
              </w:rPr>
            </w:pPr>
          </w:p>
        </w:tc>
      </w:tr>
      <w:tr w:rsidR="00934560" w:rsidRPr="007F48FD" w14:paraId="679B40DB" w14:textId="77777777" w:rsidTr="008A5831">
        <w:trPr>
          <w:trHeight w:val="290"/>
        </w:trPr>
        <w:tc>
          <w:tcPr>
            <w:tcW w:w="2678" w:type="pct"/>
            <w:noWrap/>
            <w:vAlign w:val="center"/>
            <w:hideMark/>
          </w:tcPr>
          <w:p w14:paraId="151070FE"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Durvalumab</w:t>
            </w:r>
          </w:p>
        </w:tc>
        <w:tc>
          <w:tcPr>
            <w:tcW w:w="857" w:type="pct"/>
            <w:noWrap/>
            <w:vAlign w:val="center"/>
            <w:hideMark/>
          </w:tcPr>
          <w:p w14:paraId="32CB8C54" w14:textId="77777777" w:rsidR="00934560" w:rsidRPr="007F48FD" w:rsidRDefault="00934560" w:rsidP="007F48FD">
            <w:pPr>
              <w:spacing w:line="360" w:lineRule="auto"/>
              <w:jc w:val="both"/>
              <w:rPr>
                <w:rFonts w:ascii="Book Antiqua" w:hAnsi="Book Antiqua"/>
              </w:rPr>
            </w:pPr>
            <w:r w:rsidRPr="007F48FD">
              <w:rPr>
                <w:rFonts w:ascii="Book Antiqua" w:hAnsi="Book Antiqua"/>
              </w:rPr>
              <w:t>4 (11.8)</w:t>
            </w:r>
          </w:p>
        </w:tc>
        <w:tc>
          <w:tcPr>
            <w:tcW w:w="716" w:type="pct"/>
            <w:noWrap/>
            <w:vAlign w:val="center"/>
            <w:hideMark/>
          </w:tcPr>
          <w:p w14:paraId="45D33401" w14:textId="77777777" w:rsidR="00934560" w:rsidRPr="007F48FD" w:rsidRDefault="00934560" w:rsidP="007F48FD">
            <w:pPr>
              <w:spacing w:line="360" w:lineRule="auto"/>
              <w:jc w:val="both"/>
              <w:rPr>
                <w:rFonts w:ascii="Book Antiqua" w:hAnsi="Book Antiqua"/>
              </w:rPr>
            </w:pPr>
            <w:r w:rsidRPr="007F48FD">
              <w:rPr>
                <w:rFonts w:ascii="Book Antiqua" w:hAnsi="Book Antiqua"/>
              </w:rPr>
              <w:t>0 (0.0)</w:t>
            </w:r>
          </w:p>
        </w:tc>
        <w:tc>
          <w:tcPr>
            <w:tcW w:w="749" w:type="pct"/>
            <w:noWrap/>
            <w:vAlign w:val="center"/>
            <w:hideMark/>
          </w:tcPr>
          <w:p w14:paraId="527EDAC3" w14:textId="77777777" w:rsidR="00934560" w:rsidRPr="007F48FD" w:rsidRDefault="00934560" w:rsidP="007F48FD">
            <w:pPr>
              <w:spacing w:line="360" w:lineRule="auto"/>
              <w:jc w:val="both"/>
              <w:rPr>
                <w:rFonts w:ascii="Book Antiqua" w:hAnsi="Book Antiqua"/>
              </w:rPr>
            </w:pPr>
          </w:p>
        </w:tc>
      </w:tr>
      <w:tr w:rsidR="00934560" w:rsidRPr="007F48FD" w14:paraId="3E71DDBC" w14:textId="77777777" w:rsidTr="008A5831">
        <w:trPr>
          <w:trHeight w:val="290"/>
        </w:trPr>
        <w:tc>
          <w:tcPr>
            <w:tcW w:w="2678" w:type="pct"/>
            <w:noWrap/>
            <w:vAlign w:val="center"/>
            <w:hideMark/>
          </w:tcPr>
          <w:p w14:paraId="4A13FF7A"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Ipilimumab</w:t>
            </w:r>
          </w:p>
        </w:tc>
        <w:tc>
          <w:tcPr>
            <w:tcW w:w="857" w:type="pct"/>
            <w:noWrap/>
            <w:vAlign w:val="center"/>
            <w:hideMark/>
          </w:tcPr>
          <w:p w14:paraId="7C3CD710" w14:textId="77777777" w:rsidR="00934560" w:rsidRPr="007F48FD" w:rsidRDefault="00934560" w:rsidP="007F48FD">
            <w:pPr>
              <w:spacing w:line="360" w:lineRule="auto"/>
              <w:jc w:val="both"/>
              <w:rPr>
                <w:rFonts w:ascii="Book Antiqua" w:hAnsi="Book Antiqua"/>
              </w:rPr>
            </w:pPr>
            <w:r w:rsidRPr="007F48FD">
              <w:rPr>
                <w:rFonts w:ascii="Book Antiqua" w:hAnsi="Book Antiqua"/>
              </w:rPr>
              <w:t>0 (0.0)</w:t>
            </w:r>
          </w:p>
        </w:tc>
        <w:tc>
          <w:tcPr>
            <w:tcW w:w="716" w:type="pct"/>
            <w:noWrap/>
            <w:vAlign w:val="center"/>
            <w:hideMark/>
          </w:tcPr>
          <w:p w14:paraId="451388A8" w14:textId="77777777" w:rsidR="00934560" w:rsidRPr="007F48FD" w:rsidRDefault="00934560" w:rsidP="007F48FD">
            <w:pPr>
              <w:spacing w:line="360" w:lineRule="auto"/>
              <w:jc w:val="both"/>
              <w:rPr>
                <w:rFonts w:ascii="Book Antiqua" w:hAnsi="Book Antiqua"/>
              </w:rPr>
            </w:pPr>
            <w:r w:rsidRPr="007F48FD">
              <w:rPr>
                <w:rFonts w:ascii="Book Antiqua" w:hAnsi="Book Antiqua"/>
              </w:rPr>
              <w:t>6 (66.7)</w:t>
            </w:r>
          </w:p>
        </w:tc>
        <w:tc>
          <w:tcPr>
            <w:tcW w:w="749" w:type="pct"/>
            <w:noWrap/>
            <w:vAlign w:val="center"/>
            <w:hideMark/>
          </w:tcPr>
          <w:p w14:paraId="196E7B03" w14:textId="77777777" w:rsidR="00934560" w:rsidRPr="007F48FD" w:rsidRDefault="00934560" w:rsidP="007F48FD">
            <w:pPr>
              <w:spacing w:line="360" w:lineRule="auto"/>
              <w:jc w:val="both"/>
              <w:rPr>
                <w:rFonts w:ascii="Book Antiqua" w:hAnsi="Book Antiqua"/>
              </w:rPr>
            </w:pPr>
          </w:p>
        </w:tc>
      </w:tr>
      <w:tr w:rsidR="00934560" w:rsidRPr="007F48FD" w14:paraId="12ADA50C" w14:textId="77777777" w:rsidTr="008A5831">
        <w:trPr>
          <w:trHeight w:val="290"/>
        </w:trPr>
        <w:tc>
          <w:tcPr>
            <w:tcW w:w="2678" w:type="pct"/>
            <w:noWrap/>
            <w:vAlign w:val="center"/>
            <w:hideMark/>
          </w:tcPr>
          <w:p w14:paraId="31543F41" w14:textId="12088824"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Nivolumab</w:t>
            </w:r>
            <w:r w:rsidR="007F48FD" w:rsidRPr="007F48FD">
              <w:rPr>
                <w:rFonts w:ascii="Book Antiqua" w:hAnsi="Book Antiqua"/>
              </w:rPr>
              <w:t xml:space="preserve"> </w:t>
            </w:r>
            <w:r w:rsidRPr="007F48FD">
              <w:rPr>
                <w:rFonts w:ascii="Book Antiqua" w:hAnsi="Book Antiqua"/>
              </w:rPr>
              <w:t>+</w:t>
            </w:r>
            <w:r w:rsidR="007F48FD" w:rsidRPr="007F48FD">
              <w:rPr>
                <w:rFonts w:ascii="Book Antiqua" w:hAnsi="Book Antiqua"/>
              </w:rPr>
              <w:t xml:space="preserve"> </w:t>
            </w:r>
            <w:r w:rsidRPr="007F48FD">
              <w:rPr>
                <w:rFonts w:ascii="Book Antiqua" w:hAnsi="Book Antiqua"/>
              </w:rPr>
              <w:t>ipilimumab</w:t>
            </w:r>
          </w:p>
        </w:tc>
        <w:tc>
          <w:tcPr>
            <w:tcW w:w="857" w:type="pct"/>
            <w:noWrap/>
            <w:vAlign w:val="center"/>
            <w:hideMark/>
          </w:tcPr>
          <w:p w14:paraId="080B5ECF" w14:textId="77777777" w:rsidR="00934560" w:rsidRPr="007F48FD" w:rsidRDefault="00934560" w:rsidP="007F48FD">
            <w:pPr>
              <w:spacing w:line="360" w:lineRule="auto"/>
              <w:jc w:val="both"/>
              <w:rPr>
                <w:rFonts w:ascii="Book Antiqua" w:hAnsi="Book Antiqua"/>
              </w:rPr>
            </w:pPr>
            <w:r w:rsidRPr="007F48FD">
              <w:rPr>
                <w:rFonts w:ascii="Book Antiqua" w:hAnsi="Book Antiqua"/>
              </w:rPr>
              <w:t>0 (0.0)</w:t>
            </w:r>
          </w:p>
        </w:tc>
        <w:tc>
          <w:tcPr>
            <w:tcW w:w="716" w:type="pct"/>
            <w:noWrap/>
            <w:vAlign w:val="center"/>
            <w:hideMark/>
          </w:tcPr>
          <w:p w14:paraId="3740D589" w14:textId="77777777" w:rsidR="00934560" w:rsidRPr="007F48FD" w:rsidRDefault="00934560" w:rsidP="007F48FD">
            <w:pPr>
              <w:spacing w:line="360" w:lineRule="auto"/>
              <w:jc w:val="both"/>
              <w:rPr>
                <w:rFonts w:ascii="Book Antiqua" w:hAnsi="Book Antiqua"/>
              </w:rPr>
            </w:pPr>
            <w:r w:rsidRPr="007F48FD">
              <w:rPr>
                <w:rFonts w:ascii="Book Antiqua" w:hAnsi="Book Antiqua"/>
              </w:rPr>
              <w:t>3 (33.3)</w:t>
            </w:r>
          </w:p>
        </w:tc>
        <w:tc>
          <w:tcPr>
            <w:tcW w:w="749" w:type="pct"/>
            <w:noWrap/>
            <w:vAlign w:val="center"/>
            <w:hideMark/>
          </w:tcPr>
          <w:p w14:paraId="4D4CB44C" w14:textId="77777777" w:rsidR="00934560" w:rsidRPr="007F48FD" w:rsidRDefault="00934560" w:rsidP="007F48FD">
            <w:pPr>
              <w:spacing w:line="360" w:lineRule="auto"/>
              <w:jc w:val="both"/>
              <w:rPr>
                <w:rFonts w:ascii="Book Antiqua" w:hAnsi="Book Antiqua"/>
              </w:rPr>
            </w:pPr>
          </w:p>
        </w:tc>
      </w:tr>
      <w:tr w:rsidR="00934560" w:rsidRPr="007F48FD" w14:paraId="2D016C0E" w14:textId="77777777" w:rsidTr="008A5831">
        <w:trPr>
          <w:trHeight w:val="810"/>
        </w:trPr>
        <w:tc>
          <w:tcPr>
            <w:tcW w:w="2678" w:type="pct"/>
            <w:vAlign w:val="center"/>
            <w:hideMark/>
          </w:tcPr>
          <w:p w14:paraId="2AA1843E" w14:textId="23913FA2" w:rsidR="00934560" w:rsidRPr="007F48FD" w:rsidRDefault="00934560" w:rsidP="007F48FD">
            <w:pPr>
              <w:spacing w:line="360" w:lineRule="auto"/>
              <w:jc w:val="both"/>
              <w:rPr>
                <w:rFonts w:ascii="Book Antiqua" w:hAnsi="Book Antiqua"/>
              </w:rPr>
            </w:pPr>
            <w:r w:rsidRPr="007F48FD">
              <w:rPr>
                <w:rFonts w:ascii="Book Antiqua" w:hAnsi="Book Antiqua"/>
              </w:rPr>
              <w:t>Median ICI duration before GI-irAE onset</w:t>
            </w:r>
            <w:r w:rsidR="007F48FD">
              <w:rPr>
                <w:rFonts w:ascii="Book Antiqua" w:hAnsi="Book Antiqua"/>
              </w:rPr>
              <w:t xml:space="preserve"> (</w:t>
            </w:r>
            <w:r w:rsidRPr="007F48FD">
              <w:rPr>
                <w:rFonts w:ascii="Book Antiqua" w:hAnsi="Book Antiqua"/>
              </w:rPr>
              <w:t>d</w:t>
            </w:r>
            <w:r w:rsidR="007F48FD">
              <w:rPr>
                <w:rFonts w:ascii="Book Antiqua" w:hAnsi="Book Antiqua"/>
              </w:rPr>
              <w:t>)</w:t>
            </w:r>
            <w:r w:rsidRPr="007F48FD">
              <w:rPr>
                <w:rFonts w:ascii="Book Antiqua" w:hAnsi="Book Antiqua"/>
              </w:rPr>
              <w:t>, median (range)</w:t>
            </w:r>
          </w:p>
        </w:tc>
        <w:tc>
          <w:tcPr>
            <w:tcW w:w="857" w:type="pct"/>
            <w:noWrap/>
            <w:vAlign w:val="center"/>
            <w:hideMark/>
          </w:tcPr>
          <w:p w14:paraId="115B11EC" w14:textId="77777777" w:rsidR="00934560" w:rsidRPr="007F48FD" w:rsidRDefault="00934560" w:rsidP="007F48FD">
            <w:pPr>
              <w:spacing w:line="360" w:lineRule="auto"/>
              <w:jc w:val="both"/>
              <w:rPr>
                <w:rFonts w:ascii="Book Antiqua" w:hAnsi="Book Antiqua"/>
              </w:rPr>
            </w:pPr>
            <w:r w:rsidRPr="007F48FD">
              <w:rPr>
                <w:rFonts w:ascii="Book Antiqua" w:hAnsi="Book Antiqua"/>
              </w:rPr>
              <w:t>77 (4-733)</w:t>
            </w:r>
          </w:p>
        </w:tc>
        <w:tc>
          <w:tcPr>
            <w:tcW w:w="716" w:type="pct"/>
            <w:noWrap/>
            <w:vAlign w:val="center"/>
            <w:hideMark/>
          </w:tcPr>
          <w:p w14:paraId="6DCB4494" w14:textId="77777777" w:rsidR="00934560" w:rsidRPr="007F48FD" w:rsidRDefault="00934560" w:rsidP="007F48FD">
            <w:pPr>
              <w:spacing w:line="360" w:lineRule="auto"/>
              <w:jc w:val="both"/>
              <w:rPr>
                <w:rFonts w:ascii="Book Antiqua" w:hAnsi="Book Antiqua"/>
              </w:rPr>
            </w:pPr>
            <w:r w:rsidRPr="007F48FD">
              <w:rPr>
                <w:rFonts w:ascii="Book Antiqua" w:hAnsi="Book Antiqua"/>
              </w:rPr>
              <w:t>42 (11-92)</w:t>
            </w:r>
          </w:p>
        </w:tc>
        <w:tc>
          <w:tcPr>
            <w:tcW w:w="749" w:type="pct"/>
            <w:noWrap/>
            <w:vAlign w:val="center"/>
            <w:hideMark/>
          </w:tcPr>
          <w:p w14:paraId="2A12C44C" w14:textId="77777777" w:rsidR="00934560" w:rsidRPr="007F48FD" w:rsidRDefault="00934560" w:rsidP="007F48FD">
            <w:pPr>
              <w:spacing w:line="360" w:lineRule="auto"/>
              <w:jc w:val="both"/>
              <w:rPr>
                <w:rFonts w:ascii="Book Antiqua" w:hAnsi="Book Antiqua"/>
              </w:rPr>
            </w:pPr>
            <w:r w:rsidRPr="007F48FD">
              <w:rPr>
                <w:rFonts w:ascii="Book Antiqua" w:hAnsi="Book Antiqua"/>
              </w:rPr>
              <w:t>0.127</w:t>
            </w:r>
          </w:p>
        </w:tc>
      </w:tr>
      <w:tr w:rsidR="00934560" w:rsidRPr="007F48FD" w14:paraId="09699F36" w14:textId="77777777" w:rsidTr="008A5831">
        <w:trPr>
          <w:trHeight w:val="290"/>
        </w:trPr>
        <w:tc>
          <w:tcPr>
            <w:tcW w:w="2678" w:type="pct"/>
            <w:noWrap/>
            <w:vAlign w:val="center"/>
            <w:hideMark/>
          </w:tcPr>
          <w:p w14:paraId="2A9B23C3" w14:textId="77777777" w:rsidR="00934560" w:rsidRPr="007F48FD" w:rsidRDefault="00934560" w:rsidP="007F48FD">
            <w:pPr>
              <w:spacing w:line="360" w:lineRule="auto"/>
              <w:jc w:val="both"/>
              <w:rPr>
                <w:rFonts w:ascii="Book Antiqua" w:hAnsi="Book Antiqua"/>
              </w:rPr>
            </w:pPr>
            <w:r w:rsidRPr="007F48FD">
              <w:rPr>
                <w:rFonts w:ascii="Book Antiqua" w:hAnsi="Book Antiqua"/>
              </w:rPr>
              <w:t>Diarrhea frequency per day, times (range)</w:t>
            </w:r>
          </w:p>
        </w:tc>
        <w:tc>
          <w:tcPr>
            <w:tcW w:w="857" w:type="pct"/>
            <w:noWrap/>
            <w:vAlign w:val="center"/>
            <w:hideMark/>
          </w:tcPr>
          <w:p w14:paraId="1CB7BF0B" w14:textId="77777777" w:rsidR="00934560" w:rsidRPr="007F48FD" w:rsidRDefault="00934560" w:rsidP="007F48FD">
            <w:pPr>
              <w:spacing w:line="360" w:lineRule="auto"/>
              <w:jc w:val="both"/>
              <w:rPr>
                <w:rFonts w:ascii="Book Antiqua" w:hAnsi="Book Antiqua"/>
              </w:rPr>
            </w:pPr>
            <w:r w:rsidRPr="007F48FD">
              <w:rPr>
                <w:rFonts w:ascii="Book Antiqua" w:hAnsi="Book Antiqua"/>
              </w:rPr>
              <w:t>5.0 (0-10)</w:t>
            </w:r>
          </w:p>
        </w:tc>
        <w:tc>
          <w:tcPr>
            <w:tcW w:w="716" w:type="pct"/>
            <w:noWrap/>
            <w:vAlign w:val="center"/>
            <w:hideMark/>
          </w:tcPr>
          <w:p w14:paraId="5028BC3F" w14:textId="77777777" w:rsidR="00934560" w:rsidRPr="007F48FD" w:rsidRDefault="00934560" w:rsidP="007F48FD">
            <w:pPr>
              <w:spacing w:line="360" w:lineRule="auto"/>
              <w:jc w:val="both"/>
              <w:rPr>
                <w:rFonts w:ascii="Book Antiqua" w:hAnsi="Book Antiqua"/>
              </w:rPr>
            </w:pPr>
            <w:r w:rsidRPr="007F48FD">
              <w:rPr>
                <w:rFonts w:ascii="Book Antiqua" w:hAnsi="Book Antiqua"/>
              </w:rPr>
              <w:t>6.5 (4-15)</w:t>
            </w:r>
          </w:p>
        </w:tc>
        <w:tc>
          <w:tcPr>
            <w:tcW w:w="749" w:type="pct"/>
            <w:noWrap/>
            <w:vAlign w:val="center"/>
            <w:hideMark/>
          </w:tcPr>
          <w:p w14:paraId="45CAA004" w14:textId="77777777" w:rsidR="00934560" w:rsidRPr="007F48FD" w:rsidRDefault="00934560" w:rsidP="007F48FD">
            <w:pPr>
              <w:spacing w:line="360" w:lineRule="auto"/>
              <w:jc w:val="both"/>
              <w:rPr>
                <w:rFonts w:ascii="Book Antiqua" w:hAnsi="Book Antiqua"/>
              </w:rPr>
            </w:pPr>
            <w:r w:rsidRPr="007F48FD">
              <w:rPr>
                <w:rFonts w:ascii="Book Antiqua" w:hAnsi="Book Antiqua"/>
              </w:rPr>
              <w:t>0.031</w:t>
            </w:r>
          </w:p>
        </w:tc>
      </w:tr>
      <w:tr w:rsidR="00934560" w:rsidRPr="007F48FD" w14:paraId="3BC1F3B6" w14:textId="77777777" w:rsidTr="008A5831">
        <w:trPr>
          <w:trHeight w:val="290"/>
        </w:trPr>
        <w:tc>
          <w:tcPr>
            <w:tcW w:w="2678" w:type="pct"/>
            <w:noWrap/>
            <w:vAlign w:val="center"/>
            <w:hideMark/>
          </w:tcPr>
          <w:p w14:paraId="340D815B" w14:textId="77777777" w:rsidR="00934560" w:rsidRPr="007F48FD" w:rsidRDefault="00934560" w:rsidP="007F48FD">
            <w:pPr>
              <w:spacing w:line="360" w:lineRule="auto"/>
              <w:jc w:val="both"/>
              <w:rPr>
                <w:rFonts w:ascii="Book Antiqua" w:hAnsi="Book Antiqua"/>
              </w:rPr>
            </w:pPr>
            <w:r w:rsidRPr="007F48FD">
              <w:rPr>
                <w:rFonts w:ascii="Book Antiqua" w:hAnsi="Book Antiqua"/>
              </w:rPr>
              <w:t xml:space="preserve">CTCAE Grade, </w:t>
            </w:r>
            <w:r w:rsidRPr="007F48FD">
              <w:rPr>
                <w:rFonts w:ascii="Book Antiqua" w:hAnsi="Book Antiqua"/>
                <w:i/>
                <w:iCs/>
              </w:rPr>
              <w:t>n</w:t>
            </w:r>
            <w:r w:rsidRPr="007F48FD">
              <w:rPr>
                <w:rFonts w:ascii="Book Antiqua" w:hAnsi="Book Antiqua"/>
              </w:rPr>
              <w:t xml:space="preserve"> (%)</w:t>
            </w:r>
          </w:p>
        </w:tc>
        <w:tc>
          <w:tcPr>
            <w:tcW w:w="857" w:type="pct"/>
            <w:noWrap/>
            <w:vAlign w:val="center"/>
            <w:hideMark/>
          </w:tcPr>
          <w:p w14:paraId="05285661" w14:textId="77777777" w:rsidR="00934560" w:rsidRPr="007F48FD" w:rsidRDefault="00934560" w:rsidP="007F48FD">
            <w:pPr>
              <w:spacing w:line="360" w:lineRule="auto"/>
              <w:jc w:val="both"/>
              <w:rPr>
                <w:rFonts w:ascii="Book Antiqua" w:hAnsi="Book Antiqua"/>
              </w:rPr>
            </w:pPr>
          </w:p>
        </w:tc>
        <w:tc>
          <w:tcPr>
            <w:tcW w:w="716" w:type="pct"/>
            <w:noWrap/>
            <w:vAlign w:val="center"/>
            <w:hideMark/>
          </w:tcPr>
          <w:p w14:paraId="7786844D" w14:textId="77777777" w:rsidR="00934560" w:rsidRPr="007F48FD" w:rsidRDefault="00934560" w:rsidP="007F48FD">
            <w:pPr>
              <w:spacing w:line="360" w:lineRule="auto"/>
              <w:jc w:val="both"/>
              <w:rPr>
                <w:rFonts w:ascii="Book Antiqua" w:hAnsi="Book Antiqua"/>
              </w:rPr>
            </w:pPr>
          </w:p>
        </w:tc>
        <w:tc>
          <w:tcPr>
            <w:tcW w:w="749" w:type="pct"/>
            <w:noWrap/>
            <w:vAlign w:val="center"/>
            <w:hideMark/>
          </w:tcPr>
          <w:p w14:paraId="7E8E7F98" w14:textId="77777777" w:rsidR="00934560" w:rsidRPr="007F48FD" w:rsidRDefault="00934560" w:rsidP="007F48FD">
            <w:pPr>
              <w:spacing w:line="360" w:lineRule="auto"/>
              <w:jc w:val="both"/>
              <w:rPr>
                <w:rFonts w:ascii="Book Antiqua" w:hAnsi="Book Antiqua"/>
              </w:rPr>
            </w:pPr>
            <w:r w:rsidRPr="007F48FD">
              <w:rPr>
                <w:rFonts w:ascii="Book Antiqua" w:hAnsi="Book Antiqua"/>
              </w:rPr>
              <w:t>0.288</w:t>
            </w:r>
          </w:p>
        </w:tc>
      </w:tr>
      <w:tr w:rsidR="00934560" w:rsidRPr="007F48FD" w14:paraId="719A8AC1" w14:textId="77777777" w:rsidTr="008A5831">
        <w:trPr>
          <w:trHeight w:val="290"/>
        </w:trPr>
        <w:tc>
          <w:tcPr>
            <w:tcW w:w="2678" w:type="pct"/>
            <w:noWrap/>
            <w:vAlign w:val="center"/>
            <w:hideMark/>
          </w:tcPr>
          <w:p w14:paraId="1AAF72F3"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1</w:t>
            </w:r>
          </w:p>
        </w:tc>
        <w:tc>
          <w:tcPr>
            <w:tcW w:w="857" w:type="pct"/>
            <w:noWrap/>
            <w:vAlign w:val="center"/>
            <w:hideMark/>
          </w:tcPr>
          <w:p w14:paraId="57D981FC" w14:textId="77777777" w:rsidR="00934560" w:rsidRPr="007F48FD" w:rsidRDefault="00934560" w:rsidP="007F48FD">
            <w:pPr>
              <w:spacing w:line="360" w:lineRule="auto"/>
              <w:jc w:val="both"/>
              <w:rPr>
                <w:rFonts w:ascii="Book Antiqua" w:hAnsi="Book Antiqua"/>
              </w:rPr>
            </w:pPr>
            <w:r w:rsidRPr="007F48FD">
              <w:rPr>
                <w:rFonts w:ascii="Book Antiqua" w:hAnsi="Book Antiqua"/>
              </w:rPr>
              <w:t>9 (26.5)</w:t>
            </w:r>
          </w:p>
        </w:tc>
        <w:tc>
          <w:tcPr>
            <w:tcW w:w="716" w:type="pct"/>
            <w:noWrap/>
            <w:vAlign w:val="center"/>
            <w:hideMark/>
          </w:tcPr>
          <w:p w14:paraId="4E5C72BE" w14:textId="77777777" w:rsidR="00934560" w:rsidRPr="007F48FD" w:rsidRDefault="00934560" w:rsidP="007F48FD">
            <w:pPr>
              <w:spacing w:line="360" w:lineRule="auto"/>
              <w:jc w:val="both"/>
              <w:rPr>
                <w:rFonts w:ascii="Book Antiqua" w:hAnsi="Book Antiqua"/>
              </w:rPr>
            </w:pPr>
            <w:r w:rsidRPr="007F48FD">
              <w:rPr>
                <w:rFonts w:ascii="Book Antiqua" w:hAnsi="Book Antiqua"/>
              </w:rPr>
              <w:t>0 (0.0)</w:t>
            </w:r>
          </w:p>
        </w:tc>
        <w:tc>
          <w:tcPr>
            <w:tcW w:w="749" w:type="pct"/>
            <w:noWrap/>
            <w:vAlign w:val="center"/>
            <w:hideMark/>
          </w:tcPr>
          <w:p w14:paraId="4BAAC6D4" w14:textId="77777777" w:rsidR="00934560" w:rsidRPr="007F48FD" w:rsidRDefault="00934560" w:rsidP="007F48FD">
            <w:pPr>
              <w:spacing w:line="360" w:lineRule="auto"/>
              <w:jc w:val="both"/>
              <w:rPr>
                <w:rFonts w:ascii="Book Antiqua" w:hAnsi="Book Antiqua"/>
              </w:rPr>
            </w:pPr>
          </w:p>
        </w:tc>
      </w:tr>
      <w:tr w:rsidR="00934560" w:rsidRPr="007F48FD" w14:paraId="7C2A3E84" w14:textId="77777777" w:rsidTr="008A5831">
        <w:trPr>
          <w:trHeight w:val="290"/>
        </w:trPr>
        <w:tc>
          <w:tcPr>
            <w:tcW w:w="2678" w:type="pct"/>
            <w:noWrap/>
            <w:vAlign w:val="center"/>
            <w:hideMark/>
          </w:tcPr>
          <w:p w14:paraId="50CA02DA" w14:textId="08118ECE"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2</w:t>
            </w:r>
            <w:r w:rsidR="00D110F2" w:rsidRPr="007F48FD">
              <w:rPr>
                <w:rFonts w:ascii="Book Antiqua" w:hAnsi="Book Antiqua"/>
              </w:rPr>
              <w:t>-</w:t>
            </w:r>
            <w:r w:rsidRPr="007F48FD">
              <w:rPr>
                <w:rFonts w:ascii="Book Antiqua" w:hAnsi="Book Antiqua"/>
              </w:rPr>
              <w:t>3</w:t>
            </w:r>
          </w:p>
        </w:tc>
        <w:tc>
          <w:tcPr>
            <w:tcW w:w="857" w:type="pct"/>
            <w:noWrap/>
            <w:vAlign w:val="center"/>
            <w:hideMark/>
          </w:tcPr>
          <w:p w14:paraId="70DC3F08" w14:textId="77777777" w:rsidR="00934560" w:rsidRPr="007F48FD" w:rsidRDefault="00934560" w:rsidP="007F48FD">
            <w:pPr>
              <w:spacing w:line="360" w:lineRule="auto"/>
              <w:jc w:val="both"/>
              <w:rPr>
                <w:rFonts w:ascii="Book Antiqua" w:hAnsi="Book Antiqua"/>
              </w:rPr>
            </w:pPr>
            <w:r w:rsidRPr="007F48FD">
              <w:rPr>
                <w:rFonts w:ascii="Book Antiqua" w:hAnsi="Book Antiqua"/>
              </w:rPr>
              <w:t>25 (73.5)</w:t>
            </w:r>
          </w:p>
        </w:tc>
        <w:tc>
          <w:tcPr>
            <w:tcW w:w="716" w:type="pct"/>
            <w:noWrap/>
            <w:vAlign w:val="center"/>
            <w:hideMark/>
          </w:tcPr>
          <w:p w14:paraId="4C6B0DF1" w14:textId="77777777" w:rsidR="00934560" w:rsidRPr="007F48FD" w:rsidRDefault="00934560" w:rsidP="007F48FD">
            <w:pPr>
              <w:spacing w:line="360" w:lineRule="auto"/>
              <w:jc w:val="both"/>
              <w:rPr>
                <w:rFonts w:ascii="Book Antiqua" w:hAnsi="Book Antiqua"/>
              </w:rPr>
            </w:pPr>
            <w:r w:rsidRPr="007F48FD">
              <w:rPr>
                <w:rFonts w:ascii="Book Antiqua" w:hAnsi="Book Antiqua"/>
              </w:rPr>
              <w:t>9 (100)</w:t>
            </w:r>
          </w:p>
        </w:tc>
        <w:tc>
          <w:tcPr>
            <w:tcW w:w="749" w:type="pct"/>
            <w:noWrap/>
            <w:vAlign w:val="center"/>
            <w:hideMark/>
          </w:tcPr>
          <w:p w14:paraId="4202B017" w14:textId="77777777" w:rsidR="00934560" w:rsidRPr="007F48FD" w:rsidRDefault="00934560" w:rsidP="007F48FD">
            <w:pPr>
              <w:spacing w:line="360" w:lineRule="auto"/>
              <w:jc w:val="both"/>
              <w:rPr>
                <w:rFonts w:ascii="Book Antiqua" w:hAnsi="Book Antiqua"/>
              </w:rPr>
            </w:pPr>
          </w:p>
        </w:tc>
      </w:tr>
      <w:tr w:rsidR="00934560" w:rsidRPr="007F48FD" w14:paraId="269B3B7D" w14:textId="77777777" w:rsidTr="008A5831">
        <w:trPr>
          <w:trHeight w:val="290"/>
        </w:trPr>
        <w:tc>
          <w:tcPr>
            <w:tcW w:w="2678" w:type="pct"/>
            <w:noWrap/>
            <w:vAlign w:val="center"/>
            <w:hideMark/>
          </w:tcPr>
          <w:p w14:paraId="7BAD37D3" w14:textId="77777777" w:rsidR="00934560" w:rsidRPr="007F48FD" w:rsidRDefault="00934560" w:rsidP="007F48FD">
            <w:pPr>
              <w:spacing w:line="360" w:lineRule="auto"/>
              <w:jc w:val="both"/>
              <w:rPr>
                <w:rFonts w:ascii="Book Antiqua" w:hAnsi="Book Antiqua"/>
              </w:rPr>
            </w:pPr>
            <w:r w:rsidRPr="007F48FD">
              <w:rPr>
                <w:rFonts w:ascii="Book Antiqua" w:hAnsi="Book Antiqua"/>
              </w:rPr>
              <w:t xml:space="preserve">GI-irAE treatment, </w:t>
            </w:r>
            <w:r w:rsidRPr="007F48FD">
              <w:rPr>
                <w:rFonts w:ascii="Book Antiqua" w:hAnsi="Book Antiqua"/>
                <w:i/>
                <w:iCs/>
              </w:rPr>
              <w:t>n</w:t>
            </w:r>
            <w:r w:rsidRPr="007F48FD">
              <w:rPr>
                <w:rFonts w:ascii="Book Antiqua" w:hAnsi="Book Antiqua"/>
              </w:rPr>
              <w:t xml:space="preserve"> (%)</w:t>
            </w:r>
          </w:p>
        </w:tc>
        <w:tc>
          <w:tcPr>
            <w:tcW w:w="857" w:type="pct"/>
            <w:noWrap/>
            <w:vAlign w:val="center"/>
            <w:hideMark/>
          </w:tcPr>
          <w:p w14:paraId="3F438CD1" w14:textId="77777777" w:rsidR="00934560" w:rsidRPr="007F48FD" w:rsidRDefault="00934560" w:rsidP="007F48FD">
            <w:pPr>
              <w:spacing w:line="360" w:lineRule="auto"/>
              <w:jc w:val="both"/>
              <w:rPr>
                <w:rFonts w:ascii="Book Antiqua" w:hAnsi="Book Antiqua"/>
              </w:rPr>
            </w:pPr>
          </w:p>
        </w:tc>
        <w:tc>
          <w:tcPr>
            <w:tcW w:w="716" w:type="pct"/>
            <w:noWrap/>
            <w:vAlign w:val="center"/>
            <w:hideMark/>
          </w:tcPr>
          <w:p w14:paraId="1D7E0ECF" w14:textId="77777777" w:rsidR="00934560" w:rsidRPr="007F48FD" w:rsidRDefault="00934560" w:rsidP="007F48FD">
            <w:pPr>
              <w:spacing w:line="360" w:lineRule="auto"/>
              <w:jc w:val="both"/>
              <w:rPr>
                <w:rFonts w:ascii="Book Antiqua" w:hAnsi="Book Antiqua"/>
              </w:rPr>
            </w:pPr>
          </w:p>
        </w:tc>
        <w:tc>
          <w:tcPr>
            <w:tcW w:w="749" w:type="pct"/>
            <w:noWrap/>
            <w:vAlign w:val="center"/>
            <w:hideMark/>
          </w:tcPr>
          <w:p w14:paraId="080AEFB9" w14:textId="77777777" w:rsidR="00934560" w:rsidRPr="007F48FD" w:rsidRDefault="00934560" w:rsidP="007F48FD">
            <w:pPr>
              <w:spacing w:line="360" w:lineRule="auto"/>
              <w:jc w:val="both"/>
              <w:rPr>
                <w:rFonts w:ascii="Book Antiqua" w:hAnsi="Book Antiqua"/>
              </w:rPr>
            </w:pPr>
          </w:p>
        </w:tc>
      </w:tr>
      <w:tr w:rsidR="00934560" w:rsidRPr="007F48FD" w14:paraId="7F6DCB41" w14:textId="77777777" w:rsidTr="008A5831">
        <w:trPr>
          <w:trHeight w:val="290"/>
        </w:trPr>
        <w:tc>
          <w:tcPr>
            <w:tcW w:w="2678" w:type="pct"/>
            <w:noWrap/>
            <w:vAlign w:val="center"/>
            <w:hideMark/>
          </w:tcPr>
          <w:p w14:paraId="2C45F57D"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lastRenderedPageBreak/>
              <w:t>Improvement without medication</w:t>
            </w:r>
          </w:p>
        </w:tc>
        <w:tc>
          <w:tcPr>
            <w:tcW w:w="857" w:type="pct"/>
            <w:noWrap/>
            <w:vAlign w:val="center"/>
            <w:hideMark/>
          </w:tcPr>
          <w:p w14:paraId="12E79667" w14:textId="77777777" w:rsidR="00934560" w:rsidRPr="007F48FD" w:rsidRDefault="00934560" w:rsidP="007F48FD">
            <w:pPr>
              <w:spacing w:line="360" w:lineRule="auto"/>
              <w:jc w:val="both"/>
              <w:rPr>
                <w:rFonts w:ascii="Book Antiqua" w:hAnsi="Book Antiqua"/>
              </w:rPr>
            </w:pPr>
            <w:r w:rsidRPr="007F48FD">
              <w:rPr>
                <w:rFonts w:ascii="Book Antiqua" w:hAnsi="Book Antiqua"/>
              </w:rPr>
              <w:t>13 (38.2)</w:t>
            </w:r>
          </w:p>
        </w:tc>
        <w:tc>
          <w:tcPr>
            <w:tcW w:w="716" w:type="pct"/>
            <w:noWrap/>
            <w:vAlign w:val="center"/>
            <w:hideMark/>
          </w:tcPr>
          <w:p w14:paraId="5981A6A9" w14:textId="77777777" w:rsidR="00934560" w:rsidRPr="007F48FD" w:rsidRDefault="00934560">
            <w:pPr>
              <w:spacing w:line="360" w:lineRule="auto"/>
              <w:jc w:val="both"/>
              <w:rPr>
                <w:rFonts w:ascii="Book Antiqua" w:hAnsi="Book Antiqua"/>
              </w:rPr>
            </w:pPr>
            <w:r w:rsidRPr="007F48FD">
              <w:rPr>
                <w:rFonts w:ascii="Book Antiqua" w:hAnsi="Book Antiqua"/>
              </w:rPr>
              <w:t>1 (11.1)</w:t>
            </w:r>
          </w:p>
        </w:tc>
        <w:tc>
          <w:tcPr>
            <w:tcW w:w="749" w:type="pct"/>
            <w:noWrap/>
            <w:vAlign w:val="center"/>
            <w:hideMark/>
          </w:tcPr>
          <w:p w14:paraId="5DE398E7" w14:textId="77777777" w:rsidR="00934560" w:rsidRPr="007F48FD" w:rsidRDefault="00934560">
            <w:pPr>
              <w:spacing w:line="360" w:lineRule="auto"/>
              <w:jc w:val="both"/>
              <w:rPr>
                <w:rFonts w:ascii="Book Antiqua" w:hAnsi="Book Antiqua"/>
              </w:rPr>
            </w:pPr>
            <w:r w:rsidRPr="007F48FD">
              <w:rPr>
                <w:rFonts w:ascii="Book Antiqua" w:hAnsi="Book Antiqua"/>
              </w:rPr>
              <w:t>0.017</w:t>
            </w:r>
          </w:p>
        </w:tc>
      </w:tr>
      <w:tr w:rsidR="00934560" w:rsidRPr="007F48FD" w14:paraId="68BC5E78" w14:textId="77777777" w:rsidTr="008A5831">
        <w:trPr>
          <w:trHeight w:val="290"/>
        </w:trPr>
        <w:tc>
          <w:tcPr>
            <w:tcW w:w="2678" w:type="pct"/>
            <w:noWrap/>
            <w:vAlign w:val="center"/>
            <w:hideMark/>
          </w:tcPr>
          <w:p w14:paraId="321B67B0"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Corticosteroids</w:t>
            </w:r>
          </w:p>
        </w:tc>
        <w:tc>
          <w:tcPr>
            <w:tcW w:w="857" w:type="pct"/>
            <w:noWrap/>
            <w:vAlign w:val="center"/>
            <w:hideMark/>
          </w:tcPr>
          <w:p w14:paraId="60659424" w14:textId="77777777" w:rsidR="00934560" w:rsidRPr="007F48FD" w:rsidRDefault="00934560" w:rsidP="007F48FD">
            <w:pPr>
              <w:spacing w:line="360" w:lineRule="auto"/>
              <w:jc w:val="both"/>
              <w:rPr>
                <w:rFonts w:ascii="Book Antiqua" w:hAnsi="Book Antiqua"/>
              </w:rPr>
            </w:pPr>
            <w:r w:rsidRPr="007F48FD">
              <w:rPr>
                <w:rFonts w:ascii="Book Antiqua" w:hAnsi="Book Antiqua"/>
              </w:rPr>
              <w:t>11 (32.4)</w:t>
            </w:r>
          </w:p>
        </w:tc>
        <w:tc>
          <w:tcPr>
            <w:tcW w:w="716" w:type="pct"/>
            <w:noWrap/>
            <w:vAlign w:val="center"/>
            <w:hideMark/>
          </w:tcPr>
          <w:p w14:paraId="33F114AD" w14:textId="77777777" w:rsidR="00934560" w:rsidRPr="007F48FD" w:rsidRDefault="00934560">
            <w:pPr>
              <w:spacing w:line="360" w:lineRule="auto"/>
              <w:jc w:val="both"/>
              <w:rPr>
                <w:rFonts w:ascii="Book Antiqua" w:hAnsi="Book Antiqua"/>
              </w:rPr>
            </w:pPr>
            <w:r w:rsidRPr="007F48FD">
              <w:rPr>
                <w:rFonts w:ascii="Book Antiqua" w:hAnsi="Book Antiqua"/>
              </w:rPr>
              <w:t>8 (88.9)</w:t>
            </w:r>
          </w:p>
        </w:tc>
        <w:tc>
          <w:tcPr>
            <w:tcW w:w="749" w:type="pct"/>
            <w:noWrap/>
            <w:vAlign w:val="center"/>
            <w:hideMark/>
          </w:tcPr>
          <w:p w14:paraId="42B30465" w14:textId="77777777" w:rsidR="00934560" w:rsidRPr="007F48FD" w:rsidRDefault="00934560">
            <w:pPr>
              <w:spacing w:line="360" w:lineRule="auto"/>
              <w:jc w:val="both"/>
              <w:rPr>
                <w:rFonts w:ascii="Book Antiqua" w:hAnsi="Book Antiqua"/>
              </w:rPr>
            </w:pPr>
            <w:r w:rsidRPr="007F48FD">
              <w:rPr>
                <w:rFonts w:ascii="Book Antiqua" w:hAnsi="Book Antiqua"/>
              </w:rPr>
              <w:t>0.006</w:t>
            </w:r>
          </w:p>
        </w:tc>
      </w:tr>
      <w:tr w:rsidR="00934560" w:rsidRPr="007F48FD" w14:paraId="12A1E655" w14:textId="77777777" w:rsidTr="008A5831">
        <w:trPr>
          <w:trHeight w:val="290"/>
        </w:trPr>
        <w:tc>
          <w:tcPr>
            <w:tcW w:w="2678" w:type="pct"/>
            <w:tcBorders>
              <w:bottom w:val="single" w:sz="4" w:space="0" w:color="auto"/>
            </w:tcBorders>
            <w:noWrap/>
            <w:vAlign w:val="center"/>
            <w:hideMark/>
          </w:tcPr>
          <w:p w14:paraId="1D812240"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Loperamide</w:t>
            </w:r>
          </w:p>
        </w:tc>
        <w:tc>
          <w:tcPr>
            <w:tcW w:w="857" w:type="pct"/>
            <w:tcBorders>
              <w:bottom w:val="single" w:sz="4" w:space="0" w:color="auto"/>
            </w:tcBorders>
            <w:noWrap/>
            <w:vAlign w:val="center"/>
            <w:hideMark/>
          </w:tcPr>
          <w:p w14:paraId="7E0BA000" w14:textId="77777777" w:rsidR="00934560" w:rsidRPr="007F48FD" w:rsidRDefault="00934560" w:rsidP="007F48FD">
            <w:pPr>
              <w:spacing w:line="360" w:lineRule="auto"/>
              <w:jc w:val="both"/>
              <w:rPr>
                <w:rFonts w:ascii="Book Antiqua" w:hAnsi="Book Antiqua"/>
              </w:rPr>
            </w:pPr>
            <w:r w:rsidRPr="007F48FD">
              <w:rPr>
                <w:rFonts w:ascii="Book Antiqua" w:hAnsi="Book Antiqua"/>
              </w:rPr>
              <w:t>8 (23.5)</w:t>
            </w:r>
          </w:p>
        </w:tc>
        <w:tc>
          <w:tcPr>
            <w:tcW w:w="716" w:type="pct"/>
            <w:tcBorders>
              <w:bottom w:val="single" w:sz="4" w:space="0" w:color="auto"/>
            </w:tcBorders>
            <w:noWrap/>
            <w:vAlign w:val="center"/>
            <w:hideMark/>
          </w:tcPr>
          <w:p w14:paraId="1F062D64" w14:textId="77777777" w:rsidR="00934560" w:rsidRPr="007F48FD" w:rsidRDefault="00934560">
            <w:pPr>
              <w:spacing w:line="360" w:lineRule="auto"/>
              <w:jc w:val="both"/>
              <w:rPr>
                <w:rFonts w:ascii="Book Antiqua" w:hAnsi="Book Antiqua"/>
              </w:rPr>
            </w:pPr>
            <w:r w:rsidRPr="007F48FD">
              <w:rPr>
                <w:rFonts w:ascii="Book Antiqua" w:hAnsi="Book Antiqua"/>
              </w:rPr>
              <w:t>1 (11.1)</w:t>
            </w:r>
          </w:p>
        </w:tc>
        <w:tc>
          <w:tcPr>
            <w:tcW w:w="749" w:type="pct"/>
            <w:tcBorders>
              <w:bottom w:val="single" w:sz="4" w:space="0" w:color="auto"/>
            </w:tcBorders>
            <w:noWrap/>
            <w:vAlign w:val="center"/>
            <w:hideMark/>
          </w:tcPr>
          <w:p w14:paraId="4B0825E0" w14:textId="77777777" w:rsidR="00934560" w:rsidRPr="007F48FD" w:rsidRDefault="00934560">
            <w:pPr>
              <w:spacing w:line="360" w:lineRule="auto"/>
              <w:jc w:val="both"/>
              <w:rPr>
                <w:rFonts w:ascii="Book Antiqua" w:hAnsi="Book Antiqua"/>
              </w:rPr>
            </w:pPr>
            <w:r w:rsidRPr="007F48FD">
              <w:rPr>
                <w:rFonts w:ascii="Book Antiqua" w:hAnsi="Book Antiqua"/>
              </w:rPr>
              <w:t>0.657</w:t>
            </w:r>
          </w:p>
        </w:tc>
      </w:tr>
    </w:tbl>
    <w:p w14:paraId="6FCA00E2" w14:textId="27FBEE68" w:rsidR="00934560" w:rsidRPr="007F48FD" w:rsidRDefault="00934560" w:rsidP="007F0BD7">
      <w:pPr>
        <w:spacing w:line="360" w:lineRule="auto"/>
        <w:jc w:val="both"/>
        <w:rPr>
          <w:rFonts w:ascii="Book Antiqua" w:hAnsi="Book Antiqua"/>
        </w:rPr>
      </w:pPr>
      <w:r w:rsidRPr="007F48FD">
        <w:rPr>
          <w:rFonts w:ascii="Book Antiqua" w:hAnsi="Book Antiqua"/>
        </w:rPr>
        <w:t>CTCAE: Common Terminology Criteria for Adverse Events; CTLA-4: Cytotoxic T-lymphocyte antigen 4; GI-irAE: Gastrointestinal-immune-related adverse event; ICI: Immune checkpoint inhibitor; PD-1/PD-L1: Programmed cell death-1/programmed death-ligand 1.</w:t>
      </w:r>
    </w:p>
    <w:p w14:paraId="52E76BE9" w14:textId="77777777" w:rsidR="00934560" w:rsidRPr="007F48FD" w:rsidRDefault="00934560" w:rsidP="007F48FD">
      <w:pPr>
        <w:spacing w:line="360" w:lineRule="auto"/>
        <w:jc w:val="both"/>
        <w:rPr>
          <w:rFonts w:ascii="Book Antiqua" w:hAnsi="Book Antiqua"/>
          <w:b/>
          <w:bCs/>
        </w:rPr>
      </w:pPr>
      <w:r w:rsidRPr="007F48FD">
        <w:rPr>
          <w:rFonts w:ascii="Book Antiqua" w:hAnsi="Book Antiqua"/>
        </w:rPr>
        <w:br w:type="page"/>
      </w:r>
      <w:r w:rsidRPr="007F48FD">
        <w:rPr>
          <w:rFonts w:ascii="Book Antiqua" w:hAnsi="Book Antiqua"/>
          <w:b/>
          <w:bCs/>
        </w:rPr>
        <w:lastRenderedPageBreak/>
        <w:t>Table 3 Site of inflammation on abdominal computed tomography in the programmed cell death-1/programmed death-ligand 1 and cytotoxic T-lymphocyte antigen 4 groups</w:t>
      </w:r>
    </w:p>
    <w:tbl>
      <w:tblPr>
        <w:tblStyle w:val="TableGrid"/>
        <w:tblW w:w="5001" w:type="pct"/>
        <w:jc w:val="center"/>
        <w:tblLook w:val="04A0" w:firstRow="1" w:lastRow="0" w:firstColumn="1" w:lastColumn="0" w:noHBand="0" w:noVBand="1"/>
      </w:tblPr>
      <w:tblGrid>
        <w:gridCol w:w="5188"/>
        <w:gridCol w:w="3394"/>
        <w:gridCol w:w="4381"/>
      </w:tblGrid>
      <w:tr w:rsidR="00934560" w:rsidRPr="007F48FD" w14:paraId="6A132A2A" w14:textId="77777777" w:rsidTr="008A5831">
        <w:trPr>
          <w:trHeight w:val="397"/>
          <w:jc w:val="center"/>
        </w:trPr>
        <w:tc>
          <w:tcPr>
            <w:tcW w:w="2001" w:type="pct"/>
            <w:tcBorders>
              <w:top w:val="single" w:sz="4" w:space="0" w:color="auto"/>
              <w:left w:val="nil"/>
              <w:bottom w:val="single" w:sz="4" w:space="0" w:color="auto"/>
              <w:right w:val="nil"/>
            </w:tcBorders>
            <w:noWrap/>
            <w:vAlign w:val="center"/>
            <w:hideMark/>
          </w:tcPr>
          <w:p w14:paraId="13239C85" w14:textId="77777777" w:rsidR="00934560" w:rsidRPr="007F48FD" w:rsidRDefault="00934560" w:rsidP="007F48FD">
            <w:pPr>
              <w:spacing w:line="360" w:lineRule="auto"/>
              <w:jc w:val="both"/>
              <w:rPr>
                <w:rFonts w:ascii="Book Antiqua" w:hAnsi="Book Antiqua" w:cs="Times New Roman"/>
                <w:b/>
                <w:bCs/>
              </w:rPr>
            </w:pPr>
            <w:r w:rsidRPr="007F48FD">
              <w:rPr>
                <w:rFonts w:ascii="Book Antiqua" w:hAnsi="Book Antiqua"/>
                <w:b/>
                <w:bCs/>
              </w:rPr>
              <w:t>Site of inflammation</w:t>
            </w:r>
          </w:p>
        </w:tc>
        <w:tc>
          <w:tcPr>
            <w:tcW w:w="1309" w:type="pct"/>
            <w:tcBorders>
              <w:top w:val="single" w:sz="4" w:space="0" w:color="auto"/>
              <w:left w:val="nil"/>
              <w:bottom w:val="single" w:sz="4" w:space="0" w:color="auto"/>
              <w:right w:val="nil"/>
            </w:tcBorders>
            <w:noWrap/>
            <w:vAlign w:val="center"/>
            <w:hideMark/>
          </w:tcPr>
          <w:p w14:paraId="583849BF" w14:textId="53FBF61D" w:rsidR="00934560" w:rsidRPr="007F48FD" w:rsidRDefault="00934560" w:rsidP="007F48FD">
            <w:pPr>
              <w:spacing w:line="360" w:lineRule="auto"/>
              <w:jc w:val="both"/>
              <w:rPr>
                <w:rFonts w:ascii="Book Antiqua" w:hAnsi="Book Antiqua" w:cs="Times New Roman"/>
                <w:b/>
                <w:bCs/>
              </w:rPr>
            </w:pPr>
            <w:r w:rsidRPr="007F48FD">
              <w:rPr>
                <w:rFonts w:ascii="Book Antiqua" w:hAnsi="Book Antiqua"/>
                <w:b/>
                <w:bCs/>
              </w:rPr>
              <w:t>PD-1/PD-L1</w:t>
            </w:r>
            <w:r w:rsidR="007F48FD">
              <w:rPr>
                <w:rFonts w:ascii="Book Antiqua" w:hAnsi="Book Antiqua" w:cs="Times New Roman"/>
                <w:b/>
                <w:bCs/>
              </w:rPr>
              <w:t>,</w:t>
            </w:r>
            <w:r w:rsidRPr="007F48FD">
              <w:rPr>
                <w:rFonts w:ascii="Book Antiqua" w:hAnsi="Book Antiqua" w:cs="Times New Roman"/>
                <w:b/>
                <w:bCs/>
              </w:rPr>
              <w:t xml:space="preserve"> </w:t>
            </w:r>
            <w:r w:rsidRPr="007F48FD">
              <w:rPr>
                <w:rFonts w:ascii="Book Antiqua" w:hAnsi="Book Antiqua" w:cs="Times New Roman"/>
                <w:b/>
                <w:bCs/>
                <w:i/>
                <w:iCs/>
              </w:rPr>
              <w:t>n</w:t>
            </w:r>
            <w:r w:rsidRPr="007F48FD">
              <w:rPr>
                <w:rFonts w:ascii="Book Antiqua" w:hAnsi="Book Antiqua" w:cs="Times New Roman"/>
                <w:b/>
                <w:bCs/>
              </w:rPr>
              <w:t xml:space="preserve"> = 23</w:t>
            </w:r>
          </w:p>
        </w:tc>
        <w:tc>
          <w:tcPr>
            <w:tcW w:w="1691" w:type="pct"/>
            <w:tcBorders>
              <w:top w:val="single" w:sz="4" w:space="0" w:color="auto"/>
              <w:left w:val="nil"/>
              <w:bottom w:val="single" w:sz="4" w:space="0" w:color="auto"/>
              <w:right w:val="nil"/>
            </w:tcBorders>
            <w:noWrap/>
            <w:vAlign w:val="center"/>
            <w:hideMark/>
          </w:tcPr>
          <w:p w14:paraId="0271FD68" w14:textId="041DA43C" w:rsidR="00934560" w:rsidRPr="007F48FD" w:rsidRDefault="00934560" w:rsidP="007F48FD">
            <w:pPr>
              <w:spacing w:line="360" w:lineRule="auto"/>
              <w:jc w:val="both"/>
              <w:rPr>
                <w:rFonts w:ascii="Book Antiqua" w:hAnsi="Book Antiqua" w:cs="Times New Roman"/>
                <w:b/>
                <w:bCs/>
              </w:rPr>
            </w:pPr>
            <w:r w:rsidRPr="007F48FD">
              <w:rPr>
                <w:rFonts w:ascii="Book Antiqua" w:hAnsi="Book Antiqua" w:cs="Times New Roman"/>
                <w:b/>
                <w:bCs/>
              </w:rPr>
              <w:t>CTLA-4</w:t>
            </w:r>
            <w:r w:rsidR="007F48FD">
              <w:rPr>
                <w:rFonts w:ascii="Book Antiqua" w:hAnsi="Book Antiqua" w:cs="Times New Roman"/>
                <w:b/>
                <w:bCs/>
              </w:rPr>
              <w:t>,</w:t>
            </w:r>
            <w:r w:rsidRPr="007F48FD">
              <w:rPr>
                <w:rFonts w:ascii="Book Antiqua" w:hAnsi="Book Antiqua" w:cs="Times New Roman"/>
                <w:b/>
                <w:bCs/>
              </w:rPr>
              <w:t xml:space="preserve"> </w:t>
            </w:r>
            <w:r w:rsidRPr="007F48FD">
              <w:rPr>
                <w:rFonts w:ascii="Book Antiqua" w:hAnsi="Book Antiqua" w:cs="Times New Roman"/>
                <w:b/>
                <w:bCs/>
                <w:i/>
                <w:iCs/>
              </w:rPr>
              <w:t>n</w:t>
            </w:r>
            <w:r w:rsidRPr="007F48FD">
              <w:rPr>
                <w:rFonts w:ascii="Book Antiqua" w:hAnsi="Book Antiqua" w:cs="Times New Roman"/>
                <w:b/>
                <w:bCs/>
              </w:rPr>
              <w:t xml:space="preserve"> = 8</w:t>
            </w:r>
          </w:p>
        </w:tc>
      </w:tr>
      <w:tr w:rsidR="00934560" w:rsidRPr="007F48FD" w14:paraId="7F0F0529" w14:textId="77777777" w:rsidTr="008A5831">
        <w:trPr>
          <w:trHeight w:val="290"/>
          <w:jc w:val="center"/>
        </w:trPr>
        <w:tc>
          <w:tcPr>
            <w:tcW w:w="2001" w:type="pct"/>
            <w:tcBorders>
              <w:top w:val="single" w:sz="4" w:space="0" w:color="auto"/>
              <w:left w:val="nil"/>
              <w:bottom w:val="nil"/>
              <w:right w:val="nil"/>
            </w:tcBorders>
            <w:noWrap/>
            <w:vAlign w:val="center"/>
            <w:hideMark/>
          </w:tcPr>
          <w:p w14:paraId="7C456D9D"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Jejunum</w:t>
            </w:r>
            <w:r w:rsidRPr="007F48FD">
              <w:rPr>
                <w:rFonts w:ascii="Book Antiqua" w:hAnsi="Book Antiqua"/>
              </w:rPr>
              <w:t xml:space="preserve">, </w:t>
            </w:r>
            <w:r w:rsidRPr="007F48FD">
              <w:rPr>
                <w:rFonts w:ascii="Book Antiqua" w:hAnsi="Book Antiqua"/>
                <w:i/>
                <w:iCs/>
              </w:rPr>
              <w:t>n</w:t>
            </w:r>
            <w:r w:rsidRPr="007F48FD">
              <w:rPr>
                <w:rFonts w:ascii="Book Antiqua" w:hAnsi="Book Antiqua"/>
              </w:rPr>
              <w:t xml:space="preserve"> (%)</w:t>
            </w:r>
          </w:p>
        </w:tc>
        <w:tc>
          <w:tcPr>
            <w:tcW w:w="1309" w:type="pct"/>
            <w:tcBorders>
              <w:top w:val="single" w:sz="4" w:space="0" w:color="auto"/>
              <w:left w:val="nil"/>
              <w:bottom w:val="nil"/>
              <w:right w:val="nil"/>
            </w:tcBorders>
            <w:noWrap/>
            <w:vAlign w:val="center"/>
            <w:hideMark/>
          </w:tcPr>
          <w:p w14:paraId="0E8B2782"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1 (4.3)</w:t>
            </w:r>
          </w:p>
        </w:tc>
        <w:tc>
          <w:tcPr>
            <w:tcW w:w="1691" w:type="pct"/>
            <w:tcBorders>
              <w:top w:val="single" w:sz="4" w:space="0" w:color="auto"/>
              <w:left w:val="nil"/>
              <w:bottom w:val="nil"/>
              <w:right w:val="nil"/>
            </w:tcBorders>
            <w:noWrap/>
            <w:vAlign w:val="center"/>
            <w:hideMark/>
          </w:tcPr>
          <w:p w14:paraId="0B77694A"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2 (25.0)</w:t>
            </w:r>
          </w:p>
        </w:tc>
      </w:tr>
      <w:tr w:rsidR="00934560" w:rsidRPr="007F48FD" w14:paraId="0E71D6F3" w14:textId="77777777" w:rsidTr="008A5831">
        <w:trPr>
          <w:trHeight w:val="290"/>
          <w:jc w:val="center"/>
        </w:trPr>
        <w:tc>
          <w:tcPr>
            <w:tcW w:w="2001" w:type="pct"/>
            <w:tcBorders>
              <w:top w:val="nil"/>
              <w:left w:val="nil"/>
              <w:bottom w:val="nil"/>
              <w:right w:val="nil"/>
            </w:tcBorders>
            <w:noWrap/>
            <w:vAlign w:val="center"/>
            <w:hideMark/>
          </w:tcPr>
          <w:p w14:paraId="7E45E875"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Ileum,</w:t>
            </w:r>
            <w:r w:rsidRPr="007F48FD">
              <w:rPr>
                <w:rFonts w:ascii="Book Antiqua" w:hAnsi="Book Antiqua"/>
              </w:rPr>
              <w:t xml:space="preserve"> </w:t>
            </w:r>
            <w:r w:rsidRPr="007F48FD">
              <w:rPr>
                <w:rFonts w:ascii="Book Antiqua" w:hAnsi="Book Antiqua"/>
                <w:i/>
                <w:iCs/>
              </w:rPr>
              <w:t>n</w:t>
            </w:r>
            <w:r w:rsidRPr="007F48FD">
              <w:rPr>
                <w:rFonts w:ascii="Book Antiqua" w:hAnsi="Book Antiqua"/>
              </w:rPr>
              <w:t xml:space="preserve"> (%)</w:t>
            </w:r>
          </w:p>
        </w:tc>
        <w:tc>
          <w:tcPr>
            <w:tcW w:w="1309" w:type="pct"/>
            <w:tcBorders>
              <w:top w:val="nil"/>
              <w:left w:val="nil"/>
              <w:bottom w:val="nil"/>
              <w:right w:val="nil"/>
            </w:tcBorders>
            <w:noWrap/>
            <w:vAlign w:val="center"/>
            <w:hideMark/>
          </w:tcPr>
          <w:p w14:paraId="5AF3C65D"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2 (8.7)</w:t>
            </w:r>
          </w:p>
        </w:tc>
        <w:tc>
          <w:tcPr>
            <w:tcW w:w="1691" w:type="pct"/>
            <w:tcBorders>
              <w:top w:val="nil"/>
              <w:left w:val="nil"/>
              <w:bottom w:val="nil"/>
              <w:right w:val="nil"/>
            </w:tcBorders>
            <w:noWrap/>
            <w:vAlign w:val="center"/>
            <w:hideMark/>
          </w:tcPr>
          <w:p w14:paraId="550DD359"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2 (25.0)</w:t>
            </w:r>
          </w:p>
        </w:tc>
      </w:tr>
      <w:tr w:rsidR="00934560" w:rsidRPr="007F48FD" w14:paraId="40752783" w14:textId="77777777" w:rsidTr="008A5831">
        <w:trPr>
          <w:trHeight w:val="290"/>
          <w:jc w:val="center"/>
        </w:trPr>
        <w:tc>
          <w:tcPr>
            <w:tcW w:w="2001" w:type="pct"/>
            <w:tcBorders>
              <w:top w:val="nil"/>
              <w:left w:val="nil"/>
              <w:bottom w:val="nil"/>
              <w:right w:val="nil"/>
            </w:tcBorders>
            <w:noWrap/>
            <w:vAlign w:val="center"/>
            <w:hideMark/>
          </w:tcPr>
          <w:p w14:paraId="404FE50B"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Cecum,</w:t>
            </w:r>
            <w:r w:rsidRPr="007F48FD">
              <w:rPr>
                <w:rFonts w:ascii="Book Antiqua" w:hAnsi="Book Antiqua"/>
              </w:rPr>
              <w:t xml:space="preserve"> </w:t>
            </w:r>
            <w:r w:rsidRPr="007F48FD">
              <w:rPr>
                <w:rFonts w:ascii="Book Antiqua" w:hAnsi="Book Antiqua"/>
                <w:i/>
                <w:iCs/>
              </w:rPr>
              <w:t>n</w:t>
            </w:r>
            <w:r w:rsidRPr="007F48FD">
              <w:rPr>
                <w:rFonts w:ascii="Book Antiqua" w:hAnsi="Book Antiqua"/>
              </w:rPr>
              <w:t xml:space="preserve"> (%)</w:t>
            </w:r>
          </w:p>
        </w:tc>
        <w:tc>
          <w:tcPr>
            <w:tcW w:w="1309" w:type="pct"/>
            <w:tcBorders>
              <w:top w:val="nil"/>
              <w:left w:val="nil"/>
              <w:bottom w:val="nil"/>
              <w:right w:val="nil"/>
            </w:tcBorders>
            <w:noWrap/>
            <w:vAlign w:val="center"/>
            <w:hideMark/>
          </w:tcPr>
          <w:p w14:paraId="5412BCBF"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2 (8.7)</w:t>
            </w:r>
          </w:p>
        </w:tc>
        <w:tc>
          <w:tcPr>
            <w:tcW w:w="1691" w:type="pct"/>
            <w:tcBorders>
              <w:top w:val="nil"/>
              <w:left w:val="nil"/>
              <w:bottom w:val="nil"/>
              <w:right w:val="nil"/>
            </w:tcBorders>
            <w:noWrap/>
            <w:vAlign w:val="center"/>
            <w:hideMark/>
          </w:tcPr>
          <w:p w14:paraId="6DDFDED9"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2 (25.0)</w:t>
            </w:r>
          </w:p>
        </w:tc>
      </w:tr>
      <w:tr w:rsidR="00934560" w:rsidRPr="007F48FD" w14:paraId="6A6585C6" w14:textId="77777777" w:rsidTr="008A5831">
        <w:trPr>
          <w:trHeight w:val="290"/>
          <w:jc w:val="center"/>
        </w:trPr>
        <w:tc>
          <w:tcPr>
            <w:tcW w:w="2001" w:type="pct"/>
            <w:tcBorders>
              <w:top w:val="nil"/>
              <w:left w:val="nil"/>
              <w:bottom w:val="nil"/>
              <w:right w:val="nil"/>
            </w:tcBorders>
            <w:noWrap/>
            <w:vAlign w:val="center"/>
            <w:hideMark/>
          </w:tcPr>
          <w:p w14:paraId="6979B004"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Ascending colon,</w:t>
            </w:r>
            <w:r w:rsidRPr="007F48FD">
              <w:rPr>
                <w:rFonts w:ascii="Book Antiqua" w:hAnsi="Book Antiqua"/>
              </w:rPr>
              <w:t xml:space="preserve"> </w:t>
            </w:r>
            <w:r w:rsidRPr="007F48FD">
              <w:rPr>
                <w:rFonts w:ascii="Book Antiqua" w:hAnsi="Book Antiqua"/>
                <w:i/>
                <w:iCs/>
              </w:rPr>
              <w:t>n</w:t>
            </w:r>
            <w:r w:rsidRPr="007F48FD">
              <w:rPr>
                <w:rFonts w:ascii="Book Antiqua" w:hAnsi="Book Antiqua"/>
              </w:rPr>
              <w:t xml:space="preserve"> (%)</w:t>
            </w:r>
          </w:p>
        </w:tc>
        <w:tc>
          <w:tcPr>
            <w:tcW w:w="1309" w:type="pct"/>
            <w:tcBorders>
              <w:top w:val="nil"/>
              <w:left w:val="nil"/>
              <w:bottom w:val="nil"/>
              <w:right w:val="nil"/>
            </w:tcBorders>
            <w:noWrap/>
            <w:vAlign w:val="center"/>
            <w:hideMark/>
          </w:tcPr>
          <w:p w14:paraId="7C628B13"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3 (13.0)</w:t>
            </w:r>
          </w:p>
        </w:tc>
        <w:tc>
          <w:tcPr>
            <w:tcW w:w="1691" w:type="pct"/>
            <w:tcBorders>
              <w:top w:val="nil"/>
              <w:left w:val="nil"/>
              <w:bottom w:val="nil"/>
              <w:right w:val="nil"/>
            </w:tcBorders>
            <w:noWrap/>
            <w:vAlign w:val="center"/>
            <w:hideMark/>
          </w:tcPr>
          <w:p w14:paraId="6B7E613E"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4 (50.0)</w:t>
            </w:r>
          </w:p>
        </w:tc>
      </w:tr>
      <w:tr w:rsidR="00934560" w:rsidRPr="007F48FD" w14:paraId="720A6428" w14:textId="77777777" w:rsidTr="008A5831">
        <w:trPr>
          <w:trHeight w:val="290"/>
          <w:jc w:val="center"/>
        </w:trPr>
        <w:tc>
          <w:tcPr>
            <w:tcW w:w="2001" w:type="pct"/>
            <w:tcBorders>
              <w:top w:val="nil"/>
              <w:left w:val="nil"/>
              <w:bottom w:val="nil"/>
              <w:right w:val="nil"/>
            </w:tcBorders>
            <w:noWrap/>
            <w:vAlign w:val="center"/>
            <w:hideMark/>
          </w:tcPr>
          <w:p w14:paraId="53C9FFAE"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Transverse colon</w:t>
            </w:r>
            <w:r w:rsidRPr="007F48FD">
              <w:rPr>
                <w:rFonts w:ascii="Book Antiqua" w:hAnsi="Book Antiqua"/>
              </w:rPr>
              <w:t xml:space="preserve">, </w:t>
            </w:r>
            <w:r w:rsidRPr="007F48FD">
              <w:rPr>
                <w:rFonts w:ascii="Book Antiqua" w:hAnsi="Book Antiqua"/>
                <w:i/>
                <w:iCs/>
              </w:rPr>
              <w:t>n</w:t>
            </w:r>
            <w:r w:rsidRPr="007F48FD">
              <w:rPr>
                <w:rFonts w:ascii="Book Antiqua" w:hAnsi="Book Antiqua"/>
              </w:rPr>
              <w:t xml:space="preserve"> (%)</w:t>
            </w:r>
          </w:p>
        </w:tc>
        <w:tc>
          <w:tcPr>
            <w:tcW w:w="1309" w:type="pct"/>
            <w:tcBorders>
              <w:top w:val="nil"/>
              <w:left w:val="nil"/>
              <w:bottom w:val="nil"/>
              <w:right w:val="nil"/>
            </w:tcBorders>
            <w:noWrap/>
            <w:vAlign w:val="center"/>
            <w:hideMark/>
          </w:tcPr>
          <w:p w14:paraId="07628EA1"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3 (13.0)</w:t>
            </w:r>
          </w:p>
        </w:tc>
        <w:tc>
          <w:tcPr>
            <w:tcW w:w="1691" w:type="pct"/>
            <w:tcBorders>
              <w:top w:val="nil"/>
              <w:left w:val="nil"/>
              <w:bottom w:val="nil"/>
              <w:right w:val="nil"/>
            </w:tcBorders>
            <w:noWrap/>
            <w:vAlign w:val="center"/>
            <w:hideMark/>
          </w:tcPr>
          <w:p w14:paraId="6B0676D9"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3 (37.5)</w:t>
            </w:r>
          </w:p>
        </w:tc>
      </w:tr>
      <w:tr w:rsidR="00934560" w:rsidRPr="007F48FD" w14:paraId="7E9370E0" w14:textId="77777777" w:rsidTr="008A5831">
        <w:trPr>
          <w:trHeight w:val="290"/>
          <w:jc w:val="center"/>
        </w:trPr>
        <w:tc>
          <w:tcPr>
            <w:tcW w:w="2001" w:type="pct"/>
            <w:tcBorders>
              <w:top w:val="nil"/>
              <w:left w:val="nil"/>
              <w:bottom w:val="nil"/>
              <w:right w:val="nil"/>
            </w:tcBorders>
            <w:noWrap/>
            <w:vAlign w:val="center"/>
            <w:hideMark/>
          </w:tcPr>
          <w:p w14:paraId="13B14028"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Descending colon</w:t>
            </w:r>
            <w:r w:rsidRPr="007F48FD">
              <w:rPr>
                <w:rFonts w:ascii="Book Antiqua" w:hAnsi="Book Antiqua"/>
              </w:rPr>
              <w:t xml:space="preserve">, </w:t>
            </w:r>
            <w:r w:rsidRPr="007F48FD">
              <w:rPr>
                <w:rFonts w:ascii="Book Antiqua" w:hAnsi="Book Antiqua"/>
                <w:i/>
                <w:iCs/>
              </w:rPr>
              <w:t>n</w:t>
            </w:r>
            <w:r w:rsidRPr="007F48FD">
              <w:rPr>
                <w:rFonts w:ascii="Book Antiqua" w:hAnsi="Book Antiqua"/>
              </w:rPr>
              <w:t xml:space="preserve"> (%)</w:t>
            </w:r>
          </w:p>
        </w:tc>
        <w:tc>
          <w:tcPr>
            <w:tcW w:w="1309" w:type="pct"/>
            <w:tcBorders>
              <w:top w:val="nil"/>
              <w:left w:val="nil"/>
              <w:bottom w:val="nil"/>
              <w:right w:val="nil"/>
            </w:tcBorders>
            <w:noWrap/>
            <w:vAlign w:val="center"/>
            <w:hideMark/>
          </w:tcPr>
          <w:p w14:paraId="11F6E81F"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6 (26.1)</w:t>
            </w:r>
          </w:p>
        </w:tc>
        <w:tc>
          <w:tcPr>
            <w:tcW w:w="1691" w:type="pct"/>
            <w:tcBorders>
              <w:top w:val="nil"/>
              <w:left w:val="nil"/>
              <w:bottom w:val="nil"/>
              <w:right w:val="nil"/>
            </w:tcBorders>
            <w:noWrap/>
            <w:vAlign w:val="center"/>
            <w:hideMark/>
          </w:tcPr>
          <w:p w14:paraId="48339978"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3 (37.5)</w:t>
            </w:r>
          </w:p>
        </w:tc>
      </w:tr>
      <w:tr w:rsidR="00934560" w:rsidRPr="007F48FD" w14:paraId="6DEC15EC" w14:textId="77777777" w:rsidTr="008A5831">
        <w:trPr>
          <w:trHeight w:val="290"/>
          <w:jc w:val="center"/>
        </w:trPr>
        <w:tc>
          <w:tcPr>
            <w:tcW w:w="2001" w:type="pct"/>
            <w:tcBorders>
              <w:top w:val="nil"/>
              <w:left w:val="nil"/>
              <w:bottom w:val="nil"/>
              <w:right w:val="nil"/>
            </w:tcBorders>
            <w:noWrap/>
            <w:vAlign w:val="center"/>
            <w:hideMark/>
          </w:tcPr>
          <w:p w14:paraId="795E2ADF"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Sigmoid colon</w:t>
            </w:r>
            <w:r w:rsidRPr="007F48FD">
              <w:rPr>
                <w:rFonts w:ascii="Book Antiqua" w:hAnsi="Book Antiqua"/>
              </w:rPr>
              <w:t xml:space="preserve">, </w:t>
            </w:r>
            <w:r w:rsidRPr="007F48FD">
              <w:rPr>
                <w:rFonts w:ascii="Book Antiqua" w:hAnsi="Book Antiqua"/>
                <w:i/>
                <w:iCs/>
              </w:rPr>
              <w:t>n</w:t>
            </w:r>
            <w:r w:rsidRPr="007F48FD">
              <w:rPr>
                <w:rFonts w:ascii="Book Antiqua" w:hAnsi="Book Antiqua"/>
              </w:rPr>
              <w:t xml:space="preserve"> (%)</w:t>
            </w:r>
          </w:p>
        </w:tc>
        <w:tc>
          <w:tcPr>
            <w:tcW w:w="1309" w:type="pct"/>
            <w:tcBorders>
              <w:top w:val="nil"/>
              <w:left w:val="nil"/>
              <w:bottom w:val="nil"/>
              <w:right w:val="nil"/>
            </w:tcBorders>
            <w:noWrap/>
            <w:vAlign w:val="center"/>
            <w:hideMark/>
          </w:tcPr>
          <w:p w14:paraId="2C9FA3A0"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7 (30.4)</w:t>
            </w:r>
          </w:p>
        </w:tc>
        <w:tc>
          <w:tcPr>
            <w:tcW w:w="1691" w:type="pct"/>
            <w:tcBorders>
              <w:top w:val="nil"/>
              <w:left w:val="nil"/>
              <w:bottom w:val="nil"/>
              <w:right w:val="nil"/>
            </w:tcBorders>
            <w:noWrap/>
            <w:vAlign w:val="center"/>
            <w:hideMark/>
          </w:tcPr>
          <w:p w14:paraId="0354F949"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2 (25.0)</w:t>
            </w:r>
          </w:p>
        </w:tc>
      </w:tr>
      <w:tr w:rsidR="00934560" w:rsidRPr="007F48FD" w14:paraId="1231CE30" w14:textId="77777777" w:rsidTr="008A5831">
        <w:trPr>
          <w:trHeight w:val="290"/>
          <w:jc w:val="center"/>
        </w:trPr>
        <w:tc>
          <w:tcPr>
            <w:tcW w:w="2001" w:type="pct"/>
            <w:tcBorders>
              <w:top w:val="nil"/>
              <w:left w:val="nil"/>
              <w:bottom w:val="nil"/>
              <w:right w:val="nil"/>
            </w:tcBorders>
            <w:noWrap/>
            <w:vAlign w:val="center"/>
            <w:hideMark/>
          </w:tcPr>
          <w:p w14:paraId="1511E59E"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Rectum,</w:t>
            </w:r>
            <w:r w:rsidRPr="007F48FD">
              <w:rPr>
                <w:rFonts w:ascii="Book Antiqua" w:hAnsi="Book Antiqua"/>
              </w:rPr>
              <w:t xml:space="preserve"> </w:t>
            </w:r>
            <w:r w:rsidRPr="007F48FD">
              <w:rPr>
                <w:rFonts w:ascii="Book Antiqua" w:hAnsi="Book Antiqua"/>
                <w:i/>
                <w:iCs/>
              </w:rPr>
              <w:t>n</w:t>
            </w:r>
            <w:r w:rsidRPr="007F48FD">
              <w:rPr>
                <w:rFonts w:ascii="Book Antiqua" w:hAnsi="Book Antiqua"/>
              </w:rPr>
              <w:t xml:space="preserve"> (%)</w:t>
            </w:r>
          </w:p>
        </w:tc>
        <w:tc>
          <w:tcPr>
            <w:tcW w:w="1309" w:type="pct"/>
            <w:tcBorders>
              <w:top w:val="nil"/>
              <w:left w:val="nil"/>
              <w:bottom w:val="nil"/>
              <w:right w:val="nil"/>
            </w:tcBorders>
            <w:noWrap/>
            <w:vAlign w:val="center"/>
            <w:hideMark/>
          </w:tcPr>
          <w:p w14:paraId="6AA29192"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8 (34.8)</w:t>
            </w:r>
          </w:p>
        </w:tc>
        <w:tc>
          <w:tcPr>
            <w:tcW w:w="1691" w:type="pct"/>
            <w:tcBorders>
              <w:top w:val="nil"/>
              <w:left w:val="nil"/>
              <w:bottom w:val="nil"/>
              <w:right w:val="nil"/>
            </w:tcBorders>
            <w:noWrap/>
            <w:vAlign w:val="center"/>
            <w:hideMark/>
          </w:tcPr>
          <w:p w14:paraId="79B79090"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2 (25.0)</w:t>
            </w:r>
          </w:p>
        </w:tc>
      </w:tr>
      <w:tr w:rsidR="00934560" w:rsidRPr="007F48FD" w14:paraId="0C9296B5" w14:textId="77777777" w:rsidTr="008A5831">
        <w:trPr>
          <w:trHeight w:val="290"/>
          <w:jc w:val="center"/>
        </w:trPr>
        <w:tc>
          <w:tcPr>
            <w:tcW w:w="2001" w:type="pct"/>
            <w:tcBorders>
              <w:top w:val="nil"/>
              <w:left w:val="nil"/>
              <w:bottom w:val="single" w:sz="4" w:space="0" w:color="auto"/>
              <w:right w:val="nil"/>
            </w:tcBorders>
            <w:noWrap/>
            <w:vAlign w:val="center"/>
            <w:hideMark/>
          </w:tcPr>
          <w:p w14:paraId="1BBFD43E"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No findings,</w:t>
            </w:r>
            <w:r w:rsidRPr="007F48FD">
              <w:rPr>
                <w:rFonts w:ascii="Book Antiqua" w:hAnsi="Book Antiqua"/>
              </w:rPr>
              <w:t xml:space="preserve"> </w:t>
            </w:r>
            <w:r w:rsidRPr="007F48FD">
              <w:rPr>
                <w:rFonts w:ascii="Book Antiqua" w:hAnsi="Book Antiqua"/>
                <w:i/>
                <w:iCs/>
              </w:rPr>
              <w:t>n</w:t>
            </w:r>
            <w:r w:rsidRPr="007F48FD">
              <w:rPr>
                <w:rFonts w:ascii="Book Antiqua" w:hAnsi="Book Antiqua"/>
              </w:rPr>
              <w:t xml:space="preserve"> (%)</w:t>
            </w:r>
          </w:p>
        </w:tc>
        <w:tc>
          <w:tcPr>
            <w:tcW w:w="1309" w:type="pct"/>
            <w:tcBorders>
              <w:top w:val="nil"/>
              <w:left w:val="nil"/>
              <w:bottom w:val="single" w:sz="4" w:space="0" w:color="auto"/>
              <w:right w:val="nil"/>
            </w:tcBorders>
            <w:noWrap/>
            <w:vAlign w:val="center"/>
            <w:hideMark/>
          </w:tcPr>
          <w:p w14:paraId="293E08F8"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9 (39.1)</w:t>
            </w:r>
          </w:p>
        </w:tc>
        <w:tc>
          <w:tcPr>
            <w:tcW w:w="1691" w:type="pct"/>
            <w:tcBorders>
              <w:top w:val="nil"/>
              <w:left w:val="nil"/>
              <w:bottom w:val="single" w:sz="4" w:space="0" w:color="auto"/>
              <w:right w:val="nil"/>
            </w:tcBorders>
            <w:noWrap/>
            <w:vAlign w:val="center"/>
            <w:hideMark/>
          </w:tcPr>
          <w:p w14:paraId="4BEADFA5"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2 (25.0)</w:t>
            </w:r>
          </w:p>
        </w:tc>
      </w:tr>
    </w:tbl>
    <w:p w14:paraId="6EAC6874" w14:textId="1C54D660" w:rsidR="00934560" w:rsidRPr="007F48FD" w:rsidRDefault="00934560" w:rsidP="007F48FD">
      <w:pPr>
        <w:spacing w:line="360" w:lineRule="auto"/>
        <w:jc w:val="both"/>
        <w:rPr>
          <w:rFonts w:ascii="Book Antiqua" w:hAnsi="Book Antiqua"/>
        </w:rPr>
      </w:pPr>
      <w:r w:rsidRPr="007F48FD">
        <w:rPr>
          <w:rFonts w:ascii="Book Antiqua" w:hAnsi="Book Antiqua"/>
        </w:rPr>
        <w:t xml:space="preserve">CT: </w:t>
      </w:r>
      <w:bookmarkStart w:id="14" w:name="_Hlk80983321"/>
      <w:r w:rsidRPr="007F48FD">
        <w:rPr>
          <w:rFonts w:ascii="Book Antiqua" w:hAnsi="Book Antiqua"/>
        </w:rPr>
        <w:t>Computed tomography</w:t>
      </w:r>
      <w:bookmarkEnd w:id="14"/>
      <w:r w:rsidRPr="007F48FD">
        <w:rPr>
          <w:rFonts w:ascii="Book Antiqua" w:hAnsi="Book Antiqua"/>
        </w:rPr>
        <w:t xml:space="preserve">; CTLA-4: </w:t>
      </w:r>
      <w:bookmarkStart w:id="15" w:name="_Hlk80983355"/>
      <w:r w:rsidRPr="007F48FD">
        <w:rPr>
          <w:rFonts w:ascii="Book Antiqua" w:hAnsi="Book Antiqua"/>
        </w:rPr>
        <w:t>Cytotoxic T-lymphocyte antigen 4</w:t>
      </w:r>
      <w:bookmarkEnd w:id="15"/>
      <w:r w:rsidRPr="007F48FD">
        <w:rPr>
          <w:rFonts w:ascii="Book Antiqua" w:hAnsi="Book Antiqua"/>
        </w:rPr>
        <w:t xml:space="preserve">; PD-1/PD-L1: </w:t>
      </w:r>
      <w:bookmarkStart w:id="16" w:name="_Hlk80983332"/>
      <w:r w:rsidRPr="007F48FD">
        <w:rPr>
          <w:rFonts w:ascii="Book Antiqua" w:hAnsi="Book Antiqua"/>
        </w:rPr>
        <w:t>Programmed cell death</w:t>
      </w:r>
      <w:bookmarkStart w:id="17" w:name="_Hlk80983342"/>
      <w:bookmarkEnd w:id="16"/>
      <w:r w:rsidRPr="007F48FD">
        <w:rPr>
          <w:rFonts w:ascii="Book Antiqua" w:hAnsi="Book Antiqua"/>
        </w:rPr>
        <w:t>-1/programmed death-ligand 1</w:t>
      </w:r>
      <w:bookmarkEnd w:id="17"/>
      <w:r w:rsidRPr="007F48FD">
        <w:rPr>
          <w:rFonts w:ascii="Book Antiqua" w:hAnsi="Book Antiqua"/>
        </w:rPr>
        <w:t>.</w:t>
      </w:r>
    </w:p>
    <w:p w14:paraId="40085FED" w14:textId="7A87DC93" w:rsidR="00934560" w:rsidRPr="007F48FD" w:rsidRDefault="00934560" w:rsidP="007F48FD">
      <w:pPr>
        <w:spacing w:line="360" w:lineRule="auto"/>
        <w:jc w:val="both"/>
        <w:rPr>
          <w:rFonts w:ascii="Book Antiqua" w:hAnsi="Book Antiqua"/>
        </w:rPr>
      </w:pPr>
      <w:r w:rsidRPr="007F48FD">
        <w:rPr>
          <w:rFonts w:ascii="Book Antiqua" w:hAnsi="Book Antiqua"/>
        </w:rPr>
        <w:br w:type="page"/>
      </w:r>
      <w:r w:rsidR="00056823" w:rsidRPr="007F48FD">
        <w:rPr>
          <w:rFonts w:ascii="Book Antiqua" w:eastAsia="Yu Mincho" w:hAnsi="Book Antiqua"/>
          <w:b/>
          <w:kern w:val="2"/>
          <w:lang w:eastAsia="ja-JP"/>
        </w:rPr>
        <w:lastRenderedPageBreak/>
        <w:t>Table 4 Clinical characteristics and frequency of each type of immune-related adverse event in patients with non-small cell lung carcinoma and malignant melanoma</w:t>
      </w:r>
    </w:p>
    <w:tbl>
      <w:tblPr>
        <w:tblW w:w="5000" w:type="pct"/>
        <w:jc w:val="center"/>
        <w:tblCellMar>
          <w:left w:w="99" w:type="dxa"/>
          <w:right w:w="99" w:type="dxa"/>
        </w:tblCellMar>
        <w:tblLook w:val="04A0" w:firstRow="1" w:lastRow="0" w:firstColumn="1" w:lastColumn="0" w:noHBand="0" w:noVBand="1"/>
      </w:tblPr>
      <w:tblGrid>
        <w:gridCol w:w="4715"/>
        <w:gridCol w:w="4243"/>
        <w:gridCol w:w="4002"/>
      </w:tblGrid>
      <w:tr w:rsidR="00056823" w:rsidRPr="007F48FD" w14:paraId="25BE48C1" w14:textId="77777777" w:rsidTr="00056823">
        <w:trPr>
          <w:trHeight w:val="280"/>
          <w:jc w:val="center"/>
        </w:trPr>
        <w:tc>
          <w:tcPr>
            <w:tcW w:w="1819" w:type="pct"/>
            <w:tcBorders>
              <w:top w:val="single" w:sz="4" w:space="0" w:color="auto"/>
              <w:left w:val="nil"/>
              <w:bottom w:val="single" w:sz="4" w:space="0" w:color="auto"/>
              <w:right w:val="nil"/>
            </w:tcBorders>
            <w:shd w:val="clear" w:color="000000" w:fill="FFFFFF"/>
            <w:noWrap/>
            <w:vAlign w:val="center"/>
            <w:hideMark/>
          </w:tcPr>
          <w:p w14:paraId="3FD4894D" w14:textId="77777777" w:rsidR="00056823" w:rsidRPr="007F48FD" w:rsidRDefault="00056823" w:rsidP="007F48FD">
            <w:pPr>
              <w:spacing w:line="360" w:lineRule="auto"/>
              <w:jc w:val="both"/>
              <w:rPr>
                <w:rFonts w:ascii="Book Antiqua" w:hAnsi="Book Antiqua"/>
                <w:b/>
              </w:rPr>
            </w:pPr>
            <w:bookmarkStart w:id="18" w:name="_Hlk80983756"/>
            <w:r w:rsidRPr="007F48FD">
              <w:rPr>
                <w:rFonts w:ascii="Book Antiqua" w:hAnsi="Book Antiqua"/>
                <w:b/>
              </w:rPr>
              <w:t>Characteristic</w:t>
            </w:r>
          </w:p>
        </w:tc>
        <w:tc>
          <w:tcPr>
            <w:tcW w:w="1637" w:type="pct"/>
            <w:tcBorders>
              <w:top w:val="single" w:sz="4" w:space="0" w:color="auto"/>
              <w:left w:val="nil"/>
              <w:bottom w:val="single" w:sz="4" w:space="0" w:color="auto"/>
              <w:right w:val="nil"/>
            </w:tcBorders>
            <w:shd w:val="clear" w:color="000000" w:fill="FFFFFF"/>
            <w:noWrap/>
            <w:vAlign w:val="center"/>
            <w:hideMark/>
          </w:tcPr>
          <w:p w14:paraId="57A42DE8" w14:textId="00324248" w:rsidR="00056823" w:rsidRPr="007F48FD" w:rsidRDefault="00056823" w:rsidP="007F48FD">
            <w:pPr>
              <w:spacing w:line="360" w:lineRule="auto"/>
              <w:jc w:val="both"/>
              <w:rPr>
                <w:rFonts w:ascii="Book Antiqua" w:hAnsi="Book Antiqua"/>
                <w:b/>
              </w:rPr>
            </w:pPr>
            <w:r w:rsidRPr="007F48FD">
              <w:rPr>
                <w:rFonts w:ascii="Book Antiqua" w:hAnsi="Book Antiqua"/>
                <w:b/>
              </w:rPr>
              <w:t>NSCLC</w:t>
            </w:r>
            <w:r w:rsidR="007F48FD">
              <w:rPr>
                <w:rFonts w:ascii="Book Antiqua" w:hAnsi="Book Antiqua"/>
                <w:b/>
              </w:rPr>
              <w:t>,</w:t>
            </w:r>
            <w:r w:rsidRPr="007F48FD">
              <w:rPr>
                <w:rFonts w:ascii="Book Antiqua" w:eastAsia="DengXian" w:hAnsi="Book Antiqua"/>
                <w:b/>
                <w:lang w:eastAsia="zh-CN"/>
              </w:rPr>
              <w:t xml:space="preserve"> </w:t>
            </w:r>
            <w:r w:rsidRPr="007F48FD">
              <w:rPr>
                <w:rFonts w:ascii="Book Antiqua" w:hAnsi="Book Antiqua"/>
                <w:b/>
                <w:i/>
                <w:iCs/>
              </w:rPr>
              <w:t>n</w:t>
            </w:r>
            <w:r w:rsidRPr="007F48FD">
              <w:rPr>
                <w:rFonts w:ascii="Book Antiqua" w:hAnsi="Book Antiqua"/>
                <w:b/>
              </w:rPr>
              <w:t xml:space="preserve"> = 209</w:t>
            </w:r>
          </w:p>
        </w:tc>
        <w:tc>
          <w:tcPr>
            <w:tcW w:w="1544" w:type="pct"/>
            <w:tcBorders>
              <w:top w:val="single" w:sz="4" w:space="0" w:color="auto"/>
              <w:left w:val="nil"/>
              <w:bottom w:val="single" w:sz="4" w:space="0" w:color="auto"/>
              <w:right w:val="nil"/>
            </w:tcBorders>
            <w:shd w:val="clear" w:color="000000" w:fill="FFFFFF"/>
            <w:noWrap/>
            <w:vAlign w:val="center"/>
            <w:hideMark/>
          </w:tcPr>
          <w:p w14:paraId="5081FC71" w14:textId="23256547" w:rsidR="00056823" w:rsidRPr="007F48FD" w:rsidRDefault="00056823" w:rsidP="007F48FD">
            <w:pPr>
              <w:spacing w:line="360" w:lineRule="auto"/>
              <w:jc w:val="both"/>
              <w:rPr>
                <w:rFonts w:ascii="Book Antiqua" w:hAnsi="Book Antiqua"/>
                <w:b/>
              </w:rPr>
            </w:pPr>
            <w:r w:rsidRPr="007F48FD">
              <w:rPr>
                <w:rFonts w:ascii="Book Antiqua" w:hAnsi="Book Antiqua"/>
                <w:b/>
              </w:rPr>
              <w:t>MM</w:t>
            </w:r>
            <w:r w:rsidR="007F48FD">
              <w:rPr>
                <w:rFonts w:ascii="Book Antiqua" w:hAnsi="Book Antiqua"/>
                <w:b/>
              </w:rPr>
              <w:t>,</w:t>
            </w:r>
            <w:r w:rsidRPr="007F48FD">
              <w:rPr>
                <w:rFonts w:ascii="Book Antiqua" w:eastAsia="DengXian" w:hAnsi="Book Antiqua"/>
                <w:b/>
                <w:lang w:eastAsia="zh-CN"/>
              </w:rPr>
              <w:t xml:space="preserve"> </w:t>
            </w:r>
            <w:r w:rsidRPr="007F48FD">
              <w:rPr>
                <w:rFonts w:ascii="Book Antiqua" w:hAnsi="Book Antiqua"/>
                <w:b/>
                <w:i/>
                <w:iCs/>
              </w:rPr>
              <w:t>n</w:t>
            </w:r>
            <w:r w:rsidRPr="007F48FD">
              <w:rPr>
                <w:rFonts w:ascii="Book Antiqua" w:hAnsi="Book Antiqua"/>
                <w:b/>
              </w:rPr>
              <w:t xml:space="preserve"> = 130</w:t>
            </w:r>
          </w:p>
        </w:tc>
      </w:tr>
      <w:tr w:rsidR="00056823" w:rsidRPr="007F48FD" w14:paraId="41970F36" w14:textId="77777777" w:rsidTr="008A5831">
        <w:trPr>
          <w:trHeight w:val="280"/>
          <w:jc w:val="center"/>
        </w:trPr>
        <w:tc>
          <w:tcPr>
            <w:tcW w:w="1819" w:type="pct"/>
            <w:tcBorders>
              <w:top w:val="nil"/>
              <w:left w:val="nil"/>
              <w:bottom w:val="nil"/>
              <w:right w:val="nil"/>
            </w:tcBorders>
            <w:shd w:val="clear" w:color="000000" w:fill="FFFFFF"/>
            <w:noWrap/>
            <w:hideMark/>
          </w:tcPr>
          <w:p w14:paraId="0FF9D574" w14:textId="77777777" w:rsidR="00056823" w:rsidRPr="007F48FD" w:rsidRDefault="00056823" w:rsidP="007F48FD">
            <w:pPr>
              <w:spacing w:line="360" w:lineRule="auto"/>
              <w:jc w:val="both"/>
              <w:rPr>
                <w:rFonts w:ascii="Book Antiqua" w:hAnsi="Book Antiqua"/>
              </w:rPr>
            </w:pPr>
            <w:r w:rsidRPr="007F48FD">
              <w:rPr>
                <w:rFonts w:ascii="Book Antiqua" w:hAnsi="Book Antiqua"/>
              </w:rPr>
              <w:t>Age, yr</w:t>
            </w:r>
          </w:p>
        </w:tc>
        <w:tc>
          <w:tcPr>
            <w:tcW w:w="1637" w:type="pct"/>
            <w:tcBorders>
              <w:top w:val="nil"/>
              <w:left w:val="nil"/>
              <w:bottom w:val="nil"/>
              <w:right w:val="nil"/>
            </w:tcBorders>
            <w:shd w:val="clear" w:color="000000" w:fill="FFFFFF"/>
            <w:noWrap/>
            <w:vAlign w:val="center"/>
            <w:hideMark/>
          </w:tcPr>
          <w:p w14:paraId="7E7E8599" w14:textId="77777777" w:rsidR="00056823" w:rsidRPr="007F48FD" w:rsidRDefault="00056823" w:rsidP="007F48FD">
            <w:pPr>
              <w:spacing w:line="360" w:lineRule="auto"/>
              <w:jc w:val="both"/>
              <w:rPr>
                <w:rFonts w:ascii="Book Antiqua" w:hAnsi="Book Antiqua"/>
              </w:rPr>
            </w:pPr>
            <w:r w:rsidRPr="007F48FD">
              <w:rPr>
                <w:rFonts w:ascii="Book Antiqua" w:hAnsi="Book Antiqua"/>
              </w:rPr>
              <w:t>66 ± 11</w:t>
            </w:r>
          </w:p>
        </w:tc>
        <w:tc>
          <w:tcPr>
            <w:tcW w:w="1544" w:type="pct"/>
            <w:tcBorders>
              <w:top w:val="nil"/>
              <w:left w:val="nil"/>
              <w:bottom w:val="nil"/>
              <w:right w:val="nil"/>
            </w:tcBorders>
            <w:shd w:val="clear" w:color="000000" w:fill="FFFFFF"/>
            <w:noWrap/>
            <w:vAlign w:val="center"/>
            <w:hideMark/>
          </w:tcPr>
          <w:p w14:paraId="56D84334" w14:textId="77777777" w:rsidR="00056823" w:rsidRPr="007F48FD" w:rsidRDefault="00056823" w:rsidP="007F48FD">
            <w:pPr>
              <w:spacing w:line="360" w:lineRule="auto"/>
              <w:jc w:val="both"/>
              <w:rPr>
                <w:rFonts w:ascii="Book Antiqua" w:hAnsi="Book Antiqua"/>
              </w:rPr>
            </w:pPr>
            <w:r w:rsidRPr="007F48FD">
              <w:rPr>
                <w:rFonts w:ascii="Book Antiqua" w:hAnsi="Book Antiqua"/>
              </w:rPr>
              <w:t>66 ± 13</w:t>
            </w:r>
          </w:p>
        </w:tc>
      </w:tr>
      <w:tr w:rsidR="00056823" w:rsidRPr="007F48FD" w14:paraId="041ACB4F" w14:textId="77777777" w:rsidTr="008A5831">
        <w:trPr>
          <w:trHeight w:val="280"/>
          <w:jc w:val="center"/>
        </w:trPr>
        <w:tc>
          <w:tcPr>
            <w:tcW w:w="1819" w:type="pct"/>
            <w:tcBorders>
              <w:top w:val="nil"/>
              <w:left w:val="nil"/>
              <w:bottom w:val="nil"/>
              <w:right w:val="nil"/>
            </w:tcBorders>
            <w:shd w:val="clear" w:color="000000" w:fill="FFFFFF"/>
            <w:noWrap/>
            <w:hideMark/>
          </w:tcPr>
          <w:p w14:paraId="5B2F64FB" w14:textId="77777777" w:rsidR="00056823" w:rsidRPr="007F48FD" w:rsidRDefault="00056823" w:rsidP="007F48FD">
            <w:pPr>
              <w:spacing w:line="360" w:lineRule="auto"/>
              <w:jc w:val="both"/>
              <w:rPr>
                <w:rFonts w:ascii="Book Antiqua" w:hAnsi="Book Antiqua"/>
              </w:rPr>
            </w:pPr>
            <w:r w:rsidRPr="007F48FD">
              <w:rPr>
                <w:rFonts w:ascii="Book Antiqua" w:hAnsi="Book Antiqua"/>
              </w:rPr>
              <w:t xml:space="preserve">Sex, </w:t>
            </w:r>
            <w:r w:rsidRPr="007F48FD">
              <w:rPr>
                <w:rFonts w:ascii="Book Antiqua" w:hAnsi="Book Antiqua"/>
                <w:i/>
                <w:iCs/>
              </w:rPr>
              <w:t xml:space="preserve">n </w:t>
            </w:r>
            <w:r w:rsidRPr="007F48FD">
              <w:rPr>
                <w:rFonts w:ascii="Book Antiqua" w:hAnsi="Book Antiqua"/>
              </w:rPr>
              <w:t>(%)</w:t>
            </w:r>
          </w:p>
        </w:tc>
        <w:tc>
          <w:tcPr>
            <w:tcW w:w="1637" w:type="pct"/>
            <w:tcBorders>
              <w:top w:val="nil"/>
              <w:left w:val="nil"/>
              <w:bottom w:val="nil"/>
              <w:right w:val="nil"/>
            </w:tcBorders>
            <w:shd w:val="clear" w:color="000000" w:fill="FFFFFF"/>
            <w:noWrap/>
            <w:vAlign w:val="center"/>
            <w:hideMark/>
          </w:tcPr>
          <w:p w14:paraId="4441CD45" w14:textId="77777777" w:rsidR="00056823" w:rsidRPr="007F48FD" w:rsidRDefault="00056823" w:rsidP="007F48FD">
            <w:pPr>
              <w:spacing w:line="360" w:lineRule="auto"/>
              <w:jc w:val="both"/>
              <w:rPr>
                <w:rFonts w:ascii="Book Antiqua" w:hAnsi="Book Antiqua"/>
              </w:rPr>
            </w:pPr>
          </w:p>
        </w:tc>
        <w:tc>
          <w:tcPr>
            <w:tcW w:w="1544" w:type="pct"/>
            <w:tcBorders>
              <w:top w:val="nil"/>
              <w:left w:val="nil"/>
              <w:bottom w:val="nil"/>
              <w:right w:val="nil"/>
            </w:tcBorders>
            <w:shd w:val="clear" w:color="000000" w:fill="FFFFFF"/>
            <w:noWrap/>
            <w:vAlign w:val="center"/>
            <w:hideMark/>
          </w:tcPr>
          <w:p w14:paraId="2B6CB2F9" w14:textId="77777777" w:rsidR="00056823" w:rsidRPr="007F48FD" w:rsidRDefault="00056823" w:rsidP="007F48FD">
            <w:pPr>
              <w:spacing w:line="360" w:lineRule="auto"/>
              <w:jc w:val="both"/>
              <w:rPr>
                <w:rFonts w:ascii="Book Antiqua" w:hAnsi="Book Antiqua"/>
              </w:rPr>
            </w:pPr>
          </w:p>
        </w:tc>
      </w:tr>
      <w:tr w:rsidR="00056823" w:rsidRPr="007F48FD" w14:paraId="79C14076" w14:textId="77777777" w:rsidTr="008A5831">
        <w:trPr>
          <w:trHeight w:val="280"/>
          <w:jc w:val="center"/>
        </w:trPr>
        <w:tc>
          <w:tcPr>
            <w:tcW w:w="1819" w:type="pct"/>
            <w:tcBorders>
              <w:top w:val="nil"/>
              <w:left w:val="nil"/>
              <w:bottom w:val="nil"/>
              <w:right w:val="nil"/>
            </w:tcBorders>
            <w:shd w:val="clear" w:color="000000" w:fill="FFFFFF"/>
            <w:noWrap/>
            <w:hideMark/>
          </w:tcPr>
          <w:p w14:paraId="12F648CE"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Male</w:t>
            </w:r>
          </w:p>
        </w:tc>
        <w:tc>
          <w:tcPr>
            <w:tcW w:w="1637" w:type="pct"/>
            <w:tcBorders>
              <w:top w:val="nil"/>
              <w:left w:val="nil"/>
              <w:bottom w:val="nil"/>
              <w:right w:val="nil"/>
            </w:tcBorders>
            <w:shd w:val="clear" w:color="000000" w:fill="FFFFFF"/>
            <w:noWrap/>
            <w:vAlign w:val="center"/>
            <w:hideMark/>
          </w:tcPr>
          <w:p w14:paraId="0D53B5AB" w14:textId="77777777" w:rsidR="00056823" w:rsidRPr="007F48FD" w:rsidRDefault="00056823" w:rsidP="007F48FD">
            <w:pPr>
              <w:spacing w:line="360" w:lineRule="auto"/>
              <w:jc w:val="both"/>
              <w:rPr>
                <w:rFonts w:ascii="Book Antiqua" w:hAnsi="Book Antiqua"/>
              </w:rPr>
            </w:pPr>
            <w:r w:rsidRPr="007F48FD">
              <w:rPr>
                <w:rFonts w:ascii="Book Antiqua" w:hAnsi="Book Antiqua"/>
              </w:rPr>
              <w:t>143 (68.4)</w:t>
            </w:r>
          </w:p>
        </w:tc>
        <w:tc>
          <w:tcPr>
            <w:tcW w:w="1544" w:type="pct"/>
            <w:tcBorders>
              <w:top w:val="nil"/>
              <w:left w:val="nil"/>
              <w:bottom w:val="nil"/>
              <w:right w:val="nil"/>
            </w:tcBorders>
            <w:shd w:val="clear" w:color="000000" w:fill="FFFFFF"/>
            <w:noWrap/>
            <w:vAlign w:val="center"/>
            <w:hideMark/>
          </w:tcPr>
          <w:p w14:paraId="5F6D28C0" w14:textId="77777777" w:rsidR="00056823" w:rsidRPr="007F48FD" w:rsidRDefault="00056823" w:rsidP="007F48FD">
            <w:pPr>
              <w:spacing w:line="360" w:lineRule="auto"/>
              <w:jc w:val="both"/>
              <w:rPr>
                <w:rFonts w:ascii="Book Antiqua" w:hAnsi="Book Antiqua"/>
              </w:rPr>
            </w:pPr>
            <w:r w:rsidRPr="007F48FD">
              <w:rPr>
                <w:rFonts w:ascii="Book Antiqua" w:hAnsi="Book Antiqua"/>
              </w:rPr>
              <w:t>75 (57.7)</w:t>
            </w:r>
          </w:p>
        </w:tc>
      </w:tr>
      <w:tr w:rsidR="00056823" w:rsidRPr="007F48FD" w14:paraId="19778444" w14:textId="77777777" w:rsidTr="008A5831">
        <w:trPr>
          <w:trHeight w:val="290"/>
          <w:jc w:val="center"/>
        </w:trPr>
        <w:tc>
          <w:tcPr>
            <w:tcW w:w="1819" w:type="pct"/>
            <w:tcBorders>
              <w:top w:val="nil"/>
              <w:left w:val="nil"/>
              <w:bottom w:val="nil"/>
              <w:right w:val="nil"/>
            </w:tcBorders>
            <w:shd w:val="clear" w:color="000000" w:fill="FFFFFF"/>
            <w:noWrap/>
            <w:hideMark/>
          </w:tcPr>
          <w:p w14:paraId="05D2F298"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Female</w:t>
            </w:r>
          </w:p>
        </w:tc>
        <w:tc>
          <w:tcPr>
            <w:tcW w:w="1637" w:type="pct"/>
            <w:tcBorders>
              <w:top w:val="nil"/>
              <w:left w:val="nil"/>
              <w:bottom w:val="nil"/>
              <w:right w:val="nil"/>
            </w:tcBorders>
            <w:shd w:val="clear" w:color="000000" w:fill="FFFFFF"/>
            <w:noWrap/>
            <w:vAlign w:val="center"/>
            <w:hideMark/>
          </w:tcPr>
          <w:p w14:paraId="08B17149" w14:textId="77777777" w:rsidR="00056823" w:rsidRPr="007F48FD" w:rsidRDefault="00056823" w:rsidP="007F48FD">
            <w:pPr>
              <w:spacing w:line="360" w:lineRule="auto"/>
              <w:jc w:val="both"/>
              <w:rPr>
                <w:rFonts w:ascii="Book Antiqua" w:hAnsi="Book Antiqua"/>
              </w:rPr>
            </w:pPr>
            <w:r w:rsidRPr="007F48FD">
              <w:rPr>
                <w:rFonts w:ascii="Book Antiqua" w:hAnsi="Book Antiqua"/>
              </w:rPr>
              <w:t>66 (31.6)</w:t>
            </w:r>
          </w:p>
        </w:tc>
        <w:tc>
          <w:tcPr>
            <w:tcW w:w="1544" w:type="pct"/>
            <w:tcBorders>
              <w:top w:val="nil"/>
              <w:left w:val="nil"/>
              <w:bottom w:val="nil"/>
              <w:right w:val="nil"/>
            </w:tcBorders>
            <w:shd w:val="clear" w:color="000000" w:fill="FFFFFF"/>
            <w:noWrap/>
            <w:vAlign w:val="center"/>
            <w:hideMark/>
          </w:tcPr>
          <w:p w14:paraId="1A53BC9D" w14:textId="77777777" w:rsidR="00056823" w:rsidRPr="007F48FD" w:rsidRDefault="00056823" w:rsidP="007F48FD">
            <w:pPr>
              <w:spacing w:line="360" w:lineRule="auto"/>
              <w:jc w:val="both"/>
              <w:rPr>
                <w:rFonts w:ascii="Book Antiqua" w:hAnsi="Book Antiqua"/>
              </w:rPr>
            </w:pPr>
            <w:r w:rsidRPr="007F48FD">
              <w:rPr>
                <w:rFonts w:ascii="Book Antiqua" w:hAnsi="Book Antiqua"/>
              </w:rPr>
              <w:t>55 (42.3)</w:t>
            </w:r>
          </w:p>
        </w:tc>
      </w:tr>
      <w:tr w:rsidR="00056823" w:rsidRPr="007F48FD" w14:paraId="150E9795" w14:textId="77777777" w:rsidTr="008A5831">
        <w:trPr>
          <w:trHeight w:val="280"/>
          <w:jc w:val="center"/>
        </w:trPr>
        <w:tc>
          <w:tcPr>
            <w:tcW w:w="1819" w:type="pct"/>
            <w:tcBorders>
              <w:top w:val="nil"/>
              <w:left w:val="nil"/>
              <w:bottom w:val="nil"/>
              <w:right w:val="nil"/>
            </w:tcBorders>
            <w:shd w:val="clear" w:color="000000" w:fill="FFFFFF"/>
            <w:noWrap/>
            <w:hideMark/>
          </w:tcPr>
          <w:p w14:paraId="1919E525" w14:textId="77777777" w:rsidR="00056823" w:rsidRPr="007F48FD" w:rsidRDefault="00056823" w:rsidP="007F48FD">
            <w:pPr>
              <w:spacing w:line="360" w:lineRule="auto"/>
              <w:jc w:val="both"/>
              <w:rPr>
                <w:rFonts w:ascii="Book Antiqua" w:hAnsi="Book Antiqua"/>
                <w:vertAlign w:val="superscript"/>
              </w:rPr>
            </w:pPr>
            <w:r w:rsidRPr="007F48FD">
              <w:rPr>
                <w:rFonts w:ascii="Book Antiqua" w:hAnsi="Book Antiqua"/>
              </w:rPr>
              <w:t>BMI, kg/m</w:t>
            </w:r>
            <w:r w:rsidRPr="007F48FD">
              <w:rPr>
                <w:rFonts w:ascii="Book Antiqua" w:hAnsi="Book Antiqua"/>
                <w:vertAlign w:val="superscript"/>
              </w:rPr>
              <w:t>2</w:t>
            </w:r>
          </w:p>
        </w:tc>
        <w:tc>
          <w:tcPr>
            <w:tcW w:w="1637" w:type="pct"/>
            <w:tcBorders>
              <w:top w:val="nil"/>
              <w:left w:val="nil"/>
              <w:bottom w:val="nil"/>
              <w:right w:val="nil"/>
            </w:tcBorders>
            <w:shd w:val="clear" w:color="000000" w:fill="FFFFFF"/>
            <w:noWrap/>
            <w:vAlign w:val="center"/>
            <w:hideMark/>
          </w:tcPr>
          <w:p w14:paraId="11787803" w14:textId="77777777" w:rsidR="00056823" w:rsidRPr="007F48FD" w:rsidRDefault="00056823" w:rsidP="007F48FD">
            <w:pPr>
              <w:spacing w:line="360" w:lineRule="auto"/>
              <w:jc w:val="both"/>
              <w:rPr>
                <w:rFonts w:ascii="Book Antiqua" w:hAnsi="Book Antiqua"/>
              </w:rPr>
            </w:pPr>
            <w:r w:rsidRPr="007F48FD">
              <w:rPr>
                <w:rFonts w:ascii="Book Antiqua" w:hAnsi="Book Antiqua"/>
              </w:rPr>
              <w:t>21.7 ± 3.4</w:t>
            </w:r>
          </w:p>
        </w:tc>
        <w:tc>
          <w:tcPr>
            <w:tcW w:w="1544" w:type="pct"/>
            <w:tcBorders>
              <w:top w:val="nil"/>
              <w:left w:val="nil"/>
              <w:bottom w:val="nil"/>
              <w:right w:val="nil"/>
            </w:tcBorders>
            <w:shd w:val="clear" w:color="000000" w:fill="FFFFFF"/>
            <w:noWrap/>
            <w:vAlign w:val="center"/>
            <w:hideMark/>
          </w:tcPr>
          <w:p w14:paraId="55A0CE13" w14:textId="77777777" w:rsidR="00056823" w:rsidRPr="007F48FD" w:rsidRDefault="00056823" w:rsidP="007F48FD">
            <w:pPr>
              <w:spacing w:line="360" w:lineRule="auto"/>
              <w:jc w:val="both"/>
              <w:rPr>
                <w:rFonts w:ascii="Book Antiqua" w:hAnsi="Book Antiqua"/>
              </w:rPr>
            </w:pPr>
            <w:r w:rsidRPr="007F48FD">
              <w:rPr>
                <w:rFonts w:ascii="Book Antiqua" w:hAnsi="Book Antiqua"/>
              </w:rPr>
              <w:t>22.4 ± 4.3</w:t>
            </w:r>
          </w:p>
        </w:tc>
      </w:tr>
      <w:tr w:rsidR="00056823" w:rsidRPr="007F48FD" w14:paraId="115FD6C0" w14:textId="77777777" w:rsidTr="008A5831">
        <w:trPr>
          <w:trHeight w:val="280"/>
          <w:jc w:val="center"/>
        </w:trPr>
        <w:tc>
          <w:tcPr>
            <w:tcW w:w="1819" w:type="pct"/>
            <w:tcBorders>
              <w:top w:val="nil"/>
              <w:left w:val="nil"/>
              <w:bottom w:val="nil"/>
              <w:right w:val="nil"/>
            </w:tcBorders>
            <w:shd w:val="clear" w:color="000000" w:fill="FFFFFF"/>
            <w:noWrap/>
            <w:hideMark/>
          </w:tcPr>
          <w:p w14:paraId="6BD9D916" w14:textId="77777777" w:rsidR="00056823" w:rsidRPr="007F48FD" w:rsidRDefault="00056823" w:rsidP="007F48FD">
            <w:pPr>
              <w:spacing w:line="360" w:lineRule="auto"/>
              <w:jc w:val="both"/>
              <w:rPr>
                <w:rFonts w:ascii="Book Antiqua" w:hAnsi="Book Antiqua"/>
              </w:rPr>
            </w:pPr>
            <w:r w:rsidRPr="007F48FD">
              <w:rPr>
                <w:rFonts w:ascii="Book Antiqua" w:hAnsi="Book Antiqua"/>
              </w:rPr>
              <w:t xml:space="preserve">ECOG PS, </w:t>
            </w:r>
            <w:r w:rsidRPr="007F48FD">
              <w:rPr>
                <w:rFonts w:ascii="Book Antiqua" w:hAnsi="Book Antiqua"/>
                <w:i/>
                <w:iCs/>
              </w:rPr>
              <w:t>n</w:t>
            </w:r>
          </w:p>
        </w:tc>
        <w:tc>
          <w:tcPr>
            <w:tcW w:w="1637" w:type="pct"/>
            <w:tcBorders>
              <w:top w:val="nil"/>
              <w:left w:val="nil"/>
              <w:bottom w:val="nil"/>
              <w:right w:val="nil"/>
            </w:tcBorders>
            <w:shd w:val="clear" w:color="000000" w:fill="FFFFFF"/>
            <w:noWrap/>
            <w:vAlign w:val="center"/>
            <w:hideMark/>
          </w:tcPr>
          <w:p w14:paraId="1F6A1668" w14:textId="77777777" w:rsidR="00056823" w:rsidRPr="007F48FD" w:rsidRDefault="00056823" w:rsidP="007F48FD">
            <w:pPr>
              <w:spacing w:line="360" w:lineRule="auto"/>
              <w:jc w:val="both"/>
              <w:rPr>
                <w:rFonts w:ascii="Book Antiqua" w:hAnsi="Book Antiqua"/>
              </w:rPr>
            </w:pPr>
          </w:p>
        </w:tc>
        <w:tc>
          <w:tcPr>
            <w:tcW w:w="1544" w:type="pct"/>
            <w:tcBorders>
              <w:top w:val="nil"/>
              <w:left w:val="nil"/>
              <w:bottom w:val="nil"/>
              <w:right w:val="nil"/>
            </w:tcBorders>
            <w:shd w:val="clear" w:color="000000" w:fill="FFFFFF"/>
            <w:noWrap/>
            <w:vAlign w:val="center"/>
            <w:hideMark/>
          </w:tcPr>
          <w:p w14:paraId="43EA5F89" w14:textId="77777777" w:rsidR="00056823" w:rsidRPr="007F48FD" w:rsidRDefault="00056823" w:rsidP="007F48FD">
            <w:pPr>
              <w:spacing w:line="360" w:lineRule="auto"/>
              <w:jc w:val="both"/>
              <w:rPr>
                <w:rFonts w:ascii="Book Antiqua" w:hAnsi="Book Antiqua"/>
              </w:rPr>
            </w:pPr>
          </w:p>
        </w:tc>
      </w:tr>
      <w:tr w:rsidR="00056823" w:rsidRPr="007F48FD" w14:paraId="1BDD12CC" w14:textId="77777777" w:rsidTr="008A5831">
        <w:trPr>
          <w:trHeight w:val="280"/>
          <w:jc w:val="center"/>
        </w:trPr>
        <w:tc>
          <w:tcPr>
            <w:tcW w:w="1819" w:type="pct"/>
            <w:tcBorders>
              <w:top w:val="nil"/>
              <w:left w:val="nil"/>
              <w:bottom w:val="nil"/>
              <w:right w:val="nil"/>
            </w:tcBorders>
            <w:shd w:val="clear" w:color="000000" w:fill="FFFFFF"/>
            <w:noWrap/>
            <w:hideMark/>
          </w:tcPr>
          <w:p w14:paraId="24BE3E45" w14:textId="1790BE89"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0</w:t>
            </w:r>
            <w:r w:rsidR="00D110F2" w:rsidRPr="007F48FD">
              <w:rPr>
                <w:rFonts w:ascii="Book Antiqua" w:hAnsi="Book Antiqua"/>
              </w:rPr>
              <w:t>-</w:t>
            </w:r>
            <w:r w:rsidRPr="007F48FD">
              <w:rPr>
                <w:rFonts w:ascii="Book Antiqua" w:hAnsi="Book Antiqua"/>
              </w:rPr>
              <w:t>1</w:t>
            </w:r>
          </w:p>
        </w:tc>
        <w:tc>
          <w:tcPr>
            <w:tcW w:w="1637" w:type="pct"/>
            <w:tcBorders>
              <w:top w:val="nil"/>
              <w:left w:val="nil"/>
              <w:bottom w:val="nil"/>
              <w:right w:val="nil"/>
            </w:tcBorders>
            <w:shd w:val="clear" w:color="000000" w:fill="FFFFFF"/>
            <w:noWrap/>
            <w:vAlign w:val="center"/>
            <w:hideMark/>
          </w:tcPr>
          <w:p w14:paraId="3167B196" w14:textId="77777777" w:rsidR="00056823" w:rsidRPr="007F48FD" w:rsidRDefault="00056823" w:rsidP="007F48FD">
            <w:pPr>
              <w:spacing w:line="360" w:lineRule="auto"/>
              <w:jc w:val="both"/>
              <w:rPr>
                <w:rFonts w:ascii="Book Antiqua" w:hAnsi="Book Antiqua"/>
              </w:rPr>
            </w:pPr>
            <w:r w:rsidRPr="007F48FD">
              <w:rPr>
                <w:rFonts w:ascii="Book Antiqua" w:hAnsi="Book Antiqua"/>
              </w:rPr>
              <w:t>184</w:t>
            </w:r>
          </w:p>
        </w:tc>
        <w:tc>
          <w:tcPr>
            <w:tcW w:w="1544" w:type="pct"/>
            <w:tcBorders>
              <w:top w:val="nil"/>
              <w:left w:val="nil"/>
              <w:bottom w:val="nil"/>
              <w:right w:val="nil"/>
            </w:tcBorders>
            <w:shd w:val="clear" w:color="000000" w:fill="FFFFFF"/>
            <w:noWrap/>
            <w:vAlign w:val="center"/>
            <w:hideMark/>
          </w:tcPr>
          <w:p w14:paraId="72149D22" w14:textId="77777777" w:rsidR="00056823" w:rsidRPr="007F48FD" w:rsidRDefault="00056823" w:rsidP="007F48FD">
            <w:pPr>
              <w:spacing w:line="360" w:lineRule="auto"/>
              <w:jc w:val="both"/>
              <w:rPr>
                <w:rFonts w:ascii="Book Antiqua" w:hAnsi="Book Antiqua"/>
              </w:rPr>
            </w:pPr>
            <w:r w:rsidRPr="007F48FD">
              <w:rPr>
                <w:rFonts w:ascii="Book Antiqua" w:hAnsi="Book Antiqua"/>
              </w:rPr>
              <w:t>119</w:t>
            </w:r>
          </w:p>
        </w:tc>
      </w:tr>
      <w:tr w:rsidR="00056823" w:rsidRPr="007F48FD" w14:paraId="0DEFBA6B" w14:textId="77777777" w:rsidTr="008A5831">
        <w:trPr>
          <w:trHeight w:val="280"/>
          <w:jc w:val="center"/>
        </w:trPr>
        <w:tc>
          <w:tcPr>
            <w:tcW w:w="1819" w:type="pct"/>
            <w:tcBorders>
              <w:top w:val="nil"/>
              <w:left w:val="nil"/>
              <w:bottom w:val="nil"/>
              <w:right w:val="nil"/>
            </w:tcBorders>
            <w:shd w:val="clear" w:color="000000" w:fill="FFFFFF"/>
            <w:noWrap/>
            <w:hideMark/>
          </w:tcPr>
          <w:p w14:paraId="0B26CFE3" w14:textId="61AC521D"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2</w:t>
            </w:r>
            <w:r w:rsidR="00D110F2" w:rsidRPr="007F48FD">
              <w:rPr>
                <w:rFonts w:ascii="Book Antiqua" w:hAnsi="Book Antiqua"/>
              </w:rPr>
              <w:t>-</w:t>
            </w:r>
            <w:r w:rsidRPr="007F48FD">
              <w:rPr>
                <w:rFonts w:ascii="Book Antiqua" w:hAnsi="Book Antiqua"/>
              </w:rPr>
              <w:t>3</w:t>
            </w:r>
          </w:p>
        </w:tc>
        <w:tc>
          <w:tcPr>
            <w:tcW w:w="1637" w:type="pct"/>
            <w:tcBorders>
              <w:top w:val="nil"/>
              <w:left w:val="nil"/>
              <w:bottom w:val="nil"/>
              <w:right w:val="nil"/>
            </w:tcBorders>
            <w:shd w:val="clear" w:color="000000" w:fill="FFFFFF"/>
            <w:noWrap/>
            <w:vAlign w:val="center"/>
            <w:hideMark/>
          </w:tcPr>
          <w:p w14:paraId="6B01FEA5" w14:textId="77777777" w:rsidR="00056823" w:rsidRPr="007F48FD" w:rsidRDefault="00056823" w:rsidP="007F48FD">
            <w:pPr>
              <w:spacing w:line="360" w:lineRule="auto"/>
              <w:jc w:val="both"/>
              <w:rPr>
                <w:rFonts w:ascii="Book Antiqua" w:hAnsi="Book Antiqua"/>
              </w:rPr>
            </w:pPr>
            <w:r w:rsidRPr="007F48FD">
              <w:rPr>
                <w:rFonts w:ascii="Book Antiqua" w:hAnsi="Book Antiqua"/>
              </w:rPr>
              <w:t>25</w:t>
            </w:r>
          </w:p>
        </w:tc>
        <w:tc>
          <w:tcPr>
            <w:tcW w:w="1544" w:type="pct"/>
            <w:tcBorders>
              <w:top w:val="nil"/>
              <w:left w:val="nil"/>
              <w:bottom w:val="nil"/>
              <w:right w:val="nil"/>
            </w:tcBorders>
            <w:shd w:val="clear" w:color="000000" w:fill="FFFFFF"/>
            <w:noWrap/>
            <w:vAlign w:val="center"/>
            <w:hideMark/>
          </w:tcPr>
          <w:p w14:paraId="4692EF36" w14:textId="77777777" w:rsidR="00056823" w:rsidRPr="007F48FD" w:rsidRDefault="00056823" w:rsidP="007F48FD">
            <w:pPr>
              <w:spacing w:line="360" w:lineRule="auto"/>
              <w:jc w:val="both"/>
              <w:rPr>
                <w:rFonts w:ascii="Book Antiqua" w:hAnsi="Book Antiqua"/>
              </w:rPr>
            </w:pPr>
            <w:r w:rsidRPr="007F48FD">
              <w:rPr>
                <w:rFonts w:ascii="Book Antiqua" w:hAnsi="Book Antiqua"/>
              </w:rPr>
              <w:t>11</w:t>
            </w:r>
          </w:p>
        </w:tc>
      </w:tr>
      <w:tr w:rsidR="00056823" w:rsidRPr="007F48FD" w14:paraId="420E09EC" w14:textId="77777777" w:rsidTr="008A5831">
        <w:trPr>
          <w:trHeight w:val="280"/>
          <w:jc w:val="center"/>
        </w:trPr>
        <w:tc>
          <w:tcPr>
            <w:tcW w:w="1819" w:type="pct"/>
            <w:tcBorders>
              <w:top w:val="nil"/>
              <w:left w:val="nil"/>
              <w:bottom w:val="nil"/>
              <w:right w:val="nil"/>
            </w:tcBorders>
            <w:shd w:val="clear" w:color="000000" w:fill="FFFFFF"/>
            <w:noWrap/>
            <w:hideMark/>
          </w:tcPr>
          <w:p w14:paraId="40CF5F81" w14:textId="77777777" w:rsidR="00056823" w:rsidRPr="007F48FD" w:rsidRDefault="00056823" w:rsidP="007F48FD">
            <w:pPr>
              <w:spacing w:line="360" w:lineRule="auto"/>
              <w:jc w:val="both"/>
              <w:rPr>
                <w:rFonts w:ascii="Book Antiqua" w:hAnsi="Book Antiqua"/>
              </w:rPr>
            </w:pPr>
            <w:r w:rsidRPr="007F48FD">
              <w:rPr>
                <w:rFonts w:ascii="Book Antiqua" w:hAnsi="Book Antiqua"/>
              </w:rPr>
              <w:t xml:space="preserve">Drugs, </w:t>
            </w:r>
            <w:r w:rsidRPr="007F48FD">
              <w:rPr>
                <w:rFonts w:ascii="Book Antiqua" w:hAnsi="Book Antiqua"/>
                <w:i/>
                <w:iCs/>
              </w:rPr>
              <w:t xml:space="preserve">n </w:t>
            </w:r>
            <w:r w:rsidRPr="007F48FD">
              <w:rPr>
                <w:rFonts w:ascii="Book Antiqua" w:hAnsi="Book Antiqua"/>
              </w:rPr>
              <w:t>(%)</w:t>
            </w:r>
          </w:p>
        </w:tc>
        <w:tc>
          <w:tcPr>
            <w:tcW w:w="1637" w:type="pct"/>
            <w:tcBorders>
              <w:top w:val="nil"/>
              <w:left w:val="nil"/>
              <w:bottom w:val="nil"/>
              <w:right w:val="nil"/>
            </w:tcBorders>
            <w:shd w:val="clear" w:color="000000" w:fill="FFFFFF"/>
            <w:noWrap/>
            <w:vAlign w:val="center"/>
            <w:hideMark/>
          </w:tcPr>
          <w:p w14:paraId="6E8FC063" w14:textId="77777777" w:rsidR="00056823" w:rsidRPr="007F48FD" w:rsidRDefault="00056823" w:rsidP="007F48FD">
            <w:pPr>
              <w:spacing w:line="360" w:lineRule="auto"/>
              <w:jc w:val="both"/>
              <w:rPr>
                <w:rFonts w:ascii="Book Antiqua" w:hAnsi="Book Antiqua"/>
              </w:rPr>
            </w:pPr>
          </w:p>
        </w:tc>
        <w:tc>
          <w:tcPr>
            <w:tcW w:w="1544" w:type="pct"/>
            <w:tcBorders>
              <w:top w:val="nil"/>
              <w:left w:val="nil"/>
              <w:bottom w:val="nil"/>
              <w:right w:val="nil"/>
            </w:tcBorders>
            <w:shd w:val="clear" w:color="000000" w:fill="FFFFFF"/>
            <w:noWrap/>
            <w:vAlign w:val="center"/>
            <w:hideMark/>
          </w:tcPr>
          <w:p w14:paraId="1BD47EB8" w14:textId="77777777" w:rsidR="00056823" w:rsidRPr="007F48FD" w:rsidRDefault="00056823" w:rsidP="007F48FD">
            <w:pPr>
              <w:spacing w:line="360" w:lineRule="auto"/>
              <w:jc w:val="both"/>
              <w:rPr>
                <w:rFonts w:ascii="Book Antiqua" w:hAnsi="Book Antiqua"/>
              </w:rPr>
            </w:pPr>
          </w:p>
        </w:tc>
      </w:tr>
      <w:tr w:rsidR="00056823" w:rsidRPr="007F48FD" w14:paraId="43E66FD6" w14:textId="77777777" w:rsidTr="008A5831">
        <w:trPr>
          <w:trHeight w:val="280"/>
          <w:jc w:val="center"/>
        </w:trPr>
        <w:tc>
          <w:tcPr>
            <w:tcW w:w="1819" w:type="pct"/>
            <w:tcBorders>
              <w:top w:val="nil"/>
              <w:left w:val="nil"/>
              <w:bottom w:val="nil"/>
              <w:right w:val="nil"/>
            </w:tcBorders>
            <w:shd w:val="clear" w:color="000000" w:fill="FFFFFF"/>
            <w:noWrap/>
            <w:hideMark/>
          </w:tcPr>
          <w:p w14:paraId="2F9F7B9A"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Nivolumab</w:t>
            </w:r>
          </w:p>
        </w:tc>
        <w:tc>
          <w:tcPr>
            <w:tcW w:w="1637" w:type="pct"/>
            <w:tcBorders>
              <w:top w:val="nil"/>
              <w:left w:val="nil"/>
              <w:bottom w:val="nil"/>
              <w:right w:val="nil"/>
            </w:tcBorders>
            <w:shd w:val="clear" w:color="000000" w:fill="FFFFFF"/>
            <w:noWrap/>
            <w:vAlign w:val="center"/>
            <w:hideMark/>
          </w:tcPr>
          <w:p w14:paraId="145586C2" w14:textId="77777777" w:rsidR="00056823" w:rsidRPr="007F48FD" w:rsidRDefault="00056823" w:rsidP="007F48FD">
            <w:pPr>
              <w:spacing w:line="360" w:lineRule="auto"/>
              <w:jc w:val="both"/>
              <w:rPr>
                <w:rFonts w:ascii="Book Antiqua" w:hAnsi="Book Antiqua"/>
              </w:rPr>
            </w:pPr>
            <w:r w:rsidRPr="007F48FD">
              <w:rPr>
                <w:rFonts w:ascii="Book Antiqua" w:hAnsi="Book Antiqua"/>
              </w:rPr>
              <w:t>61 (29.2)</w:t>
            </w:r>
          </w:p>
        </w:tc>
        <w:tc>
          <w:tcPr>
            <w:tcW w:w="1544" w:type="pct"/>
            <w:tcBorders>
              <w:top w:val="nil"/>
              <w:left w:val="nil"/>
              <w:bottom w:val="nil"/>
              <w:right w:val="nil"/>
            </w:tcBorders>
            <w:shd w:val="clear" w:color="000000" w:fill="FFFFFF"/>
            <w:noWrap/>
            <w:vAlign w:val="center"/>
            <w:hideMark/>
          </w:tcPr>
          <w:p w14:paraId="301F82B7" w14:textId="77777777" w:rsidR="00056823" w:rsidRPr="007F48FD" w:rsidRDefault="00056823" w:rsidP="007F48FD">
            <w:pPr>
              <w:spacing w:line="360" w:lineRule="auto"/>
              <w:jc w:val="both"/>
              <w:rPr>
                <w:rFonts w:ascii="Book Antiqua" w:hAnsi="Book Antiqua"/>
              </w:rPr>
            </w:pPr>
            <w:r w:rsidRPr="007F48FD">
              <w:rPr>
                <w:rFonts w:ascii="Book Antiqua" w:hAnsi="Book Antiqua"/>
              </w:rPr>
              <w:t>58 (44.6)</w:t>
            </w:r>
          </w:p>
        </w:tc>
      </w:tr>
      <w:tr w:rsidR="00056823" w:rsidRPr="007F48FD" w14:paraId="7E2DDA55" w14:textId="77777777" w:rsidTr="008A5831">
        <w:trPr>
          <w:trHeight w:val="280"/>
          <w:jc w:val="center"/>
        </w:trPr>
        <w:tc>
          <w:tcPr>
            <w:tcW w:w="1819" w:type="pct"/>
            <w:tcBorders>
              <w:top w:val="nil"/>
              <w:left w:val="nil"/>
              <w:bottom w:val="nil"/>
              <w:right w:val="nil"/>
            </w:tcBorders>
            <w:shd w:val="clear" w:color="000000" w:fill="FFFFFF"/>
            <w:noWrap/>
            <w:hideMark/>
          </w:tcPr>
          <w:p w14:paraId="7A5D37E9"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 xml:space="preserve">Pembrolizumab </w:t>
            </w:r>
          </w:p>
        </w:tc>
        <w:tc>
          <w:tcPr>
            <w:tcW w:w="1637" w:type="pct"/>
            <w:tcBorders>
              <w:top w:val="nil"/>
              <w:left w:val="nil"/>
              <w:bottom w:val="nil"/>
              <w:right w:val="nil"/>
            </w:tcBorders>
            <w:shd w:val="clear" w:color="000000" w:fill="FFFFFF"/>
            <w:noWrap/>
            <w:vAlign w:val="center"/>
            <w:hideMark/>
          </w:tcPr>
          <w:p w14:paraId="6536D74F" w14:textId="77777777" w:rsidR="00056823" w:rsidRPr="007F48FD" w:rsidRDefault="00056823" w:rsidP="007F48FD">
            <w:pPr>
              <w:spacing w:line="360" w:lineRule="auto"/>
              <w:jc w:val="both"/>
              <w:rPr>
                <w:rFonts w:ascii="Book Antiqua" w:hAnsi="Book Antiqua"/>
              </w:rPr>
            </w:pPr>
            <w:r w:rsidRPr="007F48FD">
              <w:rPr>
                <w:rFonts w:ascii="Book Antiqua" w:hAnsi="Book Antiqua"/>
              </w:rPr>
              <w:t>87 (41.6)</w:t>
            </w:r>
          </w:p>
        </w:tc>
        <w:tc>
          <w:tcPr>
            <w:tcW w:w="1544" w:type="pct"/>
            <w:tcBorders>
              <w:top w:val="nil"/>
              <w:left w:val="nil"/>
              <w:bottom w:val="nil"/>
              <w:right w:val="nil"/>
            </w:tcBorders>
            <w:shd w:val="clear" w:color="000000" w:fill="FFFFFF"/>
            <w:noWrap/>
            <w:vAlign w:val="center"/>
            <w:hideMark/>
          </w:tcPr>
          <w:p w14:paraId="03EEE0AC" w14:textId="77777777" w:rsidR="00056823" w:rsidRPr="007F48FD" w:rsidRDefault="00056823" w:rsidP="007F48FD">
            <w:pPr>
              <w:spacing w:line="360" w:lineRule="auto"/>
              <w:jc w:val="both"/>
              <w:rPr>
                <w:rFonts w:ascii="Book Antiqua" w:hAnsi="Book Antiqua"/>
              </w:rPr>
            </w:pPr>
            <w:r w:rsidRPr="007F48FD">
              <w:rPr>
                <w:rFonts w:ascii="Book Antiqua" w:hAnsi="Book Antiqua"/>
              </w:rPr>
              <w:t>35 (26.9)</w:t>
            </w:r>
          </w:p>
        </w:tc>
      </w:tr>
      <w:tr w:rsidR="00056823" w:rsidRPr="007F48FD" w14:paraId="6F9FD944" w14:textId="77777777" w:rsidTr="008A5831">
        <w:trPr>
          <w:trHeight w:val="280"/>
          <w:jc w:val="center"/>
        </w:trPr>
        <w:tc>
          <w:tcPr>
            <w:tcW w:w="1819" w:type="pct"/>
            <w:tcBorders>
              <w:top w:val="nil"/>
              <w:left w:val="nil"/>
              <w:bottom w:val="nil"/>
              <w:right w:val="nil"/>
            </w:tcBorders>
            <w:shd w:val="clear" w:color="000000" w:fill="FFFFFF"/>
            <w:noWrap/>
            <w:hideMark/>
          </w:tcPr>
          <w:p w14:paraId="401DE365"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Atezolizumab</w:t>
            </w:r>
          </w:p>
        </w:tc>
        <w:tc>
          <w:tcPr>
            <w:tcW w:w="1637" w:type="pct"/>
            <w:tcBorders>
              <w:top w:val="nil"/>
              <w:left w:val="nil"/>
              <w:bottom w:val="nil"/>
              <w:right w:val="nil"/>
            </w:tcBorders>
            <w:shd w:val="clear" w:color="000000" w:fill="FFFFFF"/>
            <w:noWrap/>
            <w:vAlign w:val="center"/>
            <w:hideMark/>
          </w:tcPr>
          <w:p w14:paraId="55A95E8D" w14:textId="77777777" w:rsidR="00056823" w:rsidRPr="007F48FD" w:rsidRDefault="00056823" w:rsidP="007F48FD">
            <w:pPr>
              <w:spacing w:line="360" w:lineRule="auto"/>
              <w:jc w:val="both"/>
              <w:rPr>
                <w:rFonts w:ascii="Book Antiqua" w:hAnsi="Book Antiqua"/>
              </w:rPr>
            </w:pPr>
            <w:r w:rsidRPr="007F48FD">
              <w:rPr>
                <w:rFonts w:ascii="Book Antiqua" w:hAnsi="Book Antiqua"/>
              </w:rPr>
              <w:t>61 (29.2)</w:t>
            </w:r>
          </w:p>
        </w:tc>
        <w:tc>
          <w:tcPr>
            <w:tcW w:w="1544" w:type="pct"/>
            <w:tcBorders>
              <w:top w:val="nil"/>
              <w:left w:val="nil"/>
              <w:bottom w:val="nil"/>
              <w:right w:val="nil"/>
            </w:tcBorders>
            <w:shd w:val="clear" w:color="000000" w:fill="FFFFFF"/>
            <w:noWrap/>
            <w:vAlign w:val="center"/>
            <w:hideMark/>
          </w:tcPr>
          <w:p w14:paraId="5D9D1E4A" w14:textId="77777777" w:rsidR="00056823" w:rsidRPr="007F48FD" w:rsidRDefault="00056823" w:rsidP="007F48FD">
            <w:pPr>
              <w:spacing w:line="360" w:lineRule="auto"/>
              <w:jc w:val="both"/>
              <w:rPr>
                <w:rFonts w:ascii="Book Antiqua" w:hAnsi="Book Antiqua"/>
              </w:rPr>
            </w:pPr>
            <w:r w:rsidRPr="007F48FD">
              <w:rPr>
                <w:rFonts w:ascii="Book Antiqua" w:hAnsi="Book Antiqua"/>
              </w:rPr>
              <w:t>0 (0.0)</w:t>
            </w:r>
          </w:p>
        </w:tc>
      </w:tr>
      <w:tr w:rsidR="00056823" w:rsidRPr="007F48FD" w14:paraId="7E33A56D" w14:textId="77777777" w:rsidTr="008A5831">
        <w:trPr>
          <w:trHeight w:val="280"/>
          <w:jc w:val="center"/>
        </w:trPr>
        <w:tc>
          <w:tcPr>
            <w:tcW w:w="1819" w:type="pct"/>
            <w:tcBorders>
              <w:top w:val="nil"/>
              <w:left w:val="nil"/>
              <w:bottom w:val="nil"/>
              <w:right w:val="nil"/>
            </w:tcBorders>
            <w:shd w:val="clear" w:color="000000" w:fill="FFFFFF"/>
            <w:noWrap/>
            <w:hideMark/>
          </w:tcPr>
          <w:p w14:paraId="625F047B"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Ipilimumab</w:t>
            </w:r>
          </w:p>
        </w:tc>
        <w:tc>
          <w:tcPr>
            <w:tcW w:w="1637" w:type="pct"/>
            <w:tcBorders>
              <w:top w:val="nil"/>
              <w:left w:val="nil"/>
              <w:bottom w:val="nil"/>
              <w:right w:val="nil"/>
            </w:tcBorders>
            <w:shd w:val="clear" w:color="000000" w:fill="FFFFFF"/>
            <w:noWrap/>
            <w:vAlign w:val="center"/>
            <w:hideMark/>
          </w:tcPr>
          <w:p w14:paraId="723BC968" w14:textId="77777777" w:rsidR="00056823" w:rsidRPr="007F48FD" w:rsidRDefault="00056823" w:rsidP="007F48FD">
            <w:pPr>
              <w:spacing w:line="360" w:lineRule="auto"/>
              <w:jc w:val="both"/>
              <w:rPr>
                <w:rFonts w:ascii="Book Antiqua" w:hAnsi="Book Antiqua"/>
              </w:rPr>
            </w:pPr>
            <w:r w:rsidRPr="007F48FD">
              <w:rPr>
                <w:rFonts w:ascii="Book Antiqua" w:hAnsi="Book Antiqua"/>
              </w:rPr>
              <w:t>0 (0.0)</w:t>
            </w:r>
          </w:p>
        </w:tc>
        <w:tc>
          <w:tcPr>
            <w:tcW w:w="1544" w:type="pct"/>
            <w:tcBorders>
              <w:top w:val="nil"/>
              <w:left w:val="nil"/>
              <w:bottom w:val="nil"/>
              <w:right w:val="nil"/>
            </w:tcBorders>
            <w:shd w:val="clear" w:color="000000" w:fill="FFFFFF"/>
            <w:noWrap/>
            <w:vAlign w:val="center"/>
            <w:hideMark/>
          </w:tcPr>
          <w:p w14:paraId="7AAA9C1B" w14:textId="77777777" w:rsidR="00056823" w:rsidRPr="007F48FD" w:rsidRDefault="00056823" w:rsidP="007F48FD">
            <w:pPr>
              <w:spacing w:line="360" w:lineRule="auto"/>
              <w:jc w:val="both"/>
              <w:rPr>
                <w:rFonts w:ascii="Book Antiqua" w:hAnsi="Book Antiqua"/>
              </w:rPr>
            </w:pPr>
            <w:r w:rsidRPr="007F48FD">
              <w:rPr>
                <w:rFonts w:ascii="Book Antiqua" w:hAnsi="Book Antiqua"/>
              </w:rPr>
              <w:t>27 (20.8)</w:t>
            </w:r>
          </w:p>
        </w:tc>
      </w:tr>
      <w:tr w:rsidR="00056823" w:rsidRPr="007F48FD" w14:paraId="4738D4BB" w14:textId="77777777" w:rsidTr="008A5831">
        <w:trPr>
          <w:trHeight w:val="280"/>
          <w:jc w:val="center"/>
        </w:trPr>
        <w:tc>
          <w:tcPr>
            <w:tcW w:w="1819" w:type="pct"/>
            <w:tcBorders>
              <w:top w:val="nil"/>
              <w:left w:val="nil"/>
              <w:bottom w:val="nil"/>
              <w:right w:val="nil"/>
            </w:tcBorders>
            <w:shd w:val="clear" w:color="000000" w:fill="FFFFFF"/>
            <w:noWrap/>
            <w:hideMark/>
          </w:tcPr>
          <w:p w14:paraId="1E5E3CE9" w14:textId="7A0CCC3D"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Nivolumab</w:t>
            </w:r>
            <w:r w:rsidR="007F48FD">
              <w:rPr>
                <w:rFonts w:ascii="Book Antiqua" w:hAnsi="Book Antiqua"/>
              </w:rPr>
              <w:t xml:space="preserve"> </w:t>
            </w:r>
            <w:r w:rsidRPr="007F48FD">
              <w:rPr>
                <w:rFonts w:ascii="Book Antiqua" w:hAnsi="Book Antiqua"/>
              </w:rPr>
              <w:t>+</w:t>
            </w:r>
            <w:r w:rsidR="007F48FD">
              <w:rPr>
                <w:rFonts w:ascii="Book Antiqua" w:hAnsi="Book Antiqua"/>
              </w:rPr>
              <w:t xml:space="preserve"> </w:t>
            </w:r>
            <w:r w:rsidRPr="007F48FD">
              <w:rPr>
                <w:rFonts w:ascii="Book Antiqua" w:hAnsi="Book Antiqua"/>
              </w:rPr>
              <w:t>ipilimumab</w:t>
            </w:r>
          </w:p>
        </w:tc>
        <w:tc>
          <w:tcPr>
            <w:tcW w:w="1637" w:type="pct"/>
            <w:tcBorders>
              <w:top w:val="nil"/>
              <w:left w:val="nil"/>
              <w:bottom w:val="nil"/>
              <w:right w:val="nil"/>
            </w:tcBorders>
            <w:shd w:val="clear" w:color="000000" w:fill="FFFFFF"/>
            <w:noWrap/>
            <w:vAlign w:val="center"/>
            <w:hideMark/>
          </w:tcPr>
          <w:p w14:paraId="2053894B" w14:textId="77777777" w:rsidR="00056823" w:rsidRPr="007F48FD" w:rsidRDefault="00056823" w:rsidP="007F48FD">
            <w:pPr>
              <w:spacing w:line="360" w:lineRule="auto"/>
              <w:jc w:val="both"/>
              <w:rPr>
                <w:rFonts w:ascii="Book Antiqua" w:hAnsi="Book Antiqua"/>
              </w:rPr>
            </w:pPr>
            <w:r w:rsidRPr="007F48FD">
              <w:rPr>
                <w:rFonts w:ascii="Book Antiqua" w:hAnsi="Book Antiqua"/>
              </w:rPr>
              <w:t>0 (0.0)</w:t>
            </w:r>
          </w:p>
        </w:tc>
        <w:tc>
          <w:tcPr>
            <w:tcW w:w="1544" w:type="pct"/>
            <w:tcBorders>
              <w:top w:val="nil"/>
              <w:left w:val="nil"/>
              <w:bottom w:val="nil"/>
              <w:right w:val="nil"/>
            </w:tcBorders>
            <w:shd w:val="clear" w:color="000000" w:fill="FFFFFF"/>
            <w:noWrap/>
            <w:vAlign w:val="center"/>
            <w:hideMark/>
          </w:tcPr>
          <w:p w14:paraId="3FC6C322" w14:textId="77777777" w:rsidR="00056823" w:rsidRPr="007F48FD" w:rsidRDefault="00056823" w:rsidP="007F48FD">
            <w:pPr>
              <w:spacing w:line="360" w:lineRule="auto"/>
              <w:jc w:val="both"/>
              <w:rPr>
                <w:rFonts w:ascii="Book Antiqua" w:hAnsi="Book Antiqua"/>
              </w:rPr>
            </w:pPr>
            <w:r w:rsidRPr="007F48FD">
              <w:rPr>
                <w:rFonts w:ascii="Book Antiqua" w:hAnsi="Book Antiqua"/>
              </w:rPr>
              <w:t>10 (7.7)</w:t>
            </w:r>
          </w:p>
        </w:tc>
      </w:tr>
      <w:tr w:rsidR="00056823" w:rsidRPr="007F48FD" w14:paraId="7204D586" w14:textId="77777777" w:rsidTr="008A5831">
        <w:trPr>
          <w:trHeight w:val="280"/>
          <w:jc w:val="center"/>
        </w:trPr>
        <w:tc>
          <w:tcPr>
            <w:tcW w:w="1819" w:type="pct"/>
            <w:tcBorders>
              <w:top w:val="nil"/>
              <w:left w:val="nil"/>
              <w:bottom w:val="nil"/>
              <w:right w:val="nil"/>
            </w:tcBorders>
            <w:shd w:val="clear" w:color="000000" w:fill="FFFFFF"/>
            <w:noWrap/>
            <w:hideMark/>
          </w:tcPr>
          <w:p w14:paraId="6A45DA8E" w14:textId="77777777" w:rsidR="00056823" w:rsidRPr="007F48FD" w:rsidRDefault="00056823" w:rsidP="007F48FD">
            <w:pPr>
              <w:spacing w:line="360" w:lineRule="auto"/>
              <w:jc w:val="both"/>
              <w:rPr>
                <w:rFonts w:ascii="Book Antiqua" w:hAnsi="Book Antiqua"/>
              </w:rPr>
            </w:pPr>
            <w:r w:rsidRPr="007F48FD">
              <w:rPr>
                <w:rFonts w:ascii="Book Antiqua" w:hAnsi="Book Antiqua"/>
              </w:rPr>
              <w:t xml:space="preserve">History of ICI use, </w:t>
            </w:r>
            <w:r w:rsidRPr="007F48FD">
              <w:rPr>
                <w:rFonts w:ascii="Book Antiqua" w:hAnsi="Book Antiqua"/>
                <w:i/>
                <w:iCs/>
              </w:rPr>
              <w:t xml:space="preserve">n </w:t>
            </w:r>
            <w:r w:rsidRPr="007F48FD">
              <w:rPr>
                <w:rFonts w:ascii="Book Antiqua" w:hAnsi="Book Antiqua"/>
              </w:rPr>
              <w:t>(%)</w:t>
            </w:r>
          </w:p>
        </w:tc>
        <w:tc>
          <w:tcPr>
            <w:tcW w:w="1637" w:type="pct"/>
            <w:tcBorders>
              <w:top w:val="nil"/>
              <w:left w:val="nil"/>
              <w:bottom w:val="nil"/>
              <w:right w:val="nil"/>
            </w:tcBorders>
            <w:shd w:val="clear" w:color="000000" w:fill="FFFFFF"/>
            <w:noWrap/>
            <w:vAlign w:val="center"/>
            <w:hideMark/>
          </w:tcPr>
          <w:p w14:paraId="14DE6483" w14:textId="77777777" w:rsidR="00056823" w:rsidRPr="007F48FD" w:rsidRDefault="00056823" w:rsidP="007F48FD">
            <w:pPr>
              <w:spacing w:line="360" w:lineRule="auto"/>
              <w:jc w:val="both"/>
              <w:rPr>
                <w:rFonts w:ascii="Book Antiqua" w:hAnsi="Book Antiqua"/>
              </w:rPr>
            </w:pPr>
            <w:r w:rsidRPr="007F48FD">
              <w:rPr>
                <w:rFonts w:ascii="Book Antiqua" w:hAnsi="Book Antiqua"/>
              </w:rPr>
              <w:t>11 (5.3)</w:t>
            </w:r>
          </w:p>
        </w:tc>
        <w:tc>
          <w:tcPr>
            <w:tcW w:w="1544" w:type="pct"/>
            <w:tcBorders>
              <w:top w:val="nil"/>
              <w:left w:val="nil"/>
              <w:bottom w:val="nil"/>
              <w:right w:val="nil"/>
            </w:tcBorders>
            <w:shd w:val="clear" w:color="000000" w:fill="FFFFFF"/>
            <w:noWrap/>
            <w:vAlign w:val="center"/>
            <w:hideMark/>
          </w:tcPr>
          <w:p w14:paraId="32C2B0C9" w14:textId="77777777" w:rsidR="00056823" w:rsidRPr="007F48FD" w:rsidRDefault="00056823" w:rsidP="007F48FD">
            <w:pPr>
              <w:spacing w:line="360" w:lineRule="auto"/>
              <w:jc w:val="both"/>
              <w:rPr>
                <w:rFonts w:ascii="Book Antiqua" w:hAnsi="Book Antiqua"/>
              </w:rPr>
            </w:pPr>
            <w:r w:rsidRPr="007F48FD">
              <w:rPr>
                <w:rFonts w:ascii="Book Antiqua" w:hAnsi="Book Antiqua"/>
              </w:rPr>
              <w:t>34 (26.2)</w:t>
            </w:r>
          </w:p>
        </w:tc>
      </w:tr>
      <w:tr w:rsidR="00056823" w:rsidRPr="007F48FD" w14:paraId="2B6DE11C" w14:textId="77777777" w:rsidTr="008A5831">
        <w:trPr>
          <w:trHeight w:val="280"/>
          <w:jc w:val="center"/>
        </w:trPr>
        <w:tc>
          <w:tcPr>
            <w:tcW w:w="1819" w:type="pct"/>
            <w:tcBorders>
              <w:top w:val="nil"/>
              <w:left w:val="nil"/>
              <w:bottom w:val="nil"/>
              <w:right w:val="nil"/>
            </w:tcBorders>
            <w:shd w:val="clear" w:color="000000" w:fill="FFFFFF"/>
            <w:noWrap/>
            <w:hideMark/>
          </w:tcPr>
          <w:p w14:paraId="3E8072F6" w14:textId="488F70E4" w:rsidR="00056823" w:rsidRPr="007F48FD" w:rsidRDefault="00056823" w:rsidP="007F48FD">
            <w:pPr>
              <w:spacing w:line="360" w:lineRule="auto"/>
              <w:jc w:val="both"/>
              <w:rPr>
                <w:rFonts w:ascii="Book Antiqua" w:hAnsi="Book Antiqua"/>
              </w:rPr>
            </w:pPr>
            <w:r w:rsidRPr="007F48FD">
              <w:rPr>
                <w:rFonts w:ascii="Book Antiqua" w:hAnsi="Book Antiqua"/>
              </w:rPr>
              <w:t>Follow</w:t>
            </w:r>
            <w:r w:rsidR="00D110F2" w:rsidRPr="007F48FD">
              <w:rPr>
                <w:rFonts w:ascii="Book Antiqua" w:hAnsi="Book Antiqua"/>
              </w:rPr>
              <w:t>-</w:t>
            </w:r>
            <w:r w:rsidRPr="007F48FD">
              <w:rPr>
                <w:rFonts w:ascii="Book Antiqua" w:hAnsi="Book Antiqua"/>
              </w:rPr>
              <w:t>up, d</w:t>
            </w:r>
          </w:p>
        </w:tc>
        <w:tc>
          <w:tcPr>
            <w:tcW w:w="1637" w:type="pct"/>
            <w:tcBorders>
              <w:top w:val="nil"/>
              <w:left w:val="nil"/>
              <w:bottom w:val="nil"/>
              <w:right w:val="nil"/>
            </w:tcBorders>
            <w:shd w:val="clear" w:color="000000" w:fill="FFFFFF"/>
            <w:noWrap/>
            <w:vAlign w:val="center"/>
            <w:hideMark/>
          </w:tcPr>
          <w:p w14:paraId="60C715D1" w14:textId="77777777" w:rsidR="00056823" w:rsidRPr="007F48FD" w:rsidRDefault="00056823" w:rsidP="007F48FD">
            <w:pPr>
              <w:spacing w:line="360" w:lineRule="auto"/>
              <w:jc w:val="both"/>
              <w:rPr>
                <w:rFonts w:ascii="Book Antiqua" w:hAnsi="Book Antiqua"/>
              </w:rPr>
            </w:pPr>
            <w:r w:rsidRPr="007F48FD">
              <w:rPr>
                <w:rFonts w:ascii="Book Antiqua" w:hAnsi="Book Antiqua"/>
              </w:rPr>
              <w:t>365 ± 335</w:t>
            </w:r>
          </w:p>
        </w:tc>
        <w:tc>
          <w:tcPr>
            <w:tcW w:w="1544" w:type="pct"/>
            <w:tcBorders>
              <w:top w:val="nil"/>
              <w:left w:val="nil"/>
              <w:bottom w:val="nil"/>
              <w:right w:val="nil"/>
            </w:tcBorders>
            <w:shd w:val="clear" w:color="000000" w:fill="FFFFFF"/>
            <w:noWrap/>
            <w:vAlign w:val="center"/>
            <w:hideMark/>
          </w:tcPr>
          <w:p w14:paraId="509CD395" w14:textId="77777777" w:rsidR="00056823" w:rsidRPr="007F48FD" w:rsidRDefault="00056823" w:rsidP="007F48FD">
            <w:pPr>
              <w:spacing w:line="360" w:lineRule="auto"/>
              <w:jc w:val="both"/>
              <w:rPr>
                <w:rFonts w:ascii="Book Antiqua" w:hAnsi="Book Antiqua"/>
              </w:rPr>
            </w:pPr>
            <w:r w:rsidRPr="007F48FD">
              <w:rPr>
                <w:rFonts w:ascii="Book Antiqua" w:hAnsi="Book Antiqua"/>
              </w:rPr>
              <w:t>466 ± 419</w:t>
            </w:r>
          </w:p>
        </w:tc>
      </w:tr>
      <w:tr w:rsidR="00056823" w:rsidRPr="007F48FD" w14:paraId="52773EF1" w14:textId="77777777" w:rsidTr="008A5831">
        <w:trPr>
          <w:trHeight w:val="280"/>
          <w:jc w:val="center"/>
        </w:trPr>
        <w:tc>
          <w:tcPr>
            <w:tcW w:w="1819" w:type="pct"/>
            <w:tcBorders>
              <w:top w:val="nil"/>
              <w:left w:val="nil"/>
              <w:bottom w:val="nil"/>
              <w:right w:val="nil"/>
            </w:tcBorders>
            <w:shd w:val="clear" w:color="000000" w:fill="FFFFFF"/>
            <w:noWrap/>
            <w:hideMark/>
          </w:tcPr>
          <w:p w14:paraId="3161AAD1" w14:textId="77777777" w:rsidR="00056823" w:rsidRPr="007F48FD" w:rsidRDefault="00056823" w:rsidP="007F48FD">
            <w:pPr>
              <w:spacing w:line="360" w:lineRule="auto"/>
              <w:jc w:val="both"/>
              <w:rPr>
                <w:rFonts w:ascii="Book Antiqua" w:hAnsi="Book Antiqua"/>
              </w:rPr>
            </w:pPr>
            <w:r w:rsidRPr="007F48FD">
              <w:rPr>
                <w:rFonts w:ascii="Book Antiqua" w:hAnsi="Book Antiqua"/>
              </w:rPr>
              <w:t xml:space="preserve">Total irAEs, </w:t>
            </w:r>
            <w:r w:rsidRPr="007F48FD">
              <w:rPr>
                <w:rFonts w:ascii="Book Antiqua" w:hAnsi="Book Antiqua"/>
                <w:i/>
                <w:iCs/>
              </w:rPr>
              <w:t xml:space="preserve">n </w:t>
            </w:r>
            <w:r w:rsidRPr="007F48FD">
              <w:rPr>
                <w:rFonts w:ascii="Book Antiqua" w:hAnsi="Book Antiqua"/>
              </w:rPr>
              <w:t>(%)</w:t>
            </w:r>
          </w:p>
        </w:tc>
        <w:tc>
          <w:tcPr>
            <w:tcW w:w="1637" w:type="pct"/>
            <w:tcBorders>
              <w:top w:val="nil"/>
              <w:left w:val="nil"/>
              <w:bottom w:val="nil"/>
              <w:right w:val="nil"/>
            </w:tcBorders>
            <w:shd w:val="clear" w:color="000000" w:fill="FFFFFF"/>
            <w:noWrap/>
            <w:vAlign w:val="center"/>
            <w:hideMark/>
          </w:tcPr>
          <w:p w14:paraId="0AE2DDE2" w14:textId="77777777" w:rsidR="00056823" w:rsidRPr="007F48FD" w:rsidRDefault="00056823" w:rsidP="007F48FD">
            <w:pPr>
              <w:spacing w:line="360" w:lineRule="auto"/>
              <w:jc w:val="both"/>
              <w:rPr>
                <w:rFonts w:ascii="Book Antiqua" w:hAnsi="Book Antiqua"/>
              </w:rPr>
            </w:pPr>
          </w:p>
        </w:tc>
        <w:tc>
          <w:tcPr>
            <w:tcW w:w="1544" w:type="pct"/>
            <w:tcBorders>
              <w:top w:val="nil"/>
              <w:left w:val="nil"/>
              <w:bottom w:val="nil"/>
              <w:right w:val="nil"/>
            </w:tcBorders>
            <w:shd w:val="clear" w:color="000000" w:fill="FFFFFF"/>
            <w:noWrap/>
            <w:vAlign w:val="center"/>
            <w:hideMark/>
          </w:tcPr>
          <w:p w14:paraId="3C66E54B" w14:textId="77777777" w:rsidR="00056823" w:rsidRPr="007F48FD" w:rsidRDefault="00056823" w:rsidP="007F48FD">
            <w:pPr>
              <w:spacing w:line="360" w:lineRule="auto"/>
              <w:jc w:val="both"/>
              <w:rPr>
                <w:rFonts w:ascii="Book Antiqua" w:hAnsi="Book Antiqua"/>
              </w:rPr>
            </w:pPr>
          </w:p>
        </w:tc>
      </w:tr>
      <w:tr w:rsidR="00056823" w:rsidRPr="007F48FD" w14:paraId="66D05FA4" w14:textId="77777777" w:rsidTr="008A5831">
        <w:trPr>
          <w:trHeight w:val="280"/>
          <w:jc w:val="center"/>
        </w:trPr>
        <w:tc>
          <w:tcPr>
            <w:tcW w:w="1819" w:type="pct"/>
            <w:tcBorders>
              <w:top w:val="nil"/>
              <w:left w:val="nil"/>
              <w:bottom w:val="nil"/>
              <w:right w:val="nil"/>
            </w:tcBorders>
            <w:shd w:val="clear" w:color="000000" w:fill="FFFFFF"/>
            <w:noWrap/>
            <w:hideMark/>
          </w:tcPr>
          <w:p w14:paraId="43B69571"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GI-irAEs</w:t>
            </w:r>
          </w:p>
        </w:tc>
        <w:tc>
          <w:tcPr>
            <w:tcW w:w="1637" w:type="pct"/>
            <w:tcBorders>
              <w:top w:val="nil"/>
              <w:left w:val="nil"/>
              <w:bottom w:val="nil"/>
              <w:right w:val="nil"/>
            </w:tcBorders>
            <w:shd w:val="clear" w:color="000000" w:fill="FFFFFF"/>
            <w:noWrap/>
            <w:vAlign w:val="center"/>
            <w:hideMark/>
          </w:tcPr>
          <w:p w14:paraId="4E8FED7C" w14:textId="77777777" w:rsidR="00056823" w:rsidRPr="007F48FD" w:rsidRDefault="00056823">
            <w:pPr>
              <w:spacing w:line="360" w:lineRule="auto"/>
              <w:jc w:val="both"/>
              <w:rPr>
                <w:rFonts w:ascii="Book Antiqua" w:hAnsi="Book Antiqua"/>
              </w:rPr>
            </w:pPr>
            <w:r w:rsidRPr="007F48FD">
              <w:rPr>
                <w:rFonts w:ascii="Book Antiqua" w:hAnsi="Book Antiqua"/>
              </w:rPr>
              <w:t>9 (4.3)</w:t>
            </w:r>
          </w:p>
        </w:tc>
        <w:tc>
          <w:tcPr>
            <w:tcW w:w="1544" w:type="pct"/>
            <w:tcBorders>
              <w:top w:val="nil"/>
              <w:left w:val="nil"/>
              <w:bottom w:val="nil"/>
              <w:right w:val="nil"/>
            </w:tcBorders>
            <w:shd w:val="clear" w:color="000000" w:fill="FFFFFF"/>
            <w:noWrap/>
            <w:vAlign w:val="center"/>
            <w:hideMark/>
          </w:tcPr>
          <w:p w14:paraId="02969B4C" w14:textId="77777777" w:rsidR="00056823" w:rsidRPr="007F48FD" w:rsidRDefault="00056823">
            <w:pPr>
              <w:spacing w:line="360" w:lineRule="auto"/>
              <w:jc w:val="both"/>
              <w:rPr>
                <w:rFonts w:ascii="Book Antiqua" w:hAnsi="Book Antiqua"/>
              </w:rPr>
            </w:pPr>
            <w:r w:rsidRPr="007F48FD">
              <w:rPr>
                <w:rFonts w:ascii="Book Antiqua" w:hAnsi="Book Antiqua"/>
              </w:rPr>
              <w:t>13 (10.0)</w:t>
            </w:r>
          </w:p>
        </w:tc>
      </w:tr>
      <w:tr w:rsidR="00056823" w:rsidRPr="007F48FD" w14:paraId="4BB3236F" w14:textId="77777777" w:rsidTr="008A5831">
        <w:trPr>
          <w:trHeight w:val="280"/>
          <w:jc w:val="center"/>
        </w:trPr>
        <w:tc>
          <w:tcPr>
            <w:tcW w:w="1819" w:type="pct"/>
            <w:tcBorders>
              <w:top w:val="nil"/>
              <w:left w:val="nil"/>
              <w:bottom w:val="nil"/>
              <w:right w:val="nil"/>
            </w:tcBorders>
            <w:shd w:val="clear" w:color="000000" w:fill="FFFFFF"/>
            <w:noWrap/>
            <w:hideMark/>
          </w:tcPr>
          <w:p w14:paraId="62F1F6C9"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lastRenderedPageBreak/>
              <w:t>Liver-irAEs</w:t>
            </w:r>
          </w:p>
        </w:tc>
        <w:tc>
          <w:tcPr>
            <w:tcW w:w="1637" w:type="pct"/>
            <w:tcBorders>
              <w:top w:val="nil"/>
              <w:left w:val="nil"/>
              <w:bottom w:val="nil"/>
              <w:right w:val="nil"/>
            </w:tcBorders>
            <w:shd w:val="clear" w:color="000000" w:fill="FFFFFF"/>
            <w:noWrap/>
            <w:vAlign w:val="center"/>
            <w:hideMark/>
          </w:tcPr>
          <w:p w14:paraId="7795768D" w14:textId="77777777" w:rsidR="00056823" w:rsidRPr="007F48FD" w:rsidRDefault="00056823">
            <w:pPr>
              <w:spacing w:line="360" w:lineRule="auto"/>
              <w:jc w:val="both"/>
              <w:rPr>
                <w:rFonts w:ascii="Book Antiqua" w:hAnsi="Book Antiqua"/>
              </w:rPr>
            </w:pPr>
            <w:r w:rsidRPr="007F48FD">
              <w:rPr>
                <w:rFonts w:ascii="Book Antiqua" w:hAnsi="Book Antiqua"/>
              </w:rPr>
              <w:t>7 (3.3)</w:t>
            </w:r>
          </w:p>
        </w:tc>
        <w:tc>
          <w:tcPr>
            <w:tcW w:w="1544" w:type="pct"/>
            <w:tcBorders>
              <w:top w:val="nil"/>
              <w:left w:val="nil"/>
              <w:bottom w:val="nil"/>
              <w:right w:val="nil"/>
            </w:tcBorders>
            <w:shd w:val="clear" w:color="000000" w:fill="FFFFFF"/>
            <w:noWrap/>
            <w:vAlign w:val="center"/>
            <w:hideMark/>
          </w:tcPr>
          <w:p w14:paraId="3BF1F0E4" w14:textId="77777777" w:rsidR="00056823" w:rsidRPr="007F48FD" w:rsidRDefault="00056823">
            <w:pPr>
              <w:spacing w:line="360" w:lineRule="auto"/>
              <w:jc w:val="both"/>
              <w:rPr>
                <w:rFonts w:ascii="Book Antiqua" w:hAnsi="Book Antiqua"/>
              </w:rPr>
            </w:pPr>
            <w:r w:rsidRPr="007F48FD">
              <w:rPr>
                <w:rFonts w:ascii="Book Antiqua" w:hAnsi="Book Antiqua"/>
              </w:rPr>
              <w:t>13 (10.0)</w:t>
            </w:r>
          </w:p>
        </w:tc>
      </w:tr>
      <w:tr w:rsidR="00056823" w:rsidRPr="007F48FD" w14:paraId="06319C70" w14:textId="77777777" w:rsidTr="008A5831">
        <w:trPr>
          <w:trHeight w:val="280"/>
          <w:jc w:val="center"/>
        </w:trPr>
        <w:tc>
          <w:tcPr>
            <w:tcW w:w="1819" w:type="pct"/>
            <w:tcBorders>
              <w:top w:val="nil"/>
              <w:left w:val="nil"/>
              <w:bottom w:val="nil"/>
              <w:right w:val="nil"/>
            </w:tcBorders>
            <w:shd w:val="clear" w:color="000000" w:fill="FFFFFF"/>
            <w:noWrap/>
            <w:hideMark/>
          </w:tcPr>
          <w:p w14:paraId="3263338A"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Lung-irAEs</w:t>
            </w:r>
          </w:p>
        </w:tc>
        <w:tc>
          <w:tcPr>
            <w:tcW w:w="1637" w:type="pct"/>
            <w:tcBorders>
              <w:top w:val="nil"/>
              <w:left w:val="nil"/>
              <w:bottom w:val="nil"/>
              <w:right w:val="nil"/>
            </w:tcBorders>
            <w:shd w:val="clear" w:color="000000" w:fill="FFFFFF"/>
            <w:noWrap/>
            <w:vAlign w:val="center"/>
            <w:hideMark/>
          </w:tcPr>
          <w:p w14:paraId="22BD0349" w14:textId="77777777" w:rsidR="00056823" w:rsidRPr="007F48FD" w:rsidRDefault="00056823">
            <w:pPr>
              <w:spacing w:line="360" w:lineRule="auto"/>
              <w:jc w:val="both"/>
              <w:rPr>
                <w:rFonts w:ascii="Book Antiqua" w:hAnsi="Book Antiqua"/>
              </w:rPr>
            </w:pPr>
            <w:r w:rsidRPr="007F48FD">
              <w:rPr>
                <w:rFonts w:ascii="Book Antiqua" w:hAnsi="Book Antiqua"/>
              </w:rPr>
              <w:t>10 (4.8)</w:t>
            </w:r>
          </w:p>
        </w:tc>
        <w:tc>
          <w:tcPr>
            <w:tcW w:w="1544" w:type="pct"/>
            <w:tcBorders>
              <w:top w:val="nil"/>
              <w:left w:val="nil"/>
              <w:bottom w:val="nil"/>
              <w:right w:val="nil"/>
            </w:tcBorders>
            <w:shd w:val="clear" w:color="000000" w:fill="FFFFFF"/>
            <w:noWrap/>
            <w:vAlign w:val="center"/>
            <w:hideMark/>
          </w:tcPr>
          <w:p w14:paraId="4833CC4E" w14:textId="77777777" w:rsidR="00056823" w:rsidRPr="007F48FD" w:rsidRDefault="00056823">
            <w:pPr>
              <w:spacing w:line="360" w:lineRule="auto"/>
              <w:jc w:val="both"/>
              <w:rPr>
                <w:rFonts w:ascii="Book Antiqua" w:hAnsi="Book Antiqua"/>
              </w:rPr>
            </w:pPr>
            <w:r w:rsidRPr="007F48FD">
              <w:rPr>
                <w:rFonts w:ascii="Book Antiqua" w:hAnsi="Book Antiqua"/>
              </w:rPr>
              <w:t>11 (8.5)</w:t>
            </w:r>
          </w:p>
        </w:tc>
      </w:tr>
      <w:tr w:rsidR="00056823" w:rsidRPr="007F48FD" w14:paraId="5F2BB677" w14:textId="77777777" w:rsidTr="008A5831">
        <w:trPr>
          <w:trHeight w:val="280"/>
          <w:jc w:val="center"/>
        </w:trPr>
        <w:tc>
          <w:tcPr>
            <w:tcW w:w="1819" w:type="pct"/>
            <w:tcBorders>
              <w:top w:val="nil"/>
              <w:left w:val="nil"/>
              <w:bottom w:val="nil"/>
              <w:right w:val="nil"/>
            </w:tcBorders>
            <w:shd w:val="clear" w:color="000000" w:fill="FFFFFF"/>
            <w:noWrap/>
            <w:hideMark/>
          </w:tcPr>
          <w:p w14:paraId="384B2ED5"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Skin-irAEs</w:t>
            </w:r>
          </w:p>
        </w:tc>
        <w:tc>
          <w:tcPr>
            <w:tcW w:w="1637" w:type="pct"/>
            <w:tcBorders>
              <w:top w:val="nil"/>
              <w:left w:val="nil"/>
              <w:bottom w:val="nil"/>
              <w:right w:val="nil"/>
            </w:tcBorders>
            <w:shd w:val="clear" w:color="000000" w:fill="FFFFFF"/>
            <w:noWrap/>
            <w:vAlign w:val="center"/>
            <w:hideMark/>
          </w:tcPr>
          <w:p w14:paraId="3750796C" w14:textId="77777777" w:rsidR="00056823" w:rsidRPr="007F48FD" w:rsidRDefault="00056823">
            <w:pPr>
              <w:spacing w:line="360" w:lineRule="auto"/>
              <w:jc w:val="both"/>
              <w:rPr>
                <w:rFonts w:ascii="Book Antiqua" w:hAnsi="Book Antiqua"/>
              </w:rPr>
            </w:pPr>
            <w:r w:rsidRPr="007F48FD">
              <w:rPr>
                <w:rFonts w:ascii="Book Antiqua" w:hAnsi="Book Antiqua"/>
              </w:rPr>
              <w:t>9 (4.3)</w:t>
            </w:r>
          </w:p>
        </w:tc>
        <w:tc>
          <w:tcPr>
            <w:tcW w:w="1544" w:type="pct"/>
            <w:tcBorders>
              <w:top w:val="nil"/>
              <w:left w:val="nil"/>
              <w:bottom w:val="nil"/>
              <w:right w:val="nil"/>
            </w:tcBorders>
            <w:shd w:val="clear" w:color="000000" w:fill="FFFFFF"/>
            <w:noWrap/>
            <w:vAlign w:val="center"/>
            <w:hideMark/>
          </w:tcPr>
          <w:p w14:paraId="254EE81F" w14:textId="77777777" w:rsidR="00056823" w:rsidRPr="007F48FD" w:rsidRDefault="00056823">
            <w:pPr>
              <w:spacing w:line="360" w:lineRule="auto"/>
              <w:jc w:val="both"/>
              <w:rPr>
                <w:rFonts w:ascii="Book Antiqua" w:hAnsi="Book Antiqua"/>
              </w:rPr>
            </w:pPr>
            <w:r w:rsidRPr="007F48FD">
              <w:rPr>
                <w:rFonts w:ascii="Book Antiqua" w:hAnsi="Book Antiqua"/>
              </w:rPr>
              <w:t>9 (6.9)</w:t>
            </w:r>
          </w:p>
        </w:tc>
      </w:tr>
      <w:tr w:rsidR="00056823" w:rsidRPr="007F48FD" w14:paraId="10F28D03" w14:textId="77777777" w:rsidTr="008A5831">
        <w:trPr>
          <w:trHeight w:val="280"/>
          <w:jc w:val="center"/>
        </w:trPr>
        <w:tc>
          <w:tcPr>
            <w:tcW w:w="1819" w:type="pct"/>
            <w:tcBorders>
              <w:top w:val="nil"/>
              <w:left w:val="nil"/>
              <w:bottom w:val="single" w:sz="4" w:space="0" w:color="auto"/>
              <w:right w:val="nil"/>
            </w:tcBorders>
            <w:shd w:val="clear" w:color="000000" w:fill="FFFFFF"/>
            <w:noWrap/>
            <w:hideMark/>
          </w:tcPr>
          <w:p w14:paraId="2B03DED4"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Thyroid-irAEs</w:t>
            </w:r>
          </w:p>
        </w:tc>
        <w:tc>
          <w:tcPr>
            <w:tcW w:w="1637" w:type="pct"/>
            <w:tcBorders>
              <w:top w:val="nil"/>
              <w:left w:val="nil"/>
              <w:bottom w:val="single" w:sz="4" w:space="0" w:color="auto"/>
              <w:right w:val="nil"/>
            </w:tcBorders>
            <w:shd w:val="clear" w:color="000000" w:fill="FFFFFF"/>
            <w:noWrap/>
            <w:vAlign w:val="center"/>
            <w:hideMark/>
          </w:tcPr>
          <w:p w14:paraId="4E883E8F" w14:textId="77777777" w:rsidR="00056823" w:rsidRPr="007F48FD" w:rsidRDefault="00056823">
            <w:pPr>
              <w:spacing w:line="360" w:lineRule="auto"/>
              <w:jc w:val="both"/>
              <w:rPr>
                <w:rFonts w:ascii="Book Antiqua" w:hAnsi="Book Antiqua"/>
              </w:rPr>
            </w:pPr>
            <w:r w:rsidRPr="007F48FD">
              <w:rPr>
                <w:rFonts w:ascii="Book Antiqua" w:hAnsi="Book Antiqua"/>
              </w:rPr>
              <w:t>12 (5.7)</w:t>
            </w:r>
          </w:p>
        </w:tc>
        <w:tc>
          <w:tcPr>
            <w:tcW w:w="1544" w:type="pct"/>
            <w:tcBorders>
              <w:top w:val="nil"/>
              <w:left w:val="nil"/>
              <w:bottom w:val="single" w:sz="4" w:space="0" w:color="auto"/>
              <w:right w:val="nil"/>
            </w:tcBorders>
            <w:shd w:val="clear" w:color="000000" w:fill="FFFFFF"/>
            <w:noWrap/>
            <w:vAlign w:val="center"/>
            <w:hideMark/>
          </w:tcPr>
          <w:p w14:paraId="5BD4E218" w14:textId="77777777" w:rsidR="00056823" w:rsidRPr="007F48FD" w:rsidRDefault="00056823">
            <w:pPr>
              <w:spacing w:line="360" w:lineRule="auto"/>
              <w:jc w:val="both"/>
              <w:rPr>
                <w:rFonts w:ascii="Book Antiqua" w:hAnsi="Book Antiqua"/>
              </w:rPr>
            </w:pPr>
            <w:r w:rsidRPr="007F48FD">
              <w:rPr>
                <w:rFonts w:ascii="Book Antiqua" w:hAnsi="Book Antiqua"/>
              </w:rPr>
              <w:t>9 (6.9)</w:t>
            </w:r>
          </w:p>
        </w:tc>
      </w:tr>
    </w:tbl>
    <w:p w14:paraId="44185AD8" w14:textId="254DDF3A" w:rsidR="00056823" w:rsidRPr="007F48FD" w:rsidRDefault="00056823" w:rsidP="007F0BD7">
      <w:pPr>
        <w:spacing w:line="360" w:lineRule="auto"/>
        <w:jc w:val="both"/>
        <w:rPr>
          <w:rFonts w:ascii="Book Antiqua" w:hAnsi="Book Antiqua"/>
        </w:rPr>
      </w:pPr>
      <w:r w:rsidRPr="007F48FD">
        <w:rPr>
          <w:rFonts w:ascii="Book Antiqua" w:hAnsi="Book Antiqua"/>
        </w:rPr>
        <w:t>BMI: Body mass index; ECOG PS: Eastern Cooperative Oncology Group performance status; GI: Gastrointestinal; irAE: Immune-related adverse event;</w:t>
      </w:r>
      <w:r w:rsidRPr="007F48FD" w:rsidDel="009F330E">
        <w:rPr>
          <w:rFonts w:ascii="Book Antiqua" w:hAnsi="Book Antiqua"/>
        </w:rPr>
        <w:t xml:space="preserve"> </w:t>
      </w:r>
      <w:r w:rsidRPr="007F48FD">
        <w:rPr>
          <w:rFonts w:ascii="Book Antiqua" w:hAnsi="Book Antiqua"/>
        </w:rPr>
        <w:t>ICI: Immune checkpoint inhibitor; MM: Malignant melanoma; NSCLC: Non-small cell lung carcinoma.</w:t>
      </w:r>
    </w:p>
    <w:p w14:paraId="5DE50818" w14:textId="609FA901" w:rsidR="00056823" w:rsidRPr="007F48FD" w:rsidRDefault="00056823" w:rsidP="007F0BD7">
      <w:pPr>
        <w:spacing w:line="360" w:lineRule="auto"/>
        <w:jc w:val="both"/>
        <w:rPr>
          <w:rFonts w:ascii="Book Antiqua" w:hAnsi="Book Antiqua"/>
        </w:rPr>
      </w:pPr>
      <w:r w:rsidRPr="007F48FD">
        <w:rPr>
          <w:rFonts w:ascii="Book Antiqua" w:hAnsi="Book Antiqua"/>
        </w:rPr>
        <w:br w:type="page"/>
      </w:r>
      <w:r w:rsidRPr="007F48FD">
        <w:rPr>
          <w:rFonts w:ascii="Book Antiqua" w:hAnsi="Book Antiqua"/>
          <w:b/>
        </w:rPr>
        <w:lastRenderedPageBreak/>
        <w:t>Table 5 Clinical characteristics of patients with non-small cell lung carcinoma and malignant melanoma who developed gastrointestinal-immune-related adverse event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46"/>
        <w:gridCol w:w="3307"/>
        <w:gridCol w:w="2807"/>
      </w:tblGrid>
      <w:tr w:rsidR="00056823" w:rsidRPr="007F48FD" w14:paraId="53C4BAFD" w14:textId="77777777" w:rsidTr="008A5831">
        <w:trPr>
          <w:trHeight w:val="260"/>
          <w:jc w:val="center"/>
        </w:trPr>
        <w:tc>
          <w:tcPr>
            <w:tcW w:w="2641" w:type="pct"/>
            <w:tcBorders>
              <w:top w:val="single" w:sz="4" w:space="0" w:color="auto"/>
              <w:bottom w:val="single" w:sz="4" w:space="0" w:color="auto"/>
            </w:tcBorders>
            <w:noWrap/>
            <w:vAlign w:val="center"/>
            <w:hideMark/>
          </w:tcPr>
          <w:p w14:paraId="4FDC6E83" w14:textId="77777777" w:rsidR="00056823" w:rsidRPr="007F48FD" w:rsidRDefault="00056823" w:rsidP="007F48FD">
            <w:pPr>
              <w:spacing w:line="360" w:lineRule="auto"/>
              <w:jc w:val="both"/>
              <w:rPr>
                <w:rFonts w:ascii="Book Antiqua" w:hAnsi="Book Antiqua"/>
                <w:b/>
              </w:rPr>
            </w:pPr>
            <w:r w:rsidRPr="007F48FD">
              <w:rPr>
                <w:rFonts w:ascii="Book Antiqua" w:hAnsi="Book Antiqua"/>
                <w:b/>
              </w:rPr>
              <w:t>Characteristic</w:t>
            </w:r>
          </w:p>
        </w:tc>
        <w:tc>
          <w:tcPr>
            <w:tcW w:w="1276" w:type="pct"/>
            <w:tcBorders>
              <w:top w:val="single" w:sz="4" w:space="0" w:color="auto"/>
              <w:bottom w:val="single" w:sz="4" w:space="0" w:color="auto"/>
            </w:tcBorders>
            <w:noWrap/>
            <w:vAlign w:val="center"/>
            <w:hideMark/>
          </w:tcPr>
          <w:p w14:paraId="56886B6F" w14:textId="58044741" w:rsidR="00056823" w:rsidRPr="007F48FD" w:rsidRDefault="00056823" w:rsidP="007F48FD">
            <w:pPr>
              <w:spacing w:line="360" w:lineRule="auto"/>
              <w:jc w:val="both"/>
              <w:rPr>
                <w:rFonts w:ascii="Book Antiqua" w:hAnsi="Book Antiqua"/>
                <w:b/>
              </w:rPr>
            </w:pPr>
            <w:r w:rsidRPr="007F48FD">
              <w:rPr>
                <w:rFonts w:ascii="Book Antiqua" w:hAnsi="Book Antiqua"/>
                <w:b/>
              </w:rPr>
              <w:t>NSCLC</w:t>
            </w:r>
            <w:r w:rsidR="007F48FD">
              <w:rPr>
                <w:rFonts w:ascii="Book Antiqua" w:hAnsi="Book Antiqua"/>
                <w:b/>
              </w:rPr>
              <w:t>,</w:t>
            </w:r>
            <w:r w:rsidRPr="007F48FD">
              <w:rPr>
                <w:rFonts w:ascii="Book Antiqua" w:hAnsi="Book Antiqua"/>
                <w:b/>
              </w:rPr>
              <w:t xml:space="preserve"> </w:t>
            </w:r>
            <w:r w:rsidRPr="007F48FD">
              <w:rPr>
                <w:rFonts w:ascii="Book Antiqua" w:hAnsi="Book Antiqua"/>
                <w:b/>
                <w:i/>
                <w:iCs/>
              </w:rPr>
              <w:t xml:space="preserve">n </w:t>
            </w:r>
            <w:r w:rsidRPr="007F48FD">
              <w:rPr>
                <w:rFonts w:ascii="Book Antiqua" w:hAnsi="Book Antiqua"/>
                <w:b/>
              </w:rPr>
              <w:t>= 12</w:t>
            </w:r>
          </w:p>
        </w:tc>
        <w:tc>
          <w:tcPr>
            <w:tcW w:w="1083" w:type="pct"/>
            <w:tcBorders>
              <w:top w:val="single" w:sz="4" w:space="0" w:color="auto"/>
              <w:bottom w:val="single" w:sz="4" w:space="0" w:color="auto"/>
            </w:tcBorders>
            <w:noWrap/>
            <w:vAlign w:val="center"/>
            <w:hideMark/>
          </w:tcPr>
          <w:p w14:paraId="4A8E64FB" w14:textId="372E75A3" w:rsidR="00056823" w:rsidRPr="007F48FD" w:rsidRDefault="00056823" w:rsidP="007F48FD">
            <w:pPr>
              <w:spacing w:line="360" w:lineRule="auto"/>
              <w:jc w:val="both"/>
              <w:rPr>
                <w:rFonts w:ascii="Book Antiqua" w:hAnsi="Book Antiqua"/>
                <w:b/>
              </w:rPr>
            </w:pPr>
            <w:r w:rsidRPr="007F48FD">
              <w:rPr>
                <w:rFonts w:ascii="Book Antiqua" w:hAnsi="Book Antiqua"/>
                <w:b/>
              </w:rPr>
              <w:t>MM</w:t>
            </w:r>
            <w:r w:rsidR="007F48FD">
              <w:rPr>
                <w:rFonts w:ascii="Book Antiqua" w:hAnsi="Book Antiqua"/>
                <w:b/>
              </w:rPr>
              <w:t>,</w:t>
            </w:r>
            <w:r w:rsidRPr="007F48FD">
              <w:rPr>
                <w:rFonts w:ascii="Book Antiqua" w:hAnsi="Book Antiqua"/>
                <w:b/>
              </w:rPr>
              <w:t xml:space="preserve"> </w:t>
            </w:r>
            <w:r w:rsidRPr="007F48FD">
              <w:rPr>
                <w:rFonts w:ascii="Book Antiqua" w:hAnsi="Book Antiqua"/>
                <w:b/>
                <w:i/>
                <w:iCs/>
              </w:rPr>
              <w:t>n</w:t>
            </w:r>
            <w:r w:rsidRPr="007F48FD">
              <w:rPr>
                <w:rFonts w:ascii="Book Antiqua" w:hAnsi="Book Antiqua"/>
                <w:b/>
              </w:rPr>
              <w:t xml:space="preserve"> = 13</w:t>
            </w:r>
          </w:p>
        </w:tc>
      </w:tr>
      <w:tr w:rsidR="00056823" w:rsidRPr="007F48FD" w14:paraId="1AF96FA2" w14:textId="77777777" w:rsidTr="008A5831">
        <w:trPr>
          <w:trHeight w:val="290"/>
          <w:jc w:val="center"/>
        </w:trPr>
        <w:tc>
          <w:tcPr>
            <w:tcW w:w="2641" w:type="pct"/>
            <w:tcBorders>
              <w:top w:val="single" w:sz="4" w:space="0" w:color="auto"/>
            </w:tcBorders>
            <w:noWrap/>
            <w:vAlign w:val="center"/>
            <w:hideMark/>
          </w:tcPr>
          <w:p w14:paraId="3D465287" w14:textId="77777777" w:rsidR="00056823" w:rsidRPr="007F48FD" w:rsidRDefault="00056823" w:rsidP="007F48FD">
            <w:pPr>
              <w:spacing w:line="360" w:lineRule="auto"/>
              <w:jc w:val="both"/>
              <w:rPr>
                <w:rFonts w:ascii="Book Antiqua" w:hAnsi="Book Antiqua"/>
              </w:rPr>
            </w:pPr>
            <w:r w:rsidRPr="007F48FD">
              <w:rPr>
                <w:rFonts w:ascii="Book Antiqua" w:hAnsi="Book Antiqua"/>
              </w:rPr>
              <w:t>Age, yr</w:t>
            </w:r>
          </w:p>
        </w:tc>
        <w:tc>
          <w:tcPr>
            <w:tcW w:w="1276" w:type="pct"/>
            <w:tcBorders>
              <w:top w:val="single" w:sz="4" w:space="0" w:color="auto"/>
            </w:tcBorders>
            <w:noWrap/>
            <w:vAlign w:val="center"/>
            <w:hideMark/>
          </w:tcPr>
          <w:p w14:paraId="4DD8DDFB" w14:textId="77777777" w:rsidR="00056823" w:rsidRPr="007F48FD" w:rsidRDefault="00056823" w:rsidP="007F48FD">
            <w:pPr>
              <w:spacing w:line="360" w:lineRule="auto"/>
              <w:jc w:val="both"/>
              <w:rPr>
                <w:rFonts w:ascii="Book Antiqua" w:hAnsi="Book Antiqua"/>
              </w:rPr>
            </w:pPr>
            <w:r w:rsidRPr="007F48FD">
              <w:rPr>
                <w:rFonts w:ascii="Book Antiqua" w:hAnsi="Book Antiqua"/>
              </w:rPr>
              <w:t>67 ± 11</w:t>
            </w:r>
          </w:p>
        </w:tc>
        <w:tc>
          <w:tcPr>
            <w:tcW w:w="1083" w:type="pct"/>
            <w:tcBorders>
              <w:top w:val="single" w:sz="4" w:space="0" w:color="auto"/>
            </w:tcBorders>
            <w:noWrap/>
            <w:vAlign w:val="center"/>
            <w:hideMark/>
          </w:tcPr>
          <w:p w14:paraId="13C8D754" w14:textId="77777777" w:rsidR="00056823" w:rsidRPr="007F48FD" w:rsidRDefault="00056823" w:rsidP="007F48FD">
            <w:pPr>
              <w:spacing w:line="360" w:lineRule="auto"/>
              <w:jc w:val="both"/>
              <w:rPr>
                <w:rFonts w:ascii="Book Antiqua" w:hAnsi="Book Antiqua"/>
              </w:rPr>
            </w:pPr>
            <w:r w:rsidRPr="007F48FD">
              <w:rPr>
                <w:rFonts w:ascii="Book Antiqua" w:hAnsi="Book Antiqua"/>
              </w:rPr>
              <w:t>67 ± 12</w:t>
            </w:r>
          </w:p>
        </w:tc>
      </w:tr>
      <w:tr w:rsidR="00056823" w:rsidRPr="007F48FD" w14:paraId="198C4A56" w14:textId="77777777" w:rsidTr="008A5831">
        <w:trPr>
          <w:trHeight w:val="290"/>
          <w:jc w:val="center"/>
        </w:trPr>
        <w:tc>
          <w:tcPr>
            <w:tcW w:w="2641" w:type="pct"/>
            <w:noWrap/>
            <w:vAlign w:val="center"/>
            <w:hideMark/>
          </w:tcPr>
          <w:p w14:paraId="6E3C6394" w14:textId="77777777" w:rsidR="00056823" w:rsidRPr="007F48FD" w:rsidRDefault="00056823" w:rsidP="007F48FD">
            <w:pPr>
              <w:spacing w:line="360" w:lineRule="auto"/>
              <w:jc w:val="both"/>
              <w:rPr>
                <w:rFonts w:ascii="Book Antiqua" w:hAnsi="Book Antiqua"/>
              </w:rPr>
            </w:pPr>
            <w:r w:rsidRPr="007F48FD">
              <w:rPr>
                <w:rFonts w:ascii="Book Antiqua" w:hAnsi="Book Antiqua"/>
              </w:rPr>
              <w:t xml:space="preserve">Sex, </w:t>
            </w:r>
            <w:r w:rsidRPr="007F48FD">
              <w:rPr>
                <w:rFonts w:ascii="Book Antiqua" w:hAnsi="Book Antiqua"/>
                <w:i/>
                <w:iCs/>
              </w:rPr>
              <w:t>n</w:t>
            </w:r>
          </w:p>
        </w:tc>
        <w:tc>
          <w:tcPr>
            <w:tcW w:w="1276" w:type="pct"/>
            <w:noWrap/>
            <w:vAlign w:val="center"/>
            <w:hideMark/>
          </w:tcPr>
          <w:p w14:paraId="1DC51AC8" w14:textId="77777777" w:rsidR="00056823" w:rsidRPr="007F48FD" w:rsidRDefault="00056823" w:rsidP="007F48FD">
            <w:pPr>
              <w:spacing w:line="360" w:lineRule="auto"/>
              <w:jc w:val="both"/>
              <w:rPr>
                <w:rFonts w:ascii="Book Antiqua" w:hAnsi="Book Antiqua"/>
              </w:rPr>
            </w:pPr>
          </w:p>
        </w:tc>
        <w:tc>
          <w:tcPr>
            <w:tcW w:w="1083" w:type="pct"/>
            <w:noWrap/>
            <w:vAlign w:val="center"/>
            <w:hideMark/>
          </w:tcPr>
          <w:p w14:paraId="2DA1216E" w14:textId="77777777" w:rsidR="00056823" w:rsidRPr="007F48FD" w:rsidRDefault="00056823" w:rsidP="007F48FD">
            <w:pPr>
              <w:spacing w:line="360" w:lineRule="auto"/>
              <w:jc w:val="both"/>
              <w:rPr>
                <w:rFonts w:ascii="Book Antiqua" w:hAnsi="Book Antiqua"/>
              </w:rPr>
            </w:pPr>
          </w:p>
        </w:tc>
      </w:tr>
      <w:tr w:rsidR="00056823" w:rsidRPr="007F48FD" w14:paraId="7C55525C" w14:textId="77777777" w:rsidTr="008A5831">
        <w:trPr>
          <w:trHeight w:val="290"/>
          <w:jc w:val="center"/>
        </w:trPr>
        <w:tc>
          <w:tcPr>
            <w:tcW w:w="2641" w:type="pct"/>
            <w:noWrap/>
            <w:vAlign w:val="center"/>
            <w:hideMark/>
          </w:tcPr>
          <w:p w14:paraId="360C82C2"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Male</w:t>
            </w:r>
          </w:p>
        </w:tc>
        <w:tc>
          <w:tcPr>
            <w:tcW w:w="1276" w:type="pct"/>
            <w:noWrap/>
            <w:vAlign w:val="center"/>
            <w:hideMark/>
          </w:tcPr>
          <w:p w14:paraId="19012B30" w14:textId="77777777" w:rsidR="00056823" w:rsidRPr="007F48FD" w:rsidRDefault="00056823" w:rsidP="007F48FD">
            <w:pPr>
              <w:spacing w:line="360" w:lineRule="auto"/>
              <w:jc w:val="both"/>
              <w:rPr>
                <w:rFonts w:ascii="Book Antiqua" w:hAnsi="Book Antiqua"/>
              </w:rPr>
            </w:pPr>
            <w:r w:rsidRPr="007F48FD">
              <w:rPr>
                <w:rFonts w:ascii="Book Antiqua" w:hAnsi="Book Antiqua"/>
              </w:rPr>
              <w:t>10</w:t>
            </w:r>
          </w:p>
        </w:tc>
        <w:tc>
          <w:tcPr>
            <w:tcW w:w="1083" w:type="pct"/>
            <w:noWrap/>
            <w:vAlign w:val="center"/>
            <w:hideMark/>
          </w:tcPr>
          <w:p w14:paraId="5CE29AB1" w14:textId="77777777" w:rsidR="00056823" w:rsidRPr="007F48FD" w:rsidRDefault="00056823" w:rsidP="007F48FD">
            <w:pPr>
              <w:spacing w:line="360" w:lineRule="auto"/>
              <w:jc w:val="both"/>
              <w:rPr>
                <w:rFonts w:ascii="Book Antiqua" w:hAnsi="Book Antiqua"/>
              </w:rPr>
            </w:pPr>
            <w:r w:rsidRPr="007F48FD">
              <w:rPr>
                <w:rFonts w:ascii="Book Antiqua" w:hAnsi="Book Antiqua"/>
              </w:rPr>
              <w:t>9</w:t>
            </w:r>
          </w:p>
        </w:tc>
      </w:tr>
      <w:tr w:rsidR="00056823" w:rsidRPr="007F48FD" w14:paraId="2EB4A9F5" w14:textId="77777777" w:rsidTr="008A5831">
        <w:trPr>
          <w:trHeight w:val="290"/>
          <w:jc w:val="center"/>
        </w:trPr>
        <w:tc>
          <w:tcPr>
            <w:tcW w:w="2641" w:type="pct"/>
            <w:noWrap/>
            <w:vAlign w:val="center"/>
            <w:hideMark/>
          </w:tcPr>
          <w:p w14:paraId="7045A05C"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Female</w:t>
            </w:r>
          </w:p>
        </w:tc>
        <w:tc>
          <w:tcPr>
            <w:tcW w:w="1276" w:type="pct"/>
            <w:noWrap/>
            <w:vAlign w:val="center"/>
            <w:hideMark/>
          </w:tcPr>
          <w:p w14:paraId="3A25DCE3" w14:textId="77777777" w:rsidR="00056823" w:rsidRPr="007F48FD" w:rsidRDefault="00056823" w:rsidP="007F48FD">
            <w:pPr>
              <w:spacing w:line="360" w:lineRule="auto"/>
              <w:jc w:val="both"/>
              <w:rPr>
                <w:rFonts w:ascii="Book Antiqua" w:hAnsi="Book Antiqua"/>
              </w:rPr>
            </w:pPr>
            <w:r w:rsidRPr="007F48FD">
              <w:rPr>
                <w:rFonts w:ascii="Book Antiqua" w:hAnsi="Book Antiqua"/>
              </w:rPr>
              <w:t>2</w:t>
            </w:r>
          </w:p>
        </w:tc>
        <w:tc>
          <w:tcPr>
            <w:tcW w:w="1083" w:type="pct"/>
            <w:noWrap/>
            <w:vAlign w:val="center"/>
            <w:hideMark/>
          </w:tcPr>
          <w:p w14:paraId="5997C6DB" w14:textId="77777777" w:rsidR="00056823" w:rsidRPr="007F48FD" w:rsidRDefault="00056823" w:rsidP="007F48FD">
            <w:pPr>
              <w:spacing w:line="360" w:lineRule="auto"/>
              <w:jc w:val="both"/>
              <w:rPr>
                <w:rFonts w:ascii="Book Antiqua" w:hAnsi="Book Antiqua"/>
              </w:rPr>
            </w:pPr>
            <w:r w:rsidRPr="007F48FD">
              <w:rPr>
                <w:rFonts w:ascii="Book Antiqua" w:hAnsi="Book Antiqua"/>
              </w:rPr>
              <w:t>4</w:t>
            </w:r>
          </w:p>
        </w:tc>
      </w:tr>
      <w:tr w:rsidR="00056823" w:rsidRPr="007F48FD" w14:paraId="14178199" w14:textId="77777777" w:rsidTr="008A5831">
        <w:trPr>
          <w:trHeight w:val="290"/>
          <w:jc w:val="center"/>
        </w:trPr>
        <w:tc>
          <w:tcPr>
            <w:tcW w:w="2641" w:type="pct"/>
            <w:noWrap/>
            <w:vAlign w:val="center"/>
            <w:hideMark/>
          </w:tcPr>
          <w:p w14:paraId="63E8F325" w14:textId="77777777" w:rsidR="00056823" w:rsidRPr="007F48FD" w:rsidRDefault="00056823" w:rsidP="007F48FD">
            <w:pPr>
              <w:spacing w:line="360" w:lineRule="auto"/>
              <w:jc w:val="both"/>
              <w:rPr>
                <w:rFonts w:ascii="Book Antiqua" w:hAnsi="Book Antiqua"/>
              </w:rPr>
            </w:pPr>
            <w:r w:rsidRPr="007F48FD">
              <w:rPr>
                <w:rFonts w:ascii="Book Antiqua" w:hAnsi="Book Antiqua"/>
              </w:rPr>
              <w:t>BMI,</w:t>
            </w:r>
            <w:r w:rsidRPr="007F48FD">
              <w:rPr>
                <w:rFonts w:ascii="Book Antiqua" w:hAnsi="Book Antiqua" w:cs="Times New Roman"/>
              </w:rPr>
              <w:t xml:space="preserve"> kg/m</w:t>
            </w:r>
            <w:r w:rsidRPr="007F48FD">
              <w:rPr>
                <w:rFonts w:ascii="Book Antiqua" w:hAnsi="Book Antiqua" w:cs="Times New Roman"/>
                <w:vertAlign w:val="superscript"/>
              </w:rPr>
              <w:t>2</w:t>
            </w:r>
          </w:p>
        </w:tc>
        <w:tc>
          <w:tcPr>
            <w:tcW w:w="1276" w:type="pct"/>
            <w:noWrap/>
            <w:vAlign w:val="center"/>
            <w:hideMark/>
          </w:tcPr>
          <w:p w14:paraId="7AC4B5CB" w14:textId="77777777" w:rsidR="00056823" w:rsidRPr="007F48FD" w:rsidRDefault="00056823" w:rsidP="007F48FD">
            <w:pPr>
              <w:spacing w:line="360" w:lineRule="auto"/>
              <w:jc w:val="both"/>
              <w:rPr>
                <w:rFonts w:ascii="Book Antiqua" w:hAnsi="Book Antiqua"/>
              </w:rPr>
            </w:pPr>
            <w:r w:rsidRPr="007F48FD">
              <w:rPr>
                <w:rFonts w:ascii="Book Antiqua" w:hAnsi="Book Antiqua"/>
              </w:rPr>
              <w:t>22.2 ± 3.7</w:t>
            </w:r>
          </w:p>
        </w:tc>
        <w:tc>
          <w:tcPr>
            <w:tcW w:w="1083" w:type="pct"/>
            <w:noWrap/>
            <w:vAlign w:val="center"/>
            <w:hideMark/>
          </w:tcPr>
          <w:p w14:paraId="677F2767" w14:textId="77777777" w:rsidR="00056823" w:rsidRPr="007F48FD" w:rsidRDefault="00056823" w:rsidP="007F48FD">
            <w:pPr>
              <w:spacing w:line="360" w:lineRule="auto"/>
              <w:jc w:val="both"/>
              <w:rPr>
                <w:rFonts w:ascii="Book Antiqua" w:hAnsi="Book Antiqua"/>
              </w:rPr>
            </w:pPr>
            <w:r w:rsidRPr="007F48FD">
              <w:rPr>
                <w:rFonts w:ascii="Book Antiqua" w:hAnsi="Book Antiqua"/>
              </w:rPr>
              <w:t>22.1 ± 4.4</w:t>
            </w:r>
          </w:p>
        </w:tc>
      </w:tr>
      <w:tr w:rsidR="00056823" w:rsidRPr="007F48FD" w14:paraId="6C568642" w14:textId="77777777" w:rsidTr="008A5831">
        <w:trPr>
          <w:trHeight w:val="290"/>
          <w:jc w:val="center"/>
        </w:trPr>
        <w:tc>
          <w:tcPr>
            <w:tcW w:w="2641" w:type="pct"/>
            <w:noWrap/>
            <w:vAlign w:val="center"/>
            <w:hideMark/>
          </w:tcPr>
          <w:p w14:paraId="64D382A0" w14:textId="77777777" w:rsidR="00056823" w:rsidRPr="007F48FD" w:rsidRDefault="00056823" w:rsidP="007F48FD">
            <w:pPr>
              <w:spacing w:line="360" w:lineRule="auto"/>
              <w:jc w:val="both"/>
              <w:rPr>
                <w:rFonts w:ascii="Book Antiqua" w:hAnsi="Book Antiqua"/>
                <w:i/>
                <w:iCs/>
              </w:rPr>
            </w:pPr>
            <w:r w:rsidRPr="007F48FD">
              <w:rPr>
                <w:rFonts w:ascii="Book Antiqua" w:hAnsi="Book Antiqua"/>
              </w:rPr>
              <w:t xml:space="preserve">ECOG PS, </w:t>
            </w:r>
            <w:r w:rsidRPr="007F48FD">
              <w:rPr>
                <w:rFonts w:ascii="Book Antiqua" w:hAnsi="Book Antiqua"/>
                <w:i/>
                <w:iCs/>
              </w:rPr>
              <w:t>n</w:t>
            </w:r>
          </w:p>
        </w:tc>
        <w:tc>
          <w:tcPr>
            <w:tcW w:w="1276" w:type="pct"/>
            <w:noWrap/>
            <w:vAlign w:val="center"/>
            <w:hideMark/>
          </w:tcPr>
          <w:p w14:paraId="21472F3C" w14:textId="77777777" w:rsidR="00056823" w:rsidRPr="007F48FD" w:rsidRDefault="00056823" w:rsidP="007F48FD">
            <w:pPr>
              <w:spacing w:line="360" w:lineRule="auto"/>
              <w:jc w:val="both"/>
              <w:rPr>
                <w:rFonts w:ascii="Book Antiqua" w:hAnsi="Book Antiqua"/>
              </w:rPr>
            </w:pPr>
          </w:p>
        </w:tc>
        <w:tc>
          <w:tcPr>
            <w:tcW w:w="1083" w:type="pct"/>
            <w:noWrap/>
            <w:vAlign w:val="center"/>
            <w:hideMark/>
          </w:tcPr>
          <w:p w14:paraId="42EBD4FB" w14:textId="77777777" w:rsidR="00056823" w:rsidRPr="007F48FD" w:rsidRDefault="00056823" w:rsidP="007F48FD">
            <w:pPr>
              <w:spacing w:line="360" w:lineRule="auto"/>
              <w:jc w:val="both"/>
              <w:rPr>
                <w:rFonts w:ascii="Book Antiqua" w:hAnsi="Book Antiqua"/>
              </w:rPr>
            </w:pPr>
          </w:p>
        </w:tc>
      </w:tr>
      <w:tr w:rsidR="00056823" w:rsidRPr="007F48FD" w14:paraId="346C59F2" w14:textId="77777777" w:rsidTr="008A5831">
        <w:trPr>
          <w:trHeight w:val="290"/>
          <w:jc w:val="center"/>
        </w:trPr>
        <w:tc>
          <w:tcPr>
            <w:tcW w:w="2641" w:type="pct"/>
            <w:noWrap/>
            <w:vAlign w:val="center"/>
            <w:hideMark/>
          </w:tcPr>
          <w:p w14:paraId="4E699374" w14:textId="300E1855"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0</w:t>
            </w:r>
            <w:r w:rsidR="00D110F2" w:rsidRPr="007F48FD">
              <w:rPr>
                <w:rFonts w:ascii="Book Antiqua" w:hAnsi="Book Antiqua"/>
              </w:rPr>
              <w:t>-</w:t>
            </w:r>
            <w:r w:rsidRPr="007F48FD">
              <w:rPr>
                <w:rFonts w:ascii="Book Antiqua" w:hAnsi="Book Antiqua"/>
              </w:rPr>
              <w:t>1</w:t>
            </w:r>
          </w:p>
        </w:tc>
        <w:tc>
          <w:tcPr>
            <w:tcW w:w="1276" w:type="pct"/>
            <w:noWrap/>
            <w:vAlign w:val="center"/>
            <w:hideMark/>
          </w:tcPr>
          <w:p w14:paraId="434A9E2F" w14:textId="77777777" w:rsidR="00056823" w:rsidRPr="007F48FD" w:rsidRDefault="00056823" w:rsidP="007F48FD">
            <w:pPr>
              <w:spacing w:line="360" w:lineRule="auto"/>
              <w:jc w:val="both"/>
              <w:rPr>
                <w:rFonts w:ascii="Book Antiqua" w:hAnsi="Book Antiqua"/>
              </w:rPr>
            </w:pPr>
            <w:r w:rsidRPr="007F48FD">
              <w:rPr>
                <w:rFonts w:ascii="Book Antiqua" w:hAnsi="Book Antiqua"/>
              </w:rPr>
              <w:t>12</w:t>
            </w:r>
          </w:p>
        </w:tc>
        <w:tc>
          <w:tcPr>
            <w:tcW w:w="1083" w:type="pct"/>
            <w:noWrap/>
            <w:vAlign w:val="center"/>
            <w:hideMark/>
          </w:tcPr>
          <w:p w14:paraId="20A35122" w14:textId="77777777" w:rsidR="00056823" w:rsidRPr="007F48FD" w:rsidRDefault="00056823" w:rsidP="007F48FD">
            <w:pPr>
              <w:spacing w:line="360" w:lineRule="auto"/>
              <w:jc w:val="both"/>
              <w:rPr>
                <w:rFonts w:ascii="Book Antiqua" w:hAnsi="Book Antiqua"/>
              </w:rPr>
            </w:pPr>
            <w:r w:rsidRPr="007F48FD">
              <w:rPr>
                <w:rFonts w:ascii="Book Antiqua" w:hAnsi="Book Antiqua"/>
              </w:rPr>
              <w:t>13</w:t>
            </w:r>
          </w:p>
        </w:tc>
      </w:tr>
      <w:tr w:rsidR="00056823" w:rsidRPr="007F48FD" w14:paraId="4DBFD8DF" w14:textId="77777777" w:rsidTr="008A5831">
        <w:trPr>
          <w:trHeight w:val="290"/>
          <w:jc w:val="center"/>
        </w:trPr>
        <w:tc>
          <w:tcPr>
            <w:tcW w:w="2641" w:type="pct"/>
            <w:noWrap/>
            <w:vAlign w:val="center"/>
            <w:hideMark/>
          </w:tcPr>
          <w:p w14:paraId="3BC37587" w14:textId="747AE30D"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2</w:t>
            </w:r>
            <w:r w:rsidR="00D110F2" w:rsidRPr="007F48FD">
              <w:rPr>
                <w:rFonts w:ascii="Book Antiqua" w:hAnsi="Book Antiqua"/>
              </w:rPr>
              <w:t>-</w:t>
            </w:r>
            <w:r w:rsidRPr="007F48FD">
              <w:rPr>
                <w:rFonts w:ascii="Book Antiqua" w:hAnsi="Book Antiqua"/>
              </w:rPr>
              <w:t>3</w:t>
            </w:r>
          </w:p>
        </w:tc>
        <w:tc>
          <w:tcPr>
            <w:tcW w:w="1276" w:type="pct"/>
            <w:noWrap/>
            <w:vAlign w:val="center"/>
            <w:hideMark/>
          </w:tcPr>
          <w:p w14:paraId="54808300" w14:textId="77777777" w:rsidR="00056823" w:rsidRPr="007F48FD" w:rsidRDefault="00056823" w:rsidP="007F48FD">
            <w:pPr>
              <w:spacing w:line="360" w:lineRule="auto"/>
              <w:jc w:val="both"/>
              <w:rPr>
                <w:rFonts w:ascii="Book Antiqua" w:hAnsi="Book Antiqua"/>
              </w:rPr>
            </w:pPr>
            <w:r w:rsidRPr="007F48FD">
              <w:rPr>
                <w:rFonts w:ascii="Book Antiqua" w:hAnsi="Book Antiqua"/>
              </w:rPr>
              <w:t>0</w:t>
            </w:r>
          </w:p>
        </w:tc>
        <w:tc>
          <w:tcPr>
            <w:tcW w:w="1083" w:type="pct"/>
            <w:noWrap/>
            <w:vAlign w:val="center"/>
            <w:hideMark/>
          </w:tcPr>
          <w:p w14:paraId="612E715D" w14:textId="77777777" w:rsidR="00056823" w:rsidRPr="007F48FD" w:rsidRDefault="00056823" w:rsidP="007F48FD">
            <w:pPr>
              <w:spacing w:line="360" w:lineRule="auto"/>
              <w:jc w:val="both"/>
              <w:rPr>
                <w:rFonts w:ascii="Book Antiqua" w:hAnsi="Book Antiqua"/>
              </w:rPr>
            </w:pPr>
            <w:r w:rsidRPr="007F48FD">
              <w:rPr>
                <w:rFonts w:ascii="Book Antiqua" w:hAnsi="Book Antiqua"/>
              </w:rPr>
              <w:t>0</w:t>
            </w:r>
          </w:p>
        </w:tc>
      </w:tr>
      <w:tr w:rsidR="00056823" w:rsidRPr="007F48FD" w14:paraId="34262465" w14:textId="77777777" w:rsidTr="008A5831">
        <w:trPr>
          <w:trHeight w:val="290"/>
          <w:jc w:val="center"/>
        </w:trPr>
        <w:tc>
          <w:tcPr>
            <w:tcW w:w="2641" w:type="pct"/>
            <w:noWrap/>
            <w:vAlign w:val="center"/>
            <w:hideMark/>
          </w:tcPr>
          <w:p w14:paraId="53EFC5EB" w14:textId="77777777" w:rsidR="00056823" w:rsidRPr="007F48FD" w:rsidRDefault="00056823" w:rsidP="007F48FD">
            <w:pPr>
              <w:spacing w:line="360" w:lineRule="auto"/>
              <w:jc w:val="both"/>
              <w:rPr>
                <w:rFonts w:ascii="Book Antiqua" w:hAnsi="Book Antiqua"/>
                <w:i/>
                <w:iCs/>
              </w:rPr>
            </w:pPr>
            <w:r w:rsidRPr="007F48FD">
              <w:rPr>
                <w:rFonts w:ascii="Book Antiqua" w:hAnsi="Book Antiqua"/>
              </w:rPr>
              <w:t xml:space="preserve">Stage, </w:t>
            </w:r>
            <w:r w:rsidRPr="007F48FD">
              <w:rPr>
                <w:rFonts w:ascii="Book Antiqua" w:hAnsi="Book Antiqua"/>
                <w:i/>
                <w:iCs/>
              </w:rPr>
              <w:t>n</w:t>
            </w:r>
          </w:p>
        </w:tc>
        <w:tc>
          <w:tcPr>
            <w:tcW w:w="1276" w:type="pct"/>
            <w:noWrap/>
            <w:vAlign w:val="center"/>
            <w:hideMark/>
          </w:tcPr>
          <w:p w14:paraId="30889938" w14:textId="77777777" w:rsidR="00056823" w:rsidRPr="007F48FD" w:rsidRDefault="00056823" w:rsidP="007F48FD">
            <w:pPr>
              <w:spacing w:line="360" w:lineRule="auto"/>
              <w:jc w:val="both"/>
              <w:rPr>
                <w:rFonts w:ascii="Book Antiqua" w:hAnsi="Book Antiqua"/>
              </w:rPr>
            </w:pPr>
          </w:p>
        </w:tc>
        <w:tc>
          <w:tcPr>
            <w:tcW w:w="1083" w:type="pct"/>
            <w:noWrap/>
            <w:vAlign w:val="center"/>
            <w:hideMark/>
          </w:tcPr>
          <w:p w14:paraId="036AD2D0" w14:textId="77777777" w:rsidR="00056823" w:rsidRPr="007F48FD" w:rsidRDefault="00056823" w:rsidP="007F48FD">
            <w:pPr>
              <w:spacing w:line="360" w:lineRule="auto"/>
              <w:jc w:val="both"/>
              <w:rPr>
                <w:rFonts w:ascii="Book Antiqua" w:hAnsi="Book Antiqua"/>
              </w:rPr>
            </w:pPr>
          </w:p>
        </w:tc>
      </w:tr>
      <w:tr w:rsidR="00056823" w:rsidRPr="007F48FD" w14:paraId="094AACFD" w14:textId="77777777" w:rsidTr="008A5831">
        <w:trPr>
          <w:trHeight w:val="290"/>
          <w:jc w:val="center"/>
        </w:trPr>
        <w:tc>
          <w:tcPr>
            <w:tcW w:w="2641" w:type="pct"/>
            <w:noWrap/>
            <w:vAlign w:val="center"/>
            <w:hideMark/>
          </w:tcPr>
          <w:p w14:paraId="364EFE53"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III</w:t>
            </w:r>
          </w:p>
        </w:tc>
        <w:tc>
          <w:tcPr>
            <w:tcW w:w="1276" w:type="pct"/>
            <w:noWrap/>
            <w:vAlign w:val="center"/>
            <w:hideMark/>
          </w:tcPr>
          <w:p w14:paraId="0F7F8282" w14:textId="77777777" w:rsidR="00056823" w:rsidRPr="007F48FD" w:rsidRDefault="00056823" w:rsidP="007F48FD">
            <w:pPr>
              <w:spacing w:line="360" w:lineRule="auto"/>
              <w:jc w:val="both"/>
              <w:rPr>
                <w:rFonts w:ascii="Book Antiqua" w:hAnsi="Book Antiqua"/>
              </w:rPr>
            </w:pPr>
            <w:r w:rsidRPr="007F48FD">
              <w:rPr>
                <w:rFonts w:ascii="Book Antiqua" w:hAnsi="Book Antiqua"/>
              </w:rPr>
              <w:t>1</w:t>
            </w:r>
          </w:p>
        </w:tc>
        <w:tc>
          <w:tcPr>
            <w:tcW w:w="1083" w:type="pct"/>
            <w:noWrap/>
            <w:vAlign w:val="center"/>
            <w:hideMark/>
          </w:tcPr>
          <w:p w14:paraId="29BE6C3A" w14:textId="77777777" w:rsidR="00056823" w:rsidRPr="007F48FD" w:rsidRDefault="00056823" w:rsidP="007F48FD">
            <w:pPr>
              <w:spacing w:line="360" w:lineRule="auto"/>
              <w:jc w:val="both"/>
              <w:rPr>
                <w:rFonts w:ascii="Book Antiqua" w:hAnsi="Book Antiqua"/>
              </w:rPr>
            </w:pPr>
            <w:r w:rsidRPr="007F48FD">
              <w:rPr>
                <w:rFonts w:ascii="Book Antiqua" w:hAnsi="Book Antiqua"/>
              </w:rPr>
              <w:t>2</w:t>
            </w:r>
          </w:p>
        </w:tc>
      </w:tr>
      <w:tr w:rsidR="00056823" w:rsidRPr="007F48FD" w14:paraId="00A55C41" w14:textId="77777777" w:rsidTr="008A5831">
        <w:trPr>
          <w:trHeight w:val="290"/>
          <w:jc w:val="center"/>
        </w:trPr>
        <w:tc>
          <w:tcPr>
            <w:tcW w:w="2641" w:type="pct"/>
            <w:noWrap/>
            <w:vAlign w:val="center"/>
            <w:hideMark/>
          </w:tcPr>
          <w:p w14:paraId="10DB1711"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IV</w:t>
            </w:r>
          </w:p>
        </w:tc>
        <w:tc>
          <w:tcPr>
            <w:tcW w:w="1276" w:type="pct"/>
            <w:noWrap/>
            <w:vAlign w:val="center"/>
            <w:hideMark/>
          </w:tcPr>
          <w:p w14:paraId="4010A0A5" w14:textId="77777777" w:rsidR="00056823" w:rsidRPr="007F48FD" w:rsidRDefault="00056823" w:rsidP="007F48FD">
            <w:pPr>
              <w:spacing w:line="360" w:lineRule="auto"/>
              <w:jc w:val="both"/>
              <w:rPr>
                <w:rFonts w:ascii="Book Antiqua" w:hAnsi="Book Antiqua"/>
              </w:rPr>
            </w:pPr>
            <w:r w:rsidRPr="007F48FD">
              <w:rPr>
                <w:rFonts w:ascii="Book Antiqua" w:hAnsi="Book Antiqua"/>
              </w:rPr>
              <w:t>11</w:t>
            </w:r>
          </w:p>
        </w:tc>
        <w:tc>
          <w:tcPr>
            <w:tcW w:w="1083" w:type="pct"/>
            <w:noWrap/>
            <w:vAlign w:val="center"/>
            <w:hideMark/>
          </w:tcPr>
          <w:p w14:paraId="58EFBFFE" w14:textId="77777777" w:rsidR="00056823" w:rsidRPr="007F48FD" w:rsidRDefault="00056823" w:rsidP="007F48FD">
            <w:pPr>
              <w:spacing w:line="360" w:lineRule="auto"/>
              <w:jc w:val="both"/>
              <w:rPr>
                <w:rFonts w:ascii="Book Antiqua" w:hAnsi="Book Antiqua"/>
              </w:rPr>
            </w:pPr>
            <w:r w:rsidRPr="007F48FD">
              <w:rPr>
                <w:rFonts w:ascii="Book Antiqua" w:hAnsi="Book Antiqua"/>
              </w:rPr>
              <w:t>11</w:t>
            </w:r>
          </w:p>
        </w:tc>
      </w:tr>
      <w:tr w:rsidR="00056823" w:rsidRPr="007F48FD" w14:paraId="5010AB33" w14:textId="77777777" w:rsidTr="008A5831">
        <w:trPr>
          <w:trHeight w:val="290"/>
          <w:jc w:val="center"/>
        </w:trPr>
        <w:tc>
          <w:tcPr>
            <w:tcW w:w="2641" w:type="pct"/>
            <w:noWrap/>
            <w:vAlign w:val="center"/>
            <w:hideMark/>
          </w:tcPr>
          <w:p w14:paraId="62D0C915" w14:textId="77777777" w:rsidR="00056823" w:rsidRPr="007F48FD" w:rsidRDefault="00056823" w:rsidP="007F48FD">
            <w:pPr>
              <w:spacing w:line="360" w:lineRule="auto"/>
              <w:jc w:val="both"/>
              <w:rPr>
                <w:rFonts w:ascii="Book Antiqua" w:hAnsi="Book Antiqua"/>
                <w:i/>
                <w:iCs/>
              </w:rPr>
            </w:pPr>
            <w:r w:rsidRPr="007F48FD">
              <w:rPr>
                <w:rFonts w:ascii="Book Antiqua" w:hAnsi="Book Antiqua"/>
              </w:rPr>
              <w:t xml:space="preserve">Latest ICI, </w:t>
            </w:r>
            <w:r w:rsidRPr="007F48FD">
              <w:rPr>
                <w:rFonts w:ascii="Book Antiqua" w:hAnsi="Book Antiqua"/>
                <w:i/>
                <w:iCs/>
              </w:rPr>
              <w:t>n</w:t>
            </w:r>
          </w:p>
        </w:tc>
        <w:tc>
          <w:tcPr>
            <w:tcW w:w="1276" w:type="pct"/>
            <w:noWrap/>
            <w:vAlign w:val="center"/>
            <w:hideMark/>
          </w:tcPr>
          <w:p w14:paraId="7EBF0F8E" w14:textId="77777777" w:rsidR="00056823" w:rsidRPr="007F48FD" w:rsidRDefault="00056823" w:rsidP="007F48FD">
            <w:pPr>
              <w:spacing w:line="360" w:lineRule="auto"/>
              <w:jc w:val="both"/>
              <w:rPr>
                <w:rFonts w:ascii="Book Antiqua" w:hAnsi="Book Antiqua"/>
              </w:rPr>
            </w:pPr>
          </w:p>
        </w:tc>
        <w:tc>
          <w:tcPr>
            <w:tcW w:w="1083" w:type="pct"/>
            <w:noWrap/>
            <w:vAlign w:val="center"/>
            <w:hideMark/>
          </w:tcPr>
          <w:p w14:paraId="02C4B998" w14:textId="77777777" w:rsidR="00056823" w:rsidRPr="007F48FD" w:rsidRDefault="00056823" w:rsidP="007F48FD">
            <w:pPr>
              <w:spacing w:line="360" w:lineRule="auto"/>
              <w:jc w:val="both"/>
              <w:rPr>
                <w:rFonts w:ascii="Book Antiqua" w:hAnsi="Book Antiqua"/>
              </w:rPr>
            </w:pPr>
          </w:p>
        </w:tc>
      </w:tr>
      <w:tr w:rsidR="00056823" w:rsidRPr="007F48FD" w14:paraId="64A2DF4F" w14:textId="77777777" w:rsidTr="008A5831">
        <w:trPr>
          <w:trHeight w:val="290"/>
          <w:jc w:val="center"/>
        </w:trPr>
        <w:tc>
          <w:tcPr>
            <w:tcW w:w="2641" w:type="pct"/>
            <w:noWrap/>
            <w:vAlign w:val="center"/>
            <w:hideMark/>
          </w:tcPr>
          <w:p w14:paraId="2A849919"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Nivolumab</w:t>
            </w:r>
          </w:p>
        </w:tc>
        <w:tc>
          <w:tcPr>
            <w:tcW w:w="1276" w:type="pct"/>
            <w:noWrap/>
            <w:vAlign w:val="center"/>
            <w:hideMark/>
          </w:tcPr>
          <w:p w14:paraId="3BF22F32" w14:textId="77777777" w:rsidR="00056823" w:rsidRPr="007F48FD" w:rsidRDefault="00056823" w:rsidP="007F48FD">
            <w:pPr>
              <w:spacing w:line="360" w:lineRule="auto"/>
              <w:jc w:val="both"/>
              <w:rPr>
                <w:rFonts w:ascii="Book Antiqua" w:hAnsi="Book Antiqua"/>
              </w:rPr>
            </w:pPr>
            <w:r w:rsidRPr="007F48FD">
              <w:rPr>
                <w:rFonts w:ascii="Book Antiqua" w:hAnsi="Book Antiqua"/>
              </w:rPr>
              <w:t>2</w:t>
            </w:r>
          </w:p>
        </w:tc>
        <w:tc>
          <w:tcPr>
            <w:tcW w:w="1083" w:type="pct"/>
            <w:noWrap/>
            <w:vAlign w:val="center"/>
            <w:hideMark/>
          </w:tcPr>
          <w:p w14:paraId="55096635" w14:textId="77777777" w:rsidR="00056823" w:rsidRPr="007F48FD" w:rsidRDefault="00056823" w:rsidP="007F48FD">
            <w:pPr>
              <w:spacing w:line="360" w:lineRule="auto"/>
              <w:jc w:val="both"/>
              <w:rPr>
                <w:rFonts w:ascii="Book Antiqua" w:hAnsi="Book Antiqua"/>
              </w:rPr>
            </w:pPr>
            <w:r w:rsidRPr="007F48FD">
              <w:rPr>
                <w:rFonts w:ascii="Book Antiqua" w:hAnsi="Book Antiqua"/>
              </w:rPr>
              <w:t>5</w:t>
            </w:r>
          </w:p>
        </w:tc>
      </w:tr>
      <w:tr w:rsidR="00056823" w:rsidRPr="007F48FD" w14:paraId="63C606EB" w14:textId="77777777" w:rsidTr="008A5831">
        <w:trPr>
          <w:trHeight w:val="290"/>
          <w:jc w:val="center"/>
        </w:trPr>
        <w:tc>
          <w:tcPr>
            <w:tcW w:w="2641" w:type="pct"/>
            <w:noWrap/>
            <w:vAlign w:val="center"/>
            <w:hideMark/>
          </w:tcPr>
          <w:p w14:paraId="575DD4A8"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 xml:space="preserve">Pembrolizumab </w:t>
            </w:r>
          </w:p>
        </w:tc>
        <w:tc>
          <w:tcPr>
            <w:tcW w:w="1276" w:type="pct"/>
            <w:noWrap/>
            <w:vAlign w:val="center"/>
            <w:hideMark/>
          </w:tcPr>
          <w:p w14:paraId="45B40DA5" w14:textId="77777777" w:rsidR="00056823" w:rsidRPr="007F48FD" w:rsidRDefault="00056823" w:rsidP="007F48FD">
            <w:pPr>
              <w:spacing w:line="360" w:lineRule="auto"/>
              <w:jc w:val="both"/>
              <w:rPr>
                <w:rFonts w:ascii="Book Antiqua" w:hAnsi="Book Antiqua"/>
              </w:rPr>
            </w:pPr>
            <w:r w:rsidRPr="007F48FD">
              <w:rPr>
                <w:rFonts w:ascii="Book Antiqua" w:hAnsi="Book Antiqua"/>
              </w:rPr>
              <w:t>8</w:t>
            </w:r>
          </w:p>
        </w:tc>
        <w:tc>
          <w:tcPr>
            <w:tcW w:w="1083" w:type="pct"/>
            <w:noWrap/>
            <w:vAlign w:val="center"/>
            <w:hideMark/>
          </w:tcPr>
          <w:p w14:paraId="277C39E6" w14:textId="77777777" w:rsidR="00056823" w:rsidRPr="007F48FD" w:rsidRDefault="00056823" w:rsidP="007F48FD">
            <w:pPr>
              <w:spacing w:line="360" w:lineRule="auto"/>
              <w:jc w:val="both"/>
              <w:rPr>
                <w:rFonts w:ascii="Book Antiqua" w:hAnsi="Book Antiqua"/>
              </w:rPr>
            </w:pPr>
            <w:r w:rsidRPr="007F48FD">
              <w:rPr>
                <w:rFonts w:ascii="Book Antiqua" w:hAnsi="Book Antiqua"/>
              </w:rPr>
              <w:t>3</w:t>
            </w:r>
          </w:p>
        </w:tc>
      </w:tr>
      <w:tr w:rsidR="00056823" w:rsidRPr="007F48FD" w14:paraId="67180DBC" w14:textId="77777777" w:rsidTr="008A5831">
        <w:trPr>
          <w:trHeight w:val="290"/>
          <w:jc w:val="center"/>
        </w:trPr>
        <w:tc>
          <w:tcPr>
            <w:tcW w:w="2641" w:type="pct"/>
            <w:noWrap/>
            <w:vAlign w:val="center"/>
            <w:hideMark/>
          </w:tcPr>
          <w:p w14:paraId="3F044175"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Atezolizumab</w:t>
            </w:r>
          </w:p>
        </w:tc>
        <w:tc>
          <w:tcPr>
            <w:tcW w:w="1276" w:type="pct"/>
            <w:noWrap/>
            <w:vAlign w:val="center"/>
            <w:hideMark/>
          </w:tcPr>
          <w:p w14:paraId="21500869" w14:textId="77777777" w:rsidR="00056823" w:rsidRPr="007F48FD" w:rsidRDefault="00056823" w:rsidP="007F48FD">
            <w:pPr>
              <w:spacing w:line="360" w:lineRule="auto"/>
              <w:jc w:val="both"/>
              <w:rPr>
                <w:rFonts w:ascii="Book Antiqua" w:hAnsi="Book Antiqua"/>
              </w:rPr>
            </w:pPr>
            <w:r w:rsidRPr="007F48FD">
              <w:rPr>
                <w:rFonts w:ascii="Book Antiqua" w:hAnsi="Book Antiqua"/>
              </w:rPr>
              <w:t>2</w:t>
            </w:r>
          </w:p>
        </w:tc>
        <w:tc>
          <w:tcPr>
            <w:tcW w:w="1083" w:type="pct"/>
            <w:noWrap/>
            <w:vAlign w:val="center"/>
            <w:hideMark/>
          </w:tcPr>
          <w:p w14:paraId="165F74FF" w14:textId="77777777" w:rsidR="00056823" w:rsidRPr="007F48FD" w:rsidRDefault="00056823" w:rsidP="007F48FD">
            <w:pPr>
              <w:spacing w:line="360" w:lineRule="auto"/>
              <w:jc w:val="both"/>
              <w:rPr>
                <w:rFonts w:ascii="Book Antiqua" w:hAnsi="Book Antiqua"/>
              </w:rPr>
            </w:pPr>
            <w:r w:rsidRPr="007F48FD">
              <w:rPr>
                <w:rFonts w:ascii="Book Antiqua" w:hAnsi="Book Antiqua"/>
              </w:rPr>
              <w:t>0</w:t>
            </w:r>
          </w:p>
        </w:tc>
      </w:tr>
      <w:tr w:rsidR="00056823" w:rsidRPr="007F48FD" w14:paraId="61A14A9A" w14:textId="77777777" w:rsidTr="008A5831">
        <w:trPr>
          <w:trHeight w:val="290"/>
          <w:jc w:val="center"/>
        </w:trPr>
        <w:tc>
          <w:tcPr>
            <w:tcW w:w="2641" w:type="pct"/>
            <w:noWrap/>
            <w:vAlign w:val="center"/>
            <w:hideMark/>
          </w:tcPr>
          <w:p w14:paraId="20D3E0DB"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Ipilimumab</w:t>
            </w:r>
          </w:p>
        </w:tc>
        <w:tc>
          <w:tcPr>
            <w:tcW w:w="1276" w:type="pct"/>
            <w:noWrap/>
            <w:vAlign w:val="center"/>
            <w:hideMark/>
          </w:tcPr>
          <w:p w14:paraId="7B65F930" w14:textId="77777777" w:rsidR="00056823" w:rsidRPr="007F48FD" w:rsidRDefault="00056823" w:rsidP="007F48FD">
            <w:pPr>
              <w:spacing w:line="360" w:lineRule="auto"/>
              <w:jc w:val="both"/>
              <w:rPr>
                <w:rFonts w:ascii="Book Antiqua" w:hAnsi="Book Antiqua"/>
              </w:rPr>
            </w:pPr>
            <w:r w:rsidRPr="007F48FD">
              <w:rPr>
                <w:rFonts w:ascii="Book Antiqua" w:hAnsi="Book Antiqua"/>
              </w:rPr>
              <w:t>0</w:t>
            </w:r>
          </w:p>
        </w:tc>
        <w:tc>
          <w:tcPr>
            <w:tcW w:w="1083" w:type="pct"/>
            <w:noWrap/>
            <w:vAlign w:val="center"/>
            <w:hideMark/>
          </w:tcPr>
          <w:p w14:paraId="12159928" w14:textId="77777777" w:rsidR="00056823" w:rsidRPr="007F48FD" w:rsidRDefault="00056823" w:rsidP="007F48FD">
            <w:pPr>
              <w:spacing w:line="360" w:lineRule="auto"/>
              <w:jc w:val="both"/>
              <w:rPr>
                <w:rFonts w:ascii="Book Antiqua" w:hAnsi="Book Antiqua"/>
              </w:rPr>
            </w:pPr>
            <w:r w:rsidRPr="007F48FD">
              <w:rPr>
                <w:rFonts w:ascii="Book Antiqua" w:hAnsi="Book Antiqua"/>
              </w:rPr>
              <w:t>5</w:t>
            </w:r>
          </w:p>
        </w:tc>
      </w:tr>
      <w:tr w:rsidR="00056823" w:rsidRPr="007F48FD" w14:paraId="07F9770C" w14:textId="77777777" w:rsidTr="008A5831">
        <w:trPr>
          <w:trHeight w:val="290"/>
          <w:jc w:val="center"/>
        </w:trPr>
        <w:tc>
          <w:tcPr>
            <w:tcW w:w="2641" w:type="pct"/>
            <w:noWrap/>
            <w:vAlign w:val="center"/>
            <w:hideMark/>
          </w:tcPr>
          <w:p w14:paraId="03B7E332" w14:textId="66E561F6"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Nivolumab</w:t>
            </w:r>
            <w:r w:rsidR="007F48FD">
              <w:rPr>
                <w:rFonts w:ascii="Book Antiqua" w:hAnsi="Book Antiqua"/>
              </w:rPr>
              <w:t xml:space="preserve"> </w:t>
            </w:r>
            <w:r w:rsidRPr="007F48FD">
              <w:rPr>
                <w:rFonts w:ascii="Book Antiqua" w:hAnsi="Book Antiqua"/>
              </w:rPr>
              <w:t>+</w:t>
            </w:r>
            <w:r w:rsidR="007F48FD">
              <w:rPr>
                <w:rFonts w:ascii="Book Antiqua" w:hAnsi="Book Antiqua"/>
              </w:rPr>
              <w:t xml:space="preserve"> </w:t>
            </w:r>
            <w:r w:rsidRPr="007F48FD">
              <w:rPr>
                <w:rFonts w:ascii="Book Antiqua" w:hAnsi="Book Antiqua"/>
              </w:rPr>
              <w:t>ipilimumab</w:t>
            </w:r>
          </w:p>
        </w:tc>
        <w:tc>
          <w:tcPr>
            <w:tcW w:w="1276" w:type="pct"/>
            <w:noWrap/>
            <w:vAlign w:val="center"/>
            <w:hideMark/>
          </w:tcPr>
          <w:p w14:paraId="4093A232" w14:textId="77777777" w:rsidR="00056823" w:rsidRPr="007F48FD" w:rsidRDefault="00056823" w:rsidP="007F48FD">
            <w:pPr>
              <w:spacing w:line="360" w:lineRule="auto"/>
              <w:jc w:val="both"/>
              <w:rPr>
                <w:rFonts w:ascii="Book Antiqua" w:hAnsi="Book Antiqua"/>
              </w:rPr>
            </w:pPr>
            <w:r w:rsidRPr="007F48FD">
              <w:rPr>
                <w:rFonts w:ascii="Book Antiqua" w:hAnsi="Book Antiqua"/>
              </w:rPr>
              <w:t>0</w:t>
            </w:r>
          </w:p>
        </w:tc>
        <w:tc>
          <w:tcPr>
            <w:tcW w:w="1083" w:type="pct"/>
            <w:noWrap/>
            <w:vAlign w:val="center"/>
            <w:hideMark/>
          </w:tcPr>
          <w:p w14:paraId="7AC2385E" w14:textId="77777777" w:rsidR="00056823" w:rsidRPr="007F48FD" w:rsidRDefault="00056823" w:rsidP="007F48FD">
            <w:pPr>
              <w:spacing w:line="360" w:lineRule="auto"/>
              <w:jc w:val="both"/>
              <w:rPr>
                <w:rFonts w:ascii="Book Antiqua" w:hAnsi="Book Antiqua"/>
              </w:rPr>
            </w:pPr>
            <w:r w:rsidRPr="007F48FD">
              <w:rPr>
                <w:rFonts w:ascii="Book Antiqua" w:hAnsi="Book Antiqua"/>
              </w:rPr>
              <w:t>0</w:t>
            </w:r>
          </w:p>
        </w:tc>
      </w:tr>
      <w:tr w:rsidR="00056823" w:rsidRPr="007F48FD" w14:paraId="6ACB832E" w14:textId="77777777" w:rsidTr="008A5831">
        <w:trPr>
          <w:trHeight w:val="290"/>
          <w:jc w:val="center"/>
        </w:trPr>
        <w:tc>
          <w:tcPr>
            <w:tcW w:w="2641" w:type="pct"/>
            <w:noWrap/>
            <w:vAlign w:val="center"/>
            <w:hideMark/>
          </w:tcPr>
          <w:p w14:paraId="0858B572" w14:textId="77777777" w:rsidR="00056823" w:rsidRPr="007F48FD" w:rsidRDefault="00056823" w:rsidP="007F48FD">
            <w:pPr>
              <w:spacing w:line="360" w:lineRule="auto"/>
              <w:jc w:val="both"/>
              <w:rPr>
                <w:rFonts w:ascii="Book Antiqua" w:hAnsi="Book Antiqua"/>
              </w:rPr>
            </w:pPr>
            <w:r w:rsidRPr="007F48FD">
              <w:rPr>
                <w:rFonts w:ascii="Book Antiqua" w:hAnsi="Book Antiqua"/>
              </w:rPr>
              <w:t>Diarrhea frequency</w:t>
            </w:r>
          </w:p>
        </w:tc>
        <w:tc>
          <w:tcPr>
            <w:tcW w:w="1276" w:type="pct"/>
            <w:noWrap/>
            <w:vAlign w:val="center"/>
            <w:hideMark/>
          </w:tcPr>
          <w:p w14:paraId="4E357EBA" w14:textId="77777777" w:rsidR="00056823" w:rsidRPr="007F48FD" w:rsidRDefault="00056823">
            <w:pPr>
              <w:spacing w:line="360" w:lineRule="auto"/>
              <w:jc w:val="both"/>
              <w:rPr>
                <w:rFonts w:ascii="Book Antiqua" w:hAnsi="Book Antiqua"/>
              </w:rPr>
            </w:pPr>
            <w:r w:rsidRPr="007F48FD">
              <w:rPr>
                <w:rFonts w:ascii="Book Antiqua" w:hAnsi="Book Antiqua"/>
              </w:rPr>
              <w:t>4.3 ± 1.8</w:t>
            </w:r>
          </w:p>
        </w:tc>
        <w:tc>
          <w:tcPr>
            <w:tcW w:w="1083" w:type="pct"/>
            <w:noWrap/>
            <w:vAlign w:val="center"/>
            <w:hideMark/>
          </w:tcPr>
          <w:p w14:paraId="754B74C4" w14:textId="77777777" w:rsidR="00056823" w:rsidRPr="007F48FD" w:rsidRDefault="00056823">
            <w:pPr>
              <w:spacing w:line="360" w:lineRule="auto"/>
              <w:jc w:val="both"/>
              <w:rPr>
                <w:rFonts w:ascii="Book Antiqua" w:hAnsi="Book Antiqua"/>
              </w:rPr>
            </w:pPr>
            <w:r w:rsidRPr="007F48FD">
              <w:rPr>
                <w:rFonts w:ascii="Book Antiqua" w:hAnsi="Book Antiqua"/>
              </w:rPr>
              <w:t>5.5 ± 2.5</w:t>
            </w:r>
          </w:p>
        </w:tc>
      </w:tr>
      <w:tr w:rsidR="00056823" w:rsidRPr="007F48FD" w14:paraId="6DBD5263" w14:textId="77777777" w:rsidTr="008A5831">
        <w:trPr>
          <w:trHeight w:val="290"/>
          <w:jc w:val="center"/>
        </w:trPr>
        <w:tc>
          <w:tcPr>
            <w:tcW w:w="2641" w:type="pct"/>
            <w:noWrap/>
            <w:vAlign w:val="center"/>
            <w:hideMark/>
          </w:tcPr>
          <w:p w14:paraId="1C745ED8" w14:textId="77777777" w:rsidR="00056823" w:rsidRPr="007F48FD" w:rsidRDefault="00056823" w:rsidP="007F48FD">
            <w:pPr>
              <w:spacing w:line="360" w:lineRule="auto"/>
              <w:jc w:val="both"/>
              <w:rPr>
                <w:rFonts w:ascii="Book Antiqua" w:hAnsi="Book Antiqua"/>
                <w:i/>
                <w:iCs/>
              </w:rPr>
            </w:pPr>
            <w:r w:rsidRPr="007F48FD">
              <w:rPr>
                <w:rFonts w:ascii="Book Antiqua" w:hAnsi="Book Antiqua"/>
              </w:rPr>
              <w:lastRenderedPageBreak/>
              <w:t xml:space="preserve">CTCAE Grade, </w:t>
            </w:r>
            <w:r w:rsidRPr="007F48FD">
              <w:rPr>
                <w:rFonts w:ascii="Book Antiqua" w:hAnsi="Book Antiqua"/>
                <w:i/>
                <w:iCs/>
              </w:rPr>
              <w:t>n</w:t>
            </w:r>
          </w:p>
        </w:tc>
        <w:tc>
          <w:tcPr>
            <w:tcW w:w="1276" w:type="pct"/>
            <w:noWrap/>
            <w:vAlign w:val="center"/>
            <w:hideMark/>
          </w:tcPr>
          <w:p w14:paraId="376743EF" w14:textId="77777777" w:rsidR="00056823" w:rsidRPr="007F48FD" w:rsidRDefault="00056823">
            <w:pPr>
              <w:spacing w:line="360" w:lineRule="auto"/>
              <w:jc w:val="both"/>
              <w:rPr>
                <w:rFonts w:ascii="Book Antiqua" w:hAnsi="Book Antiqua"/>
              </w:rPr>
            </w:pPr>
          </w:p>
        </w:tc>
        <w:tc>
          <w:tcPr>
            <w:tcW w:w="1083" w:type="pct"/>
            <w:noWrap/>
            <w:vAlign w:val="center"/>
            <w:hideMark/>
          </w:tcPr>
          <w:p w14:paraId="0FA5FBE6" w14:textId="77777777" w:rsidR="00056823" w:rsidRPr="007F48FD" w:rsidRDefault="00056823">
            <w:pPr>
              <w:spacing w:line="360" w:lineRule="auto"/>
              <w:jc w:val="both"/>
              <w:rPr>
                <w:rFonts w:ascii="Book Antiqua" w:hAnsi="Book Antiqua"/>
              </w:rPr>
            </w:pPr>
          </w:p>
        </w:tc>
      </w:tr>
      <w:tr w:rsidR="00056823" w:rsidRPr="007F48FD" w14:paraId="480E3797" w14:textId="77777777" w:rsidTr="008A5831">
        <w:trPr>
          <w:trHeight w:val="290"/>
          <w:jc w:val="center"/>
        </w:trPr>
        <w:tc>
          <w:tcPr>
            <w:tcW w:w="2641" w:type="pct"/>
            <w:noWrap/>
            <w:vAlign w:val="center"/>
            <w:hideMark/>
          </w:tcPr>
          <w:p w14:paraId="130E83C6"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1</w:t>
            </w:r>
          </w:p>
        </w:tc>
        <w:tc>
          <w:tcPr>
            <w:tcW w:w="1276" w:type="pct"/>
            <w:noWrap/>
            <w:vAlign w:val="center"/>
            <w:hideMark/>
          </w:tcPr>
          <w:p w14:paraId="2EE1F44F" w14:textId="77777777" w:rsidR="00056823" w:rsidRPr="007F48FD" w:rsidRDefault="00056823">
            <w:pPr>
              <w:spacing w:line="360" w:lineRule="auto"/>
              <w:jc w:val="both"/>
              <w:rPr>
                <w:rFonts w:ascii="Book Antiqua" w:hAnsi="Book Antiqua"/>
              </w:rPr>
            </w:pPr>
            <w:r w:rsidRPr="007F48FD">
              <w:rPr>
                <w:rFonts w:ascii="Book Antiqua" w:hAnsi="Book Antiqua"/>
              </w:rPr>
              <w:t>4</w:t>
            </w:r>
          </w:p>
        </w:tc>
        <w:tc>
          <w:tcPr>
            <w:tcW w:w="1083" w:type="pct"/>
            <w:noWrap/>
            <w:vAlign w:val="center"/>
            <w:hideMark/>
          </w:tcPr>
          <w:p w14:paraId="2D664913" w14:textId="77777777" w:rsidR="00056823" w:rsidRPr="007F48FD" w:rsidRDefault="00056823">
            <w:pPr>
              <w:spacing w:line="360" w:lineRule="auto"/>
              <w:jc w:val="both"/>
              <w:rPr>
                <w:rFonts w:ascii="Book Antiqua" w:hAnsi="Book Antiqua"/>
              </w:rPr>
            </w:pPr>
            <w:r w:rsidRPr="007F48FD">
              <w:rPr>
                <w:rFonts w:ascii="Book Antiqua" w:hAnsi="Book Antiqua"/>
              </w:rPr>
              <w:t>3</w:t>
            </w:r>
          </w:p>
        </w:tc>
      </w:tr>
      <w:tr w:rsidR="00056823" w:rsidRPr="007F48FD" w14:paraId="45DB9414" w14:textId="77777777" w:rsidTr="008A5831">
        <w:trPr>
          <w:trHeight w:val="290"/>
          <w:jc w:val="center"/>
        </w:trPr>
        <w:tc>
          <w:tcPr>
            <w:tcW w:w="2641" w:type="pct"/>
            <w:noWrap/>
            <w:vAlign w:val="center"/>
            <w:hideMark/>
          </w:tcPr>
          <w:p w14:paraId="647785F4"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2</w:t>
            </w:r>
          </w:p>
        </w:tc>
        <w:tc>
          <w:tcPr>
            <w:tcW w:w="1276" w:type="pct"/>
            <w:noWrap/>
            <w:vAlign w:val="center"/>
            <w:hideMark/>
          </w:tcPr>
          <w:p w14:paraId="585AC345" w14:textId="77777777" w:rsidR="00056823" w:rsidRPr="007F48FD" w:rsidRDefault="00056823">
            <w:pPr>
              <w:spacing w:line="360" w:lineRule="auto"/>
              <w:jc w:val="both"/>
              <w:rPr>
                <w:rFonts w:ascii="Book Antiqua" w:hAnsi="Book Antiqua"/>
              </w:rPr>
            </w:pPr>
            <w:r w:rsidRPr="007F48FD">
              <w:rPr>
                <w:rFonts w:ascii="Book Antiqua" w:hAnsi="Book Antiqua"/>
              </w:rPr>
              <w:t>7</w:t>
            </w:r>
          </w:p>
        </w:tc>
        <w:tc>
          <w:tcPr>
            <w:tcW w:w="1083" w:type="pct"/>
            <w:noWrap/>
            <w:vAlign w:val="center"/>
            <w:hideMark/>
          </w:tcPr>
          <w:p w14:paraId="2D0221E8" w14:textId="77777777" w:rsidR="00056823" w:rsidRPr="007F48FD" w:rsidRDefault="00056823">
            <w:pPr>
              <w:spacing w:line="360" w:lineRule="auto"/>
              <w:jc w:val="both"/>
              <w:rPr>
                <w:rFonts w:ascii="Book Antiqua" w:hAnsi="Book Antiqua"/>
              </w:rPr>
            </w:pPr>
            <w:r w:rsidRPr="007F48FD">
              <w:rPr>
                <w:rFonts w:ascii="Book Antiqua" w:hAnsi="Book Antiqua"/>
              </w:rPr>
              <w:t>8</w:t>
            </w:r>
          </w:p>
        </w:tc>
      </w:tr>
      <w:tr w:rsidR="00056823" w:rsidRPr="007F48FD" w14:paraId="70585751" w14:textId="77777777" w:rsidTr="008A5831">
        <w:trPr>
          <w:trHeight w:val="290"/>
          <w:jc w:val="center"/>
        </w:trPr>
        <w:tc>
          <w:tcPr>
            <w:tcW w:w="2641" w:type="pct"/>
            <w:noWrap/>
            <w:vAlign w:val="center"/>
            <w:hideMark/>
          </w:tcPr>
          <w:p w14:paraId="13CC9218"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3</w:t>
            </w:r>
          </w:p>
        </w:tc>
        <w:tc>
          <w:tcPr>
            <w:tcW w:w="1276" w:type="pct"/>
            <w:noWrap/>
            <w:vAlign w:val="center"/>
            <w:hideMark/>
          </w:tcPr>
          <w:p w14:paraId="2A0D597E" w14:textId="77777777" w:rsidR="00056823" w:rsidRPr="007F48FD" w:rsidRDefault="00056823">
            <w:pPr>
              <w:spacing w:line="360" w:lineRule="auto"/>
              <w:jc w:val="both"/>
              <w:rPr>
                <w:rFonts w:ascii="Book Antiqua" w:hAnsi="Book Antiqua"/>
              </w:rPr>
            </w:pPr>
            <w:r w:rsidRPr="007F48FD">
              <w:rPr>
                <w:rFonts w:ascii="Book Antiqua" w:hAnsi="Book Antiqua"/>
              </w:rPr>
              <w:t>1</w:t>
            </w:r>
          </w:p>
        </w:tc>
        <w:tc>
          <w:tcPr>
            <w:tcW w:w="1083" w:type="pct"/>
            <w:noWrap/>
            <w:vAlign w:val="center"/>
            <w:hideMark/>
          </w:tcPr>
          <w:p w14:paraId="5D2F0825" w14:textId="77777777" w:rsidR="00056823" w:rsidRPr="007F48FD" w:rsidRDefault="00056823">
            <w:pPr>
              <w:spacing w:line="360" w:lineRule="auto"/>
              <w:jc w:val="both"/>
              <w:rPr>
                <w:rFonts w:ascii="Book Antiqua" w:hAnsi="Book Antiqua"/>
              </w:rPr>
            </w:pPr>
            <w:r w:rsidRPr="007F48FD">
              <w:rPr>
                <w:rFonts w:ascii="Book Antiqua" w:hAnsi="Book Antiqua"/>
              </w:rPr>
              <w:t>2</w:t>
            </w:r>
          </w:p>
        </w:tc>
      </w:tr>
      <w:tr w:rsidR="00056823" w:rsidRPr="007F48FD" w14:paraId="64B419EC" w14:textId="77777777" w:rsidTr="008A5831">
        <w:trPr>
          <w:trHeight w:val="290"/>
          <w:jc w:val="center"/>
        </w:trPr>
        <w:tc>
          <w:tcPr>
            <w:tcW w:w="2641" w:type="pct"/>
            <w:noWrap/>
            <w:vAlign w:val="center"/>
            <w:hideMark/>
          </w:tcPr>
          <w:p w14:paraId="081AC381" w14:textId="1F37456C" w:rsidR="00056823" w:rsidRPr="007F48FD" w:rsidRDefault="00056823" w:rsidP="007F48FD">
            <w:pPr>
              <w:spacing w:line="360" w:lineRule="auto"/>
              <w:jc w:val="both"/>
              <w:rPr>
                <w:rFonts w:ascii="Book Antiqua" w:hAnsi="Book Antiqua"/>
              </w:rPr>
            </w:pPr>
            <w:r w:rsidRPr="007F48FD">
              <w:rPr>
                <w:rFonts w:ascii="Book Antiqua" w:hAnsi="Book Antiqua"/>
              </w:rPr>
              <w:t>Median ICI duration before GI-irAE onset</w:t>
            </w:r>
            <w:r w:rsidR="007F48FD">
              <w:rPr>
                <w:rFonts w:ascii="Book Antiqua" w:hAnsi="Book Antiqua"/>
              </w:rPr>
              <w:t xml:space="preserve"> (</w:t>
            </w:r>
            <w:r w:rsidRPr="007F48FD">
              <w:rPr>
                <w:rFonts w:ascii="Book Antiqua" w:hAnsi="Book Antiqua"/>
              </w:rPr>
              <w:t>d</w:t>
            </w:r>
            <w:r w:rsidR="007F48FD">
              <w:rPr>
                <w:rFonts w:ascii="Book Antiqua" w:hAnsi="Book Antiqua"/>
              </w:rPr>
              <w:t>)</w:t>
            </w:r>
            <w:r w:rsidRPr="007F48FD">
              <w:rPr>
                <w:rFonts w:ascii="Book Antiqua" w:hAnsi="Book Antiqua"/>
              </w:rPr>
              <w:t>, median (range)</w:t>
            </w:r>
          </w:p>
        </w:tc>
        <w:tc>
          <w:tcPr>
            <w:tcW w:w="1276" w:type="pct"/>
            <w:noWrap/>
            <w:vAlign w:val="center"/>
            <w:hideMark/>
          </w:tcPr>
          <w:p w14:paraId="05CACFC2" w14:textId="77777777" w:rsidR="00056823" w:rsidRPr="007F48FD" w:rsidRDefault="00056823">
            <w:pPr>
              <w:spacing w:line="360" w:lineRule="auto"/>
              <w:jc w:val="both"/>
              <w:rPr>
                <w:rFonts w:ascii="Book Antiqua" w:hAnsi="Book Antiqua"/>
              </w:rPr>
            </w:pPr>
            <w:r w:rsidRPr="007F48FD">
              <w:rPr>
                <w:rFonts w:ascii="Book Antiqua" w:hAnsi="Book Antiqua"/>
              </w:rPr>
              <w:t>60 (7-567)</w:t>
            </w:r>
          </w:p>
        </w:tc>
        <w:tc>
          <w:tcPr>
            <w:tcW w:w="1083" w:type="pct"/>
            <w:noWrap/>
            <w:vAlign w:val="center"/>
            <w:hideMark/>
          </w:tcPr>
          <w:p w14:paraId="5090F92D" w14:textId="77777777" w:rsidR="00056823" w:rsidRPr="007F48FD" w:rsidRDefault="00056823">
            <w:pPr>
              <w:spacing w:line="360" w:lineRule="auto"/>
              <w:jc w:val="both"/>
              <w:rPr>
                <w:rFonts w:ascii="Book Antiqua" w:hAnsi="Book Antiqua"/>
              </w:rPr>
            </w:pPr>
            <w:r w:rsidRPr="007F48FD">
              <w:rPr>
                <w:rFonts w:ascii="Book Antiqua" w:hAnsi="Book Antiqua"/>
              </w:rPr>
              <w:t>75 (24-733)</w:t>
            </w:r>
          </w:p>
        </w:tc>
      </w:tr>
      <w:tr w:rsidR="00056823" w:rsidRPr="007F48FD" w14:paraId="6D73477C" w14:textId="77777777" w:rsidTr="008A5831">
        <w:trPr>
          <w:trHeight w:val="290"/>
          <w:jc w:val="center"/>
        </w:trPr>
        <w:tc>
          <w:tcPr>
            <w:tcW w:w="2641" w:type="pct"/>
            <w:noWrap/>
            <w:vAlign w:val="center"/>
            <w:hideMark/>
          </w:tcPr>
          <w:p w14:paraId="6C53661F" w14:textId="77777777" w:rsidR="00056823" w:rsidRPr="007F48FD" w:rsidRDefault="00056823" w:rsidP="007F48FD">
            <w:pPr>
              <w:spacing w:line="360" w:lineRule="auto"/>
              <w:jc w:val="both"/>
              <w:rPr>
                <w:rFonts w:ascii="Book Antiqua" w:hAnsi="Book Antiqua"/>
              </w:rPr>
            </w:pPr>
            <w:r w:rsidRPr="007F48FD">
              <w:rPr>
                <w:rFonts w:ascii="Book Antiqua" w:hAnsi="Book Antiqua"/>
              </w:rPr>
              <w:t>Treatment with ICIs after the onset of GI-irAEs</w:t>
            </w:r>
          </w:p>
        </w:tc>
        <w:tc>
          <w:tcPr>
            <w:tcW w:w="1276" w:type="pct"/>
            <w:noWrap/>
            <w:vAlign w:val="center"/>
            <w:hideMark/>
          </w:tcPr>
          <w:p w14:paraId="5681A8F9" w14:textId="77777777" w:rsidR="00056823" w:rsidRPr="007F48FD" w:rsidRDefault="00056823">
            <w:pPr>
              <w:spacing w:line="360" w:lineRule="auto"/>
              <w:jc w:val="both"/>
              <w:rPr>
                <w:rFonts w:ascii="Book Antiqua" w:hAnsi="Book Antiqua"/>
              </w:rPr>
            </w:pPr>
          </w:p>
        </w:tc>
        <w:tc>
          <w:tcPr>
            <w:tcW w:w="1083" w:type="pct"/>
            <w:noWrap/>
            <w:vAlign w:val="center"/>
            <w:hideMark/>
          </w:tcPr>
          <w:p w14:paraId="473C4015" w14:textId="77777777" w:rsidR="00056823" w:rsidRPr="007F48FD" w:rsidRDefault="00056823">
            <w:pPr>
              <w:spacing w:line="360" w:lineRule="auto"/>
              <w:jc w:val="both"/>
              <w:rPr>
                <w:rFonts w:ascii="Book Antiqua" w:hAnsi="Book Antiqua"/>
              </w:rPr>
            </w:pPr>
          </w:p>
        </w:tc>
      </w:tr>
      <w:tr w:rsidR="00056823" w:rsidRPr="007F48FD" w14:paraId="7877B5E8" w14:textId="77777777" w:rsidTr="008A5831">
        <w:trPr>
          <w:trHeight w:val="290"/>
          <w:jc w:val="center"/>
        </w:trPr>
        <w:tc>
          <w:tcPr>
            <w:tcW w:w="2641" w:type="pct"/>
            <w:noWrap/>
            <w:vAlign w:val="center"/>
            <w:hideMark/>
          </w:tcPr>
          <w:p w14:paraId="7A8A426D"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Continued or resumed</w:t>
            </w:r>
          </w:p>
        </w:tc>
        <w:tc>
          <w:tcPr>
            <w:tcW w:w="1276" w:type="pct"/>
            <w:noWrap/>
            <w:vAlign w:val="center"/>
            <w:hideMark/>
          </w:tcPr>
          <w:p w14:paraId="25233C78" w14:textId="77777777" w:rsidR="00056823" w:rsidRPr="007F48FD" w:rsidRDefault="00056823">
            <w:pPr>
              <w:spacing w:line="360" w:lineRule="auto"/>
              <w:jc w:val="both"/>
              <w:rPr>
                <w:rFonts w:ascii="Book Antiqua" w:hAnsi="Book Antiqua"/>
              </w:rPr>
            </w:pPr>
            <w:r w:rsidRPr="007F48FD">
              <w:rPr>
                <w:rFonts w:ascii="Book Antiqua" w:hAnsi="Book Antiqua"/>
              </w:rPr>
              <w:t>8</w:t>
            </w:r>
          </w:p>
        </w:tc>
        <w:tc>
          <w:tcPr>
            <w:tcW w:w="1083" w:type="pct"/>
            <w:noWrap/>
            <w:vAlign w:val="center"/>
            <w:hideMark/>
          </w:tcPr>
          <w:p w14:paraId="53D39E96" w14:textId="77777777" w:rsidR="00056823" w:rsidRPr="007F48FD" w:rsidRDefault="00056823">
            <w:pPr>
              <w:spacing w:line="360" w:lineRule="auto"/>
              <w:jc w:val="both"/>
              <w:rPr>
                <w:rFonts w:ascii="Book Antiqua" w:hAnsi="Book Antiqua"/>
              </w:rPr>
            </w:pPr>
            <w:r w:rsidRPr="007F48FD">
              <w:rPr>
                <w:rFonts w:ascii="Book Antiqua" w:hAnsi="Book Antiqua"/>
              </w:rPr>
              <w:t>10</w:t>
            </w:r>
          </w:p>
        </w:tc>
      </w:tr>
      <w:tr w:rsidR="00056823" w:rsidRPr="007F48FD" w14:paraId="7A606836" w14:textId="77777777" w:rsidTr="008A5831">
        <w:trPr>
          <w:trHeight w:val="290"/>
          <w:jc w:val="center"/>
        </w:trPr>
        <w:tc>
          <w:tcPr>
            <w:tcW w:w="2641" w:type="pct"/>
            <w:tcBorders>
              <w:bottom w:val="single" w:sz="4" w:space="0" w:color="auto"/>
            </w:tcBorders>
            <w:noWrap/>
            <w:vAlign w:val="center"/>
            <w:hideMark/>
          </w:tcPr>
          <w:p w14:paraId="238A882F"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Discontinued</w:t>
            </w:r>
          </w:p>
        </w:tc>
        <w:tc>
          <w:tcPr>
            <w:tcW w:w="1276" w:type="pct"/>
            <w:tcBorders>
              <w:bottom w:val="single" w:sz="4" w:space="0" w:color="auto"/>
            </w:tcBorders>
            <w:noWrap/>
            <w:vAlign w:val="center"/>
            <w:hideMark/>
          </w:tcPr>
          <w:p w14:paraId="14973324" w14:textId="77777777" w:rsidR="00056823" w:rsidRPr="007F48FD" w:rsidRDefault="00056823">
            <w:pPr>
              <w:spacing w:line="360" w:lineRule="auto"/>
              <w:jc w:val="both"/>
              <w:rPr>
                <w:rFonts w:ascii="Book Antiqua" w:hAnsi="Book Antiqua"/>
              </w:rPr>
            </w:pPr>
            <w:r w:rsidRPr="007F48FD">
              <w:rPr>
                <w:rFonts w:ascii="Book Antiqua" w:hAnsi="Book Antiqua"/>
              </w:rPr>
              <w:t>4</w:t>
            </w:r>
          </w:p>
        </w:tc>
        <w:tc>
          <w:tcPr>
            <w:tcW w:w="1083" w:type="pct"/>
            <w:tcBorders>
              <w:bottom w:val="single" w:sz="4" w:space="0" w:color="auto"/>
            </w:tcBorders>
            <w:noWrap/>
            <w:vAlign w:val="center"/>
            <w:hideMark/>
          </w:tcPr>
          <w:p w14:paraId="0791AB2C" w14:textId="77777777" w:rsidR="00056823" w:rsidRPr="007F48FD" w:rsidRDefault="00056823">
            <w:pPr>
              <w:spacing w:line="360" w:lineRule="auto"/>
              <w:jc w:val="both"/>
              <w:rPr>
                <w:rFonts w:ascii="Book Antiqua" w:hAnsi="Book Antiqua"/>
              </w:rPr>
            </w:pPr>
            <w:r w:rsidRPr="007F48FD">
              <w:rPr>
                <w:rFonts w:ascii="Book Antiqua" w:hAnsi="Book Antiqua"/>
              </w:rPr>
              <w:t>3</w:t>
            </w:r>
          </w:p>
        </w:tc>
      </w:tr>
    </w:tbl>
    <w:p w14:paraId="5F8AC66B" w14:textId="32D94167" w:rsidR="00056823" w:rsidRPr="007F48FD" w:rsidRDefault="00056823" w:rsidP="007F48FD">
      <w:pPr>
        <w:spacing w:line="360" w:lineRule="auto"/>
        <w:jc w:val="both"/>
        <w:rPr>
          <w:rFonts w:ascii="Book Antiqua" w:hAnsi="Book Antiqua"/>
        </w:rPr>
      </w:pPr>
      <w:r w:rsidRPr="007F48FD">
        <w:rPr>
          <w:rFonts w:ascii="Book Antiqua" w:hAnsi="Book Antiqua"/>
        </w:rPr>
        <w:t>BMI: Body mass index; CTCAE: Common Terminology Criteria for Adverse Events; ECOG PS: Eastern Cooperative Oncology Group performance status; GI-irAE: Gastrointestinal-immune-related adverse event; ICI: Immune checkpoint inhibitor; MM: Malignant melanoma; NSCLC: Non-small cell lung carcinoma.</w:t>
      </w:r>
    </w:p>
    <w:p w14:paraId="0BA76D28" w14:textId="77777777" w:rsidR="00D110F2" w:rsidRPr="007F48FD" w:rsidRDefault="00056823">
      <w:pPr>
        <w:spacing w:line="360" w:lineRule="auto"/>
        <w:ind w:left="-90"/>
        <w:jc w:val="both"/>
        <w:rPr>
          <w:rFonts w:ascii="Book Antiqua" w:hAnsi="Book Antiqua"/>
          <w:bCs/>
        </w:rPr>
      </w:pPr>
      <w:r w:rsidRPr="007F48FD">
        <w:rPr>
          <w:rFonts w:ascii="Book Antiqua" w:hAnsi="Book Antiqua"/>
        </w:rPr>
        <w:br w:type="page"/>
      </w:r>
      <w:r w:rsidR="00D110F2" w:rsidRPr="007F48FD">
        <w:rPr>
          <w:rFonts w:ascii="Book Antiqua" w:hAnsi="Book Antiqua"/>
          <w:b/>
        </w:rPr>
        <w:lastRenderedPageBreak/>
        <w:t>Table 6 Univariate and multivariate analyses of clinical factors related to overall survival in non-small cell lung carcinoma</w:t>
      </w:r>
    </w:p>
    <w:tbl>
      <w:tblPr>
        <w:tblStyle w:val="TableGrid"/>
        <w:tblW w:w="4668" w:type="pct"/>
        <w:tblLook w:val="04A0" w:firstRow="1" w:lastRow="0" w:firstColumn="1" w:lastColumn="0" w:noHBand="0" w:noVBand="1"/>
      </w:tblPr>
      <w:tblGrid>
        <w:gridCol w:w="4444"/>
        <w:gridCol w:w="876"/>
        <w:gridCol w:w="1496"/>
        <w:gridCol w:w="1179"/>
        <w:gridCol w:w="1437"/>
        <w:gridCol w:w="1496"/>
        <w:gridCol w:w="1171"/>
      </w:tblGrid>
      <w:tr w:rsidR="00D110F2" w:rsidRPr="007F48FD" w14:paraId="0C03F684" w14:textId="77777777" w:rsidTr="008A5831">
        <w:trPr>
          <w:trHeight w:val="360"/>
        </w:trPr>
        <w:tc>
          <w:tcPr>
            <w:tcW w:w="1845" w:type="pct"/>
            <w:vMerge w:val="restart"/>
            <w:tcBorders>
              <w:top w:val="single" w:sz="4" w:space="0" w:color="auto"/>
              <w:left w:val="nil"/>
              <w:right w:val="nil"/>
            </w:tcBorders>
            <w:noWrap/>
            <w:vAlign w:val="center"/>
            <w:hideMark/>
          </w:tcPr>
          <w:p w14:paraId="3113525A" w14:textId="77777777" w:rsidR="00D110F2" w:rsidRPr="007F48FD" w:rsidRDefault="00D110F2">
            <w:pPr>
              <w:spacing w:line="360" w:lineRule="auto"/>
              <w:jc w:val="both"/>
              <w:rPr>
                <w:rFonts w:ascii="Book Antiqua" w:hAnsi="Book Antiqua"/>
                <w:b/>
              </w:rPr>
            </w:pPr>
            <w:r w:rsidRPr="007F48FD">
              <w:rPr>
                <w:rFonts w:ascii="Book Antiqua" w:hAnsi="Book Antiqua"/>
                <w:b/>
              </w:rPr>
              <w:t>Factor</w:t>
            </w:r>
          </w:p>
        </w:tc>
        <w:tc>
          <w:tcPr>
            <w:tcW w:w="1458" w:type="pct"/>
            <w:gridSpan w:val="3"/>
            <w:tcBorders>
              <w:top w:val="single" w:sz="4" w:space="0" w:color="auto"/>
              <w:left w:val="nil"/>
              <w:bottom w:val="nil"/>
              <w:right w:val="nil"/>
            </w:tcBorders>
            <w:noWrap/>
            <w:vAlign w:val="center"/>
            <w:hideMark/>
          </w:tcPr>
          <w:p w14:paraId="4D4B10B9" w14:textId="77777777" w:rsidR="00D110F2" w:rsidRPr="007F48FD" w:rsidRDefault="00D110F2">
            <w:pPr>
              <w:spacing w:line="360" w:lineRule="auto"/>
              <w:jc w:val="both"/>
              <w:rPr>
                <w:rFonts w:ascii="Book Antiqua" w:hAnsi="Book Antiqua"/>
                <w:b/>
              </w:rPr>
            </w:pPr>
            <w:r w:rsidRPr="007F48FD">
              <w:rPr>
                <w:rFonts w:ascii="Book Antiqua" w:hAnsi="Book Antiqua"/>
                <w:b/>
              </w:rPr>
              <w:t>Univariate analysis</w:t>
            </w:r>
          </w:p>
        </w:tc>
        <w:tc>
          <w:tcPr>
            <w:tcW w:w="1697" w:type="pct"/>
            <w:gridSpan w:val="3"/>
            <w:tcBorders>
              <w:top w:val="single" w:sz="4" w:space="0" w:color="auto"/>
              <w:left w:val="nil"/>
              <w:bottom w:val="nil"/>
              <w:right w:val="nil"/>
            </w:tcBorders>
            <w:noWrap/>
            <w:vAlign w:val="center"/>
            <w:hideMark/>
          </w:tcPr>
          <w:p w14:paraId="53CD74BA" w14:textId="77777777" w:rsidR="00D110F2" w:rsidRPr="007F48FD" w:rsidRDefault="00D110F2">
            <w:pPr>
              <w:spacing w:line="360" w:lineRule="auto"/>
              <w:ind w:right="72"/>
              <w:jc w:val="both"/>
              <w:rPr>
                <w:rFonts w:ascii="Book Antiqua" w:hAnsi="Book Antiqua"/>
                <w:b/>
              </w:rPr>
            </w:pPr>
            <w:r w:rsidRPr="007F48FD">
              <w:rPr>
                <w:rFonts w:ascii="Book Antiqua" w:hAnsi="Book Antiqua"/>
                <w:b/>
              </w:rPr>
              <w:t>Multivariate analysis</w:t>
            </w:r>
          </w:p>
        </w:tc>
      </w:tr>
      <w:tr w:rsidR="00D110F2" w:rsidRPr="007F48FD" w14:paraId="515B51BB" w14:textId="77777777" w:rsidTr="008A5831">
        <w:trPr>
          <w:trHeight w:val="360"/>
        </w:trPr>
        <w:tc>
          <w:tcPr>
            <w:tcW w:w="1845" w:type="pct"/>
            <w:vMerge/>
            <w:tcBorders>
              <w:left w:val="nil"/>
              <w:bottom w:val="single" w:sz="4" w:space="0" w:color="auto"/>
              <w:right w:val="nil"/>
            </w:tcBorders>
            <w:noWrap/>
            <w:hideMark/>
          </w:tcPr>
          <w:p w14:paraId="0F14CB7F" w14:textId="77777777" w:rsidR="00D110F2" w:rsidRPr="007F48FD" w:rsidRDefault="00D110F2">
            <w:pPr>
              <w:spacing w:line="360" w:lineRule="auto"/>
              <w:jc w:val="both"/>
              <w:rPr>
                <w:rFonts w:ascii="Book Antiqua" w:hAnsi="Book Antiqua"/>
              </w:rPr>
            </w:pPr>
          </w:p>
        </w:tc>
        <w:tc>
          <w:tcPr>
            <w:tcW w:w="349" w:type="pct"/>
            <w:tcBorders>
              <w:top w:val="single" w:sz="4" w:space="0" w:color="auto"/>
              <w:left w:val="nil"/>
              <w:bottom w:val="single" w:sz="4" w:space="0" w:color="auto"/>
              <w:right w:val="nil"/>
            </w:tcBorders>
            <w:noWrap/>
            <w:vAlign w:val="center"/>
            <w:hideMark/>
          </w:tcPr>
          <w:p w14:paraId="2BCF7AB0" w14:textId="77777777" w:rsidR="00D110F2" w:rsidRPr="007F48FD" w:rsidRDefault="00D110F2">
            <w:pPr>
              <w:spacing w:line="360" w:lineRule="auto"/>
              <w:jc w:val="both"/>
              <w:rPr>
                <w:rFonts w:ascii="Book Antiqua" w:hAnsi="Book Antiqua"/>
                <w:b/>
              </w:rPr>
            </w:pPr>
            <w:r w:rsidRPr="007F48FD">
              <w:rPr>
                <w:rFonts w:ascii="Book Antiqua" w:hAnsi="Book Antiqua"/>
                <w:b/>
              </w:rPr>
              <w:t>HR</w:t>
            </w:r>
          </w:p>
        </w:tc>
        <w:tc>
          <w:tcPr>
            <w:tcW w:w="613" w:type="pct"/>
            <w:tcBorders>
              <w:top w:val="single" w:sz="4" w:space="0" w:color="auto"/>
              <w:left w:val="nil"/>
              <w:bottom w:val="single" w:sz="4" w:space="0" w:color="auto"/>
              <w:right w:val="nil"/>
            </w:tcBorders>
            <w:noWrap/>
            <w:vAlign w:val="center"/>
            <w:hideMark/>
          </w:tcPr>
          <w:p w14:paraId="51A28A94" w14:textId="266EFBE1" w:rsidR="00D110F2" w:rsidRPr="007F48FD" w:rsidRDefault="00D110F2">
            <w:pPr>
              <w:spacing w:line="360" w:lineRule="auto"/>
              <w:jc w:val="both"/>
              <w:rPr>
                <w:rFonts w:ascii="Book Antiqua" w:hAnsi="Book Antiqua"/>
                <w:b/>
              </w:rPr>
            </w:pPr>
            <w:r w:rsidRPr="007F48FD">
              <w:rPr>
                <w:rFonts w:ascii="Book Antiqua" w:hAnsi="Book Antiqua"/>
                <w:b/>
              </w:rPr>
              <w:t>95%CI</w:t>
            </w:r>
          </w:p>
        </w:tc>
        <w:tc>
          <w:tcPr>
            <w:tcW w:w="496" w:type="pct"/>
            <w:tcBorders>
              <w:top w:val="single" w:sz="4" w:space="0" w:color="auto"/>
              <w:left w:val="nil"/>
              <w:bottom w:val="single" w:sz="4" w:space="0" w:color="auto"/>
              <w:right w:val="nil"/>
            </w:tcBorders>
            <w:noWrap/>
            <w:vAlign w:val="center"/>
            <w:hideMark/>
          </w:tcPr>
          <w:p w14:paraId="63AB2508" w14:textId="77777777" w:rsidR="00D110F2" w:rsidRPr="007F48FD" w:rsidRDefault="00D110F2">
            <w:pPr>
              <w:spacing w:line="360" w:lineRule="auto"/>
              <w:jc w:val="both"/>
              <w:rPr>
                <w:rFonts w:ascii="Book Antiqua" w:hAnsi="Book Antiqua"/>
                <w:b/>
              </w:rPr>
            </w:pPr>
            <w:r w:rsidRPr="007F48FD">
              <w:rPr>
                <w:rFonts w:ascii="Book Antiqua" w:hAnsi="Book Antiqua"/>
                <w:b/>
                <w:i/>
              </w:rPr>
              <w:t xml:space="preserve">P </w:t>
            </w:r>
            <w:r w:rsidRPr="007F48FD">
              <w:rPr>
                <w:rFonts w:ascii="Book Antiqua" w:hAnsi="Book Antiqua"/>
                <w:b/>
              </w:rPr>
              <w:t>value</w:t>
            </w:r>
          </w:p>
        </w:tc>
        <w:tc>
          <w:tcPr>
            <w:tcW w:w="602" w:type="pct"/>
            <w:tcBorders>
              <w:top w:val="single" w:sz="4" w:space="0" w:color="auto"/>
              <w:left w:val="nil"/>
              <w:bottom w:val="single" w:sz="4" w:space="0" w:color="auto"/>
              <w:right w:val="nil"/>
            </w:tcBorders>
            <w:noWrap/>
            <w:vAlign w:val="center"/>
            <w:hideMark/>
          </w:tcPr>
          <w:p w14:paraId="37B898DF" w14:textId="77777777" w:rsidR="00D110F2" w:rsidRPr="007F48FD" w:rsidRDefault="00D110F2">
            <w:pPr>
              <w:spacing w:line="360" w:lineRule="auto"/>
              <w:jc w:val="both"/>
              <w:rPr>
                <w:rFonts w:ascii="Book Antiqua" w:hAnsi="Book Antiqua"/>
                <w:b/>
              </w:rPr>
            </w:pPr>
            <w:r w:rsidRPr="007F48FD">
              <w:rPr>
                <w:rFonts w:ascii="Book Antiqua" w:hAnsi="Book Antiqua"/>
                <w:b/>
              </w:rPr>
              <w:t>HR</w:t>
            </w:r>
          </w:p>
        </w:tc>
        <w:tc>
          <w:tcPr>
            <w:tcW w:w="603" w:type="pct"/>
            <w:tcBorders>
              <w:top w:val="single" w:sz="4" w:space="0" w:color="auto"/>
              <w:left w:val="nil"/>
              <w:bottom w:val="single" w:sz="4" w:space="0" w:color="auto"/>
              <w:right w:val="nil"/>
            </w:tcBorders>
            <w:noWrap/>
            <w:vAlign w:val="center"/>
            <w:hideMark/>
          </w:tcPr>
          <w:p w14:paraId="3FCD6B3E" w14:textId="0AC1B0B2" w:rsidR="00D110F2" w:rsidRPr="007F48FD" w:rsidRDefault="00D110F2">
            <w:pPr>
              <w:spacing w:line="360" w:lineRule="auto"/>
              <w:jc w:val="both"/>
              <w:rPr>
                <w:rFonts w:ascii="Book Antiqua" w:hAnsi="Book Antiqua"/>
                <w:b/>
              </w:rPr>
            </w:pPr>
            <w:r w:rsidRPr="007F48FD">
              <w:rPr>
                <w:rFonts w:ascii="Book Antiqua" w:hAnsi="Book Antiqua"/>
                <w:b/>
              </w:rPr>
              <w:t>95%CI</w:t>
            </w:r>
          </w:p>
        </w:tc>
        <w:tc>
          <w:tcPr>
            <w:tcW w:w="492" w:type="pct"/>
            <w:tcBorders>
              <w:top w:val="single" w:sz="4" w:space="0" w:color="auto"/>
              <w:left w:val="nil"/>
              <w:bottom w:val="single" w:sz="4" w:space="0" w:color="auto"/>
              <w:right w:val="nil"/>
            </w:tcBorders>
            <w:noWrap/>
            <w:vAlign w:val="center"/>
            <w:hideMark/>
          </w:tcPr>
          <w:p w14:paraId="46980742" w14:textId="77777777" w:rsidR="00D110F2" w:rsidRPr="007F48FD" w:rsidRDefault="00D110F2">
            <w:pPr>
              <w:spacing w:line="360" w:lineRule="auto"/>
              <w:jc w:val="both"/>
              <w:rPr>
                <w:rFonts w:ascii="Book Antiqua" w:hAnsi="Book Antiqua"/>
                <w:b/>
              </w:rPr>
            </w:pPr>
            <w:r w:rsidRPr="007F48FD">
              <w:rPr>
                <w:rFonts w:ascii="Book Antiqua" w:hAnsi="Book Antiqua"/>
                <w:b/>
                <w:i/>
              </w:rPr>
              <w:t xml:space="preserve">P </w:t>
            </w:r>
            <w:r w:rsidRPr="007F48FD">
              <w:rPr>
                <w:rFonts w:ascii="Book Antiqua" w:hAnsi="Book Antiqua"/>
                <w:b/>
              </w:rPr>
              <w:t>value</w:t>
            </w:r>
          </w:p>
        </w:tc>
      </w:tr>
      <w:tr w:rsidR="00D110F2" w:rsidRPr="007F48FD" w14:paraId="7F050391" w14:textId="77777777" w:rsidTr="008A5831">
        <w:trPr>
          <w:trHeight w:val="360"/>
        </w:trPr>
        <w:tc>
          <w:tcPr>
            <w:tcW w:w="1845" w:type="pct"/>
            <w:tcBorders>
              <w:top w:val="single" w:sz="4" w:space="0" w:color="auto"/>
              <w:left w:val="nil"/>
              <w:bottom w:val="nil"/>
              <w:right w:val="nil"/>
            </w:tcBorders>
            <w:noWrap/>
            <w:hideMark/>
          </w:tcPr>
          <w:p w14:paraId="375B5C35" w14:textId="77777777" w:rsidR="00D110F2" w:rsidRPr="007F48FD" w:rsidRDefault="00D110F2" w:rsidP="007F48FD">
            <w:pPr>
              <w:spacing w:line="360" w:lineRule="auto"/>
              <w:jc w:val="both"/>
              <w:rPr>
                <w:rFonts w:ascii="Book Antiqua" w:hAnsi="Book Antiqua"/>
                <w:bCs/>
              </w:rPr>
            </w:pPr>
            <w:r w:rsidRPr="007F48FD">
              <w:rPr>
                <w:rFonts w:ascii="Book Antiqua" w:hAnsi="Book Antiqua"/>
                <w:bCs/>
              </w:rPr>
              <w:t>Age, yr</w:t>
            </w:r>
          </w:p>
        </w:tc>
        <w:tc>
          <w:tcPr>
            <w:tcW w:w="349" w:type="pct"/>
            <w:tcBorders>
              <w:top w:val="single" w:sz="4" w:space="0" w:color="auto"/>
              <w:left w:val="nil"/>
              <w:bottom w:val="nil"/>
              <w:right w:val="nil"/>
            </w:tcBorders>
            <w:noWrap/>
            <w:vAlign w:val="center"/>
          </w:tcPr>
          <w:p w14:paraId="46ED3EF6" w14:textId="77777777" w:rsidR="00D110F2" w:rsidRPr="007F48FD" w:rsidRDefault="00D110F2">
            <w:pPr>
              <w:spacing w:line="360" w:lineRule="auto"/>
              <w:jc w:val="both"/>
              <w:rPr>
                <w:rFonts w:ascii="Book Antiqua" w:hAnsi="Book Antiqua"/>
                <w:bCs/>
              </w:rPr>
            </w:pPr>
          </w:p>
        </w:tc>
        <w:tc>
          <w:tcPr>
            <w:tcW w:w="613" w:type="pct"/>
            <w:tcBorders>
              <w:top w:val="single" w:sz="4" w:space="0" w:color="auto"/>
              <w:left w:val="nil"/>
              <w:bottom w:val="nil"/>
              <w:right w:val="nil"/>
            </w:tcBorders>
            <w:noWrap/>
            <w:vAlign w:val="center"/>
          </w:tcPr>
          <w:p w14:paraId="169537D0" w14:textId="77777777" w:rsidR="00D110F2" w:rsidRPr="007F48FD" w:rsidRDefault="00D110F2">
            <w:pPr>
              <w:spacing w:line="360" w:lineRule="auto"/>
              <w:jc w:val="both"/>
              <w:rPr>
                <w:rFonts w:ascii="Book Antiqua" w:hAnsi="Book Antiqua"/>
                <w:bCs/>
              </w:rPr>
            </w:pPr>
          </w:p>
        </w:tc>
        <w:tc>
          <w:tcPr>
            <w:tcW w:w="496" w:type="pct"/>
            <w:tcBorders>
              <w:top w:val="single" w:sz="4" w:space="0" w:color="auto"/>
              <w:left w:val="nil"/>
              <w:bottom w:val="nil"/>
              <w:right w:val="nil"/>
            </w:tcBorders>
            <w:noWrap/>
            <w:vAlign w:val="center"/>
          </w:tcPr>
          <w:p w14:paraId="758AF53C" w14:textId="77777777" w:rsidR="00D110F2" w:rsidRPr="007F48FD" w:rsidRDefault="00D110F2">
            <w:pPr>
              <w:spacing w:line="360" w:lineRule="auto"/>
              <w:jc w:val="both"/>
              <w:rPr>
                <w:rFonts w:ascii="Book Antiqua" w:hAnsi="Book Antiqua"/>
                <w:bCs/>
              </w:rPr>
            </w:pPr>
          </w:p>
        </w:tc>
        <w:tc>
          <w:tcPr>
            <w:tcW w:w="602" w:type="pct"/>
            <w:tcBorders>
              <w:top w:val="single" w:sz="4" w:space="0" w:color="auto"/>
              <w:left w:val="nil"/>
              <w:bottom w:val="nil"/>
              <w:right w:val="nil"/>
            </w:tcBorders>
            <w:noWrap/>
            <w:vAlign w:val="center"/>
          </w:tcPr>
          <w:p w14:paraId="6EEEF45B" w14:textId="77777777" w:rsidR="00D110F2" w:rsidRPr="007F48FD" w:rsidRDefault="00D110F2">
            <w:pPr>
              <w:spacing w:line="360" w:lineRule="auto"/>
              <w:jc w:val="both"/>
              <w:rPr>
                <w:rFonts w:ascii="Book Antiqua" w:hAnsi="Book Antiqua"/>
                <w:bCs/>
              </w:rPr>
            </w:pPr>
          </w:p>
        </w:tc>
        <w:tc>
          <w:tcPr>
            <w:tcW w:w="603" w:type="pct"/>
            <w:tcBorders>
              <w:top w:val="single" w:sz="4" w:space="0" w:color="auto"/>
              <w:left w:val="nil"/>
              <w:bottom w:val="nil"/>
              <w:right w:val="nil"/>
            </w:tcBorders>
            <w:noWrap/>
            <w:vAlign w:val="center"/>
          </w:tcPr>
          <w:p w14:paraId="6021471C" w14:textId="77777777" w:rsidR="00D110F2" w:rsidRPr="007F48FD" w:rsidRDefault="00D110F2">
            <w:pPr>
              <w:spacing w:line="360" w:lineRule="auto"/>
              <w:jc w:val="both"/>
              <w:rPr>
                <w:rFonts w:ascii="Book Antiqua" w:hAnsi="Book Antiqua"/>
                <w:bCs/>
              </w:rPr>
            </w:pPr>
          </w:p>
        </w:tc>
        <w:tc>
          <w:tcPr>
            <w:tcW w:w="492" w:type="pct"/>
            <w:tcBorders>
              <w:top w:val="single" w:sz="4" w:space="0" w:color="auto"/>
              <w:left w:val="nil"/>
              <w:bottom w:val="nil"/>
              <w:right w:val="nil"/>
            </w:tcBorders>
            <w:noWrap/>
            <w:vAlign w:val="center"/>
          </w:tcPr>
          <w:p w14:paraId="77B1E758" w14:textId="77777777" w:rsidR="00D110F2" w:rsidRPr="007F48FD" w:rsidRDefault="00D110F2">
            <w:pPr>
              <w:spacing w:line="360" w:lineRule="auto"/>
              <w:jc w:val="both"/>
              <w:rPr>
                <w:rFonts w:ascii="Book Antiqua" w:hAnsi="Book Antiqua"/>
                <w:bCs/>
              </w:rPr>
            </w:pPr>
          </w:p>
        </w:tc>
      </w:tr>
      <w:tr w:rsidR="00D110F2" w:rsidRPr="007F48FD" w14:paraId="2EA63BEB" w14:textId="77777777" w:rsidTr="008A5831">
        <w:trPr>
          <w:trHeight w:val="360"/>
        </w:trPr>
        <w:tc>
          <w:tcPr>
            <w:tcW w:w="1845" w:type="pct"/>
            <w:tcBorders>
              <w:top w:val="nil"/>
              <w:left w:val="nil"/>
              <w:bottom w:val="nil"/>
              <w:right w:val="nil"/>
            </w:tcBorders>
            <w:noWrap/>
            <w:hideMark/>
          </w:tcPr>
          <w:p w14:paraId="7E66C164"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&lt; 75</w:t>
            </w:r>
          </w:p>
        </w:tc>
        <w:tc>
          <w:tcPr>
            <w:tcW w:w="349" w:type="pct"/>
            <w:tcBorders>
              <w:top w:val="nil"/>
              <w:left w:val="nil"/>
              <w:bottom w:val="nil"/>
              <w:right w:val="nil"/>
            </w:tcBorders>
            <w:noWrap/>
            <w:vAlign w:val="center"/>
            <w:hideMark/>
          </w:tcPr>
          <w:p w14:paraId="471612F0" w14:textId="77777777" w:rsidR="00D110F2" w:rsidRPr="007F48FD" w:rsidRDefault="00D110F2">
            <w:pPr>
              <w:spacing w:line="360" w:lineRule="auto"/>
              <w:jc w:val="both"/>
              <w:rPr>
                <w:rFonts w:ascii="Book Antiqua" w:hAnsi="Book Antiqua"/>
                <w:bCs/>
              </w:rPr>
            </w:pPr>
            <w:r w:rsidRPr="007F48FD">
              <w:rPr>
                <w:rFonts w:ascii="Book Antiqua" w:hAnsi="Book Antiqua"/>
                <w:bCs/>
              </w:rPr>
              <w:t>1</w:t>
            </w:r>
          </w:p>
        </w:tc>
        <w:tc>
          <w:tcPr>
            <w:tcW w:w="613" w:type="pct"/>
            <w:tcBorders>
              <w:top w:val="nil"/>
              <w:left w:val="nil"/>
              <w:bottom w:val="nil"/>
              <w:right w:val="nil"/>
            </w:tcBorders>
            <w:noWrap/>
            <w:vAlign w:val="center"/>
          </w:tcPr>
          <w:p w14:paraId="34E15389" w14:textId="77777777" w:rsidR="00D110F2" w:rsidRPr="007F48FD" w:rsidRDefault="00D110F2">
            <w:pPr>
              <w:spacing w:line="360" w:lineRule="auto"/>
              <w:jc w:val="both"/>
              <w:rPr>
                <w:rFonts w:ascii="Book Antiqua" w:hAnsi="Book Antiqua"/>
                <w:bCs/>
              </w:rPr>
            </w:pPr>
          </w:p>
        </w:tc>
        <w:tc>
          <w:tcPr>
            <w:tcW w:w="496" w:type="pct"/>
            <w:tcBorders>
              <w:top w:val="nil"/>
              <w:left w:val="nil"/>
              <w:bottom w:val="nil"/>
              <w:right w:val="nil"/>
            </w:tcBorders>
            <w:noWrap/>
            <w:vAlign w:val="center"/>
          </w:tcPr>
          <w:p w14:paraId="434E7A26" w14:textId="77777777" w:rsidR="00D110F2" w:rsidRPr="007F48FD" w:rsidRDefault="00D110F2">
            <w:pPr>
              <w:spacing w:line="360" w:lineRule="auto"/>
              <w:jc w:val="both"/>
              <w:rPr>
                <w:rFonts w:ascii="Book Antiqua" w:hAnsi="Book Antiqua"/>
                <w:bCs/>
              </w:rPr>
            </w:pPr>
          </w:p>
        </w:tc>
        <w:tc>
          <w:tcPr>
            <w:tcW w:w="602" w:type="pct"/>
            <w:tcBorders>
              <w:top w:val="nil"/>
              <w:left w:val="nil"/>
              <w:bottom w:val="nil"/>
              <w:right w:val="nil"/>
            </w:tcBorders>
            <w:noWrap/>
            <w:vAlign w:val="center"/>
            <w:hideMark/>
          </w:tcPr>
          <w:p w14:paraId="34B0D34E" w14:textId="77777777" w:rsidR="00D110F2" w:rsidRPr="007F48FD" w:rsidRDefault="00D110F2">
            <w:pPr>
              <w:spacing w:line="360" w:lineRule="auto"/>
              <w:jc w:val="both"/>
              <w:rPr>
                <w:rFonts w:ascii="Book Antiqua" w:hAnsi="Book Antiqua"/>
                <w:bCs/>
              </w:rPr>
            </w:pPr>
            <w:r w:rsidRPr="007F48FD">
              <w:rPr>
                <w:rFonts w:ascii="Book Antiqua" w:hAnsi="Book Antiqua"/>
                <w:bCs/>
              </w:rPr>
              <w:t>1</w:t>
            </w:r>
          </w:p>
        </w:tc>
        <w:tc>
          <w:tcPr>
            <w:tcW w:w="603" w:type="pct"/>
            <w:tcBorders>
              <w:top w:val="nil"/>
              <w:left w:val="nil"/>
              <w:bottom w:val="nil"/>
              <w:right w:val="nil"/>
            </w:tcBorders>
            <w:noWrap/>
            <w:vAlign w:val="center"/>
          </w:tcPr>
          <w:p w14:paraId="7EA72675" w14:textId="77777777" w:rsidR="00D110F2" w:rsidRPr="007F48FD" w:rsidRDefault="00D110F2">
            <w:pPr>
              <w:spacing w:line="360" w:lineRule="auto"/>
              <w:jc w:val="both"/>
              <w:rPr>
                <w:rFonts w:ascii="Book Antiqua" w:hAnsi="Book Antiqua"/>
                <w:bCs/>
              </w:rPr>
            </w:pPr>
          </w:p>
        </w:tc>
        <w:tc>
          <w:tcPr>
            <w:tcW w:w="492" w:type="pct"/>
            <w:tcBorders>
              <w:top w:val="nil"/>
              <w:left w:val="nil"/>
              <w:bottom w:val="nil"/>
              <w:right w:val="nil"/>
            </w:tcBorders>
            <w:noWrap/>
            <w:vAlign w:val="center"/>
          </w:tcPr>
          <w:p w14:paraId="6D7B4F83" w14:textId="77777777" w:rsidR="00D110F2" w:rsidRPr="007F48FD" w:rsidRDefault="00D110F2">
            <w:pPr>
              <w:spacing w:line="360" w:lineRule="auto"/>
              <w:jc w:val="both"/>
              <w:rPr>
                <w:rFonts w:ascii="Book Antiqua" w:hAnsi="Book Antiqua"/>
                <w:bCs/>
              </w:rPr>
            </w:pPr>
          </w:p>
        </w:tc>
      </w:tr>
      <w:tr w:rsidR="00D110F2" w:rsidRPr="007F48FD" w14:paraId="64FAF682" w14:textId="77777777" w:rsidTr="008A5831">
        <w:trPr>
          <w:trHeight w:val="360"/>
        </w:trPr>
        <w:tc>
          <w:tcPr>
            <w:tcW w:w="1845" w:type="pct"/>
            <w:tcBorders>
              <w:top w:val="nil"/>
              <w:left w:val="nil"/>
              <w:bottom w:val="nil"/>
              <w:right w:val="nil"/>
            </w:tcBorders>
            <w:noWrap/>
            <w:hideMark/>
          </w:tcPr>
          <w:p w14:paraId="3A556C6E" w14:textId="77777777" w:rsidR="00D110F2" w:rsidRPr="007F48FD" w:rsidRDefault="00D110F2" w:rsidP="007F48FD">
            <w:pPr>
              <w:spacing w:line="360" w:lineRule="auto"/>
              <w:ind w:leftChars="100" w:left="240" w:right="1554"/>
              <w:jc w:val="both"/>
              <w:rPr>
                <w:rFonts w:ascii="Book Antiqua" w:hAnsi="Book Antiqua"/>
                <w:bCs/>
              </w:rPr>
            </w:pPr>
            <w:r w:rsidRPr="007F48FD">
              <w:rPr>
                <w:rFonts w:ascii="Book Antiqua" w:hAnsi="Book Antiqua"/>
                <w:bCs/>
                <w:color w:val="202124"/>
                <w:shd w:val="clear" w:color="auto" w:fill="FFFFFF"/>
              </w:rPr>
              <w:t>≥</w:t>
            </w:r>
            <w:r w:rsidRPr="007F48FD">
              <w:rPr>
                <w:rFonts w:ascii="Book Antiqua" w:hAnsi="Book Antiqua"/>
                <w:bCs/>
              </w:rPr>
              <w:t xml:space="preserve"> 75</w:t>
            </w:r>
          </w:p>
        </w:tc>
        <w:tc>
          <w:tcPr>
            <w:tcW w:w="349" w:type="pct"/>
            <w:tcBorders>
              <w:top w:val="nil"/>
              <w:left w:val="nil"/>
              <w:bottom w:val="nil"/>
              <w:right w:val="nil"/>
            </w:tcBorders>
            <w:noWrap/>
            <w:vAlign w:val="center"/>
            <w:hideMark/>
          </w:tcPr>
          <w:p w14:paraId="7A2D8B6E" w14:textId="77777777" w:rsidR="00D110F2" w:rsidRPr="007F48FD" w:rsidRDefault="00D110F2">
            <w:pPr>
              <w:spacing w:line="360" w:lineRule="auto"/>
              <w:jc w:val="both"/>
              <w:rPr>
                <w:rFonts w:ascii="Book Antiqua" w:hAnsi="Book Antiqua"/>
                <w:bCs/>
              </w:rPr>
            </w:pPr>
            <w:r w:rsidRPr="007F48FD">
              <w:rPr>
                <w:rFonts w:ascii="Book Antiqua" w:hAnsi="Book Antiqua"/>
                <w:bCs/>
              </w:rPr>
              <w:t>0.520</w:t>
            </w:r>
          </w:p>
        </w:tc>
        <w:tc>
          <w:tcPr>
            <w:tcW w:w="613" w:type="pct"/>
            <w:tcBorders>
              <w:top w:val="nil"/>
              <w:left w:val="nil"/>
              <w:bottom w:val="nil"/>
              <w:right w:val="nil"/>
            </w:tcBorders>
            <w:noWrap/>
            <w:vAlign w:val="center"/>
            <w:hideMark/>
          </w:tcPr>
          <w:p w14:paraId="404AE223" w14:textId="77777777" w:rsidR="00D110F2" w:rsidRPr="007F48FD" w:rsidRDefault="00D110F2">
            <w:pPr>
              <w:spacing w:line="360" w:lineRule="auto"/>
              <w:jc w:val="both"/>
              <w:rPr>
                <w:rFonts w:ascii="Book Antiqua" w:hAnsi="Book Antiqua"/>
                <w:bCs/>
              </w:rPr>
            </w:pPr>
            <w:r w:rsidRPr="007F48FD">
              <w:rPr>
                <w:rFonts w:ascii="Book Antiqua" w:hAnsi="Book Antiqua"/>
                <w:bCs/>
              </w:rPr>
              <w:t>0.277-0.976</w:t>
            </w:r>
          </w:p>
        </w:tc>
        <w:tc>
          <w:tcPr>
            <w:tcW w:w="496" w:type="pct"/>
            <w:tcBorders>
              <w:top w:val="nil"/>
              <w:left w:val="nil"/>
              <w:bottom w:val="nil"/>
              <w:right w:val="nil"/>
            </w:tcBorders>
            <w:noWrap/>
            <w:vAlign w:val="center"/>
            <w:hideMark/>
          </w:tcPr>
          <w:p w14:paraId="13D23734" w14:textId="77777777" w:rsidR="00D110F2" w:rsidRPr="007F48FD" w:rsidRDefault="00D110F2">
            <w:pPr>
              <w:spacing w:line="360" w:lineRule="auto"/>
              <w:jc w:val="both"/>
              <w:rPr>
                <w:rFonts w:ascii="Book Antiqua" w:hAnsi="Book Antiqua"/>
                <w:bCs/>
              </w:rPr>
            </w:pPr>
            <w:r w:rsidRPr="007F48FD">
              <w:rPr>
                <w:rFonts w:ascii="Book Antiqua" w:hAnsi="Book Antiqua"/>
                <w:bCs/>
              </w:rPr>
              <w:t>0.042</w:t>
            </w:r>
          </w:p>
        </w:tc>
        <w:tc>
          <w:tcPr>
            <w:tcW w:w="602" w:type="pct"/>
            <w:tcBorders>
              <w:top w:val="nil"/>
              <w:left w:val="nil"/>
              <w:bottom w:val="nil"/>
              <w:right w:val="nil"/>
            </w:tcBorders>
            <w:noWrap/>
            <w:vAlign w:val="center"/>
            <w:hideMark/>
          </w:tcPr>
          <w:p w14:paraId="029C7B3E" w14:textId="77777777" w:rsidR="00D110F2" w:rsidRPr="007F48FD" w:rsidRDefault="00D110F2">
            <w:pPr>
              <w:spacing w:line="360" w:lineRule="auto"/>
              <w:jc w:val="both"/>
              <w:rPr>
                <w:rFonts w:ascii="Book Antiqua" w:hAnsi="Book Antiqua"/>
                <w:bCs/>
              </w:rPr>
            </w:pPr>
            <w:r w:rsidRPr="007F48FD">
              <w:rPr>
                <w:rFonts w:ascii="Book Antiqua" w:hAnsi="Book Antiqua"/>
                <w:bCs/>
              </w:rPr>
              <w:t>0.658</w:t>
            </w:r>
          </w:p>
        </w:tc>
        <w:tc>
          <w:tcPr>
            <w:tcW w:w="603" w:type="pct"/>
            <w:tcBorders>
              <w:top w:val="nil"/>
              <w:left w:val="nil"/>
              <w:bottom w:val="nil"/>
              <w:right w:val="nil"/>
            </w:tcBorders>
            <w:noWrap/>
            <w:vAlign w:val="center"/>
            <w:hideMark/>
          </w:tcPr>
          <w:p w14:paraId="4830B996" w14:textId="77777777" w:rsidR="00D110F2" w:rsidRPr="007F48FD" w:rsidRDefault="00D110F2">
            <w:pPr>
              <w:spacing w:line="360" w:lineRule="auto"/>
              <w:jc w:val="both"/>
              <w:rPr>
                <w:rFonts w:ascii="Book Antiqua" w:hAnsi="Book Antiqua"/>
                <w:bCs/>
              </w:rPr>
            </w:pPr>
            <w:r w:rsidRPr="007F48FD">
              <w:rPr>
                <w:rFonts w:ascii="Book Antiqua" w:hAnsi="Book Antiqua"/>
                <w:bCs/>
              </w:rPr>
              <w:t>0.345-1.253</w:t>
            </w:r>
          </w:p>
        </w:tc>
        <w:tc>
          <w:tcPr>
            <w:tcW w:w="492" w:type="pct"/>
            <w:tcBorders>
              <w:top w:val="nil"/>
              <w:left w:val="nil"/>
              <w:bottom w:val="nil"/>
              <w:right w:val="nil"/>
            </w:tcBorders>
            <w:noWrap/>
            <w:vAlign w:val="center"/>
            <w:hideMark/>
          </w:tcPr>
          <w:p w14:paraId="104C94F3" w14:textId="77777777" w:rsidR="00D110F2" w:rsidRPr="007F48FD" w:rsidRDefault="00D110F2">
            <w:pPr>
              <w:spacing w:line="360" w:lineRule="auto"/>
              <w:jc w:val="both"/>
              <w:rPr>
                <w:rFonts w:ascii="Book Antiqua" w:hAnsi="Book Antiqua"/>
                <w:bCs/>
              </w:rPr>
            </w:pPr>
            <w:r w:rsidRPr="007F48FD">
              <w:rPr>
                <w:rFonts w:ascii="Book Antiqua" w:hAnsi="Book Antiqua"/>
                <w:bCs/>
              </w:rPr>
              <w:t>0.203</w:t>
            </w:r>
          </w:p>
        </w:tc>
      </w:tr>
      <w:tr w:rsidR="00D110F2" w:rsidRPr="007F48FD" w14:paraId="55EB3CCD" w14:textId="77777777" w:rsidTr="008A5831">
        <w:trPr>
          <w:trHeight w:val="360"/>
        </w:trPr>
        <w:tc>
          <w:tcPr>
            <w:tcW w:w="1845" w:type="pct"/>
            <w:tcBorders>
              <w:top w:val="nil"/>
              <w:left w:val="nil"/>
              <w:bottom w:val="nil"/>
              <w:right w:val="nil"/>
            </w:tcBorders>
            <w:noWrap/>
            <w:hideMark/>
          </w:tcPr>
          <w:p w14:paraId="0ACFB6F7" w14:textId="77777777" w:rsidR="00D110F2" w:rsidRPr="007F48FD" w:rsidRDefault="00D110F2" w:rsidP="007F48FD">
            <w:pPr>
              <w:spacing w:line="360" w:lineRule="auto"/>
              <w:jc w:val="both"/>
              <w:rPr>
                <w:rFonts w:ascii="Book Antiqua" w:hAnsi="Book Antiqua"/>
                <w:bCs/>
              </w:rPr>
            </w:pPr>
            <w:r w:rsidRPr="007F48FD">
              <w:rPr>
                <w:rFonts w:ascii="Book Antiqua" w:hAnsi="Book Antiqua"/>
                <w:bCs/>
              </w:rPr>
              <w:t>Sex</w:t>
            </w:r>
          </w:p>
        </w:tc>
        <w:tc>
          <w:tcPr>
            <w:tcW w:w="349" w:type="pct"/>
            <w:tcBorders>
              <w:top w:val="nil"/>
              <w:left w:val="nil"/>
              <w:bottom w:val="nil"/>
              <w:right w:val="nil"/>
            </w:tcBorders>
            <w:noWrap/>
            <w:vAlign w:val="center"/>
          </w:tcPr>
          <w:p w14:paraId="5DAADE1F" w14:textId="77777777" w:rsidR="00D110F2" w:rsidRPr="007F48FD" w:rsidRDefault="00D110F2">
            <w:pPr>
              <w:spacing w:line="360" w:lineRule="auto"/>
              <w:jc w:val="both"/>
              <w:rPr>
                <w:rFonts w:ascii="Book Antiqua" w:hAnsi="Book Antiqua"/>
                <w:bCs/>
              </w:rPr>
            </w:pPr>
          </w:p>
        </w:tc>
        <w:tc>
          <w:tcPr>
            <w:tcW w:w="613" w:type="pct"/>
            <w:tcBorders>
              <w:top w:val="nil"/>
              <w:left w:val="nil"/>
              <w:bottom w:val="nil"/>
              <w:right w:val="nil"/>
            </w:tcBorders>
            <w:noWrap/>
            <w:vAlign w:val="center"/>
          </w:tcPr>
          <w:p w14:paraId="7F183488" w14:textId="77777777" w:rsidR="00D110F2" w:rsidRPr="007F48FD" w:rsidRDefault="00D110F2">
            <w:pPr>
              <w:spacing w:line="360" w:lineRule="auto"/>
              <w:jc w:val="both"/>
              <w:rPr>
                <w:rFonts w:ascii="Book Antiqua" w:hAnsi="Book Antiqua"/>
                <w:bCs/>
              </w:rPr>
            </w:pPr>
          </w:p>
        </w:tc>
        <w:tc>
          <w:tcPr>
            <w:tcW w:w="496" w:type="pct"/>
            <w:tcBorders>
              <w:top w:val="nil"/>
              <w:left w:val="nil"/>
              <w:bottom w:val="nil"/>
              <w:right w:val="nil"/>
            </w:tcBorders>
            <w:noWrap/>
            <w:vAlign w:val="center"/>
          </w:tcPr>
          <w:p w14:paraId="5EA44D79" w14:textId="77777777" w:rsidR="00D110F2" w:rsidRPr="007F48FD" w:rsidRDefault="00D110F2">
            <w:pPr>
              <w:spacing w:line="360" w:lineRule="auto"/>
              <w:jc w:val="both"/>
              <w:rPr>
                <w:rFonts w:ascii="Book Antiqua" w:hAnsi="Book Antiqua"/>
                <w:bCs/>
              </w:rPr>
            </w:pPr>
          </w:p>
        </w:tc>
        <w:tc>
          <w:tcPr>
            <w:tcW w:w="602" w:type="pct"/>
            <w:tcBorders>
              <w:top w:val="nil"/>
              <w:left w:val="nil"/>
              <w:bottom w:val="nil"/>
              <w:right w:val="nil"/>
            </w:tcBorders>
            <w:noWrap/>
            <w:vAlign w:val="center"/>
          </w:tcPr>
          <w:p w14:paraId="603D15C3" w14:textId="77777777" w:rsidR="00D110F2" w:rsidRPr="007F48FD" w:rsidRDefault="00D110F2">
            <w:pPr>
              <w:spacing w:line="360" w:lineRule="auto"/>
              <w:jc w:val="both"/>
              <w:rPr>
                <w:rFonts w:ascii="Book Antiqua" w:hAnsi="Book Antiqua"/>
                <w:bCs/>
              </w:rPr>
            </w:pPr>
          </w:p>
        </w:tc>
        <w:tc>
          <w:tcPr>
            <w:tcW w:w="603" w:type="pct"/>
            <w:tcBorders>
              <w:top w:val="nil"/>
              <w:left w:val="nil"/>
              <w:bottom w:val="nil"/>
              <w:right w:val="nil"/>
            </w:tcBorders>
            <w:noWrap/>
            <w:vAlign w:val="center"/>
          </w:tcPr>
          <w:p w14:paraId="2278CEE1" w14:textId="77777777" w:rsidR="00D110F2" w:rsidRPr="007F48FD" w:rsidRDefault="00D110F2">
            <w:pPr>
              <w:spacing w:line="360" w:lineRule="auto"/>
              <w:jc w:val="both"/>
              <w:rPr>
                <w:rFonts w:ascii="Book Antiqua" w:hAnsi="Book Antiqua"/>
                <w:bCs/>
              </w:rPr>
            </w:pPr>
          </w:p>
        </w:tc>
        <w:tc>
          <w:tcPr>
            <w:tcW w:w="492" w:type="pct"/>
            <w:tcBorders>
              <w:top w:val="nil"/>
              <w:left w:val="nil"/>
              <w:bottom w:val="nil"/>
              <w:right w:val="nil"/>
            </w:tcBorders>
            <w:noWrap/>
            <w:vAlign w:val="center"/>
          </w:tcPr>
          <w:p w14:paraId="0FA55CF1" w14:textId="77777777" w:rsidR="00D110F2" w:rsidRPr="007F48FD" w:rsidRDefault="00D110F2">
            <w:pPr>
              <w:spacing w:line="360" w:lineRule="auto"/>
              <w:jc w:val="both"/>
              <w:rPr>
                <w:rFonts w:ascii="Book Antiqua" w:hAnsi="Book Antiqua"/>
                <w:bCs/>
              </w:rPr>
            </w:pPr>
          </w:p>
        </w:tc>
      </w:tr>
      <w:tr w:rsidR="00D110F2" w:rsidRPr="007F48FD" w14:paraId="39D25C6F" w14:textId="77777777" w:rsidTr="008A5831">
        <w:trPr>
          <w:trHeight w:val="360"/>
        </w:trPr>
        <w:tc>
          <w:tcPr>
            <w:tcW w:w="1845" w:type="pct"/>
            <w:tcBorders>
              <w:top w:val="nil"/>
              <w:left w:val="nil"/>
              <w:bottom w:val="nil"/>
              <w:right w:val="nil"/>
            </w:tcBorders>
            <w:noWrap/>
            <w:hideMark/>
          </w:tcPr>
          <w:p w14:paraId="3C88679A"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Male</w:t>
            </w:r>
          </w:p>
        </w:tc>
        <w:tc>
          <w:tcPr>
            <w:tcW w:w="349" w:type="pct"/>
            <w:tcBorders>
              <w:top w:val="nil"/>
              <w:left w:val="nil"/>
              <w:bottom w:val="nil"/>
              <w:right w:val="nil"/>
            </w:tcBorders>
            <w:noWrap/>
            <w:vAlign w:val="center"/>
            <w:hideMark/>
          </w:tcPr>
          <w:p w14:paraId="57FB64B2" w14:textId="77777777" w:rsidR="00D110F2" w:rsidRPr="007F48FD" w:rsidRDefault="00D110F2">
            <w:pPr>
              <w:spacing w:line="360" w:lineRule="auto"/>
              <w:jc w:val="both"/>
              <w:rPr>
                <w:rFonts w:ascii="Book Antiqua" w:hAnsi="Book Antiqua"/>
                <w:bCs/>
              </w:rPr>
            </w:pPr>
            <w:r w:rsidRPr="007F48FD">
              <w:rPr>
                <w:rFonts w:ascii="Book Antiqua" w:hAnsi="Book Antiqua"/>
                <w:bCs/>
              </w:rPr>
              <w:t>1</w:t>
            </w:r>
          </w:p>
        </w:tc>
        <w:tc>
          <w:tcPr>
            <w:tcW w:w="613" w:type="pct"/>
            <w:tcBorders>
              <w:top w:val="nil"/>
              <w:left w:val="nil"/>
              <w:bottom w:val="nil"/>
              <w:right w:val="nil"/>
            </w:tcBorders>
            <w:noWrap/>
            <w:vAlign w:val="center"/>
          </w:tcPr>
          <w:p w14:paraId="6252F420" w14:textId="77777777" w:rsidR="00D110F2" w:rsidRPr="007F48FD" w:rsidRDefault="00D110F2">
            <w:pPr>
              <w:spacing w:line="360" w:lineRule="auto"/>
              <w:jc w:val="both"/>
              <w:rPr>
                <w:rFonts w:ascii="Book Antiqua" w:hAnsi="Book Antiqua"/>
                <w:bCs/>
              </w:rPr>
            </w:pPr>
          </w:p>
        </w:tc>
        <w:tc>
          <w:tcPr>
            <w:tcW w:w="496" w:type="pct"/>
            <w:tcBorders>
              <w:top w:val="nil"/>
              <w:left w:val="nil"/>
              <w:bottom w:val="nil"/>
              <w:right w:val="nil"/>
            </w:tcBorders>
            <w:noWrap/>
            <w:vAlign w:val="center"/>
          </w:tcPr>
          <w:p w14:paraId="236C6C4F" w14:textId="77777777" w:rsidR="00D110F2" w:rsidRPr="007F48FD" w:rsidRDefault="00D110F2">
            <w:pPr>
              <w:spacing w:line="360" w:lineRule="auto"/>
              <w:jc w:val="both"/>
              <w:rPr>
                <w:rFonts w:ascii="Book Antiqua" w:hAnsi="Book Antiqua"/>
                <w:bCs/>
              </w:rPr>
            </w:pPr>
          </w:p>
        </w:tc>
        <w:tc>
          <w:tcPr>
            <w:tcW w:w="602" w:type="pct"/>
            <w:tcBorders>
              <w:top w:val="nil"/>
              <w:left w:val="nil"/>
              <w:bottom w:val="nil"/>
              <w:right w:val="nil"/>
            </w:tcBorders>
            <w:noWrap/>
            <w:vAlign w:val="center"/>
          </w:tcPr>
          <w:p w14:paraId="1183CFC5" w14:textId="77777777" w:rsidR="00D110F2" w:rsidRPr="007F48FD" w:rsidRDefault="00D110F2">
            <w:pPr>
              <w:spacing w:line="360" w:lineRule="auto"/>
              <w:jc w:val="both"/>
              <w:rPr>
                <w:rFonts w:ascii="Book Antiqua" w:hAnsi="Book Antiqua"/>
                <w:bCs/>
              </w:rPr>
            </w:pPr>
          </w:p>
        </w:tc>
        <w:tc>
          <w:tcPr>
            <w:tcW w:w="603" w:type="pct"/>
            <w:tcBorders>
              <w:top w:val="nil"/>
              <w:left w:val="nil"/>
              <w:bottom w:val="nil"/>
              <w:right w:val="nil"/>
            </w:tcBorders>
            <w:noWrap/>
            <w:vAlign w:val="center"/>
          </w:tcPr>
          <w:p w14:paraId="08C66D78" w14:textId="77777777" w:rsidR="00D110F2" w:rsidRPr="007F48FD" w:rsidRDefault="00D110F2">
            <w:pPr>
              <w:spacing w:line="360" w:lineRule="auto"/>
              <w:jc w:val="both"/>
              <w:rPr>
                <w:rFonts w:ascii="Book Antiqua" w:hAnsi="Book Antiqua"/>
                <w:bCs/>
              </w:rPr>
            </w:pPr>
          </w:p>
        </w:tc>
        <w:tc>
          <w:tcPr>
            <w:tcW w:w="492" w:type="pct"/>
            <w:tcBorders>
              <w:top w:val="nil"/>
              <w:left w:val="nil"/>
              <w:bottom w:val="nil"/>
              <w:right w:val="nil"/>
            </w:tcBorders>
            <w:noWrap/>
            <w:vAlign w:val="center"/>
          </w:tcPr>
          <w:p w14:paraId="3F625136" w14:textId="77777777" w:rsidR="00D110F2" w:rsidRPr="007F48FD" w:rsidRDefault="00D110F2">
            <w:pPr>
              <w:spacing w:line="360" w:lineRule="auto"/>
              <w:jc w:val="both"/>
              <w:rPr>
                <w:rFonts w:ascii="Book Antiqua" w:hAnsi="Book Antiqua"/>
                <w:bCs/>
              </w:rPr>
            </w:pPr>
          </w:p>
        </w:tc>
      </w:tr>
      <w:tr w:rsidR="00D110F2" w:rsidRPr="007F48FD" w14:paraId="3AEBA777" w14:textId="77777777" w:rsidTr="008A5831">
        <w:trPr>
          <w:trHeight w:val="360"/>
        </w:trPr>
        <w:tc>
          <w:tcPr>
            <w:tcW w:w="1845" w:type="pct"/>
            <w:tcBorders>
              <w:top w:val="nil"/>
              <w:left w:val="nil"/>
              <w:bottom w:val="nil"/>
              <w:right w:val="nil"/>
            </w:tcBorders>
            <w:noWrap/>
            <w:hideMark/>
          </w:tcPr>
          <w:p w14:paraId="5630E3AB"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Female</w:t>
            </w:r>
          </w:p>
        </w:tc>
        <w:tc>
          <w:tcPr>
            <w:tcW w:w="349" w:type="pct"/>
            <w:tcBorders>
              <w:top w:val="nil"/>
              <w:left w:val="nil"/>
              <w:bottom w:val="nil"/>
              <w:right w:val="nil"/>
            </w:tcBorders>
            <w:noWrap/>
            <w:vAlign w:val="center"/>
            <w:hideMark/>
          </w:tcPr>
          <w:p w14:paraId="2C9AECB1" w14:textId="77777777" w:rsidR="00D110F2" w:rsidRPr="007F48FD" w:rsidRDefault="00D110F2">
            <w:pPr>
              <w:spacing w:line="360" w:lineRule="auto"/>
              <w:jc w:val="both"/>
              <w:rPr>
                <w:rFonts w:ascii="Book Antiqua" w:hAnsi="Book Antiqua"/>
                <w:bCs/>
              </w:rPr>
            </w:pPr>
            <w:r w:rsidRPr="007F48FD">
              <w:rPr>
                <w:rFonts w:ascii="Book Antiqua" w:hAnsi="Book Antiqua"/>
                <w:bCs/>
              </w:rPr>
              <w:t>1.301</w:t>
            </w:r>
          </w:p>
        </w:tc>
        <w:tc>
          <w:tcPr>
            <w:tcW w:w="613" w:type="pct"/>
            <w:tcBorders>
              <w:top w:val="nil"/>
              <w:left w:val="nil"/>
              <w:bottom w:val="nil"/>
              <w:right w:val="nil"/>
            </w:tcBorders>
            <w:noWrap/>
            <w:vAlign w:val="center"/>
            <w:hideMark/>
          </w:tcPr>
          <w:p w14:paraId="4E770669" w14:textId="77777777" w:rsidR="00D110F2" w:rsidRPr="007F48FD" w:rsidRDefault="00D110F2">
            <w:pPr>
              <w:spacing w:line="360" w:lineRule="auto"/>
              <w:jc w:val="both"/>
              <w:rPr>
                <w:rFonts w:ascii="Book Antiqua" w:hAnsi="Book Antiqua"/>
                <w:bCs/>
              </w:rPr>
            </w:pPr>
            <w:r w:rsidRPr="007F48FD">
              <w:rPr>
                <w:rFonts w:ascii="Book Antiqua" w:hAnsi="Book Antiqua"/>
                <w:bCs/>
              </w:rPr>
              <w:t>0.845-2.003</w:t>
            </w:r>
          </w:p>
        </w:tc>
        <w:tc>
          <w:tcPr>
            <w:tcW w:w="496" w:type="pct"/>
            <w:tcBorders>
              <w:top w:val="nil"/>
              <w:left w:val="nil"/>
              <w:bottom w:val="nil"/>
              <w:right w:val="nil"/>
            </w:tcBorders>
            <w:noWrap/>
            <w:vAlign w:val="center"/>
            <w:hideMark/>
          </w:tcPr>
          <w:p w14:paraId="473DC841" w14:textId="77777777" w:rsidR="00D110F2" w:rsidRPr="007F48FD" w:rsidRDefault="00D110F2">
            <w:pPr>
              <w:spacing w:line="360" w:lineRule="auto"/>
              <w:jc w:val="both"/>
              <w:rPr>
                <w:rFonts w:ascii="Book Antiqua" w:hAnsi="Book Antiqua"/>
                <w:bCs/>
              </w:rPr>
            </w:pPr>
            <w:r w:rsidRPr="007F48FD">
              <w:rPr>
                <w:rFonts w:ascii="Book Antiqua" w:hAnsi="Book Antiqua"/>
                <w:bCs/>
              </w:rPr>
              <w:t>0.233</w:t>
            </w:r>
          </w:p>
        </w:tc>
        <w:tc>
          <w:tcPr>
            <w:tcW w:w="602" w:type="pct"/>
            <w:tcBorders>
              <w:top w:val="nil"/>
              <w:left w:val="nil"/>
              <w:bottom w:val="nil"/>
              <w:right w:val="nil"/>
            </w:tcBorders>
            <w:noWrap/>
            <w:vAlign w:val="center"/>
          </w:tcPr>
          <w:p w14:paraId="283844D9" w14:textId="77777777" w:rsidR="00D110F2" w:rsidRPr="007F48FD" w:rsidRDefault="00D110F2">
            <w:pPr>
              <w:spacing w:line="360" w:lineRule="auto"/>
              <w:jc w:val="both"/>
              <w:rPr>
                <w:rFonts w:ascii="Book Antiqua" w:hAnsi="Book Antiqua"/>
                <w:bCs/>
              </w:rPr>
            </w:pPr>
          </w:p>
        </w:tc>
        <w:tc>
          <w:tcPr>
            <w:tcW w:w="603" w:type="pct"/>
            <w:tcBorders>
              <w:top w:val="nil"/>
              <w:left w:val="nil"/>
              <w:bottom w:val="nil"/>
              <w:right w:val="nil"/>
            </w:tcBorders>
            <w:noWrap/>
            <w:vAlign w:val="center"/>
          </w:tcPr>
          <w:p w14:paraId="11B60D81" w14:textId="77777777" w:rsidR="00D110F2" w:rsidRPr="007F48FD" w:rsidRDefault="00D110F2">
            <w:pPr>
              <w:spacing w:line="360" w:lineRule="auto"/>
              <w:jc w:val="both"/>
              <w:rPr>
                <w:rFonts w:ascii="Book Antiqua" w:hAnsi="Book Antiqua"/>
                <w:bCs/>
              </w:rPr>
            </w:pPr>
          </w:p>
        </w:tc>
        <w:tc>
          <w:tcPr>
            <w:tcW w:w="492" w:type="pct"/>
            <w:tcBorders>
              <w:top w:val="nil"/>
              <w:left w:val="nil"/>
              <w:bottom w:val="nil"/>
              <w:right w:val="nil"/>
            </w:tcBorders>
            <w:noWrap/>
            <w:vAlign w:val="center"/>
          </w:tcPr>
          <w:p w14:paraId="1030CB15" w14:textId="77777777" w:rsidR="00D110F2" w:rsidRPr="007F48FD" w:rsidRDefault="00D110F2">
            <w:pPr>
              <w:spacing w:line="360" w:lineRule="auto"/>
              <w:jc w:val="both"/>
              <w:rPr>
                <w:rFonts w:ascii="Book Antiqua" w:hAnsi="Book Antiqua"/>
                <w:bCs/>
              </w:rPr>
            </w:pPr>
          </w:p>
        </w:tc>
      </w:tr>
      <w:tr w:rsidR="00D110F2" w:rsidRPr="007F48FD" w14:paraId="6C663533" w14:textId="77777777" w:rsidTr="008A5831">
        <w:trPr>
          <w:trHeight w:val="360"/>
        </w:trPr>
        <w:tc>
          <w:tcPr>
            <w:tcW w:w="1845" w:type="pct"/>
            <w:tcBorders>
              <w:top w:val="nil"/>
              <w:left w:val="nil"/>
              <w:bottom w:val="nil"/>
              <w:right w:val="nil"/>
            </w:tcBorders>
            <w:noWrap/>
            <w:hideMark/>
          </w:tcPr>
          <w:p w14:paraId="7D845AF7" w14:textId="77777777" w:rsidR="00D110F2" w:rsidRPr="007F48FD" w:rsidRDefault="00D110F2" w:rsidP="007F48FD">
            <w:pPr>
              <w:spacing w:line="360" w:lineRule="auto"/>
              <w:jc w:val="both"/>
              <w:rPr>
                <w:rFonts w:ascii="Book Antiqua" w:hAnsi="Book Antiqua"/>
                <w:bCs/>
              </w:rPr>
            </w:pPr>
            <w:r w:rsidRPr="007F48FD">
              <w:rPr>
                <w:rFonts w:ascii="Book Antiqua" w:hAnsi="Book Antiqua"/>
                <w:bCs/>
              </w:rPr>
              <w:t>BMI, kg/m</w:t>
            </w:r>
            <w:r w:rsidRPr="007F48FD">
              <w:rPr>
                <w:rFonts w:ascii="Book Antiqua" w:hAnsi="Book Antiqua"/>
                <w:bCs/>
                <w:vertAlign w:val="superscript"/>
              </w:rPr>
              <w:t>2</w:t>
            </w:r>
          </w:p>
        </w:tc>
        <w:tc>
          <w:tcPr>
            <w:tcW w:w="349" w:type="pct"/>
            <w:tcBorders>
              <w:top w:val="nil"/>
              <w:left w:val="nil"/>
              <w:bottom w:val="nil"/>
              <w:right w:val="nil"/>
            </w:tcBorders>
            <w:noWrap/>
            <w:vAlign w:val="center"/>
          </w:tcPr>
          <w:p w14:paraId="59A2B4A8" w14:textId="77777777" w:rsidR="00D110F2" w:rsidRPr="007F48FD" w:rsidRDefault="00D110F2">
            <w:pPr>
              <w:spacing w:line="360" w:lineRule="auto"/>
              <w:jc w:val="both"/>
              <w:rPr>
                <w:rFonts w:ascii="Book Antiqua" w:hAnsi="Book Antiqua"/>
                <w:bCs/>
              </w:rPr>
            </w:pPr>
          </w:p>
        </w:tc>
        <w:tc>
          <w:tcPr>
            <w:tcW w:w="613" w:type="pct"/>
            <w:tcBorders>
              <w:top w:val="nil"/>
              <w:left w:val="nil"/>
              <w:bottom w:val="nil"/>
              <w:right w:val="nil"/>
            </w:tcBorders>
            <w:noWrap/>
            <w:vAlign w:val="center"/>
          </w:tcPr>
          <w:p w14:paraId="51F985D8" w14:textId="77777777" w:rsidR="00D110F2" w:rsidRPr="007F48FD" w:rsidRDefault="00D110F2">
            <w:pPr>
              <w:spacing w:line="360" w:lineRule="auto"/>
              <w:jc w:val="both"/>
              <w:rPr>
                <w:rFonts w:ascii="Book Antiqua" w:hAnsi="Book Antiqua"/>
                <w:bCs/>
              </w:rPr>
            </w:pPr>
          </w:p>
        </w:tc>
        <w:tc>
          <w:tcPr>
            <w:tcW w:w="496" w:type="pct"/>
            <w:tcBorders>
              <w:top w:val="nil"/>
              <w:left w:val="nil"/>
              <w:bottom w:val="nil"/>
              <w:right w:val="nil"/>
            </w:tcBorders>
            <w:noWrap/>
            <w:vAlign w:val="center"/>
          </w:tcPr>
          <w:p w14:paraId="6C909020" w14:textId="77777777" w:rsidR="00D110F2" w:rsidRPr="007F48FD" w:rsidRDefault="00D110F2">
            <w:pPr>
              <w:spacing w:line="360" w:lineRule="auto"/>
              <w:jc w:val="both"/>
              <w:rPr>
                <w:rFonts w:ascii="Book Antiqua" w:hAnsi="Book Antiqua"/>
                <w:bCs/>
              </w:rPr>
            </w:pPr>
          </w:p>
        </w:tc>
        <w:tc>
          <w:tcPr>
            <w:tcW w:w="602" w:type="pct"/>
            <w:tcBorders>
              <w:top w:val="nil"/>
              <w:left w:val="nil"/>
              <w:bottom w:val="nil"/>
              <w:right w:val="nil"/>
            </w:tcBorders>
            <w:noWrap/>
            <w:vAlign w:val="center"/>
          </w:tcPr>
          <w:p w14:paraId="00F6019B" w14:textId="77777777" w:rsidR="00D110F2" w:rsidRPr="007F48FD" w:rsidRDefault="00D110F2">
            <w:pPr>
              <w:spacing w:line="360" w:lineRule="auto"/>
              <w:jc w:val="both"/>
              <w:rPr>
                <w:rFonts w:ascii="Book Antiqua" w:hAnsi="Book Antiqua"/>
                <w:bCs/>
              </w:rPr>
            </w:pPr>
          </w:p>
        </w:tc>
        <w:tc>
          <w:tcPr>
            <w:tcW w:w="603" w:type="pct"/>
            <w:tcBorders>
              <w:top w:val="nil"/>
              <w:left w:val="nil"/>
              <w:bottom w:val="nil"/>
              <w:right w:val="nil"/>
            </w:tcBorders>
            <w:noWrap/>
            <w:vAlign w:val="center"/>
          </w:tcPr>
          <w:p w14:paraId="78A85306" w14:textId="77777777" w:rsidR="00D110F2" w:rsidRPr="007F48FD" w:rsidRDefault="00D110F2">
            <w:pPr>
              <w:spacing w:line="360" w:lineRule="auto"/>
              <w:jc w:val="both"/>
              <w:rPr>
                <w:rFonts w:ascii="Book Antiqua" w:hAnsi="Book Antiqua"/>
                <w:bCs/>
              </w:rPr>
            </w:pPr>
          </w:p>
        </w:tc>
        <w:tc>
          <w:tcPr>
            <w:tcW w:w="492" w:type="pct"/>
            <w:tcBorders>
              <w:top w:val="nil"/>
              <w:left w:val="nil"/>
              <w:bottom w:val="nil"/>
              <w:right w:val="nil"/>
            </w:tcBorders>
            <w:noWrap/>
            <w:vAlign w:val="center"/>
          </w:tcPr>
          <w:p w14:paraId="6C860477" w14:textId="77777777" w:rsidR="00D110F2" w:rsidRPr="007F48FD" w:rsidRDefault="00D110F2">
            <w:pPr>
              <w:spacing w:line="360" w:lineRule="auto"/>
              <w:jc w:val="both"/>
              <w:rPr>
                <w:rFonts w:ascii="Book Antiqua" w:hAnsi="Book Antiqua"/>
                <w:bCs/>
              </w:rPr>
            </w:pPr>
          </w:p>
        </w:tc>
      </w:tr>
      <w:tr w:rsidR="00D110F2" w:rsidRPr="007F48FD" w14:paraId="7515AAE5" w14:textId="77777777" w:rsidTr="008A5831">
        <w:trPr>
          <w:trHeight w:val="360"/>
        </w:trPr>
        <w:tc>
          <w:tcPr>
            <w:tcW w:w="1845" w:type="pct"/>
            <w:tcBorders>
              <w:top w:val="nil"/>
              <w:left w:val="nil"/>
              <w:bottom w:val="nil"/>
              <w:right w:val="nil"/>
            </w:tcBorders>
            <w:noWrap/>
            <w:hideMark/>
          </w:tcPr>
          <w:p w14:paraId="2813DBFE"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Underweight (&lt; 18.5)</w:t>
            </w:r>
          </w:p>
        </w:tc>
        <w:tc>
          <w:tcPr>
            <w:tcW w:w="349" w:type="pct"/>
            <w:tcBorders>
              <w:top w:val="nil"/>
              <w:left w:val="nil"/>
              <w:bottom w:val="nil"/>
              <w:right w:val="nil"/>
            </w:tcBorders>
            <w:noWrap/>
            <w:vAlign w:val="center"/>
            <w:hideMark/>
          </w:tcPr>
          <w:p w14:paraId="1CEB597F" w14:textId="77777777" w:rsidR="00D110F2" w:rsidRPr="007F48FD" w:rsidRDefault="00D110F2">
            <w:pPr>
              <w:spacing w:line="360" w:lineRule="auto"/>
              <w:jc w:val="both"/>
              <w:rPr>
                <w:rFonts w:ascii="Book Antiqua" w:hAnsi="Book Antiqua"/>
                <w:bCs/>
              </w:rPr>
            </w:pPr>
            <w:r w:rsidRPr="007F48FD">
              <w:rPr>
                <w:rFonts w:ascii="Book Antiqua" w:hAnsi="Book Antiqua"/>
                <w:bCs/>
              </w:rPr>
              <w:t>1</w:t>
            </w:r>
          </w:p>
        </w:tc>
        <w:tc>
          <w:tcPr>
            <w:tcW w:w="613" w:type="pct"/>
            <w:tcBorders>
              <w:top w:val="nil"/>
              <w:left w:val="nil"/>
              <w:bottom w:val="nil"/>
              <w:right w:val="nil"/>
            </w:tcBorders>
            <w:noWrap/>
            <w:vAlign w:val="center"/>
          </w:tcPr>
          <w:p w14:paraId="0BD515C9" w14:textId="77777777" w:rsidR="00D110F2" w:rsidRPr="007F48FD" w:rsidRDefault="00D110F2">
            <w:pPr>
              <w:spacing w:line="360" w:lineRule="auto"/>
              <w:jc w:val="both"/>
              <w:rPr>
                <w:rFonts w:ascii="Book Antiqua" w:hAnsi="Book Antiqua"/>
                <w:bCs/>
              </w:rPr>
            </w:pPr>
          </w:p>
        </w:tc>
        <w:tc>
          <w:tcPr>
            <w:tcW w:w="496" w:type="pct"/>
            <w:tcBorders>
              <w:top w:val="nil"/>
              <w:left w:val="nil"/>
              <w:bottom w:val="nil"/>
              <w:right w:val="nil"/>
            </w:tcBorders>
            <w:noWrap/>
            <w:vAlign w:val="center"/>
          </w:tcPr>
          <w:p w14:paraId="08B17FCA" w14:textId="77777777" w:rsidR="00D110F2" w:rsidRPr="007F48FD" w:rsidRDefault="00D110F2">
            <w:pPr>
              <w:spacing w:line="360" w:lineRule="auto"/>
              <w:jc w:val="both"/>
              <w:rPr>
                <w:rFonts w:ascii="Book Antiqua" w:hAnsi="Book Antiqua"/>
                <w:bCs/>
              </w:rPr>
            </w:pPr>
          </w:p>
        </w:tc>
        <w:tc>
          <w:tcPr>
            <w:tcW w:w="602" w:type="pct"/>
            <w:tcBorders>
              <w:top w:val="nil"/>
              <w:left w:val="nil"/>
              <w:bottom w:val="nil"/>
              <w:right w:val="nil"/>
            </w:tcBorders>
            <w:noWrap/>
            <w:vAlign w:val="center"/>
            <w:hideMark/>
          </w:tcPr>
          <w:p w14:paraId="1C800B9A" w14:textId="77777777" w:rsidR="00D110F2" w:rsidRPr="007F48FD" w:rsidRDefault="00D110F2">
            <w:pPr>
              <w:spacing w:line="360" w:lineRule="auto"/>
              <w:jc w:val="both"/>
              <w:rPr>
                <w:rFonts w:ascii="Book Antiqua" w:hAnsi="Book Antiqua"/>
                <w:bCs/>
              </w:rPr>
            </w:pPr>
            <w:r w:rsidRPr="007F48FD">
              <w:rPr>
                <w:rFonts w:ascii="Book Antiqua" w:hAnsi="Book Antiqua"/>
                <w:bCs/>
              </w:rPr>
              <w:t>1</w:t>
            </w:r>
          </w:p>
        </w:tc>
        <w:tc>
          <w:tcPr>
            <w:tcW w:w="603" w:type="pct"/>
            <w:tcBorders>
              <w:top w:val="nil"/>
              <w:left w:val="nil"/>
              <w:bottom w:val="nil"/>
              <w:right w:val="nil"/>
            </w:tcBorders>
            <w:noWrap/>
            <w:vAlign w:val="center"/>
          </w:tcPr>
          <w:p w14:paraId="7749D4A8" w14:textId="77777777" w:rsidR="00D110F2" w:rsidRPr="007F48FD" w:rsidRDefault="00D110F2">
            <w:pPr>
              <w:spacing w:line="360" w:lineRule="auto"/>
              <w:jc w:val="both"/>
              <w:rPr>
                <w:rFonts w:ascii="Book Antiqua" w:hAnsi="Book Antiqua"/>
                <w:bCs/>
              </w:rPr>
            </w:pPr>
          </w:p>
        </w:tc>
        <w:tc>
          <w:tcPr>
            <w:tcW w:w="492" w:type="pct"/>
            <w:tcBorders>
              <w:top w:val="nil"/>
              <w:left w:val="nil"/>
              <w:bottom w:val="nil"/>
              <w:right w:val="nil"/>
            </w:tcBorders>
            <w:noWrap/>
            <w:vAlign w:val="center"/>
          </w:tcPr>
          <w:p w14:paraId="66701655" w14:textId="77777777" w:rsidR="00D110F2" w:rsidRPr="007F48FD" w:rsidRDefault="00D110F2">
            <w:pPr>
              <w:spacing w:line="360" w:lineRule="auto"/>
              <w:jc w:val="both"/>
              <w:rPr>
                <w:rFonts w:ascii="Book Antiqua" w:hAnsi="Book Antiqua"/>
                <w:bCs/>
              </w:rPr>
            </w:pPr>
          </w:p>
        </w:tc>
      </w:tr>
      <w:tr w:rsidR="00D110F2" w:rsidRPr="007F48FD" w14:paraId="66F010CF" w14:textId="77777777" w:rsidTr="008A5831">
        <w:trPr>
          <w:trHeight w:val="360"/>
        </w:trPr>
        <w:tc>
          <w:tcPr>
            <w:tcW w:w="1845" w:type="pct"/>
            <w:tcBorders>
              <w:top w:val="nil"/>
              <w:left w:val="nil"/>
              <w:bottom w:val="nil"/>
              <w:right w:val="nil"/>
            </w:tcBorders>
            <w:noWrap/>
            <w:hideMark/>
          </w:tcPr>
          <w:p w14:paraId="5B4A023C"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Normal (18.5-24.9)</w:t>
            </w:r>
          </w:p>
        </w:tc>
        <w:tc>
          <w:tcPr>
            <w:tcW w:w="349" w:type="pct"/>
            <w:tcBorders>
              <w:top w:val="nil"/>
              <w:left w:val="nil"/>
              <w:bottom w:val="nil"/>
              <w:right w:val="nil"/>
            </w:tcBorders>
            <w:noWrap/>
            <w:vAlign w:val="center"/>
            <w:hideMark/>
          </w:tcPr>
          <w:p w14:paraId="41449921" w14:textId="77777777" w:rsidR="00D110F2" w:rsidRPr="007F48FD" w:rsidRDefault="00D110F2">
            <w:pPr>
              <w:spacing w:line="360" w:lineRule="auto"/>
              <w:jc w:val="both"/>
              <w:rPr>
                <w:rFonts w:ascii="Book Antiqua" w:hAnsi="Book Antiqua"/>
                <w:bCs/>
              </w:rPr>
            </w:pPr>
            <w:r w:rsidRPr="007F48FD">
              <w:rPr>
                <w:rFonts w:ascii="Book Antiqua" w:hAnsi="Book Antiqua"/>
                <w:bCs/>
              </w:rPr>
              <w:t>0.527</w:t>
            </w:r>
          </w:p>
        </w:tc>
        <w:tc>
          <w:tcPr>
            <w:tcW w:w="613" w:type="pct"/>
            <w:tcBorders>
              <w:top w:val="nil"/>
              <w:left w:val="nil"/>
              <w:bottom w:val="nil"/>
              <w:right w:val="nil"/>
            </w:tcBorders>
            <w:noWrap/>
            <w:vAlign w:val="center"/>
            <w:hideMark/>
          </w:tcPr>
          <w:p w14:paraId="7FB35EF3" w14:textId="77777777" w:rsidR="00D110F2" w:rsidRPr="007F48FD" w:rsidRDefault="00D110F2">
            <w:pPr>
              <w:spacing w:line="360" w:lineRule="auto"/>
              <w:jc w:val="both"/>
              <w:rPr>
                <w:rFonts w:ascii="Book Antiqua" w:hAnsi="Book Antiqua"/>
                <w:bCs/>
              </w:rPr>
            </w:pPr>
            <w:r w:rsidRPr="007F48FD">
              <w:rPr>
                <w:rFonts w:ascii="Book Antiqua" w:hAnsi="Book Antiqua"/>
                <w:bCs/>
              </w:rPr>
              <w:t>0.316-0.878</w:t>
            </w:r>
          </w:p>
        </w:tc>
        <w:tc>
          <w:tcPr>
            <w:tcW w:w="496" w:type="pct"/>
            <w:tcBorders>
              <w:top w:val="nil"/>
              <w:left w:val="nil"/>
              <w:bottom w:val="nil"/>
              <w:right w:val="nil"/>
            </w:tcBorders>
            <w:noWrap/>
            <w:vAlign w:val="center"/>
            <w:hideMark/>
          </w:tcPr>
          <w:p w14:paraId="1F4E99EC" w14:textId="77777777" w:rsidR="00D110F2" w:rsidRPr="007F48FD" w:rsidRDefault="00D110F2">
            <w:pPr>
              <w:spacing w:line="360" w:lineRule="auto"/>
              <w:jc w:val="both"/>
              <w:rPr>
                <w:rFonts w:ascii="Book Antiqua" w:hAnsi="Book Antiqua"/>
                <w:bCs/>
              </w:rPr>
            </w:pPr>
            <w:r w:rsidRPr="007F48FD">
              <w:rPr>
                <w:rFonts w:ascii="Book Antiqua" w:hAnsi="Book Antiqua"/>
                <w:bCs/>
              </w:rPr>
              <w:t>0.014</w:t>
            </w:r>
          </w:p>
        </w:tc>
        <w:tc>
          <w:tcPr>
            <w:tcW w:w="602" w:type="pct"/>
            <w:tcBorders>
              <w:top w:val="nil"/>
              <w:left w:val="nil"/>
              <w:bottom w:val="nil"/>
              <w:right w:val="nil"/>
            </w:tcBorders>
            <w:noWrap/>
            <w:vAlign w:val="center"/>
            <w:hideMark/>
          </w:tcPr>
          <w:p w14:paraId="2573C023" w14:textId="77777777" w:rsidR="00D110F2" w:rsidRPr="007F48FD" w:rsidRDefault="00D110F2">
            <w:pPr>
              <w:spacing w:line="360" w:lineRule="auto"/>
              <w:jc w:val="both"/>
              <w:rPr>
                <w:rFonts w:ascii="Book Antiqua" w:hAnsi="Book Antiqua"/>
                <w:bCs/>
              </w:rPr>
            </w:pPr>
            <w:r w:rsidRPr="007F48FD">
              <w:rPr>
                <w:rFonts w:ascii="Book Antiqua" w:hAnsi="Book Antiqua"/>
                <w:bCs/>
              </w:rPr>
              <w:t>0.635</w:t>
            </w:r>
          </w:p>
        </w:tc>
        <w:tc>
          <w:tcPr>
            <w:tcW w:w="603" w:type="pct"/>
            <w:tcBorders>
              <w:top w:val="nil"/>
              <w:left w:val="nil"/>
              <w:bottom w:val="nil"/>
              <w:right w:val="nil"/>
            </w:tcBorders>
            <w:noWrap/>
            <w:vAlign w:val="center"/>
            <w:hideMark/>
          </w:tcPr>
          <w:p w14:paraId="649ECA8A" w14:textId="77777777" w:rsidR="00D110F2" w:rsidRPr="007F48FD" w:rsidRDefault="00D110F2">
            <w:pPr>
              <w:spacing w:line="360" w:lineRule="auto"/>
              <w:jc w:val="both"/>
              <w:rPr>
                <w:rFonts w:ascii="Book Antiqua" w:hAnsi="Book Antiqua"/>
                <w:bCs/>
              </w:rPr>
            </w:pPr>
            <w:r w:rsidRPr="007F48FD">
              <w:rPr>
                <w:rFonts w:ascii="Book Antiqua" w:hAnsi="Book Antiqua"/>
                <w:bCs/>
              </w:rPr>
              <w:t>0.377-1.067</w:t>
            </w:r>
          </w:p>
        </w:tc>
        <w:tc>
          <w:tcPr>
            <w:tcW w:w="492" w:type="pct"/>
            <w:tcBorders>
              <w:top w:val="nil"/>
              <w:left w:val="nil"/>
              <w:bottom w:val="nil"/>
              <w:right w:val="nil"/>
            </w:tcBorders>
            <w:noWrap/>
            <w:vAlign w:val="center"/>
            <w:hideMark/>
          </w:tcPr>
          <w:p w14:paraId="3ACD0971" w14:textId="77777777" w:rsidR="00D110F2" w:rsidRPr="007F48FD" w:rsidRDefault="00D110F2">
            <w:pPr>
              <w:spacing w:line="360" w:lineRule="auto"/>
              <w:jc w:val="both"/>
              <w:rPr>
                <w:rFonts w:ascii="Book Antiqua" w:hAnsi="Book Antiqua"/>
                <w:bCs/>
              </w:rPr>
            </w:pPr>
            <w:r w:rsidRPr="007F48FD">
              <w:rPr>
                <w:rFonts w:ascii="Book Antiqua" w:hAnsi="Book Antiqua"/>
                <w:bCs/>
              </w:rPr>
              <w:t>0.086</w:t>
            </w:r>
          </w:p>
        </w:tc>
      </w:tr>
      <w:tr w:rsidR="00D110F2" w:rsidRPr="007F48FD" w14:paraId="5C9F1833" w14:textId="77777777" w:rsidTr="008A5831">
        <w:trPr>
          <w:trHeight w:val="360"/>
        </w:trPr>
        <w:tc>
          <w:tcPr>
            <w:tcW w:w="1845" w:type="pct"/>
            <w:tcBorders>
              <w:top w:val="nil"/>
              <w:left w:val="nil"/>
              <w:bottom w:val="nil"/>
              <w:right w:val="nil"/>
            </w:tcBorders>
            <w:noWrap/>
            <w:hideMark/>
          </w:tcPr>
          <w:p w14:paraId="22C1D075"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Overweight (&gt; 25.0)</w:t>
            </w:r>
          </w:p>
        </w:tc>
        <w:tc>
          <w:tcPr>
            <w:tcW w:w="349" w:type="pct"/>
            <w:tcBorders>
              <w:top w:val="nil"/>
              <w:left w:val="nil"/>
              <w:bottom w:val="nil"/>
              <w:right w:val="nil"/>
            </w:tcBorders>
            <w:noWrap/>
            <w:vAlign w:val="center"/>
            <w:hideMark/>
          </w:tcPr>
          <w:p w14:paraId="0066EAA1" w14:textId="77777777" w:rsidR="00D110F2" w:rsidRPr="007F48FD" w:rsidRDefault="00D110F2">
            <w:pPr>
              <w:spacing w:line="360" w:lineRule="auto"/>
              <w:jc w:val="both"/>
              <w:rPr>
                <w:rFonts w:ascii="Book Antiqua" w:hAnsi="Book Antiqua"/>
                <w:bCs/>
              </w:rPr>
            </w:pPr>
            <w:r w:rsidRPr="007F48FD">
              <w:rPr>
                <w:rFonts w:ascii="Book Antiqua" w:hAnsi="Book Antiqua"/>
                <w:bCs/>
              </w:rPr>
              <w:t>0.394</w:t>
            </w:r>
          </w:p>
        </w:tc>
        <w:tc>
          <w:tcPr>
            <w:tcW w:w="613" w:type="pct"/>
            <w:tcBorders>
              <w:top w:val="nil"/>
              <w:left w:val="nil"/>
              <w:bottom w:val="nil"/>
              <w:right w:val="nil"/>
            </w:tcBorders>
            <w:noWrap/>
            <w:vAlign w:val="center"/>
            <w:hideMark/>
          </w:tcPr>
          <w:p w14:paraId="0743D8F7" w14:textId="77777777" w:rsidR="00D110F2" w:rsidRPr="007F48FD" w:rsidRDefault="00D110F2">
            <w:pPr>
              <w:spacing w:line="360" w:lineRule="auto"/>
              <w:jc w:val="both"/>
              <w:rPr>
                <w:rFonts w:ascii="Book Antiqua" w:hAnsi="Book Antiqua"/>
                <w:bCs/>
              </w:rPr>
            </w:pPr>
            <w:r w:rsidRPr="007F48FD">
              <w:rPr>
                <w:rFonts w:ascii="Book Antiqua" w:hAnsi="Book Antiqua"/>
                <w:bCs/>
              </w:rPr>
              <w:t>0.195-0.795</w:t>
            </w:r>
          </w:p>
        </w:tc>
        <w:tc>
          <w:tcPr>
            <w:tcW w:w="496" w:type="pct"/>
            <w:tcBorders>
              <w:top w:val="nil"/>
              <w:left w:val="nil"/>
              <w:bottom w:val="nil"/>
              <w:right w:val="nil"/>
            </w:tcBorders>
            <w:noWrap/>
            <w:vAlign w:val="center"/>
            <w:hideMark/>
          </w:tcPr>
          <w:p w14:paraId="50E7313B" w14:textId="77777777" w:rsidR="00D110F2" w:rsidRPr="007F48FD" w:rsidRDefault="00D110F2">
            <w:pPr>
              <w:spacing w:line="360" w:lineRule="auto"/>
              <w:jc w:val="both"/>
              <w:rPr>
                <w:rFonts w:ascii="Book Antiqua" w:hAnsi="Book Antiqua"/>
                <w:bCs/>
              </w:rPr>
            </w:pPr>
            <w:r w:rsidRPr="007F48FD">
              <w:rPr>
                <w:rFonts w:ascii="Book Antiqua" w:hAnsi="Book Antiqua"/>
                <w:bCs/>
              </w:rPr>
              <w:t>0.009</w:t>
            </w:r>
          </w:p>
        </w:tc>
        <w:tc>
          <w:tcPr>
            <w:tcW w:w="602" w:type="pct"/>
            <w:tcBorders>
              <w:top w:val="nil"/>
              <w:left w:val="nil"/>
              <w:bottom w:val="nil"/>
              <w:right w:val="nil"/>
            </w:tcBorders>
            <w:noWrap/>
            <w:vAlign w:val="center"/>
            <w:hideMark/>
          </w:tcPr>
          <w:p w14:paraId="505880CF" w14:textId="77777777" w:rsidR="00D110F2" w:rsidRPr="007F48FD" w:rsidRDefault="00D110F2">
            <w:pPr>
              <w:spacing w:line="360" w:lineRule="auto"/>
              <w:jc w:val="both"/>
              <w:rPr>
                <w:rFonts w:ascii="Book Antiqua" w:hAnsi="Book Antiqua"/>
                <w:bCs/>
              </w:rPr>
            </w:pPr>
            <w:r w:rsidRPr="007F48FD">
              <w:rPr>
                <w:rFonts w:ascii="Book Antiqua" w:hAnsi="Book Antiqua"/>
                <w:bCs/>
              </w:rPr>
              <w:t>0.506</w:t>
            </w:r>
          </w:p>
        </w:tc>
        <w:tc>
          <w:tcPr>
            <w:tcW w:w="603" w:type="pct"/>
            <w:tcBorders>
              <w:top w:val="nil"/>
              <w:left w:val="nil"/>
              <w:bottom w:val="nil"/>
              <w:right w:val="nil"/>
            </w:tcBorders>
            <w:noWrap/>
            <w:vAlign w:val="center"/>
            <w:hideMark/>
          </w:tcPr>
          <w:p w14:paraId="6E5274B1" w14:textId="77777777" w:rsidR="00D110F2" w:rsidRPr="007F48FD" w:rsidRDefault="00D110F2">
            <w:pPr>
              <w:spacing w:line="360" w:lineRule="auto"/>
              <w:jc w:val="both"/>
              <w:rPr>
                <w:rFonts w:ascii="Book Antiqua" w:hAnsi="Book Antiqua"/>
                <w:bCs/>
              </w:rPr>
            </w:pPr>
            <w:r w:rsidRPr="007F48FD">
              <w:rPr>
                <w:rFonts w:ascii="Book Antiqua" w:hAnsi="Book Antiqua"/>
                <w:bCs/>
              </w:rPr>
              <w:t>0.250-1.040</w:t>
            </w:r>
          </w:p>
        </w:tc>
        <w:tc>
          <w:tcPr>
            <w:tcW w:w="492" w:type="pct"/>
            <w:tcBorders>
              <w:top w:val="nil"/>
              <w:left w:val="nil"/>
              <w:bottom w:val="nil"/>
              <w:right w:val="nil"/>
            </w:tcBorders>
            <w:noWrap/>
            <w:vAlign w:val="center"/>
            <w:hideMark/>
          </w:tcPr>
          <w:p w14:paraId="6C538EED" w14:textId="77777777" w:rsidR="00D110F2" w:rsidRPr="007F48FD" w:rsidRDefault="00D110F2">
            <w:pPr>
              <w:spacing w:line="360" w:lineRule="auto"/>
              <w:jc w:val="both"/>
              <w:rPr>
                <w:rFonts w:ascii="Book Antiqua" w:hAnsi="Book Antiqua"/>
                <w:bCs/>
              </w:rPr>
            </w:pPr>
            <w:r w:rsidRPr="007F48FD">
              <w:rPr>
                <w:rFonts w:ascii="Book Antiqua" w:hAnsi="Book Antiqua"/>
                <w:bCs/>
              </w:rPr>
              <w:t>0.064</w:t>
            </w:r>
          </w:p>
        </w:tc>
      </w:tr>
      <w:tr w:rsidR="00D110F2" w:rsidRPr="007F48FD" w14:paraId="04FC912E" w14:textId="77777777" w:rsidTr="008A5831">
        <w:trPr>
          <w:trHeight w:val="360"/>
        </w:trPr>
        <w:tc>
          <w:tcPr>
            <w:tcW w:w="1845" w:type="pct"/>
            <w:tcBorders>
              <w:top w:val="nil"/>
              <w:left w:val="nil"/>
              <w:bottom w:val="nil"/>
              <w:right w:val="nil"/>
            </w:tcBorders>
            <w:noWrap/>
            <w:hideMark/>
          </w:tcPr>
          <w:p w14:paraId="5E705157" w14:textId="77777777" w:rsidR="00D110F2" w:rsidRPr="007F48FD" w:rsidRDefault="00D110F2" w:rsidP="007F48FD">
            <w:pPr>
              <w:spacing w:line="360" w:lineRule="auto"/>
              <w:jc w:val="both"/>
              <w:rPr>
                <w:rFonts w:ascii="Book Antiqua" w:hAnsi="Book Antiqua"/>
                <w:bCs/>
              </w:rPr>
            </w:pPr>
            <w:r w:rsidRPr="007F48FD">
              <w:rPr>
                <w:rFonts w:ascii="Book Antiqua" w:hAnsi="Book Antiqua"/>
                <w:bCs/>
              </w:rPr>
              <w:t>Stage</w:t>
            </w:r>
          </w:p>
        </w:tc>
        <w:tc>
          <w:tcPr>
            <w:tcW w:w="349" w:type="pct"/>
            <w:tcBorders>
              <w:top w:val="nil"/>
              <w:left w:val="nil"/>
              <w:bottom w:val="nil"/>
              <w:right w:val="nil"/>
            </w:tcBorders>
            <w:noWrap/>
            <w:vAlign w:val="center"/>
          </w:tcPr>
          <w:p w14:paraId="15ED5744" w14:textId="77777777" w:rsidR="00D110F2" w:rsidRPr="007F48FD" w:rsidRDefault="00D110F2">
            <w:pPr>
              <w:spacing w:line="360" w:lineRule="auto"/>
              <w:jc w:val="both"/>
              <w:rPr>
                <w:rFonts w:ascii="Book Antiqua" w:hAnsi="Book Antiqua"/>
                <w:bCs/>
              </w:rPr>
            </w:pPr>
          </w:p>
        </w:tc>
        <w:tc>
          <w:tcPr>
            <w:tcW w:w="613" w:type="pct"/>
            <w:tcBorders>
              <w:top w:val="nil"/>
              <w:left w:val="nil"/>
              <w:bottom w:val="nil"/>
              <w:right w:val="nil"/>
            </w:tcBorders>
            <w:noWrap/>
            <w:vAlign w:val="center"/>
          </w:tcPr>
          <w:p w14:paraId="4D398B51" w14:textId="77777777" w:rsidR="00D110F2" w:rsidRPr="007F48FD" w:rsidRDefault="00D110F2">
            <w:pPr>
              <w:spacing w:line="360" w:lineRule="auto"/>
              <w:jc w:val="both"/>
              <w:rPr>
                <w:rFonts w:ascii="Book Antiqua" w:hAnsi="Book Antiqua"/>
                <w:bCs/>
              </w:rPr>
            </w:pPr>
          </w:p>
        </w:tc>
        <w:tc>
          <w:tcPr>
            <w:tcW w:w="496" w:type="pct"/>
            <w:tcBorders>
              <w:top w:val="nil"/>
              <w:left w:val="nil"/>
              <w:bottom w:val="nil"/>
              <w:right w:val="nil"/>
            </w:tcBorders>
            <w:noWrap/>
            <w:vAlign w:val="center"/>
          </w:tcPr>
          <w:p w14:paraId="33A2846F" w14:textId="77777777" w:rsidR="00D110F2" w:rsidRPr="007F48FD" w:rsidRDefault="00D110F2">
            <w:pPr>
              <w:spacing w:line="360" w:lineRule="auto"/>
              <w:jc w:val="both"/>
              <w:rPr>
                <w:rFonts w:ascii="Book Antiqua" w:hAnsi="Book Antiqua"/>
                <w:bCs/>
              </w:rPr>
            </w:pPr>
          </w:p>
        </w:tc>
        <w:tc>
          <w:tcPr>
            <w:tcW w:w="602" w:type="pct"/>
            <w:tcBorders>
              <w:top w:val="nil"/>
              <w:left w:val="nil"/>
              <w:bottom w:val="nil"/>
              <w:right w:val="nil"/>
            </w:tcBorders>
            <w:noWrap/>
            <w:vAlign w:val="center"/>
          </w:tcPr>
          <w:p w14:paraId="7CBF6046" w14:textId="77777777" w:rsidR="00D110F2" w:rsidRPr="007F48FD" w:rsidRDefault="00D110F2">
            <w:pPr>
              <w:spacing w:line="360" w:lineRule="auto"/>
              <w:jc w:val="both"/>
              <w:rPr>
                <w:rFonts w:ascii="Book Antiqua" w:hAnsi="Book Antiqua"/>
                <w:bCs/>
              </w:rPr>
            </w:pPr>
          </w:p>
        </w:tc>
        <w:tc>
          <w:tcPr>
            <w:tcW w:w="603" w:type="pct"/>
            <w:tcBorders>
              <w:top w:val="nil"/>
              <w:left w:val="nil"/>
              <w:bottom w:val="nil"/>
              <w:right w:val="nil"/>
            </w:tcBorders>
            <w:noWrap/>
            <w:vAlign w:val="center"/>
          </w:tcPr>
          <w:p w14:paraId="54DD6859" w14:textId="77777777" w:rsidR="00D110F2" w:rsidRPr="007F48FD" w:rsidRDefault="00D110F2">
            <w:pPr>
              <w:spacing w:line="360" w:lineRule="auto"/>
              <w:jc w:val="both"/>
              <w:rPr>
                <w:rFonts w:ascii="Book Antiqua" w:hAnsi="Book Antiqua"/>
                <w:bCs/>
              </w:rPr>
            </w:pPr>
          </w:p>
        </w:tc>
        <w:tc>
          <w:tcPr>
            <w:tcW w:w="492" w:type="pct"/>
            <w:tcBorders>
              <w:top w:val="nil"/>
              <w:left w:val="nil"/>
              <w:bottom w:val="nil"/>
              <w:right w:val="nil"/>
            </w:tcBorders>
            <w:noWrap/>
            <w:vAlign w:val="center"/>
          </w:tcPr>
          <w:p w14:paraId="4CF8EF2E" w14:textId="77777777" w:rsidR="00D110F2" w:rsidRPr="007F48FD" w:rsidRDefault="00D110F2">
            <w:pPr>
              <w:spacing w:line="360" w:lineRule="auto"/>
              <w:jc w:val="both"/>
              <w:rPr>
                <w:rFonts w:ascii="Book Antiqua" w:hAnsi="Book Antiqua"/>
                <w:bCs/>
              </w:rPr>
            </w:pPr>
          </w:p>
        </w:tc>
      </w:tr>
      <w:tr w:rsidR="00D110F2" w:rsidRPr="007F48FD" w14:paraId="5EE5C92F" w14:textId="77777777" w:rsidTr="008A5831">
        <w:trPr>
          <w:trHeight w:val="360"/>
        </w:trPr>
        <w:tc>
          <w:tcPr>
            <w:tcW w:w="1845" w:type="pct"/>
            <w:tcBorders>
              <w:top w:val="nil"/>
              <w:left w:val="nil"/>
              <w:bottom w:val="nil"/>
              <w:right w:val="nil"/>
            </w:tcBorders>
            <w:noWrap/>
            <w:hideMark/>
          </w:tcPr>
          <w:p w14:paraId="685A408A"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III</w:t>
            </w:r>
          </w:p>
        </w:tc>
        <w:tc>
          <w:tcPr>
            <w:tcW w:w="349" w:type="pct"/>
            <w:tcBorders>
              <w:top w:val="nil"/>
              <w:left w:val="nil"/>
              <w:bottom w:val="nil"/>
              <w:right w:val="nil"/>
            </w:tcBorders>
            <w:noWrap/>
            <w:vAlign w:val="center"/>
            <w:hideMark/>
          </w:tcPr>
          <w:p w14:paraId="696ADC20" w14:textId="77777777" w:rsidR="00D110F2" w:rsidRPr="007F48FD" w:rsidRDefault="00D110F2">
            <w:pPr>
              <w:spacing w:line="360" w:lineRule="auto"/>
              <w:jc w:val="both"/>
              <w:rPr>
                <w:rFonts w:ascii="Book Antiqua" w:hAnsi="Book Antiqua"/>
                <w:bCs/>
              </w:rPr>
            </w:pPr>
            <w:r w:rsidRPr="007F48FD">
              <w:rPr>
                <w:rFonts w:ascii="Book Antiqua" w:hAnsi="Book Antiqua"/>
                <w:bCs/>
              </w:rPr>
              <w:t>1</w:t>
            </w:r>
          </w:p>
        </w:tc>
        <w:tc>
          <w:tcPr>
            <w:tcW w:w="613" w:type="pct"/>
            <w:tcBorders>
              <w:top w:val="nil"/>
              <w:left w:val="nil"/>
              <w:bottom w:val="nil"/>
              <w:right w:val="nil"/>
            </w:tcBorders>
            <w:noWrap/>
            <w:vAlign w:val="center"/>
          </w:tcPr>
          <w:p w14:paraId="438BAA57" w14:textId="77777777" w:rsidR="00D110F2" w:rsidRPr="007F48FD" w:rsidRDefault="00D110F2">
            <w:pPr>
              <w:spacing w:line="360" w:lineRule="auto"/>
              <w:jc w:val="both"/>
              <w:rPr>
                <w:rFonts w:ascii="Book Antiqua" w:hAnsi="Book Antiqua"/>
                <w:bCs/>
              </w:rPr>
            </w:pPr>
          </w:p>
        </w:tc>
        <w:tc>
          <w:tcPr>
            <w:tcW w:w="496" w:type="pct"/>
            <w:tcBorders>
              <w:top w:val="nil"/>
              <w:left w:val="nil"/>
              <w:bottom w:val="nil"/>
              <w:right w:val="nil"/>
            </w:tcBorders>
            <w:noWrap/>
            <w:vAlign w:val="center"/>
          </w:tcPr>
          <w:p w14:paraId="6012A8F7" w14:textId="77777777" w:rsidR="00D110F2" w:rsidRPr="007F48FD" w:rsidRDefault="00D110F2">
            <w:pPr>
              <w:spacing w:line="360" w:lineRule="auto"/>
              <w:jc w:val="both"/>
              <w:rPr>
                <w:rFonts w:ascii="Book Antiqua" w:hAnsi="Book Antiqua"/>
                <w:bCs/>
              </w:rPr>
            </w:pPr>
          </w:p>
        </w:tc>
        <w:tc>
          <w:tcPr>
            <w:tcW w:w="602" w:type="pct"/>
            <w:tcBorders>
              <w:top w:val="nil"/>
              <w:left w:val="nil"/>
              <w:bottom w:val="nil"/>
              <w:right w:val="nil"/>
            </w:tcBorders>
            <w:noWrap/>
            <w:vAlign w:val="center"/>
            <w:hideMark/>
          </w:tcPr>
          <w:p w14:paraId="46E8F202" w14:textId="77777777" w:rsidR="00D110F2" w:rsidRPr="007F48FD" w:rsidRDefault="00D110F2">
            <w:pPr>
              <w:spacing w:line="360" w:lineRule="auto"/>
              <w:jc w:val="both"/>
              <w:rPr>
                <w:rFonts w:ascii="Book Antiqua" w:hAnsi="Book Antiqua"/>
                <w:bCs/>
              </w:rPr>
            </w:pPr>
            <w:r w:rsidRPr="007F48FD">
              <w:rPr>
                <w:rFonts w:ascii="Book Antiqua" w:hAnsi="Book Antiqua"/>
                <w:bCs/>
              </w:rPr>
              <w:t>1</w:t>
            </w:r>
          </w:p>
        </w:tc>
        <w:tc>
          <w:tcPr>
            <w:tcW w:w="603" w:type="pct"/>
            <w:tcBorders>
              <w:top w:val="nil"/>
              <w:left w:val="nil"/>
              <w:bottom w:val="nil"/>
              <w:right w:val="nil"/>
            </w:tcBorders>
            <w:noWrap/>
            <w:vAlign w:val="center"/>
          </w:tcPr>
          <w:p w14:paraId="71990E3D" w14:textId="77777777" w:rsidR="00D110F2" w:rsidRPr="007F48FD" w:rsidRDefault="00D110F2">
            <w:pPr>
              <w:spacing w:line="360" w:lineRule="auto"/>
              <w:jc w:val="both"/>
              <w:rPr>
                <w:rFonts w:ascii="Book Antiqua" w:hAnsi="Book Antiqua"/>
                <w:bCs/>
              </w:rPr>
            </w:pPr>
          </w:p>
        </w:tc>
        <w:tc>
          <w:tcPr>
            <w:tcW w:w="492" w:type="pct"/>
            <w:tcBorders>
              <w:top w:val="nil"/>
              <w:left w:val="nil"/>
              <w:bottom w:val="nil"/>
              <w:right w:val="nil"/>
            </w:tcBorders>
            <w:noWrap/>
            <w:vAlign w:val="center"/>
          </w:tcPr>
          <w:p w14:paraId="17C4405C" w14:textId="77777777" w:rsidR="00D110F2" w:rsidRPr="007F48FD" w:rsidRDefault="00D110F2">
            <w:pPr>
              <w:spacing w:line="360" w:lineRule="auto"/>
              <w:jc w:val="both"/>
              <w:rPr>
                <w:rFonts w:ascii="Book Antiqua" w:hAnsi="Book Antiqua"/>
                <w:bCs/>
              </w:rPr>
            </w:pPr>
          </w:p>
        </w:tc>
      </w:tr>
      <w:tr w:rsidR="00D110F2" w:rsidRPr="007F48FD" w14:paraId="1561D7EB" w14:textId="77777777" w:rsidTr="008A5831">
        <w:trPr>
          <w:trHeight w:val="360"/>
        </w:trPr>
        <w:tc>
          <w:tcPr>
            <w:tcW w:w="1845" w:type="pct"/>
            <w:tcBorders>
              <w:top w:val="nil"/>
              <w:left w:val="nil"/>
              <w:bottom w:val="nil"/>
              <w:right w:val="nil"/>
            </w:tcBorders>
            <w:noWrap/>
            <w:hideMark/>
          </w:tcPr>
          <w:p w14:paraId="30640005"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IV</w:t>
            </w:r>
          </w:p>
        </w:tc>
        <w:tc>
          <w:tcPr>
            <w:tcW w:w="349" w:type="pct"/>
            <w:tcBorders>
              <w:top w:val="nil"/>
              <w:left w:val="nil"/>
              <w:bottom w:val="nil"/>
              <w:right w:val="nil"/>
            </w:tcBorders>
            <w:noWrap/>
            <w:vAlign w:val="center"/>
            <w:hideMark/>
          </w:tcPr>
          <w:p w14:paraId="07618188" w14:textId="77777777" w:rsidR="00D110F2" w:rsidRPr="007F48FD" w:rsidRDefault="00D110F2">
            <w:pPr>
              <w:spacing w:line="360" w:lineRule="auto"/>
              <w:jc w:val="both"/>
              <w:rPr>
                <w:rFonts w:ascii="Book Antiqua" w:hAnsi="Book Antiqua"/>
                <w:bCs/>
              </w:rPr>
            </w:pPr>
            <w:r w:rsidRPr="007F48FD">
              <w:rPr>
                <w:rFonts w:ascii="Book Antiqua" w:hAnsi="Book Antiqua"/>
                <w:bCs/>
              </w:rPr>
              <w:t>2.447</w:t>
            </w:r>
          </w:p>
        </w:tc>
        <w:tc>
          <w:tcPr>
            <w:tcW w:w="613" w:type="pct"/>
            <w:tcBorders>
              <w:top w:val="nil"/>
              <w:left w:val="nil"/>
              <w:bottom w:val="nil"/>
              <w:right w:val="nil"/>
            </w:tcBorders>
            <w:noWrap/>
            <w:vAlign w:val="center"/>
            <w:hideMark/>
          </w:tcPr>
          <w:p w14:paraId="42B2FD59" w14:textId="77777777" w:rsidR="00D110F2" w:rsidRPr="007F48FD" w:rsidRDefault="00D110F2">
            <w:pPr>
              <w:spacing w:line="360" w:lineRule="auto"/>
              <w:jc w:val="both"/>
              <w:rPr>
                <w:rFonts w:ascii="Book Antiqua" w:hAnsi="Book Antiqua"/>
                <w:bCs/>
              </w:rPr>
            </w:pPr>
            <w:r w:rsidRPr="007F48FD">
              <w:rPr>
                <w:rFonts w:ascii="Book Antiqua" w:hAnsi="Book Antiqua"/>
                <w:bCs/>
              </w:rPr>
              <w:t>1.227-4.881</w:t>
            </w:r>
          </w:p>
        </w:tc>
        <w:tc>
          <w:tcPr>
            <w:tcW w:w="496" w:type="pct"/>
            <w:tcBorders>
              <w:top w:val="nil"/>
              <w:left w:val="nil"/>
              <w:bottom w:val="nil"/>
              <w:right w:val="nil"/>
            </w:tcBorders>
            <w:noWrap/>
            <w:vAlign w:val="center"/>
            <w:hideMark/>
          </w:tcPr>
          <w:p w14:paraId="67AE08FC" w14:textId="77777777" w:rsidR="00D110F2" w:rsidRPr="007F48FD" w:rsidRDefault="00D110F2">
            <w:pPr>
              <w:spacing w:line="360" w:lineRule="auto"/>
              <w:jc w:val="both"/>
              <w:rPr>
                <w:rFonts w:ascii="Book Antiqua" w:hAnsi="Book Antiqua"/>
                <w:bCs/>
              </w:rPr>
            </w:pPr>
            <w:r w:rsidRPr="007F48FD">
              <w:rPr>
                <w:rFonts w:ascii="Book Antiqua" w:hAnsi="Book Antiqua"/>
                <w:bCs/>
              </w:rPr>
              <w:t>0.011</w:t>
            </w:r>
          </w:p>
        </w:tc>
        <w:tc>
          <w:tcPr>
            <w:tcW w:w="602" w:type="pct"/>
            <w:tcBorders>
              <w:top w:val="nil"/>
              <w:left w:val="nil"/>
              <w:bottom w:val="nil"/>
              <w:right w:val="nil"/>
            </w:tcBorders>
            <w:noWrap/>
            <w:vAlign w:val="center"/>
            <w:hideMark/>
          </w:tcPr>
          <w:p w14:paraId="1A9B9A98" w14:textId="77777777" w:rsidR="00D110F2" w:rsidRPr="007F48FD" w:rsidRDefault="00D110F2">
            <w:pPr>
              <w:spacing w:line="360" w:lineRule="auto"/>
              <w:jc w:val="both"/>
              <w:rPr>
                <w:rFonts w:ascii="Book Antiqua" w:hAnsi="Book Antiqua"/>
                <w:bCs/>
              </w:rPr>
            </w:pPr>
            <w:r w:rsidRPr="007F48FD">
              <w:rPr>
                <w:rFonts w:ascii="Book Antiqua" w:hAnsi="Book Antiqua"/>
                <w:bCs/>
              </w:rPr>
              <w:t>2.182</w:t>
            </w:r>
          </w:p>
        </w:tc>
        <w:tc>
          <w:tcPr>
            <w:tcW w:w="603" w:type="pct"/>
            <w:tcBorders>
              <w:top w:val="nil"/>
              <w:left w:val="nil"/>
              <w:bottom w:val="nil"/>
              <w:right w:val="nil"/>
            </w:tcBorders>
            <w:noWrap/>
            <w:vAlign w:val="center"/>
            <w:hideMark/>
          </w:tcPr>
          <w:p w14:paraId="5E867409" w14:textId="77777777" w:rsidR="00D110F2" w:rsidRPr="007F48FD" w:rsidRDefault="00D110F2">
            <w:pPr>
              <w:spacing w:line="360" w:lineRule="auto"/>
              <w:jc w:val="both"/>
              <w:rPr>
                <w:rFonts w:ascii="Book Antiqua" w:hAnsi="Book Antiqua"/>
                <w:bCs/>
              </w:rPr>
            </w:pPr>
            <w:r w:rsidRPr="007F48FD">
              <w:rPr>
                <w:rFonts w:ascii="Book Antiqua" w:hAnsi="Book Antiqua"/>
                <w:bCs/>
              </w:rPr>
              <w:t>1.085-4.387</w:t>
            </w:r>
          </w:p>
        </w:tc>
        <w:tc>
          <w:tcPr>
            <w:tcW w:w="492" w:type="pct"/>
            <w:tcBorders>
              <w:top w:val="nil"/>
              <w:left w:val="nil"/>
              <w:bottom w:val="nil"/>
              <w:right w:val="nil"/>
            </w:tcBorders>
            <w:noWrap/>
            <w:vAlign w:val="center"/>
            <w:hideMark/>
          </w:tcPr>
          <w:p w14:paraId="671E6DA9" w14:textId="77777777" w:rsidR="00D110F2" w:rsidRPr="007F48FD" w:rsidRDefault="00D110F2">
            <w:pPr>
              <w:spacing w:line="360" w:lineRule="auto"/>
              <w:jc w:val="both"/>
              <w:rPr>
                <w:rFonts w:ascii="Book Antiqua" w:hAnsi="Book Antiqua"/>
                <w:bCs/>
              </w:rPr>
            </w:pPr>
            <w:r w:rsidRPr="007F48FD">
              <w:rPr>
                <w:rFonts w:ascii="Book Antiqua" w:hAnsi="Book Antiqua"/>
                <w:bCs/>
              </w:rPr>
              <w:t>0.029</w:t>
            </w:r>
          </w:p>
        </w:tc>
      </w:tr>
      <w:tr w:rsidR="00D110F2" w:rsidRPr="007F48FD" w14:paraId="044AE873" w14:textId="77777777" w:rsidTr="008A5831">
        <w:trPr>
          <w:trHeight w:val="360"/>
        </w:trPr>
        <w:tc>
          <w:tcPr>
            <w:tcW w:w="1845" w:type="pct"/>
            <w:tcBorders>
              <w:top w:val="nil"/>
              <w:left w:val="nil"/>
              <w:bottom w:val="nil"/>
              <w:right w:val="nil"/>
            </w:tcBorders>
            <w:noWrap/>
            <w:hideMark/>
          </w:tcPr>
          <w:p w14:paraId="65A51EF2" w14:textId="77777777" w:rsidR="00D110F2" w:rsidRPr="007F48FD" w:rsidRDefault="00D110F2" w:rsidP="007F48FD">
            <w:pPr>
              <w:spacing w:line="360" w:lineRule="auto"/>
              <w:jc w:val="both"/>
              <w:rPr>
                <w:rFonts w:ascii="Book Antiqua" w:hAnsi="Book Antiqua"/>
                <w:bCs/>
              </w:rPr>
            </w:pPr>
            <w:r w:rsidRPr="007F48FD">
              <w:rPr>
                <w:rFonts w:ascii="Book Antiqua" w:hAnsi="Book Antiqua"/>
                <w:bCs/>
              </w:rPr>
              <w:t>ECOG PS</w:t>
            </w:r>
          </w:p>
        </w:tc>
        <w:tc>
          <w:tcPr>
            <w:tcW w:w="349" w:type="pct"/>
            <w:tcBorders>
              <w:top w:val="nil"/>
              <w:left w:val="nil"/>
              <w:bottom w:val="nil"/>
              <w:right w:val="nil"/>
            </w:tcBorders>
            <w:noWrap/>
            <w:vAlign w:val="center"/>
          </w:tcPr>
          <w:p w14:paraId="0AA11C2F" w14:textId="77777777" w:rsidR="00D110F2" w:rsidRPr="007F48FD" w:rsidRDefault="00D110F2">
            <w:pPr>
              <w:spacing w:line="360" w:lineRule="auto"/>
              <w:jc w:val="both"/>
              <w:rPr>
                <w:rFonts w:ascii="Book Antiqua" w:hAnsi="Book Antiqua"/>
                <w:bCs/>
              </w:rPr>
            </w:pPr>
          </w:p>
        </w:tc>
        <w:tc>
          <w:tcPr>
            <w:tcW w:w="613" w:type="pct"/>
            <w:tcBorders>
              <w:top w:val="nil"/>
              <w:left w:val="nil"/>
              <w:bottom w:val="nil"/>
              <w:right w:val="nil"/>
            </w:tcBorders>
            <w:noWrap/>
            <w:vAlign w:val="center"/>
          </w:tcPr>
          <w:p w14:paraId="61C2EAA0" w14:textId="77777777" w:rsidR="00D110F2" w:rsidRPr="007F48FD" w:rsidRDefault="00D110F2">
            <w:pPr>
              <w:spacing w:line="360" w:lineRule="auto"/>
              <w:jc w:val="both"/>
              <w:rPr>
                <w:rFonts w:ascii="Book Antiqua" w:hAnsi="Book Antiqua"/>
                <w:bCs/>
              </w:rPr>
            </w:pPr>
          </w:p>
        </w:tc>
        <w:tc>
          <w:tcPr>
            <w:tcW w:w="496" w:type="pct"/>
            <w:tcBorders>
              <w:top w:val="nil"/>
              <w:left w:val="nil"/>
              <w:bottom w:val="nil"/>
              <w:right w:val="nil"/>
            </w:tcBorders>
            <w:noWrap/>
            <w:vAlign w:val="center"/>
          </w:tcPr>
          <w:p w14:paraId="0DAFD4C5" w14:textId="77777777" w:rsidR="00D110F2" w:rsidRPr="007F48FD" w:rsidRDefault="00D110F2">
            <w:pPr>
              <w:spacing w:line="360" w:lineRule="auto"/>
              <w:jc w:val="both"/>
              <w:rPr>
                <w:rFonts w:ascii="Book Antiqua" w:hAnsi="Book Antiqua"/>
                <w:bCs/>
              </w:rPr>
            </w:pPr>
          </w:p>
        </w:tc>
        <w:tc>
          <w:tcPr>
            <w:tcW w:w="602" w:type="pct"/>
            <w:tcBorders>
              <w:top w:val="nil"/>
              <w:left w:val="nil"/>
              <w:bottom w:val="nil"/>
              <w:right w:val="nil"/>
            </w:tcBorders>
            <w:noWrap/>
            <w:vAlign w:val="center"/>
          </w:tcPr>
          <w:p w14:paraId="2D823879" w14:textId="77777777" w:rsidR="00D110F2" w:rsidRPr="007F48FD" w:rsidRDefault="00D110F2">
            <w:pPr>
              <w:spacing w:line="360" w:lineRule="auto"/>
              <w:jc w:val="both"/>
              <w:rPr>
                <w:rFonts w:ascii="Book Antiqua" w:hAnsi="Book Antiqua"/>
                <w:bCs/>
              </w:rPr>
            </w:pPr>
          </w:p>
        </w:tc>
        <w:tc>
          <w:tcPr>
            <w:tcW w:w="603" w:type="pct"/>
            <w:tcBorders>
              <w:top w:val="nil"/>
              <w:left w:val="nil"/>
              <w:bottom w:val="nil"/>
              <w:right w:val="nil"/>
            </w:tcBorders>
            <w:noWrap/>
            <w:vAlign w:val="center"/>
          </w:tcPr>
          <w:p w14:paraId="77BD488E" w14:textId="77777777" w:rsidR="00D110F2" w:rsidRPr="007F48FD" w:rsidRDefault="00D110F2">
            <w:pPr>
              <w:spacing w:line="360" w:lineRule="auto"/>
              <w:jc w:val="both"/>
              <w:rPr>
                <w:rFonts w:ascii="Book Antiqua" w:hAnsi="Book Antiqua"/>
                <w:bCs/>
              </w:rPr>
            </w:pPr>
          </w:p>
        </w:tc>
        <w:tc>
          <w:tcPr>
            <w:tcW w:w="492" w:type="pct"/>
            <w:tcBorders>
              <w:top w:val="nil"/>
              <w:left w:val="nil"/>
              <w:bottom w:val="nil"/>
              <w:right w:val="nil"/>
            </w:tcBorders>
            <w:noWrap/>
            <w:vAlign w:val="center"/>
          </w:tcPr>
          <w:p w14:paraId="33955E2E" w14:textId="77777777" w:rsidR="00D110F2" w:rsidRPr="007F48FD" w:rsidRDefault="00D110F2">
            <w:pPr>
              <w:spacing w:line="360" w:lineRule="auto"/>
              <w:jc w:val="both"/>
              <w:rPr>
                <w:rFonts w:ascii="Book Antiqua" w:hAnsi="Book Antiqua"/>
                <w:bCs/>
              </w:rPr>
            </w:pPr>
          </w:p>
        </w:tc>
      </w:tr>
      <w:tr w:rsidR="00D110F2" w:rsidRPr="007F48FD" w14:paraId="4CDF2696" w14:textId="77777777" w:rsidTr="008A5831">
        <w:trPr>
          <w:trHeight w:val="360"/>
        </w:trPr>
        <w:tc>
          <w:tcPr>
            <w:tcW w:w="1845" w:type="pct"/>
            <w:tcBorders>
              <w:top w:val="nil"/>
              <w:left w:val="nil"/>
              <w:bottom w:val="nil"/>
              <w:right w:val="nil"/>
            </w:tcBorders>
            <w:noWrap/>
            <w:hideMark/>
          </w:tcPr>
          <w:p w14:paraId="48C4402B"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0-1</w:t>
            </w:r>
          </w:p>
        </w:tc>
        <w:tc>
          <w:tcPr>
            <w:tcW w:w="349" w:type="pct"/>
            <w:tcBorders>
              <w:top w:val="nil"/>
              <w:left w:val="nil"/>
              <w:bottom w:val="nil"/>
              <w:right w:val="nil"/>
            </w:tcBorders>
            <w:noWrap/>
            <w:vAlign w:val="center"/>
            <w:hideMark/>
          </w:tcPr>
          <w:p w14:paraId="2BDE9AE6" w14:textId="77777777" w:rsidR="00D110F2" w:rsidRPr="007F48FD" w:rsidRDefault="00D110F2">
            <w:pPr>
              <w:spacing w:line="360" w:lineRule="auto"/>
              <w:jc w:val="both"/>
              <w:rPr>
                <w:rFonts w:ascii="Book Antiqua" w:hAnsi="Book Antiqua"/>
                <w:bCs/>
              </w:rPr>
            </w:pPr>
            <w:r w:rsidRPr="007F48FD">
              <w:rPr>
                <w:rFonts w:ascii="Book Antiqua" w:hAnsi="Book Antiqua"/>
                <w:bCs/>
              </w:rPr>
              <w:t>1</w:t>
            </w:r>
          </w:p>
        </w:tc>
        <w:tc>
          <w:tcPr>
            <w:tcW w:w="613" w:type="pct"/>
            <w:tcBorders>
              <w:top w:val="nil"/>
              <w:left w:val="nil"/>
              <w:bottom w:val="nil"/>
              <w:right w:val="nil"/>
            </w:tcBorders>
            <w:noWrap/>
            <w:vAlign w:val="center"/>
          </w:tcPr>
          <w:p w14:paraId="15E924E7" w14:textId="77777777" w:rsidR="00D110F2" w:rsidRPr="007F48FD" w:rsidRDefault="00D110F2">
            <w:pPr>
              <w:spacing w:line="360" w:lineRule="auto"/>
              <w:jc w:val="both"/>
              <w:rPr>
                <w:rFonts w:ascii="Book Antiqua" w:hAnsi="Book Antiqua"/>
                <w:bCs/>
              </w:rPr>
            </w:pPr>
          </w:p>
        </w:tc>
        <w:tc>
          <w:tcPr>
            <w:tcW w:w="496" w:type="pct"/>
            <w:tcBorders>
              <w:top w:val="nil"/>
              <w:left w:val="nil"/>
              <w:bottom w:val="nil"/>
              <w:right w:val="nil"/>
            </w:tcBorders>
            <w:noWrap/>
            <w:vAlign w:val="center"/>
          </w:tcPr>
          <w:p w14:paraId="2C396000" w14:textId="77777777" w:rsidR="00D110F2" w:rsidRPr="007F48FD" w:rsidRDefault="00D110F2">
            <w:pPr>
              <w:spacing w:line="360" w:lineRule="auto"/>
              <w:jc w:val="both"/>
              <w:rPr>
                <w:rFonts w:ascii="Book Antiqua" w:hAnsi="Book Antiqua"/>
                <w:bCs/>
              </w:rPr>
            </w:pPr>
          </w:p>
        </w:tc>
        <w:tc>
          <w:tcPr>
            <w:tcW w:w="602" w:type="pct"/>
            <w:tcBorders>
              <w:top w:val="nil"/>
              <w:left w:val="nil"/>
              <w:bottom w:val="nil"/>
              <w:right w:val="nil"/>
            </w:tcBorders>
            <w:noWrap/>
            <w:vAlign w:val="center"/>
            <w:hideMark/>
          </w:tcPr>
          <w:p w14:paraId="3024AEAD" w14:textId="77777777" w:rsidR="00D110F2" w:rsidRPr="007F48FD" w:rsidRDefault="00D110F2">
            <w:pPr>
              <w:spacing w:line="360" w:lineRule="auto"/>
              <w:jc w:val="both"/>
              <w:rPr>
                <w:rFonts w:ascii="Book Antiqua" w:hAnsi="Book Antiqua"/>
                <w:bCs/>
              </w:rPr>
            </w:pPr>
            <w:r w:rsidRPr="007F48FD">
              <w:rPr>
                <w:rFonts w:ascii="Book Antiqua" w:hAnsi="Book Antiqua"/>
                <w:bCs/>
              </w:rPr>
              <w:t>1</w:t>
            </w:r>
          </w:p>
        </w:tc>
        <w:tc>
          <w:tcPr>
            <w:tcW w:w="603" w:type="pct"/>
            <w:tcBorders>
              <w:top w:val="nil"/>
              <w:left w:val="nil"/>
              <w:bottom w:val="nil"/>
              <w:right w:val="nil"/>
            </w:tcBorders>
            <w:noWrap/>
            <w:vAlign w:val="center"/>
          </w:tcPr>
          <w:p w14:paraId="0A4DF20D" w14:textId="77777777" w:rsidR="00D110F2" w:rsidRPr="007F48FD" w:rsidRDefault="00D110F2">
            <w:pPr>
              <w:spacing w:line="360" w:lineRule="auto"/>
              <w:jc w:val="both"/>
              <w:rPr>
                <w:rFonts w:ascii="Book Antiqua" w:hAnsi="Book Antiqua"/>
                <w:bCs/>
              </w:rPr>
            </w:pPr>
          </w:p>
        </w:tc>
        <w:tc>
          <w:tcPr>
            <w:tcW w:w="492" w:type="pct"/>
            <w:tcBorders>
              <w:top w:val="nil"/>
              <w:left w:val="nil"/>
              <w:bottom w:val="nil"/>
              <w:right w:val="nil"/>
            </w:tcBorders>
            <w:noWrap/>
            <w:vAlign w:val="center"/>
          </w:tcPr>
          <w:p w14:paraId="6B4B8FF9" w14:textId="77777777" w:rsidR="00D110F2" w:rsidRPr="007F48FD" w:rsidRDefault="00D110F2">
            <w:pPr>
              <w:spacing w:line="360" w:lineRule="auto"/>
              <w:jc w:val="both"/>
              <w:rPr>
                <w:rFonts w:ascii="Book Antiqua" w:hAnsi="Book Antiqua"/>
                <w:bCs/>
              </w:rPr>
            </w:pPr>
          </w:p>
        </w:tc>
      </w:tr>
      <w:tr w:rsidR="00D110F2" w:rsidRPr="007F48FD" w14:paraId="028F4D14" w14:textId="77777777" w:rsidTr="008A5831">
        <w:trPr>
          <w:trHeight w:val="360"/>
        </w:trPr>
        <w:tc>
          <w:tcPr>
            <w:tcW w:w="1845" w:type="pct"/>
            <w:tcBorders>
              <w:top w:val="nil"/>
              <w:left w:val="nil"/>
              <w:bottom w:val="nil"/>
              <w:right w:val="nil"/>
            </w:tcBorders>
            <w:noWrap/>
            <w:hideMark/>
          </w:tcPr>
          <w:p w14:paraId="27D82E52"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2-3</w:t>
            </w:r>
          </w:p>
        </w:tc>
        <w:tc>
          <w:tcPr>
            <w:tcW w:w="349" w:type="pct"/>
            <w:tcBorders>
              <w:top w:val="nil"/>
              <w:left w:val="nil"/>
              <w:bottom w:val="nil"/>
              <w:right w:val="nil"/>
            </w:tcBorders>
            <w:noWrap/>
            <w:vAlign w:val="center"/>
            <w:hideMark/>
          </w:tcPr>
          <w:p w14:paraId="2B75D3DC" w14:textId="77777777" w:rsidR="00D110F2" w:rsidRPr="007F48FD" w:rsidRDefault="00D110F2">
            <w:pPr>
              <w:spacing w:line="360" w:lineRule="auto"/>
              <w:jc w:val="both"/>
              <w:rPr>
                <w:rFonts w:ascii="Book Antiqua" w:hAnsi="Book Antiqua"/>
                <w:bCs/>
              </w:rPr>
            </w:pPr>
            <w:r w:rsidRPr="007F48FD">
              <w:rPr>
                <w:rFonts w:ascii="Book Antiqua" w:hAnsi="Book Antiqua"/>
                <w:bCs/>
              </w:rPr>
              <w:t>15.197</w:t>
            </w:r>
          </w:p>
        </w:tc>
        <w:tc>
          <w:tcPr>
            <w:tcW w:w="613" w:type="pct"/>
            <w:tcBorders>
              <w:top w:val="nil"/>
              <w:left w:val="nil"/>
              <w:bottom w:val="nil"/>
              <w:right w:val="nil"/>
            </w:tcBorders>
            <w:noWrap/>
            <w:vAlign w:val="center"/>
            <w:hideMark/>
          </w:tcPr>
          <w:p w14:paraId="624D711E" w14:textId="77777777" w:rsidR="00D110F2" w:rsidRPr="007F48FD" w:rsidRDefault="00D110F2">
            <w:pPr>
              <w:spacing w:line="360" w:lineRule="auto"/>
              <w:jc w:val="both"/>
              <w:rPr>
                <w:rFonts w:ascii="Book Antiqua" w:hAnsi="Book Antiqua"/>
                <w:bCs/>
              </w:rPr>
            </w:pPr>
            <w:r w:rsidRPr="007F48FD">
              <w:rPr>
                <w:rFonts w:ascii="Book Antiqua" w:hAnsi="Book Antiqua"/>
                <w:bCs/>
              </w:rPr>
              <w:t>8.486-27.214</w:t>
            </w:r>
          </w:p>
        </w:tc>
        <w:tc>
          <w:tcPr>
            <w:tcW w:w="496" w:type="pct"/>
            <w:tcBorders>
              <w:top w:val="nil"/>
              <w:left w:val="nil"/>
              <w:bottom w:val="nil"/>
              <w:right w:val="nil"/>
            </w:tcBorders>
            <w:noWrap/>
            <w:vAlign w:val="center"/>
            <w:hideMark/>
          </w:tcPr>
          <w:p w14:paraId="4FF96FB4" w14:textId="77777777" w:rsidR="00D110F2" w:rsidRPr="007F48FD" w:rsidRDefault="00D110F2">
            <w:pPr>
              <w:spacing w:line="360" w:lineRule="auto"/>
              <w:jc w:val="both"/>
              <w:rPr>
                <w:rFonts w:ascii="Book Antiqua" w:hAnsi="Book Antiqua"/>
                <w:bCs/>
              </w:rPr>
            </w:pPr>
            <w:r w:rsidRPr="007F48FD">
              <w:rPr>
                <w:rFonts w:ascii="Book Antiqua" w:hAnsi="Book Antiqua"/>
                <w:bCs/>
              </w:rPr>
              <w:t>&lt; 0.001</w:t>
            </w:r>
          </w:p>
        </w:tc>
        <w:tc>
          <w:tcPr>
            <w:tcW w:w="602" w:type="pct"/>
            <w:tcBorders>
              <w:top w:val="nil"/>
              <w:left w:val="nil"/>
              <w:bottom w:val="nil"/>
              <w:right w:val="nil"/>
            </w:tcBorders>
            <w:noWrap/>
            <w:vAlign w:val="center"/>
            <w:hideMark/>
          </w:tcPr>
          <w:p w14:paraId="2F3F2422" w14:textId="77777777" w:rsidR="00D110F2" w:rsidRPr="007F48FD" w:rsidRDefault="00D110F2">
            <w:pPr>
              <w:spacing w:line="360" w:lineRule="auto"/>
              <w:jc w:val="both"/>
              <w:rPr>
                <w:rFonts w:ascii="Book Antiqua" w:hAnsi="Book Antiqua"/>
                <w:bCs/>
              </w:rPr>
            </w:pPr>
            <w:r w:rsidRPr="007F48FD">
              <w:rPr>
                <w:rFonts w:ascii="Book Antiqua" w:hAnsi="Book Antiqua"/>
                <w:bCs/>
              </w:rPr>
              <w:t>12.772</w:t>
            </w:r>
          </w:p>
        </w:tc>
        <w:tc>
          <w:tcPr>
            <w:tcW w:w="603" w:type="pct"/>
            <w:tcBorders>
              <w:top w:val="nil"/>
              <w:left w:val="nil"/>
              <w:bottom w:val="nil"/>
              <w:right w:val="nil"/>
            </w:tcBorders>
            <w:noWrap/>
            <w:vAlign w:val="center"/>
            <w:hideMark/>
          </w:tcPr>
          <w:p w14:paraId="2459FABB" w14:textId="77777777" w:rsidR="00D110F2" w:rsidRPr="007F48FD" w:rsidRDefault="00D110F2">
            <w:pPr>
              <w:spacing w:line="360" w:lineRule="auto"/>
              <w:jc w:val="both"/>
              <w:rPr>
                <w:rFonts w:ascii="Book Antiqua" w:hAnsi="Book Antiqua"/>
                <w:bCs/>
              </w:rPr>
            </w:pPr>
            <w:r w:rsidRPr="007F48FD">
              <w:rPr>
                <w:rFonts w:ascii="Book Antiqua" w:hAnsi="Book Antiqua"/>
                <w:bCs/>
              </w:rPr>
              <w:t>7.067-23.085</w:t>
            </w:r>
          </w:p>
        </w:tc>
        <w:tc>
          <w:tcPr>
            <w:tcW w:w="492" w:type="pct"/>
            <w:tcBorders>
              <w:top w:val="nil"/>
              <w:left w:val="nil"/>
              <w:bottom w:val="nil"/>
              <w:right w:val="nil"/>
            </w:tcBorders>
            <w:noWrap/>
            <w:vAlign w:val="center"/>
            <w:hideMark/>
          </w:tcPr>
          <w:p w14:paraId="2AF48B43" w14:textId="77777777" w:rsidR="00D110F2" w:rsidRPr="007F48FD" w:rsidRDefault="00D110F2">
            <w:pPr>
              <w:spacing w:line="360" w:lineRule="auto"/>
              <w:jc w:val="both"/>
              <w:rPr>
                <w:rFonts w:ascii="Book Antiqua" w:hAnsi="Book Antiqua"/>
                <w:bCs/>
              </w:rPr>
            </w:pPr>
            <w:r w:rsidRPr="007F48FD">
              <w:rPr>
                <w:rFonts w:ascii="Book Antiqua" w:hAnsi="Book Antiqua"/>
                <w:bCs/>
              </w:rPr>
              <w:t>&lt; 0.001</w:t>
            </w:r>
          </w:p>
        </w:tc>
      </w:tr>
      <w:tr w:rsidR="00D110F2" w:rsidRPr="007F48FD" w14:paraId="10EB5EB5" w14:textId="77777777" w:rsidTr="008A5831">
        <w:trPr>
          <w:trHeight w:val="360"/>
        </w:trPr>
        <w:tc>
          <w:tcPr>
            <w:tcW w:w="1845" w:type="pct"/>
            <w:tcBorders>
              <w:top w:val="nil"/>
              <w:left w:val="nil"/>
              <w:bottom w:val="nil"/>
              <w:right w:val="nil"/>
            </w:tcBorders>
            <w:noWrap/>
            <w:hideMark/>
          </w:tcPr>
          <w:p w14:paraId="4E8CB389" w14:textId="77777777" w:rsidR="00D110F2" w:rsidRPr="007F48FD" w:rsidRDefault="00D110F2" w:rsidP="007F48FD">
            <w:pPr>
              <w:spacing w:line="360" w:lineRule="auto"/>
              <w:jc w:val="both"/>
              <w:rPr>
                <w:rFonts w:ascii="Book Antiqua" w:hAnsi="Book Antiqua"/>
                <w:bCs/>
              </w:rPr>
            </w:pPr>
            <w:r w:rsidRPr="007F48FD">
              <w:rPr>
                <w:rFonts w:ascii="Book Antiqua" w:hAnsi="Book Antiqua"/>
                <w:bCs/>
              </w:rPr>
              <w:t>GI-irAE</w:t>
            </w:r>
          </w:p>
        </w:tc>
        <w:tc>
          <w:tcPr>
            <w:tcW w:w="349" w:type="pct"/>
            <w:tcBorders>
              <w:top w:val="nil"/>
              <w:left w:val="nil"/>
              <w:bottom w:val="nil"/>
              <w:right w:val="nil"/>
            </w:tcBorders>
            <w:noWrap/>
            <w:vAlign w:val="center"/>
          </w:tcPr>
          <w:p w14:paraId="06D05C40" w14:textId="77777777" w:rsidR="00D110F2" w:rsidRPr="007F48FD" w:rsidRDefault="00D110F2">
            <w:pPr>
              <w:spacing w:line="360" w:lineRule="auto"/>
              <w:jc w:val="both"/>
              <w:rPr>
                <w:rFonts w:ascii="Book Antiqua" w:hAnsi="Book Antiqua"/>
                <w:bCs/>
              </w:rPr>
            </w:pPr>
          </w:p>
        </w:tc>
        <w:tc>
          <w:tcPr>
            <w:tcW w:w="613" w:type="pct"/>
            <w:tcBorders>
              <w:top w:val="nil"/>
              <w:left w:val="nil"/>
              <w:bottom w:val="nil"/>
              <w:right w:val="nil"/>
            </w:tcBorders>
            <w:noWrap/>
            <w:vAlign w:val="center"/>
          </w:tcPr>
          <w:p w14:paraId="026FC6B1" w14:textId="77777777" w:rsidR="00D110F2" w:rsidRPr="007F48FD" w:rsidRDefault="00D110F2">
            <w:pPr>
              <w:spacing w:line="360" w:lineRule="auto"/>
              <w:jc w:val="both"/>
              <w:rPr>
                <w:rFonts w:ascii="Book Antiqua" w:hAnsi="Book Antiqua"/>
                <w:bCs/>
              </w:rPr>
            </w:pPr>
          </w:p>
        </w:tc>
        <w:tc>
          <w:tcPr>
            <w:tcW w:w="496" w:type="pct"/>
            <w:tcBorders>
              <w:top w:val="nil"/>
              <w:left w:val="nil"/>
              <w:bottom w:val="nil"/>
              <w:right w:val="nil"/>
            </w:tcBorders>
            <w:noWrap/>
            <w:vAlign w:val="center"/>
          </w:tcPr>
          <w:p w14:paraId="152613B3" w14:textId="77777777" w:rsidR="00D110F2" w:rsidRPr="007F48FD" w:rsidRDefault="00D110F2">
            <w:pPr>
              <w:spacing w:line="360" w:lineRule="auto"/>
              <w:jc w:val="both"/>
              <w:rPr>
                <w:rFonts w:ascii="Book Antiqua" w:hAnsi="Book Antiqua"/>
                <w:bCs/>
              </w:rPr>
            </w:pPr>
          </w:p>
        </w:tc>
        <w:tc>
          <w:tcPr>
            <w:tcW w:w="602" w:type="pct"/>
            <w:tcBorders>
              <w:top w:val="nil"/>
              <w:left w:val="nil"/>
              <w:bottom w:val="nil"/>
              <w:right w:val="nil"/>
            </w:tcBorders>
            <w:noWrap/>
            <w:vAlign w:val="center"/>
          </w:tcPr>
          <w:p w14:paraId="70CE71A0" w14:textId="77777777" w:rsidR="00D110F2" w:rsidRPr="007F48FD" w:rsidRDefault="00D110F2">
            <w:pPr>
              <w:spacing w:line="360" w:lineRule="auto"/>
              <w:jc w:val="both"/>
              <w:rPr>
                <w:rFonts w:ascii="Book Antiqua" w:hAnsi="Book Antiqua"/>
                <w:bCs/>
              </w:rPr>
            </w:pPr>
          </w:p>
        </w:tc>
        <w:tc>
          <w:tcPr>
            <w:tcW w:w="603" w:type="pct"/>
            <w:tcBorders>
              <w:top w:val="nil"/>
              <w:left w:val="nil"/>
              <w:bottom w:val="nil"/>
              <w:right w:val="nil"/>
            </w:tcBorders>
            <w:noWrap/>
            <w:vAlign w:val="center"/>
          </w:tcPr>
          <w:p w14:paraId="3AE9EF6D" w14:textId="77777777" w:rsidR="00D110F2" w:rsidRPr="007F48FD" w:rsidRDefault="00D110F2">
            <w:pPr>
              <w:spacing w:line="360" w:lineRule="auto"/>
              <w:jc w:val="both"/>
              <w:rPr>
                <w:rFonts w:ascii="Book Antiqua" w:hAnsi="Book Antiqua"/>
                <w:bCs/>
              </w:rPr>
            </w:pPr>
          </w:p>
        </w:tc>
        <w:tc>
          <w:tcPr>
            <w:tcW w:w="492" w:type="pct"/>
            <w:tcBorders>
              <w:top w:val="nil"/>
              <w:left w:val="nil"/>
              <w:bottom w:val="nil"/>
              <w:right w:val="nil"/>
            </w:tcBorders>
            <w:noWrap/>
            <w:vAlign w:val="center"/>
          </w:tcPr>
          <w:p w14:paraId="3B92FC71" w14:textId="77777777" w:rsidR="00D110F2" w:rsidRPr="007F48FD" w:rsidRDefault="00D110F2">
            <w:pPr>
              <w:spacing w:line="360" w:lineRule="auto"/>
              <w:jc w:val="both"/>
              <w:rPr>
                <w:rFonts w:ascii="Book Antiqua" w:hAnsi="Book Antiqua"/>
                <w:bCs/>
              </w:rPr>
            </w:pPr>
          </w:p>
        </w:tc>
      </w:tr>
      <w:tr w:rsidR="00D110F2" w:rsidRPr="007F48FD" w14:paraId="26C26918" w14:textId="77777777" w:rsidTr="008A5831">
        <w:trPr>
          <w:trHeight w:val="360"/>
        </w:trPr>
        <w:tc>
          <w:tcPr>
            <w:tcW w:w="1845" w:type="pct"/>
            <w:tcBorders>
              <w:top w:val="nil"/>
              <w:left w:val="nil"/>
              <w:bottom w:val="nil"/>
              <w:right w:val="nil"/>
            </w:tcBorders>
            <w:noWrap/>
            <w:hideMark/>
          </w:tcPr>
          <w:p w14:paraId="309D0F8F"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lastRenderedPageBreak/>
              <w:t>Continued administration of ICIs</w:t>
            </w:r>
          </w:p>
        </w:tc>
        <w:tc>
          <w:tcPr>
            <w:tcW w:w="349" w:type="pct"/>
            <w:tcBorders>
              <w:top w:val="nil"/>
              <w:left w:val="nil"/>
              <w:bottom w:val="nil"/>
              <w:right w:val="nil"/>
            </w:tcBorders>
            <w:noWrap/>
            <w:vAlign w:val="center"/>
            <w:hideMark/>
          </w:tcPr>
          <w:p w14:paraId="146AB792" w14:textId="77777777" w:rsidR="00D110F2" w:rsidRPr="007F48FD" w:rsidRDefault="00D110F2">
            <w:pPr>
              <w:spacing w:line="360" w:lineRule="auto"/>
              <w:jc w:val="both"/>
              <w:rPr>
                <w:rFonts w:ascii="Book Antiqua" w:hAnsi="Book Antiqua"/>
                <w:bCs/>
              </w:rPr>
            </w:pPr>
            <w:r w:rsidRPr="007F48FD">
              <w:rPr>
                <w:rFonts w:ascii="Book Antiqua" w:hAnsi="Book Antiqua"/>
                <w:bCs/>
              </w:rPr>
              <w:t>1</w:t>
            </w:r>
          </w:p>
        </w:tc>
        <w:tc>
          <w:tcPr>
            <w:tcW w:w="613" w:type="pct"/>
            <w:tcBorders>
              <w:top w:val="nil"/>
              <w:left w:val="nil"/>
              <w:bottom w:val="nil"/>
              <w:right w:val="nil"/>
            </w:tcBorders>
            <w:noWrap/>
            <w:vAlign w:val="center"/>
          </w:tcPr>
          <w:p w14:paraId="5D110E9D" w14:textId="77777777" w:rsidR="00D110F2" w:rsidRPr="007F48FD" w:rsidRDefault="00D110F2">
            <w:pPr>
              <w:spacing w:line="360" w:lineRule="auto"/>
              <w:jc w:val="both"/>
              <w:rPr>
                <w:rFonts w:ascii="Book Antiqua" w:hAnsi="Book Antiqua"/>
                <w:bCs/>
              </w:rPr>
            </w:pPr>
          </w:p>
        </w:tc>
        <w:tc>
          <w:tcPr>
            <w:tcW w:w="496" w:type="pct"/>
            <w:tcBorders>
              <w:top w:val="nil"/>
              <w:left w:val="nil"/>
              <w:bottom w:val="nil"/>
              <w:right w:val="nil"/>
            </w:tcBorders>
            <w:noWrap/>
            <w:vAlign w:val="center"/>
          </w:tcPr>
          <w:p w14:paraId="726A8E2D" w14:textId="77777777" w:rsidR="00D110F2" w:rsidRPr="007F48FD" w:rsidRDefault="00D110F2">
            <w:pPr>
              <w:spacing w:line="360" w:lineRule="auto"/>
              <w:jc w:val="both"/>
              <w:rPr>
                <w:rFonts w:ascii="Book Antiqua" w:hAnsi="Book Antiqua"/>
                <w:bCs/>
              </w:rPr>
            </w:pPr>
          </w:p>
        </w:tc>
        <w:tc>
          <w:tcPr>
            <w:tcW w:w="602" w:type="pct"/>
            <w:tcBorders>
              <w:top w:val="nil"/>
              <w:left w:val="nil"/>
              <w:bottom w:val="nil"/>
              <w:right w:val="nil"/>
            </w:tcBorders>
            <w:noWrap/>
            <w:vAlign w:val="center"/>
          </w:tcPr>
          <w:p w14:paraId="7CDD38D3" w14:textId="77777777" w:rsidR="00D110F2" w:rsidRPr="007F48FD" w:rsidRDefault="00D110F2">
            <w:pPr>
              <w:spacing w:line="360" w:lineRule="auto"/>
              <w:jc w:val="both"/>
              <w:rPr>
                <w:rFonts w:ascii="Book Antiqua" w:hAnsi="Book Antiqua"/>
                <w:bCs/>
              </w:rPr>
            </w:pPr>
          </w:p>
        </w:tc>
        <w:tc>
          <w:tcPr>
            <w:tcW w:w="603" w:type="pct"/>
            <w:tcBorders>
              <w:top w:val="nil"/>
              <w:left w:val="nil"/>
              <w:bottom w:val="nil"/>
              <w:right w:val="nil"/>
            </w:tcBorders>
            <w:noWrap/>
            <w:vAlign w:val="center"/>
          </w:tcPr>
          <w:p w14:paraId="4DD9E6D2" w14:textId="77777777" w:rsidR="00D110F2" w:rsidRPr="007F48FD" w:rsidRDefault="00D110F2">
            <w:pPr>
              <w:spacing w:line="360" w:lineRule="auto"/>
              <w:jc w:val="both"/>
              <w:rPr>
                <w:rFonts w:ascii="Book Antiqua" w:hAnsi="Book Antiqua"/>
                <w:bCs/>
              </w:rPr>
            </w:pPr>
          </w:p>
        </w:tc>
        <w:tc>
          <w:tcPr>
            <w:tcW w:w="492" w:type="pct"/>
            <w:tcBorders>
              <w:top w:val="nil"/>
              <w:left w:val="nil"/>
              <w:bottom w:val="nil"/>
              <w:right w:val="nil"/>
            </w:tcBorders>
            <w:noWrap/>
            <w:vAlign w:val="center"/>
          </w:tcPr>
          <w:p w14:paraId="3B78DCFB" w14:textId="77777777" w:rsidR="00D110F2" w:rsidRPr="007F48FD" w:rsidRDefault="00D110F2">
            <w:pPr>
              <w:spacing w:line="360" w:lineRule="auto"/>
              <w:jc w:val="both"/>
              <w:rPr>
                <w:rFonts w:ascii="Book Antiqua" w:hAnsi="Book Antiqua"/>
                <w:bCs/>
              </w:rPr>
            </w:pPr>
          </w:p>
        </w:tc>
      </w:tr>
      <w:tr w:rsidR="00D110F2" w:rsidRPr="007F48FD" w14:paraId="2E52D0D3" w14:textId="77777777" w:rsidTr="008A5831">
        <w:trPr>
          <w:trHeight w:val="360"/>
        </w:trPr>
        <w:tc>
          <w:tcPr>
            <w:tcW w:w="1845" w:type="pct"/>
            <w:tcBorders>
              <w:top w:val="nil"/>
              <w:left w:val="nil"/>
              <w:bottom w:val="nil"/>
              <w:right w:val="nil"/>
            </w:tcBorders>
            <w:noWrap/>
            <w:hideMark/>
          </w:tcPr>
          <w:p w14:paraId="0B468461"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Discontinued administration of ICIs</w:t>
            </w:r>
          </w:p>
        </w:tc>
        <w:tc>
          <w:tcPr>
            <w:tcW w:w="349" w:type="pct"/>
            <w:tcBorders>
              <w:top w:val="nil"/>
              <w:left w:val="nil"/>
              <w:bottom w:val="nil"/>
              <w:right w:val="nil"/>
            </w:tcBorders>
            <w:noWrap/>
            <w:vAlign w:val="center"/>
            <w:hideMark/>
          </w:tcPr>
          <w:p w14:paraId="2B513BBB" w14:textId="77777777" w:rsidR="00D110F2" w:rsidRPr="007F48FD" w:rsidRDefault="00D110F2">
            <w:pPr>
              <w:spacing w:line="360" w:lineRule="auto"/>
              <w:jc w:val="both"/>
              <w:rPr>
                <w:rFonts w:ascii="Book Antiqua" w:hAnsi="Book Antiqua"/>
                <w:bCs/>
              </w:rPr>
            </w:pPr>
            <w:r w:rsidRPr="007F48FD">
              <w:rPr>
                <w:rFonts w:ascii="Book Antiqua" w:hAnsi="Book Antiqua"/>
                <w:bCs/>
              </w:rPr>
              <w:t>0.904</w:t>
            </w:r>
          </w:p>
        </w:tc>
        <w:tc>
          <w:tcPr>
            <w:tcW w:w="613" w:type="pct"/>
            <w:tcBorders>
              <w:top w:val="nil"/>
              <w:left w:val="nil"/>
              <w:bottom w:val="nil"/>
              <w:right w:val="nil"/>
            </w:tcBorders>
            <w:noWrap/>
            <w:vAlign w:val="center"/>
            <w:hideMark/>
          </w:tcPr>
          <w:p w14:paraId="666D3B24" w14:textId="77777777" w:rsidR="00D110F2" w:rsidRPr="007F48FD" w:rsidRDefault="00D110F2">
            <w:pPr>
              <w:spacing w:line="360" w:lineRule="auto"/>
              <w:jc w:val="both"/>
              <w:rPr>
                <w:rFonts w:ascii="Book Antiqua" w:hAnsi="Book Antiqua"/>
                <w:bCs/>
              </w:rPr>
            </w:pPr>
            <w:r w:rsidRPr="007F48FD">
              <w:rPr>
                <w:rFonts w:ascii="Book Antiqua" w:hAnsi="Book Antiqua"/>
                <w:bCs/>
              </w:rPr>
              <w:t>0.165-4.945</w:t>
            </w:r>
          </w:p>
        </w:tc>
        <w:tc>
          <w:tcPr>
            <w:tcW w:w="496" w:type="pct"/>
            <w:tcBorders>
              <w:top w:val="nil"/>
              <w:left w:val="nil"/>
              <w:bottom w:val="nil"/>
              <w:right w:val="nil"/>
            </w:tcBorders>
            <w:noWrap/>
            <w:vAlign w:val="center"/>
            <w:hideMark/>
          </w:tcPr>
          <w:p w14:paraId="0782B57D" w14:textId="77777777" w:rsidR="00D110F2" w:rsidRPr="007F48FD" w:rsidRDefault="00D110F2">
            <w:pPr>
              <w:spacing w:line="360" w:lineRule="auto"/>
              <w:jc w:val="both"/>
              <w:rPr>
                <w:rFonts w:ascii="Book Antiqua" w:hAnsi="Book Antiqua"/>
                <w:bCs/>
              </w:rPr>
            </w:pPr>
            <w:r w:rsidRPr="007F48FD">
              <w:rPr>
                <w:rFonts w:ascii="Book Antiqua" w:hAnsi="Book Antiqua"/>
                <w:bCs/>
              </w:rPr>
              <w:t>0.907</w:t>
            </w:r>
          </w:p>
        </w:tc>
        <w:tc>
          <w:tcPr>
            <w:tcW w:w="602" w:type="pct"/>
            <w:tcBorders>
              <w:top w:val="nil"/>
              <w:left w:val="nil"/>
              <w:bottom w:val="nil"/>
              <w:right w:val="nil"/>
            </w:tcBorders>
            <w:noWrap/>
            <w:vAlign w:val="center"/>
          </w:tcPr>
          <w:p w14:paraId="3C7934FB" w14:textId="77777777" w:rsidR="00D110F2" w:rsidRPr="007F48FD" w:rsidRDefault="00D110F2">
            <w:pPr>
              <w:spacing w:line="360" w:lineRule="auto"/>
              <w:jc w:val="both"/>
              <w:rPr>
                <w:rFonts w:ascii="Book Antiqua" w:hAnsi="Book Antiqua"/>
                <w:bCs/>
              </w:rPr>
            </w:pPr>
          </w:p>
        </w:tc>
        <w:tc>
          <w:tcPr>
            <w:tcW w:w="603" w:type="pct"/>
            <w:tcBorders>
              <w:top w:val="nil"/>
              <w:left w:val="nil"/>
              <w:bottom w:val="nil"/>
              <w:right w:val="nil"/>
            </w:tcBorders>
            <w:noWrap/>
            <w:vAlign w:val="center"/>
          </w:tcPr>
          <w:p w14:paraId="10F26059" w14:textId="77777777" w:rsidR="00D110F2" w:rsidRPr="007F48FD" w:rsidRDefault="00D110F2">
            <w:pPr>
              <w:spacing w:line="360" w:lineRule="auto"/>
              <w:jc w:val="both"/>
              <w:rPr>
                <w:rFonts w:ascii="Book Antiqua" w:hAnsi="Book Antiqua"/>
                <w:bCs/>
              </w:rPr>
            </w:pPr>
          </w:p>
        </w:tc>
        <w:tc>
          <w:tcPr>
            <w:tcW w:w="492" w:type="pct"/>
            <w:tcBorders>
              <w:top w:val="nil"/>
              <w:left w:val="nil"/>
              <w:bottom w:val="nil"/>
              <w:right w:val="nil"/>
            </w:tcBorders>
            <w:noWrap/>
            <w:vAlign w:val="center"/>
          </w:tcPr>
          <w:p w14:paraId="3D66DDAB" w14:textId="77777777" w:rsidR="00D110F2" w:rsidRPr="007F48FD" w:rsidRDefault="00D110F2">
            <w:pPr>
              <w:spacing w:line="360" w:lineRule="auto"/>
              <w:jc w:val="both"/>
              <w:rPr>
                <w:rFonts w:ascii="Book Antiqua" w:hAnsi="Book Antiqua"/>
                <w:bCs/>
              </w:rPr>
            </w:pPr>
          </w:p>
        </w:tc>
      </w:tr>
      <w:tr w:rsidR="00D110F2" w:rsidRPr="007F48FD" w14:paraId="55E11EC9" w14:textId="77777777" w:rsidTr="008A5831">
        <w:trPr>
          <w:trHeight w:val="360"/>
        </w:trPr>
        <w:tc>
          <w:tcPr>
            <w:tcW w:w="1845" w:type="pct"/>
            <w:tcBorders>
              <w:top w:val="nil"/>
              <w:left w:val="nil"/>
              <w:bottom w:val="single" w:sz="4" w:space="0" w:color="auto"/>
              <w:right w:val="nil"/>
            </w:tcBorders>
            <w:noWrap/>
            <w:hideMark/>
          </w:tcPr>
          <w:p w14:paraId="3A21F11D"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Non-GI-irAEs</w:t>
            </w:r>
          </w:p>
        </w:tc>
        <w:tc>
          <w:tcPr>
            <w:tcW w:w="349" w:type="pct"/>
            <w:tcBorders>
              <w:top w:val="nil"/>
              <w:left w:val="nil"/>
              <w:bottom w:val="single" w:sz="4" w:space="0" w:color="auto"/>
              <w:right w:val="nil"/>
            </w:tcBorders>
            <w:noWrap/>
            <w:vAlign w:val="center"/>
            <w:hideMark/>
          </w:tcPr>
          <w:p w14:paraId="432BC3CC" w14:textId="77777777" w:rsidR="00D110F2" w:rsidRPr="007F48FD" w:rsidRDefault="00D110F2">
            <w:pPr>
              <w:spacing w:line="360" w:lineRule="auto"/>
              <w:jc w:val="both"/>
              <w:rPr>
                <w:rFonts w:ascii="Book Antiqua" w:hAnsi="Book Antiqua"/>
                <w:bCs/>
              </w:rPr>
            </w:pPr>
            <w:r w:rsidRPr="007F48FD">
              <w:rPr>
                <w:rFonts w:ascii="Book Antiqua" w:hAnsi="Book Antiqua"/>
                <w:bCs/>
              </w:rPr>
              <w:t>1.334</w:t>
            </w:r>
          </w:p>
        </w:tc>
        <w:tc>
          <w:tcPr>
            <w:tcW w:w="613" w:type="pct"/>
            <w:tcBorders>
              <w:top w:val="nil"/>
              <w:left w:val="nil"/>
              <w:bottom w:val="single" w:sz="4" w:space="0" w:color="auto"/>
              <w:right w:val="nil"/>
            </w:tcBorders>
            <w:noWrap/>
            <w:vAlign w:val="center"/>
            <w:hideMark/>
          </w:tcPr>
          <w:p w14:paraId="01032FEC" w14:textId="77777777" w:rsidR="00D110F2" w:rsidRPr="007F48FD" w:rsidRDefault="00D110F2">
            <w:pPr>
              <w:spacing w:line="360" w:lineRule="auto"/>
              <w:jc w:val="both"/>
              <w:rPr>
                <w:rFonts w:ascii="Book Antiqua" w:hAnsi="Book Antiqua"/>
                <w:bCs/>
              </w:rPr>
            </w:pPr>
            <w:r w:rsidRPr="007F48FD">
              <w:rPr>
                <w:rFonts w:ascii="Book Antiqua" w:hAnsi="Book Antiqua"/>
                <w:bCs/>
              </w:rPr>
              <w:t>0.489-3.642</w:t>
            </w:r>
          </w:p>
        </w:tc>
        <w:tc>
          <w:tcPr>
            <w:tcW w:w="496" w:type="pct"/>
            <w:tcBorders>
              <w:top w:val="nil"/>
              <w:left w:val="nil"/>
              <w:bottom w:val="single" w:sz="4" w:space="0" w:color="auto"/>
              <w:right w:val="nil"/>
            </w:tcBorders>
            <w:noWrap/>
            <w:vAlign w:val="center"/>
            <w:hideMark/>
          </w:tcPr>
          <w:p w14:paraId="725216CC" w14:textId="77777777" w:rsidR="00D110F2" w:rsidRPr="007F48FD" w:rsidRDefault="00D110F2">
            <w:pPr>
              <w:spacing w:line="360" w:lineRule="auto"/>
              <w:jc w:val="both"/>
              <w:rPr>
                <w:rFonts w:ascii="Book Antiqua" w:hAnsi="Book Antiqua"/>
                <w:bCs/>
              </w:rPr>
            </w:pPr>
            <w:r w:rsidRPr="007F48FD">
              <w:rPr>
                <w:rFonts w:ascii="Book Antiqua" w:hAnsi="Book Antiqua"/>
                <w:bCs/>
              </w:rPr>
              <w:t>0.574</w:t>
            </w:r>
          </w:p>
        </w:tc>
        <w:tc>
          <w:tcPr>
            <w:tcW w:w="602" w:type="pct"/>
            <w:tcBorders>
              <w:top w:val="nil"/>
              <w:left w:val="nil"/>
              <w:bottom w:val="single" w:sz="4" w:space="0" w:color="auto"/>
              <w:right w:val="nil"/>
            </w:tcBorders>
            <w:noWrap/>
            <w:vAlign w:val="center"/>
          </w:tcPr>
          <w:p w14:paraId="52417470" w14:textId="77777777" w:rsidR="00D110F2" w:rsidRPr="007F48FD" w:rsidRDefault="00D110F2">
            <w:pPr>
              <w:spacing w:line="360" w:lineRule="auto"/>
              <w:jc w:val="both"/>
              <w:rPr>
                <w:rFonts w:ascii="Book Antiqua" w:hAnsi="Book Antiqua"/>
                <w:bCs/>
              </w:rPr>
            </w:pPr>
          </w:p>
        </w:tc>
        <w:tc>
          <w:tcPr>
            <w:tcW w:w="603" w:type="pct"/>
            <w:tcBorders>
              <w:top w:val="nil"/>
              <w:left w:val="nil"/>
              <w:bottom w:val="single" w:sz="4" w:space="0" w:color="auto"/>
              <w:right w:val="nil"/>
            </w:tcBorders>
            <w:noWrap/>
            <w:vAlign w:val="center"/>
          </w:tcPr>
          <w:p w14:paraId="341CDA75" w14:textId="77777777" w:rsidR="00D110F2" w:rsidRPr="007F48FD" w:rsidRDefault="00D110F2">
            <w:pPr>
              <w:spacing w:line="360" w:lineRule="auto"/>
              <w:jc w:val="both"/>
              <w:rPr>
                <w:rFonts w:ascii="Book Antiqua" w:hAnsi="Book Antiqua"/>
                <w:bCs/>
              </w:rPr>
            </w:pPr>
          </w:p>
        </w:tc>
        <w:tc>
          <w:tcPr>
            <w:tcW w:w="492" w:type="pct"/>
            <w:tcBorders>
              <w:top w:val="nil"/>
              <w:left w:val="nil"/>
              <w:bottom w:val="single" w:sz="4" w:space="0" w:color="auto"/>
              <w:right w:val="nil"/>
            </w:tcBorders>
            <w:noWrap/>
            <w:vAlign w:val="center"/>
          </w:tcPr>
          <w:p w14:paraId="51F59850" w14:textId="77777777" w:rsidR="00D110F2" w:rsidRPr="007F48FD" w:rsidRDefault="00D110F2">
            <w:pPr>
              <w:spacing w:line="360" w:lineRule="auto"/>
              <w:jc w:val="both"/>
              <w:rPr>
                <w:rFonts w:ascii="Book Antiqua" w:hAnsi="Book Antiqua"/>
                <w:bCs/>
              </w:rPr>
            </w:pPr>
          </w:p>
        </w:tc>
      </w:tr>
    </w:tbl>
    <w:p w14:paraId="538171EA" w14:textId="57E2B7AB" w:rsidR="00D110F2" w:rsidRPr="007F48FD" w:rsidRDefault="00D110F2" w:rsidP="007F48FD">
      <w:pPr>
        <w:spacing w:line="360" w:lineRule="auto"/>
        <w:jc w:val="both"/>
        <w:rPr>
          <w:rFonts w:ascii="Book Antiqua" w:hAnsi="Book Antiqua"/>
        </w:rPr>
      </w:pPr>
      <w:r w:rsidRPr="007F48FD">
        <w:rPr>
          <w:rFonts w:ascii="Book Antiqua" w:hAnsi="Book Antiqua"/>
          <w:bCs/>
        </w:rPr>
        <w:t>BMI: Body mass index; CI: Confidence interval; ECOG PS: Eastern Cooperative Oncology Group performance status; GI-</w:t>
      </w:r>
      <w:r w:rsidRPr="007F48FD">
        <w:rPr>
          <w:rFonts w:ascii="Book Antiqua" w:hAnsi="Book Antiqua"/>
        </w:rPr>
        <w:t xml:space="preserve">irAE: Gastrointestinal-immune-related adverse event; </w:t>
      </w:r>
      <w:r w:rsidRPr="007F48FD">
        <w:rPr>
          <w:rFonts w:ascii="Book Antiqua" w:hAnsi="Book Antiqua"/>
          <w:bCs/>
        </w:rPr>
        <w:t xml:space="preserve">HR: Hazard ratio; </w:t>
      </w:r>
      <w:r w:rsidRPr="007F48FD">
        <w:rPr>
          <w:rFonts w:ascii="Book Antiqua" w:hAnsi="Book Antiqua"/>
        </w:rPr>
        <w:t>ICI: Immune checkpoint inhibitor.</w:t>
      </w:r>
      <w:bookmarkEnd w:id="18"/>
    </w:p>
    <w:p w14:paraId="37AA1675" w14:textId="0CD754F4" w:rsidR="00D110F2" w:rsidRPr="007F48FD" w:rsidRDefault="00D110F2">
      <w:pPr>
        <w:spacing w:line="360" w:lineRule="auto"/>
        <w:jc w:val="both"/>
        <w:rPr>
          <w:rFonts w:ascii="Book Antiqua" w:hAnsi="Book Antiqua"/>
        </w:rPr>
      </w:pPr>
      <w:r w:rsidRPr="007F48FD">
        <w:rPr>
          <w:rFonts w:ascii="Book Antiqua" w:hAnsi="Book Antiqua"/>
        </w:rPr>
        <w:br w:type="page"/>
      </w:r>
      <w:r w:rsidRPr="007F48FD">
        <w:rPr>
          <w:rFonts w:ascii="Book Antiqua" w:hAnsi="Book Antiqua"/>
          <w:b/>
          <w:bCs/>
        </w:rPr>
        <w:lastRenderedPageBreak/>
        <w:t>Table 7</w:t>
      </w:r>
      <w:r w:rsidRPr="007F48FD">
        <w:rPr>
          <w:rFonts w:ascii="Book Antiqua" w:hAnsi="Book Antiqua"/>
          <w:b/>
        </w:rPr>
        <w:t xml:space="preserve"> Univariate and multivariate analyses of clinical factors related to overall survival in malignant melanoma</w:t>
      </w:r>
    </w:p>
    <w:tbl>
      <w:tblPr>
        <w:tblStyle w:val="TableGrid"/>
        <w:tblW w:w="48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1297"/>
        <w:gridCol w:w="1810"/>
        <w:gridCol w:w="1184"/>
        <w:gridCol w:w="994"/>
        <w:gridCol w:w="1731"/>
        <w:gridCol w:w="1070"/>
      </w:tblGrid>
      <w:tr w:rsidR="00D110F2" w:rsidRPr="007F48FD" w14:paraId="1944AFFA" w14:textId="77777777" w:rsidTr="008A5831">
        <w:trPr>
          <w:trHeight w:val="360"/>
        </w:trPr>
        <w:tc>
          <w:tcPr>
            <w:tcW w:w="1796" w:type="pct"/>
            <w:vMerge w:val="restart"/>
            <w:tcBorders>
              <w:top w:val="single" w:sz="4" w:space="0" w:color="auto"/>
            </w:tcBorders>
            <w:noWrap/>
            <w:vAlign w:val="center"/>
            <w:hideMark/>
          </w:tcPr>
          <w:p w14:paraId="132C673D" w14:textId="77777777" w:rsidR="00D110F2" w:rsidRPr="007F48FD" w:rsidRDefault="00D110F2">
            <w:pPr>
              <w:spacing w:line="360" w:lineRule="auto"/>
              <w:jc w:val="both"/>
              <w:rPr>
                <w:rFonts w:ascii="Book Antiqua" w:hAnsi="Book Antiqua"/>
                <w:b/>
                <w:bCs/>
              </w:rPr>
            </w:pPr>
            <w:r w:rsidRPr="007F48FD">
              <w:rPr>
                <w:rFonts w:ascii="Book Antiqua" w:hAnsi="Book Antiqua"/>
                <w:b/>
                <w:bCs/>
              </w:rPr>
              <w:t>Factor</w:t>
            </w:r>
          </w:p>
        </w:tc>
        <w:tc>
          <w:tcPr>
            <w:tcW w:w="1700" w:type="pct"/>
            <w:gridSpan w:val="3"/>
            <w:tcBorders>
              <w:top w:val="single" w:sz="4" w:space="0" w:color="auto"/>
              <w:bottom w:val="single" w:sz="4" w:space="0" w:color="auto"/>
            </w:tcBorders>
            <w:noWrap/>
            <w:vAlign w:val="center"/>
            <w:hideMark/>
          </w:tcPr>
          <w:p w14:paraId="298155BF" w14:textId="77777777" w:rsidR="00D110F2" w:rsidRPr="007F48FD" w:rsidRDefault="00D110F2">
            <w:pPr>
              <w:spacing w:line="360" w:lineRule="auto"/>
              <w:jc w:val="both"/>
              <w:rPr>
                <w:rFonts w:ascii="Book Antiqua" w:hAnsi="Book Antiqua"/>
                <w:b/>
                <w:bCs/>
              </w:rPr>
            </w:pPr>
            <w:r w:rsidRPr="007F48FD">
              <w:rPr>
                <w:rFonts w:ascii="Book Antiqua" w:hAnsi="Book Antiqua"/>
                <w:b/>
                <w:bCs/>
              </w:rPr>
              <w:t>Univariate analysis</w:t>
            </w:r>
          </w:p>
        </w:tc>
        <w:tc>
          <w:tcPr>
            <w:tcW w:w="1505" w:type="pct"/>
            <w:gridSpan w:val="3"/>
            <w:tcBorders>
              <w:top w:val="single" w:sz="4" w:space="0" w:color="auto"/>
              <w:bottom w:val="single" w:sz="4" w:space="0" w:color="auto"/>
            </w:tcBorders>
            <w:noWrap/>
            <w:vAlign w:val="center"/>
            <w:hideMark/>
          </w:tcPr>
          <w:p w14:paraId="61C337E8" w14:textId="77777777" w:rsidR="00D110F2" w:rsidRPr="007F48FD" w:rsidRDefault="00D110F2">
            <w:pPr>
              <w:spacing w:line="360" w:lineRule="auto"/>
              <w:jc w:val="both"/>
              <w:rPr>
                <w:rFonts w:ascii="Book Antiqua" w:hAnsi="Book Antiqua"/>
                <w:b/>
                <w:bCs/>
              </w:rPr>
            </w:pPr>
            <w:r w:rsidRPr="007F48FD">
              <w:rPr>
                <w:rFonts w:ascii="Book Antiqua" w:hAnsi="Book Antiqua"/>
                <w:b/>
                <w:bCs/>
              </w:rPr>
              <w:t>Multivariate analysis</w:t>
            </w:r>
          </w:p>
        </w:tc>
      </w:tr>
      <w:tr w:rsidR="00D110F2" w:rsidRPr="007F48FD" w14:paraId="06138382" w14:textId="77777777" w:rsidTr="008A5831">
        <w:trPr>
          <w:trHeight w:val="360"/>
        </w:trPr>
        <w:tc>
          <w:tcPr>
            <w:tcW w:w="1796" w:type="pct"/>
            <w:vMerge/>
            <w:tcBorders>
              <w:bottom w:val="single" w:sz="4" w:space="0" w:color="auto"/>
            </w:tcBorders>
            <w:noWrap/>
            <w:hideMark/>
          </w:tcPr>
          <w:p w14:paraId="7B1FC47C" w14:textId="77777777" w:rsidR="00D110F2" w:rsidRPr="007F48FD" w:rsidRDefault="00D110F2">
            <w:pPr>
              <w:spacing w:line="360" w:lineRule="auto"/>
              <w:jc w:val="both"/>
              <w:rPr>
                <w:rFonts w:ascii="Book Antiqua" w:hAnsi="Book Antiqua"/>
              </w:rPr>
            </w:pPr>
          </w:p>
        </w:tc>
        <w:tc>
          <w:tcPr>
            <w:tcW w:w="514" w:type="pct"/>
            <w:tcBorders>
              <w:top w:val="single" w:sz="4" w:space="0" w:color="auto"/>
              <w:bottom w:val="single" w:sz="4" w:space="0" w:color="auto"/>
            </w:tcBorders>
            <w:noWrap/>
            <w:vAlign w:val="center"/>
            <w:hideMark/>
          </w:tcPr>
          <w:p w14:paraId="0CC1D1DF" w14:textId="77777777" w:rsidR="00D110F2" w:rsidRPr="007F48FD" w:rsidRDefault="00D110F2">
            <w:pPr>
              <w:spacing w:line="360" w:lineRule="auto"/>
              <w:jc w:val="both"/>
              <w:rPr>
                <w:rFonts w:ascii="Book Antiqua" w:hAnsi="Book Antiqua"/>
                <w:b/>
                <w:bCs/>
              </w:rPr>
            </w:pPr>
            <w:r w:rsidRPr="007F48FD">
              <w:rPr>
                <w:rFonts w:ascii="Book Antiqua" w:hAnsi="Book Antiqua"/>
                <w:b/>
                <w:bCs/>
              </w:rPr>
              <w:t>HR</w:t>
            </w:r>
          </w:p>
        </w:tc>
        <w:tc>
          <w:tcPr>
            <w:tcW w:w="717" w:type="pct"/>
            <w:tcBorders>
              <w:top w:val="single" w:sz="4" w:space="0" w:color="auto"/>
              <w:bottom w:val="single" w:sz="4" w:space="0" w:color="auto"/>
            </w:tcBorders>
            <w:noWrap/>
            <w:vAlign w:val="center"/>
            <w:hideMark/>
          </w:tcPr>
          <w:p w14:paraId="029CFF34" w14:textId="34EBF5F4" w:rsidR="00D110F2" w:rsidRPr="007F48FD" w:rsidRDefault="00D110F2">
            <w:pPr>
              <w:spacing w:line="360" w:lineRule="auto"/>
              <w:jc w:val="both"/>
              <w:rPr>
                <w:rFonts w:ascii="Book Antiqua" w:hAnsi="Book Antiqua"/>
                <w:b/>
              </w:rPr>
            </w:pPr>
            <w:r w:rsidRPr="007F48FD">
              <w:rPr>
                <w:rFonts w:ascii="Book Antiqua" w:hAnsi="Book Antiqua"/>
                <w:b/>
              </w:rPr>
              <w:t>95%CI</w:t>
            </w:r>
          </w:p>
        </w:tc>
        <w:tc>
          <w:tcPr>
            <w:tcW w:w="468" w:type="pct"/>
            <w:tcBorders>
              <w:top w:val="single" w:sz="4" w:space="0" w:color="auto"/>
              <w:bottom w:val="single" w:sz="4" w:space="0" w:color="auto"/>
            </w:tcBorders>
            <w:noWrap/>
            <w:vAlign w:val="center"/>
            <w:hideMark/>
          </w:tcPr>
          <w:p w14:paraId="5BF7214A" w14:textId="77777777" w:rsidR="00D110F2" w:rsidRPr="007F48FD" w:rsidRDefault="00D110F2">
            <w:pPr>
              <w:spacing w:line="360" w:lineRule="auto"/>
              <w:jc w:val="both"/>
              <w:rPr>
                <w:rFonts w:ascii="Book Antiqua" w:hAnsi="Book Antiqua"/>
                <w:b/>
              </w:rPr>
            </w:pPr>
            <w:r w:rsidRPr="007F48FD">
              <w:rPr>
                <w:rFonts w:ascii="Book Antiqua" w:hAnsi="Book Antiqua"/>
                <w:b/>
                <w:i/>
              </w:rPr>
              <w:t xml:space="preserve">P </w:t>
            </w:r>
            <w:r w:rsidRPr="007F48FD">
              <w:rPr>
                <w:rFonts w:ascii="Book Antiqua" w:hAnsi="Book Antiqua"/>
                <w:b/>
              </w:rPr>
              <w:t>value</w:t>
            </w:r>
          </w:p>
        </w:tc>
        <w:tc>
          <w:tcPr>
            <w:tcW w:w="394" w:type="pct"/>
            <w:tcBorders>
              <w:top w:val="single" w:sz="4" w:space="0" w:color="auto"/>
              <w:bottom w:val="single" w:sz="4" w:space="0" w:color="auto"/>
            </w:tcBorders>
            <w:noWrap/>
            <w:vAlign w:val="center"/>
            <w:hideMark/>
          </w:tcPr>
          <w:p w14:paraId="32C504F4" w14:textId="77777777" w:rsidR="00D110F2" w:rsidRPr="007F48FD" w:rsidRDefault="00D110F2">
            <w:pPr>
              <w:spacing w:line="360" w:lineRule="auto"/>
              <w:jc w:val="both"/>
              <w:rPr>
                <w:rFonts w:ascii="Book Antiqua" w:hAnsi="Book Antiqua"/>
                <w:b/>
              </w:rPr>
            </w:pPr>
            <w:r w:rsidRPr="007F48FD">
              <w:rPr>
                <w:rFonts w:ascii="Book Antiqua" w:hAnsi="Book Antiqua"/>
                <w:b/>
              </w:rPr>
              <w:t>HR</w:t>
            </w:r>
          </w:p>
        </w:tc>
        <w:tc>
          <w:tcPr>
            <w:tcW w:w="686" w:type="pct"/>
            <w:tcBorders>
              <w:top w:val="single" w:sz="4" w:space="0" w:color="auto"/>
              <w:bottom w:val="single" w:sz="4" w:space="0" w:color="auto"/>
            </w:tcBorders>
            <w:noWrap/>
            <w:vAlign w:val="center"/>
            <w:hideMark/>
          </w:tcPr>
          <w:p w14:paraId="4B5BD2CA" w14:textId="5B4771D9" w:rsidR="00D110F2" w:rsidRPr="007F48FD" w:rsidRDefault="00D110F2">
            <w:pPr>
              <w:spacing w:line="360" w:lineRule="auto"/>
              <w:jc w:val="both"/>
              <w:rPr>
                <w:rFonts w:ascii="Book Antiqua" w:hAnsi="Book Antiqua"/>
                <w:b/>
              </w:rPr>
            </w:pPr>
            <w:r w:rsidRPr="007F48FD">
              <w:rPr>
                <w:rFonts w:ascii="Book Antiqua" w:hAnsi="Book Antiqua"/>
                <w:b/>
              </w:rPr>
              <w:t>95%CI</w:t>
            </w:r>
          </w:p>
        </w:tc>
        <w:tc>
          <w:tcPr>
            <w:tcW w:w="424" w:type="pct"/>
            <w:tcBorders>
              <w:top w:val="single" w:sz="4" w:space="0" w:color="auto"/>
              <w:bottom w:val="single" w:sz="4" w:space="0" w:color="auto"/>
            </w:tcBorders>
            <w:noWrap/>
            <w:vAlign w:val="center"/>
            <w:hideMark/>
          </w:tcPr>
          <w:p w14:paraId="1CB27A88" w14:textId="77777777" w:rsidR="00D110F2" w:rsidRPr="007F48FD" w:rsidRDefault="00D110F2">
            <w:pPr>
              <w:spacing w:line="360" w:lineRule="auto"/>
              <w:jc w:val="both"/>
              <w:rPr>
                <w:rFonts w:ascii="Book Antiqua" w:hAnsi="Book Antiqua"/>
                <w:b/>
              </w:rPr>
            </w:pPr>
            <w:r w:rsidRPr="007F48FD">
              <w:rPr>
                <w:rFonts w:ascii="Book Antiqua" w:hAnsi="Book Antiqua"/>
                <w:b/>
                <w:i/>
              </w:rPr>
              <w:t xml:space="preserve">P </w:t>
            </w:r>
            <w:r w:rsidRPr="007F48FD">
              <w:rPr>
                <w:rFonts w:ascii="Book Antiqua" w:hAnsi="Book Antiqua"/>
                <w:b/>
              </w:rPr>
              <w:t>value</w:t>
            </w:r>
          </w:p>
        </w:tc>
      </w:tr>
      <w:tr w:rsidR="00D110F2" w:rsidRPr="007F48FD" w14:paraId="1F8A5F88" w14:textId="77777777" w:rsidTr="008A5831">
        <w:trPr>
          <w:trHeight w:val="360"/>
        </w:trPr>
        <w:tc>
          <w:tcPr>
            <w:tcW w:w="1796" w:type="pct"/>
            <w:tcBorders>
              <w:top w:val="single" w:sz="4" w:space="0" w:color="auto"/>
            </w:tcBorders>
            <w:noWrap/>
            <w:hideMark/>
          </w:tcPr>
          <w:p w14:paraId="35A8CC5F" w14:textId="77777777" w:rsidR="00D110F2" w:rsidRPr="007F48FD" w:rsidRDefault="00D110F2" w:rsidP="007F48FD">
            <w:pPr>
              <w:spacing w:line="360" w:lineRule="auto"/>
              <w:jc w:val="both"/>
              <w:rPr>
                <w:rFonts w:ascii="Book Antiqua" w:hAnsi="Book Antiqua"/>
              </w:rPr>
            </w:pPr>
            <w:r w:rsidRPr="007F48FD">
              <w:rPr>
                <w:rFonts w:ascii="Book Antiqua" w:hAnsi="Book Antiqua"/>
              </w:rPr>
              <w:t>Age, yr</w:t>
            </w:r>
          </w:p>
        </w:tc>
        <w:tc>
          <w:tcPr>
            <w:tcW w:w="514" w:type="pct"/>
            <w:tcBorders>
              <w:top w:val="single" w:sz="4" w:space="0" w:color="auto"/>
            </w:tcBorders>
            <w:noWrap/>
            <w:vAlign w:val="center"/>
          </w:tcPr>
          <w:p w14:paraId="27B5308E" w14:textId="77777777" w:rsidR="00D110F2" w:rsidRPr="007F48FD" w:rsidRDefault="00D110F2">
            <w:pPr>
              <w:spacing w:line="360" w:lineRule="auto"/>
              <w:jc w:val="both"/>
              <w:rPr>
                <w:rFonts w:ascii="Book Antiqua" w:hAnsi="Book Antiqua"/>
              </w:rPr>
            </w:pPr>
          </w:p>
        </w:tc>
        <w:tc>
          <w:tcPr>
            <w:tcW w:w="717" w:type="pct"/>
            <w:tcBorders>
              <w:top w:val="single" w:sz="4" w:space="0" w:color="auto"/>
            </w:tcBorders>
            <w:noWrap/>
            <w:vAlign w:val="center"/>
          </w:tcPr>
          <w:p w14:paraId="6D147B78" w14:textId="77777777" w:rsidR="00D110F2" w:rsidRPr="007F48FD" w:rsidRDefault="00D110F2">
            <w:pPr>
              <w:spacing w:line="360" w:lineRule="auto"/>
              <w:jc w:val="both"/>
              <w:rPr>
                <w:rFonts w:ascii="Book Antiqua" w:hAnsi="Book Antiqua"/>
              </w:rPr>
            </w:pPr>
          </w:p>
        </w:tc>
        <w:tc>
          <w:tcPr>
            <w:tcW w:w="468" w:type="pct"/>
            <w:tcBorders>
              <w:top w:val="single" w:sz="4" w:space="0" w:color="auto"/>
            </w:tcBorders>
            <w:noWrap/>
            <w:vAlign w:val="center"/>
          </w:tcPr>
          <w:p w14:paraId="45D19A29" w14:textId="77777777" w:rsidR="00D110F2" w:rsidRPr="007F48FD" w:rsidRDefault="00D110F2">
            <w:pPr>
              <w:spacing w:line="360" w:lineRule="auto"/>
              <w:jc w:val="both"/>
              <w:rPr>
                <w:rFonts w:ascii="Book Antiqua" w:hAnsi="Book Antiqua"/>
              </w:rPr>
            </w:pPr>
          </w:p>
        </w:tc>
        <w:tc>
          <w:tcPr>
            <w:tcW w:w="394" w:type="pct"/>
            <w:tcBorders>
              <w:top w:val="single" w:sz="4" w:space="0" w:color="auto"/>
            </w:tcBorders>
            <w:noWrap/>
            <w:vAlign w:val="center"/>
          </w:tcPr>
          <w:p w14:paraId="15140292" w14:textId="77777777" w:rsidR="00D110F2" w:rsidRPr="007F48FD" w:rsidRDefault="00D110F2">
            <w:pPr>
              <w:spacing w:line="360" w:lineRule="auto"/>
              <w:jc w:val="both"/>
              <w:rPr>
                <w:rFonts w:ascii="Book Antiqua" w:hAnsi="Book Antiqua"/>
              </w:rPr>
            </w:pPr>
          </w:p>
        </w:tc>
        <w:tc>
          <w:tcPr>
            <w:tcW w:w="686" w:type="pct"/>
            <w:tcBorders>
              <w:top w:val="single" w:sz="4" w:space="0" w:color="auto"/>
            </w:tcBorders>
            <w:noWrap/>
            <w:vAlign w:val="center"/>
          </w:tcPr>
          <w:p w14:paraId="3BB34F31" w14:textId="77777777" w:rsidR="00D110F2" w:rsidRPr="007F48FD" w:rsidRDefault="00D110F2">
            <w:pPr>
              <w:spacing w:line="360" w:lineRule="auto"/>
              <w:jc w:val="both"/>
              <w:rPr>
                <w:rFonts w:ascii="Book Antiqua" w:hAnsi="Book Antiqua"/>
              </w:rPr>
            </w:pPr>
          </w:p>
        </w:tc>
        <w:tc>
          <w:tcPr>
            <w:tcW w:w="424" w:type="pct"/>
            <w:tcBorders>
              <w:top w:val="single" w:sz="4" w:space="0" w:color="auto"/>
            </w:tcBorders>
            <w:noWrap/>
            <w:vAlign w:val="center"/>
          </w:tcPr>
          <w:p w14:paraId="68F1CE75" w14:textId="77777777" w:rsidR="00D110F2" w:rsidRPr="007F48FD" w:rsidRDefault="00D110F2">
            <w:pPr>
              <w:spacing w:line="360" w:lineRule="auto"/>
              <w:jc w:val="both"/>
              <w:rPr>
                <w:rFonts w:ascii="Book Antiqua" w:hAnsi="Book Antiqua"/>
              </w:rPr>
            </w:pPr>
          </w:p>
        </w:tc>
      </w:tr>
      <w:tr w:rsidR="00D110F2" w:rsidRPr="007F48FD" w14:paraId="562A55EC" w14:textId="77777777" w:rsidTr="008A5831">
        <w:trPr>
          <w:trHeight w:val="360"/>
        </w:trPr>
        <w:tc>
          <w:tcPr>
            <w:tcW w:w="1796" w:type="pct"/>
            <w:noWrap/>
            <w:hideMark/>
          </w:tcPr>
          <w:p w14:paraId="1A7FB601"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&lt; 75</w:t>
            </w:r>
          </w:p>
        </w:tc>
        <w:tc>
          <w:tcPr>
            <w:tcW w:w="514" w:type="pct"/>
            <w:noWrap/>
            <w:vAlign w:val="center"/>
            <w:hideMark/>
          </w:tcPr>
          <w:p w14:paraId="307616C9"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717" w:type="pct"/>
            <w:noWrap/>
            <w:vAlign w:val="center"/>
          </w:tcPr>
          <w:p w14:paraId="3D54EF5E" w14:textId="77777777" w:rsidR="00D110F2" w:rsidRPr="007F48FD" w:rsidRDefault="00D110F2">
            <w:pPr>
              <w:spacing w:line="360" w:lineRule="auto"/>
              <w:jc w:val="both"/>
              <w:rPr>
                <w:rFonts w:ascii="Book Antiqua" w:hAnsi="Book Antiqua"/>
              </w:rPr>
            </w:pPr>
          </w:p>
        </w:tc>
        <w:tc>
          <w:tcPr>
            <w:tcW w:w="468" w:type="pct"/>
            <w:noWrap/>
            <w:vAlign w:val="center"/>
          </w:tcPr>
          <w:p w14:paraId="7E6FB486" w14:textId="77777777" w:rsidR="00D110F2" w:rsidRPr="007F48FD" w:rsidRDefault="00D110F2">
            <w:pPr>
              <w:spacing w:line="360" w:lineRule="auto"/>
              <w:jc w:val="both"/>
              <w:rPr>
                <w:rFonts w:ascii="Book Antiqua" w:hAnsi="Book Antiqua"/>
              </w:rPr>
            </w:pPr>
          </w:p>
        </w:tc>
        <w:tc>
          <w:tcPr>
            <w:tcW w:w="394" w:type="pct"/>
            <w:noWrap/>
            <w:vAlign w:val="center"/>
            <w:hideMark/>
          </w:tcPr>
          <w:p w14:paraId="1E6D6E8B"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686" w:type="pct"/>
            <w:noWrap/>
            <w:vAlign w:val="center"/>
          </w:tcPr>
          <w:p w14:paraId="673699B1" w14:textId="77777777" w:rsidR="00D110F2" w:rsidRPr="007F48FD" w:rsidRDefault="00D110F2">
            <w:pPr>
              <w:spacing w:line="360" w:lineRule="auto"/>
              <w:jc w:val="both"/>
              <w:rPr>
                <w:rFonts w:ascii="Book Antiqua" w:hAnsi="Book Antiqua"/>
              </w:rPr>
            </w:pPr>
          </w:p>
        </w:tc>
        <w:tc>
          <w:tcPr>
            <w:tcW w:w="424" w:type="pct"/>
            <w:noWrap/>
            <w:vAlign w:val="center"/>
          </w:tcPr>
          <w:p w14:paraId="34B31B48" w14:textId="77777777" w:rsidR="00D110F2" w:rsidRPr="007F48FD" w:rsidRDefault="00D110F2">
            <w:pPr>
              <w:spacing w:line="360" w:lineRule="auto"/>
              <w:jc w:val="both"/>
              <w:rPr>
                <w:rFonts w:ascii="Book Antiqua" w:hAnsi="Book Antiqua"/>
              </w:rPr>
            </w:pPr>
          </w:p>
        </w:tc>
      </w:tr>
      <w:tr w:rsidR="00D110F2" w:rsidRPr="007F48FD" w14:paraId="61F10541" w14:textId="77777777" w:rsidTr="008A5831">
        <w:trPr>
          <w:trHeight w:val="360"/>
        </w:trPr>
        <w:tc>
          <w:tcPr>
            <w:tcW w:w="1796" w:type="pct"/>
            <w:noWrap/>
            <w:hideMark/>
          </w:tcPr>
          <w:p w14:paraId="312F247D"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 75</w:t>
            </w:r>
          </w:p>
        </w:tc>
        <w:tc>
          <w:tcPr>
            <w:tcW w:w="514" w:type="pct"/>
            <w:noWrap/>
            <w:vAlign w:val="center"/>
            <w:hideMark/>
          </w:tcPr>
          <w:p w14:paraId="78979C82" w14:textId="77777777" w:rsidR="00D110F2" w:rsidRPr="007F48FD" w:rsidRDefault="00D110F2">
            <w:pPr>
              <w:spacing w:line="360" w:lineRule="auto"/>
              <w:jc w:val="both"/>
              <w:rPr>
                <w:rFonts w:ascii="Book Antiqua" w:hAnsi="Book Antiqua"/>
              </w:rPr>
            </w:pPr>
            <w:r w:rsidRPr="007F48FD">
              <w:rPr>
                <w:rFonts w:ascii="Book Antiqua" w:hAnsi="Book Antiqua"/>
              </w:rPr>
              <w:t>1.717</w:t>
            </w:r>
          </w:p>
        </w:tc>
        <w:tc>
          <w:tcPr>
            <w:tcW w:w="717" w:type="pct"/>
            <w:noWrap/>
            <w:vAlign w:val="center"/>
            <w:hideMark/>
          </w:tcPr>
          <w:p w14:paraId="6B5C23E8" w14:textId="77777777" w:rsidR="00D110F2" w:rsidRPr="007F48FD" w:rsidRDefault="00D110F2">
            <w:pPr>
              <w:spacing w:line="360" w:lineRule="auto"/>
              <w:jc w:val="both"/>
              <w:rPr>
                <w:rFonts w:ascii="Book Antiqua" w:hAnsi="Book Antiqua"/>
              </w:rPr>
            </w:pPr>
            <w:r w:rsidRPr="007F48FD">
              <w:rPr>
                <w:rFonts w:ascii="Book Antiqua" w:hAnsi="Book Antiqua"/>
              </w:rPr>
              <w:t>1.067-2.761</w:t>
            </w:r>
          </w:p>
        </w:tc>
        <w:tc>
          <w:tcPr>
            <w:tcW w:w="468" w:type="pct"/>
            <w:noWrap/>
            <w:vAlign w:val="center"/>
            <w:hideMark/>
          </w:tcPr>
          <w:p w14:paraId="48DA5EB6" w14:textId="77777777" w:rsidR="00D110F2" w:rsidRPr="007F48FD" w:rsidRDefault="00D110F2">
            <w:pPr>
              <w:spacing w:line="360" w:lineRule="auto"/>
              <w:jc w:val="both"/>
              <w:rPr>
                <w:rFonts w:ascii="Book Antiqua" w:hAnsi="Book Antiqua"/>
              </w:rPr>
            </w:pPr>
            <w:r w:rsidRPr="007F48FD">
              <w:rPr>
                <w:rFonts w:ascii="Book Antiqua" w:hAnsi="Book Antiqua"/>
              </w:rPr>
              <w:t>0.026</w:t>
            </w:r>
          </w:p>
        </w:tc>
        <w:tc>
          <w:tcPr>
            <w:tcW w:w="394" w:type="pct"/>
            <w:noWrap/>
            <w:vAlign w:val="center"/>
            <w:hideMark/>
          </w:tcPr>
          <w:p w14:paraId="7C704774" w14:textId="77777777" w:rsidR="00D110F2" w:rsidRPr="007F48FD" w:rsidRDefault="00D110F2">
            <w:pPr>
              <w:spacing w:line="360" w:lineRule="auto"/>
              <w:jc w:val="both"/>
              <w:rPr>
                <w:rFonts w:ascii="Book Antiqua" w:hAnsi="Book Antiqua"/>
              </w:rPr>
            </w:pPr>
            <w:r w:rsidRPr="007F48FD">
              <w:rPr>
                <w:rFonts w:ascii="Book Antiqua" w:hAnsi="Book Antiqua"/>
              </w:rPr>
              <w:t>1.474</w:t>
            </w:r>
          </w:p>
        </w:tc>
        <w:tc>
          <w:tcPr>
            <w:tcW w:w="686" w:type="pct"/>
            <w:noWrap/>
            <w:vAlign w:val="center"/>
            <w:hideMark/>
          </w:tcPr>
          <w:p w14:paraId="7A721716" w14:textId="77777777" w:rsidR="00D110F2" w:rsidRPr="007F48FD" w:rsidRDefault="00D110F2">
            <w:pPr>
              <w:spacing w:line="360" w:lineRule="auto"/>
              <w:jc w:val="both"/>
              <w:rPr>
                <w:rFonts w:ascii="Book Antiqua" w:hAnsi="Book Antiqua"/>
              </w:rPr>
            </w:pPr>
            <w:r w:rsidRPr="007F48FD">
              <w:rPr>
                <w:rFonts w:ascii="Book Antiqua" w:hAnsi="Book Antiqua"/>
              </w:rPr>
              <w:t>0.816-2.663</w:t>
            </w:r>
          </w:p>
        </w:tc>
        <w:tc>
          <w:tcPr>
            <w:tcW w:w="424" w:type="pct"/>
            <w:noWrap/>
            <w:vAlign w:val="center"/>
            <w:hideMark/>
          </w:tcPr>
          <w:p w14:paraId="05ECA134" w14:textId="77777777" w:rsidR="00D110F2" w:rsidRPr="007F48FD" w:rsidRDefault="00D110F2">
            <w:pPr>
              <w:spacing w:line="360" w:lineRule="auto"/>
              <w:jc w:val="both"/>
              <w:rPr>
                <w:rFonts w:ascii="Book Antiqua" w:hAnsi="Book Antiqua"/>
              </w:rPr>
            </w:pPr>
            <w:r w:rsidRPr="007F48FD">
              <w:rPr>
                <w:rFonts w:ascii="Book Antiqua" w:hAnsi="Book Antiqua"/>
              </w:rPr>
              <w:t>0.199</w:t>
            </w:r>
          </w:p>
        </w:tc>
      </w:tr>
      <w:tr w:rsidR="00D110F2" w:rsidRPr="007F48FD" w14:paraId="78B0AA80" w14:textId="77777777" w:rsidTr="008A5831">
        <w:trPr>
          <w:trHeight w:val="360"/>
        </w:trPr>
        <w:tc>
          <w:tcPr>
            <w:tcW w:w="1796" w:type="pct"/>
            <w:noWrap/>
            <w:hideMark/>
          </w:tcPr>
          <w:p w14:paraId="766385BF" w14:textId="77777777" w:rsidR="00D110F2" w:rsidRPr="007F48FD" w:rsidRDefault="00D110F2" w:rsidP="007F48FD">
            <w:pPr>
              <w:spacing w:line="360" w:lineRule="auto"/>
              <w:jc w:val="both"/>
              <w:rPr>
                <w:rFonts w:ascii="Book Antiqua" w:hAnsi="Book Antiqua"/>
              </w:rPr>
            </w:pPr>
            <w:r w:rsidRPr="007F48FD">
              <w:rPr>
                <w:rFonts w:ascii="Book Antiqua" w:hAnsi="Book Antiqua"/>
              </w:rPr>
              <w:t>Sex</w:t>
            </w:r>
          </w:p>
        </w:tc>
        <w:tc>
          <w:tcPr>
            <w:tcW w:w="514" w:type="pct"/>
            <w:noWrap/>
            <w:vAlign w:val="center"/>
          </w:tcPr>
          <w:p w14:paraId="630EE93F" w14:textId="77777777" w:rsidR="00D110F2" w:rsidRPr="007F48FD" w:rsidRDefault="00D110F2">
            <w:pPr>
              <w:spacing w:line="360" w:lineRule="auto"/>
              <w:jc w:val="both"/>
              <w:rPr>
                <w:rFonts w:ascii="Book Antiqua" w:hAnsi="Book Antiqua"/>
              </w:rPr>
            </w:pPr>
          </w:p>
        </w:tc>
        <w:tc>
          <w:tcPr>
            <w:tcW w:w="717" w:type="pct"/>
            <w:noWrap/>
            <w:vAlign w:val="center"/>
          </w:tcPr>
          <w:p w14:paraId="4E16EF47" w14:textId="77777777" w:rsidR="00D110F2" w:rsidRPr="007F48FD" w:rsidRDefault="00D110F2">
            <w:pPr>
              <w:spacing w:line="360" w:lineRule="auto"/>
              <w:jc w:val="both"/>
              <w:rPr>
                <w:rFonts w:ascii="Book Antiqua" w:hAnsi="Book Antiqua"/>
              </w:rPr>
            </w:pPr>
          </w:p>
        </w:tc>
        <w:tc>
          <w:tcPr>
            <w:tcW w:w="468" w:type="pct"/>
            <w:noWrap/>
            <w:vAlign w:val="center"/>
          </w:tcPr>
          <w:p w14:paraId="60E64504" w14:textId="77777777" w:rsidR="00D110F2" w:rsidRPr="007F48FD" w:rsidRDefault="00D110F2">
            <w:pPr>
              <w:spacing w:line="360" w:lineRule="auto"/>
              <w:jc w:val="both"/>
              <w:rPr>
                <w:rFonts w:ascii="Book Antiqua" w:hAnsi="Book Antiqua"/>
              </w:rPr>
            </w:pPr>
          </w:p>
        </w:tc>
        <w:tc>
          <w:tcPr>
            <w:tcW w:w="394" w:type="pct"/>
            <w:noWrap/>
            <w:vAlign w:val="center"/>
          </w:tcPr>
          <w:p w14:paraId="7CF29C91" w14:textId="77777777" w:rsidR="00D110F2" w:rsidRPr="007F48FD" w:rsidRDefault="00D110F2">
            <w:pPr>
              <w:spacing w:line="360" w:lineRule="auto"/>
              <w:jc w:val="both"/>
              <w:rPr>
                <w:rFonts w:ascii="Book Antiqua" w:hAnsi="Book Antiqua"/>
              </w:rPr>
            </w:pPr>
          </w:p>
        </w:tc>
        <w:tc>
          <w:tcPr>
            <w:tcW w:w="686" w:type="pct"/>
            <w:noWrap/>
            <w:vAlign w:val="center"/>
          </w:tcPr>
          <w:p w14:paraId="026D5905" w14:textId="77777777" w:rsidR="00D110F2" w:rsidRPr="007F48FD" w:rsidRDefault="00D110F2">
            <w:pPr>
              <w:spacing w:line="360" w:lineRule="auto"/>
              <w:jc w:val="both"/>
              <w:rPr>
                <w:rFonts w:ascii="Book Antiqua" w:hAnsi="Book Antiqua"/>
              </w:rPr>
            </w:pPr>
          </w:p>
        </w:tc>
        <w:tc>
          <w:tcPr>
            <w:tcW w:w="424" w:type="pct"/>
            <w:noWrap/>
            <w:vAlign w:val="center"/>
          </w:tcPr>
          <w:p w14:paraId="37FCCF7C" w14:textId="77777777" w:rsidR="00D110F2" w:rsidRPr="007F48FD" w:rsidRDefault="00D110F2">
            <w:pPr>
              <w:spacing w:line="360" w:lineRule="auto"/>
              <w:jc w:val="both"/>
              <w:rPr>
                <w:rFonts w:ascii="Book Antiqua" w:hAnsi="Book Antiqua"/>
              </w:rPr>
            </w:pPr>
          </w:p>
        </w:tc>
      </w:tr>
      <w:tr w:rsidR="00D110F2" w:rsidRPr="007F48FD" w14:paraId="1B770689" w14:textId="77777777" w:rsidTr="008A5831">
        <w:trPr>
          <w:trHeight w:val="360"/>
        </w:trPr>
        <w:tc>
          <w:tcPr>
            <w:tcW w:w="1796" w:type="pct"/>
            <w:noWrap/>
            <w:hideMark/>
          </w:tcPr>
          <w:p w14:paraId="2C89FB45"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Male</w:t>
            </w:r>
          </w:p>
        </w:tc>
        <w:tc>
          <w:tcPr>
            <w:tcW w:w="514" w:type="pct"/>
            <w:noWrap/>
            <w:vAlign w:val="center"/>
            <w:hideMark/>
          </w:tcPr>
          <w:p w14:paraId="447948D4"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717" w:type="pct"/>
            <w:noWrap/>
            <w:vAlign w:val="center"/>
          </w:tcPr>
          <w:p w14:paraId="7BEBC0C8" w14:textId="77777777" w:rsidR="00D110F2" w:rsidRPr="007F48FD" w:rsidRDefault="00D110F2">
            <w:pPr>
              <w:spacing w:line="360" w:lineRule="auto"/>
              <w:jc w:val="both"/>
              <w:rPr>
                <w:rFonts w:ascii="Book Antiqua" w:hAnsi="Book Antiqua"/>
              </w:rPr>
            </w:pPr>
          </w:p>
        </w:tc>
        <w:tc>
          <w:tcPr>
            <w:tcW w:w="468" w:type="pct"/>
            <w:noWrap/>
            <w:vAlign w:val="center"/>
          </w:tcPr>
          <w:p w14:paraId="1E4FBBB5" w14:textId="77777777" w:rsidR="00D110F2" w:rsidRPr="007F48FD" w:rsidRDefault="00D110F2">
            <w:pPr>
              <w:spacing w:line="360" w:lineRule="auto"/>
              <w:jc w:val="both"/>
              <w:rPr>
                <w:rFonts w:ascii="Book Antiqua" w:hAnsi="Book Antiqua"/>
              </w:rPr>
            </w:pPr>
          </w:p>
        </w:tc>
        <w:tc>
          <w:tcPr>
            <w:tcW w:w="394" w:type="pct"/>
            <w:noWrap/>
            <w:vAlign w:val="center"/>
            <w:hideMark/>
          </w:tcPr>
          <w:p w14:paraId="73E0DCC0"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686" w:type="pct"/>
            <w:noWrap/>
            <w:vAlign w:val="center"/>
          </w:tcPr>
          <w:p w14:paraId="1481B554" w14:textId="77777777" w:rsidR="00D110F2" w:rsidRPr="007F48FD" w:rsidRDefault="00D110F2">
            <w:pPr>
              <w:spacing w:line="360" w:lineRule="auto"/>
              <w:jc w:val="both"/>
              <w:rPr>
                <w:rFonts w:ascii="Book Antiqua" w:hAnsi="Book Antiqua"/>
              </w:rPr>
            </w:pPr>
          </w:p>
        </w:tc>
        <w:tc>
          <w:tcPr>
            <w:tcW w:w="424" w:type="pct"/>
            <w:noWrap/>
            <w:vAlign w:val="center"/>
          </w:tcPr>
          <w:p w14:paraId="4F16097E" w14:textId="77777777" w:rsidR="00D110F2" w:rsidRPr="007F48FD" w:rsidRDefault="00D110F2">
            <w:pPr>
              <w:spacing w:line="360" w:lineRule="auto"/>
              <w:jc w:val="both"/>
              <w:rPr>
                <w:rFonts w:ascii="Book Antiqua" w:hAnsi="Book Antiqua"/>
              </w:rPr>
            </w:pPr>
          </w:p>
        </w:tc>
      </w:tr>
      <w:tr w:rsidR="00D110F2" w:rsidRPr="007F48FD" w14:paraId="5AA68944" w14:textId="77777777" w:rsidTr="008A5831">
        <w:trPr>
          <w:trHeight w:val="360"/>
        </w:trPr>
        <w:tc>
          <w:tcPr>
            <w:tcW w:w="1796" w:type="pct"/>
            <w:noWrap/>
            <w:hideMark/>
          </w:tcPr>
          <w:p w14:paraId="40426E7E"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Female</w:t>
            </w:r>
          </w:p>
        </w:tc>
        <w:tc>
          <w:tcPr>
            <w:tcW w:w="514" w:type="pct"/>
            <w:noWrap/>
            <w:vAlign w:val="center"/>
            <w:hideMark/>
          </w:tcPr>
          <w:p w14:paraId="4F959E81" w14:textId="77777777" w:rsidR="00D110F2" w:rsidRPr="007F48FD" w:rsidRDefault="00D110F2">
            <w:pPr>
              <w:spacing w:line="360" w:lineRule="auto"/>
              <w:jc w:val="both"/>
              <w:rPr>
                <w:rFonts w:ascii="Book Antiqua" w:hAnsi="Book Antiqua"/>
              </w:rPr>
            </w:pPr>
            <w:r w:rsidRPr="007F48FD">
              <w:rPr>
                <w:rFonts w:ascii="Book Antiqua" w:hAnsi="Book Antiqua"/>
              </w:rPr>
              <w:t>0.593</w:t>
            </w:r>
          </w:p>
        </w:tc>
        <w:tc>
          <w:tcPr>
            <w:tcW w:w="717" w:type="pct"/>
            <w:noWrap/>
            <w:vAlign w:val="center"/>
            <w:hideMark/>
          </w:tcPr>
          <w:p w14:paraId="39EEA6B0" w14:textId="77777777" w:rsidR="00D110F2" w:rsidRPr="007F48FD" w:rsidRDefault="00D110F2">
            <w:pPr>
              <w:spacing w:line="360" w:lineRule="auto"/>
              <w:jc w:val="both"/>
              <w:rPr>
                <w:rFonts w:ascii="Book Antiqua" w:hAnsi="Book Antiqua"/>
              </w:rPr>
            </w:pPr>
            <w:r w:rsidRPr="007F48FD">
              <w:rPr>
                <w:rFonts w:ascii="Book Antiqua" w:hAnsi="Book Antiqua"/>
              </w:rPr>
              <w:t>0.354-0.993</w:t>
            </w:r>
          </w:p>
        </w:tc>
        <w:tc>
          <w:tcPr>
            <w:tcW w:w="468" w:type="pct"/>
            <w:noWrap/>
            <w:vAlign w:val="center"/>
            <w:hideMark/>
          </w:tcPr>
          <w:p w14:paraId="137D7007" w14:textId="77777777" w:rsidR="00D110F2" w:rsidRPr="007F48FD" w:rsidRDefault="00D110F2">
            <w:pPr>
              <w:spacing w:line="360" w:lineRule="auto"/>
              <w:jc w:val="both"/>
              <w:rPr>
                <w:rFonts w:ascii="Book Antiqua" w:hAnsi="Book Antiqua"/>
              </w:rPr>
            </w:pPr>
            <w:r w:rsidRPr="007F48FD">
              <w:rPr>
                <w:rFonts w:ascii="Book Antiqua" w:hAnsi="Book Antiqua"/>
              </w:rPr>
              <w:t>0.047</w:t>
            </w:r>
          </w:p>
        </w:tc>
        <w:tc>
          <w:tcPr>
            <w:tcW w:w="394" w:type="pct"/>
            <w:noWrap/>
            <w:vAlign w:val="center"/>
            <w:hideMark/>
          </w:tcPr>
          <w:p w14:paraId="4E3F77F6" w14:textId="77777777" w:rsidR="00D110F2" w:rsidRPr="007F48FD" w:rsidRDefault="00D110F2">
            <w:pPr>
              <w:spacing w:line="360" w:lineRule="auto"/>
              <w:jc w:val="both"/>
              <w:rPr>
                <w:rFonts w:ascii="Book Antiqua" w:hAnsi="Book Antiqua"/>
              </w:rPr>
            </w:pPr>
            <w:r w:rsidRPr="007F48FD">
              <w:rPr>
                <w:rFonts w:ascii="Book Antiqua" w:hAnsi="Book Antiqua"/>
              </w:rPr>
              <w:t>0.793</w:t>
            </w:r>
          </w:p>
        </w:tc>
        <w:tc>
          <w:tcPr>
            <w:tcW w:w="686" w:type="pct"/>
            <w:noWrap/>
            <w:vAlign w:val="center"/>
            <w:hideMark/>
          </w:tcPr>
          <w:p w14:paraId="73E9F3C7" w14:textId="77777777" w:rsidR="00D110F2" w:rsidRPr="007F48FD" w:rsidRDefault="00D110F2">
            <w:pPr>
              <w:spacing w:line="360" w:lineRule="auto"/>
              <w:jc w:val="both"/>
              <w:rPr>
                <w:rFonts w:ascii="Book Antiqua" w:hAnsi="Book Antiqua"/>
              </w:rPr>
            </w:pPr>
            <w:r w:rsidRPr="007F48FD">
              <w:rPr>
                <w:rFonts w:ascii="Book Antiqua" w:hAnsi="Book Antiqua"/>
              </w:rPr>
              <w:t>0.418-1.506</w:t>
            </w:r>
          </w:p>
        </w:tc>
        <w:tc>
          <w:tcPr>
            <w:tcW w:w="424" w:type="pct"/>
            <w:noWrap/>
            <w:vAlign w:val="center"/>
            <w:hideMark/>
          </w:tcPr>
          <w:p w14:paraId="713A0A35" w14:textId="77777777" w:rsidR="00D110F2" w:rsidRPr="007F48FD" w:rsidRDefault="00D110F2">
            <w:pPr>
              <w:spacing w:line="360" w:lineRule="auto"/>
              <w:jc w:val="both"/>
              <w:rPr>
                <w:rFonts w:ascii="Book Antiqua" w:hAnsi="Book Antiqua"/>
              </w:rPr>
            </w:pPr>
            <w:r w:rsidRPr="007F48FD">
              <w:rPr>
                <w:rFonts w:ascii="Book Antiqua" w:hAnsi="Book Antiqua"/>
              </w:rPr>
              <w:t>0.479</w:t>
            </w:r>
          </w:p>
        </w:tc>
      </w:tr>
      <w:tr w:rsidR="00D110F2" w:rsidRPr="007F48FD" w14:paraId="459AD16D" w14:textId="77777777" w:rsidTr="008A5831">
        <w:trPr>
          <w:trHeight w:val="360"/>
        </w:trPr>
        <w:tc>
          <w:tcPr>
            <w:tcW w:w="1796" w:type="pct"/>
            <w:noWrap/>
            <w:hideMark/>
          </w:tcPr>
          <w:p w14:paraId="41ECD2D7" w14:textId="77777777" w:rsidR="00D110F2" w:rsidRPr="007F48FD" w:rsidRDefault="00D110F2" w:rsidP="007F48FD">
            <w:pPr>
              <w:spacing w:line="360" w:lineRule="auto"/>
              <w:jc w:val="both"/>
              <w:rPr>
                <w:rFonts w:ascii="Book Antiqua" w:hAnsi="Book Antiqua"/>
              </w:rPr>
            </w:pPr>
            <w:r w:rsidRPr="007F48FD">
              <w:rPr>
                <w:rFonts w:ascii="Book Antiqua" w:hAnsi="Book Antiqua"/>
              </w:rPr>
              <w:t>BMI, kg/m</w:t>
            </w:r>
            <w:r w:rsidRPr="007F48FD">
              <w:rPr>
                <w:rFonts w:ascii="Book Antiqua" w:hAnsi="Book Antiqua"/>
                <w:vertAlign w:val="superscript"/>
              </w:rPr>
              <w:t>2</w:t>
            </w:r>
          </w:p>
        </w:tc>
        <w:tc>
          <w:tcPr>
            <w:tcW w:w="514" w:type="pct"/>
            <w:noWrap/>
            <w:vAlign w:val="center"/>
          </w:tcPr>
          <w:p w14:paraId="3561537B" w14:textId="77777777" w:rsidR="00D110F2" w:rsidRPr="007F48FD" w:rsidRDefault="00D110F2">
            <w:pPr>
              <w:spacing w:line="360" w:lineRule="auto"/>
              <w:jc w:val="both"/>
              <w:rPr>
                <w:rFonts w:ascii="Book Antiqua" w:hAnsi="Book Antiqua"/>
              </w:rPr>
            </w:pPr>
          </w:p>
        </w:tc>
        <w:tc>
          <w:tcPr>
            <w:tcW w:w="717" w:type="pct"/>
            <w:noWrap/>
            <w:vAlign w:val="center"/>
          </w:tcPr>
          <w:p w14:paraId="71CC5332" w14:textId="77777777" w:rsidR="00D110F2" w:rsidRPr="007F48FD" w:rsidRDefault="00D110F2">
            <w:pPr>
              <w:spacing w:line="360" w:lineRule="auto"/>
              <w:jc w:val="both"/>
              <w:rPr>
                <w:rFonts w:ascii="Book Antiqua" w:hAnsi="Book Antiqua"/>
              </w:rPr>
            </w:pPr>
          </w:p>
        </w:tc>
        <w:tc>
          <w:tcPr>
            <w:tcW w:w="468" w:type="pct"/>
            <w:noWrap/>
            <w:vAlign w:val="center"/>
          </w:tcPr>
          <w:p w14:paraId="46A0AA3D" w14:textId="77777777" w:rsidR="00D110F2" w:rsidRPr="007F48FD" w:rsidRDefault="00D110F2">
            <w:pPr>
              <w:spacing w:line="360" w:lineRule="auto"/>
              <w:jc w:val="both"/>
              <w:rPr>
                <w:rFonts w:ascii="Book Antiqua" w:hAnsi="Book Antiqua"/>
              </w:rPr>
            </w:pPr>
          </w:p>
        </w:tc>
        <w:tc>
          <w:tcPr>
            <w:tcW w:w="394" w:type="pct"/>
            <w:noWrap/>
            <w:vAlign w:val="center"/>
          </w:tcPr>
          <w:p w14:paraId="1CAFB06B" w14:textId="77777777" w:rsidR="00D110F2" w:rsidRPr="007F48FD" w:rsidRDefault="00D110F2">
            <w:pPr>
              <w:spacing w:line="360" w:lineRule="auto"/>
              <w:jc w:val="both"/>
              <w:rPr>
                <w:rFonts w:ascii="Book Antiqua" w:hAnsi="Book Antiqua"/>
              </w:rPr>
            </w:pPr>
          </w:p>
        </w:tc>
        <w:tc>
          <w:tcPr>
            <w:tcW w:w="686" w:type="pct"/>
            <w:noWrap/>
            <w:vAlign w:val="center"/>
          </w:tcPr>
          <w:p w14:paraId="1B0FAC93" w14:textId="77777777" w:rsidR="00D110F2" w:rsidRPr="007F48FD" w:rsidRDefault="00D110F2">
            <w:pPr>
              <w:spacing w:line="360" w:lineRule="auto"/>
              <w:jc w:val="both"/>
              <w:rPr>
                <w:rFonts w:ascii="Book Antiqua" w:hAnsi="Book Antiqua"/>
              </w:rPr>
            </w:pPr>
          </w:p>
        </w:tc>
        <w:tc>
          <w:tcPr>
            <w:tcW w:w="424" w:type="pct"/>
            <w:noWrap/>
            <w:vAlign w:val="center"/>
          </w:tcPr>
          <w:p w14:paraId="435C439E" w14:textId="77777777" w:rsidR="00D110F2" w:rsidRPr="007F48FD" w:rsidRDefault="00D110F2">
            <w:pPr>
              <w:spacing w:line="360" w:lineRule="auto"/>
              <w:jc w:val="both"/>
              <w:rPr>
                <w:rFonts w:ascii="Book Antiqua" w:hAnsi="Book Antiqua"/>
              </w:rPr>
            </w:pPr>
          </w:p>
        </w:tc>
      </w:tr>
      <w:tr w:rsidR="00D110F2" w:rsidRPr="007F48FD" w14:paraId="2E61EB40" w14:textId="77777777" w:rsidTr="008A5831">
        <w:trPr>
          <w:trHeight w:val="360"/>
        </w:trPr>
        <w:tc>
          <w:tcPr>
            <w:tcW w:w="1796" w:type="pct"/>
            <w:noWrap/>
            <w:hideMark/>
          </w:tcPr>
          <w:p w14:paraId="5F6111F2"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Underweight (&lt; 18.5)</w:t>
            </w:r>
          </w:p>
        </w:tc>
        <w:tc>
          <w:tcPr>
            <w:tcW w:w="514" w:type="pct"/>
            <w:noWrap/>
            <w:vAlign w:val="center"/>
            <w:hideMark/>
          </w:tcPr>
          <w:p w14:paraId="29FA5877"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717" w:type="pct"/>
            <w:noWrap/>
            <w:vAlign w:val="center"/>
            <w:hideMark/>
          </w:tcPr>
          <w:p w14:paraId="0420A81F" w14:textId="77777777" w:rsidR="00D110F2" w:rsidRPr="007F48FD" w:rsidRDefault="00D110F2">
            <w:pPr>
              <w:spacing w:line="360" w:lineRule="auto"/>
              <w:jc w:val="both"/>
              <w:rPr>
                <w:rFonts w:ascii="Book Antiqua" w:hAnsi="Book Antiqua"/>
              </w:rPr>
            </w:pPr>
          </w:p>
        </w:tc>
        <w:tc>
          <w:tcPr>
            <w:tcW w:w="468" w:type="pct"/>
            <w:noWrap/>
            <w:vAlign w:val="center"/>
          </w:tcPr>
          <w:p w14:paraId="73DE6D66" w14:textId="77777777" w:rsidR="00D110F2" w:rsidRPr="007F48FD" w:rsidRDefault="00D110F2">
            <w:pPr>
              <w:spacing w:line="360" w:lineRule="auto"/>
              <w:jc w:val="both"/>
              <w:rPr>
                <w:rFonts w:ascii="Book Antiqua" w:hAnsi="Book Antiqua"/>
              </w:rPr>
            </w:pPr>
          </w:p>
        </w:tc>
        <w:tc>
          <w:tcPr>
            <w:tcW w:w="394" w:type="pct"/>
            <w:noWrap/>
            <w:vAlign w:val="center"/>
          </w:tcPr>
          <w:p w14:paraId="3717CE7A" w14:textId="77777777" w:rsidR="00D110F2" w:rsidRPr="007F48FD" w:rsidRDefault="00D110F2">
            <w:pPr>
              <w:spacing w:line="360" w:lineRule="auto"/>
              <w:jc w:val="both"/>
              <w:rPr>
                <w:rFonts w:ascii="Book Antiqua" w:hAnsi="Book Antiqua"/>
              </w:rPr>
            </w:pPr>
          </w:p>
        </w:tc>
        <w:tc>
          <w:tcPr>
            <w:tcW w:w="686" w:type="pct"/>
            <w:noWrap/>
            <w:vAlign w:val="center"/>
          </w:tcPr>
          <w:p w14:paraId="2758F1DE" w14:textId="77777777" w:rsidR="00D110F2" w:rsidRPr="007F48FD" w:rsidRDefault="00D110F2">
            <w:pPr>
              <w:spacing w:line="360" w:lineRule="auto"/>
              <w:jc w:val="both"/>
              <w:rPr>
                <w:rFonts w:ascii="Book Antiqua" w:hAnsi="Book Antiqua"/>
              </w:rPr>
            </w:pPr>
          </w:p>
        </w:tc>
        <w:tc>
          <w:tcPr>
            <w:tcW w:w="424" w:type="pct"/>
            <w:noWrap/>
            <w:vAlign w:val="center"/>
          </w:tcPr>
          <w:p w14:paraId="1A43996F" w14:textId="77777777" w:rsidR="00D110F2" w:rsidRPr="007F48FD" w:rsidRDefault="00D110F2">
            <w:pPr>
              <w:spacing w:line="360" w:lineRule="auto"/>
              <w:jc w:val="both"/>
              <w:rPr>
                <w:rFonts w:ascii="Book Antiqua" w:hAnsi="Book Antiqua"/>
              </w:rPr>
            </w:pPr>
          </w:p>
        </w:tc>
      </w:tr>
      <w:tr w:rsidR="00D110F2" w:rsidRPr="007F48FD" w14:paraId="0D336D32" w14:textId="77777777" w:rsidTr="008A5831">
        <w:trPr>
          <w:trHeight w:val="360"/>
        </w:trPr>
        <w:tc>
          <w:tcPr>
            <w:tcW w:w="1796" w:type="pct"/>
            <w:noWrap/>
            <w:hideMark/>
          </w:tcPr>
          <w:p w14:paraId="7D8ACB5D"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Normal (18.5-24.9)</w:t>
            </w:r>
          </w:p>
        </w:tc>
        <w:tc>
          <w:tcPr>
            <w:tcW w:w="514" w:type="pct"/>
            <w:noWrap/>
            <w:vAlign w:val="center"/>
            <w:hideMark/>
          </w:tcPr>
          <w:p w14:paraId="50A8BC2D" w14:textId="77777777" w:rsidR="00D110F2" w:rsidRPr="007F48FD" w:rsidRDefault="00D110F2">
            <w:pPr>
              <w:spacing w:line="360" w:lineRule="auto"/>
              <w:jc w:val="both"/>
              <w:rPr>
                <w:rFonts w:ascii="Book Antiqua" w:hAnsi="Book Antiqua"/>
              </w:rPr>
            </w:pPr>
            <w:r w:rsidRPr="007F48FD">
              <w:rPr>
                <w:rFonts w:ascii="Book Antiqua" w:hAnsi="Book Antiqua"/>
              </w:rPr>
              <w:t>1.252</w:t>
            </w:r>
          </w:p>
        </w:tc>
        <w:tc>
          <w:tcPr>
            <w:tcW w:w="717" w:type="pct"/>
            <w:noWrap/>
            <w:vAlign w:val="center"/>
            <w:hideMark/>
          </w:tcPr>
          <w:p w14:paraId="7447DAE5" w14:textId="77777777" w:rsidR="00D110F2" w:rsidRPr="007F48FD" w:rsidRDefault="00D110F2">
            <w:pPr>
              <w:spacing w:line="360" w:lineRule="auto"/>
              <w:jc w:val="both"/>
              <w:rPr>
                <w:rFonts w:ascii="Book Antiqua" w:hAnsi="Book Antiqua"/>
              </w:rPr>
            </w:pPr>
            <w:r w:rsidRPr="007F48FD">
              <w:rPr>
                <w:rFonts w:ascii="Book Antiqua" w:hAnsi="Book Antiqua"/>
              </w:rPr>
              <w:t>0.671-2.336</w:t>
            </w:r>
          </w:p>
        </w:tc>
        <w:tc>
          <w:tcPr>
            <w:tcW w:w="468" w:type="pct"/>
            <w:noWrap/>
            <w:vAlign w:val="center"/>
            <w:hideMark/>
          </w:tcPr>
          <w:p w14:paraId="03A56726" w14:textId="77777777" w:rsidR="00D110F2" w:rsidRPr="007F48FD" w:rsidRDefault="00D110F2">
            <w:pPr>
              <w:spacing w:line="360" w:lineRule="auto"/>
              <w:jc w:val="both"/>
              <w:rPr>
                <w:rFonts w:ascii="Book Antiqua" w:hAnsi="Book Antiqua"/>
              </w:rPr>
            </w:pPr>
            <w:r w:rsidRPr="007F48FD">
              <w:rPr>
                <w:rFonts w:ascii="Book Antiqua" w:hAnsi="Book Antiqua"/>
              </w:rPr>
              <w:t>0.48</w:t>
            </w:r>
          </w:p>
        </w:tc>
        <w:tc>
          <w:tcPr>
            <w:tcW w:w="394" w:type="pct"/>
            <w:noWrap/>
            <w:vAlign w:val="center"/>
          </w:tcPr>
          <w:p w14:paraId="7B72DC44" w14:textId="77777777" w:rsidR="00D110F2" w:rsidRPr="007F48FD" w:rsidRDefault="00D110F2">
            <w:pPr>
              <w:spacing w:line="360" w:lineRule="auto"/>
              <w:jc w:val="both"/>
              <w:rPr>
                <w:rFonts w:ascii="Book Antiqua" w:hAnsi="Book Antiqua"/>
              </w:rPr>
            </w:pPr>
          </w:p>
        </w:tc>
        <w:tc>
          <w:tcPr>
            <w:tcW w:w="686" w:type="pct"/>
            <w:noWrap/>
            <w:vAlign w:val="center"/>
          </w:tcPr>
          <w:p w14:paraId="00791724" w14:textId="77777777" w:rsidR="00D110F2" w:rsidRPr="007F48FD" w:rsidRDefault="00D110F2">
            <w:pPr>
              <w:spacing w:line="360" w:lineRule="auto"/>
              <w:jc w:val="both"/>
              <w:rPr>
                <w:rFonts w:ascii="Book Antiqua" w:hAnsi="Book Antiqua"/>
              </w:rPr>
            </w:pPr>
          </w:p>
        </w:tc>
        <w:tc>
          <w:tcPr>
            <w:tcW w:w="424" w:type="pct"/>
            <w:noWrap/>
            <w:vAlign w:val="center"/>
          </w:tcPr>
          <w:p w14:paraId="40796C10" w14:textId="77777777" w:rsidR="00D110F2" w:rsidRPr="007F48FD" w:rsidRDefault="00D110F2">
            <w:pPr>
              <w:spacing w:line="360" w:lineRule="auto"/>
              <w:jc w:val="both"/>
              <w:rPr>
                <w:rFonts w:ascii="Book Antiqua" w:hAnsi="Book Antiqua"/>
              </w:rPr>
            </w:pPr>
          </w:p>
        </w:tc>
      </w:tr>
      <w:tr w:rsidR="00D110F2" w:rsidRPr="007F48FD" w14:paraId="6370DAE8" w14:textId="77777777" w:rsidTr="008A5831">
        <w:trPr>
          <w:trHeight w:val="360"/>
        </w:trPr>
        <w:tc>
          <w:tcPr>
            <w:tcW w:w="1796" w:type="pct"/>
            <w:noWrap/>
            <w:hideMark/>
          </w:tcPr>
          <w:p w14:paraId="08F0CBC4"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Overweight (&gt; 25.0)</w:t>
            </w:r>
          </w:p>
        </w:tc>
        <w:tc>
          <w:tcPr>
            <w:tcW w:w="514" w:type="pct"/>
            <w:noWrap/>
            <w:vAlign w:val="center"/>
            <w:hideMark/>
          </w:tcPr>
          <w:p w14:paraId="18C5E550" w14:textId="77777777" w:rsidR="00D110F2" w:rsidRPr="007F48FD" w:rsidRDefault="00D110F2">
            <w:pPr>
              <w:spacing w:line="360" w:lineRule="auto"/>
              <w:jc w:val="both"/>
              <w:rPr>
                <w:rFonts w:ascii="Book Antiqua" w:hAnsi="Book Antiqua"/>
              </w:rPr>
            </w:pPr>
            <w:r w:rsidRPr="007F48FD">
              <w:rPr>
                <w:rFonts w:ascii="Book Antiqua" w:hAnsi="Book Antiqua"/>
              </w:rPr>
              <w:t>1.044</w:t>
            </w:r>
          </w:p>
        </w:tc>
        <w:tc>
          <w:tcPr>
            <w:tcW w:w="717" w:type="pct"/>
            <w:noWrap/>
            <w:vAlign w:val="center"/>
            <w:hideMark/>
          </w:tcPr>
          <w:p w14:paraId="7AFAEFFF" w14:textId="77777777" w:rsidR="00D110F2" w:rsidRPr="007F48FD" w:rsidRDefault="00D110F2">
            <w:pPr>
              <w:spacing w:line="360" w:lineRule="auto"/>
              <w:jc w:val="both"/>
              <w:rPr>
                <w:rFonts w:ascii="Book Antiqua" w:hAnsi="Book Antiqua"/>
              </w:rPr>
            </w:pPr>
            <w:r w:rsidRPr="007F48FD">
              <w:rPr>
                <w:rFonts w:ascii="Book Antiqua" w:hAnsi="Book Antiqua"/>
              </w:rPr>
              <w:t>0.510-2.137</w:t>
            </w:r>
          </w:p>
        </w:tc>
        <w:tc>
          <w:tcPr>
            <w:tcW w:w="468" w:type="pct"/>
            <w:noWrap/>
            <w:vAlign w:val="center"/>
            <w:hideMark/>
          </w:tcPr>
          <w:p w14:paraId="07D603D9" w14:textId="77777777" w:rsidR="00D110F2" w:rsidRPr="007F48FD" w:rsidRDefault="00D110F2">
            <w:pPr>
              <w:spacing w:line="360" w:lineRule="auto"/>
              <w:jc w:val="both"/>
              <w:rPr>
                <w:rFonts w:ascii="Book Antiqua" w:hAnsi="Book Antiqua"/>
              </w:rPr>
            </w:pPr>
            <w:r w:rsidRPr="007F48FD">
              <w:rPr>
                <w:rFonts w:ascii="Book Antiqua" w:hAnsi="Book Antiqua"/>
              </w:rPr>
              <w:t>0.906</w:t>
            </w:r>
          </w:p>
        </w:tc>
        <w:tc>
          <w:tcPr>
            <w:tcW w:w="394" w:type="pct"/>
            <w:noWrap/>
            <w:vAlign w:val="center"/>
          </w:tcPr>
          <w:p w14:paraId="385E5933" w14:textId="77777777" w:rsidR="00D110F2" w:rsidRPr="007F48FD" w:rsidRDefault="00D110F2">
            <w:pPr>
              <w:spacing w:line="360" w:lineRule="auto"/>
              <w:jc w:val="both"/>
              <w:rPr>
                <w:rFonts w:ascii="Book Antiqua" w:hAnsi="Book Antiqua"/>
              </w:rPr>
            </w:pPr>
          </w:p>
        </w:tc>
        <w:tc>
          <w:tcPr>
            <w:tcW w:w="686" w:type="pct"/>
            <w:noWrap/>
            <w:vAlign w:val="center"/>
          </w:tcPr>
          <w:p w14:paraId="1690CA4E" w14:textId="77777777" w:rsidR="00D110F2" w:rsidRPr="007F48FD" w:rsidRDefault="00D110F2">
            <w:pPr>
              <w:spacing w:line="360" w:lineRule="auto"/>
              <w:jc w:val="both"/>
              <w:rPr>
                <w:rFonts w:ascii="Book Antiqua" w:hAnsi="Book Antiqua"/>
              </w:rPr>
            </w:pPr>
          </w:p>
        </w:tc>
        <w:tc>
          <w:tcPr>
            <w:tcW w:w="424" w:type="pct"/>
            <w:noWrap/>
            <w:vAlign w:val="center"/>
          </w:tcPr>
          <w:p w14:paraId="4BADBE78" w14:textId="77777777" w:rsidR="00D110F2" w:rsidRPr="007F48FD" w:rsidRDefault="00D110F2">
            <w:pPr>
              <w:spacing w:line="360" w:lineRule="auto"/>
              <w:jc w:val="both"/>
              <w:rPr>
                <w:rFonts w:ascii="Book Antiqua" w:hAnsi="Book Antiqua"/>
              </w:rPr>
            </w:pPr>
          </w:p>
        </w:tc>
      </w:tr>
      <w:tr w:rsidR="00D110F2" w:rsidRPr="007F48FD" w14:paraId="589C4ADE" w14:textId="77777777" w:rsidTr="008A5831">
        <w:trPr>
          <w:trHeight w:val="360"/>
        </w:trPr>
        <w:tc>
          <w:tcPr>
            <w:tcW w:w="1796" w:type="pct"/>
            <w:noWrap/>
            <w:hideMark/>
          </w:tcPr>
          <w:p w14:paraId="7B8AE3E6" w14:textId="77777777" w:rsidR="00D110F2" w:rsidRPr="007F48FD" w:rsidRDefault="00D110F2" w:rsidP="007F48FD">
            <w:pPr>
              <w:spacing w:line="360" w:lineRule="auto"/>
              <w:jc w:val="both"/>
              <w:rPr>
                <w:rFonts w:ascii="Book Antiqua" w:hAnsi="Book Antiqua"/>
              </w:rPr>
            </w:pPr>
            <w:r w:rsidRPr="007F48FD">
              <w:rPr>
                <w:rFonts w:ascii="Book Antiqua" w:hAnsi="Book Antiqua"/>
              </w:rPr>
              <w:t>Stage</w:t>
            </w:r>
          </w:p>
        </w:tc>
        <w:tc>
          <w:tcPr>
            <w:tcW w:w="514" w:type="pct"/>
            <w:noWrap/>
            <w:vAlign w:val="center"/>
          </w:tcPr>
          <w:p w14:paraId="1A55E4CB" w14:textId="77777777" w:rsidR="00D110F2" w:rsidRPr="007F48FD" w:rsidRDefault="00D110F2">
            <w:pPr>
              <w:spacing w:line="360" w:lineRule="auto"/>
              <w:jc w:val="both"/>
              <w:rPr>
                <w:rFonts w:ascii="Book Antiqua" w:hAnsi="Book Antiqua"/>
              </w:rPr>
            </w:pPr>
          </w:p>
        </w:tc>
        <w:tc>
          <w:tcPr>
            <w:tcW w:w="717" w:type="pct"/>
            <w:noWrap/>
            <w:vAlign w:val="center"/>
          </w:tcPr>
          <w:p w14:paraId="6C370B7F" w14:textId="77777777" w:rsidR="00D110F2" w:rsidRPr="007F48FD" w:rsidRDefault="00D110F2">
            <w:pPr>
              <w:spacing w:line="360" w:lineRule="auto"/>
              <w:jc w:val="both"/>
              <w:rPr>
                <w:rFonts w:ascii="Book Antiqua" w:hAnsi="Book Antiqua"/>
              </w:rPr>
            </w:pPr>
          </w:p>
        </w:tc>
        <w:tc>
          <w:tcPr>
            <w:tcW w:w="468" w:type="pct"/>
            <w:noWrap/>
            <w:vAlign w:val="center"/>
          </w:tcPr>
          <w:p w14:paraId="16C0F97B" w14:textId="77777777" w:rsidR="00D110F2" w:rsidRPr="007F48FD" w:rsidRDefault="00D110F2">
            <w:pPr>
              <w:spacing w:line="360" w:lineRule="auto"/>
              <w:jc w:val="both"/>
              <w:rPr>
                <w:rFonts w:ascii="Book Antiqua" w:hAnsi="Book Antiqua"/>
              </w:rPr>
            </w:pPr>
          </w:p>
        </w:tc>
        <w:tc>
          <w:tcPr>
            <w:tcW w:w="394" w:type="pct"/>
            <w:noWrap/>
            <w:vAlign w:val="center"/>
          </w:tcPr>
          <w:p w14:paraId="042F9E5B" w14:textId="77777777" w:rsidR="00D110F2" w:rsidRPr="007F48FD" w:rsidRDefault="00D110F2">
            <w:pPr>
              <w:spacing w:line="360" w:lineRule="auto"/>
              <w:jc w:val="both"/>
              <w:rPr>
                <w:rFonts w:ascii="Book Antiqua" w:hAnsi="Book Antiqua"/>
              </w:rPr>
            </w:pPr>
          </w:p>
        </w:tc>
        <w:tc>
          <w:tcPr>
            <w:tcW w:w="686" w:type="pct"/>
            <w:noWrap/>
            <w:vAlign w:val="center"/>
          </w:tcPr>
          <w:p w14:paraId="31DAC527" w14:textId="77777777" w:rsidR="00D110F2" w:rsidRPr="007F48FD" w:rsidRDefault="00D110F2">
            <w:pPr>
              <w:spacing w:line="360" w:lineRule="auto"/>
              <w:jc w:val="both"/>
              <w:rPr>
                <w:rFonts w:ascii="Book Antiqua" w:hAnsi="Book Antiqua"/>
              </w:rPr>
            </w:pPr>
          </w:p>
        </w:tc>
        <w:tc>
          <w:tcPr>
            <w:tcW w:w="424" w:type="pct"/>
            <w:noWrap/>
            <w:vAlign w:val="center"/>
          </w:tcPr>
          <w:p w14:paraId="30CA3692" w14:textId="77777777" w:rsidR="00D110F2" w:rsidRPr="007F48FD" w:rsidRDefault="00D110F2">
            <w:pPr>
              <w:spacing w:line="360" w:lineRule="auto"/>
              <w:jc w:val="both"/>
              <w:rPr>
                <w:rFonts w:ascii="Book Antiqua" w:hAnsi="Book Antiqua"/>
              </w:rPr>
            </w:pPr>
          </w:p>
        </w:tc>
      </w:tr>
      <w:tr w:rsidR="00D110F2" w:rsidRPr="007F48FD" w14:paraId="042702EC" w14:textId="77777777" w:rsidTr="008A5831">
        <w:trPr>
          <w:trHeight w:val="360"/>
        </w:trPr>
        <w:tc>
          <w:tcPr>
            <w:tcW w:w="1796" w:type="pct"/>
            <w:noWrap/>
            <w:hideMark/>
          </w:tcPr>
          <w:p w14:paraId="7EF0F997"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III</w:t>
            </w:r>
          </w:p>
        </w:tc>
        <w:tc>
          <w:tcPr>
            <w:tcW w:w="514" w:type="pct"/>
            <w:noWrap/>
            <w:vAlign w:val="center"/>
            <w:hideMark/>
          </w:tcPr>
          <w:p w14:paraId="7DA418FA"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717" w:type="pct"/>
            <w:noWrap/>
            <w:vAlign w:val="center"/>
          </w:tcPr>
          <w:p w14:paraId="1B5F2A3B" w14:textId="77777777" w:rsidR="00D110F2" w:rsidRPr="007F48FD" w:rsidRDefault="00D110F2">
            <w:pPr>
              <w:spacing w:line="360" w:lineRule="auto"/>
              <w:jc w:val="both"/>
              <w:rPr>
                <w:rFonts w:ascii="Book Antiqua" w:hAnsi="Book Antiqua"/>
              </w:rPr>
            </w:pPr>
          </w:p>
        </w:tc>
        <w:tc>
          <w:tcPr>
            <w:tcW w:w="468" w:type="pct"/>
            <w:noWrap/>
            <w:vAlign w:val="center"/>
          </w:tcPr>
          <w:p w14:paraId="2CE3D334" w14:textId="77777777" w:rsidR="00D110F2" w:rsidRPr="007F48FD" w:rsidRDefault="00D110F2">
            <w:pPr>
              <w:spacing w:line="360" w:lineRule="auto"/>
              <w:jc w:val="both"/>
              <w:rPr>
                <w:rFonts w:ascii="Book Antiqua" w:hAnsi="Book Antiqua"/>
              </w:rPr>
            </w:pPr>
          </w:p>
        </w:tc>
        <w:tc>
          <w:tcPr>
            <w:tcW w:w="394" w:type="pct"/>
            <w:noWrap/>
            <w:vAlign w:val="center"/>
          </w:tcPr>
          <w:p w14:paraId="3B2A4D74" w14:textId="77777777" w:rsidR="00D110F2" w:rsidRPr="007F48FD" w:rsidRDefault="00D110F2">
            <w:pPr>
              <w:spacing w:line="360" w:lineRule="auto"/>
              <w:jc w:val="both"/>
              <w:rPr>
                <w:rFonts w:ascii="Book Antiqua" w:hAnsi="Book Antiqua"/>
              </w:rPr>
            </w:pPr>
          </w:p>
        </w:tc>
        <w:tc>
          <w:tcPr>
            <w:tcW w:w="686" w:type="pct"/>
            <w:noWrap/>
            <w:vAlign w:val="center"/>
          </w:tcPr>
          <w:p w14:paraId="60EA33A1" w14:textId="77777777" w:rsidR="00D110F2" w:rsidRPr="007F48FD" w:rsidRDefault="00D110F2">
            <w:pPr>
              <w:spacing w:line="360" w:lineRule="auto"/>
              <w:jc w:val="both"/>
              <w:rPr>
                <w:rFonts w:ascii="Book Antiqua" w:hAnsi="Book Antiqua"/>
              </w:rPr>
            </w:pPr>
          </w:p>
        </w:tc>
        <w:tc>
          <w:tcPr>
            <w:tcW w:w="424" w:type="pct"/>
            <w:noWrap/>
            <w:vAlign w:val="center"/>
          </w:tcPr>
          <w:p w14:paraId="13CB9530" w14:textId="77777777" w:rsidR="00D110F2" w:rsidRPr="007F48FD" w:rsidRDefault="00D110F2">
            <w:pPr>
              <w:spacing w:line="360" w:lineRule="auto"/>
              <w:jc w:val="both"/>
              <w:rPr>
                <w:rFonts w:ascii="Book Antiqua" w:hAnsi="Book Antiqua"/>
              </w:rPr>
            </w:pPr>
          </w:p>
        </w:tc>
      </w:tr>
      <w:tr w:rsidR="00D110F2" w:rsidRPr="007F48FD" w14:paraId="0D6BE48D" w14:textId="77777777" w:rsidTr="008A5831">
        <w:trPr>
          <w:trHeight w:val="360"/>
        </w:trPr>
        <w:tc>
          <w:tcPr>
            <w:tcW w:w="1796" w:type="pct"/>
            <w:noWrap/>
            <w:hideMark/>
          </w:tcPr>
          <w:p w14:paraId="67A7B8DA"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IV</w:t>
            </w:r>
          </w:p>
        </w:tc>
        <w:tc>
          <w:tcPr>
            <w:tcW w:w="514" w:type="pct"/>
            <w:noWrap/>
            <w:vAlign w:val="center"/>
            <w:hideMark/>
          </w:tcPr>
          <w:p w14:paraId="286B67FA" w14:textId="77777777" w:rsidR="00D110F2" w:rsidRPr="007F48FD" w:rsidRDefault="00D110F2">
            <w:pPr>
              <w:spacing w:line="360" w:lineRule="auto"/>
              <w:jc w:val="both"/>
              <w:rPr>
                <w:rFonts w:ascii="Book Antiqua" w:hAnsi="Book Antiqua"/>
              </w:rPr>
            </w:pPr>
            <w:r w:rsidRPr="007F48FD">
              <w:rPr>
                <w:rFonts w:ascii="Book Antiqua" w:hAnsi="Book Antiqua"/>
              </w:rPr>
              <w:t>1.758</w:t>
            </w:r>
          </w:p>
        </w:tc>
        <w:tc>
          <w:tcPr>
            <w:tcW w:w="717" w:type="pct"/>
            <w:noWrap/>
            <w:vAlign w:val="center"/>
            <w:hideMark/>
          </w:tcPr>
          <w:p w14:paraId="3B80A10F" w14:textId="77777777" w:rsidR="00D110F2" w:rsidRPr="007F48FD" w:rsidRDefault="00D110F2">
            <w:pPr>
              <w:spacing w:line="360" w:lineRule="auto"/>
              <w:jc w:val="both"/>
              <w:rPr>
                <w:rFonts w:ascii="Book Antiqua" w:hAnsi="Book Antiqua"/>
              </w:rPr>
            </w:pPr>
            <w:r w:rsidRPr="007F48FD">
              <w:rPr>
                <w:rFonts w:ascii="Book Antiqua" w:hAnsi="Book Antiqua"/>
              </w:rPr>
              <w:t>0.838-3.686</w:t>
            </w:r>
          </w:p>
        </w:tc>
        <w:tc>
          <w:tcPr>
            <w:tcW w:w="468" w:type="pct"/>
            <w:noWrap/>
            <w:vAlign w:val="center"/>
            <w:hideMark/>
          </w:tcPr>
          <w:p w14:paraId="50AFA1FA" w14:textId="77777777" w:rsidR="00D110F2" w:rsidRPr="007F48FD" w:rsidRDefault="00D110F2">
            <w:pPr>
              <w:spacing w:line="360" w:lineRule="auto"/>
              <w:jc w:val="both"/>
              <w:rPr>
                <w:rFonts w:ascii="Book Antiqua" w:hAnsi="Book Antiqua"/>
              </w:rPr>
            </w:pPr>
            <w:r w:rsidRPr="007F48FD">
              <w:rPr>
                <w:rFonts w:ascii="Book Antiqua" w:hAnsi="Book Antiqua"/>
              </w:rPr>
              <w:t>0.135</w:t>
            </w:r>
          </w:p>
        </w:tc>
        <w:tc>
          <w:tcPr>
            <w:tcW w:w="394" w:type="pct"/>
            <w:noWrap/>
            <w:vAlign w:val="center"/>
          </w:tcPr>
          <w:p w14:paraId="7CE5D260" w14:textId="77777777" w:rsidR="00D110F2" w:rsidRPr="007F48FD" w:rsidRDefault="00D110F2">
            <w:pPr>
              <w:spacing w:line="360" w:lineRule="auto"/>
              <w:jc w:val="both"/>
              <w:rPr>
                <w:rFonts w:ascii="Book Antiqua" w:hAnsi="Book Antiqua"/>
              </w:rPr>
            </w:pPr>
          </w:p>
        </w:tc>
        <w:tc>
          <w:tcPr>
            <w:tcW w:w="686" w:type="pct"/>
            <w:noWrap/>
            <w:vAlign w:val="center"/>
          </w:tcPr>
          <w:p w14:paraId="17C4B5EC" w14:textId="77777777" w:rsidR="00D110F2" w:rsidRPr="007F48FD" w:rsidRDefault="00D110F2">
            <w:pPr>
              <w:spacing w:line="360" w:lineRule="auto"/>
              <w:jc w:val="both"/>
              <w:rPr>
                <w:rFonts w:ascii="Book Antiqua" w:hAnsi="Book Antiqua"/>
              </w:rPr>
            </w:pPr>
          </w:p>
        </w:tc>
        <w:tc>
          <w:tcPr>
            <w:tcW w:w="424" w:type="pct"/>
            <w:noWrap/>
            <w:vAlign w:val="center"/>
          </w:tcPr>
          <w:p w14:paraId="7083DAC0" w14:textId="77777777" w:rsidR="00D110F2" w:rsidRPr="007F48FD" w:rsidRDefault="00D110F2">
            <w:pPr>
              <w:spacing w:line="360" w:lineRule="auto"/>
              <w:jc w:val="both"/>
              <w:rPr>
                <w:rFonts w:ascii="Book Antiqua" w:hAnsi="Book Antiqua"/>
              </w:rPr>
            </w:pPr>
          </w:p>
        </w:tc>
      </w:tr>
      <w:tr w:rsidR="00D110F2" w:rsidRPr="007F48FD" w14:paraId="29643D89" w14:textId="77777777" w:rsidTr="008A5831">
        <w:trPr>
          <w:trHeight w:val="360"/>
        </w:trPr>
        <w:tc>
          <w:tcPr>
            <w:tcW w:w="1796" w:type="pct"/>
            <w:noWrap/>
            <w:hideMark/>
          </w:tcPr>
          <w:p w14:paraId="7F2B9ECE" w14:textId="77777777" w:rsidR="00D110F2" w:rsidRPr="007F48FD" w:rsidRDefault="00D110F2" w:rsidP="007F48FD">
            <w:pPr>
              <w:spacing w:line="360" w:lineRule="auto"/>
              <w:jc w:val="both"/>
              <w:rPr>
                <w:rFonts w:ascii="Book Antiqua" w:hAnsi="Book Antiqua"/>
              </w:rPr>
            </w:pPr>
            <w:r w:rsidRPr="007F48FD">
              <w:rPr>
                <w:rFonts w:ascii="Book Antiqua" w:hAnsi="Book Antiqua"/>
              </w:rPr>
              <w:t>ECOG PS</w:t>
            </w:r>
          </w:p>
        </w:tc>
        <w:tc>
          <w:tcPr>
            <w:tcW w:w="514" w:type="pct"/>
            <w:noWrap/>
            <w:vAlign w:val="center"/>
          </w:tcPr>
          <w:p w14:paraId="47783DC5" w14:textId="77777777" w:rsidR="00D110F2" w:rsidRPr="007F48FD" w:rsidRDefault="00D110F2">
            <w:pPr>
              <w:spacing w:line="360" w:lineRule="auto"/>
              <w:jc w:val="both"/>
              <w:rPr>
                <w:rFonts w:ascii="Book Antiqua" w:hAnsi="Book Antiqua"/>
              </w:rPr>
            </w:pPr>
          </w:p>
        </w:tc>
        <w:tc>
          <w:tcPr>
            <w:tcW w:w="717" w:type="pct"/>
            <w:noWrap/>
            <w:vAlign w:val="center"/>
          </w:tcPr>
          <w:p w14:paraId="6AE68EFF" w14:textId="77777777" w:rsidR="00D110F2" w:rsidRPr="007F48FD" w:rsidRDefault="00D110F2">
            <w:pPr>
              <w:spacing w:line="360" w:lineRule="auto"/>
              <w:jc w:val="both"/>
              <w:rPr>
                <w:rFonts w:ascii="Book Antiqua" w:hAnsi="Book Antiqua"/>
              </w:rPr>
            </w:pPr>
          </w:p>
        </w:tc>
        <w:tc>
          <w:tcPr>
            <w:tcW w:w="468" w:type="pct"/>
            <w:noWrap/>
            <w:vAlign w:val="center"/>
          </w:tcPr>
          <w:p w14:paraId="2A08C413" w14:textId="77777777" w:rsidR="00D110F2" w:rsidRPr="007F48FD" w:rsidRDefault="00D110F2">
            <w:pPr>
              <w:spacing w:line="360" w:lineRule="auto"/>
              <w:jc w:val="both"/>
              <w:rPr>
                <w:rFonts w:ascii="Book Antiqua" w:hAnsi="Book Antiqua"/>
              </w:rPr>
            </w:pPr>
          </w:p>
        </w:tc>
        <w:tc>
          <w:tcPr>
            <w:tcW w:w="394" w:type="pct"/>
            <w:noWrap/>
            <w:vAlign w:val="center"/>
          </w:tcPr>
          <w:p w14:paraId="2D56D50F" w14:textId="77777777" w:rsidR="00D110F2" w:rsidRPr="007F48FD" w:rsidRDefault="00D110F2">
            <w:pPr>
              <w:spacing w:line="360" w:lineRule="auto"/>
              <w:jc w:val="both"/>
              <w:rPr>
                <w:rFonts w:ascii="Book Antiqua" w:hAnsi="Book Antiqua"/>
              </w:rPr>
            </w:pPr>
          </w:p>
        </w:tc>
        <w:tc>
          <w:tcPr>
            <w:tcW w:w="686" w:type="pct"/>
            <w:noWrap/>
            <w:vAlign w:val="center"/>
          </w:tcPr>
          <w:p w14:paraId="77387737" w14:textId="77777777" w:rsidR="00D110F2" w:rsidRPr="007F48FD" w:rsidRDefault="00D110F2">
            <w:pPr>
              <w:spacing w:line="360" w:lineRule="auto"/>
              <w:jc w:val="both"/>
              <w:rPr>
                <w:rFonts w:ascii="Book Antiqua" w:hAnsi="Book Antiqua"/>
              </w:rPr>
            </w:pPr>
          </w:p>
        </w:tc>
        <w:tc>
          <w:tcPr>
            <w:tcW w:w="424" w:type="pct"/>
            <w:noWrap/>
            <w:vAlign w:val="center"/>
          </w:tcPr>
          <w:p w14:paraId="4C425FDB" w14:textId="77777777" w:rsidR="00D110F2" w:rsidRPr="007F48FD" w:rsidRDefault="00D110F2">
            <w:pPr>
              <w:spacing w:line="360" w:lineRule="auto"/>
              <w:jc w:val="both"/>
              <w:rPr>
                <w:rFonts w:ascii="Book Antiqua" w:hAnsi="Book Antiqua"/>
              </w:rPr>
            </w:pPr>
          </w:p>
        </w:tc>
      </w:tr>
      <w:tr w:rsidR="00D110F2" w:rsidRPr="007F48FD" w14:paraId="3F370479" w14:textId="77777777" w:rsidTr="008A5831">
        <w:trPr>
          <w:trHeight w:val="360"/>
        </w:trPr>
        <w:tc>
          <w:tcPr>
            <w:tcW w:w="1796" w:type="pct"/>
            <w:noWrap/>
            <w:hideMark/>
          </w:tcPr>
          <w:p w14:paraId="0599769B"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0-1</w:t>
            </w:r>
          </w:p>
        </w:tc>
        <w:tc>
          <w:tcPr>
            <w:tcW w:w="514" w:type="pct"/>
            <w:noWrap/>
            <w:vAlign w:val="center"/>
            <w:hideMark/>
          </w:tcPr>
          <w:p w14:paraId="6B67D6DF"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717" w:type="pct"/>
            <w:noWrap/>
            <w:vAlign w:val="center"/>
          </w:tcPr>
          <w:p w14:paraId="09AB1C8E" w14:textId="77777777" w:rsidR="00D110F2" w:rsidRPr="007F48FD" w:rsidRDefault="00D110F2">
            <w:pPr>
              <w:spacing w:line="360" w:lineRule="auto"/>
              <w:jc w:val="both"/>
              <w:rPr>
                <w:rFonts w:ascii="Book Antiqua" w:hAnsi="Book Antiqua"/>
              </w:rPr>
            </w:pPr>
          </w:p>
        </w:tc>
        <w:tc>
          <w:tcPr>
            <w:tcW w:w="468" w:type="pct"/>
            <w:noWrap/>
            <w:vAlign w:val="center"/>
          </w:tcPr>
          <w:p w14:paraId="04732AAA" w14:textId="77777777" w:rsidR="00D110F2" w:rsidRPr="007F48FD" w:rsidRDefault="00D110F2">
            <w:pPr>
              <w:spacing w:line="360" w:lineRule="auto"/>
              <w:jc w:val="both"/>
              <w:rPr>
                <w:rFonts w:ascii="Book Antiqua" w:hAnsi="Book Antiqua"/>
              </w:rPr>
            </w:pPr>
          </w:p>
        </w:tc>
        <w:tc>
          <w:tcPr>
            <w:tcW w:w="394" w:type="pct"/>
            <w:noWrap/>
            <w:vAlign w:val="center"/>
            <w:hideMark/>
          </w:tcPr>
          <w:p w14:paraId="51385C47"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686" w:type="pct"/>
            <w:noWrap/>
            <w:vAlign w:val="center"/>
          </w:tcPr>
          <w:p w14:paraId="7A38E32F" w14:textId="77777777" w:rsidR="00D110F2" w:rsidRPr="007F48FD" w:rsidRDefault="00D110F2">
            <w:pPr>
              <w:spacing w:line="360" w:lineRule="auto"/>
              <w:jc w:val="both"/>
              <w:rPr>
                <w:rFonts w:ascii="Book Antiqua" w:hAnsi="Book Antiqua"/>
              </w:rPr>
            </w:pPr>
          </w:p>
        </w:tc>
        <w:tc>
          <w:tcPr>
            <w:tcW w:w="424" w:type="pct"/>
            <w:noWrap/>
            <w:vAlign w:val="center"/>
          </w:tcPr>
          <w:p w14:paraId="737088A5" w14:textId="77777777" w:rsidR="00D110F2" w:rsidRPr="007F48FD" w:rsidRDefault="00D110F2">
            <w:pPr>
              <w:spacing w:line="360" w:lineRule="auto"/>
              <w:jc w:val="both"/>
              <w:rPr>
                <w:rFonts w:ascii="Book Antiqua" w:hAnsi="Book Antiqua"/>
              </w:rPr>
            </w:pPr>
          </w:p>
        </w:tc>
      </w:tr>
      <w:tr w:rsidR="00D110F2" w:rsidRPr="007F48FD" w14:paraId="18062B93" w14:textId="77777777" w:rsidTr="008A5831">
        <w:trPr>
          <w:trHeight w:val="360"/>
        </w:trPr>
        <w:tc>
          <w:tcPr>
            <w:tcW w:w="1796" w:type="pct"/>
            <w:noWrap/>
            <w:hideMark/>
          </w:tcPr>
          <w:p w14:paraId="3CB36A67"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2-3</w:t>
            </w:r>
          </w:p>
        </w:tc>
        <w:tc>
          <w:tcPr>
            <w:tcW w:w="514" w:type="pct"/>
            <w:noWrap/>
            <w:vAlign w:val="center"/>
            <w:hideMark/>
          </w:tcPr>
          <w:p w14:paraId="4A05C018" w14:textId="77777777" w:rsidR="00D110F2" w:rsidRPr="007F48FD" w:rsidRDefault="00D110F2">
            <w:pPr>
              <w:spacing w:line="360" w:lineRule="auto"/>
              <w:jc w:val="both"/>
              <w:rPr>
                <w:rFonts w:ascii="Book Antiqua" w:hAnsi="Book Antiqua"/>
              </w:rPr>
            </w:pPr>
            <w:r w:rsidRPr="007F48FD">
              <w:rPr>
                <w:rFonts w:ascii="Book Antiqua" w:hAnsi="Book Antiqua"/>
              </w:rPr>
              <w:t>3.014</w:t>
            </w:r>
          </w:p>
        </w:tc>
        <w:tc>
          <w:tcPr>
            <w:tcW w:w="717" w:type="pct"/>
            <w:noWrap/>
            <w:vAlign w:val="center"/>
            <w:hideMark/>
          </w:tcPr>
          <w:p w14:paraId="59A727EB" w14:textId="77777777" w:rsidR="00D110F2" w:rsidRPr="007F48FD" w:rsidRDefault="00D110F2">
            <w:pPr>
              <w:spacing w:line="360" w:lineRule="auto"/>
              <w:jc w:val="both"/>
              <w:rPr>
                <w:rFonts w:ascii="Book Antiqua" w:hAnsi="Book Antiqua"/>
              </w:rPr>
            </w:pPr>
            <w:r w:rsidRPr="007F48FD">
              <w:rPr>
                <w:rFonts w:ascii="Book Antiqua" w:hAnsi="Book Antiqua"/>
              </w:rPr>
              <w:t>1.427-6.366</w:t>
            </w:r>
          </w:p>
        </w:tc>
        <w:tc>
          <w:tcPr>
            <w:tcW w:w="468" w:type="pct"/>
            <w:noWrap/>
            <w:vAlign w:val="center"/>
            <w:hideMark/>
          </w:tcPr>
          <w:p w14:paraId="7CB33BFB" w14:textId="77777777" w:rsidR="00D110F2" w:rsidRPr="007F48FD" w:rsidRDefault="00D110F2">
            <w:pPr>
              <w:spacing w:line="360" w:lineRule="auto"/>
              <w:jc w:val="both"/>
              <w:rPr>
                <w:rFonts w:ascii="Book Antiqua" w:hAnsi="Book Antiqua"/>
              </w:rPr>
            </w:pPr>
            <w:r w:rsidRPr="007F48FD">
              <w:rPr>
                <w:rFonts w:ascii="Book Antiqua" w:hAnsi="Book Antiqua"/>
              </w:rPr>
              <w:t>0.004</w:t>
            </w:r>
          </w:p>
        </w:tc>
        <w:tc>
          <w:tcPr>
            <w:tcW w:w="394" w:type="pct"/>
            <w:noWrap/>
            <w:vAlign w:val="center"/>
            <w:hideMark/>
          </w:tcPr>
          <w:p w14:paraId="031115AE" w14:textId="77777777" w:rsidR="00D110F2" w:rsidRPr="007F48FD" w:rsidRDefault="00D110F2">
            <w:pPr>
              <w:spacing w:line="360" w:lineRule="auto"/>
              <w:jc w:val="both"/>
              <w:rPr>
                <w:rFonts w:ascii="Book Antiqua" w:hAnsi="Book Antiqua"/>
              </w:rPr>
            </w:pPr>
            <w:r w:rsidRPr="007F48FD">
              <w:rPr>
                <w:rFonts w:ascii="Book Antiqua" w:hAnsi="Book Antiqua"/>
              </w:rPr>
              <w:t>2.406</w:t>
            </w:r>
          </w:p>
        </w:tc>
        <w:tc>
          <w:tcPr>
            <w:tcW w:w="686" w:type="pct"/>
            <w:noWrap/>
            <w:vAlign w:val="center"/>
            <w:hideMark/>
          </w:tcPr>
          <w:p w14:paraId="417973AD" w14:textId="77777777" w:rsidR="00D110F2" w:rsidRPr="007F48FD" w:rsidRDefault="00D110F2">
            <w:pPr>
              <w:spacing w:line="360" w:lineRule="auto"/>
              <w:jc w:val="both"/>
              <w:rPr>
                <w:rFonts w:ascii="Book Antiqua" w:hAnsi="Book Antiqua"/>
              </w:rPr>
            </w:pPr>
            <w:r w:rsidRPr="007F48FD">
              <w:rPr>
                <w:rFonts w:ascii="Book Antiqua" w:hAnsi="Book Antiqua"/>
              </w:rPr>
              <w:t>1.125-5.147</w:t>
            </w:r>
          </w:p>
        </w:tc>
        <w:tc>
          <w:tcPr>
            <w:tcW w:w="424" w:type="pct"/>
            <w:noWrap/>
            <w:vAlign w:val="center"/>
            <w:hideMark/>
          </w:tcPr>
          <w:p w14:paraId="6B5787EB" w14:textId="77777777" w:rsidR="00D110F2" w:rsidRPr="007F48FD" w:rsidRDefault="00D110F2">
            <w:pPr>
              <w:spacing w:line="360" w:lineRule="auto"/>
              <w:jc w:val="both"/>
              <w:rPr>
                <w:rFonts w:ascii="Book Antiqua" w:hAnsi="Book Antiqua"/>
              </w:rPr>
            </w:pPr>
            <w:r w:rsidRPr="007F48FD">
              <w:rPr>
                <w:rFonts w:ascii="Book Antiqua" w:hAnsi="Book Antiqua"/>
              </w:rPr>
              <w:t>0.024</w:t>
            </w:r>
          </w:p>
        </w:tc>
      </w:tr>
      <w:tr w:rsidR="00D110F2" w:rsidRPr="007F48FD" w14:paraId="2C140518" w14:textId="77777777" w:rsidTr="008A5831">
        <w:trPr>
          <w:trHeight w:val="360"/>
        </w:trPr>
        <w:tc>
          <w:tcPr>
            <w:tcW w:w="1796" w:type="pct"/>
            <w:noWrap/>
            <w:hideMark/>
          </w:tcPr>
          <w:p w14:paraId="3FC25AC7" w14:textId="77777777" w:rsidR="00D110F2" w:rsidRPr="007F48FD" w:rsidRDefault="00D110F2" w:rsidP="007F48FD">
            <w:pPr>
              <w:spacing w:line="360" w:lineRule="auto"/>
              <w:jc w:val="both"/>
              <w:rPr>
                <w:rFonts w:ascii="Book Antiqua" w:hAnsi="Book Antiqua"/>
              </w:rPr>
            </w:pPr>
            <w:r w:rsidRPr="007F48FD">
              <w:rPr>
                <w:rFonts w:ascii="Book Antiqua" w:hAnsi="Book Antiqua"/>
              </w:rPr>
              <w:t>GI-irAE</w:t>
            </w:r>
          </w:p>
        </w:tc>
        <w:tc>
          <w:tcPr>
            <w:tcW w:w="514" w:type="pct"/>
            <w:noWrap/>
            <w:vAlign w:val="center"/>
          </w:tcPr>
          <w:p w14:paraId="1E215CDC" w14:textId="77777777" w:rsidR="00D110F2" w:rsidRPr="007F48FD" w:rsidRDefault="00D110F2">
            <w:pPr>
              <w:spacing w:line="360" w:lineRule="auto"/>
              <w:jc w:val="both"/>
              <w:rPr>
                <w:rFonts w:ascii="Book Antiqua" w:hAnsi="Book Antiqua"/>
              </w:rPr>
            </w:pPr>
          </w:p>
        </w:tc>
        <w:tc>
          <w:tcPr>
            <w:tcW w:w="717" w:type="pct"/>
            <w:noWrap/>
            <w:vAlign w:val="center"/>
          </w:tcPr>
          <w:p w14:paraId="00F4323A" w14:textId="77777777" w:rsidR="00D110F2" w:rsidRPr="007F48FD" w:rsidRDefault="00D110F2">
            <w:pPr>
              <w:spacing w:line="360" w:lineRule="auto"/>
              <w:jc w:val="both"/>
              <w:rPr>
                <w:rFonts w:ascii="Book Antiqua" w:hAnsi="Book Antiqua"/>
              </w:rPr>
            </w:pPr>
          </w:p>
        </w:tc>
        <w:tc>
          <w:tcPr>
            <w:tcW w:w="468" w:type="pct"/>
            <w:noWrap/>
            <w:vAlign w:val="center"/>
          </w:tcPr>
          <w:p w14:paraId="3337876E" w14:textId="77777777" w:rsidR="00D110F2" w:rsidRPr="007F48FD" w:rsidRDefault="00D110F2">
            <w:pPr>
              <w:spacing w:line="360" w:lineRule="auto"/>
              <w:jc w:val="both"/>
              <w:rPr>
                <w:rFonts w:ascii="Book Antiqua" w:hAnsi="Book Antiqua"/>
              </w:rPr>
            </w:pPr>
          </w:p>
        </w:tc>
        <w:tc>
          <w:tcPr>
            <w:tcW w:w="394" w:type="pct"/>
            <w:noWrap/>
            <w:vAlign w:val="center"/>
          </w:tcPr>
          <w:p w14:paraId="74534ED1" w14:textId="77777777" w:rsidR="00D110F2" w:rsidRPr="007F48FD" w:rsidRDefault="00D110F2">
            <w:pPr>
              <w:spacing w:line="360" w:lineRule="auto"/>
              <w:jc w:val="both"/>
              <w:rPr>
                <w:rFonts w:ascii="Book Antiqua" w:hAnsi="Book Antiqua"/>
              </w:rPr>
            </w:pPr>
          </w:p>
        </w:tc>
        <w:tc>
          <w:tcPr>
            <w:tcW w:w="686" w:type="pct"/>
            <w:noWrap/>
            <w:vAlign w:val="center"/>
          </w:tcPr>
          <w:p w14:paraId="3B0394AF" w14:textId="77777777" w:rsidR="00D110F2" w:rsidRPr="007F48FD" w:rsidRDefault="00D110F2">
            <w:pPr>
              <w:spacing w:line="360" w:lineRule="auto"/>
              <w:jc w:val="both"/>
              <w:rPr>
                <w:rFonts w:ascii="Book Antiqua" w:hAnsi="Book Antiqua"/>
              </w:rPr>
            </w:pPr>
          </w:p>
        </w:tc>
        <w:tc>
          <w:tcPr>
            <w:tcW w:w="424" w:type="pct"/>
            <w:noWrap/>
            <w:vAlign w:val="center"/>
          </w:tcPr>
          <w:p w14:paraId="136BDD43" w14:textId="77777777" w:rsidR="00D110F2" w:rsidRPr="007F48FD" w:rsidRDefault="00D110F2">
            <w:pPr>
              <w:spacing w:line="360" w:lineRule="auto"/>
              <w:jc w:val="both"/>
              <w:rPr>
                <w:rFonts w:ascii="Book Antiqua" w:hAnsi="Book Antiqua"/>
              </w:rPr>
            </w:pPr>
          </w:p>
        </w:tc>
      </w:tr>
      <w:tr w:rsidR="00D110F2" w:rsidRPr="007F48FD" w14:paraId="01E751FB" w14:textId="77777777" w:rsidTr="008A5831">
        <w:trPr>
          <w:trHeight w:val="360"/>
        </w:trPr>
        <w:tc>
          <w:tcPr>
            <w:tcW w:w="1796" w:type="pct"/>
            <w:noWrap/>
            <w:hideMark/>
          </w:tcPr>
          <w:p w14:paraId="17143493"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Continued administration of ICIs</w:t>
            </w:r>
          </w:p>
        </w:tc>
        <w:tc>
          <w:tcPr>
            <w:tcW w:w="514" w:type="pct"/>
            <w:noWrap/>
            <w:vAlign w:val="center"/>
            <w:hideMark/>
          </w:tcPr>
          <w:p w14:paraId="7D31B07C"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717" w:type="pct"/>
            <w:noWrap/>
            <w:vAlign w:val="center"/>
          </w:tcPr>
          <w:p w14:paraId="764C7104" w14:textId="77777777" w:rsidR="00D110F2" w:rsidRPr="007F48FD" w:rsidRDefault="00D110F2">
            <w:pPr>
              <w:spacing w:line="360" w:lineRule="auto"/>
              <w:jc w:val="both"/>
              <w:rPr>
                <w:rFonts w:ascii="Book Antiqua" w:hAnsi="Book Antiqua"/>
              </w:rPr>
            </w:pPr>
          </w:p>
        </w:tc>
        <w:tc>
          <w:tcPr>
            <w:tcW w:w="468" w:type="pct"/>
            <w:noWrap/>
            <w:vAlign w:val="center"/>
          </w:tcPr>
          <w:p w14:paraId="6D989CEA" w14:textId="77777777" w:rsidR="00D110F2" w:rsidRPr="007F48FD" w:rsidRDefault="00D110F2">
            <w:pPr>
              <w:spacing w:line="360" w:lineRule="auto"/>
              <w:jc w:val="both"/>
              <w:rPr>
                <w:rFonts w:ascii="Book Antiqua" w:hAnsi="Book Antiqua"/>
              </w:rPr>
            </w:pPr>
          </w:p>
        </w:tc>
        <w:tc>
          <w:tcPr>
            <w:tcW w:w="394" w:type="pct"/>
            <w:noWrap/>
            <w:vAlign w:val="center"/>
            <w:hideMark/>
          </w:tcPr>
          <w:p w14:paraId="12C89D98"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686" w:type="pct"/>
            <w:noWrap/>
            <w:vAlign w:val="center"/>
          </w:tcPr>
          <w:p w14:paraId="355288F1" w14:textId="77777777" w:rsidR="00D110F2" w:rsidRPr="007F48FD" w:rsidRDefault="00D110F2">
            <w:pPr>
              <w:spacing w:line="360" w:lineRule="auto"/>
              <w:jc w:val="both"/>
              <w:rPr>
                <w:rFonts w:ascii="Book Antiqua" w:hAnsi="Book Antiqua"/>
              </w:rPr>
            </w:pPr>
          </w:p>
        </w:tc>
        <w:tc>
          <w:tcPr>
            <w:tcW w:w="424" w:type="pct"/>
            <w:noWrap/>
            <w:vAlign w:val="center"/>
          </w:tcPr>
          <w:p w14:paraId="3A5C4C49" w14:textId="77777777" w:rsidR="00D110F2" w:rsidRPr="007F48FD" w:rsidRDefault="00D110F2">
            <w:pPr>
              <w:spacing w:line="360" w:lineRule="auto"/>
              <w:jc w:val="both"/>
              <w:rPr>
                <w:rFonts w:ascii="Book Antiqua" w:hAnsi="Book Antiqua"/>
              </w:rPr>
            </w:pPr>
          </w:p>
        </w:tc>
      </w:tr>
      <w:tr w:rsidR="00D110F2" w:rsidRPr="007F48FD" w14:paraId="08D9D78E" w14:textId="77777777" w:rsidTr="008A5831">
        <w:trPr>
          <w:trHeight w:val="360"/>
        </w:trPr>
        <w:tc>
          <w:tcPr>
            <w:tcW w:w="1796" w:type="pct"/>
            <w:noWrap/>
            <w:hideMark/>
          </w:tcPr>
          <w:p w14:paraId="2240CC46"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lastRenderedPageBreak/>
              <w:t>Discontinued administration of ICIs</w:t>
            </w:r>
          </w:p>
        </w:tc>
        <w:tc>
          <w:tcPr>
            <w:tcW w:w="514" w:type="pct"/>
            <w:noWrap/>
            <w:vAlign w:val="center"/>
            <w:hideMark/>
          </w:tcPr>
          <w:p w14:paraId="2AE954DA" w14:textId="77777777" w:rsidR="00D110F2" w:rsidRPr="007F48FD" w:rsidRDefault="00D110F2">
            <w:pPr>
              <w:spacing w:line="360" w:lineRule="auto"/>
              <w:jc w:val="both"/>
              <w:rPr>
                <w:rFonts w:ascii="Book Antiqua" w:hAnsi="Book Antiqua"/>
              </w:rPr>
            </w:pPr>
            <w:r w:rsidRPr="007F48FD">
              <w:rPr>
                <w:rFonts w:ascii="Book Antiqua" w:hAnsi="Book Antiqua"/>
              </w:rPr>
              <w:t>3.818</w:t>
            </w:r>
          </w:p>
        </w:tc>
        <w:tc>
          <w:tcPr>
            <w:tcW w:w="717" w:type="pct"/>
            <w:noWrap/>
            <w:vAlign w:val="center"/>
            <w:hideMark/>
          </w:tcPr>
          <w:p w14:paraId="5468FB3F" w14:textId="77777777" w:rsidR="00D110F2" w:rsidRPr="007F48FD" w:rsidRDefault="00D110F2">
            <w:pPr>
              <w:spacing w:line="360" w:lineRule="auto"/>
              <w:jc w:val="both"/>
              <w:rPr>
                <w:rFonts w:ascii="Book Antiqua" w:hAnsi="Book Antiqua"/>
              </w:rPr>
            </w:pPr>
            <w:r w:rsidRPr="007F48FD">
              <w:rPr>
                <w:rFonts w:ascii="Book Antiqua" w:hAnsi="Book Antiqua"/>
              </w:rPr>
              <w:t>0.767-18.996</w:t>
            </w:r>
          </w:p>
        </w:tc>
        <w:tc>
          <w:tcPr>
            <w:tcW w:w="468" w:type="pct"/>
            <w:noWrap/>
            <w:vAlign w:val="center"/>
            <w:hideMark/>
          </w:tcPr>
          <w:p w14:paraId="5A7B87BC" w14:textId="77777777" w:rsidR="00D110F2" w:rsidRPr="007F48FD" w:rsidRDefault="00D110F2">
            <w:pPr>
              <w:spacing w:line="360" w:lineRule="auto"/>
              <w:jc w:val="both"/>
              <w:rPr>
                <w:rFonts w:ascii="Book Antiqua" w:hAnsi="Book Antiqua"/>
              </w:rPr>
            </w:pPr>
            <w:r w:rsidRPr="007F48FD">
              <w:rPr>
                <w:rFonts w:ascii="Book Antiqua" w:hAnsi="Book Antiqua"/>
              </w:rPr>
              <w:t>0.102</w:t>
            </w:r>
          </w:p>
        </w:tc>
        <w:tc>
          <w:tcPr>
            <w:tcW w:w="394" w:type="pct"/>
            <w:noWrap/>
            <w:vAlign w:val="center"/>
            <w:hideMark/>
          </w:tcPr>
          <w:p w14:paraId="50132E0F" w14:textId="77777777" w:rsidR="00D110F2" w:rsidRPr="007F48FD" w:rsidRDefault="00D110F2">
            <w:pPr>
              <w:spacing w:line="360" w:lineRule="auto"/>
              <w:jc w:val="both"/>
              <w:rPr>
                <w:rFonts w:ascii="Book Antiqua" w:hAnsi="Book Antiqua"/>
              </w:rPr>
            </w:pPr>
            <w:r w:rsidRPr="007F48FD">
              <w:rPr>
                <w:rFonts w:ascii="Book Antiqua" w:hAnsi="Book Antiqua"/>
              </w:rPr>
              <w:t>4.079</w:t>
            </w:r>
          </w:p>
        </w:tc>
        <w:tc>
          <w:tcPr>
            <w:tcW w:w="686" w:type="pct"/>
            <w:noWrap/>
            <w:vAlign w:val="center"/>
            <w:hideMark/>
          </w:tcPr>
          <w:p w14:paraId="0ADACB78" w14:textId="77777777" w:rsidR="00D110F2" w:rsidRPr="007F48FD" w:rsidRDefault="00D110F2">
            <w:pPr>
              <w:spacing w:line="360" w:lineRule="auto"/>
              <w:jc w:val="both"/>
              <w:rPr>
                <w:rFonts w:ascii="Book Antiqua" w:hAnsi="Book Antiqua"/>
              </w:rPr>
            </w:pPr>
            <w:r w:rsidRPr="007F48FD">
              <w:rPr>
                <w:rFonts w:ascii="Book Antiqua" w:hAnsi="Book Antiqua"/>
              </w:rPr>
              <w:t>0.779-21.368</w:t>
            </w:r>
          </w:p>
        </w:tc>
        <w:tc>
          <w:tcPr>
            <w:tcW w:w="424" w:type="pct"/>
            <w:noWrap/>
            <w:vAlign w:val="center"/>
            <w:hideMark/>
          </w:tcPr>
          <w:p w14:paraId="06BC8227" w14:textId="77777777" w:rsidR="00D110F2" w:rsidRPr="007F48FD" w:rsidRDefault="00D110F2">
            <w:pPr>
              <w:spacing w:line="360" w:lineRule="auto"/>
              <w:jc w:val="both"/>
              <w:rPr>
                <w:rFonts w:ascii="Book Antiqua" w:hAnsi="Book Antiqua"/>
              </w:rPr>
            </w:pPr>
            <w:r w:rsidRPr="007F48FD">
              <w:rPr>
                <w:rFonts w:ascii="Book Antiqua" w:hAnsi="Book Antiqua"/>
              </w:rPr>
              <w:t>0.096</w:t>
            </w:r>
          </w:p>
        </w:tc>
      </w:tr>
      <w:tr w:rsidR="00D110F2" w:rsidRPr="007F48FD" w14:paraId="2DDAD2E0" w14:textId="77777777" w:rsidTr="008A5831">
        <w:trPr>
          <w:trHeight w:val="360"/>
        </w:trPr>
        <w:tc>
          <w:tcPr>
            <w:tcW w:w="1796" w:type="pct"/>
            <w:noWrap/>
            <w:hideMark/>
          </w:tcPr>
          <w:p w14:paraId="282F1DB5"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Non-GI-irAEs</w:t>
            </w:r>
          </w:p>
        </w:tc>
        <w:tc>
          <w:tcPr>
            <w:tcW w:w="514" w:type="pct"/>
            <w:noWrap/>
            <w:vAlign w:val="center"/>
            <w:hideMark/>
          </w:tcPr>
          <w:p w14:paraId="3293684B" w14:textId="77777777" w:rsidR="00D110F2" w:rsidRPr="007F48FD" w:rsidRDefault="00D110F2">
            <w:pPr>
              <w:spacing w:line="360" w:lineRule="auto"/>
              <w:jc w:val="both"/>
              <w:rPr>
                <w:rFonts w:ascii="Book Antiqua" w:hAnsi="Book Antiqua"/>
              </w:rPr>
            </w:pPr>
            <w:r w:rsidRPr="007F48FD">
              <w:rPr>
                <w:rFonts w:ascii="Book Antiqua" w:hAnsi="Book Antiqua"/>
              </w:rPr>
              <w:t>3.25</w:t>
            </w:r>
          </w:p>
        </w:tc>
        <w:tc>
          <w:tcPr>
            <w:tcW w:w="717" w:type="pct"/>
            <w:noWrap/>
            <w:vAlign w:val="center"/>
            <w:hideMark/>
          </w:tcPr>
          <w:p w14:paraId="5C14E048" w14:textId="77777777" w:rsidR="00D110F2" w:rsidRPr="007F48FD" w:rsidRDefault="00D110F2">
            <w:pPr>
              <w:spacing w:line="360" w:lineRule="auto"/>
              <w:jc w:val="both"/>
              <w:rPr>
                <w:rFonts w:ascii="Book Antiqua" w:hAnsi="Book Antiqua"/>
              </w:rPr>
            </w:pPr>
            <w:r w:rsidRPr="007F48FD">
              <w:rPr>
                <w:rFonts w:ascii="Book Antiqua" w:hAnsi="Book Antiqua"/>
              </w:rPr>
              <w:t>1.020-10.360</w:t>
            </w:r>
          </w:p>
        </w:tc>
        <w:tc>
          <w:tcPr>
            <w:tcW w:w="468" w:type="pct"/>
            <w:noWrap/>
            <w:vAlign w:val="center"/>
            <w:hideMark/>
          </w:tcPr>
          <w:p w14:paraId="27ED1E99" w14:textId="77777777" w:rsidR="00D110F2" w:rsidRPr="007F48FD" w:rsidRDefault="00D110F2">
            <w:pPr>
              <w:spacing w:line="360" w:lineRule="auto"/>
              <w:jc w:val="both"/>
              <w:rPr>
                <w:rFonts w:ascii="Book Antiqua" w:hAnsi="Book Antiqua"/>
              </w:rPr>
            </w:pPr>
            <w:r w:rsidRPr="007F48FD">
              <w:rPr>
                <w:rFonts w:ascii="Book Antiqua" w:hAnsi="Book Antiqua"/>
              </w:rPr>
              <w:t>0.046</w:t>
            </w:r>
          </w:p>
        </w:tc>
        <w:tc>
          <w:tcPr>
            <w:tcW w:w="394" w:type="pct"/>
            <w:noWrap/>
            <w:vAlign w:val="center"/>
            <w:hideMark/>
          </w:tcPr>
          <w:p w14:paraId="4EBB9166" w14:textId="77777777" w:rsidR="00D110F2" w:rsidRPr="007F48FD" w:rsidRDefault="00D110F2">
            <w:pPr>
              <w:spacing w:line="360" w:lineRule="auto"/>
              <w:jc w:val="both"/>
              <w:rPr>
                <w:rFonts w:ascii="Book Antiqua" w:hAnsi="Book Antiqua"/>
              </w:rPr>
            </w:pPr>
            <w:r w:rsidRPr="007F48FD">
              <w:rPr>
                <w:rFonts w:ascii="Book Antiqua" w:hAnsi="Book Antiqua"/>
              </w:rPr>
              <w:t>3.081</w:t>
            </w:r>
          </w:p>
        </w:tc>
        <w:tc>
          <w:tcPr>
            <w:tcW w:w="686" w:type="pct"/>
            <w:noWrap/>
            <w:vAlign w:val="center"/>
            <w:hideMark/>
          </w:tcPr>
          <w:p w14:paraId="0CC5CA47" w14:textId="77777777" w:rsidR="00D110F2" w:rsidRPr="007F48FD" w:rsidRDefault="00D110F2">
            <w:pPr>
              <w:spacing w:line="360" w:lineRule="auto"/>
              <w:jc w:val="both"/>
              <w:rPr>
                <w:rFonts w:ascii="Book Antiqua" w:hAnsi="Book Antiqua"/>
              </w:rPr>
            </w:pPr>
            <w:r w:rsidRPr="007F48FD">
              <w:rPr>
                <w:rFonts w:ascii="Book Antiqua" w:hAnsi="Book Antiqua"/>
              </w:rPr>
              <w:t>0.963-9.861</w:t>
            </w:r>
          </w:p>
        </w:tc>
        <w:tc>
          <w:tcPr>
            <w:tcW w:w="424" w:type="pct"/>
            <w:noWrap/>
            <w:vAlign w:val="center"/>
            <w:hideMark/>
          </w:tcPr>
          <w:p w14:paraId="1AEDBF91" w14:textId="77777777" w:rsidR="00D110F2" w:rsidRPr="007F48FD" w:rsidRDefault="00D110F2">
            <w:pPr>
              <w:spacing w:line="360" w:lineRule="auto"/>
              <w:jc w:val="both"/>
              <w:rPr>
                <w:rFonts w:ascii="Book Antiqua" w:hAnsi="Book Antiqua"/>
              </w:rPr>
            </w:pPr>
            <w:r w:rsidRPr="007F48FD">
              <w:rPr>
                <w:rFonts w:ascii="Book Antiqua" w:hAnsi="Book Antiqua"/>
              </w:rPr>
              <w:t>0.058</w:t>
            </w:r>
          </w:p>
        </w:tc>
      </w:tr>
      <w:tr w:rsidR="00D110F2" w:rsidRPr="007F48FD" w14:paraId="0508DB4E" w14:textId="77777777" w:rsidTr="008A5831">
        <w:trPr>
          <w:trHeight w:val="360"/>
        </w:trPr>
        <w:tc>
          <w:tcPr>
            <w:tcW w:w="1796" w:type="pct"/>
            <w:noWrap/>
            <w:hideMark/>
          </w:tcPr>
          <w:p w14:paraId="3ED8B3DE" w14:textId="77777777" w:rsidR="00D110F2" w:rsidRPr="007F48FD" w:rsidRDefault="00D110F2" w:rsidP="007F48FD">
            <w:pPr>
              <w:spacing w:line="360" w:lineRule="auto"/>
              <w:jc w:val="both"/>
              <w:rPr>
                <w:rFonts w:ascii="Book Antiqua" w:hAnsi="Book Antiqua"/>
              </w:rPr>
            </w:pPr>
            <w:r w:rsidRPr="007F48FD">
              <w:rPr>
                <w:rFonts w:ascii="Book Antiqua" w:hAnsi="Book Antiqua"/>
              </w:rPr>
              <w:t>ICI</w:t>
            </w:r>
          </w:p>
        </w:tc>
        <w:tc>
          <w:tcPr>
            <w:tcW w:w="514" w:type="pct"/>
            <w:noWrap/>
            <w:vAlign w:val="center"/>
          </w:tcPr>
          <w:p w14:paraId="1A7912FC" w14:textId="77777777" w:rsidR="00D110F2" w:rsidRPr="007F48FD" w:rsidRDefault="00D110F2">
            <w:pPr>
              <w:spacing w:line="360" w:lineRule="auto"/>
              <w:jc w:val="both"/>
              <w:rPr>
                <w:rFonts w:ascii="Book Antiqua" w:hAnsi="Book Antiqua"/>
              </w:rPr>
            </w:pPr>
          </w:p>
        </w:tc>
        <w:tc>
          <w:tcPr>
            <w:tcW w:w="717" w:type="pct"/>
            <w:noWrap/>
            <w:vAlign w:val="center"/>
          </w:tcPr>
          <w:p w14:paraId="31D9FE07" w14:textId="77777777" w:rsidR="00D110F2" w:rsidRPr="007F48FD" w:rsidRDefault="00D110F2">
            <w:pPr>
              <w:spacing w:line="360" w:lineRule="auto"/>
              <w:jc w:val="both"/>
              <w:rPr>
                <w:rFonts w:ascii="Book Antiqua" w:hAnsi="Book Antiqua"/>
              </w:rPr>
            </w:pPr>
          </w:p>
        </w:tc>
        <w:tc>
          <w:tcPr>
            <w:tcW w:w="468" w:type="pct"/>
            <w:noWrap/>
            <w:vAlign w:val="center"/>
          </w:tcPr>
          <w:p w14:paraId="12F31A07" w14:textId="77777777" w:rsidR="00D110F2" w:rsidRPr="007F48FD" w:rsidRDefault="00D110F2">
            <w:pPr>
              <w:spacing w:line="360" w:lineRule="auto"/>
              <w:jc w:val="both"/>
              <w:rPr>
                <w:rFonts w:ascii="Book Antiqua" w:hAnsi="Book Antiqua"/>
              </w:rPr>
            </w:pPr>
          </w:p>
        </w:tc>
        <w:tc>
          <w:tcPr>
            <w:tcW w:w="394" w:type="pct"/>
            <w:noWrap/>
            <w:vAlign w:val="center"/>
          </w:tcPr>
          <w:p w14:paraId="133A3CF6" w14:textId="77777777" w:rsidR="00D110F2" w:rsidRPr="007F48FD" w:rsidRDefault="00D110F2">
            <w:pPr>
              <w:spacing w:line="360" w:lineRule="auto"/>
              <w:jc w:val="both"/>
              <w:rPr>
                <w:rFonts w:ascii="Book Antiqua" w:hAnsi="Book Antiqua"/>
              </w:rPr>
            </w:pPr>
          </w:p>
        </w:tc>
        <w:tc>
          <w:tcPr>
            <w:tcW w:w="686" w:type="pct"/>
            <w:noWrap/>
            <w:vAlign w:val="center"/>
          </w:tcPr>
          <w:p w14:paraId="3C41689B" w14:textId="77777777" w:rsidR="00D110F2" w:rsidRPr="007F48FD" w:rsidRDefault="00D110F2">
            <w:pPr>
              <w:spacing w:line="360" w:lineRule="auto"/>
              <w:jc w:val="both"/>
              <w:rPr>
                <w:rFonts w:ascii="Book Antiqua" w:hAnsi="Book Antiqua"/>
              </w:rPr>
            </w:pPr>
          </w:p>
        </w:tc>
        <w:tc>
          <w:tcPr>
            <w:tcW w:w="424" w:type="pct"/>
            <w:noWrap/>
            <w:vAlign w:val="center"/>
          </w:tcPr>
          <w:p w14:paraId="3456E7D6" w14:textId="77777777" w:rsidR="00D110F2" w:rsidRPr="007F48FD" w:rsidRDefault="00D110F2">
            <w:pPr>
              <w:spacing w:line="360" w:lineRule="auto"/>
              <w:jc w:val="both"/>
              <w:rPr>
                <w:rFonts w:ascii="Book Antiqua" w:hAnsi="Book Antiqua"/>
              </w:rPr>
            </w:pPr>
          </w:p>
        </w:tc>
      </w:tr>
      <w:tr w:rsidR="00D110F2" w:rsidRPr="007F48FD" w14:paraId="3CF73326" w14:textId="77777777" w:rsidTr="008A5831">
        <w:trPr>
          <w:trHeight w:val="360"/>
        </w:trPr>
        <w:tc>
          <w:tcPr>
            <w:tcW w:w="1796" w:type="pct"/>
            <w:noWrap/>
            <w:hideMark/>
          </w:tcPr>
          <w:p w14:paraId="3FD1FBA7"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Anti PD-1/PD-L1 antibody</w:t>
            </w:r>
          </w:p>
        </w:tc>
        <w:tc>
          <w:tcPr>
            <w:tcW w:w="514" w:type="pct"/>
            <w:noWrap/>
            <w:vAlign w:val="center"/>
            <w:hideMark/>
          </w:tcPr>
          <w:p w14:paraId="75B017F9"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717" w:type="pct"/>
            <w:noWrap/>
            <w:vAlign w:val="center"/>
          </w:tcPr>
          <w:p w14:paraId="7F949148" w14:textId="77777777" w:rsidR="00D110F2" w:rsidRPr="007F48FD" w:rsidRDefault="00D110F2">
            <w:pPr>
              <w:spacing w:line="360" w:lineRule="auto"/>
              <w:jc w:val="both"/>
              <w:rPr>
                <w:rFonts w:ascii="Book Antiqua" w:hAnsi="Book Antiqua"/>
              </w:rPr>
            </w:pPr>
          </w:p>
        </w:tc>
        <w:tc>
          <w:tcPr>
            <w:tcW w:w="468" w:type="pct"/>
            <w:noWrap/>
            <w:vAlign w:val="center"/>
          </w:tcPr>
          <w:p w14:paraId="019671AB" w14:textId="77777777" w:rsidR="00D110F2" w:rsidRPr="007F48FD" w:rsidRDefault="00D110F2">
            <w:pPr>
              <w:spacing w:line="360" w:lineRule="auto"/>
              <w:jc w:val="both"/>
              <w:rPr>
                <w:rFonts w:ascii="Book Antiqua" w:hAnsi="Book Antiqua"/>
              </w:rPr>
            </w:pPr>
          </w:p>
        </w:tc>
        <w:tc>
          <w:tcPr>
            <w:tcW w:w="394" w:type="pct"/>
            <w:noWrap/>
            <w:vAlign w:val="center"/>
          </w:tcPr>
          <w:p w14:paraId="03936000" w14:textId="77777777" w:rsidR="00D110F2" w:rsidRPr="007F48FD" w:rsidRDefault="00D110F2">
            <w:pPr>
              <w:spacing w:line="360" w:lineRule="auto"/>
              <w:jc w:val="both"/>
              <w:rPr>
                <w:rFonts w:ascii="Book Antiqua" w:hAnsi="Book Antiqua"/>
              </w:rPr>
            </w:pPr>
          </w:p>
        </w:tc>
        <w:tc>
          <w:tcPr>
            <w:tcW w:w="686" w:type="pct"/>
            <w:noWrap/>
            <w:vAlign w:val="center"/>
          </w:tcPr>
          <w:p w14:paraId="47D6A04A" w14:textId="77777777" w:rsidR="00D110F2" w:rsidRPr="007F48FD" w:rsidRDefault="00D110F2">
            <w:pPr>
              <w:spacing w:line="360" w:lineRule="auto"/>
              <w:jc w:val="both"/>
              <w:rPr>
                <w:rFonts w:ascii="Book Antiqua" w:hAnsi="Book Antiqua"/>
              </w:rPr>
            </w:pPr>
          </w:p>
        </w:tc>
        <w:tc>
          <w:tcPr>
            <w:tcW w:w="424" w:type="pct"/>
            <w:noWrap/>
            <w:vAlign w:val="center"/>
          </w:tcPr>
          <w:p w14:paraId="0FD01661" w14:textId="77777777" w:rsidR="00D110F2" w:rsidRPr="007F48FD" w:rsidRDefault="00D110F2">
            <w:pPr>
              <w:spacing w:line="360" w:lineRule="auto"/>
              <w:jc w:val="both"/>
              <w:rPr>
                <w:rFonts w:ascii="Book Antiqua" w:hAnsi="Book Antiqua"/>
              </w:rPr>
            </w:pPr>
          </w:p>
        </w:tc>
      </w:tr>
      <w:tr w:rsidR="00D110F2" w:rsidRPr="007F48FD" w14:paraId="55096FEF" w14:textId="77777777" w:rsidTr="008A5831">
        <w:trPr>
          <w:trHeight w:val="360"/>
        </w:trPr>
        <w:tc>
          <w:tcPr>
            <w:tcW w:w="1796" w:type="pct"/>
            <w:tcBorders>
              <w:bottom w:val="single" w:sz="4" w:space="0" w:color="auto"/>
            </w:tcBorders>
            <w:noWrap/>
            <w:hideMark/>
          </w:tcPr>
          <w:p w14:paraId="7271FD36"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Anti CTLA-4 antibody</w:t>
            </w:r>
          </w:p>
        </w:tc>
        <w:tc>
          <w:tcPr>
            <w:tcW w:w="514" w:type="pct"/>
            <w:tcBorders>
              <w:bottom w:val="single" w:sz="4" w:space="0" w:color="auto"/>
            </w:tcBorders>
            <w:noWrap/>
            <w:vAlign w:val="center"/>
            <w:hideMark/>
          </w:tcPr>
          <w:p w14:paraId="1A0BFA9A" w14:textId="77777777" w:rsidR="00D110F2" w:rsidRPr="007F48FD" w:rsidRDefault="00D110F2">
            <w:pPr>
              <w:spacing w:line="360" w:lineRule="auto"/>
              <w:jc w:val="both"/>
              <w:rPr>
                <w:rFonts w:ascii="Book Antiqua" w:hAnsi="Book Antiqua"/>
              </w:rPr>
            </w:pPr>
            <w:r w:rsidRPr="007F48FD">
              <w:rPr>
                <w:rFonts w:ascii="Book Antiqua" w:hAnsi="Book Antiqua"/>
              </w:rPr>
              <w:t>1.366</w:t>
            </w:r>
          </w:p>
        </w:tc>
        <w:tc>
          <w:tcPr>
            <w:tcW w:w="717" w:type="pct"/>
            <w:tcBorders>
              <w:bottom w:val="single" w:sz="4" w:space="0" w:color="auto"/>
            </w:tcBorders>
            <w:noWrap/>
            <w:vAlign w:val="center"/>
            <w:hideMark/>
          </w:tcPr>
          <w:p w14:paraId="5899B4B2" w14:textId="77777777" w:rsidR="00D110F2" w:rsidRPr="007F48FD" w:rsidRDefault="00D110F2">
            <w:pPr>
              <w:spacing w:line="360" w:lineRule="auto"/>
              <w:jc w:val="both"/>
              <w:rPr>
                <w:rFonts w:ascii="Book Antiqua" w:hAnsi="Book Antiqua"/>
              </w:rPr>
            </w:pPr>
            <w:r w:rsidRPr="007F48FD">
              <w:rPr>
                <w:rFonts w:ascii="Book Antiqua" w:hAnsi="Book Antiqua"/>
              </w:rPr>
              <w:t>0.837-2.228</w:t>
            </w:r>
          </w:p>
        </w:tc>
        <w:tc>
          <w:tcPr>
            <w:tcW w:w="468" w:type="pct"/>
            <w:tcBorders>
              <w:bottom w:val="single" w:sz="4" w:space="0" w:color="auto"/>
            </w:tcBorders>
            <w:noWrap/>
            <w:vAlign w:val="center"/>
            <w:hideMark/>
          </w:tcPr>
          <w:p w14:paraId="1BB5E6D6" w14:textId="77777777" w:rsidR="00D110F2" w:rsidRPr="007F48FD" w:rsidRDefault="00D110F2">
            <w:pPr>
              <w:spacing w:line="360" w:lineRule="auto"/>
              <w:jc w:val="both"/>
              <w:rPr>
                <w:rFonts w:ascii="Book Antiqua" w:hAnsi="Book Antiqua"/>
              </w:rPr>
            </w:pPr>
            <w:r w:rsidRPr="007F48FD">
              <w:rPr>
                <w:rFonts w:ascii="Book Antiqua" w:hAnsi="Book Antiqua"/>
              </w:rPr>
              <w:t>0.212</w:t>
            </w:r>
          </w:p>
        </w:tc>
        <w:tc>
          <w:tcPr>
            <w:tcW w:w="394" w:type="pct"/>
            <w:tcBorders>
              <w:bottom w:val="single" w:sz="4" w:space="0" w:color="auto"/>
            </w:tcBorders>
            <w:noWrap/>
            <w:vAlign w:val="center"/>
          </w:tcPr>
          <w:p w14:paraId="2C654EE0" w14:textId="77777777" w:rsidR="00D110F2" w:rsidRPr="007F48FD" w:rsidRDefault="00D110F2">
            <w:pPr>
              <w:spacing w:line="360" w:lineRule="auto"/>
              <w:jc w:val="both"/>
              <w:rPr>
                <w:rFonts w:ascii="Book Antiqua" w:hAnsi="Book Antiqua"/>
              </w:rPr>
            </w:pPr>
          </w:p>
        </w:tc>
        <w:tc>
          <w:tcPr>
            <w:tcW w:w="686" w:type="pct"/>
            <w:tcBorders>
              <w:bottom w:val="single" w:sz="4" w:space="0" w:color="auto"/>
            </w:tcBorders>
            <w:noWrap/>
            <w:vAlign w:val="center"/>
          </w:tcPr>
          <w:p w14:paraId="458FA484" w14:textId="77777777" w:rsidR="00D110F2" w:rsidRPr="007F48FD" w:rsidRDefault="00D110F2">
            <w:pPr>
              <w:spacing w:line="360" w:lineRule="auto"/>
              <w:jc w:val="both"/>
              <w:rPr>
                <w:rFonts w:ascii="Book Antiqua" w:hAnsi="Book Antiqua"/>
              </w:rPr>
            </w:pPr>
          </w:p>
        </w:tc>
        <w:tc>
          <w:tcPr>
            <w:tcW w:w="424" w:type="pct"/>
            <w:tcBorders>
              <w:bottom w:val="single" w:sz="4" w:space="0" w:color="auto"/>
            </w:tcBorders>
            <w:noWrap/>
            <w:vAlign w:val="center"/>
          </w:tcPr>
          <w:p w14:paraId="32A73E2F" w14:textId="77777777" w:rsidR="00D110F2" w:rsidRPr="007F48FD" w:rsidRDefault="00D110F2">
            <w:pPr>
              <w:spacing w:line="360" w:lineRule="auto"/>
              <w:jc w:val="both"/>
              <w:rPr>
                <w:rFonts w:ascii="Book Antiqua" w:hAnsi="Book Antiqua"/>
              </w:rPr>
            </w:pPr>
          </w:p>
        </w:tc>
      </w:tr>
    </w:tbl>
    <w:p w14:paraId="6617FC03" w14:textId="77777777" w:rsidR="00D110F2" w:rsidRPr="007F48FD" w:rsidRDefault="00D110F2" w:rsidP="007F48FD">
      <w:pPr>
        <w:spacing w:line="360" w:lineRule="auto"/>
        <w:jc w:val="both"/>
        <w:rPr>
          <w:rFonts w:ascii="Book Antiqua" w:hAnsi="Book Antiqua"/>
        </w:rPr>
      </w:pPr>
      <w:r w:rsidRPr="007F48FD">
        <w:rPr>
          <w:rFonts w:ascii="Book Antiqua" w:hAnsi="Book Antiqua"/>
        </w:rPr>
        <w:t xml:space="preserve">BMI: Body mass index; CI: Confidence interval; CTLA-4: Cytotoxic T-lymphocyte antigen 4; GI-irAE: Gastrointestinal-immune-related adverse event; HR: Hazard ratio; ICI: Immune checkpoint inhibitor; PD-1: Programmed cell death-1. </w:t>
      </w:r>
    </w:p>
    <w:p w14:paraId="412BF746" w14:textId="77777777" w:rsidR="00D110F2" w:rsidRPr="007F48FD" w:rsidRDefault="00D110F2">
      <w:pPr>
        <w:spacing w:line="360" w:lineRule="auto"/>
        <w:jc w:val="both"/>
        <w:rPr>
          <w:rFonts w:ascii="Book Antiqua" w:hAnsi="Book Antiqua"/>
        </w:rPr>
      </w:pPr>
    </w:p>
    <w:p w14:paraId="3F205ED4" w14:textId="7647B2FA" w:rsidR="00A77B3E" w:rsidRPr="007F48FD" w:rsidRDefault="00A77B3E">
      <w:pPr>
        <w:spacing w:line="360" w:lineRule="auto"/>
        <w:jc w:val="both"/>
        <w:rPr>
          <w:rFonts w:ascii="Book Antiqua" w:hAnsi="Book Antiqua"/>
        </w:rPr>
      </w:pPr>
    </w:p>
    <w:sectPr w:rsidR="00A77B3E" w:rsidRPr="007F48FD" w:rsidSect="0045564E">
      <w:pgSz w:w="15840" w:h="12240" w:orient="landscape"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Sarah Kohler" w:date="2021-09-03T10:50:00Z" w:initials="SK">
    <w:p w14:paraId="502C3273" w14:textId="3160716F" w:rsidR="00263657" w:rsidRDefault="00263657">
      <w:pPr>
        <w:pStyle w:val="CommentText"/>
      </w:pPr>
      <w:r>
        <w:rPr>
          <w:rStyle w:val="CommentReference"/>
        </w:rPr>
        <w:annotationRef/>
      </w:r>
      <w:r>
        <w:t>This is a unit I’m not familiar with. Could you just confirm</w:t>
      </w:r>
    </w:p>
  </w:comment>
  <w:comment w:id="4" w:author="山田 健太朗" w:date="2021-09-08T19:45:00Z" w:initials="山田">
    <w:p w14:paraId="261F7280" w14:textId="27BE8362" w:rsidR="0007618B" w:rsidRDefault="0007618B">
      <w:pPr>
        <w:pStyle w:val="CommentText"/>
      </w:pPr>
      <w:r>
        <w:rPr>
          <w:rStyle w:val="CommentReference"/>
        </w:rPr>
        <w:annotationRef/>
      </w:r>
      <w:r w:rsidRPr="0007618B">
        <w:t>This description is correct.</w:t>
      </w:r>
    </w:p>
  </w:comment>
  <w:comment w:id="5" w:author="Sarah Kohler" w:date="2021-09-03T13:17:00Z" w:initials="SK">
    <w:p w14:paraId="19733761" w14:textId="28637B69" w:rsidR="00C93E6F" w:rsidRDefault="00C93E6F">
      <w:pPr>
        <w:pStyle w:val="CommentText"/>
      </w:pPr>
      <w:r>
        <w:rPr>
          <w:rStyle w:val="CommentReference"/>
        </w:rPr>
        <w:annotationRef/>
      </w:r>
      <w:r>
        <w:t>See comment above</w:t>
      </w:r>
    </w:p>
  </w:comment>
  <w:comment w:id="6" w:author="山田 健太朗" w:date="2021-09-08T19:45:00Z" w:initials="山田">
    <w:p w14:paraId="52C31BF2" w14:textId="189C2925" w:rsidR="0007618B" w:rsidRDefault="0007618B">
      <w:pPr>
        <w:pStyle w:val="CommentText"/>
      </w:pPr>
      <w:r>
        <w:rPr>
          <w:rStyle w:val="CommentReference"/>
        </w:rPr>
        <w:annotationRef/>
      </w:r>
      <w:r w:rsidRPr="0007618B">
        <w:t>See above.</w:t>
      </w:r>
    </w:p>
  </w:comment>
  <w:comment w:id="7" w:author="Sarah Kohler" w:date="2021-09-03T13:17:00Z" w:initials="SK">
    <w:p w14:paraId="0B823481" w14:textId="7A709A77" w:rsidR="00C93E6F" w:rsidRDefault="00C93E6F">
      <w:pPr>
        <w:pStyle w:val="CommentText"/>
      </w:pPr>
      <w:r>
        <w:rPr>
          <w:rStyle w:val="CommentReference"/>
        </w:rPr>
        <w:annotationRef/>
      </w:r>
      <w:r>
        <w:t>See comment above</w:t>
      </w:r>
    </w:p>
  </w:comment>
  <w:comment w:id="8" w:author="山田 健太朗" w:date="2021-09-08T19:45:00Z" w:initials="山田">
    <w:p w14:paraId="39E33B25" w14:textId="33B4F46F" w:rsidR="0007618B" w:rsidRDefault="0007618B">
      <w:pPr>
        <w:pStyle w:val="CommentText"/>
      </w:pPr>
      <w:r>
        <w:rPr>
          <w:rStyle w:val="CommentReference"/>
        </w:rPr>
        <w:annotationRef/>
      </w:r>
      <w:r w:rsidRPr="0007618B">
        <w:t>See above.</w:t>
      </w:r>
    </w:p>
  </w:comment>
  <w:comment w:id="9" w:author="Sarah Kohler" w:date="2021-09-03T13:37:00Z" w:initials="SK">
    <w:p w14:paraId="63058D86" w14:textId="6291653E" w:rsidR="00F37DF3" w:rsidRDefault="00F37DF3">
      <w:pPr>
        <w:pStyle w:val="CommentText"/>
      </w:pPr>
      <w:r>
        <w:rPr>
          <w:rStyle w:val="CommentReference"/>
        </w:rPr>
        <w:annotationRef/>
      </w:r>
      <w:r>
        <w:t xml:space="preserve"> Do you mean there weren’t enough patients in the study or just not enough patients that had CT/lower GI’s? This isn’t clear</w:t>
      </w:r>
      <w:r w:rsidR="00FF04C4">
        <w:t>.</w:t>
      </w:r>
    </w:p>
  </w:comment>
  <w:comment w:id="10" w:author="山田 健太朗" w:date="2021-09-08T20:14:00Z" w:initials="山田">
    <w:p w14:paraId="10365D08" w14:textId="77777777" w:rsidR="00F46666" w:rsidRDefault="00F46666">
      <w:pPr>
        <w:pStyle w:val="CommentText"/>
      </w:pPr>
      <w:r>
        <w:rPr>
          <w:rStyle w:val="CommentReference"/>
        </w:rPr>
        <w:annotationRef/>
      </w:r>
      <w:r w:rsidRPr="00F46666">
        <w:t xml:space="preserve">It means that the number of patients who had CT and lower </w:t>
      </w:r>
      <w:r w:rsidRPr="007F48FD">
        <w:rPr>
          <w:rFonts w:ascii="Book Antiqua" w:eastAsia="Book Antiqua" w:hAnsi="Book Antiqua" w:cs="Book Antiqua"/>
          <w:color w:val="000000"/>
        </w:rPr>
        <w:t>GI endoscopy</w:t>
      </w:r>
      <w:r w:rsidRPr="00F46666">
        <w:t xml:space="preserve"> w</w:t>
      </w:r>
      <w:r>
        <w:t>as</w:t>
      </w:r>
      <w:r w:rsidRPr="00F46666">
        <w:t xml:space="preserve"> </w:t>
      </w:r>
      <w:r>
        <w:t>not enough</w:t>
      </w:r>
      <w:r w:rsidRPr="00F46666">
        <w:t>.</w:t>
      </w:r>
    </w:p>
    <w:p w14:paraId="5FF9A6BE" w14:textId="77777777" w:rsidR="00F46666" w:rsidRDefault="00F46666">
      <w:pPr>
        <w:pStyle w:val="CommentText"/>
      </w:pPr>
      <w:r w:rsidRPr="00F46666">
        <w:t xml:space="preserve">To make it clearer, we have revised it. </w:t>
      </w:r>
    </w:p>
    <w:p w14:paraId="19E29F07" w14:textId="3F7AB52C" w:rsidR="00F46666" w:rsidRPr="00F46666" w:rsidRDefault="00F46666">
      <w:pPr>
        <w:pStyle w:val="CommentText"/>
        <w:rPr>
          <w:rFonts w:eastAsia="MS Mincho"/>
          <w:lang w:eastAsia="ja-JP"/>
        </w:rPr>
      </w:pPr>
      <w:r w:rsidRPr="00F46666">
        <w:t>Thank you for your suggestion.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02C3273" w15:done="0"/>
  <w15:commentEx w15:paraId="261F7280" w15:paraIdParent="502C3273" w15:done="0"/>
  <w15:commentEx w15:paraId="19733761" w15:done="0"/>
  <w15:commentEx w15:paraId="52C31BF2" w15:paraIdParent="19733761" w15:done="0"/>
  <w15:commentEx w15:paraId="0B823481" w15:done="0"/>
  <w15:commentEx w15:paraId="39E33B25" w15:paraIdParent="0B823481" w15:done="0"/>
  <w15:commentEx w15:paraId="63058D86" w15:done="0"/>
  <w15:commentEx w15:paraId="19E29F07" w15:paraIdParent="63058D8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DC7C60" w16cex:dateUtc="2021-09-03T16:50:00Z"/>
  <w16cex:commentExtensible w16cex:durableId="24E3913D" w16cex:dateUtc="2021-09-08T10:45:00Z"/>
  <w16cex:commentExtensible w16cex:durableId="24DC9EEB" w16cex:dateUtc="2021-09-03T19:17:00Z"/>
  <w16cex:commentExtensible w16cex:durableId="24E39164" w16cex:dateUtc="2021-09-08T10:45:00Z"/>
  <w16cex:commentExtensible w16cex:durableId="24DC9EF7" w16cex:dateUtc="2021-09-03T19:17:00Z"/>
  <w16cex:commentExtensible w16cex:durableId="24E39169" w16cex:dateUtc="2021-09-08T10:45:00Z"/>
  <w16cex:commentExtensible w16cex:durableId="24DCA381" w16cex:dateUtc="2021-09-03T19:37:00Z"/>
  <w16cex:commentExtensible w16cex:durableId="24E39819" w16cex:dateUtc="2021-09-08T1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2C3273" w16cid:durableId="24DC7C60"/>
  <w16cid:commentId w16cid:paraId="261F7280" w16cid:durableId="24E3913D"/>
  <w16cid:commentId w16cid:paraId="19733761" w16cid:durableId="24DC9EEB"/>
  <w16cid:commentId w16cid:paraId="52C31BF2" w16cid:durableId="24E39164"/>
  <w16cid:commentId w16cid:paraId="0B823481" w16cid:durableId="24DC9EF7"/>
  <w16cid:commentId w16cid:paraId="39E33B25" w16cid:durableId="24E39169"/>
  <w16cid:commentId w16cid:paraId="63058D86" w16cid:durableId="24DCA381"/>
  <w16cid:commentId w16cid:paraId="19E29F07" w16cid:durableId="24E398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EF341E" w14:textId="77777777" w:rsidR="00F53DCB" w:rsidRDefault="00F53DCB" w:rsidP="008E0C3F">
      <w:r>
        <w:separator/>
      </w:r>
    </w:p>
  </w:endnote>
  <w:endnote w:type="continuationSeparator" w:id="0">
    <w:p w14:paraId="03BF2D8C" w14:textId="77777777" w:rsidR="00F53DCB" w:rsidRDefault="00F53DCB" w:rsidP="008E0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2071A" w14:textId="77777777" w:rsidR="008E0C3F" w:rsidRPr="008E0C3F" w:rsidRDefault="008E0C3F" w:rsidP="008E0C3F">
    <w:pPr>
      <w:pStyle w:val="Footer"/>
      <w:jc w:val="right"/>
      <w:rPr>
        <w:rFonts w:ascii="Book Antiqua" w:hAnsi="Book Antiqua"/>
        <w:color w:val="000000" w:themeColor="text1"/>
        <w:sz w:val="24"/>
        <w:szCs w:val="24"/>
      </w:rPr>
    </w:pPr>
    <w:r>
      <w:rPr>
        <w:color w:val="4F81BD" w:themeColor="accent1"/>
        <w:lang w:val="zh-CN" w:eastAsia="zh-CN"/>
      </w:rPr>
      <w:t xml:space="preserve"> </w:t>
    </w:r>
    <w:r w:rsidRPr="008E0C3F">
      <w:rPr>
        <w:rFonts w:ascii="Book Antiqua" w:hAnsi="Book Antiqua"/>
        <w:color w:val="000000" w:themeColor="text1"/>
        <w:sz w:val="24"/>
        <w:szCs w:val="24"/>
      </w:rPr>
      <w:fldChar w:fldCharType="begin"/>
    </w:r>
    <w:r w:rsidRPr="008E0C3F">
      <w:rPr>
        <w:rFonts w:ascii="Book Antiqua" w:hAnsi="Book Antiqua"/>
        <w:color w:val="000000" w:themeColor="text1"/>
        <w:sz w:val="24"/>
        <w:szCs w:val="24"/>
      </w:rPr>
      <w:instrText>PAGE  \* Arabic  \* MERGEFORMAT</w:instrText>
    </w:r>
    <w:r w:rsidRPr="008E0C3F">
      <w:rPr>
        <w:rFonts w:ascii="Book Antiqua" w:hAnsi="Book Antiqua"/>
        <w:color w:val="000000" w:themeColor="text1"/>
        <w:sz w:val="24"/>
        <w:szCs w:val="24"/>
      </w:rPr>
      <w:fldChar w:fldCharType="separate"/>
    </w:r>
    <w:r w:rsidRPr="008E0C3F">
      <w:rPr>
        <w:rFonts w:ascii="Book Antiqua" w:hAnsi="Book Antiqua"/>
        <w:color w:val="000000" w:themeColor="text1"/>
        <w:sz w:val="24"/>
        <w:szCs w:val="24"/>
        <w:lang w:val="zh-CN" w:eastAsia="zh-CN"/>
      </w:rPr>
      <w:t>2</w:t>
    </w:r>
    <w:r w:rsidRPr="008E0C3F">
      <w:rPr>
        <w:rFonts w:ascii="Book Antiqua" w:hAnsi="Book Antiqua"/>
        <w:color w:val="000000" w:themeColor="text1"/>
        <w:sz w:val="24"/>
        <w:szCs w:val="24"/>
      </w:rPr>
      <w:fldChar w:fldCharType="end"/>
    </w:r>
    <w:r w:rsidRPr="008E0C3F">
      <w:rPr>
        <w:rFonts w:ascii="Book Antiqua" w:hAnsi="Book Antiqua"/>
        <w:color w:val="000000" w:themeColor="text1"/>
        <w:sz w:val="24"/>
        <w:szCs w:val="24"/>
        <w:lang w:val="zh-CN" w:eastAsia="zh-CN"/>
      </w:rPr>
      <w:t xml:space="preserve"> / </w:t>
    </w:r>
    <w:r w:rsidRPr="008E0C3F">
      <w:rPr>
        <w:rFonts w:ascii="Book Antiqua" w:hAnsi="Book Antiqua"/>
        <w:color w:val="000000" w:themeColor="text1"/>
        <w:sz w:val="24"/>
        <w:szCs w:val="24"/>
      </w:rPr>
      <w:fldChar w:fldCharType="begin"/>
    </w:r>
    <w:r w:rsidRPr="008E0C3F">
      <w:rPr>
        <w:rFonts w:ascii="Book Antiqua" w:hAnsi="Book Antiqua"/>
        <w:color w:val="000000" w:themeColor="text1"/>
        <w:sz w:val="24"/>
        <w:szCs w:val="24"/>
      </w:rPr>
      <w:instrText>NUMPAGES  \* Arabic  \* MERGEFORMAT</w:instrText>
    </w:r>
    <w:r w:rsidRPr="008E0C3F">
      <w:rPr>
        <w:rFonts w:ascii="Book Antiqua" w:hAnsi="Book Antiqua"/>
        <w:color w:val="000000" w:themeColor="text1"/>
        <w:sz w:val="24"/>
        <w:szCs w:val="24"/>
      </w:rPr>
      <w:fldChar w:fldCharType="separate"/>
    </w:r>
    <w:r w:rsidRPr="008E0C3F">
      <w:rPr>
        <w:rFonts w:ascii="Book Antiqua" w:hAnsi="Book Antiqua"/>
        <w:color w:val="000000" w:themeColor="text1"/>
        <w:sz w:val="24"/>
        <w:szCs w:val="24"/>
        <w:lang w:val="zh-CN" w:eastAsia="zh-CN"/>
      </w:rPr>
      <w:t>2</w:t>
    </w:r>
    <w:r w:rsidRPr="008E0C3F">
      <w:rPr>
        <w:rFonts w:ascii="Book Antiqua" w:hAnsi="Book Antiqua"/>
        <w:color w:val="000000" w:themeColor="text1"/>
        <w:sz w:val="24"/>
        <w:szCs w:val="24"/>
      </w:rPr>
      <w:fldChar w:fldCharType="end"/>
    </w:r>
  </w:p>
  <w:p w14:paraId="18EC6FA1" w14:textId="77777777" w:rsidR="008E0C3F" w:rsidRDefault="008E0C3F" w:rsidP="008E0C3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63B579" w14:textId="77777777" w:rsidR="00F53DCB" w:rsidRDefault="00F53DCB" w:rsidP="008E0C3F">
      <w:r>
        <w:separator/>
      </w:r>
    </w:p>
  </w:footnote>
  <w:footnote w:type="continuationSeparator" w:id="0">
    <w:p w14:paraId="20F48023" w14:textId="77777777" w:rsidR="00F53DCB" w:rsidRDefault="00F53DCB" w:rsidP="008E0C3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rah Kohler">
    <w15:presenceInfo w15:providerId="Windows Live" w15:userId="7d541a8d79698179"/>
  </w15:person>
  <w15:person w15:author="山田 健太朗">
    <w15:presenceInfo w15:providerId="Windows Live" w15:userId="f40a1931a970dd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6368"/>
    <w:rsid w:val="00056823"/>
    <w:rsid w:val="0007618B"/>
    <w:rsid w:val="000E607E"/>
    <w:rsid w:val="002233D0"/>
    <w:rsid w:val="00263657"/>
    <w:rsid w:val="00266427"/>
    <w:rsid w:val="0028441C"/>
    <w:rsid w:val="002E7807"/>
    <w:rsid w:val="00381F02"/>
    <w:rsid w:val="003852EC"/>
    <w:rsid w:val="003A308B"/>
    <w:rsid w:val="003B4E88"/>
    <w:rsid w:val="00433B92"/>
    <w:rsid w:val="00441535"/>
    <w:rsid w:val="00441EF0"/>
    <w:rsid w:val="0045564E"/>
    <w:rsid w:val="004E0EB0"/>
    <w:rsid w:val="004F7334"/>
    <w:rsid w:val="00512C48"/>
    <w:rsid w:val="005A6AFF"/>
    <w:rsid w:val="005B133C"/>
    <w:rsid w:val="006D1A85"/>
    <w:rsid w:val="00757D41"/>
    <w:rsid w:val="007F0BD7"/>
    <w:rsid w:val="007F48FD"/>
    <w:rsid w:val="007F6379"/>
    <w:rsid w:val="007F687A"/>
    <w:rsid w:val="00805B05"/>
    <w:rsid w:val="00813BC1"/>
    <w:rsid w:val="00837EF2"/>
    <w:rsid w:val="00842C7C"/>
    <w:rsid w:val="008A037E"/>
    <w:rsid w:val="008C5868"/>
    <w:rsid w:val="008D31C8"/>
    <w:rsid w:val="008E0C3F"/>
    <w:rsid w:val="0091422C"/>
    <w:rsid w:val="00934560"/>
    <w:rsid w:val="00943520"/>
    <w:rsid w:val="00947911"/>
    <w:rsid w:val="009A78BE"/>
    <w:rsid w:val="009B17A1"/>
    <w:rsid w:val="009B3A52"/>
    <w:rsid w:val="00A073C0"/>
    <w:rsid w:val="00A24B95"/>
    <w:rsid w:val="00A76FEC"/>
    <w:rsid w:val="00A77B3E"/>
    <w:rsid w:val="00AC2483"/>
    <w:rsid w:val="00BF639D"/>
    <w:rsid w:val="00C31CF3"/>
    <w:rsid w:val="00C50C11"/>
    <w:rsid w:val="00C80E69"/>
    <w:rsid w:val="00C93E6F"/>
    <w:rsid w:val="00CA2A55"/>
    <w:rsid w:val="00CF09A0"/>
    <w:rsid w:val="00D110F2"/>
    <w:rsid w:val="00D93880"/>
    <w:rsid w:val="00E833A9"/>
    <w:rsid w:val="00F30A77"/>
    <w:rsid w:val="00F37DF3"/>
    <w:rsid w:val="00F46666"/>
    <w:rsid w:val="00F53DCB"/>
    <w:rsid w:val="00F7506A"/>
    <w:rsid w:val="00FD2F14"/>
    <w:rsid w:val="00FF04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DE6AC76"/>
  <w15:docId w15:val="{92EB6431-8814-4707-A0CA-9F6492996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E0C3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E0C3F"/>
    <w:rPr>
      <w:sz w:val="18"/>
      <w:szCs w:val="18"/>
    </w:rPr>
  </w:style>
  <w:style w:type="paragraph" w:styleId="Footer">
    <w:name w:val="footer"/>
    <w:basedOn w:val="Normal"/>
    <w:link w:val="FooterChar"/>
    <w:uiPriority w:val="99"/>
    <w:unhideWhenUsed/>
    <w:rsid w:val="008E0C3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E0C3F"/>
    <w:rPr>
      <w:sz w:val="18"/>
      <w:szCs w:val="18"/>
    </w:rPr>
  </w:style>
  <w:style w:type="table" w:styleId="TableGrid">
    <w:name w:val="Table Grid"/>
    <w:basedOn w:val="TableNormal"/>
    <w:uiPriority w:val="39"/>
    <w:rsid w:val="00934560"/>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263657"/>
    <w:rPr>
      <w:sz w:val="16"/>
      <w:szCs w:val="16"/>
    </w:rPr>
  </w:style>
  <w:style w:type="paragraph" w:styleId="CommentText">
    <w:name w:val="annotation text"/>
    <w:basedOn w:val="Normal"/>
    <w:link w:val="CommentTextChar"/>
    <w:semiHidden/>
    <w:unhideWhenUsed/>
    <w:rsid w:val="00263657"/>
    <w:rPr>
      <w:sz w:val="20"/>
      <w:szCs w:val="20"/>
    </w:rPr>
  </w:style>
  <w:style w:type="character" w:customStyle="1" w:styleId="CommentTextChar">
    <w:name w:val="Comment Text Char"/>
    <w:basedOn w:val="DefaultParagraphFont"/>
    <w:link w:val="CommentText"/>
    <w:semiHidden/>
    <w:rsid w:val="00263657"/>
  </w:style>
  <w:style w:type="paragraph" w:styleId="CommentSubject">
    <w:name w:val="annotation subject"/>
    <w:basedOn w:val="CommentText"/>
    <w:next w:val="CommentText"/>
    <w:link w:val="CommentSubjectChar"/>
    <w:semiHidden/>
    <w:unhideWhenUsed/>
    <w:rsid w:val="00263657"/>
    <w:rPr>
      <w:b/>
      <w:bCs/>
    </w:rPr>
  </w:style>
  <w:style w:type="character" w:customStyle="1" w:styleId="CommentSubjectChar">
    <w:name w:val="Comment Subject Char"/>
    <w:basedOn w:val="CommentTextChar"/>
    <w:link w:val="CommentSubject"/>
    <w:semiHidden/>
    <w:rsid w:val="00263657"/>
    <w:rPr>
      <w:b/>
      <w:bCs/>
    </w:rPr>
  </w:style>
  <w:style w:type="paragraph" w:styleId="BalloonText">
    <w:name w:val="Balloon Text"/>
    <w:basedOn w:val="Normal"/>
    <w:link w:val="BalloonTextChar"/>
    <w:rsid w:val="00947911"/>
    <w:rPr>
      <w:sz w:val="18"/>
      <w:szCs w:val="18"/>
    </w:rPr>
  </w:style>
  <w:style w:type="character" w:customStyle="1" w:styleId="BalloonTextChar">
    <w:name w:val="Balloon Text Char"/>
    <w:basedOn w:val="DefaultParagraphFont"/>
    <w:link w:val="BalloonText"/>
    <w:rsid w:val="0094791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5.png"/><Relationship Id="rId10" Type="http://schemas.microsoft.com/office/2018/08/relationships/commentsExtensible" Target="commentsExtensible.xml"/><Relationship Id="rId19" Type="http://schemas.openxmlformats.org/officeDocument/2006/relationships/image" Target="media/image9.png"/><Relationship Id="rId4" Type="http://schemas.openxmlformats.org/officeDocument/2006/relationships/footnotes" Target="footnote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8160</Words>
  <Characters>46512</Characters>
  <Application>Microsoft Office Word</Application>
  <DocSecurity>0</DocSecurity>
  <Lines>387</Lines>
  <Paragraphs>109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山田健太朗</dc:creator>
  <cp:lastModifiedBy>Microsoft Office User</cp:lastModifiedBy>
  <cp:revision>2</cp:revision>
  <dcterms:created xsi:type="dcterms:W3CDTF">2021-09-10T05:26:00Z</dcterms:created>
  <dcterms:modified xsi:type="dcterms:W3CDTF">2021-09-10T05:26:00Z</dcterms:modified>
</cp:coreProperties>
</file>