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F57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A77B3E" w:rsidRDefault="00FF57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69650</w:t>
      </w:r>
    </w:p>
    <w:p w:rsidR="00A77B3E" w:rsidRDefault="00FF57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i/>
          <w:color w:val="000000"/>
        </w:rPr>
        <w:t>Retrospective Study</w:t>
      </w:r>
    </w:p>
    <w:p w:rsidR="00A77B3E" w:rsidRDefault="00FF57FC">
      <w:pPr>
        <w:spacing w:line="360" w:lineRule="auto"/>
        <w:jc w:val="both"/>
      </w:pPr>
      <w:r>
        <w:rPr>
          <w:rFonts w:ascii="Book Antiqua" w:eastAsia="Book Antiqua" w:hAnsi="Book Antiqua" w:cs="Book Antiqua"/>
          <w:b/>
          <w:bCs/>
          <w:color w:val="000000"/>
        </w:rPr>
        <w:t xml:space="preserve">Patients with </w:t>
      </w:r>
      <w:r>
        <w:rPr>
          <w:rFonts w:ascii="Book Antiqua" w:eastAsia="Book Antiqua" w:hAnsi="Book Antiqua" w:cs="Book Antiqua"/>
          <w:b/>
          <w:bCs/>
          <w:i/>
          <w:iCs/>
          <w:color w:val="000000"/>
        </w:rPr>
        <w:t xml:space="preserve">Clostridium </w:t>
      </w:r>
      <w:proofErr w:type="spellStart"/>
      <w:r>
        <w:rPr>
          <w:rFonts w:ascii="Book Antiqua" w:eastAsia="Book Antiqua" w:hAnsi="Book Antiqua" w:cs="Book Antiqua"/>
          <w:b/>
          <w:bCs/>
          <w:i/>
          <w:iCs/>
          <w:color w:val="000000"/>
        </w:rPr>
        <w:t>difficile</w:t>
      </w:r>
      <w:proofErr w:type="spellEnd"/>
      <w:r>
        <w:rPr>
          <w:rFonts w:ascii="Book Antiqua" w:eastAsia="Book Antiqua" w:hAnsi="Book Antiqua" w:cs="Book Antiqua"/>
          <w:b/>
          <w:bCs/>
          <w:color w:val="000000"/>
        </w:rPr>
        <w:t xml:space="preserve"> infection and prior appendectomy may be prone to worse outcomes</w:t>
      </w:r>
      <w:bookmarkStart w:id="0" w:name="_GoBack"/>
      <w:bookmarkEnd w:id="0"/>
    </w:p>
    <w:p w:rsidR="00A77B3E" w:rsidRDefault="00A77B3E">
      <w:pPr>
        <w:spacing w:line="360" w:lineRule="auto"/>
        <w:jc w:val="both"/>
      </w:pPr>
    </w:p>
    <w:p w:rsidR="00A77B3E" w:rsidRDefault="003F2B88">
      <w:pPr>
        <w:spacing w:line="360" w:lineRule="auto"/>
        <w:jc w:val="both"/>
      </w:pPr>
      <w:proofErr w:type="spellStart"/>
      <w:r>
        <w:rPr>
          <w:rFonts w:ascii="Book Antiqua" w:eastAsia="Book Antiqua" w:hAnsi="Book Antiqua" w:cs="Book Antiqua"/>
          <w:color w:val="000000"/>
        </w:rPr>
        <w:t>Shaikh</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DH </w:t>
      </w:r>
      <w:r w:rsidRPr="003F2B8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Prior appendectomy in CDI patients</w:t>
      </w:r>
    </w:p>
    <w:p w:rsidR="00A77B3E" w:rsidRDefault="00A77B3E">
      <w:pPr>
        <w:spacing w:line="360" w:lineRule="auto"/>
        <w:jc w:val="both"/>
      </w:pPr>
    </w:p>
    <w:p w:rsidR="00A77B3E" w:rsidRDefault="00FF57FC">
      <w:pPr>
        <w:spacing w:line="360" w:lineRule="auto"/>
        <w:jc w:val="both"/>
      </w:pPr>
      <w:proofErr w:type="spellStart"/>
      <w:r>
        <w:rPr>
          <w:rFonts w:ascii="Book Antiqua" w:eastAsia="Book Antiqua" w:hAnsi="Book Antiqua" w:cs="Book Antiqua"/>
          <w:color w:val="000000"/>
        </w:rPr>
        <w:t>Danial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Shaikh</w:t>
      </w:r>
      <w:proofErr w:type="spellEnd"/>
      <w:r>
        <w:rPr>
          <w:rFonts w:ascii="Book Antiqua" w:eastAsia="Book Antiqua" w:hAnsi="Book Antiqua" w:cs="Book Antiqua"/>
          <w:color w:val="000000"/>
        </w:rPr>
        <w:t xml:space="preserve">, Harish Patel, </w:t>
      </w:r>
      <w:proofErr w:type="spellStart"/>
      <w:r>
        <w:rPr>
          <w:rFonts w:ascii="Book Antiqua" w:eastAsia="Book Antiqua" w:hAnsi="Book Antiqua" w:cs="Book Antiqua"/>
          <w:color w:val="000000"/>
        </w:rPr>
        <w:t>Rezwan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Haozhe</w:t>
      </w:r>
      <w:proofErr w:type="spellEnd"/>
      <w:r>
        <w:rPr>
          <w:rFonts w:ascii="Book Antiqua" w:eastAsia="Book Antiqua" w:hAnsi="Book Antiqua" w:cs="Book Antiqua"/>
          <w:color w:val="000000"/>
        </w:rPr>
        <w:t xml:space="preserve"> Sun, </w:t>
      </w:r>
      <w:proofErr w:type="spellStart"/>
      <w:r>
        <w:rPr>
          <w:rFonts w:ascii="Book Antiqua" w:eastAsia="Book Antiqua" w:hAnsi="Book Antiqua" w:cs="Book Antiqua"/>
          <w:color w:val="000000"/>
        </w:rPr>
        <w:t>Shehriyar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Baiomi</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Alemam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Pirzada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Iqra</w:t>
      </w:r>
      <w:proofErr w:type="spellEnd"/>
      <w:r>
        <w:rPr>
          <w:rFonts w:ascii="Book Antiqua" w:eastAsia="Book Antiqua" w:hAnsi="Book Antiqua" w:cs="Book Antiqua"/>
          <w:color w:val="000000"/>
        </w:rPr>
        <w:t xml:space="preserve"> Nawaz, </w:t>
      </w:r>
      <w:proofErr w:type="spellStart"/>
      <w:r>
        <w:rPr>
          <w:rFonts w:ascii="Book Antiqua" w:eastAsia="Book Antiqua" w:hAnsi="Book Antiqua" w:cs="Book Antiqua"/>
          <w:color w:val="000000"/>
        </w:rPr>
        <w:t>Kamrun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Siddarth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Suresh </w:t>
      </w:r>
      <w:proofErr w:type="spellStart"/>
      <w:r>
        <w:rPr>
          <w:rFonts w:ascii="Book Antiqua" w:eastAsia="Book Antiqua" w:hAnsi="Book Antiqua" w:cs="Book Antiqua"/>
          <w:color w:val="000000"/>
        </w:rPr>
        <w:t>Nayudu</w:t>
      </w:r>
      <w:proofErr w:type="spellEnd"/>
    </w:p>
    <w:p w:rsidR="00A77B3E" w:rsidRDefault="00A77B3E">
      <w:pPr>
        <w:spacing w:line="360" w:lineRule="auto"/>
        <w:jc w:val="both"/>
      </w:pPr>
    </w:p>
    <w:p w:rsidR="00A77B3E" w:rsidRDefault="00FF57FC">
      <w:pPr>
        <w:spacing w:line="360" w:lineRule="auto"/>
        <w:jc w:val="both"/>
      </w:pPr>
      <w:proofErr w:type="spellStart"/>
      <w:r>
        <w:rPr>
          <w:rFonts w:ascii="Book Antiqua" w:eastAsia="Book Antiqua" w:hAnsi="Book Antiqua" w:cs="Book Antiqua"/>
          <w:b/>
          <w:bCs/>
          <w:color w:val="000000"/>
        </w:rPr>
        <w:t>Danial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Shaikh</w:t>
      </w:r>
      <w:proofErr w:type="spellEnd"/>
      <w:r>
        <w:rPr>
          <w:rFonts w:ascii="Book Antiqua" w:eastAsia="Book Antiqua" w:hAnsi="Book Antiqua" w:cs="Book Antiqua"/>
          <w:b/>
          <w:bCs/>
          <w:color w:val="000000"/>
        </w:rPr>
        <w:t xml:space="preserve">, Harish Patel, </w:t>
      </w:r>
      <w:proofErr w:type="spellStart"/>
      <w:r>
        <w:rPr>
          <w:rFonts w:ascii="Book Antiqua" w:eastAsia="Book Antiqua" w:hAnsi="Book Antiqua" w:cs="Book Antiqua"/>
          <w:b/>
          <w:bCs/>
          <w:color w:val="000000"/>
        </w:rPr>
        <w:t>Haozhe</w:t>
      </w:r>
      <w:proofErr w:type="spellEnd"/>
      <w:r>
        <w:rPr>
          <w:rFonts w:ascii="Book Antiqua" w:eastAsia="Book Antiqua" w:hAnsi="Book Antiqua" w:cs="Book Antiqua"/>
          <w:b/>
          <w:bCs/>
          <w:color w:val="000000"/>
        </w:rPr>
        <w:t xml:space="preserve"> Sun, </w:t>
      </w:r>
      <w:proofErr w:type="spellStart"/>
      <w:r>
        <w:rPr>
          <w:rFonts w:ascii="Book Antiqua" w:eastAsia="Book Antiqua" w:hAnsi="Book Antiqua" w:cs="Book Antiqua"/>
          <w:b/>
          <w:bCs/>
          <w:color w:val="000000"/>
        </w:rPr>
        <w:t>Shehriyar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Mehershahi</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Baiomi</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Alemam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Siddarth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Hanumanthu</w:t>
      </w:r>
      <w:proofErr w:type="spellEnd"/>
      <w:r>
        <w:rPr>
          <w:rFonts w:ascii="Book Antiqua" w:eastAsia="Book Antiqua" w:hAnsi="Book Antiqua" w:cs="Book Antiqua"/>
          <w:b/>
          <w:bCs/>
          <w:color w:val="000000"/>
        </w:rPr>
        <w:t xml:space="preserve">, Suresh </w:t>
      </w:r>
      <w:proofErr w:type="spellStart"/>
      <w:r>
        <w:rPr>
          <w:rFonts w:ascii="Book Antiqua" w:eastAsia="Book Antiqua" w:hAnsi="Book Antiqua" w:cs="Book Antiqua"/>
          <w:b/>
          <w:bCs/>
          <w:color w:val="000000"/>
        </w:rPr>
        <w:t>Nayudu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Bronx, NY 10457, United States</w:t>
      </w:r>
    </w:p>
    <w:p w:rsidR="00A77B3E" w:rsidRDefault="00A77B3E">
      <w:pPr>
        <w:spacing w:line="360" w:lineRule="auto"/>
        <w:jc w:val="both"/>
      </w:pPr>
    </w:p>
    <w:p w:rsidR="00A77B3E" w:rsidRDefault="00FF57FC">
      <w:pPr>
        <w:spacing w:line="360" w:lineRule="auto"/>
        <w:jc w:val="both"/>
      </w:pPr>
      <w:proofErr w:type="spellStart"/>
      <w:r>
        <w:rPr>
          <w:rFonts w:ascii="Book Antiqua" w:eastAsia="Book Antiqua" w:hAnsi="Book Antiqua" w:cs="Book Antiqua"/>
          <w:b/>
          <w:bCs/>
          <w:color w:val="000000"/>
        </w:rPr>
        <w:t>Rezwan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Munshi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Nassau University Medical Center, New York, NY 11554, United States</w:t>
      </w:r>
    </w:p>
    <w:p w:rsidR="00A77B3E" w:rsidRDefault="00A77B3E">
      <w:pPr>
        <w:spacing w:line="360" w:lineRule="auto"/>
        <w:jc w:val="both"/>
      </w:pPr>
    </w:p>
    <w:p w:rsidR="00A77B3E" w:rsidRDefault="00FF57FC">
      <w:pPr>
        <w:spacing w:line="360" w:lineRule="auto"/>
        <w:jc w:val="both"/>
      </w:pPr>
      <w:proofErr w:type="spellStart"/>
      <w:r>
        <w:rPr>
          <w:rFonts w:ascii="Book Antiqua" w:eastAsia="Book Antiqua" w:hAnsi="Book Antiqua" w:cs="Book Antiqua"/>
          <w:b/>
          <w:bCs/>
          <w:color w:val="000000"/>
        </w:rPr>
        <w:t>Usman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Pirzada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Iqra</w:t>
      </w:r>
      <w:proofErr w:type="spellEnd"/>
      <w:r>
        <w:rPr>
          <w:rFonts w:ascii="Book Antiqua" w:eastAsia="Book Antiqua" w:hAnsi="Book Antiqua" w:cs="Book Antiqua"/>
          <w:b/>
          <w:bCs/>
          <w:color w:val="000000"/>
        </w:rPr>
        <w:t xml:space="preserve"> Nawaz, </w:t>
      </w:r>
      <w:proofErr w:type="spellStart"/>
      <w:r>
        <w:rPr>
          <w:rFonts w:ascii="Book Antiqua" w:eastAsia="Book Antiqua" w:hAnsi="Book Antiqua" w:cs="Book Antiqua"/>
          <w:b/>
          <w:bCs/>
          <w:color w:val="000000"/>
        </w:rPr>
        <w:t>Kamrun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Naher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Bronx, NY 10457, United States</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Shaikh</w:t>
      </w:r>
      <w:proofErr w:type="spellEnd"/>
      <w:r w:rsidR="00E554A6">
        <w:rPr>
          <w:rFonts w:ascii="Book Antiqua" w:hAnsi="Book Antiqua" w:cs="Book Antiqua" w:hint="eastAsia"/>
          <w:color w:val="000000"/>
          <w:lang w:eastAsia="zh-CN"/>
        </w:rPr>
        <w:t xml:space="preserve"> DH and </w:t>
      </w:r>
      <w:r w:rsidR="00E554A6">
        <w:rPr>
          <w:rFonts w:ascii="Book Antiqua" w:eastAsia="Book Antiqua" w:hAnsi="Book Antiqua" w:cs="Book Antiqua"/>
          <w:color w:val="000000"/>
        </w:rPr>
        <w:t>Patel</w:t>
      </w:r>
      <w:r w:rsidR="00E554A6">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 xml:space="preserve">ed </w:t>
      </w:r>
      <w:r>
        <w:rPr>
          <w:rFonts w:ascii="Book Antiqua" w:eastAsia="Book Antiqua" w:hAnsi="Book Antiqua" w:cs="Book Antiqua"/>
          <w:color w:val="000000"/>
        </w:rPr>
        <w:t>MD planned, designed, conducted and analyzed the result of the study as well as drafted the manuscript</w:t>
      </w:r>
      <w:r w:rsidR="00E554A6">
        <w:rPr>
          <w:rFonts w:ascii="Book Antiqua" w:hAnsi="Book Antiqua" w:cs="Book Antiqua" w:hint="eastAsia"/>
          <w:color w:val="000000"/>
          <w:lang w:eastAsia="zh-CN"/>
        </w:rPr>
        <w:t xml:space="preserve">; </w:t>
      </w:r>
      <w:proofErr w:type="spellStart"/>
      <w:r w:rsidR="00E554A6">
        <w:rPr>
          <w:rFonts w:ascii="Book Antiqua" w:eastAsia="Book Antiqua" w:hAnsi="Book Antiqua" w:cs="Book Antiqua"/>
          <w:color w:val="000000"/>
        </w:rPr>
        <w:t>Munshi</w:t>
      </w:r>
      <w:proofErr w:type="spellEnd"/>
      <w:r w:rsidR="00E554A6">
        <w:rPr>
          <w:rFonts w:ascii="Book Antiqua" w:eastAsia="Book Antiqua" w:hAnsi="Book Antiqua" w:cs="Book Antiqua"/>
          <w:color w:val="000000"/>
        </w:rPr>
        <w:t xml:space="preserve"> R, Sun H, </w:t>
      </w:r>
      <w:proofErr w:type="spellStart"/>
      <w:r w:rsidR="00E554A6">
        <w:rPr>
          <w:rFonts w:ascii="Book Antiqua" w:eastAsia="Book Antiqua" w:hAnsi="Book Antiqua" w:cs="Book Antiqua"/>
          <w:color w:val="000000"/>
        </w:rPr>
        <w:t>Mehershahi</w:t>
      </w:r>
      <w:proofErr w:type="spellEnd"/>
      <w:r w:rsidR="00E554A6">
        <w:rPr>
          <w:rFonts w:ascii="Book Antiqua" w:eastAsia="Book Antiqua" w:hAnsi="Book Antiqua" w:cs="Book Antiqua"/>
          <w:color w:val="000000"/>
        </w:rPr>
        <w:t xml:space="preserve"> S</w:t>
      </w:r>
      <w:r w:rsidR="00E554A6">
        <w:rPr>
          <w:rFonts w:ascii="Book Antiqua" w:hAnsi="Book Antiqua" w:cs="Book Antiqua" w:hint="eastAsia"/>
          <w:color w:val="000000"/>
          <w:lang w:eastAsia="zh-CN"/>
        </w:rPr>
        <w:t xml:space="preserve">, </w:t>
      </w:r>
      <w:proofErr w:type="spellStart"/>
      <w:r w:rsidR="00E554A6">
        <w:rPr>
          <w:rFonts w:ascii="Book Antiqua" w:eastAsia="Book Antiqua" w:hAnsi="Book Antiqua" w:cs="Book Antiqua"/>
          <w:color w:val="000000"/>
        </w:rPr>
        <w:t>Baiomi</w:t>
      </w:r>
      <w:proofErr w:type="spellEnd"/>
      <w:r w:rsidR="00E554A6">
        <w:rPr>
          <w:rFonts w:ascii="Book Antiqua" w:eastAsia="Book Antiqua" w:hAnsi="Book Antiqua" w:cs="Book Antiqua"/>
          <w:color w:val="000000"/>
        </w:rPr>
        <w:t xml:space="preserve"> A, </w:t>
      </w:r>
      <w:proofErr w:type="spellStart"/>
      <w:r w:rsidR="00E554A6">
        <w:rPr>
          <w:rFonts w:ascii="Book Antiqua" w:eastAsia="Book Antiqua" w:hAnsi="Book Antiqua" w:cs="Book Antiqua"/>
          <w:color w:val="000000"/>
        </w:rPr>
        <w:t>Alemam</w:t>
      </w:r>
      <w:proofErr w:type="spellEnd"/>
      <w:r w:rsidR="00E554A6">
        <w:rPr>
          <w:rFonts w:ascii="Book Antiqua" w:eastAsia="Book Antiqua" w:hAnsi="Book Antiqua" w:cs="Book Antiqua"/>
          <w:color w:val="000000"/>
        </w:rPr>
        <w:t xml:space="preserve"> A</w:t>
      </w:r>
      <w:r w:rsidR="00E554A6">
        <w:rPr>
          <w:rFonts w:ascii="Book Antiqua" w:hAnsi="Book Antiqua" w:cs="Book Antiqua" w:hint="eastAsia"/>
          <w:color w:val="000000"/>
          <w:lang w:eastAsia="zh-CN"/>
        </w:rPr>
        <w:t xml:space="preserve"> and</w:t>
      </w:r>
      <w:r w:rsidR="00E554A6">
        <w:rPr>
          <w:rFonts w:ascii="Book Antiqua" w:eastAsia="Book Antiqua" w:hAnsi="Book Antiqua" w:cs="Book Antiqua"/>
          <w:color w:val="000000"/>
        </w:rPr>
        <w:t xml:space="preserve"> </w:t>
      </w:r>
      <w:proofErr w:type="spellStart"/>
      <w:r w:rsidR="00E554A6">
        <w:rPr>
          <w:rFonts w:ascii="Book Antiqua" w:eastAsia="Book Antiqua" w:hAnsi="Book Antiqua" w:cs="Book Antiqua"/>
          <w:color w:val="000000"/>
        </w:rPr>
        <w:t>Pirzada</w:t>
      </w:r>
      <w:proofErr w:type="spellEnd"/>
      <w:r w:rsidR="00E554A6">
        <w:rPr>
          <w:rFonts w:ascii="Book Antiqua" w:eastAsia="Book Antiqua" w:hAnsi="Book Antiqua" w:cs="Book Antiqua"/>
          <w:color w:val="000000"/>
        </w:rPr>
        <w:t xml:space="preserve"> U</w:t>
      </w:r>
      <w:r>
        <w:rPr>
          <w:rFonts w:ascii="Book Antiqua" w:eastAsia="Book Antiqua" w:hAnsi="Book Antiqua" w:cs="Book Antiqua"/>
          <w:color w:val="000000"/>
        </w:rPr>
        <w:t xml:space="preserve">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ed</w:t>
      </w:r>
      <w:r w:rsidR="00E554A6">
        <w:rPr>
          <w:rFonts w:ascii="Book Antiqua" w:eastAsia="Book Antiqua" w:hAnsi="Book Antiqua" w:cs="Book Antiqua"/>
          <w:color w:val="000000"/>
        </w:rPr>
        <w:t xml:space="preserve"> </w:t>
      </w:r>
      <w:r>
        <w:rPr>
          <w:rFonts w:ascii="Book Antiqua" w:eastAsia="Book Antiqua" w:hAnsi="Book Antiqua" w:cs="Book Antiqua"/>
          <w:color w:val="000000"/>
        </w:rPr>
        <w:t xml:space="preserve">MD acquired the data for the study and was involved in the critical revision of the </w:t>
      </w:r>
      <w:r>
        <w:rPr>
          <w:rFonts w:ascii="Book Antiqua" w:eastAsia="Book Antiqua" w:hAnsi="Book Antiqua" w:cs="Book Antiqua"/>
          <w:color w:val="000000"/>
        </w:rPr>
        <w:lastRenderedPageBreak/>
        <w:t>manuscript</w:t>
      </w:r>
      <w:r w:rsidR="00E554A6">
        <w:rPr>
          <w:rFonts w:ascii="Book Antiqua" w:hAnsi="Book Antiqua" w:cs="Book Antiqua" w:hint="eastAsia"/>
          <w:color w:val="000000"/>
          <w:lang w:eastAsia="zh-CN"/>
        </w:rPr>
        <w:t xml:space="preserve">; </w:t>
      </w:r>
      <w:r w:rsidR="00E554A6">
        <w:rPr>
          <w:rFonts w:ascii="Book Antiqua" w:eastAsia="Book Antiqua" w:hAnsi="Book Antiqua" w:cs="Book Antiqua"/>
          <w:color w:val="000000"/>
        </w:rPr>
        <w:t>Nawaz I</w:t>
      </w:r>
      <w:r w:rsidR="00E554A6">
        <w:rPr>
          <w:rFonts w:ascii="Book Antiqua" w:hAnsi="Book Antiqua" w:cs="Book Antiqua" w:hint="eastAsia"/>
          <w:color w:val="000000"/>
          <w:lang w:eastAsia="zh-CN"/>
        </w:rPr>
        <w:t xml:space="preserve"> and</w:t>
      </w:r>
      <w:r w:rsidR="00E554A6">
        <w:rPr>
          <w:rFonts w:ascii="Book Antiqua" w:eastAsia="Book Antiqua" w:hAnsi="Book Antiqua" w:cs="Book Antiqua"/>
          <w:color w:val="000000"/>
        </w:rPr>
        <w:t xml:space="preserve"> </w:t>
      </w:r>
      <w:proofErr w:type="spellStart"/>
      <w:r w:rsidR="00E554A6">
        <w:rPr>
          <w:rFonts w:ascii="Book Antiqua" w:eastAsia="Book Antiqua" w:hAnsi="Book Antiqua" w:cs="Book Antiqua"/>
          <w:color w:val="000000"/>
        </w:rPr>
        <w:t>Naher</w:t>
      </w:r>
      <w:proofErr w:type="spellEnd"/>
      <w:r w:rsidR="00E554A6">
        <w:rPr>
          <w:rFonts w:ascii="Book Antiqua" w:eastAsia="Book Antiqua" w:hAnsi="Book Antiqua" w:cs="Book Antiqua"/>
          <w:color w:val="000000"/>
        </w:rPr>
        <w:t xml:space="preserve"> K</w:t>
      </w:r>
      <w:r>
        <w:rPr>
          <w:rFonts w:ascii="Book Antiqua" w:eastAsia="Book Antiqua" w:hAnsi="Book Antiqua" w:cs="Book Antiqua"/>
          <w:color w:val="000000"/>
        </w:rPr>
        <w:t xml:space="preserve">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ed</w:t>
      </w:r>
      <w:r w:rsidR="00E554A6">
        <w:rPr>
          <w:rFonts w:ascii="Book Antiqua" w:eastAsia="Book Antiqua" w:hAnsi="Book Antiqua" w:cs="Book Antiqua"/>
          <w:color w:val="000000"/>
        </w:rPr>
        <w:t xml:space="preserve"> </w:t>
      </w:r>
      <w:r>
        <w:rPr>
          <w:rFonts w:ascii="Book Antiqua" w:eastAsia="Book Antiqua" w:hAnsi="Book Antiqua" w:cs="Book Antiqua"/>
          <w:color w:val="000000"/>
        </w:rPr>
        <w:t>MD acquired the data for the study and was involved in the critical revision of the manuscript</w:t>
      </w:r>
      <w:r w:rsidR="00E554A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w:t>
      </w:r>
      <w:r w:rsidR="00E554A6">
        <w:rPr>
          <w:rFonts w:ascii="Book Antiqua" w:hAnsi="Book Antiqua" w:cs="Book Antiqua" w:hint="eastAsia"/>
          <w:color w:val="000000"/>
          <w:lang w:eastAsia="zh-CN"/>
        </w:rPr>
        <w:t xml:space="preserve">S </w:t>
      </w:r>
      <w:r>
        <w:rPr>
          <w:rFonts w:ascii="Book Antiqua" w:eastAsia="Book Antiqua" w:hAnsi="Book Antiqua" w:cs="Book Antiqua"/>
          <w:color w:val="000000"/>
        </w:rPr>
        <w:t>acquired the data for the study and was involved in the critical revision of the manuscript</w:t>
      </w:r>
      <w:r w:rsidR="00E554A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Nayudu</w:t>
      </w:r>
      <w:proofErr w:type="spellEnd"/>
      <w:r w:rsidR="00E554A6">
        <w:rPr>
          <w:rFonts w:ascii="Book Antiqua" w:hAnsi="Book Antiqua" w:cs="Book Antiqua" w:hint="eastAsia"/>
          <w:color w:val="000000"/>
          <w:lang w:eastAsia="zh-CN"/>
        </w:rPr>
        <w:t xml:space="preserve"> S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ed</w:t>
      </w:r>
      <w:r w:rsidR="00E554A6">
        <w:rPr>
          <w:rFonts w:ascii="Book Antiqua" w:eastAsia="Book Antiqua" w:hAnsi="Book Antiqua" w:cs="Book Antiqua"/>
          <w:color w:val="000000"/>
        </w:rPr>
        <w:t xml:space="preserve"> </w:t>
      </w:r>
      <w:r>
        <w:rPr>
          <w:rFonts w:ascii="Book Antiqua" w:eastAsia="Book Antiqua" w:hAnsi="Book Antiqua" w:cs="Book Antiqua"/>
          <w:color w:val="000000"/>
        </w:rPr>
        <w:t>MD supervised the design and conduct of the study as well as provided interpretation of the study results</w:t>
      </w:r>
      <w:r w:rsidR="00E554A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E554A6">
        <w:rPr>
          <w:rFonts w:ascii="Book Antiqua" w:eastAsia="Book Antiqua" w:hAnsi="Book Antiqua" w:cs="Book Antiqua"/>
          <w:color w:val="000000"/>
        </w:rPr>
        <w:t>Nayudu</w:t>
      </w:r>
      <w:proofErr w:type="spellEnd"/>
      <w:r w:rsidR="00E554A6">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was also involved in drafting, critical revision</w:t>
      </w:r>
      <w:r w:rsidR="00E554A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554A6">
        <w:rPr>
          <w:rFonts w:ascii="Book Antiqua" w:hAnsi="Book Antiqua" w:cs="Book Antiqua" w:hint="eastAsia"/>
          <w:color w:val="000000"/>
          <w:lang w:eastAsia="zh-CN"/>
        </w:rPr>
        <w:t xml:space="preserve">all authors are </w:t>
      </w:r>
      <w:r w:rsidR="00E554A6">
        <w:rPr>
          <w:rFonts w:ascii="Book Antiqua" w:eastAsia="Book Antiqua" w:hAnsi="Book Antiqua" w:cs="Book Antiqua"/>
          <w:color w:val="000000"/>
        </w:rPr>
        <w:t>involved in the final review and approval of the manuscript for submission</w:t>
      </w:r>
      <w:r>
        <w:rPr>
          <w:rFonts w:ascii="Book Antiqua" w:eastAsia="Book Antiqua" w:hAnsi="Book Antiqua" w:cs="Book Antiqua"/>
          <w:color w:val="000000"/>
        </w:rPr>
        <w:t>.</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Danial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Shaikh</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Division of Gastroenterology, 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1650 Grand Concourse, Bronx, NY 10457, United States. dshaikh@bronxcare.org</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18, 2021</w:t>
      </w:r>
    </w:p>
    <w:p w:rsidR="00A77B3E" w:rsidRDefault="00FF57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29, 2021</w:t>
      </w:r>
    </w:p>
    <w:p w:rsidR="00A77B3E" w:rsidRDefault="00FF57FC">
      <w:pPr>
        <w:spacing w:line="360" w:lineRule="auto"/>
        <w:jc w:val="both"/>
      </w:pPr>
      <w:r>
        <w:rPr>
          <w:rFonts w:ascii="Book Antiqua" w:eastAsia="Book Antiqua" w:hAnsi="Book Antiqua" w:cs="Book Antiqua"/>
          <w:b/>
          <w:bCs/>
          <w:color w:val="000000"/>
        </w:rPr>
        <w:t xml:space="preserve">Accepted: </w:t>
      </w:r>
    </w:p>
    <w:p w:rsidR="00A77B3E" w:rsidRDefault="00FF57FC">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FF57FC">
      <w:pPr>
        <w:spacing w:line="360" w:lineRule="auto"/>
        <w:jc w:val="both"/>
      </w:pPr>
      <w:r>
        <w:rPr>
          <w:rFonts w:ascii="Book Antiqua" w:eastAsia="Book Antiqua" w:hAnsi="Book Antiqua" w:cs="Book Antiqua"/>
          <w:b/>
          <w:color w:val="000000"/>
        </w:rPr>
        <w:lastRenderedPageBreak/>
        <w:t>Abstract</w:t>
      </w:r>
    </w:p>
    <w:p w:rsidR="00A77B3E" w:rsidRDefault="00FF57FC">
      <w:pPr>
        <w:spacing w:line="360" w:lineRule="auto"/>
        <w:jc w:val="both"/>
      </w:pPr>
      <w:r>
        <w:rPr>
          <w:rFonts w:ascii="Book Antiqua" w:eastAsia="Book Antiqua" w:hAnsi="Book Antiqua" w:cs="Book Antiqua"/>
          <w:color w:val="000000"/>
        </w:rPr>
        <w:t>BACKGROUND</w:t>
      </w:r>
    </w:p>
    <w:p w:rsidR="00A77B3E" w:rsidRPr="003F2B88" w:rsidRDefault="00FF57FC">
      <w:pPr>
        <w:spacing w:line="360" w:lineRule="auto"/>
        <w:jc w:val="both"/>
        <w:rPr>
          <w:rFonts w:hint="eastAsia"/>
          <w:lang w:eastAsia="zh-CN"/>
        </w:rPr>
      </w:pP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 (CDI) occurs due to 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the colon. The appendix is considered a ‘safe house’ for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may help repopulate gut flora of patients with CDI.</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color w:val="000000"/>
        </w:rPr>
        <w:t>AIM</w:t>
      </w:r>
    </w:p>
    <w:p w:rsidR="00A77B3E" w:rsidRDefault="003F2B88">
      <w:pPr>
        <w:spacing w:line="360" w:lineRule="auto"/>
        <w:jc w:val="both"/>
      </w:pPr>
      <w:proofErr w:type="gramStart"/>
      <w:r>
        <w:rPr>
          <w:rFonts w:ascii="Book Antiqua" w:hAnsi="Book Antiqua" w:cs="Book Antiqua" w:hint="eastAsia"/>
          <w:color w:val="000000"/>
          <w:lang w:eastAsia="zh-CN"/>
        </w:rPr>
        <w:t>To</w:t>
      </w:r>
      <w:r w:rsidR="00FF57FC">
        <w:rPr>
          <w:rFonts w:ascii="Book Antiqua" w:eastAsia="Book Antiqua" w:hAnsi="Book Antiqua" w:cs="Book Antiqua"/>
          <w:color w:val="000000"/>
        </w:rPr>
        <w:t xml:space="preserve"> stud</w:t>
      </w:r>
      <w:r>
        <w:rPr>
          <w:rFonts w:ascii="Book Antiqua" w:hAnsi="Book Antiqua" w:cs="Book Antiqua" w:hint="eastAsia"/>
          <w:color w:val="000000"/>
          <w:lang w:eastAsia="zh-CN"/>
        </w:rPr>
        <w:t>y</w:t>
      </w:r>
      <w:r w:rsidR="00FF57FC">
        <w:rPr>
          <w:rFonts w:ascii="Book Antiqua" w:eastAsia="Book Antiqua" w:hAnsi="Book Antiqua" w:cs="Book Antiqua"/>
          <w:color w:val="000000"/>
        </w:rPr>
        <w:t xml:space="preserve"> the impact of prior appendectomy on the severity and outcomes of CDI.</w:t>
      </w:r>
      <w:proofErr w:type="gramEnd"/>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color w:val="000000"/>
        </w:rPr>
        <w:t>METHODS</w:t>
      </w:r>
    </w:p>
    <w:p w:rsidR="00A77B3E" w:rsidRDefault="00FF57FC">
      <w:pPr>
        <w:spacing w:line="360" w:lineRule="auto"/>
        <w:jc w:val="both"/>
      </w:pPr>
      <w:r>
        <w:rPr>
          <w:rFonts w:ascii="Book Antiqua" w:eastAsia="Book Antiqua" w:hAnsi="Book Antiqua" w:cs="Book Antiqua"/>
          <w:color w:val="000000"/>
        </w:rPr>
        <w:t xml:space="preserve">We retrospectively reviewed data of 1580 patients with CDI, admitted to our hospital between 2008 to 2018. Patients were grouped based on the presence or absence of the appendix. The primary aim was to </w:t>
      </w:r>
      <w:r w:rsidR="003F2B88">
        <w:rPr>
          <w:rFonts w:ascii="Book Antiqua" w:hAnsi="Book Antiqua" w:cs="Book Antiqua" w:hint="eastAsia"/>
          <w:color w:val="000000"/>
          <w:lang w:eastAsia="zh-CN"/>
        </w:rPr>
        <w:t>(</w:t>
      </w:r>
      <w:r>
        <w:rPr>
          <w:rFonts w:ascii="Book Antiqua" w:eastAsia="Book Antiqua" w:hAnsi="Book Antiqua" w:cs="Book Antiqua"/>
          <w:color w:val="000000"/>
        </w:rPr>
        <w:t xml:space="preserve">1) assess all-cause mortality and </w:t>
      </w:r>
      <w:r w:rsidR="003F2B88">
        <w:rPr>
          <w:rFonts w:ascii="Book Antiqua" w:hAnsi="Book Antiqua" w:cs="Book Antiqua" w:hint="eastAsia"/>
          <w:color w:val="000000"/>
          <w:lang w:eastAsia="zh-CN"/>
        </w:rPr>
        <w:t>(</w:t>
      </w:r>
      <w:r>
        <w:rPr>
          <w:rFonts w:ascii="Book Antiqua" w:eastAsia="Book Antiqua" w:hAnsi="Book Antiqua" w:cs="Book Antiqua"/>
          <w:color w:val="000000"/>
        </w:rPr>
        <w:t>2) the severity of CDI. Severity was defined as per the Infectious Diseases Society of America criteria. Logistic regression, and propensity score analysis using inverse probability of treatment weights (IPTW) was performed.</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color w:val="000000"/>
        </w:rPr>
        <w:t>RESULTS</w:t>
      </w:r>
    </w:p>
    <w:p w:rsidR="00A77B3E" w:rsidRDefault="00FF57FC">
      <w:pPr>
        <w:spacing w:line="360" w:lineRule="auto"/>
        <w:jc w:val="both"/>
      </w:pPr>
      <w:r>
        <w:rPr>
          <w:rFonts w:ascii="Book Antiqua" w:eastAsia="Book Antiqua" w:hAnsi="Book Antiqua" w:cs="Book Antiqua"/>
          <w:color w:val="000000"/>
        </w:rPr>
        <w:t xml:space="preserve">Of the 1580 patients, 12.5% had a history of appendectomy. There was no statistical difference in mortality between patients with a prior appendectomy or without (13.7%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 </w:t>
      </w:r>
      <w:r w:rsidR="003F2B88" w:rsidRPr="003F2B88">
        <w:rPr>
          <w:rFonts w:ascii="Book Antiqua" w:eastAsia="Book Antiqua" w:hAnsi="Book Antiqua" w:cs="Book Antiqua"/>
          <w:i/>
          <w:color w:val="000000"/>
        </w:rPr>
        <w:t>P</w:t>
      </w:r>
      <w:r>
        <w:rPr>
          <w:rFonts w:ascii="Book Antiqua" w:eastAsia="Book Antiqua" w:hAnsi="Book Antiqua" w:cs="Book Antiqua"/>
          <w:color w:val="000000"/>
        </w:rPr>
        <w:t xml:space="preserve"> </w:t>
      </w:r>
      <w:r w:rsidR="003F2B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0.877). However, a history of appendectomy affected the severity of CDI </w:t>
      </w:r>
      <w:r w:rsidR="003F2B88">
        <w:rPr>
          <w:rFonts w:ascii="Book Antiqua" w:hAnsi="Book Antiqua" w:cs="Book Antiqua" w:hint="eastAsia"/>
          <w:color w:val="000000"/>
          <w:lang w:eastAsia="zh-CN"/>
        </w:rPr>
        <w:t>[</w:t>
      </w:r>
      <w:bookmarkStart w:id="1" w:name="_Hlk50367577"/>
      <w:r w:rsidR="003F2B88" w:rsidRPr="00616F4C">
        <w:rPr>
          <w:rFonts w:ascii="Book Antiqua" w:eastAsia="Malgun Gothic" w:hAnsi="Book Antiqua"/>
        </w:rPr>
        <w:t>odds ratio</w:t>
      </w:r>
      <w:bookmarkEnd w:id="1"/>
      <w:r w:rsidR="003F2B88">
        <w:rPr>
          <w:rFonts w:ascii="Book Antiqua" w:eastAsia="Book Antiqua" w:hAnsi="Book Antiqua" w:cs="Book Antiqua"/>
          <w:color w:val="000000"/>
        </w:rPr>
        <w:t xml:space="preserve"> </w:t>
      </w:r>
      <w:r>
        <w:rPr>
          <w:rFonts w:ascii="Book Antiqua" w:eastAsia="Book Antiqua" w:hAnsi="Book Antiqua" w:cs="Book Antiqua"/>
          <w:color w:val="000000"/>
        </w:rPr>
        <w:t>(OR</w:t>
      </w:r>
      <w:r w:rsidR="003F2B88">
        <w:rPr>
          <w:rFonts w:ascii="Book Antiqua" w:hAnsi="Book Antiqua" w:cs="Book Antiqua" w:hint="eastAsia"/>
          <w:color w:val="000000"/>
          <w:lang w:eastAsia="zh-CN"/>
        </w:rPr>
        <w:t>)</w:t>
      </w:r>
      <w:r>
        <w:rPr>
          <w:rFonts w:ascii="Book Antiqua" w:eastAsia="Book Antiqua" w:hAnsi="Book Antiqua" w:cs="Book Antiqua"/>
          <w:color w:val="000000"/>
        </w:rPr>
        <w:t xml:space="preserve"> = 1.32, 95%</w:t>
      </w:r>
      <w:bookmarkStart w:id="2" w:name="_Hlk58003882"/>
      <w:r w:rsidR="003F2B88" w:rsidRPr="003F2B88">
        <w:rPr>
          <w:rFonts w:ascii="Book Antiqua" w:eastAsia="Malgun Gothic" w:hAnsi="Book Antiqua"/>
        </w:rPr>
        <w:t xml:space="preserve"> </w:t>
      </w:r>
      <w:r w:rsidR="003F2B88" w:rsidRPr="00616F4C">
        <w:rPr>
          <w:rFonts w:ascii="Book Antiqua" w:eastAsia="Malgun Gothic" w:hAnsi="Book Antiqua"/>
        </w:rPr>
        <w:t>confidence interval</w:t>
      </w:r>
      <w:bookmarkEnd w:id="2"/>
      <w:r w:rsidR="003F2B88">
        <w:rPr>
          <w:rFonts w:ascii="Book Antiqua" w:hAnsi="Book Antiqua" w:cs="Book Antiqua" w:hint="eastAsia"/>
          <w:color w:val="000000"/>
          <w:lang w:eastAsia="zh-CN"/>
        </w:rPr>
        <w:t>:</w:t>
      </w:r>
      <w:r>
        <w:rPr>
          <w:rFonts w:ascii="Book Antiqua" w:eastAsia="Book Antiqua" w:hAnsi="Book Antiqua" w:cs="Book Antiqua"/>
          <w:color w:val="000000"/>
        </w:rPr>
        <w:t xml:space="preserve"> 1.01-1.75</w:t>
      </w:r>
      <w:r w:rsidR="003F2B88">
        <w:rPr>
          <w:rFonts w:ascii="Book Antiqua" w:hAnsi="Book Antiqua" w:cs="Book Antiqua" w:hint="eastAsia"/>
          <w:color w:val="000000"/>
          <w:lang w:eastAsia="zh-CN"/>
        </w:rPr>
        <w:t>]</w:t>
      </w:r>
      <w:r>
        <w:rPr>
          <w:rFonts w:ascii="Book Antiqua" w:eastAsia="Book Antiqua" w:hAnsi="Book Antiqua" w:cs="Book Antiqua"/>
          <w:color w:val="000000"/>
        </w:rPr>
        <w:t>.</w:t>
      </w:r>
      <w:r w:rsidR="003F2B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IPTW, this association remained significant (OR = 1.59, </w:t>
      </w:r>
      <w:r w:rsidRPr="003F2B88">
        <w:rPr>
          <w:rFonts w:ascii="Book Antiqua" w:eastAsia="Book Antiqua" w:hAnsi="Book Antiqua" w:cs="Book Antiqua"/>
          <w:i/>
          <w:color w:val="000000"/>
        </w:rPr>
        <w:t>P</w:t>
      </w:r>
      <w:r>
        <w:rPr>
          <w:rFonts w:ascii="Book Antiqua" w:eastAsia="Book Antiqua" w:hAnsi="Book Antiqua" w:cs="Book Antiqua"/>
          <w:color w:val="000000"/>
        </w:rPr>
        <w:t xml:space="preserve"> &lt; 0.05). On multivariable analysis of secondary outcomes, prior appendectomy was also associated with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(OR = 5.37, </w:t>
      </w:r>
      <w:r w:rsidRPr="003F2B88">
        <w:rPr>
          <w:rFonts w:ascii="Book Antiqua" w:eastAsia="Book Antiqua" w:hAnsi="Book Antiqua" w:cs="Book Antiqua"/>
          <w:i/>
          <w:color w:val="000000"/>
        </w:rPr>
        <w:t>P</w:t>
      </w:r>
      <w:r>
        <w:rPr>
          <w:rFonts w:ascii="Book Antiqua" w:eastAsia="Book Antiqua" w:hAnsi="Book Antiqua" w:cs="Book Antiqua"/>
          <w:color w:val="000000"/>
        </w:rPr>
        <w:t xml:space="preserve"> &lt; 0.05) and colectomy (OR = 2.77, </w:t>
      </w:r>
      <w:r w:rsidRPr="003F2B88">
        <w:rPr>
          <w:rFonts w:ascii="Book Antiqua" w:eastAsia="Book Antiqua" w:hAnsi="Book Antiqua" w:cs="Book Antiqua"/>
          <w:i/>
          <w:color w:val="000000"/>
        </w:rPr>
        <w:t>P</w:t>
      </w:r>
      <w:r>
        <w:rPr>
          <w:rFonts w:ascii="Book Antiqua" w:eastAsia="Book Antiqua" w:hAnsi="Book Antiqua" w:cs="Book Antiqua"/>
          <w:color w:val="000000"/>
        </w:rPr>
        <w:t xml:space="preserve"> &lt; 0.05).</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color w:val="000000"/>
        </w:rPr>
        <w:t>CONCLUSION</w:t>
      </w:r>
    </w:p>
    <w:p w:rsidR="00A77B3E" w:rsidRDefault="00FF57FC">
      <w:pPr>
        <w:spacing w:line="360" w:lineRule="auto"/>
        <w:jc w:val="both"/>
      </w:pPr>
      <w:r>
        <w:rPr>
          <w:rFonts w:ascii="Book Antiqua" w:eastAsia="Book Antiqua" w:hAnsi="Book Antiqua" w:cs="Book Antiqua"/>
          <w:color w:val="000000"/>
        </w:rPr>
        <w:t xml:space="preserve">Prior appendectomy may affect the severity of CDI, development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and the eventual need for colectomy. Since treatment of CDI is governed by its severity, </w:t>
      </w:r>
      <w:r>
        <w:rPr>
          <w:rFonts w:ascii="Book Antiqua" w:eastAsia="Book Antiqua" w:hAnsi="Book Antiqua" w:cs="Book Antiqua"/>
          <w:color w:val="000000"/>
        </w:rPr>
        <w:lastRenderedPageBreak/>
        <w:t xml:space="preserve">stronger antibiotic regimens or earlier use of fecal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transplant may be a viable option for patients with prior appendectomy.</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Appendectomy; </w:t>
      </w: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Toxic </w:t>
      </w:r>
      <w:proofErr w:type="spellStart"/>
      <w:r w:rsidR="003F2B88">
        <w:rPr>
          <w:rFonts w:ascii="Book Antiqua" w:hAnsi="Book Antiqua" w:cs="Book Antiqua" w:hint="eastAsia"/>
          <w:color w:val="000000"/>
          <w:lang w:eastAsia="zh-CN"/>
        </w:rPr>
        <w:t>m</w:t>
      </w:r>
      <w:r>
        <w:rPr>
          <w:rFonts w:ascii="Book Antiqua" w:eastAsia="Book Antiqua" w:hAnsi="Book Antiqua" w:cs="Book Antiqua"/>
          <w:color w:val="000000"/>
        </w:rPr>
        <w:t>egacolon</w:t>
      </w:r>
      <w:proofErr w:type="spellEnd"/>
      <w:r>
        <w:rPr>
          <w:rFonts w:ascii="Book Antiqua" w:eastAsia="Book Antiqua" w:hAnsi="Book Antiqua" w:cs="Book Antiqua"/>
          <w:color w:val="000000"/>
        </w:rPr>
        <w:t xml:space="preserve">; Colectomy; Gut </w:t>
      </w:r>
      <w:proofErr w:type="spellStart"/>
      <w:r w:rsidR="003F2B88">
        <w:rPr>
          <w:rFonts w:ascii="Book Antiqua" w:hAnsi="Book Antiqua" w:cs="Book Antiqua" w:hint="eastAsia"/>
          <w:color w:val="000000"/>
          <w:lang w:eastAsia="zh-CN"/>
        </w:rPr>
        <w:t>m</w:t>
      </w:r>
      <w:r>
        <w:rPr>
          <w:rFonts w:ascii="Book Antiqua" w:eastAsia="Book Antiqua" w:hAnsi="Book Antiqua" w:cs="Book Antiqua"/>
          <w:color w:val="000000"/>
        </w:rPr>
        <w:t>icrobiome</w:t>
      </w:r>
      <w:proofErr w:type="spellEnd"/>
    </w:p>
    <w:p w:rsidR="00E554A6" w:rsidRDefault="00E554A6">
      <w:pPr>
        <w:spacing w:line="360" w:lineRule="auto"/>
        <w:jc w:val="both"/>
        <w:rPr>
          <w:rFonts w:hint="eastAsia"/>
          <w:lang w:eastAsia="zh-CN"/>
        </w:rPr>
      </w:pPr>
    </w:p>
    <w:p w:rsidR="00A77B3E" w:rsidRDefault="00FF57FC">
      <w:pPr>
        <w:spacing w:line="360" w:lineRule="auto"/>
        <w:jc w:val="both"/>
      </w:pPr>
      <w:proofErr w:type="spellStart"/>
      <w:r>
        <w:rPr>
          <w:rFonts w:ascii="Book Antiqua" w:eastAsia="Book Antiqua" w:hAnsi="Book Antiqua" w:cs="Book Antiqua"/>
          <w:color w:val="000000"/>
        </w:rPr>
        <w:t>Shaikh</w:t>
      </w:r>
      <w:proofErr w:type="spellEnd"/>
      <w:r>
        <w:rPr>
          <w:rFonts w:ascii="Book Antiqua" w:eastAsia="Book Antiqua" w:hAnsi="Book Antiqua" w:cs="Book Antiqua"/>
          <w:color w:val="000000"/>
        </w:rPr>
        <w:t xml:space="preserve"> DH, Patel H, </w:t>
      </w:r>
      <w:proofErr w:type="spellStart"/>
      <w:r>
        <w:rPr>
          <w:rFonts w:ascii="Book Antiqua" w:eastAsia="Book Antiqua" w:hAnsi="Book Antiqua" w:cs="Book Antiqua"/>
          <w:color w:val="000000"/>
        </w:rPr>
        <w:t>Munshi</w:t>
      </w:r>
      <w:proofErr w:type="spellEnd"/>
      <w:r>
        <w:rPr>
          <w:rFonts w:ascii="Book Antiqua" w:eastAsia="Book Antiqua" w:hAnsi="Book Antiqua" w:cs="Book Antiqua"/>
          <w:color w:val="000000"/>
        </w:rPr>
        <w:t xml:space="preserve"> R, Sun H,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Alemam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Pirzada</w:t>
      </w:r>
      <w:proofErr w:type="spellEnd"/>
      <w:r>
        <w:rPr>
          <w:rFonts w:ascii="Book Antiqua" w:eastAsia="Book Antiqua" w:hAnsi="Book Antiqua" w:cs="Book Antiqua"/>
          <w:color w:val="000000"/>
        </w:rPr>
        <w:t xml:space="preserve"> U, </w:t>
      </w:r>
      <w:proofErr w:type="gramStart"/>
      <w:r>
        <w:rPr>
          <w:rFonts w:ascii="Book Antiqua" w:eastAsia="Book Antiqua" w:hAnsi="Book Antiqua" w:cs="Book Antiqua"/>
          <w:color w:val="000000"/>
        </w:rPr>
        <w:t>Nawaz</w:t>
      </w:r>
      <w:proofErr w:type="gram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Naher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Nayudu</w:t>
      </w:r>
      <w:proofErr w:type="spellEnd"/>
      <w:r>
        <w:rPr>
          <w:rFonts w:ascii="Book Antiqua" w:eastAsia="Book Antiqua" w:hAnsi="Book Antiqua" w:cs="Book Antiqua"/>
          <w:color w:val="000000"/>
        </w:rPr>
        <w:t xml:space="preserve"> S. Patients with </w:t>
      </w: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 and prior appendectomy may be prone to worse outcomes.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bCs/>
          <w:color w:val="000000"/>
        </w:rPr>
        <w:t xml:space="preserve">Core Tip: </w:t>
      </w: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 occurs due to 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the gut. The appendix is known to host immune tissue and favorable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which may indirectly influence the disease course and outcomes in </w:t>
      </w: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 We found that prior appendectomy may affect the severity of </w:t>
      </w: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 and it may also increase the risk of developing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or requiring colectomy in these patients. Thus, earlier implementation of advanced therapeutic options may be necessary in patients without an appendix who develop </w:t>
      </w: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w:t>
      </w:r>
    </w:p>
    <w:p w:rsidR="00A77B3E" w:rsidRDefault="003F2B88">
      <w:pPr>
        <w:spacing w:line="360" w:lineRule="auto"/>
        <w:jc w:val="both"/>
      </w:pPr>
      <w:r>
        <w:br w:type="page"/>
      </w:r>
      <w:r w:rsidR="00FF57FC">
        <w:rPr>
          <w:rFonts w:ascii="Book Antiqua" w:eastAsia="Book Antiqua" w:hAnsi="Book Antiqua" w:cs="Book Antiqua"/>
          <w:b/>
          <w:caps/>
          <w:color w:val="000000"/>
          <w:u w:val="single"/>
        </w:rPr>
        <w:lastRenderedPageBreak/>
        <w:t>INTRODUCTION</w:t>
      </w:r>
    </w:p>
    <w:p w:rsidR="00A77B3E" w:rsidRDefault="00FF57FC">
      <w:pPr>
        <w:spacing w:line="360" w:lineRule="auto"/>
        <w:jc w:val="both"/>
      </w:pP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w:t>
      </w:r>
      <w:r w:rsidR="008B64AA">
        <w:rPr>
          <w:rFonts w:ascii="Book Antiqua" w:hAnsi="Book Antiqua" w:cs="Book Antiqua" w:hint="eastAsia"/>
          <w:color w:val="000000"/>
          <w:lang w:eastAsia="zh-CN"/>
        </w:rPr>
        <w:t>(</w:t>
      </w:r>
      <w:r w:rsidR="008B64AA" w:rsidRPr="008B64AA">
        <w:rPr>
          <w:rFonts w:ascii="Book Antiqua" w:eastAsia="Book Antiqua" w:hAnsi="Book Antiqua" w:cs="Book Antiqua"/>
          <w:i/>
          <w:color w:val="000000"/>
        </w:rPr>
        <w:t xml:space="preserve">C. </w:t>
      </w:r>
      <w:proofErr w:type="spellStart"/>
      <w:r w:rsidR="008B64AA" w:rsidRPr="008B64AA">
        <w:rPr>
          <w:rFonts w:ascii="Book Antiqua" w:eastAsia="Book Antiqua" w:hAnsi="Book Antiqua" w:cs="Book Antiqua"/>
          <w:i/>
          <w:color w:val="000000"/>
        </w:rPr>
        <w:t>difficile</w:t>
      </w:r>
      <w:proofErr w:type="spellEnd"/>
      <w:r w:rsidR="008B64AA">
        <w:rPr>
          <w:rFonts w:ascii="Book Antiqua" w:hAnsi="Book Antiqua" w:cs="Book Antiqua" w:hint="eastAsia"/>
          <w:color w:val="000000"/>
          <w:lang w:eastAsia="zh-CN"/>
        </w:rPr>
        <w:t>)</w:t>
      </w:r>
      <w:r w:rsidR="008B64AA">
        <w:rPr>
          <w:rFonts w:ascii="Book Antiqua" w:eastAsia="Book Antiqua" w:hAnsi="Book Antiqua" w:cs="Book Antiqua"/>
          <w:color w:val="000000"/>
        </w:rPr>
        <w:t xml:space="preserve"> </w:t>
      </w:r>
      <w:r>
        <w:rPr>
          <w:rFonts w:ascii="Book Antiqua" w:eastAsia="Book Antiqua" w:hAnsi="Book Antiqua" w:cs="Book Antiqua"/>
          <w:color w:val="000000"/>
        </w:rPr>
        <w:t xml:space="preserve">is a gram positive, spore forming bacterium that spreads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fecal-oral route, and causes an opportunistic Infection when a disruption in the normal intestinal flora occurs. </w:t>
      </w:r>
      <w:r w:rsidR="008B64AA" w:rsidRPr="008B64AA">
        <w:rPr>
          <w:rFonts w:ascii="Book Antiqua" w:eastAsia="Book Antiqua" w:hAnsi="Book Antiqua" w:cs="Book Antiqua"/>
          <w:i/>
          <w:color w:val="000000"/>
        </w:rPr>
        <w:t xml:space="preserve">C. </w:t>
      </w:r>
      <w:proofErr w:type="spellStart"/>
      <w:r w:rsidR="008B64AA"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 (CDI) is typically acquired in the healthcare setting, such as during hospitalizations, however community spread is also established. Recent prevalence studies demonstrate a decline in health care-associated CDI (by 24% from 2011 through 2017) as a result of better prevention practices and antibiotic stewardship programs, whereas the national burden of community-associated CDI has remained unchanged</w:t>
      </w:r>
      <w:r w:rsidR="008B64AA">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clinical spectrum of CDI ranges from a mild diarrheal illness to a fulminant colitis, leading to shock and possible death. It is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stool studies (presence of </w:t>
      </w:r>
      <w:r w:rsidRPr="008B64AA">
        <w:rPr>
          <w:rFonts w:ascii="Book Antiqua" w:eastAsia="Book Antiqua" w:hAnsi="Book Antiqua" w:cs="Book Antiqua"/>
          <w:i/>
          <w:color w:val="000000"/>
        </w:rPr>
        <w:t xml:space="preserve">C. </w:t>
      </w:r>
      <w:proofErr w:type="spellStart"/>
      <w:r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toxins or toxigenic strain of </w:t>
      </w:r>
      <w:r w:rsidRPr="008B64AA">
        <w:rPr>
          <w:rFonts w:ascii="Book Antiqua" w:eastAsia="Book Antiqua" w:hAnsi="Book Antiqua" w:cs="Book Antiqua"/>
          <w:i/>
          <w:color w:val="000000"/>
        </w:rPr>
        <w:t xml:space="preserve">C. </w:t>
      </w:r>
      <w:proofErr w:type="spellStart"/>
      <w:r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 stool), or the presence of typical colonoscopy findings of pseudomembranous colitis.</w:t>
      </w:r>
    </w:p>
    <w:p w:rsidR="00A77B3E" w:rsidRDefault="00FF57FC" w:rsidP="008B64AA">
      <w:pPr>
        <w:spacing w:line="360" w:lineRule="auto"/>
        <w:ind w:firstLineChars="100" w:firstLine="240"/>
        <w:jc w:val="both"/>
      </w:pPr>
      <w:r>
        <w:rPr>
          <w:rFonts w:ascii="Book Antiqua" w:eastAsia="Book Antiqua" w:hAnsi="Book Antiqua" w:cs="Book Antiqua"/>
          <w:color w:val="000000"/>
        </w:rPr>
        <w:t>Treatment of CDI is governed by its severity on presentation, and in order to define the severity, several scoring systems are available. The components of the majority of these scales include patient comorbidities, clinical manifestations, laboratory tests, and imaging studies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most widely used of these scores was published in the 2010 Society for Healthcare Epidemiology of America and </w:t>
      </w:r>
      <w:r w:rsidR="00CB43E6">
        <w:rPr>
          <w:rFonts w:ascii="Book Antiqua" w:eastAsia="Book Antiqua" w:hAnsi="Book Antiqua" w:cs="Book Antiqua"/>
          <w:color w:val="000000"/>
        </w:rPr>
        <w:t>Infectious Diseases Society of America</w:t>
      </w:r>
      <w:r>
        <w:rPr>
          <w:rFonts w:ascii="Book Antiqua" w:eastAsia="Book Antiqua" w:hAnsi="Book Antiqua" w:cs="Book Antiqua"/>
          <w:color w:val="000000"/>
          <w:shd w:val="clear" w:color="auto" w:fill="FFFFFF"/>
        </w:rPr>
        <w:t xml:space="preserve"> (IDSA) Clinical Practice Guidelines (Table 1). It categorizes CDI into mild, severe, and severe, complicated</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term “fulminant” is sometimes used to describe severe, complicated CDI</w:t>
      </w:r>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This classification</w:t>
      </w:r>
      <w:r>
        <w:rPr>
          <w:rFonts w:ascii="Book Antiqua" w:eastAsia="Book Antiqua" w:hAnsi="Book Antiqua" w:cs="Book Antiqua"/>
          <w:color w:val="000000"/>
          <w:shd w:val="clear" w:color="auto" w:fill="FFFFFF"/>
        </w:rPr>
        <w:t xml:space="preserve"> was derived from expert opinion and includes factors that predict unfavorable outcomes in CDI, such as serum </w:t>
      </w:r>
      <w:proofErr w:type="spellStart"/>
      <w:r>
        <w:rPr>
          <w:rFonts w:ascii="Book Antiqua" w:eastAsia="Book Antiqua" w:hAnsi="Book Antiqua" w:cs="Book Antiqua"/>
          <w:color w:val="000000"/>
          <w:shd w:val="clear" w:color="auto" w:fill="FFFFFF"/>
        </w:rPr>
        <w:t>creatinine</w:t>
      </w:r>
      <w:proofErr w:type="spellEnd"/>
      <w:r>
        <w:rPr>
          <w:rFonts w:ascii="Book Antiqua" w:eastAsia="Book Antiqua" w:hAnsi="Book Antiqua" w:cs="Book Antiqua"/>
          <w:color w:val="000000"/>
          <w:shd w:val="clear" w:color="auto" w:fill="FFFFFF"/>
        </w:rPr>
        <w:t xml:space="preserve"> &gt; 1.5 mg/</w:t>
      </w:r>
      <w:proofErr w:type="spellStart"/>
      <w:r>
        <w:rPr>
          <w:rFonts w:ascii="Book Antiqua" w:eastAsia="Book Antiqua" w:hAnsi="Book Antiqua" w:cs="Book Antiqua"/>
          <w:color w:val="000000"/>
          <w:shd w:val="clear" w:color="auto" w:fill="FFFFFF"/>
        </w:rPr>
        <w:t>dL</w:t>
      </w:r>
      <w:proofErr w:type="spellEnd"/>
      <w:r>
        <w:rPr>
          <w:rFonts w:ascii="Book Antiqua" w:eastAsia="Book Antiqua" w:hAnsi="Book Antiqua" w:cs="Book Antiqua"/>
          <w:color w:val="000000"/>
          <w:shd w:val="clear" w:color="auto" w:fill="FFFFFF"/>
        </w:rPr>
        <w:t>, leukocyte count &gt; 15</w:t>
      </w:r>
      <w:r w:rsidR="008B64AA">
        <w:rPr>
          <w:rFonts w:ascii="Book Antiqua" w:hAnsi="Book Antiqua" w:cs="Book Antiqua" w:hint="eastAsia"/>
          <w:color w:val="000000"/>
          <w:shd w:val="clear" w:color="auto" w:fill="FFFFFF"/>
          <w:lang w:eastAsia="zh-CN"/>
        </w:rPr>
        <w:t xml:space="preserve"> </w:t>
      </w:r>
      <w:r w:rsidR="008B64AA" w:rsidRPr="00D3219D">
        <w:rPr>
          <w:rFonts w:ascii="Book Antiqua" w:hAnsi="Book Antiqua" w:cs="Book Antiqua"/>
          <w:color w:val="000000"/>
        </w:rPr>
        <w:t>×</w:t>
      </w:r>
      <w:r w:rsidR="008B64AA">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/L, ileus, toxic </w:t>
      </w:r>
      <w:proofErr w:type="spellStart"/>
      <w:r>
        <w:rPr>
          <w:rFonts w:ascii="Book Antiqua" w:eastAsia="Book Antiqua" w:hAnsi="Book Antiqua" w:cs="Book Antiqua"/>
          <w:color w:val="000000"/>
          <w:shd w:val="clear" w:color="auto" w:fill="FFFFFF"/>
        </w:rPr>
        <w:t>megacolon</w:t>
      </w:r>
      <w:proofErr w:type="spellEnd"/>
      <w:r>
        <w:rPr>
          <w:rFonts w:ascii="Book Antiqua" w:eastAsia="Book Antiqua" w:hAnsi="Book Antiqua" w:cs="Book Antiqua"/>
          <w:color w:val="000000"/>
          <w:shd w:val="clear" w:color="auto" w:fill="FFFFFF"/>
        </w:rPr>
        <w:t xml:space="preserve"> and shock.</w:t>
      </w:r>
    </w:p>
    <w:p w:rsidR="00A77B3E" w:rsidRDefault="00FF57FC" w:rsidP="008B64AA">
      <w:pPr>
        <w:spacing w:line="360" w:lineRule="auto"/>
        <w:ind w:firstLineChars="100" w:firstLine="240"/>
        <w:jc w:val="both"/>
      </w:pPr>
      <w:r>
        <w:rPr>
          <w:rFonts w:ascii="Book Antiqua" w:eastAsia="Book Antiqua" w:hAnsi="Book Antiqua" w:cs="Book Antiqua"/>
          <w:color w:val="000000"/>
        </w:rPr>
        <w:t xml:space="preserve">In recent times, reports have emerged that recognize a history of appendectomy as an influence on the severity of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 vermiform appendix has long been considered a vestigial organ, however recent studies have elicited an abundance of favorable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within the appendix, with the highest concentration in the innermost region, safely sheltered from colonic fecal </w:t>
      </w:r>
      <w:proofErr w:type="gramStart"/>
      <w:r>
        <w:rPr>
          <w:rFonts w:ascii="Book Antiqua" w:eastAsia="Book Antiqua" w:hAnsi="Book Antiqua" w:cs="Book Antiqua"/>
          <w:color w:val="000000"/>
        </w:rPr>
        <w:t>stream</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appendix is also said to harbor gut associated lymphoid tissue comprising of plasma B cells that produce high levels of secretory </w:t>
      </w:r>
      <w:r w:rsidR="008B64AA">
        <w:rPr>
          <w:rFonts w:ascii="Book Antiqua" w:hAnsi="Book Antiqua" w:cs="Book Antiqua" w:hint="eastAsia"/>
          <w:color w:val="000000"/>
          <w:lang w:eastAsia="zh-CN"/>
        </w:rPr>
        <w:t>i</w:t>
      </w:r>
      <w:r>
        <w:rPr>
          <w:rFonts w:ascii="Book Antiqua" w:eastAsia="Book Antiqua" w:hAnsi="Book Antiqua" w:cs="Book Antiqua"/>
          <w:color w:val="000000"/>
        </w:rPr>
        <w:t xml:space="preserve">mmunoglobulin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These antibodies may play a protective role in CDI, as </w:t>
      </w:r>
      <w:r>
        <w:rPr>
          <w:rFonts w:ascii="Book Antiqua" w:eastAsia="Book Antiqua" w:hAnsi="Book Antiqua" w:cs="Book Antiqua"/>
          <w:color w:val="000000"/>
        </w:rPr>
        <w:lastRenderedPageBreak/>
        <w:t xml:space="preserve">reported by several small </w:t>
      </w:r>
      <w:proofErr w:type="gramStart"/>
      <w:r>
        <w:rPr>
          <w:rFonts w:ascii="Book Antiqua" w:eastAsia="Book Antiqua" w:hAnsi="Book Antiqua" w:cs="Book Antiqua"/>
          <w:color w:val="000000"/>
        </w:rPr>
        <w:t>studies</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Larger epidemiological studies have also reinforced the appendix’s role as an </w:t>
      </w:r>
      <w:proofErr w:type="spellStart"/>
      <w:r>
        <w:rPr>
          <w:rFonts w:ascii="Book Antiqua" w:eastAsia="Book Antiqua" w:hAnsi="Book Antiqua" w:cs="Book Antiqua"/>
          <w:color w:val="000000"/>
        </w:rPr>
        <w:t>immunomodulatory</w:t>
      </w:r>
      <w:proofErr w:type="spellEnd"/>
      <w:r>
        <w:rPr>
          <w:rFonts w:ascii="Book Antiqua" w:eastAsia="Book Antiqua" w:hAnsi="Book Antiqua" w:cs="Book Antiqua"/>
          <w:color w:val="000000"/>
        </w:rPr>
        <w:t xml:space="preserve"> organ. A history of appendectomy is believed to prevent the development of ulcerative colitis (UC</w:t>
      </w:r>
      <w:proofErr w:type="gramStart"/>
      <w:r>
        <w:rPr>
          <w:rFonts w:ascii="Book Antiqua" w:eastAsia="Book Antiqua" w:hAnsi="Book Antiqua" w:cs="Book Antiqua"/>
          <w:color w:val="000000"/>
        </w:rPr>
        <w:t>)</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15]</w:t>
      </w:r>
      <w:r>
        <w:rPr>
          <w:rFonts w:ascii="Book Antiqua" w:eastAsia="Book Antiqua" w:hAnsi="Book Antiqua" w:cs="Book Antiqua"/>
          <w:color w:val="000000"/>
        </w:rPr>
        <w:t>, and</w:t>
      </w:r>
      <w:r w:rsidR="008B64AA">
        <w:rPr>
          <w:rFonts w:ascii="Book Antiqua" w:hAnsi="Book Antiqua" w:cs="Book Antiqua" w:hint="eastAsia"/>
          <w:color w:val="000000"/>
          <w:lang w:eastAsia="zh-CN"/>
        </w:rPr>
        <w:t xml:space="preserve"> </w:t>
      </w:r>
      <w:r>
        <w:rPr>
          <w:rFonts w:ascii="Book Antiqua" w:eastAsia="Book Antiqua" w:hAnsi="Book Antiqua" w:cs="Book Antiqua"/>
          <w:color w:val="000000"/>
        </w:rPr>
        <w:t>reduce the risk of colectomy in these patients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rsidR="00A77B3E" w:rsidRDefault="00FF57FC" w:rsidP="008B64AA">
      <w:pPr>
        <w:spacing w:line="360" w:lineRule="auto"/>
        <w:ind w:firstLineChars="100" w:firstLine="240"/>
        <w:jc w:val="both"/>
      </w:pPr>
      <w:r>
        <w:rPr>
          <w:rFonts w:ascii="Book Antiqua" w:eastAsia="Book Antiqua" w:hAnsi="Book Antiqua" w:cs="Book Antiqua"/>
          <w:color w:val="000000"/>
        </w:rPr>
        <w:t xml:space="preserve">We postulate that the appendix may be able to repopulate the large intestine with commensal organisms, or provide passive immunity should the colon fall prey to </w:t>
      </w:r>
      <w:r w:rsidR="008B64AA" w:rsidRPr="008B64AA">
        <w:rPr>
          <w:rFonts w:ascii="Book Antiqua" w:eastAsia="Book Antiqua" w:hAnsi="Book Antiqua" w:cs="Book Antiqua"/>
          <w:i/>
          <w:color w:val="000000"/>
        </w:rPr>
        <w:t xml:space="preserve">C. </w:t>
      </w:r>
      <w:proofErr w:type="spellStart"/>
      <w:r w:rsidR="008B64AA"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Accordingly, its absence may be detrimental to recovery from CDI. Previous reports have corroborated a similar claim.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demonstrated the protective role of the appendix in CDI recurrences in 254 patients. Clanton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a higher rate of appendectomy in patients with fulminant CDI that resulted in a colectomy.</w:t>
      </w:r>
    </w:p>
    <w:p w:rsidR="00A77B3E" w:rsidRDefault="00FF57FC" w:rsidP="008B64AA">
      <w:pPr>
        <w:spacing w:line="360" w:lineRule="auto"/>
        <w:ind w:firstLineChars="100" w:firstLine="240"/>
        <w:jc w:val="both"/>
      </w:pPr>
      <w:r>
        <w:rPr>
          <w:rFonts w:ascii="Book Antiqua" w:eastAsia="Book Antiqua" w:hAnsi="Book Antiqua" w:cs="Book Antiqua"/>
          <w:color w:val="000000"/>
        </w:rPr>
        <w:t>Based on the appendix’s ‘safe house’ theory, we set out to determine if there exists an association between prior appendectomy and outcomes (severity, recurrence, mortality) of CDI.</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aps/>
          <w:color w:val="000000"/>
          <w:u w:val="single"/>
        </w:rPr>
        <w:t>MATERIALS AND METHODS</w:t>
      </w:r>
    </w:p>
    <w:p w:rsidR="00A77B3E" w:rsidRPr="008B64AA" w:rsidRDefault="00FF57FC">
      <w:pPr>
        <w:spacing w:line="360" w:lineRule="auto"/>
        <w:jc w:val="both"/>
        <w:rPr>
          <w:i/>
        </w:rPr>
      </w:pPr>
      <w:r w:rsidRPr="008B64AA">
        <w:rPr>
          <w:rFonts w:ascii="Book Antiqua" w:eastAsia="Book Antiqua" w:hAnsi="Book Antiqua" w:cs="Book Antiqua"/>
          <w:b/>
          <w:bCs/>
          <w:i/>
          <w:color w:val="000000"/>
        </w:rPr>
        <w:t>Study design</w:t>
      </w:r>
    </w:p>
    <w:p w:rsidR="00A77B3E" w:rsidRDefault="00FF57FC">
      <w:pPr>
        <w:spacing w:line="360" w:lineRule="auto"/>
        <w:jc w:val="both"/>
      </w:pPr>
      <w:r>
        <w:rPr>
          <w:rFonts w:ascii="Book Antiqua" w:eastAsia="Book Antiqua" w:hAnsi="Book Antiqua" w:cs="Book Antiqua"/>
          <w:color w:val="000000"/>
        </w:rPr>
        <w:t xml:space="preserve">This was a single-center, retrospective cohort study, spanning a period of 10 years from April 2008 to November 2018. The study protocol was approved by the Institution Review Board at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and was performed as per the Declaration of Helsinki (IRB # 12131804). Data for hospitalized patients with positive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difficile</w:t>
      </w:r>
      <w:proofErr w:type="spellEnd"/>
      <w:r>
        <w:rPr>
          <w:rFonts w:ascii="Book Antiqua" w:eastAsia="Book Antiqua" w:hAnsi="Book Antiqua" w:cs="Book Antiqua"/>
          <w:color w:val="000000"/>
        </w:rPr>
        <w:t xml:space="preserve"> stool test was retrieved using the electronic medical record (EMR). A positive stool test was defined as </w:t>
      </w:r>
      <w:r w:rsidR="008B64AA">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p</w:t>
      </w:r>
      <w:r>
        <w:rPr>
          <w:rFonts w:ascii="Book Antiqua" w:eastAsia="Book Antiqua" w:hAnsi="Book Antiqua" w:cs="Book Antiqua"/>
          <w:color w:val="000000"/>
        </w:rPr>
        <w:t xml:space="preserve">ositive results of stool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difficile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toxin (Toxin A or Toxin B) and </w:t>
      </w:r>
      <w:r w:rsidR="008B64AA">
        <w:rPr>
          <w:rFonts w:ascii="Book Antiqua" w:eastAsia="Book Antiqua" w:hAnsi="Book Antiqua" w:cs="Book Antiqua"/>
          <w:color w:val="000000"/>
        </w:rPr>
        <w:t>glutamate dehydrogenase</w:t>
      </w:r>
      <w:r>
        <w:rPr>
          <w:rFonts w:ascii="Book Antiqua" w:eastAsia="Book Antiqua" w:hAnsi="Book Antiqua" w:cs="Book Antiqua"/>
          <w:color w:val="000000"/>
        </w:rPr>
        <w:t xml:space="preserve"> (GDH) antigen, or </w:t>
      </w:r>
      <w:r w:rsidR="008B64AA">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p</w:t>
      </w:r>
      <w:r>
        <w:rPr>
          <w:rFonts w:ascii="Book Antiqua" w:eastAsia="Book Antiqua" w:hAnsi="Book Antiqua" w:cs="Book Antiqua"/>
          <w:color w:val="000000"/>
        </w:rPr>
        <w:t xml:space="preserve">ositive </w:t>
      </w:r>
      <w:r w:rsidRPr="008B64AA">
        <w:rPr>
          <w:rFonts w:ascii="Book Antiqua" w:eastAsia="Book Antiqua" w:hAnsi="Book Antiqua" w:cs="Book Antiqua"/>
          <w:i/>
          <w:color w:val="000000"/>
        </w:rPr>
        <w:t xml:space="preserve">C. </w:t>
      </w:r>
      <w:proofErr w:type="spellStart"/>
      <w:r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nucleic acid amplification test in cases of discrepancy between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difficile</w:t>
      </w:r>
      <w:proofErr w:type="spellEnd"/>
      <w:r>
        <w:rPr>
          <w:rFonts w:ascii="Book Antiqua" w:eastAsia="Book Antiqua" w:hAnsi="Book Antiqua" w:cs="Book Antiqua"/>
          <w:color w:val="000000"/>
        </w:rPr>
        <w:t xml:space="preserve"> toxin and GDH antigen. Medical records for patients with CDI were reviewed, and all asymptomatic carriers were excluded.</w:t>
      </w:r>
    </w:p>
    <w:p w:rsidR="00A77B3E" w:rsidRDefault="00FF57FC" w:rsidP="00CB43E6">
      <w:pPr>
        <w:spacing w:line="360" w:lineRule="auto"/>
        <w:ind w:firstLineChars="100" w:firstLine="240"/>
        <w:jc w:val="both"/>
        <w:rPr>
          <w:rFonts w:ascii="Book Antiqua" w:hAnsi="Book Antiqua" w:cs="Book Antiqua" w:hint="eastAsia"/>
          <w:color w:val="000000"/>
          <w:lang w:eastAsia="zh-CN"/>
        </w:rPr>
      </w:pPr>
      <w:r>
        <w:rPr>
          <w:rFonts w:ascii="Book Antiqua" w:eastAsia="Book Antiqua" w:hAnsi="Book Antiqua" w:cs="Book Antiqua"/>
          <w:color w:val="000000"/>
        </w:rPr>
        <w:t xml:space="preserve">Baseline socio-demographic characteristics included age, gender, body mass index </w:t>
      </w:r>
      <w:r w:rsidR="00CB43E6">
        <w:rPr>
          <w:rFonts w:ascii="Book Antiqua" w:eastAsia="Book Antiqua" w:hAnsi="Book Antiqua" w:cs="Book Antiqua"/>
          <w:color w:val="000000"/>
        </w:rPr>
        <w:t>(BMI)</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ethnicity. Data was extracted from admission records except for ethnicity, which was self-reported. EMR was used to obtain patients’ comorbidities. The blood </w:t>
      </w:r>
      <w:r>
        <w:rPr>
          <w:rFonts w:ascii="Book Antiqua" w:eastAsia="Book Antiqua" w:hAnsi="Book Antiqua" w:cs="Book Antiqua"/>
          <w:color w:val="000000"/>
        </w:rPr>
        <w:lastRenderedPageBreak/>
        <w:t xml:space="preserve">chemistry and cell counts were obtained from the first set of the laboratory parameters done after diagnosis of CDI. Past surgical history was checked for prior appendectomy. Available abdominal imaging </w:t>
      </w:r>
      <w:r w:rsidR="00CB43E6">
        <w:rPr>
          <w:rFonts w:ascii="Book Antiqua" w:hAnsi="Book Antiqua" w:cs="Book Antiqua" w:hint="eastAsia"/>
          <w:color w:val="000000"/>
          <w:lang w:eastAsia="zh-CN"/>
        </w:rPr>
        <w:t>[u</w:t>
      </w:r>
      <w:r>
        <w:rPr>
          <w:rFonts w:ascii="Book Antiqua" w:eastAsia="Book Antiqua" w:hAnsi="Book Antiqua" w:cs="Book Antiqua"/>
          <w:color w:val="000000"/>
        </w:rPr>
        <w:t xml:space="preserve">ltrasound or </w:t>
      </w:r>
      <w:bookmarkStart w:id="3" w:name="_Hlk54004097"/>
      <w:r w:rsidR="00CB43E6" w:rsidRPr="00313B45">
        <w:rPr>
          <w:rFonts w:ascii="Book Antiqua" w:eastAsia="Book Antiqua" w:hAnsi="Book Antiqua" w:cs="Book Antiqua"/>
          <w:color w:val="000000"/>
        </w:rPr>
        <w:t>computed tomography</w:t>
      </w:r>
      <w:bookmarkEnd w:id="3"/>
      <w:r w:rsidR="00CB43E6">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w:t>
      </w:r>
      <w:r>
        <w:rPr>
          <w:rFonts w:ascii="Book Antiqua" w:eastAsia="Book Antiqua" w:hAnsi="Book Antiqua" w:cs="Book Antiqua"/>
          <w:color w:val="000000"/>
        </w:rPr>
        <w:t>CT</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scan</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prior to the onset of CDI was also reviewed to assess for the presence or absence of the appendix. When information was not available on history or imaging, the patient was considered to have an intact appendix. Records were also reviewed to assess prior use (within the preceding three months of CDI onset) of antibiotics, proton pump inhibitors</w:t>
      </w:r>
      <w:r w:rsidR="00CB43E6">
        <w:rPr>
          <w:rFonts w:ascii="Book Antiqua" w:hAnsi="Book Antiqua" w:cs="Book Antiqua" w:hint="eastAsia"/>
          <w:color w:val="000000"/>
          <w:lang w:eastAsia="zh-CN"/>
        </w:rPr>
        <w:t xml:space="preserve"> (PPI)</w:t>
      </w:r>
      <w:r>
        <w:rPr>
          <w:rFonts w:ascii="Book Antiqua" w:eastAsia="Book Antiqua" w:hAnsi="Book Antiqua" w:cs="Book Antiqua"/>
          <w:color w:val="000000"/>
        </w:rPr>
        <w:t>, steroids and chemotherapy.</w:t>
      </w:r>
    </w:p>
    <w:p w:rsidR="00CB43E6" w:rsidRPr="00CB43E6" w:rsidRDefault="00CB43E6" w:rsidP="00CB43E6">
      <w:pPr>
        <w:spacing w:line="360" w:lineRule="auto"/>
        <w:jc w:val="both"/>
        <w:rPr>
          <w:rFonts w:hint="eastAsia"/>
          <w:lang w:eastAsia="zh-CN"/>
        </w:rPr>
      </w:pPr>
    </w:p>
    <w:p w:rsidR="00A77B3E" w:rsidRPr="00CB43E6" w:rsidRDefault="00FF57FC">
      <w:pPr>
        <w:spacing w:line="360" w:lineRule="auto"/>
        <w:jc w:val="both"/>
        <w:rPr>
          <w:rFonts w:hint="eastAsia"/>
          <w:i/>
          <w:lang w:eastAsia="zh-CN"/>
        </w:rPr>
      </w:pPr>
      <w:r w:rsidRPr="00CB43E6">
        <w:rPr>
          <w:rFonts w:ascii="Book Antiqua" w:eastAsia="Book Antiqua" w:hAnsi="Book Antiqua" w:cs="Book Antiqua"/>
          <w:b/>
          <w:bCs/>
          <w:i/>
          <w:color w:val="000000"/>
        </w:rPr>
        <w:t xml:space="preserve">Study </w:t>
      </w:r>
      <w:r w:rsidR="00CB43E6" w:rsidRPr="00CB43E6">
        <w:rPr>
          <w:rFonts w:ascii="Book Antiqua" w:hAnsi="Book Antiqua" w:cs="Book Antiqua" w:hint="eastAsia"/>
          <w:b/>
          <w:bCs/>
          <w:i/>
          <w:color w:val="000000"/>
          <w:lang w:eastAsia="zh-CN"/>
        </w:rPr>
        <w:t>o</w:t>
      </w:r>
      <w:r w:rsidRPr="00CB43E6">
        <w:rPr>
          <w:rFonts w:ascii="Book Antiqua" w:eastAsia="Book Antiqua" w:hAnsi="Book Antiqua" w:cs="Book Antiqua"/>
          <w:b/>
          <w:bCs/>
          <w:i/>
          <w:color w:val="000000"/>
        </w:rPr>
        <w:t>utcomes</w:t>
      </w:r>
    </w:p>
    <w:p w:rsidR="00A77B3E" w:rsidRDefault="00FF57FC">
      <w:pPr>
        <w:spacing w:line="360" w:lineRule="auto"/>
        <w:jc w:val="both"/>
      </w:pPr>
      <w:r>
        <w:rPr>
          <w:rFonts w:ascii="Book Antiqua" w:eastAsia="Book Antiqua" w:hAnsi="Book Antiqua" w:cs="Book Antiqua"/>
          <w:color w:val="000000"/>
        </w:rPr>
        <w:t xml:space="preserve">The primary outcomes for the current study were: </w:t>
      </w:r>
      <w:r w:rsidR="00CB43E6">
        <w:rPr>
          <w:rFonts w:ascii="Book Antiqua" w:hAnsi="Book Antiqua" w:cs="Book Antiqua" w:hint="eastAsia"/>
          <w:color w:val="000000"/>
          <w:lang w:eastAsia="zh-CN"/>
        </w:rPr>
        <w:t>(1</w:t>
      </w:r>
      <w:r>
        <w:rPr>
          <w:rFonts w:ascii="Book Antiqua" w:eastAsia="Book Antiqua" w:hAnsi="Book Antiqua" w:cs="Book Antiqua"/>
          <w:color w:val="000000"/>
        </w:rPr>
        <w:t>) All-cause mortality</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CB43E6">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S</w:t>
      </w:r>
      <w:r>
        <w:rPr>
          <w:rFonts w:ascii="Book Antiqua" w:eastAsia="Book Antiqua" w:hAnsi="Book Antiqua" w:cs="Book Antiqua"/>
          <w:color w:val="000000"/>
        </w:rPr>
        <w:t xml:space="preserve">everity of CDI. The charts of all patients, including their hospital course, were reviewed to document these findings including the recurrence rate, development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and the subsequent need for colectomy attributable to CDI. Mortality was defined as death within the same hospital admission as the CDI. Ileus was obtained from reported abdominal imaging (X-ray or CT scan) during the same hospital admission as the CDI. Additionally, data regarding the incidence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was obtained from abdominal imaging (X-ray or CT scan) or the surgical operative note in cases where patients underwent colectomy during the same hospital admission as the CDI diagnosis. The severity of CDI was defined as per the IDSA</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guidelines by McDonald </w:t>
      </w:r>
      <w:r w:rsidR="00CB43E6" w:rsidRPr="00CB43E6">
        <w:rPr>
          <w:rFonts w:ascii="Book Antiqua" w:hAnsi="Book Antiqua" w:cs="Book Antiqua" w:hint="eastAsia"/>
          <w:iCs/>
          <w:color w:val="000000"/>
          <w:lang w:eastAsia="zh-CN"/>
        </w:rPr>
        <w:t>team</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(Table 1).</w:t>
      </w:r>
    </w:p>
    <w:p w:rsidR="00A77B3E" w:rsidRDefault="00FF57FC" w:rsidP="00CB43E6">
      <w:pPr>
        <w:spacing w:line="360" w:lineRule="auto"/>
        <w:ind w:firstLineChars="100" w:firstLine="240"/>
        <w:jc w:val="both"/>
        <w:rPr>
          <w:rFonts w:ascii="Book Antiqua" w:hAnsi="Book Antiqua" w:cs="Book Antiqua" w:hint="eastAsia"/>
          <w:color w:val="000000"/>
          <w:lang w:eastAsia="zh-CN"/>
        </w:rPr>
      </w:pPr>
      <w:r>
        <w:rPr>
          <w:rFonts w:ascii="Book Antiqua" w:eastAsia="Book Antiqua" w:hAnsi="Book Antiqua" w:cs="Book Antiqua"/>
          <w:color w:val="000000"/>
        </w:rPr>
        <w:t>Recurrence was defined as a new episode of symptom onset, and positive assay result following a successfully treated prior episode of CDI in the previous 2</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8 wk. Length of stay </w:t>
      </w:r>
      <w:r w:rsidR="00CB43E6">
        <w:rPr>
          <w:rFonts w:ascii="Book Antiqua" w:hAnsi="Book Antiqua" w:cs="Book Antiqua" w:hint="eastAsia"/>
          <w:color w:val="000000"/>
          <w:lang w:eastAsia="zh-CN"/>
        </w:rPr>
        <w:t xml:space="preserve">(LOS) </w:t>
      </w:r>
      <w:r>
        <w:rPr>
          <w:rFonts w:ascii="Book Antiqua" w:eastAsia="Book Antiqua" w:hAnsi="Book Antiqua" w:cs="Book Antiqua"/>
          <w:color w:val="000000"/>
        </w:rPr>
        <w:t>was calculated from the EMR from the day of admission to discharge or death.</w:t>
      </w:r>
    </w:p>
    <w:p w:rsidR="00CB43E6" w:rsidRPr="00CB43E6" w:rsidRDefault="00CB43E6" w:rsidP="00CB43E6">
      <w:pPr>
        <w:spacing w:line="360" w:lineRule="auto"/>
        <w:jc w:val="both"/>
        <w:rPr>
          <w:rFonts w:hint="eastAsia"/>
          <w:lang w:eastAsia="zh-CN"/>
        </w:rPr>
      </w:pPr>
    </w:p>
    <w:p w:rsidR="00A77B3E" w:rsidRPr="00CB43E6" w:rsidRDefault="00FF57FC">
      <w:pPr>
        <w:spacing w:line="360" w:lineRule="auto"/>
        <w:jc w:val="both"/>
        <w:rPr>
          <w:rFonts w:hint="eastAsia"/>
          <w:i/>
          <w:lang w:eastAsia="zh-CN"/>
        </w:rPr>
      </w:pPr>
      <w:r w:rsidRPr="00CB43E6">
        <w:rPr>
          <w:rFonts w:ascii="Book Antiqua" w:eastAsia="Book Antiqua" w:hAnsi="Book Antiqua" w:cs="Book Antiqua"/>
          <w:b/>
          <w:bCs/>
          <w:i/>
          <w:color w:val="000000"/>
        </w:rPr>
        <w:t>Statistical analysis</w:t>
      </w:r>
    </w:p>
    <w:p w:rsidR="00A77B3E" w:rsidRPr="00CB43E6" w:rsidRDefault="00FF57FC">
      <w:pPr>
        <w:spacing w:line="360" w:lineRule="auto"/>
        <w:jc w:val="both"/>
        <w:rPr>
          <w:rFonts w:hint="eastAsia"/>
          <w:lang w:eastAsia="zh-CN"/>
        </w:rPr>
      </w:pPr>
      <w:r>
        <w:rPr>
          <w:rFonts w:ascii="Book Antiqua" w:eastAsia="Book Antiqua" w:hAnsi="Book Antiqua" w:cs="Book Antiqua"/>
          <w:color w:val="000000"/>
        </w:rPr>
        <w:t xml:space="preserve">Patients were divided into two groups based on the history of appendectomy. The demographic information, comorbid medical conditions, and laboratory parameters </w:t>
      </w:r>
      <w:r>
        <w:rPr>
          <w:rFonts w:ascii="Book Antiqua" w:eastAsia="Book Antiqua" w:hAnsi="Book Antiqua" w:cs="Book Antiqua"/>
          <w:color w:val="000000"/>
        </w:rPr>
        <w:lastRenderedPageBreak/>
        <w:t xml:space="preserve">were collected and stratified across both groups. Frequencies and percentages were reported for categorical variables. The mean and standard deviation were used to summarize continuous normal variables, while the median and interquartile </w:t>
      </w:r>
      <w:proofErr w:type="gramStart"/>
      <w:r>
        <w:rPr>
          <w:rFonts w:ascii="Book Antiqua" w:eastAsia="Book Antiqua" w:hAnsi="Book Antiqua" w:cs="Book Antiqua"/>
          <w:color w:val="000000"/>
        </w:rPr>
        <w:t>range were</w:t>
      </w:r>
      <w:proofErr w:type="gramEnd"/>
      <w:r>
        <w:rPr>
          <w:rFonts w:ascii="Book Antiqua" w:eastAsia="Book Antiqua" w:hAnsi="Book Antiqua" w:cs="Book Antiqua"/>
          <w:color w:val="000000"/>
        </w:rPr>
        <w:t xml:space="preserve"> used for continuous non-normal variables such as the </w:t>
      </w:r>
      <w:r w:rsidR="00CB43E6">
        <w:rPr>
          <w:rFonts w:ascii="Book Antiqua" w:eastAsia="Book Antiqua" w:hAnsi="Book Antiqua" w:cs="Book Antiqua"/>
          <w:color w:val="000000"/>
        </w:rPr>
        <w:t>LOS</w:t>
      </w:r>
      <w:r>
        <w:rPr>
          <w:rFonts w:ascii="Book Antiqua" w:eastAsia="Book Antiqua" w:hAnsi="Book Antiqua" w:cs="Book Antiqua"/>
          <w:color w:val="000000"/>
        </w:rPr>
        <w:t>.</w:t>
      </w:r>
    </w:p>
    <w:p w:rsidR="00A77B3E" w:rsidRDefault="00FF57FC" w:rsidP="00CB43E6">
      <w:pPr>
        <w:spacing w:line="360" w:lineRule="auto"/>
        <w:ind w:firstLineChars="100" w:firstLine="240"/>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was performed using Chi-square test independence for categorical variables. Continuous variables were compared using unpaired t-test and one-way ANOVA for two and more than two groups, respectively. For non-normal variables, Mann-Whitney and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-Wallis tests were used alternatively.</w:t>
      </w:r>
    </w:p>
    <w:p w:rsidR="00A77B3E" w:rsidRPr="00CB43E6" w:rsidRDefault="00FF57FC" w:rsidP="00CB43E6">
      <w:pPr>
        <w:spacing w:line="360" w:lineRule="auto"/>
        <w:ind w:firstLineChars="100" w:firstLine="240"/>
        <w:jc w:val="both"/>
        <w:rPr>
          <w:rFonts w:hint="eastAsia"/>
          <w:lang w:eastAsia="zh-CN"/>
        </w:rPr>
      </w:pPr>
      <w:r>
        <w:rPr>
          <w:rFonts w:ascii="Book Antiqua" w:eastAsia="Book Antiqua" w:hAnsi="Book Antiqua" w:cs="Book Antiqua"/>
          <w:color w:val="000000"/>
        </w:rPr>
        <w:t xml:space="preserve">Multivariate analysis was performed using two methods in order to control and reduce the selection bias and other potential confounders in retrospective studies: </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CB43E6">
        <w:rPr>
          <w:rFonts w:ascii="Book Antiqua" w:hAnsi="Book Antiqua" w:cs="Book Antiqua" w:hint="eastAsia"/>
          <w:color w:val="000000"/>
          <w:lang w:eastAsia="zh-CN"/>
        </w:rPr>
        <w:t>M</w:t>
      </w:r>
      <w:r>
        <w:rPr>
          <w:rFonts w:ascii="Book Antiqua" w:eastAsia="Book Antiqua" w:hAnsi="Book Antiqua" w:cs="Book Antiqua"/>
          <w:color w:val="000000"/>
        </w:rPr>
        <w:t>ultivariate logistic regression</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CB43E6">
        <w:rPr>
          <w:rFonts w:ascii="Book Antiqua" w:hAnsi="Book Antiqua" w:cs="Book Antiqua" w:hint="eastAsia"/>
          <w:color w:val="000000"/>
          <w:lang w:eastAsia="zh-CN"/>
        </w:rPr>
        <w:t>I</w:t>
      </w:r>
      <w:r>
        <w:rPr>
          <w:rFonts w:ascii="Book Antiqua" w:eastAsia="Book Antiqua" w:hAnsi="Book Antiqua" w:cs="Book Antiqua"/>
          <w:color w:val="000000"/>
        </w:rPr>
        <w:t xml:space="preserve">nverse probability of treatment weights (IPTW). Logistic regression was used to assess the association of prior appendectomy with primary and secondary outcomes after correcting for age, gender, </w:t>
      </w:r>
      <w:r w:rsidR="00CB43E6">
        <w:rPr>
          <w:rFonts w:ascii="Book Antiqua" w:eastAsia="Book Antiqua" w:hAnsi="Book Antiqua" w:cs="Book Antiqua"/>
          <w:color w:val="000000"/>
        </w:rPr>
        <w:t>BMI</w:t>
      </w:r>
      <w:r>
        <w:rPr>
          <w:rFonts w:ascii="Book Antiqua" w:eastAsia="Book Antiqua" w:hAnsi="Book Antiqua" w:cs="Book Antiqua"/>
          <w:color w:val="000000"/>
        </w:rPr>
        <w:t>, comorbidities, and the prior use of antibiotics, steroids, and</w:t>
      </w:r>
      <w:r w:rsidR="00CB43E6">
        <w:rPr>
          <w:rFonts w:ascii="Book Antiqua" w:hAnsi="Book Antiqua" w:cs="Book Antiqua" w:hint="eastAsia"/>
          <w:color w:val="000000"/>
          <w:lang w:eastAsia="zh-CN"/>
        </w:rPr>
        <w:t xml:space="preserve"> </w:t>
      </w:r>
      <w:r w:rsidR="00CB43E6">
        <w:rPr>
          <w:rFonts w:ascii="Book Antiqua" w:eastAsia="Book Antiqua" w:hAnsi="Book Antiqua" w:cs="Book Antiqua"/>
          <w:color w:val="000000"/>
        </w:rPr>
        <w:t>PPI</w:t>
      </w:r>
      <w:r>
        <w:rPr>
          <w:rFonts w:ascii="Book Antiqua" w:eastAsia="Book Antiqua" w:hAnsi="Book Antiqua" w:cs="Book Antiqua"/>
          <w:color w:val="000000"/>
        </w:rPr>
        <w:t>. The binominal logistic regression was used for mortality and recurrence. Ordinal logistic regression and Poisson regression were used for CDI severity and</w:t>
      </w:r>
      <w:r w:rsidR="00CB43E6">
        <w:rPr>
          <w:rFonts w:ascii="Book Antiqua" w:hAnsi="Book Antiqua" w:cs="Book Antiqua" w:hint="eastAsia"/>
          <w:color w:val="000000"/>
          <w:lang w:eastAsia="zh-CN"/>
        </w:rPr>
        <w:t xml:space="preserve"> </w:t>
      </w:r>
      <w:r w:rsidR="00CB43E6">
        <w:rPr>
          <w:rFonts w:ascii="Book Antiqua" w:eastAsia="Book Antiqua" w:hAnsi="Book Antiqua" w:cs="Book Antiqua"/>
          <w:color w:val="000000"/>
        </w:rPr>
        <w:t>LOS</w:t>
      </w:r>
      <w:r>
        <w:rPr>
          <w:rFonts w:ascii="Book Antiqua" w:eastAsia="Book Antiqua" w:hAnsi="Book Antiqua" w:cs="Book Antiqua"/>
          <w:color w:val="000000"/>
        </w:rPr>
        <w:t>, respectively.</w:t>
      </w:r>
    </w:p>
    <w:p w:rsidR="00A77B3E" w:rsidRDefault="00FF57FC" w:rsidP="00CB43E6">
      <w:pPr>
        <w:spacing w:line="360" w:lineRule="auto"/>
        <w:ind w:firstLineChars="100" w:firstLine="240"/>
        <w:jc w:val="both"/>
      </w:pPr>
      <w:r>
        <w:rPr>
          <w:rFonts w:ascii="Book Antiqua" w:eastAsia="Book Antiqua" w:hAnsi="Book Antiqua" w:cs="Book Antiqua"/>
          <w:color w:val="000000"/>
        </w:rPr>
        <w:t>For IPTW, propensity scores were created by matching groups based on gender, age, prior PPI use, prior steroid use, and use of chemotherapy. Weights were calculated as the inverse of the propensity scores for patients with appendectomy. The control group weights were calculated by subtracting the propensity scores from unity and inverting the resulting score. Boosted logistic regression (using 20000 trees) was used to calculate propensity score. Average treatment effect (ATE) was used as an estimate during calculations. The balance was measured and assessed using the standardized effect size or standardized mean difference (SMD).</w:t>
      </w:r>
    </w:p>
    <w:p w:rsidR="00A77B3E" w:rsidRDefault="00FF57FC" w:rsidP="00CB43E6">
      <w:pPr>
        <w:spacing w:line="360" w:lineRule="auto"/>
        <w:ind w:firstLineChars="100" w:firstLine="240"/>
        <w:jc w:val="both"/>
      </w:pPr>
      <w:r>
        <w:rPr>
          <w:rFonts w:ascii="Book Antiqua" w:eastAsia="Book Antiqua" w:hAnsi="Book Antiqua" w:cs="Book Antiqua"/>
          <w:color w:val="000000"/>
        </w:rPr>
        <w:t>SPSS version 25 and R version 3.6.3 was used to perform the analysis.</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aps/>
          <w:color w:val="000000"/>
          <w:u w:val="single"/>
        </w:rPr>
        <w:t>RESULTS</w:t>
      </w:r>
    </w:p>
    <w:p w:rsidR="00A77B3E" w:rsidRDefault="003F2B88">
      <w:pPr>
        <w:spacing w:line="360" w:lineRule="auto"/>
        <w:jc w:val="both"/>
      </w:pPr>
      <w:r>
        <w:rPr>
          <w:rFonts w:ascii="Book Antiqua" w:eastAsia="Book Antiqua" w:hAnsi="Book Antiqua" w:cs="Book Antiqua"/>
          <w:color w:val="000000"/>
        </w:rPr>
        <w:t>CDI</w:t>
      </w:r>
      <w:r w:rsidR="00FF57FC">
        <w:rPr>
          <w:rFonts w:ascii="Book Antiqua" w:eastAsia="Book Antiqua" w:hAnsi="Book Antiqua" w:cs="Book Antiqua"/>
          <w:color w:val="000000"/>
        </w:rPr>
        <w:t xml:space="preserve"> was diagnosed in 1580 hospitalized patients during the study period. The mean age of the patients was 57.1 </w:t>
      </w:r>
      <w:r w:rsidR="00CB43E6">
        <w:rPr>
          <w:rFonts w:ascii="Book Antiqua" w:eastAsia="Book Antiqua" w:hAnsi="Book Antiqua" w:cs="Book Antiqua"/>
          <w:color w:val="000000"/>
        </w:rPr>
        <w:t>±</w:t>
      </w:r>
      <w:r w:rsidR="00CB43E6">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 xml:space="preserve">15.7 years at diagnosis. Females represented 51.2% of all </w:t>
      </w:r>
      <w:r w:rsidR="00FF57FC">
        <w:rPr>
          <w:rFonts w:ascii="Book Antiqua" w:eastAsia="Book Antiqua" w:hAnsi="Book Antiqua" w:cs="Book Antiqua"/>
          <w:color w:val="000000"/>
        </w:rPr>
        <w:lastRenderedPageBreak/>
        <w:t>patients. Data regarding race was missing for 40% of the patients. Of the remaining, African Americans constituted the majority (39%). Less than half of the patients presented with a mild CDI presentation</w:t>
      </w:r>
      <w:r w:rsidR="00FF57FC">
        <w:rPr>
          <w:rFonts w:ascii="Book Antiqua" w:eastAsia="Book Antiqua" w:hAnsi="Book Antiqua" w:cs="Book Antiqua"/>
          <w:i/>
          <w:iCs/>
          <w:color w:val="000000"/>
        </w:rPr>
        <w:t xml:space="preserve"> </w:t>
      </w:r>
      <w:r w:rsidR="00FF57FC">
        <w:rPr>
          <w:rFonts w:ascii="Book Antiqua" w:eastAsia="Book Antiqua" w:hAnsi="Book Antiqua" w:cs="Book Antiqua"/>
          <w:color w:val="000000"/>
        </w:rPr>
        <w:t xml:space="preserve">(45%,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710), 36%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566) were categorized into the severe CDI presentation and 19%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304) presented with fulminant (severe, complicated) CDI. The all-cause mortality in the study population was 14%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220). The recurrence rate was 14.4%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228), with a mean and a median of 1.48 and 1.0 recurrences, respectively. The average</w:t>
      </w:r>
      <w:r w:rsidR="00CB43E6">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LOS</w:t>
      </w:r>
      <w:r w:rsidR="00CB43E6">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was 17.8 ± 31.89 d.</w:t>
      </w:r>
    </w:p>
    <w:p w:rsidR="00A77B3E" w:rsidRDefault="00FF57FC" w:rsidP="00CB43E6">
      <w:pPr>
        <w:spacing w:line="360" w:lineRule="auto"/>
        <w:ind w:firstLineChars="200" w:firstLine="480"/>
        <w:jc w:val="both"/>
      </w:pPr>
      <w:r>
        <w:rPr>
          <w:rFonts w:ascii="Book Antiqua" w:eastAsia="Book Antiqua" w:hAnsi="Book Antiqua" w:cs="Book Antiqua"/>
          <w:color w:val="000000"/>
        </w:rPr>
        <w:t>There was evidence of prior appendectomy in 12.5% (</w:t>
      </w:r>
      <w:r>
        <w:rPr>
          <w:rFonts w:ascii="Book Antiqua" w:eastAsia="Book Antiqua" w:hAnsi="Book Antiqua" w:cs="Book Antiqua"/>
          <w:i/>
          <w:iCs/>
          <w:color w:val="000000"/>
        </w:rPr>
        <w:t>n</w:t>
      </w:r>
      <w:r>
        <w:rPr>
          <w:rFonts w:ascii="Book Antiqua" w:eastAsia="Book Antiqua" w:hAnsi="Book Antiqua" w:cs="Book Antiqua"/>
          <w:color w:val="000000"/>
        </w:rPr>
        <w:t xml:space="preserve"> = 198) of the patients. The appendectomy status in most of these patients (61%, </w:t>
      </w:r>
      <w:r>
        <w:rPr>
          <w:rFonts w:ascii="Book Antiqua" w:eastAsia="Book Antiqua" w:hAnsi="Book Antiqua" w:cs="Book Antiqua"/>
          <w:i/>
          <w:iCs/>
          <w:color w:val="000000"/>
        </w:rPr>
        <w:t>n</w:t>
      </w:r>
      <w:r>
        <w:rPr>
          <w:rFonts w:ascii="Book Antiqua" w:eastAsia="Book Antiqua" w:hAnsi="Book Antiqua" w:cs="Book Antiqua"/>
          <w:color w:val="000000"/>
        </w:rPr>
        <w:t xml:space="preserve"> = 122) was documented on the </w:t>
      </w:r>
      <w:r w:rsidR="00CB43E6">
        <w:rPr>
          <w:rFonts w:ascii="Book Antiqua" w:eastAsia="Book Antiqua" w:hAnsi="Book Antiqua" w:cs="Book Antiqua"/>
          <w:color w:val="000000"/>
        </w:rPr>
        <w:t>CT</w:t>
      </w:r>
      <w:r>
        <w:rPr>
          <w:rFonts w:ascii="Book Antiqua" w:eastAsia="Book Antiqua" w:hAnsi="Book Antiqua" w:cs="Book Antiqua"/>
          <w:color w:val="000000"/>
        </w:rPr>
        <w:t xml:space="preserve"> scan of the abdomen.</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Comparing baseline characteristics between both groups (Table 2) revealed some differences.</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percentage of females who had a prior appendectomy was significantly higher than the percentage who did not (59% </w:t>
      </w:r>
      <w:proofErr w:type="spellStart"/>
      <w:r w:rsidRPr="00CB43E6">
        <w:rPr>
          <w:rFonts w:ascii="Book Antiqua" w:eastAsia="Book Antiqua" w:hAnsi="Book Antiqua" w:cs="Book Antiqua"/>
          <w:i/>
          <w:color w:val="000000"/>
        </w:rPr>
        <w:t>vs</w:t>
      </w:r>
      <w:proofErr w:type="spellEnd"/>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Information regarding</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BMI</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was available in less than half of the study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691), and there was no significant difference observed between the two groups. The age of the patients in both groups was also comparable, with no statistical significance. The prior use of antibiotics and</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PPI</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was more prevalent in individuals with prior appendectomy than individuals with no history of appendectomy, however only prior PPI use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Prevalence of major comorbid conditions such as hypertension, diabetes, asthma/chronic obstructive pulmonary disease, coronary artery disease, and chronic kidney disease was comparable between the two groups. The prevalence of </w:t>
      </w:r>
      <w:r w:rsidR="008B64AA">
        <w:rPr>
          <w:rFonts w:ascii="Book Antiqua" w:eastAsia="Book Antiqua" w:hAnsi="Book Antiqua" w:cs="Book Antiqua"/>
          <w:color w:val="000000"/>
        </w:rPr>
        <w:t>UC</w:t>
      </w:r>
      <w:r>
        <w:rPr>
          <w:rFonts w:ascii="Book Antiqua" w:eastAsia="Book Antiqua" w:hAnsi="Book Antiqua" w:cs="Book Antiqua"/>
          <w:color w:val="000000"/>
        </w:rPr>
        <w:t xml:space="preserve"> in patients with CDI was slightly higher amongst patients with a history of appendectomy (7.45%), compared to those with an intact appendix (4.54%), though this was not clinically significant (</w:t>
      </w:r>
      <w:r w:rsidR="00CB43E6">
        <w:rPr>
          <w:rFonts w:ascii="Book Antiqua" w:eastAsia="Book Antiqua" w:hAnsi="Book Antiqua" w:cs="Book Antiqua"/>
          <w:i/>
          <w:iCs/>
          <w:color w:val="000000"/>
        </w:rPr>
        <w:t>P</w:t>
      </w:r>
      <w:r w:rsidR="00CB43E6">
        <w:rPr>
          <w:rFonts w:ascii="Book Antiqua" w:eastAsia="Book Antiqua" w:hAnsi="Book Antiqua" w:cs="Book Antiqua"/>
          <w:color w:val="000000"/>
        </w:rPr>
        <w:t xml:space="preserve"> = </w:t>
      </w:r>
      <w:r>
        <w:rPr>
          <w:rFonts w:ascii="Book Antiqua" w:eastAsia="Book Antiqua" w:hAnsi="Book Antiqua" w:cs="Book Antiqua"/>
          <w:color w:val="000000"/>
        </w:rPr>
        <w:t xml:space="preserve">0.203). We found no difference in the prevalence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in our study population between patients with and without an appendix (2.02%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2.67%, </w:t>
      </w:r>
      <w:r w:rsidR="00CB43E6">
        <w:rPr>
          <w:rFonts w:ascii="Book Antiqua" w:eastAsia="Book Antiqua" w:hAnsi="Book Antiqua" w:cs="Book Antiqua"/>
          <w:i/>
          <w:iCs/>
          <w:color w:val="000000"/>
        </w:rPr>
        <w:t>P</w:t>
      </w:r>
      <w:r w:rsidR="00CB43E6">
        <w:rPr>
          <w:rFonts w:ascii="Book Antiqua" w:eastAsia="Book Antiqua" w:hAnsi="Book Antiqua" w:cs="Book Antiqua"/>
          <w:color w:val="000000"/>
        </w:rPr>
        <w:t xml:space="preserve"> = </w:t>
      </w:r>
      <w:r>
        <w:rPr>
          <w:rFonts w:ascii="Book Antiqua" w:eastAsia="Book Antiqua" w:hAnsi="Book Antiqua" w:cs="Book Antiqua"/>
          <w:color w:val="000000"/>
        </w:rPr>
        <w:t xml:space="preserve">0.803). There were no differences in the laboratory parameters except for leukocytosis. Individuals with prior appendectomy demonstrated higher leukocyte counts (13.1 </w:t>
      </w:r>
      <w:r w:rsidR="00CB43E6"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t>
      </w:r>
      <w:r w:rsidR="00CB43E6">
        <w:rPr>
          <w:rFonts w:ascii="Book Antiqua" w:hAnsi="Book Antiqua" w:cs="Book Antiqua" w:hint="eastAsia"/>
          <w:color w:val="000000"/>
          <w:lang w:eastAsia="zh-CN"/>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as compared to those without prior appendectomy (11.4 </w:t>
      </w:r>
      <w:r w:rsidR="00CB43E6"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t>
      </w:r>
      <w:r w:rsidR="00CB43E6">
        <w:rPr>
          <w:rFonts w:ascii="Book Antiqua" w:hAnsi="Book Antiqua" w:cs="Book Antiqua" w:hint="eastAsia"/>
          <w:color w:val="000000"/>
          <w:lang w:eastAsia="zh-CN"/>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w:t>
      </w:r>
      <w:r w:rsidR="00CB43E6">
        <w:rPr>
          <w:rFonts w:ascii="Book Antiqua" w:eastAsia="Book Antiqua" w:hAnsi="Book Antiqua" w:cs="Book Antiqua"/>
          <w:i/>
          <w:iCs/>
          <w:color w:val="000000"/>
        </w:rPr>
        <w:t>P</w:t>
      </w:r>
      <w:r w:rsidR="00CB43E6">
        <w:rPr>
          <w:rFonts w:ascii="Book Antiqua" w:eastAsia="Book Antiqua" w:hAnsi="Book Antiqua" w:cs="Book Antiqua"/>
          <w:color w:val="000000"/>
        </w:rPr>
        <w:t xml:space="preserve"> = </w:t>
      </w:r>
      <w:r>
        <w:rPr>
          <w:rFonts w:ascii="Book Antiqua" w:eastAsia="Book Antiqua" w:hAnsi="Book Antiqua" w:cs="Book Antiqua"/>
          <w:color w:val="000000"/>
        </w:rPr>
        <w:t xml:space="preserve">0.005). Both groups </w:t>
      </w:r>
      <w:r>
        <w:rPr>
          <w:rFonts w:ascii="Book Antiqua" w:eastAsia="Book Antiqua" w:hAnsi="Book Antiqua" w:cs="Book Antiqua"/>
          <w:color w:val="000000"/>
        </w:rPr>
        <w:lastRenderedPageBreak/>
        <w:t>revealed no significant difference in the requirement of critical care monitoring for CDI, the need for endotracheal intubation, or ileus on imaging studies.</w:t>
      </w:r>
    </w:p>
    <w:p w:rsidR="00A77B3E" w:rsidRPr="00B313B1" w:rsidRDefault="00FF57FC" w:rsidP="00CB43E6">
      <w:pPr>
        <w:spacing w:line="360" w:lineRule="auto"/>
        <w:ind w:firstLineChars="100" w:firstLine="240"/>
        <w:jc w:val="both"/>
        <w:rPr>
          <w:rFonts w:hint="eastAsia"/>
          <w:lang w:eastAsia="zh-CN"/>
        </w:rPr>
      </w:pPr>
      <w:r>
        <w:rPr>
          <w:rFonts w:ascii="Book Antiqua" w:eastAsia="Book Antiqua" w:hAnsi="Book Antiqua" w:cs="Book Antiqua"/>
          <w:color w:val="000000"/>
        </w:rPr>
        <w:t xml:space="preserve">Prior appendectomy status was associated with the severity of presentation,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attributable to </w:t>
      </w:r>
      <w:r w:rsidRPr="008B64AA">
        <w:rPr>
          <w:rFonts w:ascii="Book Antiqua" w:eastAsia="Book Antiqua" w:hAnsi="Book Antiqua" w:cs="Book Antiqua"/>
          <w:i/>
          <w:color w:val="000000"/>
        </w:rPr>
        <w:t xml:space="preserve">C. </w:t>
      </w:r>
      <w:proofErr w:type="spellStart"/>
      <w:r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colitis, and colectomy (Table 3). The association with the latter two parameters was statistically significant at the 0.1 Level, whereas, association of prior appendectomy with the severity of presentation was significant at </w:t>
      </w:r>
      <w:r w:rsidR="00CB43E6">
        <w:rPr>
          <w:rFonts w:ascii="Book Antiqua" w:hAnsi="Book Antiqua" w:cs="Book Antiqua" w:hint="eastAsia"/>
          <w:i/>
          <w:color w:val="000000"/>
          <w:lang w:eastAsia="zh-CN"/>
        </w:rPr>
        <w:t>P</w:t>
      </w:r>
      <w:r>
        <w:rPr>
          <w:rFonts w:ascii="Book Antiqua" w:eastAsia="Book Antiqua" w:hAnsi="Book Antiqua" w:cs="Book Antiqua"/>
          <w:color w:val="000000"/>
        </w:rPr>
        <w:t xml:space="preserve"> &lt; 0.05 </w:t>
      </w:r>
      <w:r w:rsidR="00CB43E6">
        <w:rPr>
          <w:rFonts w:ascii="Book Antiqua" w:hAnsi="Book Antiqua" w:cs="Book Antiqua" w:hint="eastAsia"/>
          <w:color w:val="000000"/>
          <w:lang w:eastAsia="zh-CN"/>
        </w:rPr>
        <w:t>l</w:t>
      </w:r>
      <w:r>
        <w:rPr>
          <w:rFonts w:ascii="Book Antiqua" w:eastAsia="Book Antiqua" w:hAnsi="Book Antiqua" w:cs="Book Antiqua"/>
          <w:color w:val="000000"/>
        </w:rPr>
        <w:t xml:space="preserve">evel. Patients with prior appendectomy were more likely to present with a higher grade of severity </w:t>
      </w:r>
      <w:r w:rsidR="00CB43E6">
        <w:rPr>
          <w:rFonts w:ascii="Book Antiqua" w:hAnsi="Book Antiqua" w:cs="Book Antiqua" w:hint="eastAsia"/>
          <w:color w:val="000000"/>
          <w:lang w:eastAsia="zh-CN"/>
        </w:rPr>
        <w:t>[</w:t>
      </w:r>
      <w:r w:rsidR="00CB43E6" w:rsidRPr="00616F4C">
        <w:rPr>
          <w:rFonts w:ascii="Book Antiqua" w:eastAsia="Malgun Gothic" w:hAnsi="Book Antiqua"/>
        </w:rPr>
        <w:t>odds ratio</w:t>
      </w:r>
      <w:r w:rsidR="00CB43E6">
        <w:rPr>
          <w:rFonts w:ascii="Book Antiqua" w:eastAsia="Book Antiqua" w:hAnsi="Book Antiqua" w:cs="Book Antiqua"/>
          <w:color w:val="000000"/>
        </w:rPr>
        <w:t xml:space="preserve"> </w:t>
      </w:r>
      <w:r>
        <w:rPr>
          <w:rFonts w:ascii="Book Antiqua" w:eastAsia="Book Antiqua" w:hAnsi="Book Antiqua" w:cs="Book Antiqua"/>
          <w:color w:val="000000"/>
        </w:rPr>
        <w:t>(OR</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 1.32, </w:t>
      </w:r>
      <w:r w:rsidR="00CB43E6">
        <w:rPr>
          <w:rFonts w:ascii="Book Antiqua" w:hAnsi="Book Antiqua" w:cs="Book Antiqua" w:hint="eastAsia"/>
          <w:i/>
          <w:color w:val="000000"/>
          <w:lang w:eastAsia="zh-CN"/>
        </w:rPr>
        <w:t>P</w:t>
      </w:r>
      <w:r w:rsidR="00CB43E6">
        <w:rPr>
          <w:rFonts w:ascii="Book Antiqua" w:eastAsia="Book Antiqua" w:hAnsi="Book Antiqua" w:cs="Book Antiqua"/>
          <w:color w:val="000000"/>
        </w:rPr>
        <w:t xml:space="preserve"> &lt; </w:t>
      </w:r>
      <w:r>
        <w:rPr>
          <w:rFonts w:ascii="Book Antiqua" w:eastAsia="Book Antiqua" w:hAnsi="Book Antiqua" w:cs="Book Antiqua"/>
          <w:color w:val="000000"/>
        </w:rPr>
        <w:t>0.05</w:t>
      </w:r>
      <w:r w:rsidR="00CB43E6">
        <w:rPr>
          <w:rFonts w:ascii="Book Antiqua" w:hAnsi="Book Antiqua" w:cs="Book Antiqua" w:hint="eastAsia"/>
          <w:color w:val="000000"/>
          <w:lang w:eastAsia="zh-CN"/>
        </w:rPr>
        <w:t>]</w:t>
      </w:r>
      <w:r>
        <w:rPr>
          <w:rFonts w:ascii="Book Antiqua" w:eastAsia="Book Antiqua" w:hAnsi="Book Antiqua" w:cs="Book Antiqua"/>
          <w:color w:val="000000"/>
        </w:rPr>
        <w:t>. The rates of severe and fulminant CDI were higher in patients with prior appendectomy (39% and 23%, respectively) than patients with no prior appendectomy (35% and 19%, respectively). Mild presentation was more common in patients with no prior appendectomy. There was no significant difference in the recurrence rates of CDI.</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After the use of IPTW, the association between prior appendectomy and the IDSA severity did not change (OR = 1.59,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which indicates that a history of appendectomy in CDI is associated with 59% higher odds of presenting with a higher IDSA severity. The association between appendectomy and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did not change. Prior appendectomy did not show a statistically significant association with recurrence, LOS, the need for colectomy, or mortality after the use of IPTW.</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The severity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difficile</w:t>
      </w:r>
      <w:proofErr w:type="spellEnd"/>
      <w:r>
        <w:rPr>
          <w:rFonts w:ascii="Book Antiqua" w:eastAsia="Book Antiqua" w:hAnsi="Book Antiqua" w:cs="Book Antiqua"/>
          <w:color w:val="000000"/>
        </w:rPr>
        <w:t xml:space="preserve"> (Table 4) was associated with mortality. Mortality was highest in patients with a fulminant presentation (46%, </w:t>
      </w:r>
      <w:r>
        <w:rPr>
          <w:rFonts w:ascii="Book Antiqua" w:eastAsia="Book Antiqua" w:hAnsi="Book Antiqua" w:cs="Book Antiqua"/>
          <w:i/>
          <w:iCs/>
          <w:color w:val="000000"/>
        </w:rPr>
        <w:t>n</w:t>
      </w:r>
      <w:r>
        <w:rPr>
          <w:rFonts w:ascii="Book Antiqua" w:eastAsia="Book Antiqua" w:hAnsi="Book Antiqua" w:cs="Book Antiqua"/>
          <w:color w:val="000000"/>
        </w:rPr>
        <w:t xml:space="preserve"> = 146 of 314), as compared to the severe or mild manifestation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The severity of the CDI was as per the IDSA criteria, and patients with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and colectomy were considered in the fulminant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difficile</w:t>
      </w:r>
      <w:proofErr w:type="spellEnd"/>
      <w:r>
        <w:rPr>
          <w:rFonts w:ascii="Book Antiqua" w:eastAsia="Book Antiqua" w:hAnsi="Book Antiqua" w:cs="Book Antiqua"/>
          <w:color w:val="000000"/>
        </w:rPr>
        <w:t xml:space="preserve"> colitis category. The median LOS increased with increasing IDSA severity. Patients with mild CDI had a median LOS of 8 d, while patients with severe and fulminant CDI had median LOS of 10 and 19 d, respectively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0.001). The mean BMI was similar between mild and severe presentations of CDI, whereas, patients with fulminant CDI were noted to have a slight increase in mean BMI, though not statistically significant (Table 5).</w:t>
      </w:r>
    </w:p>
    <w:p w:rsidR="00A77B3E" w:rsidRDefault="00FF57FC" w:rsidP="00B313B1">
      <w:pPr>
        <w:spacing w:line="360" w:lineRule="auto"/>
        <w:ind w:firstLineChars="100" w:firstLine="240"/>
        <w:jc w:val="both"/>
      </w:pPr>
      <w:r>
        <w:rPr>
          <w:rFonts w:ascii="Book Antiqua" w:eastAsia="Book Antiqua" w:hAnsi="Book Antiqua" w:cs="Book Antiqua"/>
          <w:color w:val="000000"/>
        </w:rPr>
        <w:lastRenderedPageBreak/>
        <w:t xml:space="preserve">Multivariate logistic regression analysis (Table 6) showed that older age was associated with higher mortality in CDI patients (OR = 1.02,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Age did not show a statistically significant association with recurrence,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or the need for colectomy. None of the included factors showed a statistically significant association with recurrence of CDI. Interestingly, prior appendectomy status was associated with higher odds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(OR = 5.37,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 and higher odds of requiring a colectomy (OR = 2.77,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aps/>
          <w:color w:val="000000"/>
          <w:u w:val="single"/>
        </w:rPr>
        <w:t>DISCUSSION</w:t>
      </w:r>
    </w:p>
    <w:p w:rsidR="00A77B3E" w:rsidRDefault="00FF57FC">
      <w:pPr>
        <w:spacing w:line="360" w:lineRule="auto"/>
        <w:jc w:val="both"/>
      </w:pPr>
      <w:r>
        <w:rPr>
          <w:rFonts w:ascii="Book Antiqua" w:eastAsia="Book Antiqua" w:hAnsi="Book Antiqua" w:cs="Book Antiqua"/>
          <w:color w:val="000000"/>
        </w:rPr>
        <w:t>Appendectomy remains the standard of care for the treatment of acute uncomplica</w:t>
      </w:r>
      <w:r w:rsidR="00B313B1">
        <w:rPr>
          <w:rFonts w:ascii="Book Antiqua" w:eastAsia="Book Antiqua" w:hAnsi="Book Antiqua" w:cs="Book Antiqua"/>
          <w:color w:val="000000"/>
        </w:rPr>
        <w:t>ted appendicitis. More than 300</w:t>
      </w:r>
      <w:r>
        <w:rPr>
          <w:rFonts w:ascii="Book Antiqua" w:eastAsia="Book Antiqua" w:hAnsi="Book Antiqua" w:cs="Book Antiqua"/>
          <w:color w:val="000000"/>
        </w:rPr>
        <w:t xml:space="preserve">000 appendectomies are performed annually in the United States, making it one of the most commonly performed procedures by general surgeons. Our study demonstrated a 12.5% prevalence of prior appendectomy in our patient population, which is similar to the general population (12%-23%), based on epidemiological studies. More females had prior appendectomy compared to males (59%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50%,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 claim which is also consistent with population studies that</w:t>
      </w:r>
      <w:r w:rsidR="00B313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 a higher lifetime risk of appendectomy in females compared to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CDI is the leading cause of hospital-acquired diarrhea in the United States and accounts for significant morbidity and mortality, burdening the healthcare system an additional 1 to 3 billion dollars in costs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all-cause mortality, attributable to CDI in our study population was 14%, whereas epidemiological studies estimate a mortality rate directly related to CDI at 5%, and a mortality associated with CDI complications between 15</w:t>
      </w:r>
      <w:r w:rsidR="00B313B1">
        <w:rPr>
          <w:rFonts w:ascii="Book Antiqua" w:hAnsi="Book Antiqua" w:cs="Book Antiqua" w:hint="eastAsia"/>
          <w:color w:val="000000"/>
          <w:lang w:eastAsia="zh-CN"/>
        </w:rPr>
        <w:t>%-</w:t>
      </w:r>
      <w:r>
        <w:rPr>
          <w:rFonts w:ascii="Book Antiqua" w:eastAsia="Book Antiqua" w:hAnsi="Book Antiqua" w:cs="Book Antiqua"/>
          <w:color w:val="000000"/>
        </w:rPr>
        <w:t>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Our results show that patients with a prior appendectomy had a more severe course of CDI (Figure 1), and outcomes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and colectomy were also higher (Figure 2). Even though patients with appendectomy did have more severe and fulminant course of CDI, our research did not demonstrate a higher rate of mortality in these patients. Of the two markers of severity, namely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and white cell count, there was no significant difference seen in the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 between the </w:t>
      </w:r>
      <w:r>
        <w:rPr>
          <w:rFonts w:ascii="Book Antiqua" w:eastAsia="Book Antiqua" w:hAnsi="Book Antiqua" w:cs="Book Antiqua"/>
          <w:color w:val="000000"/>
        </w:rPr>
        <w:lastRenderedPageBreak/>
        <w:t xml:space="preserve">two groups. Thus the higher severity was mostly attributable to a higher leukocyte count in CDI patients with a prior appendectomy. Furthermore, a history of appendectomy was positively associated with the development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and the need for colectomy at the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0.1 </w:t>
      </w:r>
      <w:r w:rsidR="00B313B1">
        <w:rPr>
          <w:rFonts w:ascii="Book Antiqua" w:hAnsi="Book Antiqua" w:cs="Book Antiqua" w:hint="eastAsia"/>
          <w:color w:val="000000"/>
          <w:lang w:eastAsia="zh-CN"/>
        </w:rPr>
        <w:t>l</w:t>
      </w:r>
      <w:r>
        <w:rPr>
          <w:rFonts w:ascii="Book Antiqua" w:eastAsia="Book Antiqua" w:hAnsi="Book Antiqua" w:cs="Book Antiqua"/>
          <w:color w:val="000000"/>
        </w:rPr>
        <w:t xml:space="preserve">evel on bivariate analysis. We postulate that significance was not met at the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sidR="00B313B1">
        <w:rPr>
          <w:rFonts w:ascii="Book Antiqua" w:hAnsi="Book Antiqua" w:cs="Book Antiqua" w:hint="eastAsia"/>
          <w:color w:val="000000"/>
          <w:lang w:eastAsia="zh-CN"/>
        </w:rPr>
        <w:t>l</w:t>
      </w:r>
      <w:r>
        <w:rPr>
          <w:rFonts w:ascii="Book Antiqua" w:eastAsia="Book Antiqua" w:hAnsi="Book Antiqua" w:cs="Book Antiqua"/>
          <w:color w:val="000000"/>
        </w:rPr>
        <w:t xml:space="preserve">evel due to a small overall number of patients with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those that underwent colectomy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22), in our study population. However, the trajectory of data suggests a possible association that could have yielded significance at the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sidR="00B313B1">
        <w:rPr>
          <w:rFonts w:ascii="Book Antiqua" w:hAnsi="Book Antiqua" w:cs="Book Antiqua" w:hint="eastAsia"/>
          <w:color w:val="000000"/>
          <w:lang w:eastAsia="zh-CN"/>
        </w:rPr>
        <w:t>l</w:t>
      </w:r>
      <w:r>
        <w:rPr>
          <w:rFonts w:ascii="Book Antiqua" w:eastAsia="Book Antiqua" w:hAnsi="Book Antiqua" w:cs="Book Antiqua"/>
          <w:color w:val="000000"/>
        </w:rPr>
        <w:t xml:space="preserve">evel, if the study power was increased. Our conjecture was confirmed on multivariate regression analysis, where prior appendectomy in CDI patients was identified as an independent predictor of both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w:t>
      </w:r>
      <w:r w:rsidR="00B313B1">
        <w:rPr>
          <w:rFonts w:ascii="Book Antiqua" w:eastAsia="Book Antiqua" w:hAnsi="Book Antiqua" w:cs="Book Antiqua"/>
          <w:color w:val="000000"/>
        </w:rPr>
        <w:t xml:space="preserve"> </w:t>
      </w:r>
      <w:r>
        <w:rPr>
          <w:rFonts w:ascii="Book Antiqua" w:eastAsia="Book Antiqua" w:hAnsi="Book Antiqua" w:cs="Book Antiqua"/>
          <w:color w:val="000000"/>
        </w:rPr>
        <w:t>0.031) and colectomy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w:t>
      </w:r>
      <w:r w:rsidR="00B313B1">
        <w:rPr>
          <w:rFonts w:ascii="Book Antiqua" w:eastAsia="Book Antiqua" w:hAnsi="Book Antiqua" w:cs="Book Antiqua"/>
          <w:color w:val="000000"/>
        </w:rPr>
        <w:t xml:space="preserve"> </w:t>
      </w:r>
      <w:r>
        <w:rPr>
          <w:rFonts w:ascii="Book Antiqua" w:eastAsia="Book Antiqua" w:hAnsi="Book Antiqua" w:cs="Book Antiqua"/>
          <w:color w:val="000000"/>
        </w:rPr>
        <w:t>0.044).</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Prior antibiotics use, defined as use of antibiotics within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prior to the onset of CDI, was more likely in patients with appendectomy than those without, however this was not statistically significant. Similarly, PPI use was also more likely in patients with a history of appendectomy, and this was met with statistical significance. Antibiotic use is definitively associated with the development of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and several meta-analysis have also reported PPI use as a risk factor for CDI, even in the absence of antibiotics</w:t>
      </w:r>
      <w:r>
        <w:rPr>
          <w:rFonts w:ascii="Book Antiqua" w:eastAsia="Book Antiqua" w:hAnsi="Book Antiqua" w:cs="Book Antiqua"/>
          <w:color w:val="000000"/>
          <w:vertAlign w:val="superscript"/>
        </w:rPr>
        <w:t>[21,22]</w:t>
      </w:r>
      <w:r>
        <w:rPr>
          <w:rFonts w:ascii="Book Antiqua" w:eastAsia="Book Antiqua" w:hAnsi="Book Antiqua" w:cs="Book Antiqua"/>
          <w:color w:val="000000"/>
        </w:rPr>
        <w:t>. However, to date, both antibiotics and PPI have not been shown to affect the severity of CDI at presentation.</w:t>
      </w:r>
    </w:p>
    <w:p w:rsidR="00A77B3E" w:rsidRPr="00B313B1" w:rsidRDefault="00FF57FC" w:rsidP="00B313B1">
      <w:pPr>
        <w:spacing w:line="360" w:lineRule="auto"/>
        <w:ind w:firstLineChars="100" w:firstLine="240"/>
        <w:jc w:val="both"/>
        <w:rPr>
          <w:rFonts w:hint="eastAsia"/>
          <w:lang w:eastAsia="zh-CN"/>
        </w:rPr>
      </w:pPr>
      <w:r>
        <w:rPr>
          <w:rFonts w:ascii="Book Antiqua" w:eastAsia="Book Antiqua" w:hAnsi="Book Antiqua" w:cs="Book Antiqua"/>
          <w:color w:val="000000"/>
        </w:rPr>
        <w:t xml:space="preserve">Our study did not demonstrate an increased risk of CDI recurrence in patients with prior appendectomy compared to those without, contrary to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Although PPI use has also been associated with an increased risk of recurrent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this was not observed in our study cohort.</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Other risk factors for acquiring CDI, such as a history of steroid use, chemotherapy, </w:t>
      </w:r>
      <w:proofErr w:type="gramStart"/>
      <w:r>
        <w:rPr>
          <w:rFonts w:ascii="Book Antiqua" w:eastAsia="Book Antiqua" w:hAnsi="Book Antiqua" w:cs="Book Antiqua"/>
          <w:color w:val="000000"/>
        </w:rPr>
        <w:t>cirrhosis</w:t>
      </w:r>
      <w:proofErr w:type="gramEnd"/>
      <w:r>
        <w:rPr>
          <w:rFonts w:ascii="Book Antiqua" w:eastAsia="Book Antiqua" w:hAnsi="Book Antiqua" w:cs="Book Antiqua"/>
          <w:color w:val="000000"/>
        </w:rPr>
        <w:t xml:space="preserve"> and HIV infection were evenly distributed between the appendectomy and non-appendectomy group.</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In 2015, an estimated 1.3% of US adults (3 million) reported being diagnosed with inflammatory bowel diseases (IBD), namely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or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appendix may also serve a role in IBD. Several large epidemiological cohort studies have </w:t>
      </w:r>
      <w:r>
        <w:rPr>
          <w:rFonts w:ascii="Book Antiqua" w:eastAsia="Book Antiqua" w:hAnsi="Book Antiqua" w:cs="Book Antiqua"/>
          <w:color w:val="000000"/>
        </w:rPr>
        <w:lastRenderedPageBreak/>
        <w:t xml:space="preserve">demonstrated the preventive effect of appendectomy on the development of </w:t>
      </w:r>
      <w:r w:rsidR="008B64AA">
        <w:rPr>
          <w:rFonts w:ascii="Book Antiqua" w:eastAsia="Book Antiqua" w:hAnsi="Book Antiqua" w:cs="Book Antiqua"/>
          <w:color w:val="000000"/>
        </w:rPr>
        <w:t>UC</w:t>
      </w:r>
      <w:r>
        <w:rPr>
          <w:rFonts w:ascii="Book Antiqua" w:eastAsia="Book Antiqua" w:hAnsi="Book Antiqua" w:cs="Book Antiqua"/>
          <w:color w:val="000000"/>
        </w:rPr>
        <w:t xml:space="preserve">, a finding that has been confirmed in murine colitis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though this has not been replicated in CDI populations. A recent systematic review showed a significant inverse association between an appendectomy and the development of UC with an overall </w:t>
      </w:r>
      <w:r w:rsidR="00B313B1">
        <w:rPr>
          <w:rFonts w:ascii="Book Antiqua" w:eastAsia="Book Antiqua" w:hAnsi="Book Antiqua" w:cs="Book Antiqua"/>
          <w:color w:val="000000"/>
        </w:rPr>
        <w:t>OR</w:t>
      </w:r>
      <w:r>
        <w:rPr>
          <w:rFonts w:ascii="Book Antiqua" w:eastAsia="Book Antiqua" w:hAnsi="Book Antiqua" w:cs="Book Antiqua"/>
          <w:color w:val="000000"/>
        </w:rPr>
        <w:t xml:space="preserve"> of 0.39 (95% confidence interval</w:t>
      </w:r>
      <w:r w:rsidR="00B313B1">
        <w:rPr>
          <w:rFonts w:ascii="Book Antiqua" w:hAnsi="Book Antiqua" w:cs="Book Antiqua" w:hint="eastAsia"/>
          <w:color w:val="000000"/>
          <w:lang w:eastAsia="zh-CN"/>
        </w:rPr>
        <w:t>:</w:t>
      </w:r>
      <w:r>
        <w:rPr>
          <w:rFonts w:ascii="Book Antiqua" w:eastAsia="Book Antiqua" w:hAnsi="Book Antiqua" w:cs="Book Antiqua"/>
          <w:color w:val="000000"/>
        </w:rPr>
        <w:t xml:space="preserve"> 0.29</w:t>
      </w:r>
      <w:r w:rsidR="00B313B1">
        <w:rPr>
          <w:rFonts w:ascii="Book Antiqua" w:hAnsi="Book Antiqua" w:cs="Book Antiqua" w:hint="eastAsia"/>
          <w:color w:val="000000"/>
          <w:lang w:eastAsia="zh-CN"/>
        </w:rPr>
        <w:t>-</w:t>
      </w:r>
      <w:r>
        <w:rPr>
          <w:rFonts w:ascii="Book Antiqua" w:eastAsia="Book Antiqua" w:hAnsi="Book Antiqua" w:cs="Book Antiqua"/>
          <w:color w:val="000000"/>
        </w:rPr>
        <w:t>0.52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While it is known that CDI can complicate underlying IBD, given the immunosuppressive nature of the disease</w:t>
      </w:r>
      <w:r>
        <w:rPr>
          <w:rFonts w:ascii="Book Antiqua" w:eastAsia="Book Antiqua" w:hAnsi="Book Antiqua" w:cs="Book Antiqua"/>
          <w:color w:val="000000"/>
          <w:vertAlign w:val="superscript"/>
        </w:rPr>
        <w:t>[25]</w:t>
      </w:r>
      <w:r>
        <w:rPr>
          <w:rFonts w:ascii="Book Antiqua" w:eastAsia="Book Antiqua" w:hAnsi="Book Antiqua" w:cs="Book Antiqua"/>
          <w:color w:val="000000"/>
        </w:rPr>
        <w:t>, a higher prevalence of UC was seen in our patients with CDI and appendectomy keeping in line with prior studies.</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The study data was further validated as it rightfully portrayed the highest mortality and increased </w:t>
      </w:r>
      <w:r w:rsidR="00CB43E6">
        <w:rPr>
          <w:rFonts w:ascii="Book Antiqua" w:eastAsia="Book Antiqua" w:hAnsi="Book Antiqua" w:cs="Book Antiqua"/>
          <w:color w:val="000000"/>
        </w:rPr>
        <w:t>LOS</w:t>
      </w:r>
      <w:r>
        <w:rPr>
          <w:rFonts w:ascii="Book Antiqua" w:eastAsia="Book Antiqua" w:hAnsi="Book Antiqua" w:cs="Book Antiqua"/>
          <w:color w:val="000000"/>
        </w:rPr>
        <w:t xml:space="preserve"> in those with the most fulminant presentation of CDI. Our data also demonstrated that older age had a higher risk of mortality. Age is a well-known risk factor for CDI, especially greater than 65 years, and it also correlates with increasing severity of infection</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Based on our results and analysis, we postulate that a history of appendectomy may lead to worse outcomes in CDI, likely secondary to an attenuated response to the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the gut, leading to an increased inflammatory reaction. Since disease severity is used to guide therapy, perhaps it’s prudent to screen patients with new onset CDI for factors associated with impaired immune response, such as an absent appendix. It would be worthwhile to investigate stronger antibiotic regimens or earlier institution of fecal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transplantation in such patients.</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Contrary to our hypothesis, deterministic ecological models of the colon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have not demonstrated a protective role of the appendix in CDI. These models studied the effect of the appendicular migration rate of commensal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and the boost to antibody production exerted by the appendix</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Further, a handful of small retrospective studies did not show a positive correlation between a history of appendectomy and CDI. </w:t>
      </w:r>
      <w:proofErr w:type="spellStart"/>
      <w:r>
        <w:rPr>
          <w:rFonts w:ascii="Book Antiqua" w:eastAsia="Book Antiqua" w:hAnsi="Book Antiqua" w:cs="Book Antiqua"/>
          <w:color w:val="000000"/>
        </w:rPr>
        <w:t>Khanna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13B1">
        <w:rPr>
          <w:rFonts w:ascii="Book Antiqua" w:eastAsia="Book Antiqua" w:hAnsi="Book Antiqua" w:cs="Book Antiqua"/>
          <w:color w:val="000000"/>
          <w:vertAlign w:val="superscript"/>
        </w:rPr>
        <w:t>[</w:t>
      </w:r>
      <w:proofErr w:type="gramEnd"/>
      <w:r w:rsidR="00B313B1">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reported no difference in outcomes such as severity, treatment failure or recurrence in patients who had undergone an appendectomy before the development of CDI as compared with patients without an appendectomy. 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13B1">
        <w:rPr>
          <w:rFonts w:ascii="Book Antiqua" w:eastAsia="Book Antiqua" w:hAnsi="Book Antiqua" w:cs="Book Antiqua"/>
          <w:color w:val="000000"/>
          <w:vertAlign w:val="superscript"/>
        </w:rPr>
        <w:t>[</w:t>
      </w:r>
      <w:proofErr w:type="gramEnd"/>
      <w:r w:rsidR="00B313B1">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studied the presence and severity of CDI in relation to the </w:t>
      </w:r>
      <w:r>
        <w:rPr>
          <w:rFonts w:ascii="Book Antiqua" w:eastAsia="Book Antiqua" w:hAnsi="Book Antiqua" w:cs="Book Antiqua"/>
          <w:color w:val="000000"/>
        </w:rPr>
        <w:lastRenderedPageBreak/>
        <w:t xml:space="preserve">presence or absence of an appendix, which did not demonstrate a statistically significant association. More recently, two further analysis demonstrated that </w:t>
      </w:r>
      <w:r w:rsidRPr="008B64AA">
        <w:rPr>
          <w:rFonts w:ascii="Book Antiqua" w:eastAsia="Book Antiqua" w:hAnsi="Book Antiqua" w:cs="Book Antiqua"/>
          <w:i/>
          <w:color w:val="000000"/>
        </w:rPr>
        <w:t xml:space="preserve">C. </w:t>
      </w:r>
      <w:proofErr w:type="spellStart"/>
      <w:r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recurrence rate is not affected by a prior </w:t>
      </w:r>
      <w:proofErr w:type="gramStart"/>
      <w:r>
        <w:rPr>
          <w:rFonts w:ascii="Book Antiqua" w:eastAsia="Book Antiqua" w:hAnsi="Book Antiqua" w:cs="Book Antiqua"/>
          <w:color w:val="000000"/>
        </w:rPr>
        <w:t>appendectomy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nor is there any statistical difference in the severity or complications of CDI in the presence or absence of the appendix</w:t>
      </w:r>
      <w:r>
        <w:rPr>
          <w:rFonts w:ascii="Book Antiqua" w:eastAsia="Book Antiqua" w:hAnsi="Book Antiqua" w:cs="Book Antiqua"/>
          <w:color w:val="000000"/>
          <w:vertAlign w:val="superscript"/>
        </w:rPr>
        <w:t>[31]</w:t>
      </w:r>
      <w:r>
        <w:rPr>
          <w:rFonts w:ascii="Book Antiqua" w:eastAsia="Book Antiqua" w:hAnsi="Book Antiqua" w:cs="Book Antiqua"/>
          <w:color w:val="000000"/>
        </w:rPr>
        <w:t>. It is worth noting that all of the above mentioned negative studies had a smaller patient population as compared to ours, with most under 500 patients. Yet interestingly, the prevalence of patients with appendectomy in these studies was similar to ours and the general population at large.</w:t>
      </w:r>
    </w:p>
    <w:p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The limitations of our study include its inherent retrospective design. Our case-control methodology does not allow for us to determine causality between appendectomy and CDI. It is also subject to selection bias, as the history of appendectomy was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CT findings and on chart review. Our study, in keeping with the common narrative, did not show a statistical increase in mortality in patients with CDI and a history of appendectomy. Nevertheless, larger prospective studies are needed to establish significant causation and validate our findings. To date, no prospective studies have elicited the relationship between appendectomy and CDI.</w:t>
      </w:r>
    </w:p>
    <w:p w:rsidR="00A77B3E" w:rsidRDefault="00A77B3E">
      <w:pPr>
        <w:spacing w:line="360" w:lineRule="auto"/>
        <w:jc w:val="both"/>
      </w:pPr>
    </w:p>
    <w:p w:rsidR="00A77B3E" w:rsidRDefault="00FF57FC">
      <w:pPr>
        <w:spacing w:line="360" w:lineRule="auto"/>
        <w:jc w:val="both"/>
      </w:pPr>
      <w:commentRangeStart w:id="4"/>
      <w:r>
        <w:rPr>
          <w:rFonts w:ascii="Book Antiqua" w:eastAsia="Book Antiqua" w:hAnsi="Book Antiqua" w:cs="Book Antiqua"/>
          <w:b/>
          <w:caps/>
          <w:color w:val="000000"/>
          <w:u w:val="single"/>
        </w:rPr>
        <w:t>CONCLUSION</w:t>
      </w:r>
      <w:commentRangeEnd w:id="4"/>
      <w:r w:rsidR="00B313B1">
        <w:rPr>
          <w:rStyle w:val="a3"/>
        </w:rPr>
        <w:commentReference w:id="4"/>
      </w:r>
    </w:p>
    <w:p w:rsidR="00A77B3E" w:rsidRDefault="00B313B1">
      <w:pPr>
        <w:spacing w:line="360" w:lineRule="auto"/>
        <w:jc w:val="both"/>
        <w:rPr>
          <w:rFonts w:hint="eastAsia"/>
          <w:lang w:eastAsia="zh-CN"/>
        </w:rPr>
      </w:pPr>
      <w:r>
        <w:rPr>
          <w:rFonts w:ascii="Book Antiqua" w:eastAsia="Book Antiqua" w:hAnsi="Book Antiqua" w:cs="Book Antiqua"/>
          <w:color w:val="000000"/>
        </w:rPr>
        <w:t xml:space="preserve">Prior appendectomy may affect the severity of CDI, development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and the eventual need for colectomy. Since treatment of CDI is governed by its severity, stronger antibiotic regimens or earlier use of fecal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transplant may be a viable option for patients with prior appendectomy.</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aps/>
          <w:color w:val="000000"/>
          <w:u w:val="single"/>
        </w:rPr>
        <w:t>ARTICLE HIGHLIGHTS</w:t>
      </w:r>
    </w:p>
    <w:p w:rsidR="00A77B3E" w:rsidRDefault="00FF57FC">
      <w:pPr>
        <w:spacing w:line="360" w:lineRule="auto"/>
        <w:jc w:val="both"/>
      </w:pPr>
      <w:r>
        <w:rPr>
          <w:rFonts w:ascii="Book Antiqua" w:eastAsia="Book Antiqua" w:hAnsi="Book Antiqua" w:cs="Book Antiqua"/>
          <w:b/>
          <w:i/>
          <w:color w:val="000000"/>
        </w:rPr>
        <w:t>Research background</w:t>
      </w:r>
    </w:p>
    <w:p w:rsidR="00A77B3E" w:rsidRDefault="00FF57FC">
      <w:pPr>
        <w:spacing w:line="360" w:lineRule="auto"/>
        <w:jc w:val="both"/>
      </w:pP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w:t>
      </w:r>
      <w:r w:rsidR="008B64AA">
        <w:rPr>
          <w:rFonts w:ascii="Book Antiqua" w:hAnsi="Book Antiqua" w:cs="Book Antiqua" w:hint="eastAsia"/>
          <w:color w:val="000000"/>
          <w:lang w:eastAsia="zh-CN"/>
        </w:rPr>
        <w:t>(</w:t>
      </w:r>
      <w:r w:rsidR="008B64AA" w:rsidRPr="008B64AA">
        <w:rPr>
          <w:rFonts w:ascii="Book Antiqua" w:eastAsia="Book Antiqua" w:hAnsi="Book Antiqua" w:cs="Book Antiqua"/>
          <w:i/>
          <w:color w:val="000000"/>
        </w:rPr>
        <w:t xml:space="preserve">C. </w:t>
      </w:r>
      <w:proofErr w:type="spellStart"/>
      <w:r w:rsidR="008B64AA" w:rsidRPr="008B64AA">
        <w:rPr>
          <w:rFonts w:ascii="Book Antiqua" w:eastAsia="Book Antiqua" w:hAnsi="Book Antiqua" w:cs="Book Antiqua"/>
          <w:i/>
          <w:color w:val="000000"/>
        </w:rPr>
        <w:t>difficile</w:t>
      </w:r>
      <w:proofErr w:type="spellEnd"/>
      <w:r w:rsidR="008B64AA" w:rsidRPr="008B64AA">
        <w:rPr>
          <w:rFonts w:ascii="Book Antiqua" w:hAnsi="Book Antiqua" w:cs="Book Antiqua" w:hint="eastAsia"/>
          <w:color w:val="000000"/>
          <w:lang w:eastAsia="zh-CN"/>
        </w:rPr>
        <w:t>)</w:t>
      </w:r>
      <w:r w:rsidR="008B64AA">
        <w:rPr>
          <w:rFonts w:ascii="Book Antiqua" w:eastAsia="Book Antiqua" w:hAnsi="Book Antiqua" w:cs="Book Antiqua"/>
          <w:color w:val="000000"/>
        </w:rPr>
        <w:t xml:space="preserve"> </w:t>
      </w:r>
      <w:r>
        <w:rPr>
          <w:rFonts w:ascii="Book Antiqua" w:eastAsia="Book Antiqua" w:hAnsi="Book Antiqua" w:cs="Book Antiqua"/>
          <w:color w:val="000000"/>
        </w:rPr>
        <w:t>is the leading cause of hospital-acquired diarrhea in the United States and accounts for significant morbidity, mortality and healthcare costs.</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i/>
          <w:color w:val="000000"/>
        </w:rPr>
        <w:t>Research motivation</w:t>
      </w:r>
    </w:p>
    <w:p w:rsidR="00A77B3E" w:rsidRPr="003F2B88" w:rsidRDefault="00FF57FC">
      <w:pPr>
        <w:spacing w:line="360" w:lineRule="auto"/>
        <w:jc w:val="both"/>
        <w:rPr>
          <w:rFonts w:hint="eastAsia"/>
          <w:lang w:eastAsia="zh-CN"/>
        </w:rPr>
      </w:pPr>
      <w:r>
        <w:rPr>
          <w:rFonts w:ascii="Book Antiqua" w:eastAsia="Book Antiqua" w:hAnsi="Book Antiqua" w:cs="Book Antiqua"/>
          <w:color w:val="000000"/>
        </w:rPr>
        <w:lastRenderedPageBreak/>
        <w:t xml:space="preserve">The vermiform appendix hosts immune tissue and favorable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which may indirectly influence the disease course and outcomes in </w:t>
      </w:r>
      <w:r w:rsidR="008B64AA" w:rsidRPr="008B64AA">
        <w:rPr>
          <w:rFonts w:ascii="Book Antiqua" w:eastAsia="Book Antiqua" w:hAnsi="Book Antiqua" w:cs="Book Antiqua"/>
          <w:i/>
          <w:color w:val="000000"/>
        </w:rPr>
        <w:t xml:space="preserve">C. </w:t>
      </w:r>
      <w:proofErr w:type="spellStart"/>
      <w:r w:rsidR="008B64AA"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w:t>
      </w:r>
      <w:r w:rsidR="003F2B88">
        <w:rPr>
          <w:rFonts w:ascii="Book Antiqua" w:hAnsi="Book Antiqua" w:cs="Book Antiqua" w:hint="eastAsia"/>
          <w:color w:val="000000"/>
          <w:lang w:eastAsia="zh-CN"/>
        </w:rPr>
        <w:t xml:space="preserve"> (CDI)</w:t>
      </w:r>
      <w:r>
        <w:rPr>
          <w:rFonts w:ascii="Book Antiqua" w:eastAsia="Book Antiqua" w:hAnsi="Book Antiqua" w:cs="Book Antiqua"/>
          <w:color w:val="000000"/>
        </w:rPr>
        <w:t>.</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i/>
          <w:color w:val="000000"/>
        </w:rPr>
        <w:t>Research objectives</w:t>
      </w:r>
    </w:p>
    <w:p w:rsidR="00A77B3E" w:rsidRDefault="00FF57FC">
      <w:pPr>
        <w:spacing w:line="360" w:lineRule="auto"/>
        <w:jc w:val="both"/>
      </w:pPr>
      <w:r>
        <w:rPr>
          <w:rFonts w:ascii="Book Antiqua" w:eastAsia="Book Antiqua" w:hAnsi="Book Antiqua" w:cs="Book Antiqua"/>
          <w:color w:val="000000"/>
        </w:rPr>
        <w:t xml:space="preserve">We aimed to study, if there </w:t>
      </w:r>
      <w:proofErr w:type="gramStart"/>
      <w:r>
        <w:rPr>
          <w:rFonts w:ascii="Book Antiqua" w:eastAsia="Book Antiqua" w:hAnsi="Book Antiqua" w:cs="Book Antiqua"/>
          <w:color w:val="000000"/>
        </w:rPr>
        <w:t>exists</w:t>
      </w:r>
      <w:proofErr w:type="gramEnd"/>
      <w:r>
        <w:rPr>
          <w:rFonts w:ascii="Book Antiqua" w:eastAsia="Book Antiqua" w:hAnsi="Book Antiqua" w:cs="Book Antiqua"/>
          <w:color w:val="000000"/>
        </w:rPr>
        <w:t xml:space="preserve"> an association between prior appendectomy and outcomes (severity, recurrence, mortality) of </w:t>
      </w:r>
      <w:r w:rsidR="003F2B88">
        <w:rPr>
          <w:rFonts w:ascii="Book Antiqua" w:hAnsi="Book Antiqua" w:cs="Book Antiqua" w:hint="eastAsia"/>
          <w:color w:val="000000"/>
          <w:lang w:eastAsia="zh-CN"/>
        </w:rPr>
        <w:t>CDI</w:t>
      </w:r>
      <w:r>
        <w:rPr>
          <w:rFonts w:ascii="Book Antiqua" w:eastAsia="Book Antiqua" w:hAnsi="Book Antiqua" w:cs="Book Antiqua"/>
          <w:color w:val="000000"/>
        </w:rPr>
        <w:t>.</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i/>
          <w:color w:val="000000"/>
        </w:rPr>
        <w:t>Research methods</w:t>
      </w:r>
    </w:p>
    <w:p w:rsidR="00A77B3E" w:rsidRDefault="00FF57FC">
      <w:pPr>
        <w:spacing w:line="360" w:lineRule="auto"/>
        <w:jc w:val="both"/>
      </w:pPr>
      <w:proofErr w:type="gramStart"/>
      <w:r>
        <w:rPr>
          <w:rFonts w:ascii="Book Antiqua" w:eastAsia="Book Antiqua" w:hAnsi="Book Antiqua" w:cs="Book Antiqua"/>
          <w:color w:val="000000"/>
        </w:rPr>
        <w:t xml:space="preserve">Retrospective review of 1580 patients with </w:t>
      </w:r>
      <w:r w:rsidR="003F2B88">
        <w:rPr>
          <w:rFonts w:ascii="Book Antiqua" w:hAnsi="Book Antiqua" w:cs="Book Antiqua" w:hint="eastAsia"/>
          <w:color w:val="000000"/>
          <w:lang w:eastAsia="zh-CN"/>
        </w:rPr>
        <w:t>CDI</w:t>
      </w:r>
      <w:r>
        <w:rPr>
          <w:rFonts w:ascii="Book Antiqua" w:eastAsia="Book Antiqua" w:hAnsi="Book Antiqua" w:cs="Book Antiqua"/>
          <w:color w:val="000000"/>
        </w:rPr>
        <w:t>, assessing mortality and severity based on the presence or absence of the appendix, using logistic regression and propensity score analysis.</w:t>
      </w:r>
      <w:proofErr w:type="gramEnd"/>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i/>
          <w:color w:val="000000"/>
        </w:rPr>
        <w:t>Research results</w:t>
      </w:r>
    </w:p>
    <w:p w:rsidR="00A77B3E" w:rsidRPr="00B313B1" w:rsidRDefault="00FF57FC">
      <w:pPr>
        <w:spacing w:line="360" w:lineRule="auto"/>
        <w:jc w:val="both"/>
        <w:rPr>
          <w:rFonts w:hint="eastAsia"/>
          <w:lang w:eastAsia="zh-CN"/>
        </w:rPr>
      </w:pPr>
      <w:r>
        <w:rPr>
          <w:rFonts w:ascii="Book Antiqua" w:eastAsia="Book Antiqua" w:hAnsi="Book Antiqua" w:cs="Book Antiqua"/>
          <w:color w:val="000000"/>
        </w:rPr>
        <w:t xml:space="preserve">There was no statistical difference in mortality between </w:t>
      </w:r>
      <w:r w:rsidR="008B64AA" w:rsidRPr="008B64AA">
        <w:rPr>
          <w:rFonts w:ascii="Book Antiqua" w:eastAsia="Book Antiqua" w:hAnsi="Book Antiqua" w:cs="Book Antiqua"/>
          <w:i/>
          <w:color w:val="000000"/>
        </w:rPr>
        <w:t xml:space="preserve">C. </w:t>
      </w:r>
      <w:proofErr w:type="spellStart"/>
      <w:r w:rsidR="008B64AA"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patients with a prior appendectomy or without (13.7%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 </w:t>
      </w:r>
      <w:r w:rsidR="00B313B1" w:rsidRPr="00B313B1">
        <w:rPr>
          <w:rFonts w:ascii="Book Antiqua" w:eastAsia="Book Antiqua" w:hAnsi="Book Antiqua" w:cs="Book Antiqua"/>
          <w:i/>
          <w:color w:val="000000"/>
        </w:rPr>
        <w:t>P</w:t>
      </w:r>
      <w:r>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0.877). However, a history of appendectomy affected the severity of </w:t>
      </w:r>
      <w:r w:rsidR="003F2B88">
        <w:rPr>
          <w:rFonts w:ascii="Book Antiqua" w:hAnsi="Book Antiqua" w:cs="Book Antiqua" w:hint="eastAsia"/>
          <w:color w:val="000000"/>
          <w:lang w:eastAsia="zh-CN"/>
        </w:rPr>
        <w:t>CDI</w:t>
      </w:r>
      <w:r>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w:t>
      </w:r>
      <w:r w:rsidR="00B313B1" w:rsidRPr="00616F4C">
        <w:rPr>
          <w:rFonts w:ascii="Book Antiqua" w:eastAsia="Malgun Gothic" w:hAnsi="Book Antiqua"/>
        </w:rPr>
        <w:t>odds ratio</w:t>
      </w:r>
      <w:r w:rsidR="00B313B1">
        <w:rPr>
          <w:rFonts w:ascii="Book Antiqua" w:eastAsia="Book Antiqua" w:hAnsi="Book Antiqua" w:cs="Book Antiqua"/>
          <w:color w:val="000000"/>
        </w:rPr>
        <w:t xml:space="preserve"> (OR</w:t>
      </w:r>
      <w:r w:rsidR="00B313B1">
        <w:rPr>
          <w:rFonts w:ascii="Book Antiqua" w:hAnsi="Book Antiqua" w:cs="Book Antiqua" w:hint="eastAsia"/>
          <w:color w:val="000000"/>
          <w:lang w:eastAsia="zh-CN"/>
        </w:rPr>
        <w:t>)</w:t>
      </w:r>
      <w:r>
        <w:rPr>
          <w:rFonts w:ascii="Book Antiqua" w:eastAsia="Book Antiqua" w:hAnsi="Book Antiqua" w:cs="Book Antiqua"/>
          <w:color w:val="000000"/>
        </w:rPr>
        <w:t xml:space="preserve"> = 1.32, 95%</w:t>
      </w:r>
      <w:r w:rsidR="003F2B88" w:rsidRPr="003F2B88">
        <w:rPr>
          <w:rFonts w:ascii="Book Antiqua" w:eastAsia="Malgun Gothic" w:hAnsi="Book Antiqua"/>
        </w:rPr>
        <w:t xml:space="preserve"> </w:t>
      </w:r>
      <w:r w:rsidR="003F2B88" w:rsidRPr="00616F4C">
        <w:rPr>
          <w:rFonts w:ascii="Book Antiqua" w:eastAsia="Malgun Gothic" w:hAnsi="Book Antiqua"/>
        </w:rPr>
        <w:t>confidence interval</w:t>
      </w:r>
      <w:r w:rsidR="003F2B88">
        <w:rPr>
          <w:rFonts w:ascii="Book Antiqua" w:hAnsi="Book Antiqua" w:hint="eastAsia"/>
          <w:lang w:eastAsia="zh-CN"/>
        </w:rPr>
        <w:t>:</w:t>
      </w:r>
      <w:r>
        <w:rPr>
          <w:rFonts w:ascii="Book Antiqua" w:eastAsia="Book Antiqua" w:hAnsi="Book Antiqua" w:cs="Book Antiqua"/>
          <w:color w:val="000000"/>
        </w:rPr>
        <w:t xml:space="preserve"> 1.01-1.75</w:t>
      </w:r>
      <w:r w:rsidR="00B313B1">
        <w:rPr>
          <w:rFonts w:ascii="Book Antiqua" w:hAnsi="Book Antiqua" w:cs="Book Antiqua" w:hint="eastAsia"/>
          <w:color w:val="000000"/>
          <w:lang w:eastAsia="zh-CN"/>
        </w:rPr>
        <w:t>]</w:t>
      </w:r>
      <w:r>
        <w:rPr>
          <w:rFonts w:ascii="Book Antiqua" w:eastAsia="Book Antiqua" w:hAnsi="Book Antiqua" w:cs="Book Antiqua"/>
          <w:color w:val="000000"/>
        </w:rPr>
        <w:t xml:space="preserve"> and was also associated with the development of toxic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(OR = 5.37,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 and colectomy (OR = 2.77,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i/>
          <w:color w:val="000000"/>
        </w:rPr>
        <w:t>Research conclusions</w:t>
      </w:r>
    </w:p>
    <w:p w:rsidR="00A77B3E" w:rsidRDefault="00FF57FC">
      <w:pPr>
        <w:spacing w:line="360" w:lineRule="auto"/>
        <w:jc w:val="both"/>
      </w:pPr>
      <w:r>
        <w:rPr>
          <w:rFonts w:ascii="Book Antiqua" w:eastAsia="Book Antiqua" w:hAnsi="Book Antiqua" w:cs="Book Antiqua"/>
          <w:color w:val="000000"/>
        </w:rPr>
        <w:t xml:space="preserve">A history of appendectomy may lead to worse outcomes in </w:t>
      </w:r>
      <w:r w:rsidR="003F2B88">
        <w:rPr>
          <w:rFonts w:ascii="Book Antiqua" w:hAnsi="Book Antiqua" w:cs="Book Antiqua" w:hint="eastAsia"/>
          <w:color w:val="000000"/>
          <w:lang w:eastAsia="zh-CN"/>
        </w:rPr>
        <w:t>CDI</w:t>
      </w:r>
      <w:r>
        <w:rPr>
          <w:rFonts w:ascii="Book Antiqua" w:eastAsia="Book Antiqua" w:hAnsi="Book Antiqua" w:cs="Book Antiqua"/>
          <w:color w:val="000000"/>
        </w:rPr>
        <w:t xml:space="preserve">, likely secondary to an attenuated response to the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the gut, leading to an increased inflammatory reaction.</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i/>
          <w:color w:val="000000"/>
        </w:rPr>
        <w:t>Research perspectives</w:t>
      </w:r>
    </w:p>
    <w:p w:rsidR="00A77B3E" w:rsidRDefault="00FF57FC">
      <w:pPr>
        <w:spacing w:line="360" w:lineRule="auto"/>
        <w:jc w:val="both"/>
      </w:pPr>
      <w:r>
        <w:rPr>
          <w:rFonts w:ascii="Book Antiqua" w:eastAsia="Book Antiqua" w:hAnsi="Book Antiqua" w:cs="Book Antiqua"/>
          <w:color w:val="000000"/>
        </w:rPr>
        <w:t xml:space="preserve">Clinicians should be aware of the association between </w:t>
      </w:r>
      <w:r w:rsidR="003F2B88">
        <w:rPr>
          <w:rFonts w:ascii="Book Antiqua" w:hAnsi="Book Antiqua" w:cs="Book Antiqua" w:hint="eastAsia"/>
          <w:color w:val="000000"/>
          <w:lang w:eastAsia="zh-CN"/>
        </w:rPr>
        <w:t>CDI</w:t>
      </w:r>
      <w:r>
        <w:rPr>
          <w:rFonts w:ascii="Book Antiqua" w:eastAsia="Book Antiqua" w:hAnsi="Book Antiqua" w:cs="Book Antiqua"/>
          <w:color w:val="000000"/>
        </w:rPr>
        <w:t xml:space="preserve"> and a history of appendectomy, and may consider screening all patients with </w:t>
      </w:r>
      <w:r w:rsidR="008B64AA" w:rsidRPr="008B64AA">
        <w:rPr>
          <w:rFonts w:ascii="Book Antiqua" w:eastAsia="Book Antiqua" w:hAnsi="Book Antiqua" w:cs="Book Antiqua"/>
          <w:i/>
          <w:color w:val="000000"/>
        </w:rPr>
        <w:t xml:space="preserve">C. </w:t>
      </w:r>
      <w:proofErr w:type="spellStart"/>
      <w:r w:rsidR="008B64AA" w:rsidRPr="008B64AA">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for a history of appendectomy. Further investigation into stronger antibiotic regimens or earlier </w:t>
      </w:r>
      <w:r>
        <w:rPr>
          <w:rFonts w:ascii="Book Antiqua" w:eastAsia="Book Antiqua" w:hAnsi="Book Antiqua" w:cs="Book Antiqua"/>
          <w:color w:val="000000"/>
        </w:rPr>
        <w:lastRenderedPageBreak/>
        <w:t xml:space="preserve">institution of fecal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transplantation for patients with prior appendectomy should be conducted if larger prospective studies can confirm and validate our results.</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olor w:val="000000"/>
        </w:rPr>
        <w:t>REFERENCES</w:t>
      </w:r>
    </w:p>
    <w:p w:rsidR="00A77B3E" w:rsidRDefault="00FF57F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Lessa</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Winston LG, McDonald LC; Emerging Infections Program C.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Surveillance Team. Burden of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2369-2370 [PMID: 26061850 DOI: 10.1056/NEJMc1505190]</w:t>
      </w:r>
    </w:p>
    <w:p w:rsidR="00A77B3E" w:rsidRDefault="00FF57F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Guh</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Mu Y, Winston LG, Johnston H, Olson D, Farley MM, Wilson LE, </w:t>
      </w:r>
      <w:proofErr w:type="spellStart"/>
      <w:r>
        <w:rPr>
          <w:rFonts w:ascii="Book Antiqua" w:eastAsia="Book Antiqua" w:hAnsi="Book Antiqua" w:cs="Book Antiqua"/>
          <w:color w:val="000000"/>
        </w:rPr>
        <w:t>Holzbauer</w:t>
      </w:r>
      <w:proofErr w:type="spellEnd"/>
      <w:r>
        <w:rPr>
          <w:rFonts w:ascii="Book Antiqua" w:eastAsia="Book Antiqua" w:hAnsi="Book Antiqua" w:cs="Book Antiqua"/>
          <w:color w:val="000000"/>
        </w:rPr>
        <w:t xml:space="preserve"> SM, Phipps EC, </w:t>
      </w:r>
      <w:proofErr w:type="spellStart"/>
      <w:r>
        <w:rPr>
          <w:rFonts w:ascii="Book Antiqua" w:eastAsia="Book Antiqua" w:hAnsi="Book Antiqua" w:cs="Book Antiqua"/>
          <w:color w:val="000000"/>
        </w:rPr>
        <w:t>Dumyati</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Beldavs</w:t>
      </w:r>
      <w:proofErr w:type="spellEnd"/>
      <w:r>
        <w:rPr>
          <w:rFonts w:ascii="Book Antiqua" w:eastAsia="Book Antiqua" w:hAnsi="Book Antiqua" w:cs="Book Antiqua"/>
          <w:color w:val="000000"/>
        </w:rPr>
        <w:t xml:space="preserve"> ZG, </w:t>
      </w:r>
      <w:proofErr w:type="spellStart"/>
      <w:r>
        <w:rPr>
          <w:rFonts w:ascii="Book Antiqua" w:eastAsia="Book Antiqua" w:hAnsi="Book Antiqua" w:cs="Book Antiqua"/>
          <w:color w:val="000000"/>
        </w:rPr>
        <w:t>Kainer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Karlsson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McDonald LC; Emerging Infections Program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Working Group. Trends in U.S. Burden of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difficile</w:t>
      </w:r>
      <w:proofErr w:type="spellEnd"/>
      <w:r>
        <w:rPr>
          <w:rFonts w:ascii="Book Antiqua" w:eastAsia="Book Antiqua" w:hAnsi="Book Antiqua" w:cs="Book Antiqua"/>
          <w:color w:val="000000"/>
        </w:rPr>
        <w:t xml:space="preserve"> Infection and Outcomes.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1320-1330 [PMID: 32242357 DOI: 10.1056/NEJMoa1910215]</w:t>
      </w:r>
    </w:p>
    <w:p w:rsidR="00A77B3E" w:rsidRDefault="00FF57F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Hamo</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Nitzan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Sagie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Tkhawkho</w:t>
      </w:r>
      <w:proofErr w:type="spellEnd"/>
      <w:r>
        <w:rPr>
          <w:rFonts w:ascii="Book Antiqua" w:eastAsia="Book Antiqua" w:hAnsi="Book Antiqua" w:cs="Book Antiqua"/>
          <w:color w:val="000000"/>
        </w:rPr>
        <w:t xml:space="preserve"> L, Binyamin D, </w:t>
      </w:r>
      <w:proofErr w:type="spellStart"/>
      <w:r>
        <w:rPr>
          <w:rFonts w:ascii="Book Antiqua" w:eastAsia="Book Antiqua" w:hAnsi="Book Antiqua" w:cs="Book Antiqua"/>
          <w:color w:val="000000"/>
        </w:rPr>
        <w:t>Peretz</w:t>
      </w:r>
      <w:proofErr w:type="spellEnd"/>
      <w:r>
        <w:rPr>
          <w:rFonts w:ascii="Book Antiqua" w:eastAsia="Book Antiqua" w:hAnsi="Book Antiqua" w:cs="Book Antiqua"/>
          <w:color w:val="000000"/>
        </w:rPr>
        <w:t xml:space="preserve"> A. Role of Single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Test on Admission as a Biomarker for Predicting the Severity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difficile</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2532 [PMID: 29312224 DOI: 10.3389/fmicb.2017.02532]</w:t>
      </w:r>
    </w:p>
    <w:p w:rsidR="00A77B3E" w:rsidRDefault="00FF57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Cohen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Johnson S, Kelly CP, Loo VG, McDonald LC, Pepin J, Wilcox MH; Society for Healthcare Epidemiology of America; Infectious Diseases Society of America. Clinical practice guidelines for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in adults: 2010 update by the society for healthcare epidemiology of America (SHEA) and the infectious diseases society of America (IDSA). </w:t>
      </w:r>
      <w:r>
        <w:rPr>
          <w:rFonts w:ascii="Book Antiqua" w:eastAsia="Book Antiqua" w:hAnsi="Book Antiqua" w:cs="Book Antiqua"/>
          <w:i/>
          <w:iCs/>
          <w:color w:val="000000"/>
        </w:rPr>
        <w:t xml:space="preserve">Infect Control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431-455 [PMID: 20307191 DOI: 10.1086/651706]</w:t>
      </w:r>
    </w:p>
    <w:p w:rsidR="00A77B3E" w:rsidRDefault="00FF57F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Debast</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Bauer MP,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European Society of Clinical Microbiology and Infectious Diseases. European Society of Clinical Microbiology and Infectious Diseases: update of the treatment guidance document for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 xml:space="preserve">20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1-26 [PMID: 24118601 DOI: 10.1111/1469-0691.12418]</w:t>
      </w:r>
    </w:p>
    <w:p w:rsidR="00A77B3E" w:rsidRDefault="00FF57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Merchant R</w:t>
      </w:r>
      <w:r>
        <w:rPr>
          <w:rFonts w:ascii="Book Antiqua" w:eastAsia="Book Antiqua" w:hAnsi="Book Antiqua" w:cs="Book Antiqua"/>
          <w:color w:val="000000"/>
        </w:rPr>
        <w:t xml:space="preserve">, Mower WR, </w:t>
      </w:r>
      <w:proofErr w:type="spellStart"/>
      <w:r>
        <w:rPr>
          <w:rFonts w:ascii="Book Antiqua" w:eastAsia="Book Antiqua" w:hAnsi="Book Antiqua" w:cs="Book Antiqua"/>
          <w:color w:val="000000"/>
        </w:rPr>
        <w:t>Ourian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Abrahamian</w:t>
      </w:r>
      <w:proofErr w:type="spellEnd"/>
      <w:r>
        <w:rPr>
          <w:rFonts w:ascii="Book Antiqua" w:eastAsia="Book Antiqua" w:hAnsi="Book Antiqua" w:cs="Book Antiqua"/>
          <w:color w:val="000000"/>
        </w:rPr>
        <w:t xml:space="preserve"> FM, Moran GJ, </w:t>
      </w:r>
      <w:proofErr w:type="spellStart"/>
      <w:r>
        <w:rPr>
          <w:rFonts w:ascii="Book Antiqua" w:eastAsia="Book Antiqua" w:hAnsi="Book Antiqua" w:cs="Book Antiqua"/>
          <w:color w:val="000000"/>
        </w:rPr>
        <w:t>Krishnadasan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Talan</w:t>
      </w:r>
      <w:proofErr w:type="spellEnd"/>
      <w:r>
        <w:rPr>
          <w:rFonts w:ascii="Book Antiqua" w:eastAsia="Book Antiqua" w:hAnsi="Book Antiqua" w:cs="Book Antiqua"/>
          <w:color w:val="000000"/>
        </w:rPr>
        <w:t xml:space="preserve"> DA. Association Between Appendectomy and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17-19 [PMID: 22383922 DOI: 10.4021/jocmr770w]</w:t>
      </w:r>
    </w:p>
    <w:p w:rsidR="00A77B3E" w:rsidRDefault="00FF57FC">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Na X</w:t>
      </w:r>
      <w:r>
        <w:rPr>
          <w:rFonts w:ascii="Book Antiqua" w:eastAsia="Book Antiqua" w:hAnsi="Book Antiqua" w:cs="Book Antiqua"/>
          <w:color w:val="000000"/>
        </w:rPr>
        <w:t xml:space="preserve">, Kelly C. The vermiform appendix and recurrent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a curious connection.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1017-1019 [PMID: 21893132 DOI: 10.1016/j.cgh.2011.08.025]</w:t>
      </w:r>
    </w:p>
    <w:p w:rsidR="00A77B3E" w:rsidRDefault="00FF57F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Modayil</w:t>
      </w:r>
      <w:proofErr w:type="spellEnd"/>
      <w:r>
        <w:rPr>
          <w:rFonts w:ascii="Book Antiqua" w:eastAsia="Book Antiqua" w:hAnsi="Book Antiqua" w:cs="Book Antiqua"/>
          <w:color w:val="000000"/>
        </w:rPr>
        <w:t xml:space="preserve"> RJ, Lin CT, </w:t>
      </w:r>
      <w:proofErr w:type="spellStart"/>
      <w:r>
        <w:rPr>
          <w:rFonts w:ascii="Book Antiqua" w:eastAsia="Book Antiqua" w:hAnsi="Book Antiqua" w:cs="Book Antiqua"/>
          <w:color w:val="000000"/>
        </w:rPr>
        <w:t>Geier</w:t>
      </w:r>
      <w:proofErr w:type="spellEnd"/>
      <w:r>
        <w:rPr>
          <w:rFonts w:ascii="Book Antiqua" w:eastAsia="Book Antiqua" w:hAnsi="Book Antiqua" w:cs="Book Antiqua"/>
          <w:color w:val="000000"/>
        </w:rPr>
        <w:t xml:space="preserve"> SJ, Katz DS, Feuerman M, </w:t>
      </w:r>
      <w:proofErr w:type="spellStart"/>
      <w:r>
        <w:rPr>
          <w:rFonts w:ascii="Book Antiqua" w:eastAsia="Book Antiqua" w:hAnsi="Book Antiqua" w:cs="Book Antiqua"/>
          <w:color w:val="000000"/>
        </w:rPr>
        <w:t>Grendell</w:t>
      </w:r>
      <w:proofErr w:type="spellEnd"/>
      <w:r>
        <w:rPr>
          <w:rFonts w:ascii="Book Antiqua" w:eastAsia="Book Antiqua" w:hAnsi="Book Antiqua" w:cs="Book Antiqua"/>
          <w:color w:val="000000"/>
        </w:rPr>
        <w:t xml:space="preserve"> JH. The appendix may protect against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recurrence.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1072-1077 [PMID: 21699818 DOI: 10.1016/j.cgh.2011.06.006]</w:t>
      </w:r>
    </w:p>
    <w:p w:rsidR="00A77B3E" w:rsidRDefault="00FF57F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Killinger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Labrie</w:t>
      </w:r>
      <w:proofErr w:type="spellEnd"/>
      <w:r>
        <w:rPr>
          <w:rFonts w:ascii="Book Antiqua" w:eastAsia="Book Antiqua" w:hAnsi="Book Antiqua" w:cs="Book Antiqua"/>
          <w:color w:val="000000"/>
        </w:rPr>
        <w:t xml:space="preserve"> V. The Appendix in Parkinson's Disease: From Vestigial Remnant to Vital Organ?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Parkinsons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S345-S358 [PMID: 31609697 DOI: 10.3233/JPD-191703]</w:t>
      </w:r>
    </w:p>
    <w:p w:rsidR="00A77B3E" w:rsidRDefault="00FF57F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Kooij</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Sahami</w:t>
      </w:r>
      <w:proofErr w:type="spellEnd"/>
      <w:r>
        <w:rPr>
          <w:rFonts w:ascii="Book Antiqua" w:eastAsia="Book Antiqua" w:hAnsi="Book Antiqua" w:cs="Book Antiqua"/>
          <w:color w:val="000000"/>
        </w:rPr>
        <w:t xml:space="preserve"> S, Meijer SL,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AA. The immunology of the vermiform appendix: a review of the literature.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w:t>
      </w:r>
      <w:r>
        <w:rPr>
          <w:rFonts w:ascii="Book Antiqua" w:eastAsia="Book Antiqua" w:hAnsi="Book Antiqua" w:cs="Book Antiqua"/>
          <w:color w:val="000000"/>
        </w:rPr>
        <w:t>: 1-9 [PMID: 27271818 DOI: 10.1111/cei.12821]</w:t>
      </w:r>
    </w:p>
    <w:p w:rsidR="00A77B3E" w:rsidRDefault="00FF57FC">
      <w:pPr>
        <w:spacing w:line="360" w:lineRule="auto"/>
        <w:jc w:val="both"/>
      </w:pPr>
      <w:proofErr w:type="gramStart"/>
      <w:r w:rsidRPr="00FE0398">
        <w:rPr>
          <w:rFonts w:ascii="Book Antiqua" w:eastAsia="Book Antiqua" w:hAnsi="Book Antiqua" w:cs="Book Antiqua"/>
          <w:color w:val="000000"/>
          <w:highlight w:val="yellow"/>
        </w:rPr>
        <w:t xml:space="preserve">11 </w:t>
      </w:r>
      <w:r w:rsidRPr="00FE0398">
        <w:rPr>
          <w:rFonts w:ascii="Book Antiqua" w:eastAsia="Book Antiqua" w:hAnsi="Book Antiqua" w:cs="Book Antiqua"/>
          <w:b/>
          <w:color w:val="000000"/>
          <w:highlight w:val="yellow"/>
        </w:rPr>
        <w:t>Male DK</w:t>
      </w:r>
      <w:r w:rsidRPr="00FE0398">
        <w:rPr>
          <w:rFonts w:ascii="Book Antiqua" w:eastAsia="Book Antiqua" w:hAnsi="Book Antiqua" w:cs="Book Antiqua"/>
          <w:color w:val="000000"/>
          <w:highlight w:val="yellow"/>
        </w:rPr>
        <w:t>. Immunology</w:t>
      </w:r>
      <w:r w:rsidRPr="00DC75F0">
        <w:rPr>
          <w:rFonts w:ascii="Book Antiqua" w:eastAsia="Book Antiqua" w:hAnsi="Book Antiqua" w:cs="Book Antiqua"/>
          <w:color w:val="000000"/>
          <w:highlight w:val="yellow"/>
        </w:rPr>
        <w:t>.</w:t>
      </w:r>
      <w:proofErr w:type="gramEnd"/>
      <w:r w:rsidR="00FE0398" w:rsidRPr="00DC75F0">
        <w:rPr>
          <w:rFonts w:ascii="Book Antiqua" w:hAnsi="Book Antiqua" w:cs="Book Antiqua" w:hint="eastAsia"/>
          <w:color w:val="000000"/>
          <w:highlight w:val="yellow"/>
          <w:lang w:eastAsia="zh-CN"/>
        </w:rPr>
        <w:t xml:space="preserve"> </w:t>
      </w:r>
      <w:r w:rsidR="00DC75F0" w:rsidRPr="00DC75F0">
        <w:rPr>
          <w:rFonts w:ascii="Book Antiqua" w:hAnsi="Book Antiqua" w:cs="Book Antiqua"/>
          <w:color w:val="000000"/>
          <w:highlight w:val="yellow"/>
          <w:lang w:eastAsia="zh-CN"/>
        </w:rPr>
        <w:t>Milton Keynes</w:t>
      </w:r>
      <w:r w:rsidR="00DC75F0" w:rsidRPr="00DC75F0">
        <w:rPr>
          <w:rFonts w:ascii="Book Antiqua" w:hAnsi="Book Antiqua" w:cs="Book Antiqua" w:hint="eastAsia"/>
          <w:color w:val="000000"/>
          <w:highlight w:val="yellow"/>
          <w:lang w:eastAsia="zh-CN"/>
        </w:rPr>
        <w:t xml:space="preserve">, MK, </w:t>
      </w:r>
      <w:r w:rsidRPr="00DC75F0">
        <w:rPr>
          <w:rFonts w:ascii="Book Antiqua" w:eastAsia="Book Antiqua" w:hAnsi="Book Antiqua" w:cs="Book Antiqua"/>
          <w:color w:val="000000"/>
          <w:highlight w:val="yellow"/>
        </w:rPr>
        <w:t>U</w:t>
      </w:r>
      <w:r w:rsidRPr="00FE0398">
        <w:rPr>
          <w:rFonts w:ascii="Book Antiqua" w:eastAsia="Book Antiqua" w:hAnsi="Book Antiqua" w:cs="Book Antiqua"/>
          <w:color w:val="000000"/>
          <w:highlight w:val="yellow"/>
        </w:rPr>
        <w:t>nited States: Elsevier/Saunders</w:t>
      </w:r>
      <w:r w:rsidR="00FE0398" w:rsidRPr="00FE0398">
        <w:rPr>
          <w:rFonts w:ascii="Book Antiqua" w:hAnsi="Book Antiqua" w:cs="Book Antiqua" w:hint="eastAsia"/>
          <w:color w:val="000000"/>
          <w:highlight w:val="yellow"/>
          <w:lang w:eastAsia="zh-CN"/>
        </w:rPr>
        <w:t>,</w:t>
      </w:r>
      <w:r w:rsidRPr="00FE0398">
        <w:rPr>
          <w:rFonts w:ascii="Book Antiqua" w:eastAsia="Book Antiqua" w:hAnsi="Book Antiqua" w:cs="Book Antiqua"/>
          <w:color w:val="000000"/>
          <w:highlight w:val="yellow"/>
        </w:rPr>
        <w:t xml:space="preserve"> 2013</w:t>
      </w:r>
    </w:p>
    <w:p w:rsidR="00A77B3E" w:rsidRDefault="00FF57F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Johal</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Lambert CP, Hammond J, James PD, </w:t>
      </w:r>
      <w:proofErr w:type="spellStart"/>
      <w:r>
        <w:rPr>
          <w:rFonts w:ascii="Book Antiqua" w:eastAsia="Book Antiqua" w:hAnsi="Book Antiqua" w:cs="Book Antiqua"/>
          <w:color w:val="000000"/>
        </w:rPr>
        <w:t>Borriello</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Mahida</w:t>
      </w:r>
      <w:proofErr w:type="spellEnd"/>
      <w:r>
        <w:rPr>
          <w:rFonts w:ascii="Book Antiqua" w:eastAsia="Book Antiqua" w:hAnsi="Book Antiqua" w:cs="Book Antiqua"/>
          <w:color w:val="000000"/>
        </w:rPr>
        <w:t xml:space="preserve"> YR. Colonic IgA producing cells and macrophages are reduced in recurrent and non-recurrent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associated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973-979 [PMID: 15333661 DOI: 10.1136/jcp.2003.015875]</w:t>
      </w:r>
    </w:p>
    <w:p w:rsidR="00A77B3E" w:rsidRDefault="00FF57F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Mulligan ME</w:t>
      </w:r>
      <w:r>
        <w:rPr>
          <w:rFonts w:ascii="Book Antiqua" w:eastAsia="Book Antiqua" w:hAnsi="Book Antiqua" w:cs="Book Antiqua"/>
          <w:color w:val="000000"/>
        </w:rPr>
        <w:t xml:space="preserve">, Miller SD, McFarland LV, Fung HC, Kwok RY. Elevated levels of serum </w:t>
      </w:r>
      <w:proofErr w:type="spellStart"/>
      <w:r>
        <w:rPr>
          <w:rFonts w:ascii="Book Antiqua" w:eastAsia="Book Antiqua" w:hAnsi="Book Antiqua" w:cs="Book Antiqua"/>
          <w:color w:val="000000"/>
        </w:rPr>
        <w:t>immunoglobulins</w:t>
      </w:r>
      <w:proofErr w:type="spellEnd"/>
      <w:r>
        <w:rPr>
          <w:rFonts w:ascii="Book Antiqua" w:eastAsia="Book Antiqua" w:hAnsi="Book Antiqua" w:cs="Book Antiqua"/>
          <w:color w:val="000000"/>
        </w:rPr>
        <w:t xml:space="preserve"> in asymptomatic carriers of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1993; </w:t>
      </w:r>
      <w:r>
        <w:rPr>
          <w:rFonts w:ascii="Book Antiqua" w:eastAsia="Book Antiqua" w:hAnsi="Book Antiqua" w:cs="Book Antiqua"/>
          <w:b/>
          <w:bCs/>
          <w:color w:val="000000"/>
        </w:rPr>
        <w:t xml:space="preserve">16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4</w:t>
      </w:r>
      <w:r>
        <w:rPr>
          <w:rFonts w:ascii="Book Antiqua" w:eastAsia="Book Antiqua" w:hAnsi="Book Antiqua" w:cs="Book Antiqua"/>
          <w:color w:val="000000"/>
        </w:rPr>
        <w:t>: S239-S244 [PMID: 8324125 DOI: 10.1093/</w:t>
      </w:r>
      <w:proofErr w:type="spellStart"/>
      <w:r>
        <w:rPr>
          <w:rFonts w:ascii="Book Antiqua" w:eastAsia="Book Antiqua" w:hAnsi="Book Antiqua" w:cs="Book Antiqua"/>
          <w:color w:val="000000"/>
        </w:rPr>
        <w:t>clinids</w:t>
      </w:r>
      <w:proofErr w:type="spellEnd"/>
      <w:r>
        <w:rPr>
          <w:rFonts w:ascii="Book Antiqua" w:eastAsia="Book Antiqua" w:hAnsi="Book Antiqua" w:cs="Book Antiqua"/>
          <w:color w:val="000000"/>
        </w:rPr>
        <w:t>/16.Supplement_4.S239]</w:t>
      </w:r>
    </w:p>
    <w:p w:rsidR="00A77B3E" w:rsidRDefault="00FF57F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Cheluvappa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Thomas DG, </w:t>
      </w:r>
      <w:proofErr w:type="spellStart"/>
      <w:r>
        <w:rPr>
          <w:rFonts w:ascii="Book Antiqua" w:eastAsia="Book Antiqua" w:hAnsi="Book Antiqua" w:cs="Book Antiqua"/>
          <w:color w:val="000000"/>
        </w:rPr>
        <w:t>Selvendran</w:t>
      </w:r>
      <w:proofErr w:type="spellEnd"/>
      <w:r>
        <w:rPr>
          <w:rFonts w:ascii="Book Antiqua" w:eastAsia="Book Antiqua" w:hAnsi="Book Antiqua" w:cs="Book Antiqua"/>
          <w:color w:val="000000"/>
        </w:rPr>
        <w:t xml:space="preserve"> S. The Role of Specific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in the Amelioration of Colitis by Appendicitis and Appendectomy.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30037025 DOI: 10.3390/biom8030059]</w:t>
      </w:r>
    </w:p>
    <w:p w:rsidR="00A77B3E" w:rsidRDefault="00FF57F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Koutroubakis</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Vlachonikolis</w:t>
      </w:r>
      <w:proofErr w:type="spellEnd"/>
      <w:r>
        <w:rPr>
          <w:rFonts w:ascii="Book Antiqua" w:eastAsia="Book Antiqua" w:hAnsi="Book Antiqua" w:cs="Book Antiqua"/>
          <w:color w:val="000000"/>
        </w:rPr>
        <w:t xml:space="preserve"> IG. Appendectomy and the development of ulcerative colitis: results of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of published case-control studies.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171-176 [PMID: 10638578 DOI: 10.1111/j.1572-0241.2000.01680.x]</w:t>
      </w:r>
    </w:p>
    <w:p w:rsidR="00A77B3E" w:rsidRDefault="00FF57F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Myrelid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Landerholm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Nordenvall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Pinkney</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RE. Appendectomy and the Risk of Colectomy in Ulcerative Colitis: A National Cohort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1311-1319 [PMID: 28653667 DOI: 10.1038/ajg.2017.183]</w:t>
      </w:r>
    </w:p>
    <w:p w:rsidR="00A77B3E" w:rsidRDefault="00FF57F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Clanton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Subichin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Drolshagen</w:t>
      </w:r>
      <w:proofErr w:type="spellEnd"/>
      <w:r>
        <w:rPr>
          <w:rFonts w:ascii="Book Antiqua" w:eastAsia="Book Antiqua" w:hAnsi="Book Antiqua" w:cs="Book Antiqua"/>
          <w:color w:val="000000"/>
        </w:rPr>
        <w:t xml:space="preserve"> K, Daley T, </w:t>
      </w:r>
      <w:proofErr w:type="spellStart"/>
      <w:r>
        <w:rPr>
          <w:rFonts w:ascii="Book Antiqua" w:eastAsia="Book Antiqua" w:hAnsi="Book Antiqua" w:cs="Book Antiqua"/>
          <w:color w:val="000000"/>
        </w:rPr>
        <w:t>Firstenberg</w:t>
      </w:r>
      <w:proofErr w:type="spellEnd"/>
      <w:r>
        <w:rPr>
          <w:rFonts w:ascii="Book Antiqua" w:eastAsia="Book Antiqua" w:hAnsi="Book Antiqua" w:cs="Book Antiqua"/>
          <w:color w:val="000000"/>
        </w:rPr>
        <w:t xml:space="preserve"> MS. Fulminant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An association with prior appendectomy?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233-238 [PMID: 23983904 DOI: 10.4240/wjgs.v5.i8.233]</w:t>
      </w:r>
    </w:p>
    <w:p w:rsidR="00A77B3E" w:rsidRDefault="00FF57F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Addiss</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Shaffer N, Fowler BS, </w:t>
      </w:r>
      <w:proofErr w:type="spellStart"/>
      <w:r>
        <w:rPr>
          <w:rFonts w:ascii="Book Antiqua" w:eastAsia="Book Antiqua" w:hAnsi="Book Antiqua" w:cs="Book Antiqua"/>
          <w:color w:val="000000"/>
        </w:rPr>
        <w:t>Tauxe</w:t>
      </w:r>
      <w:proofErr w:type="spellEnd"/>
      <w:r>
        <w:rPr>
          <w:rFonts w:ascii="Book Antiqua" w:eastAsia="Book Antiqua" w:hAnsi="Book Antiqua" w:cs="Book Antiqua"/>
          <w:color w:val="000000"/>
        </w:rPr>
        <w:t xml:space="preserve"> RV. The epidemiology of appendicitis and appendectomy in the United States.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132</w:t>
      </w:r>
      <w:r>
        <w:rPr>
          <w:rFonts w:ascii="Book Antiqua" w:eastAsia="Book Antiqua" w:hAnsi="Book Antiqua" w:cs="Book Antiqua"/>
          <w:color w:val="000000"/>
        </w:rPr>
        <w:t>: 910-925 [PMID: 2239906 DOI: 10.1093/oxfordjournals.aje.a115734]</w:t>
      </w:r>
    </w:p>
    <w:p w:rsidR="00A77B3E" w:rsidRDefault="00FF57F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Czepiel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Dróżdż</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Pituch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Perucki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Mielimonka</w:t>
      </w:r>
      <w:proofErr w:type="spellEnd"/>
      <w:r>
        <w:rPr>
          <w:rFonts w:ascii="Book Antiqua" w:eastAsia="Book Antiqua" w:hAnsi="Book Antiqua" w:cs="Book Antiqua"/>
          <w:color w:val="000000"/>
        </w:rPr>
        <w:t xml:space="preserve"> A, Goldman S, </w:t>
      </w:r>
      <w:proofErr w:type="spellStart"/>
      <w:r>
        <w:rPr>
          <w:rFonts w:ascii="Book Antiqua" w:eastAsia="Book Antiqua" w:hAnsi="Book Antiqua" w:cs="Book Antiqua"/>
          <w:color w:val="000000"/>
        </w:rPr>
        <w:t>Wultańska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Garlicki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Biesiada</w:t>
      </w:r>
      <w:proofErr w:type="spellEnd"/>
      <w:r>
        <w:rPr>
          <w:rFonts w:ascii="Book Antiqua" w:eastAsia="Book Antiqua" w:hAnsi="Book Antiqua" w:cs="Book Antiqua"/>
          <w:color w:val="000000"/>
        </w:rPr>
        <w:t xml:space="preserve"> G.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review.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1211-1221 [PMID: 30945014 DOI: 10.1007/s10096-019-03539-6]</w:t>
      </w:r>
    </w:p>
    <w:p w:rsidR="00A77B3E" w:rsidRDefault="00FF57F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Alekhova</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[Isolation of a plasmid from </w:t>
      </w:r>
      <w:proofErr w:type="spellStart"/>
      <w:r>
        <w:rPr>
          <w:rFonts w:ascii="Book Antiqua" w:eastAsia="Book Antiqua" w:hAnsi="Book Antiqua" w:cs="Book Antiqua"/>
          <w:color w:val="000000"/>
        </w:rPr>
        <w:t>actinomycin</w:t>
      </w:r>
      <w:proofErr w:type="spellEnd"/>
      <w:r>
        <w:rPr>
          <w:rFonts w:ascii="Book Antiqua" w:eastAsia="Book Antiqua" w:hAnsi="Book Antiqua" w:cs="Book Antiqua"/>
          <w:color w:val="000000"/>
        </w:rPr>
        <w:t xml:space="preserve"> C-producing Streptomyces </w:t>
      </w:r>
      <w:proofErr w:type="spellStart"/>
      <w:r>
        <w:rPr>
          <w:rFonts w:ascii="Book Antiqua" w:eastAsia="Book Antiqua" w:hAnsi="Book Antiqua" w:cs="Book Antiqua"/>
          <w:color w:val="000000"/>
        </w:rPr>
        <w:t>chrysomallus</w:t>
      </w:r>
      <w:proofErr w:type="spellEnd"/>
      <w:r>
        <w:rPr>
          <w:rFonts w:ascii="Book Antiqua" w:eastAsia="Book Antiqua" w:hAnsi="Book Antiqua" w:cs="Book Antiqua"/>
          <w:color w:val="000000"/>
        </w:rPr>
        <w:t xml:space="preserve"> and its characteristics].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 </w:t>
      </w:r>
      <w:proofErr w:type="spellStart"/>
      <w:r>
        <w:rPr>
          <w:rFonts w:ascii="Book Antiqua" w:eastAsia="Book Antiqua" w:hAnsi="Book Antiqua" w:cs="Book Antiqua"/>
          <w:i/>
          <w:iCs/>
          <w:color w:val="000000"/>
        </w:rPr>
        <w:t>Mikrobiol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Virusol</w:t>
      </w:r>
      <w:proofErr w:type="spellEnd"/>
      <w:r>
        <w:rPr>
          <w:rFonts w:ascii="Book Antiqua" w:eastAsia="Book Antiqua" w:hAnsi="Book Antiqua" w:cs="Book Antiqua"/>
          <w:color w:val="000000"/>
        </w:rPr>
        <w:t xml:space="preserve"> 1985: 26-29 [PMID: 2432422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/dkt477]</w:t>
      </w:r>
    </w:p>
    <w:p w:rsidR="00A77B3E" w:rsidRDefault="00FF57F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Stoica</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Maxim R,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Ciobica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Boiculese</w:t>
      </w:r>
      <w:proofErr w:type="spellEnd"/>
      <w:r>
        <w:rPr>
          <w:rFonts w:ascii="Book Antiqua" w:eastAsia="Book Antiqua" w:hAnsi="Book Antiqua" w:cs="Book Antiqua"/>
          <w:color w:val="000000"/>
        </w:rPr>
        <w:t xml:space="preserve"> L. Proton pump inhibitors therapy and risk of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6500-6515 [PMID: 29085200 DOI: 10.3748/wjg.v23.i35.6500]</w:t>
      </w:r>
    </w:p>
    <w:p w:rsidR="00A77B3E" w:rsidRDefault="00FF57F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Leonard J</w:t>
      </w:r>
      <w:r>
        <w:rPr>
          <w:rFonts w:ascii="Book Antiqua" w:eastAsia="Book Antiqua" w:hAnsi="Book Antiqua" w:cs="Book Antiqua"/>
          <w:color w:val="000000"/>
        </w:rPr>
        <w:t xml:space="preserve">, Marshall JK,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Systematic review of the risk of enteric infection in patients taking acid suppression.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2047-56; quiz 2057 [PMID: 17509031 DOI: 10.1111/j.1572-0241.2007.01275.x]</w:t>
      </w:r>
    </w:p>
    <w:p w:rsidR="00A77B3E" w:rsidRDefault="00FF57F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Deshpande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Pasupuleti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Thota</w:t>
      </w:r>
      <w:proofErr w:type="spellEnd"/>
      <w:r>
        <w:rPr>
          <w:rFonts w:ascii="Book Antiqua" w:eastAsia="Book Antiqua" w:hAnsi="Book Antiqua" w:cs="Book Antiqua"/>
          <w:color w:val="000000"/>
        </w:rPr>
        <w:t xml:space="preserve"> P, Pant C, </w:t>
      </w:r>
      <w:proofErr w:type="spellStart"/>
      <w:r>
        <w:rPr>
          <w:rFonts w:ascii="Book Antiqua" w:eastAsia="Book Antiqua" w:hAnsi="Book Antiqua" w:cs="Book Antiqua"/>
          <w:color w:val="000000"/>
        </w:rPr>
        <w:t>Rolston</w:t>
      </w:r>
      <w:proofErr w:type="spellEnd"/>
      <w:r>
        <w:rPr>
          <w:rFonts w:ascii="Book Antiqua" w:eastAsia="Book Antiqua" w:hAnsi="Book Antiqua" w:cs="Book Antiqua"/>
          <w:color w:val="000000"/>
        </w:rPr>
        <w:t xml:space="preserve"> DD, Hernandez AV, </w:t>
      </w:r>
      <w:proofErr w:type="spellStart"/>
      <w:r>
        <w:rPr>
          <w:rFonts w:ascii="Book Antiqua" w:eastAsia="Book Antiqua" w:hAnsi="Book Antiqua" w:cs="Book Antiqua"/>
          <w:color w:val="000000"/>
        </w:rPr>
        <w:t>Donskey</w:t>
      </w:r>
      <w:proofErr w:type="spellEnd"/>
      <w:r>
        <w:rPr>
          <w:rFonts w:ascii="Book Antiqua" w:eastAsia="Book Antiqua" w:hAnsi="Book Antiqua" w:cs="Book Antiqua"/>
          <w:color w:val="000000"/>
        </w:rPr>
        <w:t xml:space="preserve"> CJ, Fraser TG. Risk factors for recurrent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a systematic review and meta-analysis. </w:t>
      </w:r>
      <w:r>
        <w:rPr>
          <w:rFonts w:ascii="Book Antiqua" w:eastAsia="Book Antiqua" w:hAnsi="Book Antiqua" w:cs="Book Antiqua"/>
          <w:i/>
          <w:iCs/>
          <w:color w:val="000000"/>
        </w:rPr>
        <w:t xml:space="preserve">Infect Control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452-460 [PMID: 25626326 DOI: 10.1017/ice.2014.88]</w:t>
      </w:r>
    </w:p>
    <w:p w:rsidR="00A77B3E" w:rsidRDefault="00FF57F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Dahlhamer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Zammitti</w:t>
      </w:r>
      <w:proofErr w:type="spellEnd"/>
      <w:r>
        <w:rPr>
          <w:rFonts w:ascii="Book Antiqua" w:eastAsia="Book Antiqua" w:hAnsi="Book Antiqua" w:cs="Book Antiqua"/>
          <w:color w:val="000000"/>
        </w:rPr>
        <w:t xml:space="preserve"> EP, Ward BW, Wheaton AG, Croft JB. Prevalence of Inflammatory Bowel Disease Among Adults Aged ≥18 Years - United States, 2015. </w:t>
      </w:r>
      <w:r>
        <w:rPr>
          <w:rFonts w:ascii="Book Antiqua" w:eastAsia="Book Antiqua" w:hAnsi="Book Antiqua" w:cs="Book Antiqua"/>
          <w:i/>
          <w:iCs/>
          <w:color w:val="000000"/>
        </w:rPr>
        <w:lastRenderedPageBreak/>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1166-1169 [PMID: 27787492 DOI: 10.15585/mmwr.mm6542a3]</w:t>
      </w:r>
    </w:p>
    <w:p w:rsidR="00A77B3E" w:rsidRDefault="00FF57F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McGinley EL, </w:t>
      </w:r>
      <w:proofErr w:type="spellStart"/>
      <w:r>
        <w:rPr>
          <w:rFonts w:ascii="Book Antiqua" w:eastAsia="Book Antiqua" w:hAnsi="Book Antiqua" w:cs="Book Antiqua"/>
          <w:color w:val="000000"/>
        </w:rPr>
        <w:t>Binion</w:t>
      </w:r>
      <w:proofErr w:type="spellEnd"/>
      <w:r>
        <w:rPr>
          <w:rFonts w:ascii="Book Antiqua" w:eastAsia="Book Antiqua" w:hAnsi="Book Antiqua" w:cs="Book Antiqua"/>
          <w:color w:val="000000"/>
        </w:rPr>
        <w:t xml:space="preserve"> DG. Excess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burden associated with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 patients with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205-210 [PMID: 17905821 DOI: 10.1136/gut.2007.128231]</w:t>
      </w:r>
    </w:p>
    <w:p w:rsidR="00A77B3E" w:rsidRDefault="00FF57F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Leffler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Lamont JT.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287-288 [PMID: 26176396 DOI: 10.1056/NEJMc1506004]</w:t>
      </w:r>
    </w:p>
    <w:p w:rsidR="00A77B3E" w:rsidRDefault="00FF57F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Joshi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Elderd</w:t>
      </w:r>
      <w:proofErr w:type="spellEnd"/>
      <w:r>
        <w:rPr>
          <w:rFonts w:ascii="Book Antiqua" w:eastAsia="Book Antiqua" w:hAnsi="Book Antiqua" w:cs="Book Antiqua"/>
          <w:color w:val="000000"/>
        </w:rPr>
        <w:t xml:space="preserve"> BD, Abbott KC. No appendix necessary: Fecal transplants and antibiotics can resolve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Theor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442</w:t>
      </w:r>
      <w:r>
        <w:rPr>
          <w:rFonts w:ascii="Book Antiqua" w:eastAsia="Book Antiqua" w:hAnsi="Book Antiqua" w:cs="Book Antiqua"/>
          <w:color w:val="000000"/>
        </w:rPr>
        <w:t>: 139-148 [PMID: 29355542 DOI: 10.1016/j.jtbi.2018.01.013]</w:t>
      </w:r>
    </w:p>
    <w:p w:rsidR="00A77B3E" w:rsidRDefault="00FF57F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Khanna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Baddour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Dibaise</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Appendectomy is not associated with adverse outcomes in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a population-based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626-627 [PMID: 23552320 DOI: 10.1038/ajg.2012.475]</w:t>
      </w:r>
    </w:p>
    <w:p w:rsidR="00A77B3E" w:rsidRDefault="00FF57F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Ward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Puttler</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Lucha</w:t>
      </w:r>
      <w:proofErr w:type="spellEnd"/>
      <w:r>
        <w:rPr>
          <w:rFonts w:ascii="Book Antiqua" w:eastAsia="Book Antiqua" w:hAnsi="Book Antiqua" w:cs="Book Antiqua"/>
          <w:color w:val="000000"/>
        </w:rPr>
        <w:t xml:space="preserve"> PA.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colitis: is severity increased with previous appendectomy? </w:t>
      </w:r>
      <w:r>
        <w:rPr>
          <w:rFonts w:ascii="Book Antiqua" w:eastAsia="Book Antiqua" w:hAnsi="Book Antiqua" w:cs="Book Antiqua"/>
          <w:i/>
          <w:iCs/>
          <w:color w:val="000000"/>
        </w:rPr>
        <w:t xml:space="preserve">Am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E258-E259 [PMID: 23896227 DOI: 10.1177/000313481307900801]</w:t>
      </w:r>
    </w:p>
    <w:p w:rsidR="00A77B3E" w:rsidRDefault="00FF57F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Franko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Ferrel</w:t>
      </w:r>
      <w:proofErr w:type="spellEnd"/>
      <w:r>
        <w:rPr>
          <w:rFonts w:ascii="Book Antiqua" w:eastAsia="Book Antiqua" w:hAnsi="Book Antiqua" w:cs="Book Antiqua"/>
          <w:color w:val="000000"/>
        </w:rPr>
        <w:t xml:space="preserve"> B, Pierson P, Raman S, </w:t>
      </w:r>
      <w:proofErr w:type="spellStart"/>
      <w:r>
        <w:rPr>
          <w:rFonts w:ascii="Book Antiqua" w:eastAsia="Book Antiqua" w:hAnsi="Book Antiqua" w:cs="Book Antiqua"/>
          <w:color w:val="000000"/>
        </w:rPr>
        <w:t>Frankova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Rearigh</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Afroze</w:t>
      </w:r>
      <w:proofErr w:type="spellEnd"/>
      <w:r>
        <w:rPr>
          <w:rFonts w:ascii="Book Antiqua" w:eastAsia="Book Antiqua" w:hAnsi="Book Antiqua" w:cs="Book Antiqua"/>
          <w:color w:val="000000"/>
        </w:rPr>
        <w:t xml:space="preserve"> A, Guevara Hernandez MA, </w:t>
      </w:r>
      <w:proofErr w:type="spellStart"/>
      <w:r>
        <w:rPr>
          <w:rFonts w:ascii="Book Antiqua" w:eastAsia="Book Antiqua" w:hAnsi="Book Antiqua" w:cs="Book Antiqua"/>
          <w:color w:val="000000"/>
        </w:rPr>
        <w:t>Terrero-Salcedo</w:t>
      </w:r>
      <w:proofErr w:type="spellEnd"/>
      <w:r>
        <w:rPr>
          <w:rFonts w:ascii="Book Antiqua" w:eastAsia="Book Antiqua" w:hAnsi="Book Antiqua" w:cs="Book Antiqua"/>
          <w:color w:val="000000"/>
        </w:rPr>
        <w:t xml:space="preserve"> D, Kermode D, </w:t>
      </w:r>
      <w:proofErr w:type="spellStart"/>
      <w:r>
        <w:rPr>
          <w:rFonts w:ascii="Book Antiqua" w:eastAsia="Book Antiqua" w:hAnsi="Book Antiqua" w:cs="Book Antiqua"/>
          <w:color w:val="000000"/>
        </w:rPr>
        <w:t>Gorvet</w:t>
      </w:r>
      <w:proofErr w:type="spellEnd"/>
      <w:r>
        <w:rPr>
          <w:rFonts w:ascii="Book Antiqua" w:eastAsia="Book Antiqua" w:hAnsi="Book Antiqua" w:cs="Book Antiqua"/>
          <w:color w:val="000000"/>
        </w:rPr>
        <w:t xml:space="preserve"> M. Influence of prior appendectomy and cholecystectomy on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recurrence and mortality.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203-207 [PMID: 31668774 DOI: 10.1016/j.amjsurg.2019.10.038]</w:t>
      </w:r>
    </w:p>
    <w:p w:rsidR="00A77B3E" w:rsidRDefault="00FF57F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Essrani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Saturno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Essrani</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Hossain</w:t>
      </w:r>
      <w:proofErr w:type="spellEnd"/>
      <w:r>
        <w:rPr>
          <w:rFonts w:ascii="Book Antiqua" w:eastAsia="Book Antiqua" w:hAnsi="Book Antiqua" w:cs="Book Antiqua"/>
          <w:color w:val="000000"/>
        </w:rPr>
        <w:t xml:space="preserve"> MR, Ravi SJK, Berger A, </w:t>
      </w:r>
      <w:proofErr w:type="spellStart"/>
      <w:r>
        <w:rPr>
          <w:rFonts w:ascii="Book Antiqua" w:eastAsia="Book Antiqua" w:hAnsi="Book Antiqua" w:cs="Book Antiqua"/>
          <w:color w:val="000000"/>
        </w:rPr>
        <w:t>Mehmood</w:t>
      </w:r>
      <w:proofErr w:type="spellEnd"/>
      <w:r>
        <w:rPr>
          <w:rFonts w:ascii="Book Antiqua" w:eastAsia="Book Antiqua" w:hAnsi="Book Antiqua" w:cs="Book Antiqua"/>
          <w:color w:val="000000"/>
        </w:rPr>
        <w:t xml:space="preserve"> A. The Impact of Appendectomy in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and Length of Hospital Stay.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e10342 [PMID: 33062466 DOI: 10.7759/cureus.10342]</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FF57FC">
      <w:pPr>
        <w:spacing w:line="360" w:lineRule="auto"/>
        <w:jc w:val="both"/>
      </w:pPr>
      <w:r>
        <w:rPr>
          <w:rFonts w:ascii="Book Antiqua" w:eastAsia="Book Antiqua" w:hAnsi="Book Antiqua" w:cs="Book Antiqua"/>
          <w:b/>
          <w:color w:val="000000"/>
        </w:rPr>
        <w:lastRenderedPageBreak/>
        <w:t>Footnotes</w:t>
      </w:r>
    </w:p>
    <w:p w:rsidR="00A77B3E" w:rsidRDefault="00FF57F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protocol was approved by the Institution Review Board at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and was performed as per the Declaration of Helsinki (IRB </w:t>
      </w:r>
      <w:r w:rsidR="00382719">
        <w:rPr>
          <w:rFonts w:ascii="Book Antiqua" w:hAnsi="Book Antiqua" w:cs="Book Antiqua" w:hint="eastAsia"/>
          <w:color w:val="000000"/>
          <w:lang w:eastAsia="zh-CN"/>
        </w:rPr>
        <w:t>No.</w:t>
      </w:r>
      <w:r>
        <w:rPr>
          <w:rFonts w:ascii="Book Antiqua" w:eastAsia="Book Antiqua" w:hAnsi="Book Antiqua" w:cs="Book Antiqua"/>
          <w:color w:val="000000"/>
        </w:rPr>
        <w:t xml:space="preserve"> 12131804).</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data, that was obtained after each patient had agreed to the hospital evaluation and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written consent.</w:t>
      </w:r>
    </w:p>
    <w:p w:rsidR="00A77B3E" w:rsidRDefault="00A77B3E">
      <w:pPr>
        <w:spacing w:line="360" w:lineRule="auto"/>
        <w:jc w:val="both"/>
      </w:pPr>
    </w:p>
    <w:p w:rsidR="00A77B3E" w:rsidRPr="00382719" w:rsidRDefault="00FF57FC">
      <w:pPr>
        <w:spacing w:line="360" w:lineRule="auto"/>
        <w:jc w:val="both"/>
        <w:rPr>
          <w:rFonts w:hint="eastAsi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report no conflicts of interest.</w:t>
      </w:r>
    </w:p>
    <w:p w:rsidR="00A77B3E" w:rsidRDefault="00A77B3E">
      <w:pPr>
        <w:spacing w:line="360" w:lineRule="auto"/>
        <w:jc w:val="both"/>
      </w:pPr>
    </w:p>
    <w:p w:rsidR="00A77B3E" w:rsidRPr="00382719" w:rsidRDefault="00FF57FC">
      <w:pPr>
        <w:spacing w:line="360" w:lineRule="auto"/>
        <w:jc w:val="both"/>
        <w:rPr>
          <w:rFonts w:hint="eastAsia"/>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E2112">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A77B3E" w:rsidRDefault="00FF57F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American Gastroenterological Association; American Society for Gastrointestinal Endoscopy; American Association for the Study of Liver Diseases.</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18, 2021</w:t>
      </w:r>
    </w:p>
    <w:p w:rsidR="00A77B3E" w:rsidRDefault="00FF57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15, 2021</w:t>
      </w:r>
    </w:p>
    <w:p w:rsidR="00A77B3E" w:rsidRDefault="00FF57FC">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FF57FC">
      <w:pPr>
        <w:spacing w:line="360" w:lineRule="auto"/>
        <w:jc w:val="both"/>
      </w:pPr>
      <w:r>
        <w:rPr>
          <w:rFonts w:ascii="Book Antiqua" w:eastAsia="Book Antiqua" w:hAnsi="Book Antiqua" w:cs="Book Antiqua"/>
          <w:b/>
          <w:color w:val="000000"/>
        </w:rPr>
        <w:t xml:space="preserve">Specialty type: </w:t>
      </w:r>
      <w:r w:rsidR="005E2112" w:rsidRPr="00E700C2">
        <w:rPr>
          <w:rFonts w:ascii="Book Antiqua" w:eastAsia="微软雅黑" w:hAnsi="Book Antiqua" w:cs="宋体"/>
        </w:rPr>
        <w:t xml:space="preserve">Gastroenterology and </w:t>
      </w:r>
      <w:proofErr w:type="spellStart"/>
      <w:r w:rsidR="005E2112" w:rsidRPr="00E700C2">
        <w:rPr>
          <w:rFonts w:ascii="Book Antiqua" w:eastAsia="微软雅黑" w:hAnsi="Book Antiqua" w:cs="宋体"/>
        </w:rPr>
        <w:t>hepatology</w:t>
      </w:r>
      <w:proofErr w:type="spellEnd"/>
    </w:p>
    <w:p w:rsidR="00A77B3E" w:rsidRDefault="00FF57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FF57FC">
      <w:pPr>
        <w:spacing w:line="360" w:lineRule="auto"/>
        <w:jc w:val="both"/>
      </w:pPr>
      <w:r>
        <w:rPr>
          <w:rFonts w:ascii="Book Antiqua" w:eastAsia="Book Antiqua" w:hAnsi="Book Antiqua" w:cs="Book Antiqua"/>
          <w:b/>
          <w:color w:val="000000"/>
        </w:rPr>
        <w:t>Peer-review report’s scientific quality classification</w:t>
      </w:r>
    </w:p>
    <w:p w:rsidR="00A77B3E" w:rsidRDefault="00FF57FC">
      <w:pPr>
        <w:spacing w:line="360" w:lineRule="auto"/>
        <w:jc w:val="both"/>
      </w:pPr>
      <w:r>
        <w:rPr>
          <w:rFonts w:ascii="Book Antiqua" w:eastAsia="Book Antiqua" w:hAnsi="Book Antiqua" w:cs="Book Antiqua"/>
          <w:color w:val="000000"/>
        </w:rPr>
        <w:t>Grade A (Excellent): 0</w:t>
      </w:r>
    </w:p>
    <w:p w:rsidR="00A77B3E" w:rsidRDefault="00FF57FC">
      <w:pPr>
        <w:spacing w:line="360" w:lineRule="auto"/>
        <w:jc w:val="both"/>
      </w:pPr>
      <w:r>
        <w:rPr>
          <w:rFonts w:ascii="Book Antiqua" w:eastAsia="Book Antiqua" w:hAnsi="Book Antiqua" w:cs="Book Antiqua"/>
          <w:color w:val="000000"/>
        </w:rPr>
        <w:t>Grade B (Very good): B</w:t>
      </w:r>
    </w:p>
    <w:p w:rsidR="00A77B3E" w:rsidRDefault="00FF57FC">
      <w:pPr>
        <w:spacing w:line="360" w:lineRule="auto"/>
        <w:jc w:val="both"/>
      </w:pPr>
      <w:r>
        <w:rPr>
          <w:rFonts w:ascii="Book Antiqua" w:eastAsia="Book Antiqua" w:hAnsi="Book Antiqua" w:cs="Book Antiqua"/>
          <w:color w:val="000000"/>
        </w:rPr>
        <w:t>Grade C (Good): 0</w:t>
      </w:r>
    </w:p>
    <w:p w:rsidR="00A77B3E" w:rsidRDefault="00FF57FC">
      <w:pPr>
        <w:spacing w:line="360" w:lineRule="auto"/>
        <w:jc w:val="both"/>
      </w:pPr>
      <w:r>
        <w:rPr>
          <w:rFonts w:ascii="Book Antiqua" w:eastAsia="Book Antiqua" w:hAnsi="Book Antiqua" w:cs="Book Antiqua"/>
          <w:color w:val="000000"/>
        </w:rPr>
        <w:t>Grade D (Fair): 0</w:t>
      </w:r>
    </w:p>
    <w:p w:rsidR="00A77B3E" w:rsidRDefault="00FF57FC">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FF57F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Yu L</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rsidR="00A77B3E" w:rsidRDefault="00FF57FC">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lastRenderedPageBreak/>
        <w:t>Figure Legends</w:t>
      </w:r>
    </w:p>
    <w:p w:rsidR="00382719" w:rsidRPr="00382719" w:rsidRDefault="00382719">
      <w:pPr>
        <w:spacing w:line="360" w:lineRule="auto"/>
        <w:jc w:val="both"/>
        <w:rPr>
          <w:rFonts w:hint="eastAsia"/>
          <w:lang w:eastAsia="zh-CN"/>
        </w:rPr>
      </w:pPr>
      <w:r>
        <w:rPr>
          <w:noProof/>
          <w:lang w:eastAsia="zh-CN"/>
        </w:rPr>
        <w:drawing>
          <wp:inline distT="0" distB="0" distL="0" distR="0" wp14:anchorId="5A8859CB" wp14:editId="0C77772F">
            <wp:extent cx="5060118" cy="309398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0118" cy="3093988"/>
                    </a:xfrm>
                    <a:prstGeom prst="rect">
                      <a:avLst/>
                    </a:prstGeom>
                  </pic:spPr>
                </pic:pic>
              </a:graphicData>
            </a:graphic>
          </wp:inline>
        </w:drawing>
      </w:r>
    </w:p>
    <w:p w:rsidR="00382719" w:rsidRDefault="00FF57FC">
      <w:pPr>
        <w:spacing w:line="360" w:lineRule="auto"/>
        <w:jc w:val="both"/>
        <w:rPr>
          <w:rFonts w:ascii="Book Antiqua" w:eastAsia="Book Antiqua" w:hAnsi="Book Antiqua" w:cs="Book Antiqua"/>
          <w:b/>
          <w:color w:val="000000"/>
        </w:rPr>
      </w:pPr>
      <w:r w:rsidRPr="00382719">
        <w:rPr>
          <w:rFonts w:ascii="Book Antiqua" w:eastAsia="Book Antiqua" w:hAnsi="Book Antiqua" w:cs="Book Antiqua"/>
          <w:b/>
          <w:color w:val="000000"/>
        </w:rPr>
        <w:t>Figure 1</w:t>
      </w:r>
      <w:r w:rsidR="00382719" w:rsidRPr="00382719">
        <w:rPr>
          <w:rFonts w:ascii="Book Antiqua" w:hAnsi="Book Antiqua" w:cs="Book Antiqua" w:hint="eastAsia"/>
          <w:b/>
          <w:color w:val="000000"/>
          <w:lang w:eastAsia="zh-CN"/>
        </w:rPr>
        <w:t xml:space="preserve"> </w:t>
      </w:r>
      <w:r w:rsidR="00382719" w:rsidRPr="00382719">
        <w:rPr>
          <w:rFonts w:ascii="Book Antiqua" w:eastAsia="Book Antiqua" w:hAnsi="Book Antiqua" w:cs="Book Antiqua"/>
          <w:b/>
          <w:color w:val="000000"/>
        </w:rPr>
        <w:t>Infectious Diseases Society of America</w:t>
      </w:r>
      <w:r w:rsidRPr="00382719">
        <w:rPr>
          <w:rFonts w:ascii="Book Antiqua" w:eastAsia="Book Antiqua" w:hAnsi="Book Antiqua" w:cs="Book Antiqua"/>
          <w:b/>
          <w:color w:val="000000"/>
        </w:rPr>
        <w:t xml:space="preserve"> severity amongst </w:t>
      </w:r>
      <w:r w:rsidR="00382719" w:rsidRPr="00382719">
        <w:rPr>
          <w:rFonts w:ascii="Book Antiqua" w:eastAsia="Book Antiqua" w:hAnsi="Book Antiqua" w:cs="Book Antiqua"/>
          <w:b/>
          <w:i/>
          <w:color w:val="000000"/>
        </w:rPr>
        <w:t xml:space="preserve">Clostridium </w:t>
      </w:r>
      <w:proofErr w:type="spellStart"/>
      <w:r w:rsidR="00382719" w:rsidRPr="00382719">
        <w:rPr>
          <w:rFonts w:ascii="Book Antiqua" w:eastAsia="Book Antiqua" w:hAnsi="Book Antiqua" w:cs="Book Antiqua"/>
          <w:b/>
          <w:i/>
          <w:color w:val="000000"/>
        </w:rPr>
        <w:t>difficile</w:t>
      </w:r>
      <w:proofErr w:type="spellEnd"/>
      <w:r w:rsidR="00382719" w:rsidRPr="00382719">
        <w:rPr>
          <w:rFonts w:ascii="Book Antiqua" w:eastAsia="Book Antiqua" w:hAnsi="Book Antiqua" w:cs="Book Antiqua"/>
          <w:b/>
          <w:color w:val="000000"/>
        </w:rPr>
        <w:t xml:space="preserve"> infection</w:t>
      </w:r>
      <w:r w:rsidRPr="00382719">
        <w:rPr>
          <w:rFonts w:ascii="Book Antiqua" w:eastAsia="Book Antiqua" w:hAnsi="Book Antiqua" w:cs="Book Antiqua"/>
          <w:b/>
          <w:color w:val="000000"/>
        </w:rPr>
        <w:t xml:space="preserve"> patients with and without a history of prior appendectomy.</w:t>
      </w:r>
    </w:p>
    <w:p w:rsidR="00A77B3E" w:rsidRPr="00382719" w:rsidRDefault="00382719">
      <w:pPr>
        <w:spacing w:line="360" w:lineRule="auto"/>
        <w:jc w:val="both"/>
        <w:rPr>
          <w:b/>
        </w:rPr>
      </w:pPr>
      <w:r>
        <w:rPr>
          <w:rFonts w:ascii="Book Antiqua" w:eastAsia="Book Antiqua" w:hAnsi="Book Antiqua" w:cs="Book Antiqua"/>
          <w:b/>
          <w:color w:val="000000"/>
        </w:rPr>
        <w:br w:type="page"/>
      </w:r>
      <w:r>
        <w:rPr>
          <w:noProof/>
          <w:lang w:eastAsia="zh-CN"/>
        </w:rPr>
        <w:lastRenderedPageBreak/>
        <w:drawing>
          <wp:inline distT="0" distB="0" distL="0" distR="0" wp14:anchorId="05E9CD21" wp14:editId="756F1DF0">
            <wp:extent cx="4961050" cy="31092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61050" cy="3109229"/>
                    </a:xfrm>
                    <a:prstGeom prst="rect">
                      <a:avLst/>
                    </a:prstGeom>
                  </pic:spPr>
                </pic:pic>
              </a:graphicData>
            </a:graphic>
          </wp:inline>
        </w:drawing>
      </w:r>
    </w:p>
    <w:p w:rsidR="00382719" w:rsidRDefault="00FF57FC">
      <w:pPr>
        <w:spacing w:line="360" w:lineRule="auto"/>
        <w:jc w:val="both"/>
        <w:rPr>
          <w:rFonts w:ascii="Book Antiqua" w:eastAsia="Book Antiqua" w:hAnsi="Book Antiqua" w:cs="Book Antiqua"/>
          <w:b/>
          <w:color w:val="000000"/>
        </w:rPr>
      </w:pPr>
      <w:r w:rsidRPr="00382719">
        <w:rPr>
          <w:rFonts w:ascii="Book Antiqua" w:eastAsia="Book Antiqua" w:hAnsi="Book Antiqua" w:cs="Book Antiqua"/>
          <w:b/>
          <w:color w:val="000000"/>
        </w:rPr>
        <w:t>Figure 2</w:t>
      </w:r>
      <w:r w:rsidR="00382719" w:rsidRPr="00382719">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 xml:space="preserve">Outcomes of </w:t>
      </w:r>
      <w:r w:rsidR="00382719" w:rsidRPr="00382719">
        <w:rPr>
          <w:rFonts w:ascii="Book Antiqua" w:eastAsia="Book Antiqua" w:hAnsi="Book Antiqua" w:cs="Book Antiqua"/>
          <w:b/>
          <w:i/>
          <w:color w:val="000000"/>
        </w:rPr>
        <w:t xml:space="preserve">Clostridium </w:t>
      </w:r>
      <w:proofErr w:type="spellStart"/>
      <w:r w:rsidR="00382719" w:rsidRPr="00382719">
        <w:rPr>
          <w:rFonts w:ascii="Book Antiqua" w:eastAsia="Book Antiqua" w:hAnsi="Book Antiqua" w:cs="Book Antiqua"/>
          <w:b/>
          <w:i/>
          <w:color w:val="000000"/>
        </w:rPr>
        <w:t>difficile</w:t>
      </w:r>
      <w:proofErr w:type="spellEnd"/>
      <w:r w:rsidR="00382719" w:rsidRPr="00382719">
        <w:rPr>
          <w:rFonts w:ascii="Book Antiqua" w:eastAsia="Book Antiqua" w:hAnsi="Book Antiqua" w:cs="Book Antiqua"/>
          <w:b/>
          <w:color w:val="000000"/>
        </w:rPr>
        <w:t xml:space="preserve"> infection</w:t>
      </w:r>
      <w:r w:rsidRPr="00382719">
        <w:rPr>
          <w:rFonts w:ascii="Book Antiqua" w:eastAsia="Book Antiqua" w:hAnsi="Book Antiqua" w:cs="Book Antiqua"/>
          <w:b/>
          <w:color w:val="000000"/>
        </w:rPr>
        <w:t xml:space="preserve"> stratified according to the prior appendectomy status.</w:t>
      </w:r>
    </w:p>
    <w:p w:rsidR="00A77B3E" w:rsidRDefault="00382719">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br w:type="page"/>
      </w:r>
      <w:r w:rsidRPr="00382719">
        <w:rPr>
          <w:rFonts w:ascii="Book Antiqua" w:eastAsia="Book Antiqua" w:hAnsi="Book Antiqua" w:cs="Book Antiqua"/>
          <w:b/>
          <w:color w:val="000000"/>
        </w:rPr>
        <w:lastRenderedPageBreak/>
        <w:t>Table</w:t>
      </w:r>
      <w:r>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1</w:t>
      </w:r>
      <w:r>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 xml:space="preserve">Classification of </w:t>
      </w:r>
      <w:r w:rsidRPr="00382719">
        <w:rPr>
          <w:rFonts w:ascii="Book Antiqua" w:eastAsia="Book Antiqua" w:hAnsi="Book Antiqua" w:cs="Book Antiqua"/>
          <w:b/>
          <w:i/>
          <w:color w:val="000000"/>
        </w:rPr>
        <w:t xml:space="preserve">Clostridium </w:t>
      </w:r>
      <w:proofErr w:type="spellStart"/>
      <w:r w:rsidRPr="00382719">
        <w:rPr>
          <w:rFonts w:ascii="Book Antiqua" w:eastAsia="Book Antiqua" w:hAnsi="Book Antiqua" w:cs="Book Antiqua"/>
          <w:b/>
          <w:i/>
          <w:color w:val="000000"/>
        </w:rPr>
        <w:t>difficile</w:t>
      </w:r>
      <w:proofErr w:type="spellEnd"/>
      <w:r w:rsidRPr="00382719">
        <w:rPr>
          <w:rFonts w:ascii="Book Antiqua" w:eastAsia="Book Antiqua" w:hAnsi="Book Antiqua" w:cs="Book Antiqua"/>
          <w:b/>
          <w:color w:val="000000"/>
        </w:rPr>
        <w:t xml:space="preserve"> infection severity based on the Infectious Diseases Society of America</w:t>
      </w:r>
      <w:r>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criteria</w:t>
      </w:r>
    </w:p>
    <w:tbl>
      <w:tblPr>
        <w:tblStyle w:val="ListTable7Colorful"/>
        <w:tblW w:w="0" w:type="auto"/>
        <w:tblLook w:val="06A0" w:firstRow="1" w:lastRow="0" w:firstColumn="1" w:lastColumn="0" w:noHBand="1" w:noVBand="1"/>
      </w:tblPr>
      <w:tblGrid>
        <w:gridCol w:w="4361"/>
        <w:gridCol w:w="4961"/>
      </w:tblGrid>
      <w:tr w:rsidR="00382719" w:rsidRPr="00382719" w:rsidTr="00FF57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auto"/>
              <w:bottom w:val="single" w:sz="4" w:space="0" w:color="auto"/>
              <w:right w:val="none" w:sz="0" w:space="0" w:color="auto"/>
            </w:tcBorders>
            <w:shd w:val="clear" w:color="auto" w:fill="auto"/>
          </w:tcPr>
          <w:p w:rsidR="00382719" w:rsidRPr="00382719" w:rsidRDefault="00382719" w:rsidP="00382719">
            <w:pPr>
              <w:spacing w:line="360" w:lineRule="auto"/>
              <w:jc w:val="both"/>
              <w:rPr>
                <w:rFonts w:ascii="Book Antiqua" w:hAnsi="Book Antiqua"/>
                <w:b/>
                <w:i w:val="0"/>
              </w:rPr>
            </w:pPr>
            <w:r w:rsidRPr="00382719">
              <w:rPr>
                <w:rFonts w:ascii="Book Antiqua" w:hAnsi="Book Antiqua"/>
                <w:b/>
                <w:i w:val="0"/>
              </w:rPr>
              <w:t>Severity</w:t>
            </w:r>
          </w:p>
        </w:tc>
        <w:tc>
          <w:tcPr>
            <w:tcW w:w="4961" w:type="dxa"/>
            <w:tcBorders>
              <w:top w:val="single" w:sz="4" w:space="0" w:color="auto"/>
              <w:bottom w:val="single" w:sz="4" w:space="0" w:color="auto"/>
            </w:tcBorders>
            <w:shd w:val="clear" w:color="auto" w:fill="auto"/>
          </w:tcPr>
          <w:p w:rsidR="00382719" w:rsidRPr="00382719" w:rsidRDefault="00382719" w:rsidP="003827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rPr>
            </w:pPr>
            <w:r w:rsidRPr="00FF57FC">
              <w:rPr>
                <w:rFonts w:ascii="Book Antiqua" w:hAnsi="Book Antiqua"/>
                <w:b/>
                <w:i w:val="0"/>
              </w:rPr>
              <w:t>IDSA</w:t>
            </w:r>
            <w:r w:rsidRPr="00382719">
              <w:rPr>
                <w:rFonts w:ascii="Book Antiqua" w:hAnsi="Book Antiqua"/>
                <w:b/>
                <w:i w:val="0"/>
              </w:rPr>
              <w:t xml:space="preserve"> </w:t>
            </w:r>
            <w:r>
              <w:rPr>
                <w:rFonts w:ascii="Book Antiqua" w:hAnsi="Book Antiqua" w:hint="eastAsia"/>
                <w:b/>
                <w:i w:val="0"/>
                <w:lang w:eastAsia="zh-CN"/>
              </w:rPr>
              <w:t>c</w:t>
            </w:r>
            <w:r w:rsidRPr="00382719">
              <w:rPr>
                <w:rFonts w:ascii="Book Antiqua" w:hAnsi="Book Antiqua"/>
                <w:b/>
                <w:i w:val="0"/>
              </w:rPr>
              <w:t>riteria</w:t>
            </w:r>
          </w:p>
        </w:tc>
      </w:tr>
      <w:tr w:rsidR="00382719" w:rsidRPr="00382719" w:rsidTr="00FF57FC">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right w:val="none" w:sz="0" w:space="0" w:color="auto"/>
            </w:tcBorders>
            <w:shd w:val="clear" w:color="auto" w:fill="auto"/>
          </w:tcPr>
          <w:p w:rsidR="00382719" w:rsidRPr="00382719" w:rsidRDefault="00382719" w:rsidP="00382719">
            <w:pPr>
              <w:spacing w:line="360" w:lineRule="auto"/>
              <w:jc w:val="both"/>
              <w:rPr>
                <w:rFonts w:ascii="Book Antiqua" w:hAnsi="Book Antiqua"/>
                <w:i w:val="0"/>
              </w:rPr>
            </w:pPr>
            <w:r w:rsidRPr="00382719">
              <w:rPr>
                <w:rFonts w:ascii="Book Antiqua" w:hAnsi="Book Antiqua"/>
                <w:i w:val="0"/>
              </w:rPr>
              <w:t>Mild</w:t>
            </w:r>
          </w:p>
        </w:tc>
        <w:tc>
          <w:tcPr>
            <w:tcW w:w="4961" w:type="dxa"/>
            <w:tcBorders>
              <w:top w:val="single" w:sz="4" w:space="0" w:color="auto"/>
            </w:tcBorders>
            <w:shd w:val="clear" w:color="auto" w:fill="auto"/>
          </w:tcPr>
          <w:p w:rsidR="00382719" w:rsidRPr="00382719" w:rsidRDefault="00382719" w:rsidP="003827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2719">
              <w:rPr>
                <w:rFonts w:ascii="Book Antiqua" w:hAnsi="Book Antiqua"/>
                <w:color w:val="000000"/>
                <w:highlight w:val="white"/>
              </w:rPr>
              <w:t xml:space="preserve">WBC &lt; 15 </w:t>
            </w:r>
            <w:r w:rsidRPr="00D3219D">
              <w:rPr>
                <w:rFonts w:ascii="Book Antiqua" w:hAnsi="Book Antiqua" w:cs="Book Antiqua"/>
                <w:color w:val="000000"/>
              </w:rPr>
              <w:t>×</w:t>
            </w:r>
            <w:r w:rsidRPr="00382719">
              <w:rPr>
                <w:rFonts w:ascii="Book Antiqua" w:hAnsi="Book Antiqua"/>
                <w:color w:val="000000"/>
                <w:highlight w:val="white"/>
              </w:rPr>
              <w:t xml:space="preserve"> 10</w:t>
            </w:r>
            <w:r w:rsidRPr="00382719">
              <w:rPr>
                <w:rFonts w:ascii="Book Antiqua" w:hAnsi="Book Antiqua"/>
                <w:color w:val="000000"/>
                <w:highlight w:val="white"/>
                <w:vertAlign w:val="superscript"/>
              </w:rPr>
              <w:t>9</w:t>
            </w:r>
            <w:r w:rsidRPr="00382719">
              <w:rPr>
                <w:rFonts w:ascii="Book Antiqua" w:hAnsi="Book Antiqua"/>
                <w:color w:val="000000"/>
                <w:highlight w:val="white"/>
              </w:rPr>
              <w:t xml:space="preserve">/L and serum </w:t>
            </w:r>
            <w:proofErr w:type="spellStart"/>
            <w:r w:rsidRPr="00382719">
              <w:rPr>
                <w:rFonts w:ascii="Book Antiqua" w:hAnsi="Book Antiqua"/>
                <w:color w:val="000000"/>
                <w:highlight w:val="white"/>
              </w:rPr>
              <w:t>creatinine</w:t>
            </w:r>
            <w:proofErr w:type="spellEnd"/>
            <w:r w:rsidRPr="00382719">
              <w:rPr>
                <w:rFonts w:ascii="Book Antiqua" w:hAnsi="Book Antiqua"/>
                <w:color w:val="000000"/>
                <w:highlight w:val="white"/>
              </w:rPr>
              <w:t xml:space="preserve"> &lt; 1.5 times premorbid level</w:t>
            </w:r>
          </w:p>
        </w:tc>
      </w:tr>
      <w:tr w:rsidR="00382719" w:rsidRPr="00382719" w:rsidTr="00FF57FC">
        <w:tc>
          <w:tcPr>
            <w:cnfStyle w:val="001000000000" w:firstRow="0" w:lastRow="0" w:firstColumn="1" w:lastColumn="0" w:oddVBand="0" w:evenVBand="0" w:oddHBand="0" w:evenHBand="0" w:firstRowFirstColumn="0" w:firstRowLastColumn="0" w:lastRowFirstColumn="0" w:lastRowLastColumn="0"/>
            <w:tcW w:w="4361" w:type="dxa"/>
            <w:tcBorders>
              <w:right w:val="none" w:sz="0" w:space="0" w:color="auto"/>
            </w:tcBorders>
            <w:shd w:val="clear" w:color="auto" w:fill="auto"/>
          </w:tcPr>
          <w:p w:rsidR="00382719" w:rsidRPr="00382719" w:rsidRDefault="00382719" w:rsidP="00382719">
            <w:pPr>
              <w:spacing w:line="360" w:lineRule="auto"/>
              <w:jc w:val="both"/>
              <w:rPr>
                <w:rFonts w:ascii="Book Antiqua" w:hAnsi="Book Antiqua"/>
                <w:i w:val="0"/>
              </w:rPr>
            </w:pPr>
            <w:r w:rsidRPr="00382719">
              <w:rPr>
                <w:rFonts w:ascii="Book Antiqua" w:hAnsi="Book Antiqua"/>
                <w:i w:val="0"/>
              </w:rPr>
              <w:t>Severe</w:t>
            </w:r>
          </w:p>
        </w:tc>
        <w:tc>
          <w:tcPr>
            <w:tcW w:w="4961" w:type="dxa"/>
            <w:shd w:val="clear" w:color="auto" w:fill="auto"/>
          </w:tcPr>
          <w:p w:rsidR="00382719" w:rsidRPr="00382719" w:rsidRDefault="00382719" w:rsidP="003827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2719">
              <w:rPr>
                <w:rFonts w:ascii="Book Antiqua" w:hAnsi="Book Antiqua"/>
                <w:color w:val="000000"/>
                <w:highlight w:val="white"/>
              </w:rPr>
              <w:t xml:space="preserve">WBC ≥ 15 </w:t>
            </w:r>
            <w:r w:rsidRPr="00D3219D">
              <w:rPr>
                <w:rFonts w:ascii="Book Antiqua" w:hAnsi="Book Antiqua" w:cs="Book Antiqua"/>
                <w:color w:val="000000"/>
              </w:rPr>
              <w:t>×</w:t>
            </w:r>
            <w:r w:rsidRPr="00382719">
              <w:rPr>
                <w:rFonts w:ascii="Book Antiqua" w:hAnsi="Book Antiqua"/>
                <w:color w:val="000000"/>
                <w:highlight w:val="white"/>
              </w:rPr>
              <w:t xml:space="preserve"> 10</w:t>
            </w:r>
            <w:r w:rsidRPr="00382719">
              <w:rPr>
                <w:rFonts w:ascii="Book Antiqua" w:hAnsi="Book Antiqua"/>
                <w:color w:val="000000"/>
                <w:highlight w:val="white"/>
                <w:vertAlign w:val="superscript"/>
              </w:rPr>
              <w:t>9</w:t>
            </w:r>
            <w:r w:rsidRPr="00382719">
              <w:rPr>
                <w:rFonts w:ascii="Book Antiqua" w:hAnsi="Book Antiqua"/>
                <w:color w:val="000000"/>
                <w:highlight w:val="white"/>
              </w:rPr>
              <w:t xml:space="preserve">/L, or serum </w:t>
            </w:r>
            <w:proofErr w:type="spellStart"/>
            <w:r w:rsidRPr="00382719">
              <w:rPr>
                <w:rFonts w:ascii="Book Antiqua" w:hAnsi="Book Antiqua"/>
                <w:color w:val="000000"/>
                <w:highlight w:val="white"/>
              </w:rPr>
              <w:t>creatinine</w:t>
            </w:r>
            <w:proofErr w:type="spellEnd"/>
            <w:r w:rsidRPr="00382719">
              <w:rPr>
                <w:rFonts w:ascii="Book Antiqua" w:hAnsi="Book Antiqua"/>
                <w:color w:val="000000"/>
                <w:highlight w:val="white"/>
              </w:rPr>
              <w:t xml:space="preserve"> ≥ 1.5 times premorbid level</w:t>
            </w:r>
          </w:p>
        </w:tc>
      </w:tr>
      <w:tr w:rsidR="00382719" w:rsidRPr="00382719" w:rsidTr="00FF57FC">
        <w:trPr>
          <w:trHeight w:val="467"/>
        </w:trPr>
        <w:tc>
          <w:tcPr>
            <w:cnfStyle w:val="001000000000" w:firstRow="0" w:lastRow="0" w:firstColumn="1" w:lastColumn="0" w:oddVBand="0" w:evenVBand="0" w:oddHBand="0" w:evenHBand="0" w:firstRowFirstColumn="0" w:firstRowLastColumn="0" w:lastRowFirstColumn="0" w:lastRowLastColumn="0"/>
            <w:tcW w:w="4361" w:type="dxa"/>
            <w:tcBorders>
              <w:bottom w:val="single" w:sz="4" w:space="0" w:color="auto"/>
              <w:right w:val="none" w:sz="0" w:space="0" w:color="auto"/>
            </w:tcBorders>
            <w:shd w:val="clear" w:color="auto" w:fill="auto"/>
          </w:tcPr>
          <w:p w:rsidR="00382719" w:rsidRPr="00382719" w:rsidRDefault="00382719" w:rsidP="00382719">
            <w:pPr>
              <w:spacing w:line="360" w:lineRule="auto"/>
              <w:jc w:val="both"/>
              <w:rPr>
                <w:rFonts w:ascii="Book Antiqua" w:hAnsi="Book Antiqua"/>
                <w:i w:val="0"/>
              </w:rPr>
            </w:pPr>
            <w:r w:rsidRPr="00382719">
              <w:rPr>
                <w:rFonts w:ascii="Book Antiqua" w:hAnsi="Book Antiqua"/>
                <w:i w:val="0"/>
              </w:rPr>
              <w:t>Fulminant (severe, complicated)</w:t>
            </w:r>
          </w:p>
        </w:tc>
        <w:tc>
          <w:tcPr>
            <w:tcW w:w="4961" w:type="dxa"/>
            <w:tcBorders>
              <w:bottom w:val="single" w:sz="4" w:space="0" w:color="auto"/>
            </w:tcBorders>
            <w:shd w:val="clear" w:color="auto" w:fill="auto"/>
          </w:tcPr>
          <w:p w:rsidR="00382719" w:rsidRPr="00382719" w:rsidRDefault="00382719" w:rsidP="003827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2719">
              <w:rPr>
                <w:rFonts w:ascii="Book Antiqua" w:hAnsi="Book Antiqua"/>
                <w:color w:val="000000"/>
                <w:highlight w:val="white"/>
              </w:rPr>
              <w:t xml:space="preserve">Hypotension, shock, ileus, or </w:t>
            </w:r>
            <w:proofErr w:type="spellStart"/>
            <w:r w:rsidRPr="00382719">
              <w:rPr>
                <w:rFonts w:ascii="Book Antiqua" w:hAnsi="Book Antiqua"/>
                <w:color w:val="000000"/>
                <w:highlight w:val="white"/>
              </w:rPr>
              <w:t>megacolon</w:t>
            </w:r>
            <w:proofErr w:type="spellEnd"/>
          </w:p>
        </w:tc>
      </w:tr>
    </w:tbl>
    <w:p w:rsidR="00FF57FC" w:rsidRDefault="00FF57FC">
      <w:pPr>
        <w:spacing w:line="360" w:lineRule="auto"/>
        <w:jc w:val="both"/>
        <w:rPr>
          <w:rFonts w:ascii="Book Antiqua" w:hAnsi="Book Antiqua" w:cs="Book Antiqua"/>
          <w:color w:val="000000"/>
          <w:lang w:eastAsia="zh-CN"/>
        </w:rPr>
      </w:pPr>
      <w:r w:rsidRPr="00FF57FC">
        <w:rPr>
          <w:rFonts w:ascii="Book Antiqua" w:hAnsi="Book Antiqua"/>
        </w:rPr>
        <w:t>IDSA</w:t>
      </w:r>
      <w:r w:rsidRPr="00FF57FC">
        <w:rPr>
          <w:rFonts w:ascii="Book Antiqua" w:hAnsi="Book Antiqua" w:hint="eastAsia"/>
          <w:lang w:eastAsia="zh-CN"/>
        </w:rPr>
        <w:t xml:space="preserve">: </w:t>
      </w:r>
      <w:r w:rsidRPr="00FF57FC">
        <w:rPr>
          <w:rFonts w:ascii="Book Antiqua" w:eastAsia="Book Antiqua" w:hAnsi="Book Antiqua" w:cs="Book Antiqua"/>
          <w:color w:val="000000"/>
        </w:rPr>
        <w:t>Infectious Diseases Society of America</w:t>
      </w:r>
      <w:r w:rsidRPr="00FF57FC">
        <w:rPr>
          <w:rFonts w:ascii="Book Antiqua" w:hAnsi="Book Antiqua" w:cs="Book Antiqua" w:hint="eastAsia"/>
          <w:color w:val="000000"/>
          <w:lang w:eastAsia="zh-CN"/>
        </w:rPr>
        <w:t xml:space="preserve">; </w:t>
      </w:r>
      <w:r w:rsidRPr="00313B45">
        <w:rPr>
          <w:rFonts w:ascii="Book Antiqua" w:eastAsia="Book Antiqua" w:hAnsi="Book Antiqua" w:cs="Book Antiqua"/>
          <w:color w:val="000000"/>
        </w:rPr>
        <w:t xml:space="preserve">WBC: </w:t>
      </w:r>
      <w:r>
        <w:rPr>
          <w:rFonts w:ascii="Book Antiqua" w:hAnsi="Book Antiqua" w:cs="Book Antiqua" w:hint="eastAsia"/>
          <w:color w:val="000000"/>
          <w:lang w:eastAsia="zh-CN"/>
        </w:rPr>
        <w:t>W</w:t>
      </w:r>
      <w:r w:rsidRPr="00313B45">
        <w:rPr>
          <w:rFonts w:ascii="Book Antiqua" w:eastAsia="Book Antiqua" w:hAnsi="Book Antiqua" w:cs="Book Antiqua"/>
          <w:color w:val="000000"/>
        </w:rPr>
        <w:t>hite blood cell</w:t>
      </w:r>
      <w:r>
        <w:rPr>
          <w:rFonts w:ascii="Book Antiqua" w:hAnsi="Book Antiqua" w:cs="Book Antiqua" w:hint="eastAsia"/>
          <w:color w:val="000000"/>
          <w:lang w:eastAsia="zh-CN"/>
        </w:rPr>
        <w:t>.</w:t>
      </w:r>
    </w:p>
    <w:p w:rsidR="00382719" w:rsidRDefault="00FF57FC">
      <w:pPr>
        <w:spacing w:line="360" w:lineRule="auto"/>
        <w:jc w:val="both"/>
        <w:rPr>
          <w:rFonts w:ascii="Book Antiqua" w:hAnsi="Book Antiqua" w:cs="Book Antiqua" w:hint="eastAsia"/>
          <w:b/>
          <w:color w:val="000000"/>
          <w:lang w:eastAsia="zh-CN"/>
        </w:rPr>
      </w:pPr>
      <w:r>
        <w:rPr>
          <w:rFonts w:ascii="Book Antiqua" w:hAnsi="Book Antiqua" w:cs="Book Antiqua"/>
          <w:color w:val="000000"/>
          <w:lang w:eastAsia="zh-CN"/>
        </w:rPr>
        <w:br w:type="page"/>
      </w:r>
      <w:r w:rsidRPr="00FF57FC">
        <w:rPr>
          <w:rFonts w:ascii="Book Antiqua" w:hAnsi="Book Antiqua" w:cs="Book Antiqua"/>
          <w:b/>
          <w:color w:val="000000"/>
          <w:lang w:eastAsia="zh-CN"/>
        </w:rPr>
        <w:lastRenderedPageBreak/>
        <w:t xml:space="preserve">Table </w:t>
      </w:r>
      <w:proofErr w:type="gramStart"/>
      <w:r w:rsidRPr="00FF57FC">
        <w:rPr>
          <w:rFonts w:ascii="Book Antiqua" w:hAnsi="Book Antiqua" w:cs="Book Antiqua"/>
          <w:b/>
          <w:color w:val="000000"/>
          <w:lang w:eastAsia="zh-CN"/>
        </w:rPr>
        <w:t>2</w:t>
      </w:r>
      <w:r>
        <w:rPr>
          <w:rFonts w:ascii="Book Antiqua" w:hAnsi="Book Antiqua" w:cs="Book Antiqua" w:hint="eastAsia"/>
          <w:b/>
          <w:color w:val="000000"/>
          <w:lang w:eastAsia="zh-CN"/>
        </w:rPr>
        <w:t xml:space="preserve"> </w:t>
      </w:r>
      <w:r w:rsidRPr="00FF57FC">
        <w:rPr>
          <w:rFonts w:ascii="Book Antiqua" w:hAnsi="Book Antiqua" w:cs="Book Antiqua"/>
          <w:b/>
          <w:color w:val="000000"/>
          <w:lang w:eastAsia="zh-CN"/>
        </w:rPr>
        <w:t xml:space="preserve">Baseline information of patients with </w:t>
      </w:r>
      <w:r w:rsidRPr="00FF57FC">
        <w:rPr>
          <w:rFonts w:ascii="Book Antiqua" w:eastAsia="Book Antiqua" w:hAnsi="Book Antiqua" w:cs="Book Antiqua"/>
          <w:b/>
          <w:i/>
          <w:color w:val="000000"/>
        </w:rPr>
        <w:t xml:space="preserve">Clostridium </w:t>
      </w:r>
      <w:proofErr w:type="spellStart"/>
      <w:r w:rsidRPr="00FF57FC">
        <w:rPr>
          <w:rFonts w:ascii="Book Antiqua" w:eastAsia="Book Antiqua" w:hAnsi="Book Antiqua" w:cs="Book Antiqua"/>
          <w:b/>
          <w:i/>
          <w:color w:val="000000"/>
        </w:rPr>
        <w:t>difficile</w:t>
      </w:r>
      <w:proofErr w:type="spellEnd"/>
      <w:r w:rsidRPr="00FF57FC">
        <w:rPr>
          <w:rFonts w:ascii="Book Antiqua" w:hAnsi="Book Antiqua" w:cs="Book Antiqua"/>
          <w:b/>
          <w:color w:val="000000"/>
          <w:lang w:eastAsia="zh-CN"/>
        </w:rPr>
        <w:t xml:space="preserve"> infection</w:t>
      </w:r>
      <w:proofErr w:type="gramEnd"/>
      <w:r w:rsidRPr="00FF57FC">
        <w:rPr>
          <w:rFonts w:ascii="Book Antiqua" w:hAnsi="Book Antiqua" w:cs="Book Antiqua"/>
          <w:b/>
          <w:color w:val="000000"/>
          <w:lang w:eastAsia="zh-CN"/>
        </w:rPr>
        <w:t xml:space="preserve"> compared between patients with appendectomy and no history of appendectomy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690"/>
        <w:gridCol w:w="1769"/>
        <w:gridCol w:w="1880"/>
        <w:gridCol w:w="1720"/>
        <w:gridCol w:w="783"/>
        <w:gridCol w:w="734"/>
      </w:tblGrid>
      <w:tr w:rsidR="00FF57FC" w:rsidRPr="00FF57FC" w:rsidTr="002549E2">
        <w:trPr>
          <w:trHeight w:val="653"/>
        </w:trPr>
        <w:tc>
          <w:tcPr>
            <w:tcW w:w="2690" w:type="dxa"/>
            <w:tcBorders>
              <w:top w:val="single" w:sz="4" w:space="0" w:color="auto"/>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b/>
                <w:color w:val="000000" w:themeColor="text1"/>
                <w:lang w:eastAsia="zh-CN"/>
              </w:rPr>
            </w:pPr>
            <w:r w:rsidRPr="00FF57FC">
              <w:rPr>
                <w:rFonts w:ascii="Book Antiqua" w:hAnsi="Book Antiqua" w:cstheme="minorHAnsi"/>
                <w:b/>
                <w:color w:val="000000" w:themeColor="text1"/>
              </w:rPr>
              <w:t>Variable</w:t>
            </w:r>
          </w:p>
        </w:tc>
        <w:tc>
          <w:tcPr>
            <w:tcW w:w="1769" w:type="dxa"/>
            <w:tcBorders>
              <w:top w:val="single" w:sz="4" w:space="0" w:color="auto"/>
              <w:bottom w:val="single" w:sz="4" w:space="0" w:color="auto"/>
            </w:tcBorders>
            <w:shd w:val="clear" w:color="auto" w:fill="auto"/>
          </w:tcPr>
          <w:p w:rsidR="00FF57FC" w:rsidRPr="00FF57FC" w:rsidRDefault="00FF57FC" w:rsidP="00FF57FC">
            <w:pPr>
              <w:spacing w:line="360" w:lineRule="auto"/>
              <w:jc w:val="both"/>
              <w:rPr>
                <w:rFonts w:ascii="Book Antiqua" w:hAnsi="Book Antiqua" w:cstheme="minorHAnsi"/>
                <w:b/>
                <w:color w:val="000000" w:themeColor="text1"/>
              </w:rPr>
            </w:pPr>
            <w:r w:rsidRPr="00FF57FC">
              <w:rPr>
                <w:rFonts w:ascii="Book Antiqua" w:hAnsi="Book Antiqua" w:cstheme="minorHAnsi"/>
                <w:b/>
                <w:color w:val="000000" w:themeColor="text1"/>
              </w:rPr>
              <w:t>All patients</w:t>
            </w:r>
            <w:r>
              <w:rPr>
                <w:rFonts w:ascii="Book Antiqua" w:eastAsiaTheme="minorEastAsia" w:hAnsi="Book Antiqua" w:cstheme="minorHAnsi" w:hint="eastAsia"/>
                <w:b/>
                <w:color w:val="000000" w:themeColor="text1"/>
                <w:lang w:eastAsia="zh-CN"/>
              </w:rPr>
              <w:t xml:space="preserve"> (%)</w:t>
            </w:r>
          </w:p>
        </w:tc>
        <w:tc>
          <w:tcPr>
            <w:tcW w:w="1880" w:type="dxa"/>
            <w:tcBorders>
              <w:top w:val="single" w:sz="4" w:space="0" w:color="auto"/>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b/>
                <w:color w:val="000000" w:themeColor="text1"/>
                <w:lang w:eastAsia="zh-CN"/>
              </w:rPr>
            </w:pPr>
            <w:r w:rsidRPr="00FF57FC">
              <w:rPr>
                <w:rFonts w:ascii="Book Antiqua" w:hAnsi="Book Antiqua" w:cstheme="minorHAnsi"/>
                <w:b/>
                <w:color w:val="000000" w:themeColor="text1"/>
              </w:rPr>
              <w:t>No prior appendectomy</w:t>
            </w:r>
            <w:r>
              <w:rPr>
                <w:rFonts w:ascii="Book Antiqua" w:eastAsiaTheme="minorEastAsia" w:hAnsi="Book Antiqua" w:cstheme="minorHAnsi" w:hint="eastAsia"/>
                <w:b/>
                <w:color w:val="000000" w:themeColor="text1"/>
                <w:lang w:eastAsia="zh-CN"/>
              </w:rPr>
              <w:t xml:space="preserve"> (%)</w:t>
            </w:r>
          </w:p>
        </w:tc>
        <w:tc>
          <w:tcPr>
            <w:tcW w:w="1720" w:type="dxa"/>
            <w:tcBorders>
              <w:top w:val="single" w:sz="4" w:space="0" w:color="auto"/>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b/>
                <w:color w:val="000000" w:themeColor="text1"/>
                <w:lang w:eastAsia="zh-CN"/>
              </w:rPr>
            </w:pPr>
            <w:r w:rsidRPr="00FF57FC">
              <w:rPr>
                <w:rFonts w:ascii="Book Antiqua" w:hAnsi="Book Antiqua" w:cstheme="minorHAnsi"/>
                <w:b/>
                <w:color w:val="000000" w:themeColor="text1"/>
              </w:rPr>
              <w:t>Prior appendectomy</w:t>
            </w:r>
            <w:r>
              <w:rPr>
                <w:rFonts w:ascii="Book Antiqua" w:eastAsiaTheme="minorEastAsia" w:hAnsi="Book Antiqua" w:cstheme="minorHAnsi" w:hint="eastAsia"/>
                <w:b/>
                <w:color w:val="000000" w:themeColor="text1"/>
                <w:lang w:eastAsia="zh-CN"/>
              </w:rPr>
              <w:t xml:space="preserve"> (%)</w:t>
            </w:r>
          </w:p>
        </w:tc>
        <w:tc>
          <w:tcPr>
            <w:tcW w:w="783" w:type="dxa"/>
            <w:tcBorders>
              <w:top w:val="single" w:sz="4" w:space="0" w:color="auto"/>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b/>
                <w:color w:val="000000" w:themeColor="text1"/>
                <w:lang w:eastAsia="zh-CN"/>
              </w:rPr>
            </w:pPr>
            <w:r w:rsidRPr="00FF57FC">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value</w:t>
            </w:r>
          </w:p>
        </w:tc>
        <w:tc>
          <w:tcPr>
            <w:tcW w:w="734" w:type="dxa"/>
            <w:tcBorders>
              <w:top w:val="single" w:sz="4" w:space="0" w:color="auto"/>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b/>
                <w:i/>
                <w:color w:val="000000" w:themeColor="text1"/>
                <w:lang w:eastAsia="zh-CN"/>
              </w:rPr>
            </w:pPr>
            <w:r>
              <w:rPr>
                <w:rFonts w:ascii="Book Antiqua" w:eastAsiaTheme="minorEastAsia" w:hAnsi="Book Antiqua" w:cstheme="minorHAnsi" w:hint="eastAsia"/>
                <w:b/>
                <w:i/>
                <w:color w:val="000000" w:themeColor="text1"/>
                <w:lang w:eastAsia="zh-CN"/>
              </w:rPr>
              <w:t>n</w:t>
            </w:r>
          </w:p>
        </w:tc>
      </w:tr>
      <w:tr w:rsidR="00FF57FC" w:rsidRPr="00FF57FC" w:rsidTr="002549E2">
        <w:trPr>
          <w:trHeight w:val="340"/>
        </w:trPr>
        <w:tc>
          <w:tcPr>
            <w:tcW w:w="2690" w:type="dxa"/>
            <w:tcBorders>
              <w:top w:val="single" w:sz="4" w:space="0" w:color="auto"/>
            </w:tcBorders>
            <w:shd w:val="clear" w:color="auto" w:fill="auto"/>
          </w:tcPr>
          <w:p w:rsidR="00FF57FC" w:rsidRPr="00FF57FC" w:rsidRDefault="00FF57FC" w:rsidP="00FF57FC">
            <w:pPr>
              <w:spacing w:line="360" w:lineRule="auto"/>
              <w:jc w:val="both"/>
              <w:rPr>
                <w:rFonts w:ascii="Book Antiqua" w:hAnsi="Book Antiqua" w:cstheme="minorHAnsi"/>
                <w:bCs/>
                <w:color w:val="000000" w:themeColor="text1"/>
              </w:rPr>
            </w:pPr>
          </w:p>
        </w:tc>
        <w:tc>
          <w:tcPr>
            <w:tcW w:w="1769" w:type="dxa"/>
            <w:tcBorders>
              <w:top w:val="single" w:sz="4" w:space="0" w:color="auto"/>
            </w:tcBorders>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1580</w:t>
            </w:r>
          </w:p>
        </w:tc>
        <w:tc>
          <w:tcPr>
            <w:tcW w:w="1880" w:type="dxa"/>
            <w:tcBorders>
              <w:top w:val="single" w:sz="4" w:space="0" w:color="auto"/>
            </w:tcBorders>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1382 (87.5</w:t>
            </w:r>
            <w:r>
              <w:rPr>
                <w:rFonts w:ascii="Book Antiqua" w:eastAsia="Roboto" w:hAnsi="Book Antiqua" w:cstheme="minorHAnsi"/>
                <w:color w:val="111111"/>
              </w:rPr>
              <w:t>)</w:t>
            </w:r>
          </w:p>
        </w:tc>
        <w:tc>
          <w:tcPr>
            <w:tcW w:w="1720" w:type="dxa"/>
            <w:tcBorders>
              <w:top w:val="single" w:sz="4" w:space="0" w:color="auto"/>
            </w:tcBorders>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198 (12.5</w:t>
            </w:r>
            <w:r>
              <w:rPr>
                <w:rFonts w:ascii="Book Antiqua" w:eastAsia="Roboto" w:hAnsi="Book Antiqua" w:cstheme="minorHAnsi"/>
                <w:color w:val="111111"/>
              </w:rPr>
              <w:t>)</w:t>
            </w:r>
          </w:p>
        </w:tc>
        <w:tc>
          <w:tcPr>
            <w:tcW w:w="783" w:type="dxa"/>
            <w:tcBorders>
              <w:top w:val="single" w:sz="4" w:space="0" w:color="auto"/>
            </w:tcBorders>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734" w:type="dxa"/>
            <w:tcBorders>
              <w:top w:val="single" w:sz="4" w:space="0" w:color="auto"/>
            </w:tcBorders>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40"/>
        </w:trPr>
        <w:tc>
          <w:tcPr>
            <w:tcW w:w="2690" w:type="dxa"/>
            <w:shd w:val="clear" w:color="auto" w:fill="auto"/>
          </w:tcPr>
          <w:p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Age</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57.1</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15.7</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57.1</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15.6</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56.8</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17.0</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0.812</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1580</w:t>
            </w:r>
          </w:p>
        </w:tc>
      </w:tr>
      <w:tr w:rsidR="00FF57FC" w:rsidRPr="00FF57FC" w:rsidTr="002549E2">
        <w:trPr>
          <w:trHeight w:val="358"/>
        </w:trPr>
        <w:tc>
          <w:tcPr>
            <w:tcW w:w="2690" w:type="dxa"/>
            <w:shd w:val="clear" w:color="auto" w:fill="auto"/>
          </w:tcPr>
          <w:p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Gender</w:t>
            </w:r>
          </w:p>
        </w:tc>
        <w:tc>
          <w:tcPr>
            <w:tcW w:w="1769"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83" w:type="dxa"/>
            <w:shd w:val="clear" w:color="auto" w:fill="auto"/>
          </w:tcPr>
          <w:p w:rsidR="00FF57FC" w:rsidRPr="00FF57FC" w:rsidRDefault="00FF57FC" w:rsidP="00FF57FC">
            <w:pPr>
              <w:spacing w:line="360" w:lineRule="auto"/>
              <w:jc w:val="both"/>
              <w:rPr>
                <w:rFonts w:ascii="Book Antiqua" w:hAnsi="Book Antiqua" w:cstheme="minorHAnsi"/>
                <w:b/>
                <w:color w:val="000000" w:themeColor="text1"/>
              </w:rPr>
            </w:pPr>
            <w:r w:rsidRPr="00FF57FC">
              <w:rPr>
                <w:rFonts w:ascii="Book Antiqua" w:hAnsi="Book Antiqua" w:cstheme="minorHAnsi"/>
                <w:b/>
                <w:color w:val="000000" w:themeColor="text1"/>
              </w:rPr>
              <w:t>0.022</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1580</w:t>
            </w:r>
          </w:p>
        </w:tc>
      </w:tr>
      <w:tr w:rsidR="00FF57FC" w:rsidRPr="00FF57FC" w:rsidTr="002549E2">
        <w:trPr>
          <w:trHeight w:val="358"/>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Female</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809 (51.2</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692 (50.1</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117 (59.1</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40"/>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Male</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771 (48.8</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690 (49.9</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81 (40.9</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tabs>
                <w:tab w:val="center" w:pos="1589"/>
              </w:tabs>
              <w:spacing w:line="360" w:lineRule="auto"/>
              <w:jc w:val="both"/>
              <w:rPr>
                <w:rFonts w:ascii="Book Antiqua" w:eastAsiaTheme="minorEastAsia" w:hAnsi="Book Antiqua" w:cstheme="minorHAnsi" w:hint="eastAsia"/>
                <w:bCs/>
                <w:color w:val="000000" w:themeColor="text1"/>
                <w:lang w:eastAsia="zh-CN"/>
              </w:rPr>
            </w:pPr>
            <w:r w:rsidRPr="00FF57FC">
              <w:rPr>
                <w:rFonts w:ascii="Book Antiqua" w:hAnsi="Book Antiqua" w:cstheme="minorHAnsi"/>
                <w:bCs/>
                <w:color w:val="000000" w:themeColor="text1"/>
              </w:rPr>
              <w:t>Ethnicity</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highlight w:val="yellow"/>
              </w:rPr>
            </w:pPr>
            <w:r w:rsidRPr="00FF57FC">
              <w:rPr>
                <w:rFonts w:ascii="Book Antiqua" w:hAnsi="Book Antiqua" w:cstheme="minorHAnsi"/>
                <w:color w:val="000000" w:themeColor="text1"/>
              </w:rPr>
              <w:t>0.439</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1580</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African American</w:t>
            </w:r>
          </w:p>
        </w:tc>
        <w:tc>
          <w:tcPr>
            <w:tcW w:w="1769"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611 (38.67</w:t>
            </w:r>
            <w:r>
              <w:rPr>
                <w:rFonts w:ascii="Book Antiqua" w:hAnsi="Book Antiqua" w:cstheme="minorHAnsi"/>
                <w:color w:val="000000" w:themeColor="text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540 (39.1</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71 (35.9</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Hispanic</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262 (16.6</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228 (16.5</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34 (17.2</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94"/>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Caucasian</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58 (3.73</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52 (3.8</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6 (3.03</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Others</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10 (0.63</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7 (0.51</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3 (1.52</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Not </w:t>
            </w:r>
            <w:r>
              <w:rPr>
                <w:rFonts w:ascii="Book Antiqua" w:eastAsiaTheme="minorEastAsia" w:hAnsi="Book Antiqua" w:cstheme="minorHAnsi" w:hint="eastAsia"/>
                <w:color w:val="000000" w:themeColor="text1"/>
                <w:lang w:eastAsia="zh-CN"/>
              </w:rPr>
              <w:t>a</w:t>
            </w:r>
            <w:r w:rsidRPr="00FF57FC">
              <w:rPr>
                <w:rFonts w:ascii="Book Antiqua" w:hAnsi="Book Antiqua" w:cstheme="minorHAnsi"/>
                <w:color w:val="000000" w:themeColor="text1"/>
              </w:rPr>
              <w:t>vailable</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639 (40.4</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555 (40.2</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84 (42.4</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tabs>
                <w:tab w:val="center" w:pos="1589"/>
              </w:tabs>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Comorbidities</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1580</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Hypertension</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1210 (76.58</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1022 (73.95</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153 (77.27</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0.815</w:t>
            </w: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Diabetes </w:t>
            </w:r>
            <w:r>
              <w:rPr>
                <w:rFonts w:ascii="Book Antiqua" w:eastAsiaTheme="minorEastAsia" w:hAnsi="Book Antiqua" w:cstheme="minorHAnsi" w:hint="eastAsia"/>
                <w:color w:val="000000" w:themeColor="text1"/>
                <w:lang w:eastAsia="zh-CN"/>
              </w:rPr>
              <w:t>m</w:t>
            </w:r>
            <w:r w:rsidRPr="00FF57FC">
              <w:rPr>
                <w:rFonts w:ascii="Book Antiqua" w:hAnsi="Book Antiqua" w:cstheme="minorHAnsi"/>
                <w:color w:val="000000" w:themeColor="text1"/>
              </w:rPr>
              <w:t>ellitus</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741 (46.89</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618 (44.71</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102 (51.51</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0.384</w:t>
            </w: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Obstructive lung disease</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752 (47.56</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633 (45.80</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95 (47.97</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0.933</w:t>
            </w: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Coronary artery disease</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480 (30.37</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407 (29.45</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57 (28.78</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0.802</w:t>
            </w: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Chronic kidney disease</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477 (30.18</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406 (29.37</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56 (28.28</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0.819</w:t>
            </w: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76"/>
        </w:trPr>
        <w:tc>
          <w:tcPr>
            <w:tcW w:w="2690" w:type="dxa"/>
            <w:shd w:val="clear" w:color="auto" w:fill="auto"/>
          </w:tcPr>
          <w:p w:rsidR="00FF57FC" w:rsidRPr="00FF57FC" w:rsidRDefault="00FF57FC" w:rsidP="00FF57FC">
            <w:pPr>
              <w:tabs>
                <w:tab w:val="center" w:pos="1589"/>
              </w:tabs>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Inflammatory bowel diseases</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1580</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Ulcerative </w:t>
            </w:r>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olitis</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117 (7.40</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103 (7.45</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9 (4.54</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0.203</w:t>
            </w: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proofErr w:type="spellStart"/>
            <w:r w:rsidRPr="00FF57FC">
              <w:rPr>
                <w:rFonts w:ascii="Book Antiqua" w:hAnsi="Book Antiqua" w:cstheme="minorHAnsi"/>
                <w:color w:val="000000" w:themeColor="text1"/>
              </w:rPr>
              <w:t>Crohn’s</w:t>
            </w:r>
            <w:proofErr w:type="spellEnd"/>
            <w:r w:rsidRPr="00FF57FC">
              <w:rPr>
                <w:rFonts w:ascii="Book Antiqua" w:hAnsi="Book Antiqua" w:cstheme="minorHAnsi"/>
                <w:color w:val="000000" w:themeColor="text1"/>
              </w:rPr>
              <w:t xml:space="preserve"> </w:t>
            </w:r>
            <w:r>
              <w:rPr>
                <w:rFonts w:ascii="Book Antiqua" w:eastAsiaTheme="minorEastAsia" w:hAnsi="Book Antiqua" w:cstheme="minorHAnsi" w:hint="eastAsia"/>
                <w:color w:val="000000" w:themeColor="text1"/>
                <w:lang w:eastAsia="zh-CN"/>
              </w:rPr>
              <w:t>d</w:t>
            </w:r>
            <w:r w:rsidRPr="00FF57FC">
              <w:rPr>
                <w:rFonts w:ascii="Book Antiqua" w:hAnsi="Book Antiqua" w:cstheme="minorHAnsi"/>
                <w:color w:val="000000" w:themeColor="text1"/>
              </w:rPr>
              <w:t>isease</w:t>
            </w:r>
          </w:p>
        </w:tc>
        <w:tc>
          <w:tcPr>
            <w:tcW w:w="1769"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42 (2.66</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37 (2.67</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 (2.02</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0.803</w:t>
            </w:r>
          </w:p>
        </w:tc>
        <w:tc>
          <w:tcPr>
            <w:tcW w:w="734" w:type="dxa"/>
            <w:shd w:val="clear" w:color="auto" w:fill="auto"/>
          </w:tcPr>
          <w:p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bCs/>
                <w:color w:val="000000" w:themeColor="text1"/>
                <w:lang w:eastAsia="zh-CN"/>
              </w:rPr>
            </w:pPr>
            <w:r w:rsidRPr="00FF57FC">
              <w:rPr>
                <w:rFonts w:ascii="Book Antiqua" w:hAnsi="Book Antiqua" w:cstheme="minorHAnsi"/>
                <w:bCs/>
                <w:color w:val="000000" w:themeColor="text1"/>
              </w:rPr>
              <w:lastRenderedPageBreak/>
              <w:t>Risk Factor of CDI</w:t>
            </w:r>
          </w:p>
        </w:tc>
        <w:tc>
          <w:tcPr>
            <w:tcW w:w="1769"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Prior use of </w:t>
            </w:r>
            <w:r>
              <w:rPr>
                <w:rFonts w:ascii="Book Antiqua" w:eastAsiaTheme="minorEastAsia" w:hAnsi="Book Antiqua" w:cstheme="minorHAnsi" w:hint="eastAsia"/>
                <w:color w:val="000000" w:themeColor="text1"/>
                <w:lang w:eastAsia="zh-CN"/>
              </w:rPr>
              <w:t>a</w:t>
            </w:r>
            <w:r w:rsidRPr="00FF57FC">
              <w:rPr>
                <w:rFonts w:ascii="Book Antiqua" w:hAnsi="Book Antiqua" w:cstheme="minorHAnsi"/>
                <w:color w:val="000000" w:themeColor="text1"/>
              </w:rPr>
              <w:t>ntibiotics</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768 (52.2</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656 (51.3</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112 (58.3</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0.086</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1470</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Prior use of PPI</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429 (29.0</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353 (27.4</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76 (39.4</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b/>
                <w:bCs/>
                <w:color w:val="000000" w:themeColor="text1"/>
              </w:rPr>
            </w:pPr>
            <w:r w:rsidRPr="00FF57FC">
              <w:rPr>
                <w:rFonts w:ascii="Book Antiqua" w:hAnsi="Book Antiqua" w:cstheme="minorHAnsi"/>
                <w:b/>
                <w:bCs/>
                <w:color w:val="000000" w:themeColor="text1"/>
              </w:rPr>
              <w:t>0.001</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1480</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Prior use of </w:t>
            </w:r>
            <w:r>
              <w:rPr>
                <w:rFonts w:ascii="Book Antiqua" w:eastAsiaTheme="minorEastAsia" w:hAnsi="Book Antiqua" w:cstheme="minorHAnsi" w:hint="eastAsia"/>
                <w:color w:val="000000" w:themeColor="text1"/>
                <w:lang w:eastAsia="zh-CN"/>
              </w:rPr>
              <w:t>s</w:t>
            </w:r>
            <w:r w:rsidRPr="00FF57FC">
              <w:rPr>
                <w:rFonts w:ascii="Book Antiqua" w:hAnsi="Book Antiqua" w:cstheme="minorHAnsi"/>
                <w:color w:val="000000" w:themeColor="text1"/>
              </w:rPr>
              <w:t>teroids</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128 (8.73</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110 (8.63</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18 (9.1</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0.838</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1467</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Prior </w:t>
            </w:r>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hemotherapy</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50 (3.35</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45 (3.46</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5 (2.59</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0.678</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1492</w:t>
            </w:r>
          </w:p>
        </w:tc>
      </w:tr>
      <w:tr w:rsidR="00FF57FC" w:rsidRPr="00FF57FC" w:rsidTr="002549E2">
        <w:trPr>
          <w:trHeight w:val="358"/>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Known </w:t>
            </w:r>
            <w:r>
              <w:rPr>
                <w:rFonts w:ascii="Book Antiqua" w:eastAsiaTheme="minorEastAsia" w:hAnsi="Book Antiqua" w:cstheme="minorHAnsi" w:hint="eastAsia"/>
                <w:color w:val="000000" w:themeColor="text1"/>
                <w:lang w:eastAsia="zh-CN"/>
              </w:rPr>
              <w:t>m</w:t>
            </w:r>
            <w:r w:rsidRPr="00FF57FC">
              <w:rPr>
                <w:rFonts w:ascii="Book Antiqua" w:hAnsi="Book Antiqua" w:cstheme="minorHAnsi"/>
                <w:color w:val="000000" w:themeColor="text1"/>
              </w:rPr>
              <w:t>alignancy</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175 (11.4</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147 (11.0</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28 (14.1</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0.232</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1539</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Liver </w:t>
            </w:r>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irrhosis</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117 (8.42</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98 (8.19</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19 (9.84</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0.531</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1389</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HIV infection</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406 (34.5</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362 (35.2</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44 (29.3</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0.186</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1389</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i/>
                <w:color w:val="000000" w:themeColor="text1"/>
              </w:rPr>
              <w:t xml:space="preserve">C. </w:t>
            </w:r>
            <w:proofErr w:type="spellStart"/>
            <w:r>
              <w:rPr>
                <w:rFonts w:ascii="Book Antiqua" w:eastAsiaTheme="minorEastAsia" w:hAnsi="Book Antiqua" w:cstheme="minorHAnsi" w:hint="eastAsia"/>
                <w:bCs/>
                <w:i/>
                <w:color w:val="000000" w:themeColor="text1"/>
                <w:lang w:eastAsia="zh-CN"/>
              </w:rPr>
              <w:t>d</w:t>
            </w:r>
            <w:r w:rsidRPr="00FF57FC">
              <w:rPr>
                <w:rFonts w:ascii="Book Antiqua" w:hAnsi="Book Antiqua" w:cstheme="minorHAnsi"/>
                <w:bCs/>
                <w:i/>
                <w:color w:val="000000" w:themeColor="text1"/>
              </w:rPr>
              <w:t>ifficile</w:t>
            </w:r>
            <w:proofErr w:type="spellEnd"/>
            <w:r w:rsidRPr="00FF57FC">
              <w:rPr>
                <w:rFonts w:ascii="Book Antiqua" w:hAnsi="Book Antiqua" w:cstheme="minorHAnsi"/>
                <w:bCs/>
                <w:color w:val="000000" w:themeColor="text1"/>
              </w:rPr>
              <w:t xml:space="preserve"> related complication</w:t>
            </w:r>
          </w:p>
        </w:tc>
        <w:tc>
          <w:tcPr>
            <w:tcW w:w="1769"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Ileus on </w:t>
            </w:r>
            <w:r>
              <w:rPr>
                <w:rFonts w:ascii="Book Antiqua" w:eastAsiaTheme="minorEastAsia" w:hAnsi="Book Antiqua" w:cstheme="minorHAnsi" w:hint="eastAsia"/>
                <w:color w:val="000000" w:themeColor="text1"/>
                <w:lang w:eastAsia="zh-CN"/>
              </w:rPr>
              <w:t>i</w:t>
            </w:r>
            <w:r w:rsidRPr="00FF57FC">
              <w:rPr>
                <w:rFonts w:ascii="Book Antiqua" w:hAnsi="Book Antiqua" w:cstheme="minorHAnsi"/>
                <w:color w:val="000000" w:themeColor="text1"/>
              </w:rPr>
              <w:t>maging</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52 (3.90</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 xml:space="preserve"> 41 (3.59</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11 (5.67</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0.237</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1335</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Admission to ICU</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615 (40.6</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526 (39.8</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89 (46.1</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0.113</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1514</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Intubation</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298 (19.9</w:t>
            </w:r>
            <w:r>
              <w:rPr>
                <w:rFonts w:ascii="Book Antiqua" w:eastAsia="Roboto" w:hAnsi="Book Antiqua" w:cstheme="minorHAnsi"/>
                <w:color w:val="111111"/>
              </w:rPr>
              <w:t>)</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258 (19.8</w:t>
            </w:r>
            <w:r>
              <w:rPr>
                <w:rFonts w:ascii="Book Antiqua" w:eastAsia="Roboto" w:hAnsi="Book Antiqua" w:cstheme="minorHAnsi"/>
                <w:color w:val="111111"/>
              </w:rPr>
              <w:t>)</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40 (20.7</w:t>
            </w:r>
            <w:r>
              <w:rPr>
                <w:rFonts w:ascii="Book Antiqua" w:eastAsia="Roboto" w:hAnsi="Book Antiqua" w:cstheme="minorHAnsi"/>
                <w:color w:val="111111"/>
              </w:rPr>
              <w:t>)</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0.846</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1494</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 xml:space="preserve">Clinical </w:t>
            </w:r>
            <w:r>
              <w:rPr>
                <w:rFonts w:ascii="Book Antiqua" w:eastAsiaTheme="minorEastAsia" w:hAnsi="Book Antiqua" w:cstheme="minorHAnsi" w:hint="eastAsia"/>
                <w:bCs/>
                <w:color w:val="000000" w:themeColor="text1"/>
                <w:lang w:eastAsia="zh-CN"/>
              </w:rPr>
              <w:t>v</w:t>
            </w:r>
            <w:r w:rsidRPr="00FF57FC">
              <w:rPr>
                <w:rFonts w:ascii="Book Antiqua" w:hAnsi="Book Antiqua" w:cstheme="minorHAnsi"/>
                <w:bCs/>
                <w:color w:val="000000" w:themeColor="text1"/>
              </w:rPr>
              <w:t>ariable</w:t>
            </w:r>
          </w:p>
        </w:tc>
        <w:tc>
          <w:tcPr>
            <w:tcW w:w="1769"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1720"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76"/>
        </w:trPr>
        <w:tc>
          <w:tcPr>
            <w:tcW w:w="2690"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Body mass index (kg/m</w:t>
            </w:r>
            <w:r w:rsidRPr="00FF57FC">
              <w:rPr>
                <w:rFonts w:ascii="Book Antiqua" w:hAnsi="Book Antiqua" w:cstheme="minorHAnsi"/>
                <w:color w:val="000000" w:themeColor="text1"/>
                <w:vertAlign w:val="superscript"/>
              </w:rPr>
              <w:t>2</w:t>
            </w:r>
            <w:r w:rsidRPr="00FF57FC">
              <w:rPr>
                <w:rFonts w:ascii="Book Antiqua" w:hAnsi="Book Antiqua" w:cstheme="minorHAnsi"/>
                <w:color w:val="000000" w:themeColor="text1"/>
              </w:rPr>
              <w:t>)</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hAnsi="Book Antiqua" w:cstheme="minorHAnsi"/>
                <w:color w:val="000000" w:themeColor="text1"/>
              </w:rPr>
              <w:t>27.69</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7.7</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hAnsi="Book Antiqua" w:cstheme="minorHAnsi"/>
                <w:color w:val="000000" w:themeColor="text1"/>
              </w:rPr>
              <w:t xml:space="preserve">27.78 </w:t>
            </w:r>
            <w:r w:rsidRPr="00FF57FC">
              <w:rPr>
                <w:rFonts w:ascii="Book Antiqua" w:hAnsi="Book Antiqua" w:cstheme="minorHAnsi"/>
                <w:color w:val="000000" w:themeColor="text1"/>
              </w:rPr>
              <w:t>±</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7.79</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hAnsi="Book Antiqua" w:cstheme="minorHAnsi"/>
                <w:color w:val="000000" w:themeColor="text1"/>
              </w:rPr>
              <w:t xml:space="preserve">26.70 </w:t>
            </w:r>
            <w:r w:rsidRPr="00FF57FC">
              <w:rPr>
                <w:rFonts w:ascii="Book Antiqua" w:hAnsi="Book Antiqua" w:cstheme="minorHAnsi"/>
                <w:color w:val="000000" w:themeColor="text1"/>
              </w:rPr>
              <w:t>±</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6.75</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0.1890</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690</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eastAsiaTheme="minorEastAsia" w:hAnsi="Book Antiqua" w:cstheme="minorHAnsi" w:hint="eastAsia"/>
                <w:color w:val="000000" w:themeColor="text1"/>
                <w:lang w:eastAsia="zh-CN"/>
              </w:rPr>
            </w:pPr>
            <w:r w:rsidRPr="00FF57FC">
              <w:rPr>
                <w:rFonts w:ascii="Book Antiqua" w:hAnsi="Book Antiqua" w:cstheme="minorHAnsi"/>
                <w:color w:val="000000" w:themeColor="text1"/>
              </w:rPr>
              <w:t xml:space="preserve">Mean arterial pressure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mmHg</w:t>
            </w:r>
            <w:r>
              <w:rPr>
                <w:rFonts w:ascii="Book Antiqua" w:eastAsiaTheme="minorEastAsia" w:hAnsi="Book Antiqua" w:cstheme="minorHAnsi" w:hint="eastAsia"/>
                <w:color w:val="000000" w:themeColor="text1"/>
                <w:lang w:eastAsia="zh-CN"/>
              </w:rPr>
              <w:t>)</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92.4</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18.2</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92.6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18.3</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90.5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17.5</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0.115</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1467</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Pulse beats per minute</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91.7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20.8</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91.6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21.0</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92.3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20.0</w:t>
            </w:r>
          </w:p>
        </w:tc>
        <w:tc>
          <w:tcPr>
            <w:tcW w:w="783"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sidRPr="00FF57FC">
              <w:rPr>
                <w:rFonts w:ascii="Book Antiqua" w:eastAsia="Roboto" w:hAnsi="Book Antiqua" w:cstheme="minorHAnsi"/>
                <w:color w:val="111111"/>
              </w:rPr>
              <w:t>0.700</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1464</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Laboratory parameters</w:t>
            </w:r>
          </w:p>
        </w:tc>
        <w:tc>
          <w:tcPr>
            <w:tcW w:w="1769"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1720"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rsidTr="002549E2">
        <w:trPr>
          <w:trHeight w:val="358"/>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Hemoglobin g/</w:t>
            </w:r>
            <w:proofErr w:type="spellStart"/>
            <w:r w:rsidRPr="00FF57FC">
              <w:rPr>
                <w:rFonts w:ascii="Book Antiqua" w:hAnsi="Book Antiqua" w:cstheme="minorHAnsi"/>
                <w:color w:val="000000" w:themeColor="text1"/>
              </w:rPr>
              <w:t>dL</w:t>
            </w:r>
            <w:proofErr w:type="spellEnd"/>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11.2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2.93</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11.2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2.98</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11.2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2.58</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0.819</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1533</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White blood cell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cells/mm</w:t>
            </w:r>
            <w:r w:rsidRPr="00FF57FC">
              <w:rPr>
                <w:rFonts w:ascii="Book Antiqua" w:hAnsi="Book Antiqua" w:cstheme="minorHAnsi"/>
                <w:color w:val="000000" w:themeColor="text1"/>
                <w:vertAlign w:val="superscript"/>
              </w:rPr>
              <w:t>3</w:t>
            </w:r>
            <w:r>
              <w:rPr>
                <w:rFonts w:ascii="Book Antiqua" w:eastAsiaTheme="minorEastAsia" w:hAnsi="Book Antiqua" w:cstheme="minorHAnsi" w:hint="eastAsia"/>
                <w:color w:val="000000" w:themeColor="text1"/>
                <w:lang w:eastAsia="zh-CN"/>
              </w:rPr>
              <w:t>)</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11.6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8.04</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11.4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8.06</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13.1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7.71</w:t>
            </w:r>
          </w:p>
        </w:tc>
        <w:tc>
          <w:tcPr>
            <w:tcW w:w="783" w:type="dxa"/>
            <w:shd w:val="clear" w:color="auto" w:fill="auto"/>
          </w:tcPr>
          <w:p w:rsidR="00FF57FC" w:rsidRPr="00FF57FC" w:rsidRDefault="00FF57FC" w:rsidP="00FF57FC">
            <w:pPr>
              <w:spacing w:line="360" w:lineRule="auto"/>
              <w:jc w:val="both"/>
              <w:rPr>
                <w:rFonts w:ascii="Book Antiqua" w:hAnsi="Book Antiqua" w:cstheme="minorHAnsi"/>
                <w:b/>
                <w:bCs/>
                <w:color w:val="000000" w:themeColor="text1"/>
              </w:rPr>
            </w:pPr>
            <w:r w:rsidRPr="00FF57FC">
              <w:rPr>
                <w:rFonts w:ascii="Book Antiqua" w:eastAsia="Roboto" w:hAnsi="Book Antiqua" w:cstheme="minorHAnsi"/>
                <w:b/>
                <w:bCs/>
                <w:color w:val="111111"/>
              </w:rPr>
              <w:t>0.005</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1533</w:t>
            </w:r>
          </w:p>
        </w:tc>
      </w:tr>
      <w:tr w:rsidR="00FF57FC" w:rsidRPr="00FF57FC" w:rsidTr="002549E2">
        <w:trPr>
          <w:trHeight w:val="376"/>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Albumin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w:t>
            </w:r>
            <w:proofErr w:type="spellStart"/>
            <w:r w:rsidRPr="00FF57FC">
              <w:rPr>
                <w:rFonts w:ascii="Book Antiqua" w:hAnsi="Book Antiqua" w:cstheme="minorHAnsi"/>
                <w:color w:val="000000" w:themeColor="text1"/>
              </w:rPr>
              <w:t>dL</w:t>
            </w:r>
            <w:proofErr w:type="spellEnd"/>
            <w:r>
              <w:rPr>
                <w:rFonts w:ascii="Book Antiqua" w:eastAsiaTheme="minorEastAsia" w:hAnsi="Book Antiqua" w:cstheme="minorHAnsi" w:hint="eastAsia"/>
                <w:color w:val="000000" w:themeColor="text1"/>
                <w:lang w:eastAsia="zh-CN"/>
              </w:rPr>
              <w:t>)</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3.37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0.82</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3.38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0.81</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3.31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0.87</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0.309</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1502</w:t>
            </w:r>
          </w:p>
        </w:tc>
      </w:tr>
      <w:tr w:rsidR="00FF57FC" w:rsidRPr="00FF57FC" w:rsidTr="002549E2">
        <w:trPr>
          <w:trHeight w:val="394"/>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Blood urea nitrogen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w:t>
            </w:r>
            <w:proofErr w:type="spellStart"/>
            <w:r w:rsidRPr="00FF57FC">
              <w:rPr>
                <w:rFonts w:ascii="Book Antiqua" w:hAnsi="Book Antiqua" w:cstheme="minorHAnsi"/>
                <w:color w:val="000000" w:themeColor="text1"/>
              </w:rPr>
              <w:t>dL</w:t>
            </w:r>
            <w:proofErr w:type="spellEnd"/>
            <w:r>
              <w:rPr>
                <w:rFonts w:ascii="Book Antiqua" w:eastAsiaTheme="minorEastAsia" w:hAnsi="Book Antiqua" w:cstheme="minorHAnsi" w:hint="eastAsia"/>
                <w:color w:val="000000" w:themeColor="text1"/>
                <w:lang w:eastAsia="zh-CN"/>
              </w:rPr>
              <w:t>)</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26.9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26.0</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26.9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25.8</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26.7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27.3</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0.925</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1531</w:t>
            </w:r>
          </w:p>
        </w:tc>
      </w:tr>
      <w:tr w:rsidR="00FF57FC" w:rsidRPr="00FF57FC" w:rsidTr="002549E2">
        <w:trPr>
          <w:trHeight w:val="394"/>
        </w:trPr>
        <w:tc>
          <w:tcPr>
            <w:tcW w:w="2690" w:type="dxa"/>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lastRenderedPageBreak/>
              <w:t xml:space="preserve">Serum </w:t>
            </w:r>
            <w:proofErr w:type="spellStart"/>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reatinine</w:t>
            </w:r>
            <w:proofErr w:type="spellEnd"/>
            <w:r w:rsidRPr="00FF57FC">
              <w:rPr>
                <w:rFonts w:ascii="Book Antiqua" w:hAnsi="Book Antiqua" w:cstheme="minorHAnsi"/>
                <w:color w:val="000000" w:themeColor="text1"/>
              </w:rPr>
              <w:t xml:space="preserve">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w:t>
            </w:r>
            <w:proofErr w:type="spellStart"/>
            <w:r w:rsidRPr="00FF57FC">
              <w:rPr>
                <w:rFonts w:ascii="Book Antiqua" w:hAnsi="Book Antiqua" w:cstheme="minorHAnsi"/>
                <w:color w:val="000000" w:themeColor="text1"/>
              </w:rPr>
              <w:t>dL</w:t>
            </w:r>
            <w:proofErr w:type="spellEnd"/>
            <w:r>
              <w:rPr>
                <w:rFonts w:ascii="Book Antiqua" w:eastAsiaTheme="minorEastAsia" w:hAnsi="Book Antiqua" w:cstheme="minorHAnsi" w:hint="eastAsia"/>
                <w:color w:val="000000" w:themeColor="text1"/>
                <w:lang w:eastAsia="zh-CN"/>
              </w:rPr>
              <w:t>)</w:t>
            </w:r>
          </w:p>
        </w:tc>
        <w:tc>
          <w:tcPr>
            <w:tcW w:w="1769"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1.85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2.26</w:t>
            </w:r>
          </w:p>
        </w:tc>
        <w:tc>
          <w:tcPr>
            <w:tcW w:w="188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1.85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2.24</w:t>
            </w:r>
          </w:p>
        </w:tc>
        <w:tc>
          <w:tcPr>
            <w:tcW w:w="1720" w:type="dxa"/>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1.88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2.43</w:t>
            </w:r>
          </w:p>
        </w:tc>
        <w:tc>
          <w:tcPr>
            <w:tcW w:w="783"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0.830</w:t>
            </w:r>
          </w:p>
        </w:tc>
        <w:tc>
          <w:tcPr>
            <w:tcW w:w="734" w:type="dxa"/>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1531</w:t>
            </w:r>
          </w:p>
        </w:tc>
      </w:tr>
      <w:tr w:rsidR="00FF57FC" w:rsidRPr="00FF57FC" w:rsidTr="002549E2">
        <w:trPr>
          <w:trHeight w:val="394"/>
        </w:trPr>
        <w:tc>
          <w:tcPr>
            <w:tcW w:w="2690" w:type="dxa"/>
            <w:tcBorders>
              <w:bottom w:val="single" w:sz="4" w:space="0" w:color="auto"/>
            </w:tcBorders>
            <w:shd w:val="clear" w:color="auto" w:fill="auto"/>
          </w:tcPr>
          <w:p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Lactic </w:t>
            </w:r>
            <w:r>
              <w:rPr>
                <w:rFonts w:ascii="Book Antiqua" w:eastAsiaTheme="minorEastAsia" w:hAnsi="Book Antiqua" w:cstheme="minorHAnsi" w:hint="eastAsia"/>
                <w:color w:val="000000" w:themeColor="text1"/>
                <w:lang w:eastAsia="zh-CN"/>
              </w:rPr>
              <w:t>a</w:t>
            </w:r>
            <w:r w:rsidRPr="00FF57FC">
              <w:rPr>
                <w:rFonts w:ascii="Book Antiqua" w:hAnsi="Book Antiqua" w:cstheme="minorHAnsi"/>
                <w:color w:val="000000" w:themeColor="text1"/>
              </w:rPr>
              <w:t xml:space="preserve">cid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w:t>
            </w:r>
            <w:proofErr w:type="spellStart"/>
            <w:r w:rsidRPr="00FF57FC">
              <w:rPr>
                <w:rFonts w:ascii="Book Antiqua" w:hAnsi="Book Antiqua" w:cstheme="minorHAnsi"/>
                <w:color w:val="000000" w:themeColor="text1"/>
              </w:rPr>
              <w:t>dL</w:t>
            </w:r>
            <w:proofErr w:type="spellEnd"/>
            <w:r>
              <w:rPr>
                <w:rFonts w:ascii="Book Antiqua" w:eastAsiaTheme="minorEastAsia" w:hAnsi="Book Antiqua" w:cstheme="minorHAnsi" w:hint="eastAsia"/>
                <w:color w:val="000000" w:themeColor="text1"/>
                <w:lang w:eastAsia="zh-CN"/>
              </w:rPr>
              <w:t>)</w:t>
            </w:r>
          </w:p>
        </w:tc>
        <w:tc>
          <w:tcPr>
            <w:tcW w:w="1769" w:type="dxa"/>
            <w:tcBorders>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2.13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2.27</w:t>
            </w:r>
          </w:p>
        </w:tc>
        <w:tc>
          <w:tcPr>
            <w:tcW w:w="1880" w:type="dxa"/>
            <w:tcBorders>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2.16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2.33</w:t>
            </w:r>
          </w:p>
        </w:tc>
        <w:tc>
          <w:tcPr>
            <w:tcW w:w="1720" w:type="dxa"/>
            <w:tcBorders>
              <w:bottom w:val="single" w:sz="4" w:space="0" w:color="auto"/>
            </w:tcBorders>
            <w:shd w:val="clear" w:color="auto" w:fill="auto"/>
          </w:tcPr>
          <w:p w:rsidR="00FF57FC" w:rsidRPr="00FF57FC" w:rsidRDefault="00FF57FC" w:rsidP="00FF57FC">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1.92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1.82</w:t>
            </w:r>
          </w:p>
        </w:tc>
        <w:tc>
          <w:tcPr>
            <w:tcW w:w="783" w:type="dxa"/>
            <w:tcBorders>
              <w:bottom w:val="single" w:sz="4" w:space="0" w:color="auto"/>
            </w:tcBorders>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0.127</w:t>
            </w:r>
          </w:p>
        </w:tc>
        <w:tc>
          <w:tcPr>
            <w:tcW w:w="734" w:type="dxa"/>
            <w:tcBorders>
              <w:bottom w:val="single" w:sz="4" w:space="0" w:color="auto"/>
            </w:tcBorders>
            <w:shd w:val="clear" w:color="auto" w:fill="auto"/>
          </w:tcPr>
          <w:p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1372</w:t>
            </w:r>
          </w:p>
        </w:tc>
      </w:tr>
    </w:tbl>
    <w:p w:rsidR="00155FD5" w:rsidRDefault="002549E2">
      <w:pPr>
        <w:spacing w:line="360" w:lineRule="auto"/>
        <w:jc w:val="both"/>
        <w:rPr>
          <w:rFonts w:ascii="Book Antiqua" w:hAnsi="Book Antiqua" w:cs="Book Antiqua"/>
          <w:color w:val="000000"/>
          <w:lang w:eastAsia="zh-CN"/>
        </w:rPr>
      </w:pPr>
      <w:r w:rsidRPr="002549E2">
        <w:rPr>
          <w:rFonts w:ascii="Book Antiqua" w:eastAsia="Book Antiqua" w:hAnsi="Book Antiqua" w:cs="Book Antiqua"/>
          <w:i/>
          <w:color w:val="000000"/>
        </w:rPr>
        <w:t>C</w:t>
      </w:r>
      <w:r>
        <w:rPr>
          <w:rFonts w:ascii="Book Antiqua" w:hAnsi="Book Antiqua" w:cs="Book Antiqua" w:hint="eastAsia"/>
          <w:i/>
          <w:color w:val="000000"/>
          <w:lang w:eastAsia="zh-CN"/>
        </w:rPr>
        <w:t>.</w:t>
      </w:r>
      <w:r w:rsidRPr="002549E2">
        <w:rPr>
          <w:rFonts w:ascii="Book Antiqua" w:eastAsia="Book Antiqua" w:hAnsi="Book Antiqua" w:cs="Book Antiqua"/>
          <w:i/>
          <w:color w:val="000000"/>
        </w:rPr>
        <w:t xml:space="preserve"> </w:t>
      </w:r>
      <w:proofErr w:type="spellStart"/>
      <w:r w:rsidRPr="002549E2">
        <w:rPr>
          <w:rFonts w:ascii="Book Antiqua" w:eastAsia="Book Antiqua" w:hAnsi="Book Antiqua" w:cs="Book Antiqua"/>
          <w:i/>
          <w:color w:val="000000"/>
        </w:rPr>
        <w:t>difficile</w:t>
      </w:r>
      <w:proofErr w:type="spellEnd"/>
      <w:r w:rsidRPr="002549E2">
        <w:rPr>
          <w:rFonts w:ascii="Book Antiqua" w:hAnsi="Book Antiqua" w:cs="Book Antiqua" w:hint="eastAsia"/>
          <w:color w:val="000000"/>
          <w:lang w:eastAsia="zh-CN"/>
        </w:rPr>
        <w:t xml:space="preserve">: </w:t>
      </w:r>
      <w:r w:rsidRPr="002549E2">
        <w:rPr>
          <w:rFonts w:ascii="Book Antiqua" w:eastAsia="Book Antiqua" w:hAnsi="Book Antiqua" w:cs="Book Antiqua"/>
          <w:i/>
          <w:color w:val="000000"/>
        </w:rPr>
        <w:t xml:space="preserve">Clostridium </w:t>
      </w:r>
      <w:proofErr w:type="spellStart"/>
      <w:r w:rsidRPr="002549E2">
        <w:rPr>
          <w:rFonts w:ascii="Book Antiqua" w:eastAsia="Book Antiqua" w:hAnsi="Book Antiqua" w:cs="Book Antiqua"/>
          <w:i/>
          <w:color w:val="000000"/>
        </w:rPr>
        <w:t>difficile</w:t>
      </w:r>
      <w:proofErr w:type="spellEnd"/>
      <w:r>
        <w:rPr>
          <w:rFonts w:ascii="Book Antiqua" w:hAnsi="Book Antiqua" w:cs="Book Antiqua" w:hint="eastAsia"/>
          <w:color w:val="000000"/>
          <w:lang w:eastAsia="zh-CN"/>
        </w:rPr>
        <w:t>; CDI:</w:t>
      </w:r>
      <w:r w:rsidRPr="002549E2">
        <w:rPr>
          <w:rFonts w:ascii="Book Antiqua" w:eastAsia="Book Antiqua" w:hAnsi="Book Antiqua" w:cs="Book Antiqua"/>
          <w:i/>
          <w:color w:val="000000"/>
        </w:rPr>
        <w:t xml:space="preserve"> </w:t>
      </w:r>
      <w:r w:rsidRPr="003F2B88">
        <w:rPr>
          <w:rFonts w:ascii="Book Antiqua" w:eastAsia="Book Antiqua" w:hAnsi="Book Antiqua" w:cs="Book Antiqua"/>
          <w:i/>
          <w:color w:val="000000"/>
        </w:rPr>
        <w:t xml:space="preserve">Clostridium </w:t>
      </w:r>
      <w:proofErr w:type="spellStart"/>
      <w:r w:rsidRPr="003F2B88">
        <w:rPr>
          <w:rFonts w:ascii="Book Antiqua" w:eastAsia="Book Antiqua" w:hAnsi="Book Antiqua" w:cs="Book Antiqua"/>
          <w:i/>
          <w:color w:val="000000"/>
        </w:rPr>
        <w:t>difficile</w:t>
      </w:r>
      <w:proofErr w:type="spellEnd"/>
      <w:r>
        <w:rPr>
          <w:rFonts w:ascii="Book Antiqua" w:eastAsia="Book Antiqua" w:hAnsi="Book Antiqua" w:cs="Book Antiqua"/>
          <w:color w:val="000000"/>
        </w:rPr>
        <w:t xml:space="preserve"> infection</w:t>
      </w:r>
      <w:r>
        <w:rPr>
          <w:rFonts w:ascii="Book Antiqua" w:hAnsi="Book Antiqua" w:cs="Book Antiqua" w:hint="eastAsia"/>
          <w:color w:val="000000"/>
          <w:lang w:eastAsia="zh-CN"/>
        </w:rPr>
        <w:t>;</w:t>
      </w:r>
      <w:r w:rsidRPr="002549E2">
        <w:rPr>
          <w:rFonts w:ascii="Book Antiqua" w:hAnsi="Book Antiqua" w:cstheme="minorHAnsi"/>
          <w:color w:val="000000" w:themeColor="text1"/>
        </w:rPr>
        <w:t xml:space="preserve"> </w:t>
      </w:r>
      <w:r w:rsidRPr="00FF57FC">
        <w:rPr>
          <w:rFonts w:ascii="Book Antiqua" w:hAnsi="Book Antiqua" w:cstheme="minorHAnsi"/>
          <w:color w:val="000000" w:themeColor="text1"/>
        </w:rPr>
        <w:t>PPI</w:t>
      </w:r>
      <w:r>
        <w:rPr>
          <w:rFonts w:ascii="Book Antiqua" w:hAnsi="Book Antiqua" w:cstheme="minorHAnsi" w:hint="eastAsia"/>
          <w:color w:val="000000" w:themeColor="text1"/>
          <w:lang w:eastAsia="zh-CN"/>
        </w:rPr>
        <w:t>:</w:t>
      </w:r>
      <w:r w:rsidRPr="002549E2">
        <w:rPr>
          <w:rFonts w:ascii="Book Antiqua" w:eastAsia="Book Antiqua" w:hAnsi="Book Antiqua" w:cs="Book Antiqua"/>
          <w:color w:val="000000"/>
        </w:rPr>
        <w:t xml:space="preserve"> </w:t>
      </w:r>
      <w:r w:rsidR="00AC6FA1">
        <w:rPr>
          <w:rFonts w:ascii="Book Antiqua" w:hAnsi="Book Antiqua" w:cs="Book Antiqua" w:hint="eastAsia"/>
          <w:color w:val="000000"/>
          <w:lang w:eastAsia="zh-CN"/>
        </w:rPr>
        <w:t>P</w:t>
      </w:r>
      <w:r>
        <w:rPr>
          <w:rFonts w:ascii="Book Antiqua" w:eastAsia="Book Antiqua" w:hAnsi="Book Antiqua" w:cs="Book Antiqua"/>
          <w:color w:val="000000"/>
        </w:rPr>
        <w:t>roton pump inhibitors</w:t>
      </w:r>
      <w:r>
        <w:rPr>
          <w:rFonts w:ascii="Book Antiqua" w:hAnsi="Book Antiqua" w:cs="Book Antiqua" w:hint="eastAsia"/>
          <w:color w:val="000000"/>
          <w:lang w:eastAsia="zh-CN"/>
        </w:rPr>
        <w:t>; HIV: H</w:t>
      </w:r>
      <w:r w:rsidRPr="002549E2">
        <w:rPr>
          <w:rFonts w:ascii="Book Antiqua" w:hAnsi="Book Antiqua" w:cs="Book Antiqua"/>
          <w:color w:val="000000"/>
          <w:lang w:eastAsia="zh-CN"/>
        </w:rPr>
        <w:t>uman immunodeficiency virus</w:t>
      </w:r>
      <w:r>
        <w:rPr>
          <w:rFonts w:ascii="Book Antiqua" w:hAnsi="Book Antiqua" w:cs="Book Antiqua" w:hint="eastAsia"/>
          <w:color w:val="000000"/>
          <w:lang w:eastAsia="zh-CN"/>
        </w:rPr>
        <w:t>; ICU:</w:t>
      </w:r>
      <w:bookmarkStart w:id="5" w:name="_Hlk61020711"/>
      <w:r w:rsidRPr="002549E2">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sidRPr="00045CA0">
        <w:rPr>
          <w:rFonts w:ascii="Book Antiqua" w:eastAsia="Book Antiqua" w:hAnsi="Book Antiqua" w:cs="Book Antiqua"/>
          <w:color w:val="000000"/>
        </w:rPr>
        <w:t>ntensive care unit</w:t>
      </w:r>
      <w:bookmarkEnd w:id="5"/>
      <w:r>
        <w:rPr>
          <w:rFonts w:ascii="Book Antiqua" w:hAnsi="Book Antiqua" w:cs="Book Antiqua" w:hint="eastAsia"/>
          <w:color w:val="000000"/>
          <w:lang w:eastAsia="zh-CN"/>
        </w:rPr>
        <w:t>.</w:t>
      </w:r>
    </w:p>
    <w:p w:rsidR="00FF57FC" w:rsidRDefault="00155FD5">
      <w:pPr>
        <w:spacing w:line="360" w:lineRule="auto"/>
        <w:jc w:val="both"/>
        <w:rPr>
          <w:rFonts w:ascii="Book Antiqua" w:hAnsi="Book Antiqua" w:cs="Book Antiqua" w:hint="eastAsia"/>
          <w:b/>
          <w:color w:val="000000"/>
          <w:lang w:eastAsia="zh-CN"/>
        </w:rPr>
      </w:pPr>
      <w:r>
        <w:rPr>
          <w:rFonts w:ascii="Book Antiqua" w:hAnsi="Book Antiqua" w:cs="Book Antiqua"/>
          <w:color w:val="000000"/>
          <w:lang w:eastAsia="zh-CN"/>
        </w:rPr>
        <w:br w:type="page"/>
      </w:r>
      <w:r w:rsidRPr="00155FD5">
        <w:rPr>
          <w:rFonts w:ascii="Book Antiqua" w:hAnsi="Book Antiqua" w:cs="Book Antiqua"/>
          <w:b/>
          <w:color w:val="000000"/>
          <w:lang w:eastAsia="zh-CN"/>
        </w:rPr>
        <w:lastRenderedPageBreak/>
        <w:t>Table 3</w:t>
      </w:r>
      <w:r w:rsidRPr="00155FD5">
        <w:rPr>
          <w:rFonts w:ascii="Book Antiqua" w:hAnsi="Book Antiqua" w:cs="Book Antiqua" w:hint="eastAsia"/>
          <w:b/>
          <w:color w:val="000000"/>
          <w:lang w:eastAsia="zh-CN"/>
        </w:rPr>
        <w:t xml:space="preserve"> </w:t>
      </w:r>
      <w:r w:rsidRPr="00155FD5">
        <w:rPr>
          <w:rFonts w:ascii="Book Antiqua" w:hAnsi="Book Antiqua" w:cs="Book Antiqua"/>
          <w:b/>
          <w:color w:val="000000"/>
          <w:lang w:eastAsia="zh-CN"/>
        </w:rPr>
        <w:t xml:space="preserve">Comparison of the </w:t>
      </w:r>
      <w:r w:rsidRPr="00155FD5">
        <w:rPr>
          <w:rFonts w:ascii="Book Antiqua" w:eastAsia="Book Antiqua" w:hAnsi="Book Antiqua" w:cs="Book Antiqua"/>
          <w:b/>
          <w:i/>
          <w:color w:val="000000"/>
        </w:rPr>
        <w:t xml:space="preserve">Clostridium </w:t>
      </w:r>
      <w:proofErr w:type="spellStart"/>
      <w:r w:rsidRPr="00155FD5">
        <w:rPr>
          <w:rFonts w:ascii="Book Antiqua" w:eastAsia="Book Antiqua" w:hAnsi="Book Antiqua" w:cs="Book Antiqua"/>
          <w:b/>
          <w:i/>
          <w:color w:val="000000"/>
        </w:rPr>
        <w:t>difficile</w:t>
      </w:r>
      <w:proofErr w:type="spellEnd"/>
      <w:r w:rsidRPr="00155FD5">
        <w:rPr>
          <w:rFonts w:ascii="Book Antiqua" w:hAnsi="Book Antiqua" w:cs="Book Antiqua"/>
          <w:b/>
          <w:color w:val="000000"/>
          <w:lang w:eastAsia="zh-CN"/>
        </w:rPr>
        <w:t xml:space="preserve"> infection outcomes based on the prior appendectomy status and the inverse probability of treatment weights analysis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208"/>
        <w:gridCol w:w="1306"/>
        <w:gridCol w:w="1902"/>
        <w:gridCol w:w="1705"/>
        <w:gridCol w:w="1620"/>
        <w:gridCol w:w="835"/>
      </w:tblGrid>
      <w:tr w:rsidR="00155FD5" w:rsidRPr="00155FD5" w:rsidTr="00242D03">
        <w:trPr>
          <w:trHeight w:val="555"/>
        </w:trPr>
        <w:tc>
          <w:tcPr>
            <w:tcW w:w="2208" w:type="dxa"/>
            <w:tcBorders>
              <w:top w:val="single" w:sz="4" w:space="0" w:color="auto"/>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Outcome</w:t>
            </w:r>
          </w:p>
        </w:tc>
        <w:tc>
          <w:tcPr>
            <w:tcW w:w="1306" w:type="dxa"/>
            <w:tcBorders>
              <w:top w:val="single" w:sz="4" w:space="0" w:color="auto"/>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Total</w:t>
            </w:r>
          </w:p>
        </w:tc>
        <w:tc>
          <w:tcPr>
            <w:tcW w:w="1902" w:type="dxa"/>
            <w:tcBorders>
              <w:top w:val="single" w:sz="4" w:space="0" w:color="auto"/>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 xml:space="preserve">No </w:t>
            </w:r>
            <w:r w:rsidRPr="00155FD5">
              <w:rPr>
                <w:rFonts w:ascii="Book Antiqua" w:hAnsi="Book Antiqua" w:cstheme="minorHAnsi"/>
                <w:b/>
                <w:color w:val="000000" w:themeColor="text1"/>
              </w:rPr>
              <w:t>prior appendectomy</w:t>
            </w:r>
          </w:p>
        </w:tc>
        <w:tc>
          <w:tcPr>
            <w:tcW w:w="1705" w:type="dxa"/>
            <w:tcBorders>
              <w:top w:val="single" w:sz="4" w:space="0" w:color="auto"/>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 xml:space="preserve">Prior </w:t>
            </w:r>
            <w:r>
              <w:rPr>
                <w:rFonts w:ascii="Book Antiqua" w:eastAsiaTheme="minorEastAsia" w:hAnsi="Book Antiqua" w:cstheme="minorHAnsi" w:hint="eastAsia"/>
                <w:b/>
                <w:color w:val="000000" w:themeColor="text1"/>
                <w:lang w:eastAsia="zh-CN"/>
              </w:rPr>
              <w:t>a</w:t>
            </w:r>
            <w:r w:rsidRPr="00155FD5">
              <w:rPr>
                <w:rFonts w:ascii="Book Antiqua" w:hAnsi="Book Antiqua" w:cstheme="minorHAnsi"/>
                <w:b/>
                <w:color w:val="000000" w:themeColor="text1"/>
              </w:rPr>
              <w:t>ppendectomy</w:t>
            </w:r>
          </w:p>
        </w:tc>
        <w:tc>
          <w:tcPr>
            <w:tcW w:w="1620" w:type="dxa"/>
            <w:tcBorders>
              <w:top w:val="single" w:sz="4" w:space="0" w:color="auto"/>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b/>
                <w:color w:val="000000" w:themeColor="text1"/>
              </w:rPr>
            </w:pPr>
            <w:r>
              <w:rPr>
                <w:rFonts w:ascii="Book Antiqua" w:hAnsi="Book Antiqua" w:cstheme="minorHAnsi"/>
                <w:b/>
                <w:color w:val="000000" w:themeColor="text1"/>
              </w:rPr>
              <w:t>OR (95%</w:t>
            </w:r>
            <w:r w:rsidRPr="00155FD5">
              <w:rPr>
                <w:rFonts w:ascii="Book Antiqua" w:hAnsi="Book Antiqua" w:cstheme="minorHAnsi"/>
                <w:b/>
                <w:color w:val="000000" w:themeColor="text1"/>
              </w:rPr>
              <w:t>CI)</w:t>
            </w:r>
          </w:p>
        </w:tc>
        <w:tc>
          <w:tcPr>
            <w:tcW w:w="835" w:type="dxa"/>
            <w:tcBorders>
              <w:top w:val="single" w:sz="4" w:space="0" w:color="auto"/>
              <w:bottom w:val="single" w:sz="4" w:space="0" w:color="auto"/>
            </w:tcBorders>
            <w:shd w:val="clear" w:color="auto" w:fill="auto"/>
          </w:tcPr>
          <w:p w:rsidR="00155FD5" w:rsidRPr="00155FD5" w:rsidRDefault="00155FD5" w:rsidP="00155FD5">
            <w:pPr>
              <w:spacing w:line="360" w:lineRule="auto"/>
              <w:jc w:val="both"/>
              <w:rPr>
                <w:rFonts w:ascii="Book Antiqua" w:eastAsiaTheme="minorEastAsia" w:hAnsi="Book Antiqua" w:cstheme="minorHAnsi" w:hint="eastAsia"/>
                <w:b/>
                <w:color w:val="000000" w:themeColor="text1"/>
                <w:lang w:eastAsia="zh-CN"/>
              </w:rPr>
            </w:pPr>
            <w:r w:rsidRPr="00155FD5">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value</w:t>
            </w:r>
          </w:p>
        </w:tc>
      </w:tr>
      <w:tr w:rsidR="00155FD5" w:rsidRPr="00155FD5" w:rsidTr="00242D03">
        <w:trPr>
          <w:trHeight w:val="303"/>
        </w:trPr>
        <w:tc>
          <w:tcPr>
            <w:tcW w:w="2208" w:type="dxa"/>
            <w:tcBorders>
              <w:top w:val="single" w:sz="4" w:space="0" w:color="auto"/>
            </w:tcBorders>
            <w:shd w:val="clear" w:color="auto" w:fill="auto"/>
          </w:tcPr>
          <w:p w:rsidR="00155FD5" w:rsidRPr="00155FD5" w:rsidRDefault="00155FD5" w:rsidP="00155FD5">
            <w:pPr>
              <w:tabs>
                <w:tab w:val="left" w:pos="1245"/>
              </w:tabs>
              <w:spacing w:line="360" w:lineRule="auto"/>
              <w:jc w:val="both"/>
              <w:rPr>
                <w:rFonts w:ascii="Book Antiqua" w:hAnsi="Book Antiqua" w:cstheme="minorHAnsi"/>
                <w:i/>
                <w:color w:val="000000" w:themeColor="text1"/>
              </w:rPr>
            </w:pPr>
            <w:r w:rsidRPr="00155FD5">
              <w:rPr>
                <w:rFonts w:ascii="Book Antiqua" w:hAnsi="Book Antiqua" w:cstheme="minorHAnsi"/>
                <w:i/>
                <w:color w:val="000000" w:themeColor="text1"/>
              </w:rPr>
              <w:t>n</w:t>
            </w:r>
          </w:p>
        </w:tc>
        <w:tc>
          <w:tcPr>
            <w:tcW w:w="1306" w:type="dxa"/>
            <w:tcBorders>
              <w:top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1580</w:t>
            </w:r>
          </w:p>
        </w:tc>
        <w:tc>
          <w:tcPr>
            <w:tcW w:w="1902" w:type="dxa"/>
            <w:tcBorders>
              <w:top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1382</w:t>
            </w:r>
          </w:p>
        </w:tc>
        <w:tc>
          <w:tcPr>
            <w:tcW w:w="1705" w:type="dxa"/>
            <w:tcBorders>
              <w:top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198</w:t>
            </w:r>
          </w:p>
        </w:tc>
        <w:tc>
          <w:tcPr>
            <w:tcW w:w="1620" w:type="dxa"/>
            <w:tcBorders>
              <w:top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tcBorders>
              <w:top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29"/>
        </w:trPr>
        <w:tc>
          <w:tcPr>
            <w:tcW w:w="2208" w:type="dxa"/>
            <w:shd w:val="clear" w:color="auto" w:fill="auto"/>
          </w:tcPr>
          <w:p w:rsidR="00155FD5" w:rsidRPr="00155FD5" w:rsidRDefault="00155FD5" w:rsidP="00155FD5">
            <w:pPr>
              <w:tabs>
                <w:tab w:val="left" w:pos="1245"/>
              </w:tabs>
              <w:spacing w:line="360" w:lineRule="auto"/>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IP-weighted</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1572</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1354</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tabs>
                <w:tab w:val="left" w:pos="1245"/>
              </w:tabs>
              <w:spacing w:line="360" w:lineRule="auto"/>
              <w:jc w:val="both"/>
              <w:rPr>
                <w:rFonts w:ascii="Book Antiqua" w:hAnsi="Book Antiqua" w:cstheme="minorHAnsi"/>
                <w:color w:val="000000" w:themeColor="text1"/>
              </w:rPr>
            </w:pPr>
            <w:r w:rsidRPr="00155FD5">
              <w:rPr>
                <w:rFonts w:ascii="Book Antiqua" w:hAnsi="Book Antiqua" w:cstheme="minorHAnsi"/>
                <w:bCs/>
                <w:color w:val="000000" w:themeColor="text1"/>
              </w:rPr>
              <w:t>Mortality</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ind w:firstLineChars="100" w:firstLine="240"/>
              <w:jc w:val="both"/>
              <w:rPr>
                <w:rFonts w:ascii="Book Antiqua" w:hAnsi="Book Antiqua" w:cstheme="minorHAnsi"/>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220 (13.9</w:t>
            </w:r>
            <w:r w:rsidRPr="00155FD5">
              <w:rPr>
                <w:rFonts w:ascii="Book Antiqua" w:eastAsia="Roboto" w:hAnsi="Book Antiqua" w:cstheme="minorHAnsi"/>
                <w:color w:val="111111"/>
              </w:rPr>
              <w:t>)</w:t>
            </w: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193 (14.2</w:t>
            </w:r>
            <w:r w:rsidRPr="00155FD5">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27 (13.7</w:t>
            </w:r>
            <w:r w:rsidRPr="00155FD5">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0.97 </w:t>
            </w:r>
            <w:r>
              <w:rPr>
                <w:rFonts w:ascii="Book Antiqua" w:eastAsiaTheme="minorEastAsia" w:hAnsi="Book Antiqua" w:cstheme="minorHAnsi" w:hint="eastAsia"/>
                <w:color w:val="111111"/>
                <w:lang w:eastAsia="zh-CN"/>
              </w:rPr>
              <w:t>(</w:t>
            </w:r>
            <w:r w:rsidRPr="00155FD5">
              <w:rPr>
                <w:rFonts w:ascii="Book Antiqua" w:eastAsia="Roboto" w:hAnsi="Book Antiqua" w:cstheme="minorHAnsi"/>
                <w:color w:val="111111"/>
              </w:rPr>
              <w:t>0.61-1.47</w:t>
            </w:r>
            <w:r>
              <w:rPr>
                <w:rFonts w:ascii="Book Antiqua" w:eastAsia="Roboto" w:hAnsi="Book Antiqua" w:cstheme="minorHAnsi"/>
                <w:color w:val="11111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0.877</w:t>
            </w:r>
          </w:p>
        </w:tc>
      </w:tr>
      <w:tr w:rsidR="00155FD5" w:rsidRPr="00155FD5" w:rsidTr="00242D03">
        <w:trPr>
          <w:trHeight w:val="303"/>
        </w:trPr>
        <w:tc>
          <w:tcPr>
            <w:tcW w:w="2208" w:type="dxa"/>
            <w:shd w:val="clear" w:color="auto" w:fill="auto"/>
          </w:tcPr>
          <w:p w:rsidR="00155FD5" w:rsidRPr="00155FD5" w:rsidRDefault="00155FD5" w:rsidP="00155FD5">
            <w:pPr>
              <w:tabs>
                <w:tab w:val="left" w:pos="1222"/>
              </w:tabs>
              <w:spacing w:line="360" w:lineRule="auto"/>
              <w:ind w:firstLineChars="100" w:firstLine="240"/>
              <w:jc w:val="both"/>
              <w:rPr>
                <w:rFonts w:ascii="Book Antiqua" w:hAnsi="Book Antiqua" w:cstheme="minorHAnsi"/>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IP-weighted (%)</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218 (14</w:t>
            </w:r>
            <w:r>
              <w:rPr>
                <w:rFonts w:ascii="Book Antiqua" w:hAnsi="Book Antiqua" w:cstheme="minorHAnsi"/>
                <w:color w:val="000000" w:themeColor="text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207 (15.5</w:t>
            </w:r>
            <w:r>
              <w:rPr>
                <w:rFonts w:ascii="Book Antiqua" w:hAnsi="Book Antiqua" w:cstheme="minorHAnsi"/>
                <w:color w:val="000000" w:themeColor="text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1.12 </w:t>
            </w:r>
            <w:r>
              <w:rPr>
                <w:rFonts w:ascii="Book Antiqua" w:hAnsi="Book Antiqua" w:cstheme="minorHAnsi"/>
                <w:color w:val="000000" w:themeColor="text1"/>
              </w:rPr>
              <w:t>(</w:t>
            </w:r>
            <w:r w:rsidRPr="00155FD5">
              <w:rPr>
                <w:rFonts w:ascii="Book Antiqua" w:hAnsi="Book Antiqua" w:cstheme="minorHAnsi"/>
                <w:color w:val="000000" w:themeColor="text1"/>
              </w:rPr>
              <w:t>0.65-1.92</w:t>
            </w:r>
            <w:r>
              <w:rPr>
                <w:rFonts w:ascii="Book Antiqua" w:hAnsi="Book Antiqua" w:cstheme="minorHAnsi"/>
                <w:color w:val="000000" w:themeColor="text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0.685</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Recurrence</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ind w:firstLineChars="100" w:firstLine="240"/>
              <w:jc w:val="both"/>
              <w:rPr>
                <w:rFonts w:ascii="Book Antiqua" w:hAnsi="Book Antiqua" w:cstheme="minorHAnsi"/>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r w:rsidRPr="00155FD5">
              <w:rPr>
                <w:rFonts w:ascii="Book Antiqua" w:eastAsia="Roboto" w:hAnsi="Book Antiqua" w:cstheme="minorHAnsi"/>
                <w:color w:val="111111"/>
              </w:rPr>
              <w:t>228 (14.4</w:t>
            </w:r>
            <w:r>
              <w:rPr>
                <w:rFonts w:ascii="Book Antiqua" w:eastAsia="Roboto" w:hAnsi="Book Antiqua" w:cstheme="minorHAnsi"/>
                <w:color w:val="111111"/>
              </w:rPr>
              <w:t>)</w:t>
            </w: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sidRPr="00155FD5">
              <w:rPr>
                <w:rFonts w:ascii="Book Antiqua" w:eastAsia="Roboto" w:hAnsi="Book Antiqua" w:cstheme="minorHAnsi"/>
                <w:color w:val="111111"/>
              </w:rPr>
              <w:t>199 (14.4</w:t>
            </w:r>
            <w:r>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29 (14.6</w:t>
            </w:r>
            <w:r w:rsidRPr="00155FD5">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1.02 </w:t>
            </w:r>
            <w:r>
              <w:rPr>
                <w:rFonts w:ascii="Book Antiqua" w:eastAsia="Roboto" w:hAnsi="Book Antiqua" w:cstheme="minorHAnsi"/>
                <w:color w:val="111111"/>
              </w:rPr>
              <w:t>(</w:t>
            </w:r>
            <w:r w:rsidRPr="00155FD5">
              <w:rPr>
                <w:rFonts w:ascii="Book Antiqua" w:eastAsia="Roboto" w:hAnsi="Book Antiqua" w:cstheme="minorHAnsi"/>
                <w:color w:val="111111"/>
              </w:rPr>
              <w:t>0.66-1.54</w:t>
            </w:r>
            <w:r>
              <w:rPr>
                <w:rFonts w:ascii="Book Antiqua" w:eastAsia="Roboto" w:hAnsi="Book Antiqua" w:cstheme="minorHAnsi"/>
                <w:color w:val="111111"/>
              </w:rPr>
              <w:t>)</w:t>
            </w:r>
          </w:p>
        </w:tc>
        <w:tc>
          <w:tcPr>
            <w:tcW w:w="83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sidRPr="00155FD5">
              <w:rPr>
                <w:rFonts w:ascii="Book Antiqua" w:eastAsia="Roboto" w:hAnsi="Book Antiqua" w:cstheme="minorHAnsi"/>
                <w:color w:val="111111"/>
              </w:rPr>
              <w:t xml:space="preserve"> 0.915</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ind w:firstLineChars="100" w:firstLine="240"/>
              <w:jc w:val="both"/>
              <w:rPr>
                <w:rFonts w:ascii="Book Antiqua" w:hAnsi="Book Antiqua" w:cstheme="minorHAnsi"/>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IP-weighted (%)</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228 (14.5</w:t>
            </w:r>
            <w:r w:rsidRPr="00155FD5">
              <w:rPr>
                <w:rFonts w:ascii="Book Antiqua" w:hAnsi="Book Antiqua" w:cstheme="minorHAnsi"/>
                <w:color w:val="000000" w:themeColor="text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204 (15.1</w:t>
            </w:r>
            <w:r w:rsidRPr="00155FD5">
              <w:rPr>
                <w:rFonts w:ascii="Book Antiqua" w:hAnsi="Book Antiqua" w:cstheme="minorHAnsi"/>
                <w:color w:val="000000" w:themeColor="text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1.05 </w:t>
            </w:r>
            <w:r>
              <w:rPr>
                <w:rFonts w:ascii="Book Antiqua" w:hAnsi="Book Antiqua" w:cstheme="minorHAnsi"/>
                <w:color w:val="000000" w:themeColor="text1"/>
              </w:rPr>
              <w:t>(</w:t>
            </w:r>
            <w:r w:rsidRPr="00155FD5">
              <w:rPr>
                <w:rFonts w:ascii="Book Antiqua" w:hAnsi="Book Antiqua" w:cstheme="minorHAnsi"/>
                <w:color w:val="000000" w:themeColor="text1"/>
              </w:rPr>
              <w:t>0.66-1.67</w:t>
            </w:r>
            <w:r>
              <w:rPr>
                <w:rFonts w:ascii="Book Antiqua" w:hAnsi="Book Antiqua" w:cstheme="minorHAnsi"/>
                <w:color w:val="000000" w:themeColor="text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0.847</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 xml:space="preserve">Toxic </w:t>
            </w:r>
            <w:proofErr w:type="spellStart"/>
            <w:r>
              <w:rPr>
                <w:rFonts w:ascii="Book Antiqua" w:eastAsiaTheme="minorEastAsia" w:hAnsi="Book Antiqua" w:cstheme="minorHAnsi" w:hint="eastAsia"/>
                <w:bCs/>
                <w:color w:val="000000" w:themeColor="text1"/>
                <w:lang w:eastAsia="zh-CN"/>
              </w:rPr>
              <w:t>m</w:t>
            </w:r>
            <w:r w:rsidRPr="00155FD5">
              <w:rPr>
                <w:rFonts w:ascii="Book Antiqua" w:hAnsi="Book Antiqua" w:cstheme="minorHAnsi"/>
                <w:bCs/>
                <w:color w:val="000000" w:themeColor="text1"/>
              </w:rPr>
              <w:t>egacolon</w:t>
            </w:r>
            <w:proofErr w:type="spellEnd"/>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ind w:firstLineChars="100" w:firstLine="240"/>
              <w:jc w:val="both"/>
              <w:rPr>
                <w:rFonts w:ascii="Book Antiqua" w:hAnsi="Book Antiqua" w:cstheme="minorHAnsi"/>
                <w:bCs/>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 (0.4</w:t>
            </w:r>
            <w:r w:rsidRPr="00155FD5">
              <w:rPr>
                <w:rFonts w:ascii="Book Antiqua" w:eastAsia="Roboto" w:hAnsi="Book Antiqua" w:cstheme="minorHAnsi"/>
                <w:color w:val="111111"/>
              </w:rPr>
              <w:t>)</w:t>
            </w: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 4 (0.34</w:t>
            </w:r>
            <w:r w:rsidRPr="00155FD5">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 3 (1.57</w:t>
            </w:r>
            <w:r w:rsidRPr="00155FD5">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4.75 </w:t>
            </w:r>
            <w:r>
              <w:rPr>
                <w:rFonts w:ascii="Book Antiqua" w:eastAsia="Roboto" w:hAnsi="Book Antiqua" w:cstheme="minorHAnsi"/>
                <w:color w:val="111111"/>
              </w:rPr>
              <w:t>(</w:t>
            </w:r>
            <w:r w:rsidRPr="00155FD5">
              <w:rPr>
                <w:rFonts w:ascii="Book Antiqua" w:eastAsia="Roboto" w:hAnsi="Book Antiqua" w:cstheme="minorHAnsi"/>
                <w:color w:val="111111"/>
              </w:rPr>
              <w:t>0.87-22.9</w:t>
            </w:r>
            <w:r>
              <w:rPr>
                <w:rFonts w:ascii="Book Antiqua" w:eastAsia="Roboto" w:hAnsi="Book Antiqua" w:cstheme="minorHAnsi"/>
                <w:color w:val="11111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eastAsia="Roboto" w:hAnsi="Book Antiqua" w:cstheme="minorHAnsi"/>
                <w:b/>
                <w:bCs/>
                <w:color w:val="111111"/>
              </w:rPr>
              <w:t xml:space="preserve"> 0.069 </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ind w:firstLineChars="100" w:firstLine="240"/>
              <w:jc w:val="both"/>
              <w:rPr>
                <w:rFonts w:ascii="Book Antiqua" w:hAnsi="Book Antiqua" w:cstheme="minorHAnsi"/>
                <w:bCs/>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IP-weighted (%)</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 (0.3</w:t>
            </w:r>
            <w:r w:rsidRPr="00155FD5">
              <w:rPr>
                <w:rFonts w:ascii="Book Antiqua" w:hAnsi="Book Antiqua" w:cstheme="minorHAnsi"/>
                <w:color w:val="000000" w:themeColor="text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19 (1.5</w:t>
            </w:r>
            <w:r w:rsidRPr="00155FD5">
              <w:rPr>
                <w:rFonts w:ascii="Book Antiqua" w:hAnsi="Book Antiqua" w:cstheme="minorHAnsi"/>
                <w:color w:val="000000" w:themeColor="text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4.32 </w:t>
            </w:r>
            <w:r>
              <w:rPr>
                <w:rFonts w:ascii="Book Antiqua" w:hAnsi="Book Antiqua" w:cstheme="minorHAnsi"/>
                <w:color w:val="000000" w:themeColor="text1"/>
              </w:rPr>
              <w:t>(</w:t>
            </w:r>
            <w:r w:rsidRPr="00155FD5">
              <w:rPr>
                <w:rFonts w:ascii="Book Antiqua" w:hAnsi="Book Antiqua" w:cstheme="minorHAnsi"/>
                <w:color w:val="000000" w:themeColor="text1"/>
              </w:rPr>
              <w:t>0.91-20.57</w:t>
            </w:r>
            <w:r>
              <w:rPr>
                <w:rFonts w:ascii="Book Antiqua" w:hAnsi="Book Antiqua" w:cstheme="minorHAnsi"/>
                <w:color w:val="000000" w:themeColor="text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hAnsi="Book Antiqua" w:cstheme="minorHAnsi"/>
                <w:b/>
                <w:bCs/>
                <w:color w:val="000000" w:themeColor="text1"/>
              </w:rPr>
              <w:t>0.066</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Colectomy</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ind w:firstLineChars="100" w:firstLine="240"/>
              <w:jc w:val="both"/>
              <w:rPr>
                <w:rFonts w:ascii="Book Antiqua" w:hAnsi="Book Antiqua" w:cstheme="minorHAnsi"/>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22 (1.4</w:t>
            </w:r>
            <w:r w:rsidRPr="00155FD5">
              <w:rPr>
                <w:rFonts w:ascii="Book Antiqua" w:eastAsia="Roboto" w:hAnsi="Book Antiqua" w:cstheme="minorHAnsi"/>
                <w:color w:val="111111"/>
              </w:rPr>
              <w:t>)</w:t>
            </w: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 16 (1.19</w:t>
            </w:r>
            <w:r w:rsidRPr="00155FD5">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 xml:space="preserve"> 6 (3.06</w:t>
            </w:r>
            <w:r w:rsidRPr="00155FD5">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2.65 </w:t>
            </w:r>
            <w:r>
              <w:rPr>
                <w:rFonts w:ascii="Book Antiqua" w:eastAsia="Roboto" w:hAnsi="Book Antiqua" w:cstheme="minorHAnsi"/>
                <w:color w:val="111111"/>
              </w:rPr>
              <w:t>(</w:t>
            </w:r>
            <w:r w:rsidRPr="00155FD5">
              <w:rPr>
                <w:rFonts w:ascii="Book Antiqua" w:eastAsia="Roboto" w:hAnsi="Book Antiqua" w:cstheme="minorHAnsi"/>
                <w:color w:val="111111"/>
              </w:rPr>
              <w:t>0.93-6.59</w:t>
            </w:r>
            <w:r>
              <w:rPr>
                <w:rFonts w:ascii="Book Antiqua" w:eastAsia="Roboto" w:hAnsi="Book Antiqua" w:cstheme="minorHAnsi"/>
                <w:color w:val="11111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eastAsia="Roboto" w:hAnsi="Book Antiqua" w:cstheme="minorHAnsi"/>
                <w:b/>
                <w:bCs/>
                <w:color w:val="111111"/>
              </w:rPr>
              <w:t xml:space="preserve"> 0.067</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ind w:firstLineChars="100" w:firstLine="240"/>
              <w:jc w:val="both"/>
              <w:rPr>
                <w:rFonts w:ascii="Book Antiqua" w:hAnsi="Book Antiqua" w:cstheme="minorHAnsi"/>
                <w:color w:val="000000" w:themeColor="text1"/>
              </w:rPr>
            </w:pPr>
            <w:proofErr w:type="gramStart"/>
            <w:r w:rsidRPr="00155FD5">
              <w:rPr>
                <w:rFonts w:ascii="Book Antiqua" w:hAnsi="Book Antiqua" w:cstheme="minorHAnsi"/>
                <w:i/>
                <w:color w:val="000000" w:themeColor="text1"/>
              </w:rPr>
              <w:t>n</w:t>
            </w:r>
            <w:proofErr w:type="gramEnd"/>
            <w:r w:rsidRPr="00155FD5">
              <w:rPr>
                <w:rFonts w:ascii="Book Antiqua" w:hAnsi="Book Antiqua" w:cstheme="minorHAnsi"/>
                <w:color w:val="000000" w:themeColor="text1"/>
              </w:rPr>
              <w:t xml:space="preserve"> IP-weighted (%)</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18 (1.2</w:t>
            </w:r>
            <w:r w:rsidRPr="00155FD5">
              <w:rPr>
                <w:rFonts w:ascii="Book Antiqua" w:hAnsi="Book Antiqua" w:cstheme="minorHAnsi"/>
                <w:color w:val="000000" w:themeColor="text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24 (1.8</w:t>
            </w:r>
            <w:r w:rsidRPr="00155FD5">
              <w:rPr>
                <w:rFonts w:ascii="Book Antiqua" w:hAnsi="Book Antiqua" w:cstheme="minorHAnsi"/>
                <w:color w:val="000000" w:themeColor="text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1.53 </w:t>
            </w:r>
            <w:r>
              <w:rPr>
                <w:rFonts w:ascii="Book Antiqua" w:hAnsi="Book Antiqua" w:cstheme="minorHAnsi"/>
                <w:color w:val="000000" w:themeColor="text1"/>
              </w:rPr>
              <w:t>(</w:t>
            </w:r>
            <w:r w:rsidRPr="00155FD5">
              <w:rPr>
                <w:rFonts w:ascii="Book Antiqua" w:hAnsi="Book Antiqua" w:cstheme="minorHAnsi"/>
                <w:color w:val="000000" w:themeColor="text1"/>
              </w:rPr>
              <w:t>0.55-4.27</w:t>
            </w:r>
            <w:r>
              <w:rPr>
                <w:rFonts w:ascii="Book Antiqua" w:hAnsi="Book Antiqua" w:cstheme="minorHAnsi"/>
                <w:color w:val="000000" w:themeColor="text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0.413</w:t>
            </w:r>
          </w:p>
        </w:tc>
      </w:tr>
      <w:tr w:rsidR="00155FD5" w:rsidRPr="00155FD5" w:rsidTr="00242D03">
        <w:trPr>
          <w:trHeight w:val="322"/>
        </w:trPr>
        <w:tc>
          <w:tcPr>
            <w:tcW w:w="2208" w:type="dxa"/>
            <w:shd w:val="clear" w:color="auto" w:fill="auto"/>
          </w:tcPr>
          <w:p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Severity (IDSA)</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iCs/>
                <w:color w:val="000000" w:themeColor="text1"/>
              </w:rPr>
            </w:pPr>
            <w:r w:rsidRPr="00155FD5">
              <w:rPr>
                <w:rFonts w:ascii="Book Antiqua" w:hAnsi="Book Antiqua" w:cstheme="minorHAnsi"/>
                <w:iCs/>
                <w:color w:val="000000" w:themeColor="text1"/>
              </w:rPr>
              <w:t>Before IPTW</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1.32 </w:t>
            </w:r>
            <w:r>
              <w:rPr>
                <w:rFonts w:ascii="Book Antiqua" w:hAnsi="Book Antiqua" w:cstheme="minorHAnsi"/>
                <w:color w:val="000000" w:themeColor="text1"/>
              </w:rPr>
              <w:t>(</w:t>
            </w:r>
            <w:r w:rsidRPr="00155FD5">
              <w:rPr>
                <w:rFonts w:ascii="Book Antiqua" w:hAnsi="Book Antiqua" w:cstheme="minorHAnsi"/>
                <w:color w:val="000000" w:themeColor="text1"/>
              </w:rPr>
              <w:t>1.01-</w:t>
            </w:r>
            <w:r w:rsidRPr="00155FD5">
              <w:rPr>
                <w:rFonts w:ascii="Book Antiqua" w:hAnsi="Book Antiqua" w:cstheme="minorHAnsi"/>
                <w:color w:val="000000" w:themeColor="text1"/>
              </w:rPr>
              <w:lastRenderedPageBreak/>
              <w:t>1.75</w:t>
            </w:r>
            <w:r>
              <w:rPr>
                <w:rFonts w:ascii="Book Antiqua" w:hAnsi="Book Antiqua" w:cstheme="minorHAnsi"/>
                <w:color w:val="000000" w:themeColor="text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hAnsi="Book Antiqua" w:cstheme="minorHAnsi"/>
                <w:b/>
                <w:bCs/>
                <w:color w:val="000000" w:themeColor="text1"/>
              </w:rPr>
              <w:lastRenderedPageBreak/>
              <w:t>0.043</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lastRenderedPageBreak/>
              <w:t>Mild</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w:t>
            </w: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710 (44.9</w:t>
            </w:r>
            <w:r w:rsidRPr="00155FD5">
              <w:rPr>
                <w:rFonts w:ascii="Book Antiqua" w:eastAsia="Roboto" w:hAnsi="Book Antiqua" w:cstheme="minorHAnsi"/>
                <w:color w:val="111111"/>
              </w:rPr>
              <w:t>)</w:t>
            </w: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634 (45.9</w:t>
            </w:r>
            <w:r w:rsidRPr="00155FD5">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76 (38.4</w:t>
            </w:r>
            <w:r w:rsidRPr="00155FD5">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Severe</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566 (35.8</w:t>
            </w:r>
            <w:r w:rsidRPr="00155FD5">
              <w:rPr>
                <w:rFonts w:ascii="Book Antiqua" w:eastAsia="Roboto" w:hAnsi="Book Antiqua" w:cstheme="minorHAnsi"/>
                <w:color w:val="111111"/>
              </w:rPr>
              <w:t>)</w:t>
            </w: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489 (35.4</w:t>
            </w:r>
            <w:r w:rsidRPr="00155FD5">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77 (38.9</w:t>
            </w:r>
            <w:r w:rsidRPr="00155FD5">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Fulminant</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304 (19.2</w:t>
            </w:r>
            <w:r w:rsidRPr="00155FD5">
              <w:rPr>
                <w:rFonts w:ascii="Book Antiqua" w:eastAsia="Roboto" w:hAnsi="Book Antiqua" w:cstheme="minorHAnsi"/>
                <w:color w:val="111111"/>
              </w:rPr>
              <w:t>)</w:t>
            </w:r>
          </w:p>
        </w:tc>
        <w:tc>
          <w:tcPr>
            <w:tcW w:w="1902"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259 (18.7</w:t>
            </w:r>
            <w:r w:rsidRPr="00155FD5">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Pr>
                <w:rFonts w:ascii="Book Antiqua" w:eastAsia="Roboto" w:hAnsi="Book Antiqua" w:cstheme="minorHAnsi"/>
                <w:color w:val="111111"/>
              </w:rPr>
              <w:t>45 (22.7</w:t>
            </w:r>
            <w:r w:rsidRPr="00155FD5">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iCs/>
                <w:color w:val="000000" w:themeColor="text1"/>
              </w:rPr>
            </w:pPr>
            <w:r w:rsidRPr="00155FD5">
              <w:rPr>
                <w:rFonts w:ascii="Book Antiqua" w:hAnsi="Book Antiqua" w:cstheme="minorHAnsi"/>
                <w:iCs/>
                <w:color w:val="000000" w:themeColor="text1"/>
              </w:rPr>
              <w:t>After IPTW</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1.59 </w:t>
            </w:r>
            <w:r>
              <w:rPr>
                <w:rFonts w:ascii="Book Antiqua" w:hAnsi="Book Antiqua" w:cstheme="minorHAnsi"/>
                <w:color w:val="000000" w:themeColor="text1"/>
              </w:rPr>
              <w:t>(</w:t>
            </w:r>
            <w:r w:rsidRPr="00155FD5">
              <w:rPr>
                <w:rFonts w:ascii="Book Antiqua" w:hAnsi="Book Antiqua" w:cstheme="minorHAnsi"/>
                <w:color w:val="000000" w:themeColor="text1"/>
              </w:rPr>
              <w:t>1.15-2.18</w:t>
            </w:r>
            <w:r>
              <w:rPr>
                <w:rFonts w:ascii="Book Antiqua" w:hAnsi="Book Antiqua" w:cstheme="minorHAnsi"/>
                <w:color w:val="000000" w:themeColor="text1"/>
              </w:rPr>
              <w:t>)</w:t>
            </w:r>
          </w:p>
        </w:tc>
        <w:tc>
          <w:tcPr>
            <w:tcW w:w="835" w:type="dxa"/>
            <w:shd w:val="clear" w:color="auto" w:fill="auto"/>
          </w:tcPr>
          <w:p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hAnsi="Book Antiqua" w:cstheme="minorHAnsi"/>
                <w:b/>
                <w:bCs/>
                <w:color w:val="000000" w:themeColor="text1"/>
              </w:rPr>
              <w:t>0.005</w:t>
            </w: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Mild</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724 (46.1</w:t>
            </w:r>
            <w:r w:rsidRPr="00155FD5">
              <w:rPr>
                <w:rFonts w:ascii="Book Antiqua" w:hAnsi="Book Antiqua" w:cstheme="minorHAnsi"/>
                <w:color w:val="000000" w:themeColor="text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472 (34.8</w:t>
            </w:r>
            <w:r w:rsidRPr="00155FD5">
              <w:rPr>
                <w:rFonts w:ascii="Book Antiqua" w:hAnsi="Book Antiqua" w:cstheme="minorHAnsi"/>
                <w:color w:val="000000" w:themeColor="text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Severe</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557 (35.4</w:t>
            </w:r>
            <w:r w:rsidRPr="00155FD5">
              <w:rPr>
                <w:rFonts w:ascii="Book Antiqua" w:hAnsi="Book Antiqua" w:cstheme="minorHAnsi"/>
                <w:color w:val="000000" w:themeColor="text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526 (38.8</w:t>
            </w:r>
            <w:r w:rsidRPr="00155FD5">
              <w:rPr>
                <w:rFonts w:ascii="Book Antiqua" w:hAnsi="Book Antiqua" w:cstheme="minorHAnsi"/>
                <w:color w:val="000000" w:themeColor="text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Fulminant</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291 (18.5</w:t>
            </w:r>
            <w:r w:rsidRPr="00155FD5">
              <w:rPr>
                <w:rFonts w:ascii="Book Antiqua" w:hAnsi="Book Antiqua" w:cstheme="minorHAnsi"/>
                <w:color w:val="000000" w:themeColor="text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356 (26.3</w:t>
            </w:r>
            <w:r w:rsidRPr="00155FD5">
              <w:rPr>
                <w:rFonts w:ascii="Book Antiqua" w:hAnsi="Book Antiqua" w:cstheme="minorHAnsi"/>
                <w:color w:val="000000" w:themeColor="text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bCs/>
                <w:color w:val="000000" w:themeColor="text1"/>
              </w:rPr>
              <w:t>LOS among survivors</w:t>
            </w:r>
          </w:p>
        </w:tc>
        <w:tc>
          <w:tcPr>
            <w:tcW w:w="1306"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rsidTr="00242D03">
        <w:trPr>
          <w:trHeight w:val="303"/>
        </w:trPr>
        <w:tc>
          <w:tcPr>
            <w:tcW w:w="2208"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Median </w:t>
            </w:r>
            <w:r>
              <w:rPr>
                <w:rFonts w:ascii="Book Antiqua" w:hAnsi="Book Antiqua" w:cstheme="minorHAnsi"/>
                <w:color w:val="000000" w:themeColor="text1"/>
              </w:rPr>
              <w:t>(</w:t>
            </w:r>
            <w:r w:rsidRPr="00155FD5">
              <w:rPr>
                <w:rFonts w:ascii="Book Antiqua" w:hAnsi="Book Antiqua" w:cstheme="minorHAnsi"/>
                <w:color w:val="000000" w:themeColor="text1"/>
              </w:rPr>
              <w:t>IQR</w:t>
            </w:r>
            <w:r>
              <w:rPr>
                <w:rFonts w:ascii="Book Antiqua" w:hAnsi="Book Antiqua" w:cstheme="minorHAnsi"/>
                <w:color w:val="000000" w:themeColor="text1"/>
              </w:rPr>
              <w:t>)</w:t>
            </w:r>
          </w:p>
        </w:tc>
        <w:tc>
          <w:tcPr>
            <w:tcW w:w="1306" w:type="dxa"/>
            <w:shd w:val="clear" w:color="auto" w:fill="auto"/>
          </w:tcPr>
          <w:p w:rsidR="00155FD5" w:rsidRPr="00155FD5" w:rsidRDefault="00155FD5" w:rsidP="00155FD5">
            <w:pPr>
              <w:spacing w:line="360" w:lineRule="auto"/>
              <w:jc w:val="both"/>
              <w:rPr>
                <w:rFonts w:ascii="Book Antiqua" w:eastAsia="Roboto" w:hAnsi="Book Antiqua" w:cstheme="minorHAnsi"/>
                <w:color w:val="111111"/>
              </w:rPr>
            </w:pPr>
          </w:p>
        </w:tc>
        <w:tc>
          <w:tcPr>
            <w:tcW w:w="1902"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9 </w:t>
            </w:r>
            <w:r>
              <w:rPr>
                <w:rFonts w:ascii="Book Antiqua" w:eastAsia="Roboto" w:hAnsi="Book Antiqua" w:cstheme="minorHAnsi"/>
                <w:color w:val="111111"/>
              </w:rPr>
              <w:t>(</w:t>
            </w:r>
            <w:r w:rsidRPr="00155FD5">
              <w:rPr>
                <w:rFonts w:ascii="Book Antiqua" w:eastAsia="Roboto" w:hAnsi="Book Antiqua" w:cstheme="minorHAnsi"/>
                <w:color w:val="111111"/>
              </w:rPr>
              <w:t>5.00;</w:t>
            </w:r>
            <w:r>
              <w:rPr>
                <w:rFonts w:ascii="Book Antiqua" w:eastAsiaTheme="minorEastAsia" w:hAnsi="Book Antiqua" w:cstheme="minorHAnsi" w:hint="eastAsia"/>
                <w:color w:val="111111"/>
                <w:lang w:eastAsia="zh-CN"/>
              </w:rPr>
              <w:t xml:space="preserve"> </w:t>
            </w:r>
            <w:r w:rsidRPr="00155FD5">
              <w:rPr>
                <w:rFonts w:ascii="Book Antiqua" w:eastAsia="Roboto" w:hAnsi="Book Antiqua" w:cstheme="minorHAnsi"/>
                <w:color w:val="111111"/>
              </w:rPr>
              <w:t>18.0</w:t>
            </w:r>
            <w:r>
              <w:rPr>
                <w:rFonts w:ascii="Book Antiqua" w:eastAsia="Roboto" w:hAnsi="Book Antiqua" w:cstheme="minorHAnsi"/>
                <w:color w:val="111111"/>
              </w:rPr>
              <w:t>)</w:t>
            </w:r>
          </w:p>
        </w:tc>
        <w:tc>
          <w:tcPr>
            <w:tcW w:w="1705"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10 </w:t>
            </w:r>
            <w:r>
              <w:rPr>
                <w:rFonts w:ascii="Book Antiqua" w:eastAsia="Roboto" w:hAnsi="Book Antiqua" w:cstheme="minorHAnsi"/>
                <w:color w:val="111111"/>
              </w:rPr>
              <w:t>(</w:t>
            </w:r>
            <w:r w:rsidRPr="00155FD5">
              <w:rPr>
                <w:rFonts w:ascii="Book Antiqua" w:eastAsia="Roboto" w:hAnsi="Book Antiqua" w:cstheme="minorHAnsi"/>
                <w:color w:val="111111"/>
              </w:rPr>
              <w:t>6.50;</w:t>
            </w:r>
            <w:r>
              <w:rPr>
                <w:rFonts w:ascii="Book Antiqua" w:eastAsiaTheme="minorEastAsia" w:hAnsi="Book Antiqua" w:cstheme="minorHAnsi" w:hint="eastAsia"/>
                <w:color w:val="111111"/>
                <w:lang w:eastAsia="zh-CN"/>
              </w:rPr>
              <w:t xml:space="preserve"> </w:t>
            </w:r>
            <w:r w:rsidRPr="00155FD5">
              <w:rPr>
                <w:rFonts w:ascii="Book Antiqua" w:eastAsia="Roboto" w:hAnsi="Book Antiqua" w:cstheme="minorHAnsi"/>
                <w:color w:val="111111"/>
              </w:rPr>
              <w:t>20.0</w:t>
            </w:r>
            <w:r>
              <w:rPr>
                <w:rFonts w:ascii="Book Antiqua" w:eastAsia="Roboto" w:hAnsi="Book Antiqua" w:cstheme="minorHAnsi"/>
                <w:color w:val="111111"/>
              </w:rPr>
              <w:t>)</w:t>
            </w:r>
          </w:p>
        </w:tc>
        <w:tc>
          <w:tcPr>
            <w:tcW w:w="1620" w:type="dxa"/>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1.1 </w:t>
            </w:r>
            <w:r>
              <w:rPr>
                <w:rFonts w:ascii="Book Antiqua" w:eastAsia="Roboto" w:hAnsi="Book Antiqua" w:cstheme="minorHAnsi"/>
                <w:color w:val="111111"/>
              </w:rPr>
              <w:t>(</w:t>
            </w:r>
            <w:r w:rsidRPr="00155FD5">
              <w:rPr>
                <w:rFonts w:ascii="Book Antiqua" w:eastAsia="Roboto" w:hAnsi="Book Antiqua" w:cstheme="minorHAnsi"/>
                <w:color w:val="111111"/>
              </w:rPr>
              <w:t>0.94-1.28</w:t>
            </w:r>
            <w:r>
              <w:rPr>
                <w:rFonts w:ascii="Book Antiqua" w:eastAsia="Roboto" w:hAnsi="Book Antiqua" w:cstheme="minorHAnsi"/>
                <w:color w:val="111111"/>
              </w:rPr>
              <w:t>)</w:t>
            </w:r>
          </w:p>
        </w:tc>
        <w:tc>
          <w:tcPr>
            <w:tcW w:w="835" w:type="dxa"/>
            <w:shd w:val="clear" w:color="auto" w:fill="auto"/>
          </w:tcPr>
          <w:p w:rsidR="00155FD5" w:rsidRPr="00155FD5" w:rsidRDefault="00155FD5" w:rsidP="00155FD5">
            <w:pPr>
              <w:spacing w:line="360" w:lineRule="auto"/>
              <w:jc w:val="both"/>
              <w:rPr>
                <w:rFonts w:ascii="Book Antiqua" w:eastAsiaTheme="minorEastAsia" w:hAnsi="Book Antiqua" w:cstheme="minorHAnsi" w:hint="eastAsia"/>
                <w:color w:val="000000" w:themeColor="text1"/>
                <w:lang w:eastAsia="zh-CN"/>
              </w:rPr>
            </w:pPr>
            <w:r w:rsidRPr="00155FD5">
              <w:rPr>
                <w:rFonts w:ascii="Book Antiqua" w:eastAsia="Roboto" w:hAnsi="Book Antiqua" w:cstheme="minorHAnsi"/>
                <w:color w:val="111111"/>
              </w:rPr>
              <w:t xml:space="preserve"> 0.233</w:t>
            </w:r>
          </w:p>
        </w:tc>
      </w:tr>
      <w:tr w:rsidR="00155FD5" w:rsidRPr="00155FD5" w:rsidTr="00242D03">
        <w:trPr>
          <w:trHeight w:val="303"/>
        </w:trPr>
        <w:tc>
          <w:tcPr>
            <w:tcW w:w="2208" w:type="dxa"/>
            <w:tcBorders>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Median </w:t>
            </w:r>
            <w:r>
              <w:rPr>
                <w:rFonts w:ascii="Book Antiqua" w:hAnsi="Book Antiqua" w:cstheme="minorHAnsi"/>
                <w:color w:val="000000" w:themeColor="text1"/>
              </w:rPr>
              <w:t>(</w:t>
            </w:r>
            <w:r w:rsidRPr="00155FD5">
              <w:rPr>
                <w:rFonts w:ascii="Book Antiqua" w:hAnsi="Book Antiqua" w:cstheme="minorHAnsi"/>
                <w:color w:val="000000" w:themeColor="text1"/>
              </w:rPr>
              <w:t>IQR</w:t>
            </w:r>
            <w:r>
              <w:rPr>
                <w:rFonts w:ascii="Book Antiqua" w:hAnsi="Book Antiqua" w:cstheme="minorHAnsi"/>
                <w:color w:val="000000" w:themeColor="text1"/>
              </w:rPr>
              <w:t>)</w:t>
            </w:r>
            <w:r w:rsidRPr="00155FD5">
              <w:rPr>
                <w:rFonts w:ascii="Book Antiqua" w:hAnsi="Book Antiqua" w:cstheme="minorHAnsi"/>
                <w:color w:val="000000" w:themeColor="text1"/>
              </w:rPr>
              <w:t>-IPTW</w:t>
            </w:r>
          </w:p>
        </w:tc>
        <w:tc>
          <w:tcPr>
            <w:tcW w:w="1306" w:type="dxa"/>
            <w:tcBorders>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p>
        </w:tc>
        <w:tc>
          <w:tcPr>
            <w:tcW w:w="1902" w:type="dxa"/>
            <w:tcBorders>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10 </w:t>
            </w:r>
            <w:r>
              <w:rPr>
                <w:rFonts w:ascii="Book Antiqua" w:hAnsi="Book Antiqua" w:cstheme="minorHAnsi"/>
                <w:color w:val="000000" w:themeColor="text1"/>
              </w:rPr>
              <w:t>(</w:t>
            </w:r>
            <w:r w:rsidRPr="00155FD5">
              <w:rPr>
                <w:rFonts w:ascii="Book Antiqua" w:hAnsi="Book Antiqua" w:cstheme="minorHAnsi"/>
                <w:color w:val="000000" w:themeColor="text1"/>
              </w:rPr>
              <w:t>5.00; 20.0</w:t>
            </w:r>
            <w:r>
              <w:rPr>
                <w:rFonts w:ascii="Book Antiqua" w:hAnsi="Book Antiqua" w:cstheme="minorHAnsi"/>
                <w:color w:val="000000" w:themeColor="text1"/>
              </w:rPr>
              <w:t>)</w:t>
            </w:r>
          </w:p>
        </w:tc>
        <w:tc>
          <w:tcPr>
            <w:tcW w:w="1705" w:type="dxa"/>
            <w:tcBorders>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12 </w:t>
            </w:r>
            <w:r>
              <w:rPr>
                <w:rFonts w:ascii="Book Antiqua" w:hAnsi="Book Antiqua" w:cstheme="minorHAnsi"/>
                <w:color w:val="000000" w:themeColor="text1"/>
              </w:rPr>
              <w:t>(</w:t>
            </w:r>
            <w:r w:rsidRPr="00155FD5">
              <w:rPr>
                <w:rFonts w:ascii="Book Antiqua" w:hAnsi="Book Antiqua" w:cstheme="minorHAnsi"/>
                <w:color w:val="000000" w:themeColor="text1"/>
              </w:rPr>
              <w:t>7.00; 23.00</w:t>
            </w:r>
            <w:r>
              <w:rPr>
                <w:rFonts w:ascii="Book Antiqua" w:hAnsi="Book Antiqua" w:cstheme="minorHAnsi"/>
                <w:color w:val="000000" w:themeColor="text1"/>
              </w:rPr>
              <w:t>)</w:t>
            </w:r>
          </w:p>
        </w:tc>
        <w:tc>
          <w:tcPr>
            <w:tcW w:w="1620" w:type="dxa"/>
            <w:tcBorders>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0.9 </w:t>
            </w:r>
            <w:r>
              <w:rPr>
                <w:rFonts w:ascii="Book Antiqua" w:hAnsi="Book Antiqua" w:cstheme="minorHAnsi"/>
                <w:color w:val="000000" w:themeColor="text1"/>
              </w:rPr>
              <w:t>(0.74-</w:t>
            </w:r>
            <w:r w:rsidRPr="00155FD5">
              <w:rPr>
                <w:rFonts w:ascii="Book Antiqua" w:hAnsi="Book Antiqua" w:cstheme="minorHAnsi"/>
                <w:color w:val="000000" w:themeColor="text1"/>
              </w:rPr>
              <w:t>1.1</w:t>
            </w:r>
            <w:r>
              <w:rPr>
                <w:rFonts w:ascii="Book Antiqua" w:hAnsi="Book Antiqua" w:cstheme="minorHAnsi"/>
                <w:color w:val="000000" w:themeColor="text1"/>
              </w:rPr>
              <w:t>)</w:t>
            </w:r>
          </w:p>
        </w:tc>
        <w:tc>
          <w:tcPr>
            <w:tcW w:w="835" w:type="dxa"/>
            <w:tcBorders>
              <w:bottom w:val="single" w:sz="4" w:space="0" w:color="auto"/>
            </w:tcBorders>
            <w:shd w:val="clear" w:color="auto" w:fill="auto"/>
          </w:tcPr>
          <w:p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0.318</w:t>
            </w:r>
          </w:p>
        </w:tc>
      </w:tr>
    </w:tbl>
    <w:p w:rsidR="00313592" w:rsidRDefault="00155FD5" w:rsidP="00155FD5">
      <w:pPr>
        <w:spacing w:line="360" w:lineRule="auto"/>
        <w:jc w:val="both"/>
        <w:rPr>
          <w:rFonts w:ascii="Book Antiqua" w:hAnsi="Book Antiqua" w:cs="Book Antiqua"/>
          <w:color w:val="000000"/>
          <w:lang w:eastAsia="zh-CN"/>
        </w:rPr>
      </w:pPr>
      <w:r w:rsidRPr="00155FD5">
        <w:rPr>
          <w:rFonts w:ascii="Book Antiqua" w:hAnsi="Book Antiqua" w:cstheme="minorHAnsi"/>
          <w:color w:val="000000" w:themeColor="text1"/>
        </w:rPr>
        <w:t xml:space="preserve">Data were summarized using counts and percentages before </w:t>
      </w:r>
      <w:r>
        <w:rPr>
          <w:rFonts w:ascii="Book Antiqua" w:eastAsia="Book Antiqua" w:hAnsi="Book Antiqua" w:cs="Book Antiqua"/>
          <w:color w:val="000000"/>
        </w:rPr>
        <w:t>inverse probability of treatment weights (IPTW)</w:t>
      </w:r>
      <w:r w:rsidRPr="00155FD5">
        <w:rPr>
          <w:rFonts w:ascii="Book Antiqua" w:hAnsi="Book Antiqua" w:cstheme="minorHAnsi"/>
          <w:color w:val="000000" w:themeColor="text1"/>
        </w:rPr>
        <w:t xml:space="preserve"> and weighed counts and percentages after IPTW</w:t>
      </w:r>
      <w:r>
        <w:rPr>
          <w:rFonts w:ascii="Book Antiqua" w:hAnsi="Book Antiqua" w:cstheme="minorHAnsi" w:hint="eastAsia"/>
          <w:color w:val="000000" w:themeColor="text1"/>
          <w:lang w:eastAsia="zh-CN"/>
        </w:rPr>
        <w:t xml:space="preserve">. </w:t>
      </w:r>
      <w:r w:rsidRPr="00155FD5">
        <w:rPr>
          <w:rFonts w:ascii="Book Antiqua" w:hAnsi="Book Antiqua" w:cstheme="minorHAnsi"/>
          <w:color w:val="000000" w:themeColor="text1"/>
        </w:rPr>
        <w:t xml:space="preserve">Statistical analysis was performed using logistic regression for categorical variables and Poisson regression for </w:t>
      </w:r>
      <w:r>
        <w:rPr>
          <w:rFonts w:ascii="Book Antiqua" w:hAnsi="Book Antiqua" w:cs="Book Antiqua" w:hint="eastAsia"/>
          <w:color w:val="000000"/>
          <w:lang w:eastAsia="zh-CN"/>
        </w:rPr>
        <w:t>l</w:t>
      </w:r>
      <w:r>
        <w:rPr>
          <w:rFonts w:ascii="Book Antiqua" w:eastAsia="Book Antiqua" w:hAnsi="Book Antiqua" w:cs="Book Antiqua"/>
          <w:color w:val="000000"/>
        </w:rPr>
        <w:t xml:space="preserve">ength of stay </w:t>
      </w:r>
      <w:r>
        <w:rPr>
          <w:rFonts w:ascii="Book Antiqua" w:hAnsi="Book Antiqua" w:cs="Book Antiqua" w:hint="eastAsia"/>
          <w:color w:val="000000"/>
          <w:lang w:eastAsia="zh-CN"/>
        </w:rPr>
        <w:t>(LOS)</w:t>
      </w:r>
      <w:r>
        <w:rPr>
          <w:rFonts w:ascii="Book Antiqua" w:hAnsi="Book Antiqua" w:cs="Book Antiqua" w:hint="eastAsia"/>
          <w:color w:val="000000"/>
          <w:lang w:eastAsia="zh-CN"/>
        </w:rPr>
        <w:t xml:space="preserve">. </w:t>
      </w:r>
      <w:r w:rsidRPr="00155FD5">
        <w:rPr>
          <w:rFonts w:ascii="Book Antiqua" w:hAnsi="Book Antiqua" w:cstheme="minorHAnsi"/>
          <w:color w:val="000000" w:themeColor="text1"/>
        </w:rPr>
        <w:t>Analysis for LOS included only patients who were discharged</w:t>
      </w:r>
      <w:r>
        <w:rPr>
          <w:rFonts w:ascii="Book Antiqua" w:hAnsi="Book Antiqua" w:cstheme="minorHAnsi" w:hint="eastAsia"/>
          <w:color w:val="000000" w:themeColor="text1"/>
          <w:lang w:eastAsia="zh-CN"/>
        </w:rPr>
        <w:t xml:space="preserve">. </w:t>
      </w:r>
      <w:r w:rsidRPr="00155FD5">
        <w:rPr>
          <w:rFonts w:ascii="Book Antiqua" w:hAnsi="Book Antiqua" w:cstheme="minorHAnsi"/>
          <w:color w:val="000000" w:themeColor="text1"/>
        </w:rPr>
        <w:t xml:space="preserve">Ordinal logistic regression was used to assess the association between history of appendectomy and </w:t>
      </w:r>
      <w:r>
        <w:rPr>
          <w:rFonts w:ascii="Book Antiqua" w:eastAsia="Book Antiqua" w:hAnsi="Book Antiqua" w:cs="Book Antiqua"/>
          <w:color w:val="000000"/>
        </w:rPr>
        <w:t>Infectious Diseases Society of America</w:t>
      </w:r>
      <w:r w:rsidRPr="00155FD5">
        <w:rPr>
          <w:rFonts w:ascii="Book Antiqua" w:hAnsi="Book Antiqua" w:cstheme="minorHAnsi"/>
          <w:color w:val="000000" w:themeColor="text1"/>
        </w:rPr>
        <w:t xml:space="preserve"> severity</w:t>
      </w:r>
      <w:r>
        <w:rPr>
          <w:rFonts w:ascii="Book Antiqua" w:hAnsi="Book Antiqua" w:cstheme="minorHAnsi" w:hint="eastAsia"/>
          <w:color w:val="000000" w:themeColor="text1"/>
          <w:lang w:eastAsia="zh-CN"/>
        </w:rPr>
        <w:t>.</w:t>
      </w:r>
      <w:r w:rsidRPr="00155FD5">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 xml:space="preserve">dds ratio; IQR: </w:t>
      </w:r>
      <w:r w:rsidR="00AC6FA1">
        <w:rPr>
          <w:rFonts w:ascii="Book Antiqua" w:eastAsia="Book Antiqua" w:hAnsi="Book Antiqua" w:cs="Book Antiqua"/>
          <w:color w:val="000000"/>
        </w:rPr>
        <w:t>Inter</w:t>
      </w:r>
      <w:r w:rsidRPr="00616F4C">
        <w:rPr>
          <w:rFonts w:ascii="Book Antiqua" w:eastAsia="Book Antiqua" w:hAnsi="Book Antiqua" w:cs="Book Antiqua"/>
          <w:color w:val="000000"/>
        </w:rPr>
        <w:t>quartile range;</w:t>
      </w:r>
      <w:r w:rsidRPr="00155FD5">
        <w:rPr>
          <w:rFonts w:ascii="Book Antiqua" w:eastAsia="Book Antiqua" w:hAnsi="Book Antiqua" w:cs="Book Antiqua"/>
          <w:color w:val="000000"/>
        </w:rPr>
        <w:t xml:space="preserve"> </w:t>
      </w:r>
      <w:r>
        <w:rPr>
          <w:rFonts w:ascii="Book Antiqua" w:eastAsia="Book Antiqua" w:hAnsi="Book Antiqua" w:cs="Book Antiqua"/>
          <w:color w:val="000000"/>
        </w:rPr>
        <w:t>IPTW</w:t>
      </w:r>
      <w:r>
        <w:rPr>
          <w:rFonts w:ascii="Book Antiqua" w:hAnsi="Book Antiqua" w:cs="Book Antiqua" w:hint="eastAsia"/>
          <w:color w:val="000000"/>
          <w:lang w:eastAsia="zh-CN"/>
        </w:rPr>
        <w:t>:</w:t>
      </w:r>
      <w:r w:rsidRPr="00155FD5">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nverse probability of treatment weights</w:t>
      </w:r>
      <w:r>
        <w:rPr>
          <w:rFonts w:ascii="Book Antiqua" w:hAnsi="Book Antiqua" w:cs="Book Antiqua" w:hint="eastAsia"/>
          <w:color w:val="000000"/>
          <w:lang w:eastAsia="zh-CN"/>
        </w:rPr>
        <w:t>;</w:t>
      </w:r>
      <w:r w:rsidRPr="00155FD5">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LOS</w:t>
      </w:r>
      <w:r>
        <w:rPr>
          <w:rFonts w:ascii="Book Antiqua" w:hAnsi="Book Antiqua" w:cs="Book Antiqua" w:hint="eastAsia"/>
          <w:color w:val="000000"/>
          <w:lang w:eastAsia="zh-CN"/>
        </w:rPr>
        <w:t>:</w:t>
      </w:r>
      <w:r w:rsidRPr="00155FD5">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ength of stay</w:t>
      </w:r>
      <w:r>
        <w:rPr>
          <w:rFonts w:ascii="Book Antiqua" w:hAnsi="Book Antiqua" w:cs="Book Antiqua" w:hint="eastAsia"/>
          <w:color w:val="000000"/>
          <w:lang w:eastAsia="zh-CN"/>
        </w:rPr>
        <w:t xml:space="preserve">; 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rsidR="00155FD5" w:rsidRDefault="00313592" w:rsidP="00155FD5">
      <w:pPr>
        <w:spacing w:line="360" w:lineRule="auto"/>
        <w:jc w:val="both"/>
        <w:rPr>
          <w:rFonts w:ascii="Book Antiqua" w:hAnsi="Book Antiqua" w:cs="Book Antiqua" w:hint="eastAsia"/>
          <w:b/>
          <w:color w:val="000000"/>
          <w:lang w:eastAsia="zh-CN"/>
        </w:rPr>
      </w:pPr>
      <w:r>
        <w:rPr>
          <w:rFonts w:ascii="Book Antiqua" w:hAnsi="Book Antiqua" w:cs="Book Antiqua"/>
          <w:color w:val="000000"/>
          <w:lang w:eastAsia="zh-CN"/>
        </w:rPr>
        <w:br w:type="page"/>
      </w:r>
      <w:r w:rsidRPr="00313592">
        <w:rPr>
          <w:rFonts w:ascii="Book Antiqua" w:hAnsi="Book Antiqua" w:cs="Book Antiqua"/>
          <w:b/>
          <w:color w:val="000000"/>
          <w:lang w:eastAsia="zh-CN"/>
        </w:rPr>
        <w:lastRenderedPageBreak/>
        <w:t>Table 4</w:t>
      </w:r>
      <w:r w:rsidRPr="00313592">
        <w:rPr>
          <w:rFonts w:ascii="Book Antiqua" w:hAnsi="Book Antiqua" w:cs="Book Antiqua" w:hint="eastAsia"/>
          <w:b/>
          <w:color w:val="000000"/>
          <w:lang w:eastAsia="zh-CN"/>
        </w:rPr>
        <w:t xml:space="preserve"> </w:t>
      </w:r>
      <w:r w:rsidRPr="00313592">
        <w:rPr>
          <w:rFonts w:ascii="Book Antiqua" w:hAnsi="Book Antiqua" w:cs="Book Antiqua"/>
          <w:b/>
          <w:color w:val="000000"/>
          <w:lang w:eastAsia="zh-CN"/>
        </w:rPr>
        <w:t xml:space="preserve">Association between </w:t>
      </w:r>
      <w:r w:rsidRPr="00313592">
        <w:rPr>
          <w:rFonts w:ascii="Book Antiqua" w:eastAsia="Book Antiqua" w:hAnsi="Book Antiqua" w:cs="Book Antiqua"/>
          <w:b/>
          <w:i/>
          <w:color w:val="000000"/>
        </w:rPr>
        <w:t xml:space="preserve">Clostridium </w:t>
      </w:r>
      <w:proofErr w:type="spellStart"/>
      <w:r w:rsidRPr="00313592">
        <w:rPr>
          <w:rFonts w:ascii="Book Antiqua" w:eastAsia="Book Antiqua" w:hAnsi="Book Antiqua" w:cs="Book Antiqua"/>
          <w:b/>
          <w:i/>
          <w:color w:val="000000"/>
        </w:rPr>
        <w:t>difficile</w:t>
      </w:r>
      <w:proofErr w:type="spellEnd"/>
      <w:r w:rsidRPr="00313592">
        <w:rPr>
          <w:rFonts w:ascii="Book Antiqua" w:eastAsia="Book Antiqua" w:hAnsi="Book Antiqua" w:cs="Book Antiqua"/>
          <w:b/>
          <w:color w:val="000000"/>
        </w:rPr>
        <w:t xml:space="preserve"> infection</w:t>
      </w:r>
      <w:r w:rsidRPr="00313592">
        <w:rPr>
          <w:rFonts w:ascii="Book Antiqua" w:hAnsi="Book Antiqua" w:cs="Book Antiqua"/>
          <w:b/>
          <w:color w:val="000000"/>
          <w:lang w:eastAsia="zh-CN"/>
        </w:rPr>
        <w:t xml:space="preserve"> outcomes and severity of the presentation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086"/>
        <w:gridCol w:w="1720"/>
        <w:gridCol w:w="1720"/>
        <w:gridCol w:w="1726"/>
        <w:gridCol w:w="1162"/>
        <w:gridCol w:w="1162"/>
      </w:tblGrid>
      <w:tr w:rsidR="00313592" w:rsidRPr="00313592" w:rsidTr="00AC6FA1">
        <w:trPr>
          <w:trHeight w:val="407"/>
        </w:trPr>
        <w:tc>
          <w:tcPr>
            <w:tcW w:w="2086" w:type="dxa"/>
            <w:tcBorders>
              <w:top w:val="single" w:sz="4" w:space="0" w:color="auto"/>
              <w:bottom w:val="single" w:sz="4" w:space="0" w:color="auto"/>
            </w:tcBorders>
            <w:shd w:val="clear" w:color="auto" w:fill="auto"/>
          </w:tcPr>
          <w:p w:rsidR="00313592" w:rsidRPr="00313592" w:rsidRDefault="00313592" w:rsidP="00313592">
            <w:pPr>
              <w:spacing w:line="360" w:lineRule="auto"/>
              <w:jc w:val="both"/>
              <w:rPr>
                <w:rFonts w:ascii="Book Antiqua" w:eastAsiaTheme="minorEastAsia" w:hAnsi="Book Antiqua" w:cstheme="minorHAnsi" w:hint="eastAsia"/>
                <w:b/>
                <w:color w:val="000000" w:themeColor="text1"/>
                <w:lang w:eastAsia="zh-CN"/>
              </w:rPr>
            </w:pPr>
          </w:p>
        </w:tc>
        <w:tc>
          <w:tcPr>
            <w:tcW w:w="5166" w:type="dxa"/>
            <w:gridSpan w:val="3"/>
            <w:tcBorders>
              <w:top w:val="single" w:sz="4" w:space="0" w:color="auto"/>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Severity (IDSA)</w:t>
            </w:r>
          </w:p>
        </w:tc>
        <w:tc>
          <w:tcPr>
            <w:tcW w:w="1162" w:type="dxa"/>
            <w:tcBorders>
              <w:top w:val="single" w:sz="4" w:space="0" w:color="auto"/>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b/>
                <w:color w:val="000000" w:themeColor="text1"/>
              </w:rPr>
            </w:pPr>
          </w:p>
        </w:tc>
        <w:tc>
          <w:tcPr>
            <w:tcW w:w="1162" w:type="dxa"/>
            <w:tcBorders>
              <w:top w:val="single" w:sz="4" w:space="0" w:color="auto"/>
              <w:bottom w:val="single" w:sz="4" w:space="0" w:color="auto"/>
            </w:tcBorders>
            <w:shd w:val="clear" w:color="auto" w:fill="auto"/>
          </w:tcPr>
          <w:p w:rsidR="00313592" w:rsidRPr="00AC6FA1" w:rsidRDefault="00313592" w:rsidP="00313592">
            <w:pPr>
              <w:spacing w:line="360" w:lineRule="auto"/>
              <w:jc w:val="both"/>
              <w:rPr>
                <w:rFonts w:ascii="Book Antiqua" w:eastAsiaTheme="minorEastAsia" w:hAnsi="Book Antiqua" w:cstheme="minorHAnsi" w:hint="eastAsia"/>
                <w:b/>
                <w:color w:val="000000" w:themeColor="text1"/>
                <w:lang w:eastAsia="zh-CN"/>
              </w:rPr>
            </w:pPr>
          </w:p>
        </w:tc>
      </w:tr>
      <w:tr w:rsidR="00313592" w:rsidRPr="00313592" w:rsidTr="00AC6FA1">
        <w:trPr>
          <w:trHeight w:val="361"/>
        </w:trPr>
        <w:tc>
          <w:tcPr>
            <w:tcW w:w="2086" w:type="dxa"/>
            <w:tcBorders>
              <w:top w:val="single" w:sz="4" w:space="0" w:color="auto"/>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Outcomes</w:t>
            </w:r>
          </w:p>
        </w:tc>
        <w:tc>
          <w:tcPr>
            <w:tcW w:w="1720" w:type="dxa"/>
            <w:tcBorders>
              <w:top w:val="single" w:sz="4" w:space="0" w:color="auto"/>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Mild (</w:t>
            </w:r>
            <w:r w:rsidRPr="00313592">
              <w:rPr>
                <w:rFonts w:ascii="Book Antiqua" w:hAnsi="Book Antiqua" w:cstheme="minorHAnsi"/>
                <w:b/>
                <w:i/>
                <w:color w:val="000000" w:themeColor="text1"/>
              </w:rPr>
              <w:t>n</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710)</w:t>
            </w:r>
          </w:p>
        </w:tc>
        <w:tc>
          <w:tcPr>
            <w:tcW w:w="1720" w:type="dxa"/>
            <w:tcBorders>
              <w:top w:val="single" w:sz="4" w:space="0" w:color="auto"/>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Severe</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sidRPr="00313592">
              <w:rPr>
                <w:rFonts w:ascii="Book Antiqua" w:hAnsi="Book Antiqua" w:cstheme="minorHAnsi"/>
                <w:b/>
                <w:i/>
                <w:color w:val="000000" w:themeColor="text1"/>
              </w:rPr>
              <w:t>n</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566)</w:t>
            </w:r>
          </w:p>
        </w:tc>
        <w:tc>
          <w:tcPr>
            <w:tcW w:w="1726" w:type="dxa"/>
            <w:tcBorders>
              <w:top w:val="single" w:sz="4" w:space="0" w:color="auto"/>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Fulminant (</w:t>
            </w:r>
            <w:r w:rsidRPr="00313592">
              <w:rPr>
                <w:rFonts w:ascii="Book Antiqua" w:hAnsi="Book Antiqua" w:cstheme="minorHAnsi"/>
                <w:b/>
                <w:i/>
                <w:color w:val="000000" w:themeColor="text1"/>
              </w:rPr>
              <w:t>n</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304)</w:t>
            </w:r>
          </w:p>
        </w:tc>
        <w:tc>
          <w:tcPr>
            <w:tcW w:w="1162" w:type="dxa"/>
            <w:tcBorders>
              <w:top w:val="single" w:sz="4" w:space="0" w:color="auto"/>
              <w:bottom w:val="single" w:sz="4" w:space="0" w:color="auto"/>
            </w:tcBorders>
            <w:shd w:val="clear" w:color="auto" w:fill="auto"/>
          </w:tcPr>
          <w:p w:rsidR="00313592" w:rsidRPr="00313592" w:rsidRDefault="00313592" w:rsidP="00313592">
            <w:pPr>
              <w:tabs>
                <w:tab w:val="left" w:pos="375"/>
                <w:tab w:val="center" w:pos="475"/>
              </w:tabs>
              <w:spacing w:line="360" w:lineRule="auto"/>
              <w:jc w:val="both"/>
              <w:rPr>
                <w:rFonts w:ascii="Book Antiqua" w:hAnsi="Book Antiqua" w:cstheme="minorHAnsi"/>
                <w:b/>
                <w:bCs/>
                <w:color w:val="000000" w:themeColor="text1"/>
              </w:rPr>
            </w:pPr>
          </w:p>
        </w:tc>
        <w:tc>
          <w:tcPr>
            <w:tcW w:w="1162" w:type="dxa"/>
            <w:tcBorders>
              <w:top w:val="single" w:sz="4" w:space="0" w:color="auto"/>
              <w:bottom w:val="single" w:sz="4" w:space="0" w:color="auto"/>
            </w:tcBorders>
            <w:shd w:val="clear" w:color="auto" w:fill="auto"/>
          </w:tcPr>
          <w:p w:rsidR="00313592" w:rsidRPr="00313592" w:rsidRDefault="00313592" w:rsidP="00313592">
            <w:pPr>
              <w:tabs>
                <w:tab w:val="center" w:pos="475"/>
              </w:tabs>
              <w:spacing w:line="360" w:lineRule="auto"/>
              <w:jc w:val="both"/>
              <w:rPr>
                <w:rFonts w:ascii="Book Antiqua" w:eastAsiaTheme="minorEastAsia" w:hAnsi="Book Antiqua" w:cstheme="minorHAnsi" w:hint="eastAsia"/>
                <w:b/>
                <w:bCs/>
                <w:color w:val="000000" w:themeColor="text1"/>
                <w:lang w:eastAsia="zh-CN"/>
              </w:rPr>
            </w:pPr>
            <w:r>
              <w:rPr>
                <w:rFonts w:ascii="Book Antiqua" w:eastAsiaTheme="minorEastAsia" w:hAnsi="Book Antiqua" w:cstheme="minorHAnsi" w:hint="eastAsia"/>
                <w:b/>
                <w:bCs/>
                <w:i/>
                <w:color w:val="000000" w:themeColor="text1"/>
                <w:lang w:eastAsia="zh-CN"/>
              </w:rPr>
              <w:t>P</w:t>
            </w:r>
            <w:r>
              <w:rPr>
                <w:rFonts w:ascii="Book Antiqua" w:eastAsiaTheme="minorEastAsia" w:hAnsi="Book Antiqua" w:cstheme="minorHAnsi" w:hint="eastAsia"/>
                <w:b/>
                <w:bCs/>
                <w:color w:val="000000" w:themeColor="text1"/>
                <w:lang w:eastAsia="zh-CN"/>
              </w:rPr>
              <w:t xml:space="preserve"> value</w:t>
            </w:r>
          </w:p>
        </w:tc>
      </w:tr>
      <w:tr w:rsidR="00313592" w:rsidRPr="00313592" w:rsidTr="00AC6FA1">
        <w:trPr>
          <w:trHeight w:val="341"/>
        </w:trPr>
        <w:tc>
          <w:tcPr>
            <w:tcW w:w="2086" w:type="dxa"/>
            <w:tcBorders>
              <w:top w:val="single" w:sz="4" w:space="0" w:color="auto"/>
            </w:tcBorders>
            <w:shd w:val="clear" w:color="auto" w:fill="auto"/>
          </w:tcPr>
          <w:p w:rsidR="00313592" w:rsidRPr="00AC6FA1" w:rsidRDefault="00313592" w:rsidP="00313592">
            <w:pPr>
              <w:spacing w:line="360" w:lineRule="auto"/>
              <w:jc w:val="both"/>
              <w:rPr>
                <w:rFonts w:ascii="Book Antiqua" w:eastAsiaTheme="minorEastAsia" w:hAnsi="Book Antiqua" w:cstheme="minorHAnsi" w:hint="eastAsia"/>
                <w:color w:val="000000" w:themeColor="text1"/>
                <w:lang w:eastAsia="zh-CN"/>
              </w:rPr>
            </w:pPr>
            <w:r w:rsidRPr="00313592">
              <w:rPr>
                <w:rFonts w:ascii="Book Antiqua" w:hAnsi="Book Antiqua" w:cstheme="minorHAnsi"/>
                <w:color w:val="000000" w:themeColor="text1"/>
              </w:rPr>
              <w:t>Mortality</w:t>
            </w:r>
            <w:r w:rsidR="00AC6FA1">
              <w:rPr>
                <w:rFonts w:ascii="Book Antiqua" w:eastAsiaTheme="minorEastAsia" w:hAnsi="Book Antiqua" w:cstheme="minorHAnsi" w:hint="eastAsia"/>
                <w:color w:val="000000" w:themeColor="text1"/>
                <w:lang w:eastAsia="zh-CN"/>
              </w:rPr>
              <w:t xml:space="preserve"> (%)</w:t>
            </w:r>
          </w:p>
        </w:tc>
        <w:tc>
          <w:tcPr>
            <w:tcW w:w="1720" w:type="dxa"/>
            <w:tcBorders>
              <w:top w:val="single" w:sz="4" w:space="0" w:color="auto"/>
            </w:tcBorders>
            <w:shd w:val="clear" w:color="auto" w:fill="auto"/>
          </w:tcPr>
          <w:p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29 (4.1</w:t>
            </w:r>
            <w:r w:rsidR="00313592" w:rsidRPr="00313592">
              <w:rPr>
                <w:rFonts w:ascii="Book Antiqua" w:hAnsi="Book Antiqua" w:cstheme="minorHAnsi"/>
                <w:color w:val="000000" w:themeColor="text1"/>
              </w:rPr>
              <w:t>)</w:t>
            </w:r>
          </w:p>
        </w:tc>
        <w:tc>
          <w:tcPr>
            <w:tcW w:w="1720" w:type="dxa"/>
            <w:tcBorders>
              <w:top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44 (7.7)</w:t>
            </w:r>
          </w:p>
        </w:tc>
        <w:tc>
          <w:tcPr>
            <w:tcW w:w="1726" w:type="dxa"/>
            <w:tcBorders>
              <w:top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147 (48.3)</w:t>
            </w:r>
          </w:p>
        </w:tc>
        <w:tc>
          <w:tcPr>
            <w:tcW w:w="1162" w:type="dxa"/>
            <w:tcBorders>
              <w:top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p>
        </w:tc>
        <w:tc>
          <w:tcPr>
            <w:tcW w:w="1162" w:type="dxa"/>
            <w:tcBorders>
              <w:top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r w:rsidR="00313592" w:rsidRPr="00313592" w:rsidTr="00AC6FA1">
        <w:trPr>
          <w:trHeight w:val="324"/>
        </w:trPr>
        <w:tc>
          <w:tcPr>
            <w:tcW w:w="2086"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Recurrence</w:t>
            </w:r>
            <w:r w:rsidR="00AC6FA1">
              <w:rPr>
                <w:rFonts w:ascii="Book Antiqua" w:eastAsiaTheme="minorEastAsia" w:hAnsi="Book Antiqua" w:cstheme="minorHAnsi" w:hint="eastAsia"/>
                <w:color w:val="000000" w:themeColor="text1"/>
                <w:lang w:eastAsia="zh-CN"/>
              </w:rPr>
              <w:t xml:space="preserve"> </w:t>
            </w:r>
            <w:r w:rsidR="00AC6FA1">
              <w:rPr>
                <w:rFonts w:ascii="Book Antiqua" w:eastAsiaTheme="minorEastAsia" w:hAnsi="Book Antiqua" w:cstheme="minorHAnsi" w:hint="eastAsia"/>
                <w:color w:val="000000" w:themeColor="text1"/>
                <w:lang w:eastAsia="zh-CN"/>
              </w:rPr>
              <w:t>(%)</w:t>
            </w:r>
          </w:p>
        </w:tc>
        <w:tc>
          <w:tcPr>
            <w:tcW w:w="1720" w:type="dxa"/>
            <w:shd w:val="clear" w:color="auto" w:fill="auto"/>
          </w:tcPr>
          <w:p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98 (13.8</w:t>
            </w:r>
            <w:r w:rsidR="00313592" w:rsidRPr="00313592">
              <w:rPr>
                <w:rFonts w:ascii="Book Antiqua" w:hAnsi="Book Antiqua" w:cstheme="minorHAnsi"/>
                <w:color w:val="000000" w:themeColor="text1"/>
              </w:rPr>
              <w:t>)</w:t>
            </w:r>
          </w:p>
        </w:tc>
        <w:tc>
          <w:tcPr>
            <w:tcW w:w="1720" w:type="dxa"/>
            <w:shd w:val="clear" w:color="auto" w:fill="auto"/>
          </w:tcPr>
          <w:p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81 (14.3</w:t>
            </w:r>
            <w:r w:rsidR="00313592" w:rsidRPr="00313592">
              <w:rPr>
                <w:rFonts w:ascii="Book Antiqua" w:hAnsi="Book Antiqua" w:cstheme="minorHAnsi"/>
                <w:color w:val="000000" w:themeColor="text1"/>
              </w:rPr>
              <w:t>)</w:t>
            </w:r>
          </w:p>
        </w:tc>
        <w:tc>
          <w:tcPr>
            <w:tcW w:w="1726" w:type="dxa"/>
            <w:shd w:val="clear" w:color="auto" w:fill="auto"/>
          </w:tcPr>
          <w:p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49 (16.1</w:t>
            </w:r>
            <w:r w:rsidR="00313592" w:rsidRPr="00313592">
              <w:rPr>
                <w:rFonts w:ascii="Book Antiqua" w:hAnsi="Book Antiqua" w:cstheme="minorHAnsi"/>
                <w:color w:val="000000" w:themeColor="text1"/>
              </w:rPr>
              <w:t>)</w:t>
            </w:r>
          </w:p>
        </w:tc>
        <w:tc>
          <w:tcPr>
            <w:tcW w:w="1162"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p>
        </w:tc>
        <w:tc>
          <w:tcPr>
            <w:tcW w:w="1162"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0.063</w:t>
            </w:r>
          </w:p>
        </w:tc>
      </w:tr>
      <w:tr w:rsidR="00313592" w:rsidRPr="00313592" w:rsidTr="00AC6FA1">
        <w:trPr>
          <w:trHeight w:val="358"/>
        </w:trPr>
        <w:tc>
          <w:tcPr>
            <w:tcW w:w="2086" w:type="dxa"/>
            <w:shd w:val="clear" w:color="auto" w:fill="auto"/>
          </w:tcPr>
          <w:p w:rsidR="00313592" w:rsidRPr="00AC6FA1" w:rsidRDefault="00313592" w:rsidP="00AC6FA1">
            <w:pPr>
              <w:spacing w:line="360" w:lineRule="auto"/>
              <w:jc w:val="both"/>
              <w:rPr>
                <w:rFonts w:ascii="Book Antiqua" w:eastAsiaTheme="minorEastAsia" w:hAnsi="Book Antiqua" w:cstheme="minorHAnsi" w:hint="eastAsia"/>
                <w:color w:val="000000" w:themeColor="text1"/>
                <w:lang w:eastAsia="zh-CN"/>
              </w:rPr>
            </w:pPr>
            <w:r w:rsidRPr="00313592">
              <w:rPr>
                <w:rFonts w:ascii="Book Antiqua" w:hAnsi="Book Antiqua" w:cstheme="minorHAnsi"/>
                <w:color w:val="000000" w:themeColor="text1"/>
              </w:rPr>
              <w:t xml:space="preserve">Toxic </w:t>
            </w:r>
            <w:proofErr w:type="spellStart"/>
            <w:r w:rsidR="00AC6FA1">
              <w:rPr>
                <w:rFonts w:ascii="Book Antiqua" w:eastAsiaTheme="minorEastAsia" w:hAnsi="Book Antiqua" w:cstheme="minorHAnsi" w:hint="eastAsia"/>
                <w:color w:val="000000" w:themeColor="text1"/>
                <w:lang w:eastAsia="zh-CN"/>
              </w:rPr>
              <w:t>m</w:t>
            </w:r>
            <w:r w:rsidRPr="00313592">
              <w:rPr>
                <w:rFonts w:ascii="Book Antiqua" w:hAnsi="Book Antiqua" w:cstheme="minorHAnsi"/>
                <w:color w:val="000000" w:themeColor="text1"/>
              </w:rPr>
              <w:t>egacolon</w:t>
            </w:r>
            <w:proofErr w:type="spellEnd"/>
            <w:r w:rsidR="00AC6FA1">
              <w:rPr>
                <w:rFonts w:ascii="Book Antiqua" w:eastAsiaTheme="minorEastAsia" w:hAnsi="Book Antiqua" w:cstheme="minorHAnsi" w:hint="eastAsia"/>
                <w:color w:val="000000" w:themeColor="text1"/>
                <w:lang w:eastAsia="zh-CN"/>
              </w:rPr>
              <w:t xml:space="preserve"> </w:t>
            </w:r>
            <w:r w:rsidR="00AC6FA1">
              <w:rPr>
                <w:rFonts w:ascii="Book Antiqua" w:eastAsiaTheme="minorEastAsia" w:hAnsi="Book Antiqua" w:cstheme="minorHAnsi" w:hint="eastAsia"/>
                <w:color w:val="000000" w:themeColor="text1"/>
                <w:lang w:eastAsia="zh-CN"/>
              </w:rPr>
              <w:t>(%)</w:t>
            </w:r>
          </w:p>
        </w:tc>
        <w:tc>
          <w:tcPr>
            <w:tcW w:w="1720"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0"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6"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7 (2.3)</w:t>
            </w:r>
          </w:p>
        </w:tc>
        <w:tc>
          <w:tcPr>
            <w:tcW w:w="1162"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p>
        </w:tc>
        <w:tc>
          <w:tcPr>
            <w:tcW w:w="1162"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r w:rsidR="00313592" w:rsidRPr="00313592" w:rsidTr="00AC6FA1">
        <w:trPr>
          <w:trHeight w:val="358"/>
        </w:trPr>
        <w:tc>
          <w:tcPr>
            <w:tcW w:w="2086" w:type="dxa"/>
            <w:shd w:val="clear" w:color="auto" w:fill="auto"/>
          </w:tcPr>
          <w:p w:rsidR="00313592" w:rsidRPr="00AC6FA1" w:rsidRDefault="00313592" w:rsidP="00313592">
            <w:pPr>
              <w:spacing w:line="360" w:lineRule="auto"/>
              <w:jc w:val="both"/>
              <w:rPr>
                <w:rFonts w:ascii="Book Antiqua" w:eastAsiaTheme="minorEastAsia" w:hAnsi="Book Antiqua" w:cstheme="minorHAnsi" w:hint="eastAsia"/>
                <w:color w:val="000000" w:themeColor="text1"/>
                <w:lang w:eastAsia="zh-CN"/>
              </w:rPr>
            </w:pPr>
            <w:r w:rsidRPr="00313592">
              <w:rPr>
                <w:rFonts w:ascii="Book Antiqua" w:hAnsi="Book Antiqua" w:cstheme="minorHAnsi"/>
                <w:color w:val="000000" w:themeColor="text1"/>
              </w:rPr>
              <w:t>Colectomy</w:t>
            </w:r>
            <w:r w:rsidR="00AC6FA1">
              <w:rPr>
                <w:rFonts w:ascii="Book Antiqua" w:eastAsiaTheme="minorEastAsia" w:hAnsi="Book Antiqua" w:cstheme="minorHAnsi" w:hint="eastAsia"/>
                <w:color w:val="000000" w:themeColor="text1"/>
                <w:lang w:eastAsia="zh-CN"/>
              </w:rPr>
              <w:t xml:space="preserve"> </w:t>
            </w:r>
            <w:r w:rsidR="00AC6FA1">
              <w:rPr>
                <w:rFonts w:ascii="Book Antiqua" w:eastAsiaTheme="minorEastAsia" w:hAnsi="Book Antiqua" w:cstheme="minorHAnsi" w:hint="eastAsia"/>
                <w:color w:val="000000" w:themeColor="text1"/>
                <w:lang w:eastAsia="zh-CN"/>
              </w:rPr>
              <w:t>(%)</w:t>
            </w:r>
          </w:p>
        </w:tc>
        <w:tc>
          <w:tcPr>
            <w:tcW w:w="1720"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0"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6"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22 (7.2%)</w:t>
            </w:r>
          </w:p>
        </w:tc>
        <w:tc>
          <w:tcPr>
            <w:tcW w:w="1162"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p>
        </w:tc>
        <w:tc>
          <w:tcPr>
            <w:tcW w:w="1162" w:type="dxa"/>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r w:rsidR="00313592" w:rsidRPr="00313592" w:rsidTr="00AC6FA1">
        <w:trPr>
          <w:trHeight w:val="358"/>
        </w:trPr>
        <w:tc>
          <w:tcPr>
            <w:tcW w:w="2086" w:type="dxa"/>
            <w:tcBorders>
              <w:bottom w:val="single" w:sz="4" w:space="0" w:color="auto"/>
            </w:tcBorders>
            <w:shd w:val="clear" w:color="auto" w:fill="auto"/>
          </w:tcPr>
          <w:p w:rsidR="00313592" w:rsidRPr="00313592" w:rsidRDefault="00313592" w:rsidP="00AC6FA1">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Length of stay (median)</w:t>
            </w:r>
          </w:p>
        </w:tc>
        <w:tc>
          <w:tcPr>
            <w:tcW w:w="1720" w:type="dxa"/>
            <w:tcBorders>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 xml:space="preserve">8 </w:t>
            </w:r>
            <w:r w:rsidR="00AC6FA1" w:rsidRPr="00313592">
              <w:rPr>
                <w:rFonts w:ascii="Book Antiqua" w:hAnsi="Book Antiqua" w:cstheme="minorHAnsi"/>
                <w:color w:val="000000" w:themeColor="text1"/>
              </w:rPr>
              <w:t>(</w:t>
            </w:r>
            <w:r w:rsidRPr="00313592">
              <w:rPr>
                <w:rFonts w:ascii="Book Antiqua" w:hAnsi="Book Antiqua" w:cstheme="minorHAnsi"/>
                <w:color w:val="000000" w:themeColor="text1"/>
              </w:rPr>
              <w:t>4.00; 14.00</w:t>
            </w:r>
            <w:r w:rsidR="00AC6FA1" w:rsidRPr="00313592">
              <w:rPr>
                <w:rFonts w:ascii="Book Antiqua" w:hAnsi="Book Antiqua" w:cstheme="minorHAnsi"/>
                <w:color w:val="000000" w:themeColor="text1"/>
              </w:rPr>
              <w:t>)</w:t>
            </w:r>
          </w:p>
        </w:tc>
        <w:tc>
          <w:tcPr>
            <w:tcW w:w="1720" w:type="dxa"/>
            <w:tcBorders>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 xml:space="preserve">10.0 </w:t>
            </w:r>
            <w:r w:rsidR="00AC6FA1" w:rsidRPr="00313592">
              <w:rPr>
                <w:rFonts w:ascii="Book Antiqua" w:hAnsi="Book Antiqua" w:cstheme="minorHAnsi"/>
                <w:color w:val="000000" w:themeColor="text1"/>
              </w:rPr>
              <w:t>(</w:t>
            </w:r>
            <w:r w:rsidRPr="00313592">
              <w:rPr>
                <w:rFonts w:ascii="Book Antiqua" w:hAnsi="Book Antiqua" w:cstheme="minorHAnsi"/>
                <w:color w:val="000000" w:themeColor="text1"/>
              </w:rPr>
              <w:t>6.00; 18.0</w:t>
            </w:r>
            <w:r w:rsidR="00AC6FA1" w:rsidRPr="00313592">
              <w:rPr>
                <w:rFonts w:ascii="Book Antiqua" w:hAnsi="Book Antiqua" w:cstheme="minorHAnsi"/>
                <w:color w:val="000000" w:themeColor="text1"/>
              </w:rPr>
              <w:t>)</w:t>
            </w:r>
          </w:p>
        </w:tc>
        <w:tc>
          <w:tcPr>
            <w:tcW w:w="1726" w:type="dxa"/>
            <w:tcBorders>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 xml:space="preserve">19 </w:t>
            </w:r>
            <w:r w:rsidR="00AC6FA1" w:rsidRPr="00313592">
              <w:rPr>
                <w:rFonts w:ascii="Book Antiqua" w:hAnsi="Book Antiqua" w:cstheme="minorHAnsi"/>
                <w:color w:val="000000" w:themeColor="text1"/>
              </w:rPr>
              <w:t>(</w:t>
            </w:r>
            <w:r w:rsidRPr="00313592">
              <w:rPr>
                <w:rFonts w:ascii="Book Antiqua" w:hAnsi="Book Antiqua" w:cstheme="minorHAnsi"/>
                <w:color w:val="000000" w:themeColor="text1"/>
              </w:rPr>
              <w:t>10.0; 30.0</w:t>
            </w:r>
            <w:r w:rsidR="00AC6FA1" w:rsidRPr="00313592">
              <w:rPr>
                <w:rFonts w:ascii="Book Antiqua" w:hAnsi="Book Antiqua" w:cstheme="minorHAnsi"/>
                <w:color w:val="000000" w:themeColor="text1"/>
              </w:rPr>
              <w:t>)</w:t>
            </w:r>
          </w:p>
        </w:tc>
        <w:tc>
          <w:tcPr>
            <w:tcW w:w="1162" w:type="dxa"/>
            <w:tcBorders>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p>
        </w:tc>
        <w:tc>
          <w:tcPr>
            <w:tcW w:w="1162" w:type="dxa"/>
            <w:tcBorders>
              <w:bottom w:val="single" w:sz="4" w:space="0" w:color="auto"/>
            </w:tcBorders>
            <w:shd w:val="clear" w:color="auto" w:fill="auto"/>
          </w:tcPr>
          <w:p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bl>
    <w:p w:rsidR="00AC6FA1" w:rsidRDefault="00AC6FA1" w:rsidP="00AC6FA1">
      <w:pPr>
        <w:spacing w:line="360" w:lineRule="auto"/>
        <w:jc w:val="both"/>
        <w:rPr>
          <w:rFonts w:ascii="Book Antiqua" w:hAnsi="Book Antiqua" w:cs="Book Antiqua"/>
          <w:color w:val="000000"/>
          <w:lang w:eastAsia="zh-CN"/>
        </w:rPr>
      </w:pPr>
      <w:r w:rsidRPr="00313592">
        <w:rPr>
          <w:rFonts w:ascii="Book Antiqua" w:hAnsi="Book Antiqua" w:cstheme="minorHAnsi"/>
          <w:color w:val="000000" w:themeColor="text1"/>
        </w:rPr>
        <w:t>Counts and percentages were used to summarize categorical variables</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The median (</w:t>
      </w:r>
      <w:r>
        <w:rPr>
          <w:rFonts w:ascii="Book Antiqua" w:eastAsia="Book Antiqua" w:hAnsi="Book Antiqua" w:cs="Book Antiqua"/>
          <w:color w:val="000000"/>
        </w:rPr>
        <w:t>interquartile range</w:t>
      </w:r>
      <w:r w:rsidRPr="00313592">
        <w:rPr>
          <w:rFonts w:ascii="Book Antiqua" w:hAnsi="Book Antiqua" w:cstheme="minorHAnsi"/>
          <w:color w:val="000000" w:themeColor="text1"/>
        </w:rPr>
        <w:t xml:space="preserve">) was used to summarize </w:t>
      </w:r>
      <w:r>
        <w:rPr>
          <w:rFonts w:ascii="Book Antiqua" w:hAnsi="Book Antiqua" w:cs="Book Antiqua" w:hint="eastAsia"/>
          <w:color w:val="000000"/>
          <w:lang w:eastAsia="zh-CN"/>
        </w:rPr>
        <w:t>l</w:t>
      </w:r>
      <w:r>
        <w:rPr>
          <w:rFonts w:ascii="Book Antiqua" w:eastAsia="Book Antiqua" w:hAnsi="Book Antiqua" w:cs="Book Antiqua"/>
          <w:color w:val="000000"/>
        </w:rPr>
        <w:t xml:space="preserve">ength of stay </w:t>
      </w:r>
      <w:r>
        <w:rPr>
          <w:rFonts w:ascii="Book Antiqua" w:hAnsi="Book Antiqua" w:cs="Book Antiqua" w:hint="eastAsia"/>
          <w:color w:val="000000"/>
          <w:lang w:eastAsia="zh-CN"/>
        </w:rPr>
        <w:t>(LOS)</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Statistical analysis was performed using the Chi-square test of independence</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 xml:space="preserve">LOS was compared using the </w:t>
      </w:r>
      <w:proofErr w:type="spellStart"/>
      <w:r w:rsidRPr="00313592">
        <w:rPr>
          <w:rFonts w:ascii="Book Antiqua" w:hAnsi="Book Antiqua" w:cstheme="minorHAnsi"/>
          <w:color w:val="000000" w:themeColor="text1"/>
        </w:rPr>
        <w:t>Kruskal</w:t>
      </w:r>
      <w:proofErr w:type="spellEnd"/>
      <w:r w:rsidRPr="00313592">
        <w:rPr>
          <w:rFonts w:ascii="Book Antiqua" w:hAnsi="Book Antiqua" w:cstheme="minorHAnsi"/>
          <w:color w:val="000000" w:themeColor="text1"/>
        </w:rPr>
        <w:t>-Wallis test</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Analysis for LOS included only patients who were discharged</w:t>
      </w:r>
      <w:r>
        <w:rPr>
          <w:rFonts w:ascii="Book Antiqua" w:hAnsi="Book Antiqua" w:cstheme="minorHAnsi" w:hint="eastAsia"/>
          <w:color w:val="000000" w:themeColor="text1"/>
          <w:lang w:eastAsia="zh-CN"/>
        </w:rPr>
        <w:t xml:space="preserve">. </w:t>
      </w:r>
      <w:r>
        <w:rPr>
          <w:rFonts w:ascii="Book Antiqua" w:hAnsi="Book Antiqua" w:cs="Book Antiqua" w:hint="eastAsia"/>
          <w:color w:val="000000"/>
          <w:lang w:eastAsia="zh-CN"/>
        </w:rPr>
        <w:t xml:space="preserve">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rsidR="00313592" w:rsidRDefault="00AC6FA1" w:rsidP="00AC6FA1">
      <w:pPr>
        <w:spacing w:line="360" w:lineRule="auto"/>
        <w:jc w:val="both"/>
        <w:rPr>
          <w:rFonts w:ascii="Book Antiqua" w:hAnsi="Book Antiqua" w:cs="Book Antiqua" w:hint="eastAsia"/>
          <w:b/>
          <w:color w:val="000000"/>
          <w:lang w:eastAsia="zh-CN"/>
        </w:rPr>
      </w:pPr>
      <w:r>
        <w:rPr>
          <w:rFonts w:ascii="Book Antiqua" w:hAnsi="Book Antiqua" w:cs="Book Antiqua"/>
          <w:color w:val="000000"/>
          <w:lang w:eastAsia="zh-CN"/>
        </w:rPr>
        <w:br w:type="page"/>
      </w:r>
      <w:r w:rsidRPr="00AC6FA1">
        <w:rPr>
          <w:rFonts w:ascii="Book Antiqua" w:hAnsi="Book Antiqua" w:cs="Book Antiqua"/>
          <w:b/>
          <w:color w:val="000000"/>
          <w:lang w:eastAsia="zh-CN"/>
        </w:rPr>
        <w:lastRenderedPageBreak/>
        <w:t>Table 5</w:t>
      </w:r>
      <w:r w:rsidRPr="00AC6FA1">
        <w:rPr>
          <w:rFonts w:ascii="Book Antiqua" w:hAnsi="Book Antiqua" w:cs="Book Antiqua" w:hint="eastAsia"/>
          <w:b/>
          <w:color w:val="000000"/>
          <w:lang w:eastAsia="zh-CN"/>
        </w:rPr>
        <w:t xml:space="preserve"> </w:t>
      </w:r>
      <w:r w:rsidRPr="00AC6FA1">
        <w:rPr>
          <w:rFonts w:ascii="Book Antiqua" w:hAnsi="Book Antiqua" w:cs="Book Antiqua"/>
          <w:b/>
          <w:color w:val="000000"/>
          <w:lang w:eastAsia="zh-CN"/>
        </w:rPr>
        <w:t>Association between body mass index</w:t>
      </w:r>
      <w:r w:rsidRPr="00AC6FA1">
        <w:rPr>
          <w:rFonts w:ascii="Book Antiqua" w:hAnsi="Book Antiqua" w:cs="Book Antiqua" w:hint="eastAsia"/>
          <w:b/>
          <w:color w:val="000000"/>
          <w:lang w:eastAsia="zh-CN"/>
        </w:rPr>
        <w:t xml:space="preserve"> </w:t>
      </w:r>
      <w:r w:rsidRPr="00AC6FA1">
        <w:rPr>
          <w:rFonts w:ascii="Book Antiqua" w:hAnsi="Book Antiqua" w:cs="Book Antiqua"/>
          <w:b/>
          <w:color w:val="000000"/>
          <w:lang w:eastAsia="zh-CN"/>
        </w:rPr>
        <w:t xml:space="preserve">and severity of </w:t>
      </w:r>
      <w:r w:rsidRPr="00AC6FA1">
        <w:rPr>
          <w:rFonts w:ascii="Book Antiqua" w:eastAsia="Book Antiqua" w:hAnsi="Book Antiqua" w:cs="Book Antiqua"/>
          <w:b/>
          <w:i/>
          <w:color w:val="000000"/>
        </w:rPr>
        <w:t xml:space="preserve">Clostridium </w:t>
      </w:r>
      <w:proofErr w:type="spellStart"/>
      <w:r w:rsidRPr="00AC6FA1">
        <w:rPr>
          <w:rFonts w:ascii="Book Antiqua" w:eastAsia="Book Antiqua" w:hAnsi="Book Antiqua" w:cs="Book Antiqua"/>
          <w:b/>
          <w:i/>
          <w:color w:val="000000"/>
        </w:rPr>
        <w:t>difficile</w:t>
      </w:r>
      <w:proofErr w:type="spellEnd"/>
      <w:r w:rsidRPr="00AC6FA1">
        <w:rPr>
          <w:rFonts w:ascii="Book Antiqua" w:eastAsia="Book Antiqua" w:hAnsi="Book Antiqua" w:cs="Book Antiqua"/>
          <w:b/>
          <w:color w:val="000000"/>
        </w:rPr>
        <w:t xml:space="preserve"> infection</w:t>
      </w:r>
      <w:r w:rsidRPr="00AC6FA1">
        <w:rPr>
          <w:rFonts w:ascii="Book Antiqua" w:hAnsi="Book Antiqua" w:cs="Book Antiqua"/>
          <w:b/>
          <w:color w:val="000000"/>
          <w:lang w:eastAsia="zh-CN"/>
        </w:rPr>
        <w:t xml:space="preserve"> presentation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300"/>
        <w:gridCol w:w="1559"/>
      </w:tblGrid>
      <w:tr w:rsidR="00AC6FA1" w:rsidRPr="00AC6FA1" w:rsidTr="00AC6FA1">
        <w:tc>
          <w:tcPr>
            <w:tcW w:w="2337"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b/>
              </w:rPr>
            </w:pPr>
            <w:r w:rsidRPr="00AC6FA1">
              <w:rPr>
                <w:rFonts w:ascii="Book Antiqua" w:hAnsi="Book Antiqua"/>
                <w:b/>
              </w:rPr>
              <w:t>Severity (IDSA)</w:t>
            </w:r>
          </w:p>
        </w:tc>
        <w:tc>
          <w:tcPr>
            <w:tcW w:w="3300"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b/>
              </w:rPr>
            </w:pPr>
            <w:r w:rsidRPr="00AC6FA1">
              <w:rPr>
                <w:rFonts w:ascii="Book Antiqua" w:hAnsi="Book Antiqua" w:cstheme="minorHAnsi"/>
                <w:b/>
                <w:color w:val="000000" w:themeColor="text1"/>
              </w:rPr>
              <w:t xml:space="preserve">Body </w:t>
            </w:r>
            <w:r w:rsidRPr="00AC6FA1">
              <w:rPr>
                <w:rFonts w:ascii="Book Antiqua" w:hAnsi="Book Antiqua" w:cstheme="minorHAnsi"/>
                <w:b/>
                <w:color w:val="000000" w:themeColor="text1"/>
              </w:rPr>
              <w:t>mass i</w:t>
            </w:r>
            <w:r w:rsidRPr="00AC6FA1">
              <w:rPr>
                <w:rFonts w:ascii="Book Antiqua" w:hAnsi="Book Antiqua" w:cstheme="minorHAnsi"/>
                <w:b/>
                <w:color w:val="000000" w:themeColor="text1"/>
              </w:rPr>
              <w:t>ndex (kg/m</w:t>
            </w:r>
            <w:r w:rsidRPr="00AC6FA1">
              <w:rPr>
                <w:rFonts w:ascii="Book Antiqua" w:hAnsi="Book Antiqua" w:cstheme="minorHAnsi"/>
                <w:b/>
                <w:color w:val="000000" w:themeColor="text1"/>
                <w:vertAlign w:val="superscript"/>
              </w:rPr>
              <w:t>2</w:t>
            </w:r>
            <w:r w:rsidRPr="00AC6FA1">
              <w:rPr>
                <w:rFonts w:ascii="Book Antiqua" w:hAnsi="Book Antiqua" w:cstheme="minorHAnsi"/>
                <w:b/>
                <w:color w:val="000000" w:themeColor="text1"/>
              </w:rPr>
              <w:t>)</w:t>
            </w:r>
          </w:p>
        </w:tc>
        <w:tc>
          <w:tcPr>
            <w:tcW w:w="1559"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color w:val="000000" w:themeColor="text1"/>
              </w:rPr>
            </w:pPr>
            <w:r>
              <w:rPr>
                <w:rFonts w:ascii="Book Antiqua" w:hAnsi="Book Antiqua" w:cstheme="minorHAnsi" w:hint="eastAsia"/>
                <w:b/>
                <w:i/>
                <w:color w:val="000000" w:themeColor="text1"/>
                <w:lang w:eastAsia="zh-CN"/>
              </w:rPr>
              <w:t>P</w:t>
            </w:r>
            <w:r w:rsidRPr="00AC6FA1">
              <w:rPr>
                <w:rFonts w:ascii="Book Antiqua" w:hAnsi="Book Antiqua" w:cstheme="minorHAnsi"/>
                <w:b/>
                <w:color w:val="000000" w:themeColor="text1"/>
              </w:rPr>
              <w:t xml:space="preserve"> </w:t>
            </w:r>
            <w:r>
              <w:rPr>
                <w:rFonts w:ascii="Book Antiqua" w:hAnsi="Book Antiqua" w:cstheme="minorHAnsi" w:hint="eastAsia"/>
                <w:b/>
                <w:color w:val="000000" w:themeColor="text1"/>
                <w:lang w:eastAsia="zh-CN"/>
              </w:rPr>
              <w:t xml:space="preserve">= </w:t>
            </w:r>
            <w:r w:rsidRPr="00AC6FA1">
              <w:rPr>
                <w:rFonts w:ascii="Book Antiqua" w:hAnsi="Book Antiqua" w:cstheme="minorHAnsi"/>
                <w:b/>
                <w:color w:val="000000" w:themeColor="text1"/>
              </w:rPr>
              <w:t>0.412</w:t>
            </w:r>
          </w:p>
        </w:tc>
      </w:tr>
      <w:tr w:rsidR="00AC6FA1" w:rsidRPr="00AC6FA1" w:rsidTr="00AC6FA1">
        <w:tc>
          <w:tcPr>
            <w:tcW w:w="2337" w:type="dxa"/>
            <w:tcBorders>
              <w:top w:val="single" w:sz="4" w:space="0" w:color="auto"/>
            </w:tcBorders>
            <w:shd w:val="clear" w:color="auto" w:fill="auto"/>
          </w:tcPr>
          <w:p w:rsidR="00AC6FA1" w:rsidRPr="00AC6FA1" w:rsidRDefault="00AC6FA1" w:rsidP="00AC6FA1">
            <w:pPr>
              <w:spacing w:line="360" w:lineRule="auto"/>
              <w:jc w:val="both"/>
              <w:rPr>
                <w:rFonts w:ascii="Book Antiqua" w:hAnsi="Book Antiqua"/>
              </w:rPr>
            </w:pPr>
            <w:r w:rsidRPr="00AC6FA1">
              <w:rPr>
                <w:rFonts w:ascii="Book Antiqua" w:hAnsi="Book Antiqua"/>
              </w:rPr>
              <w:t>Mild</w:t>
            </w:r>
          </w:p>
        </w:tc>
        <w:tc>
          <w:tcPr>
            <w:tcW w:w="3300" w:type="dxa"/>
            <w:tcBorders>
              <w:top w:val="single" w:sz="4" w:space="0" w:color="auto"/>
            </w:tcBorders>
            <w:shd w:val="clear" w:color="auto" w:fill="auto"/>
          </w:tcPr>
          <w:p w:rsidR="00AC6FA1" w:rsidRPr="00AC6FA1" w:rsidRDefault="00AC6FA1" w:rsidP="00AC6FA1">
            <w:pPr>
              <w:spacing w:line="360" w:lineRule="auto"/>
              <w:jc w:val="both"/>
              <w:rPr>
                <w:rFonts w:ascii="Book Antiqua" w:hAnsi="Book Antiqua" w:hint="eastAsia"/>
                <w:lang w:eastAsia="zh-CN"/>
              </w:rPr>
            </w:pPr>
            <w:r w:rsidRPr="00AC6FA1">
              <w:rPr>
                <w:rFonts w:ascii="Book Antiqua" w:hAnsi="Book Antiqua"/>
              </w:rPr>
              <w:t>27.66</w:t>
            </w:r>
            <w:r>
              <w:rPr>
                <w:rFonts w:ascii="Book Antiqua" w:hAnsi="Book Antiqua" w:hint="eastAsia"/>
                <w:lang w:eastAsia="zh-CN"/>
              </w:rPr>
              <w:t xml:space="preserve"> </w:t>
            </w:r>
            <w:r w:rsidRPr="00AC6FA1">
              <w:rPr>
                <w:rFonts w:ascii="Book Antiqua" w:hAnsi="Book Antiqua" w:cstheme="minorHAnsi"/>
              </w:rPr>
              <w:t>±</w:t>
            </w:r>
            <w:r>
              <w:rPr>
                <w:rFonts w:ascii="Book Antiqua" w:hAnsi="Book Antiqua" w:cstheme="minorHAnsi" w:hint="eastAsia"/>
                <w:lang w:eastAsia="zh-CN"/>
              </w:rPr>
              <w:t xml:space="preserve"> </w:t>
            </w:r>
            <w:r w:rsidRPr="00AC6FA1">
              <w:rPr>
                <w:rFonts w:ascii="Book Antiqua" w:hAnsi="Book Antiqua"/>
              </w:rPr>
              <w:t>7.39</w:t>
            </w:r>
          </w:p>
        </w:tc>
        <w:tc>
          <w:tcPr>
            <w:tcW w:w="1559" w:type="dxa"/>
            <w:tcBorders>
              <w:top w:val="single" w:sz="4" w:space="0" w:color="auto"/>
            </w:tcBorders>
            <w:shd w:val="clear" w:color="auto" w:fill="auto"/>
          </w:tcPr>
          <w:p w:rsidR="00AC6FA1" w:rsidRPr="00AC6FA1" w:rsidRDefault="00AC6FA1" w:rsidP="00AC6FA1">
            <w:pPr>
              <w:spacing w:line="360" w:lineRule="auto"/>
              <w:jc w:val="both"/>
              <w:rPr>
                <w:rFonts w:ascii="Book Antiqua" w:hAnsi="Book Antiqua"/>
              </w:rPr>
            </w:pPr>
          </w:p>
        </w:tc>
      </w:tr>
      <w:tr w:rsidR="00AC6FA1" w:rsidRPr="00AC6FA1" w:rsidTr="00AC6FA1">
        <w:tc>
          <w:tcPr>
            <w:tcW w:w="2337" w:type="dxa"/>
            <w:shd w:val="clear" w:color="auto" w:fill="auto"/>
          </w:tcPr>
          <w:p w:rsidR="00AC6FA1" w:rsidRPr="00AC6FA1" w:rsidRDefault="00AC6FA1" w:rsidP="00AC6FA1">
            <w:pPr>
              <w:spacing w:line="360" w:lineRule="auto"/>
              <w:jc w:val="both"/>
              <w:rPr>
                <w:rFonts w:ascii="Book Antiqua" w:hAnsi="Book Antiqua"/>
              </w:rPr>
            </w:pPr>
            <w:r w:rsidRPr="00AC6FA1">
              <w:rPr>
                <w:rFonts w:ascii="Book Antiqua" w:hAnsi="Book Antiqua"/>
              </w:rPr>
              <w:t>Severe</w:t>
            </w:r>
          </w:p>
        </w:tc>
        <w:tc>
          <w:tcPr>
            <w:tcW w:w="3300" w:type="dxa"/>
            <w:shd w:val="clear" w:color="auto" w:fill="auto"/>
          </w:tcPr>
          <w:p w:rsidR="00AC6FA1" w:rsidRPr="00AC6FA1" w:rsidRDefault="00AC6FA1" w:rsidP="00AC6FA1">
            <w:pPr>
              <w:spacing w:line="360" w:lineRule="auto"/>
              <w:jc w:val="both"/>
              <w:rPr>
                <w:rFonts w:ascii="Book Antiqua" w:hAnsi="Book Antiqua" w:hint="eastAsia"/>
                <w:lang w:eastAsia="zh-CN"/>
              </w:rPr>
            </w:pPr>
            <w:r w:rsidRPr="00AC6FA1">
              <w:rPr>
                <w:rFonts w:ascii="Book Antiqua" w:hAnsi="Book Antiqua"/>
              </w:rPr>
              <w:t>27.34</w:t>
            </w:r>
            <w:r>
              <w:rPr>
                <w:rFonts w:ascii="Book Antiqua" w:hAnsi="Book Antiqua" w:hint="eastAsia"/>
                <w:lang w:eastAsia="zh-CN"/>
              </w:rPr>
              <w:t xml:space="preserve"> </w:t>
            </w:r>
            <w:r w:rsidRPr="00AC6FA1">
              <w:rPr>
                <w:rFonts w:ascii="Book Antiqua" w:hAnsi="Book Antiqua" w:cstheme="minorHAnsi"/>
              </w:rPr>
              <w:t>±</w:t>
            </w:r>
            <w:r>
              <w:rPr>
                <w:rFonts w:ascii="Book Antiqua" w:hAnsi="Book Antiqua" w:cstheme="minorHAnsi" w:hint="eastAsia"/>
                <w:lang w:eastAsia="zh-CN"/>
              </w:rPr>
              <w:t xml:space="preserve"> </w:t>
            </w:r>
            <w:r w:rsidRPr="00AC6FA1">
              <w:rPr>
                <w:rFonts w:ascii="Book Antiqua" w:hAnsi="Book Antiqua"/>
              </w:rPr>
              <w:t>7.63</w:t>
            </w:r>
          </w:p>
        </w:tc>
        <w:tc>
          <w:tcPr>
            <w:tcW w:w="1559" w:type="dxa"/>
            <w:shd w:val="clear" w:color="auto" w:fill="auto"/>
          </w:tcPr>
          <w:p w:rsidR="00AC6FA1" w:rsidRPr="00AC6FA1" w:rsidRDefault="00AC6FA1" w:rsidP="00AC6FA1">
            <w:pPr>
              <w:spacing w:line="360" w:lineRule="auto"/>
              <w:jc w:val="both"/>
              <w:rPr>
                <w:rFonts w:ascii="Book Antiqua" w:hAnsi="Book Antiqua"/>
              </w:rPr>
            </w:pPr>
          </w:p>
        </w:tc>
      </w:tr>
      <w:tr w:rsidR="00AC6FA1" w:rsidRPr="00AC6FA1" w:rsidTr="00AC6FA1">
        <w:tc>
          <w:tcPr>
            <w:tcW w:w="2337" w:type="dxa"/>
            <w:tcBorders>
              <w:bottom w:val="single" w:sz="4" w:space="0" w:color="auto"/>
            </w:tcBorders>
            <w:shd w:val="clear" w:color="auto" w:fill="auto"/>
          </w:tcPr>
          <w:p w:rsidR="00AC6FA1" w:rsidRPr="00AC6FA1" w:rsidRDefault="00AC6FA1" w:rsidP="00AC6FA1">
            <w:pPr>
              <w:spacing w:line="360" w:lineRule="auto"/>
              <w:jc w:val="both"/>
              <w:rPr>
                <w:rFonts w:ascii="Book Antiqua" w:hAnsi="Book Antiqua"/>
              </w:rPr>
            </w:pPr>
            <w:r w:rsidRPr="00AC6FA1">
              <w:rPr>
                <w:rFonts w:ascii="Book Antiqua" w:hAnsi="Book Antiqua"/>
              </w:rPr>
              <w:t>Fulminant</w:t>
            </w:r>
          </w:p>
        </w:tc>
        <w:tc>
          <w:tcPr>
            <w:tcW w:w="3300" w:type="dxa"/>
            <w:tcBorders>
              <w:bottom w:val="single" w:sz="4" w:space="0" w:color="auto"/>
            </w:tcBorders>
            <w:shd w:val="clear" w:color="auto" w:fill="auto"/>
          </w:tcPr>
          <w:p w:rsidR="00AC6FA1" w:rsidRPr="00AC6FA1" w:rsidRDefault="00AC6FA1" w:rsidP="00AC6FA1">
            <w:pPr>
              <w:spacing w:line="360" w:lineRule="auto"/>
              <w:jc w:val="both"/>
              <w:rPr>
                <w:rFonts w:ascii="Book Antiqua" w:hAnsi="Book Antiqua" w:hint="eastAsia"/>
                <w:lang w:eastAsia="zh-CN"/>
              </w:rPr>
            </w:pPr>
            <w:r w:rsidRPr="00AC6FA1">
              <w:rPr>
                <w:rFonts w:ascii="Book Antiqua" w:hAnsi="Book Antiqua"/>
              </w:rPr>
              <w:t>28.4</w:t>
            </w:r>
            <w:r>
              <w:rPr>
                <w:rFonts w:ascii="Book Antiqua" w:hAnsi="Book Antiqua" w:hint="eastAsia"/>
                <w:lang w:eastAsia="zh-CN"/>
              </w:rPr>
              <w:t xml:space="preserve"> </w:t>
            </w:r>
            <w:r w:rsidRPr="00AC6FA1">
              <w:rPr>
                <w:rFonts w:ascii="Book Antiqua" w:hAnsi="Book Antiqua" w:cstheme="minorHAnsi"/>
              </w:rPr>
              <w:t>±</w:t>
            </w:r>
            <w:r>
              <w:rPr>
                <w:rFonts w:ascii="Book Antiqua" w:hAnsi="Book Antiqua" w:cstheme="minorHAnsi" w:hint="eastAsia"/>
                <w:lang w:eastAsia="zh-CN"/>
              </w:rPr>
              <w:t xml:space="preserve"> </w:t>
            </w:r>
            <w:r w:rsidRPr="00AC6FA1">
              <w:rPr>
                <w:rFonts w:ascii="Book Antiqua" w:hAnsi="Book Antiqua"/>
              </w:rPr>
              <w:t>8.59</w:t>
            </w:r>
          </w:p>
        </w:tc>
        <w:tc>
          <w:tcPr>
            <w:tcW w:w="1559" w:type="dxa"/>
            <w:tcBorders>
              <w:bottom w:val="single" w:sz="4" w:space="0" w:color="auto"/>
            </w:tcBorders>
            <w:shd w:val="clear" w:color="auto" w:fill="auto"/>
          </w:tcPr>
          <w:p w:rsidR="00AC6FA1" w:rsidRPr="00AC6FA1" w:rsidRDefault="00AC6FA1" w:rsidP="00AC6FA1">
            <w:pPr>
              <w:spacing w:line="360" w:lineRule="auto"/>
              <w:jc w:val="both"/>
              <w:rPr>
                <w:rFonts w:ascii="Book Antiqua" w:hAnsi="Book Antiqua"/>
              </w:rPr>
            </w:pPr>
          </w:p>
        </w:tc>
      </w:tr>
    </w:tbl>
    <w:p w:rsidR="00AC6FA1" w:rsidRDefault="00AC6FA1" w:rsidP="00AC6FA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rsidR="00AC6FA1" w:rsidRDefault="00AC6FA1" w:rsidP="00AC6FA1">
      <w:pPr>
        <w:spacing w:line="360" w:lineRule="auto"/>
        <w:jc w:val="both"/>
        <w:rPr>
          <w:rFonts w:ascii="Book Antiqua" w:hAnsi="Book Antiqua" w:cs="Book Antiqua" w:hint="eastAsia"/>
          <w:b/>
          <w:color w:val="000000"/>
          <w:lang w:eastAsia="zh-CN"/>
        </w:rPr>
      </w:pPr>
      <w:r>
        <w:rPr>
          <w:rFonts w:ascii="Book Antiqua" w:hAnsi="Book Antiqua" w:cs="Book Antiqua"/>
          <w:color w:val="000000"/>
          <w:lang w:eastAsia="zh-CN"/>
        </w:rPr>
        <w:br w:type="page"/>
      </w:r>
      <w:r w:rsidRPr="00AC6FA1">
        <w:rPr>
          <w:rFonts w:ascii="Book Antiqua" w:hAnsi="Book Antiqua" w:cs="Book Antiqua"/>
          <w:b/>
          <w:color w:val="000000"/>
          <w:lang w:eastAsia="zh-CN"/>
        </w:rPr>
        <w:lastRenderedPageBreak/>
        <w:t>Table 6</w:t>
      </w:r>
      <w:r w:rsidRPr="00AC6FA1">
        <w:rPr>
          <w:rFonts w:ascii="Book Antiqua" w:hAnsi="Book Antiqua" w:cs="Book Antiqua" w:hint="eastAsia"/>
          <w:b/>
          <w:color w:val="000000"/>
          <w:lang w:eastAsia="zh-CN"/>
        </w:rPr>
        <w:t xml:space="preserve"> </w:t>
      </w:r>
      <w:r w:rsidRPr="00AC6FA1">
        <w:rPr>
          <w:rFonts w:ascii="Book Antiqua" w:hAnsi="Book Antiqua" w:cs="Book Antiqua"/>
          <w:b/>
          <w:color w:val="000000"/>
          <w:lang w:eastAsia="zh-CN"/>
        </w:rPr>
        <w:t>Multivariate analysis for primary and secondary outcomes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1529"/>
        <w:gridCol w:w="745"/>
        <w:gridCol w:w="1133"/>
        <w:gridCol w:w="627"/>
        <w:gridCol w:w="1282"/>
        <w:gridCol w:w="700"/>
        <w:gridCol w:w="1282"/>
        <w:gridCol w:w="631"/>
      </w:tblGrid>
      <w:tr w:rsidR="00AC6FA1" w:rsidRPr="00AC6FA1" w:rsidTr="00AC6FA1">
        <w:trPr>
          <w:trHeight w:val="273"/>
        </w:trPr>
        <w:tc>
          <w:tcPr>
            <w:tcW w:w="1647"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p>
        </w:tc>
        <w:tc>
          <w:tcPr>
            <w:tcW w:w="2274" w:type="dxa"/>
            <w:gridSpan w:val="2"/>
            <w:tcBorders>
              <w:top w:val="single" w:sz="4" w:space="0" w:color="auto"/>
              <w:bottom w:val="single" w:sz="4" w:space="0" w:color="auto"/>
            </w:tcBorders>
            <w:shd w:val="clear" w:color="auto" w:fill="auto"/>
            <w:noWrap/>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Mortality</w:t>
            </w:r>
          </w:p>
        </w:tc>
        <w:tc>
          <w:tcPr>
            <w:tcW w:w="1760" w:type="dxa"/>
            <w:gridSpan w:val="2"/>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Recurrence</w:t>
            </w:r>
          </w:p>
        </w:tc>
        <w:tc>
          <w:tcPr>
            <w:tcW w:w="1982" w:type="dxa"/>
            <w:gridSpan w:val="2"/>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 xml:space="preserve">Toxic </w:t>
            </w:r>
            <w:proofErr w:type="spellStart"/>
            <w:r w:rsidRPr="00AC6FA1">
              <w:rPr>
                <w:rFonts w:ascii="Book Antiqua" w:hAnsi="Book Antiqua" w:cstheme="minorHAnsi"/>
                <w:b/>
                <w:bCs/>
                <w:color w:val="000000" w:themeColor="text1"/>
              </w:rPr>
              <w:t>megacolon</w:t>
            </w:r>
            <w:proofErr w:type="spellEnd"/>
          </w:p>
        </w:tc>
        <w:tc>
          <w:tcPr>
            <w:tcW w:w="1913" w:type="dxa"/>
            <w:gridSpan w:val="2"/>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 xml:space="preserve">Need for </w:t>
            </w:r>
            <w:r>
              <w:rPr>
                <w:rFonts w:ascii="Book Antiqua" w:eastAsiaTheme="minorEastAsia" w:hAnsi="Book Antiqua" w:cstheme="minorHAnsi" w:hint="eastAsia"/>
                <w:b/>
                <w:bCs/>
                <w:color w:val="000000" w:themeColor="text1"/>
                <w:lang w:eastAsia="zh-CN"/>
              </w:rPr>
              <w:t>c</w:t>
            </w:r>
            <w:r w:rsidRPr="00AC6FA1">
              <w:rPr>
                <w:rFonts w:ascii="Book Antiqua" w:hAnsi="Book Antiqua" w:cstheme="minorHAnsi"/>
                <w:b/>
                <w:bCs/>
                <w:color w:val="000000" w:themeColor="text1"/>
              </w:rPr>
              <w:t>olectomy</w:t>
            </w:r>
          </w:p>
        </w:tc>
      </w:tr>
      <w:tr w:rsidR="00AC6FA1" w:rsidRPr="00AC6FA1" w:rsidTr="00AC6FA1">
        <w:trPr>
          <w:trHeight w:val="273"/>
        </w:trPr>
        <w:tc>
          <w:tcPr>
            <w:tcW w:w="1647" w:type="dxa"/>
            <w:tcBorders>
              <w:top w:val="single" w:sz="4" w:space="0" w:color="auto"/>
              <w:bottom w:val="single" w:sz="4" w:space="0" w:color="auto"/>
            </w:tcBorders>
            <w:shd w:val="clear" w:color="auto" w:fill="auto"/>
            <w:hideMark/>
          </w:tcPr>
          <w:p w:rsidR="00AC6FA1" w:rsidRPr="00AC6FA1" w:rsidRDefault="00AC6FA1" w:rsidP="00AC6FA1">
            <w:pPr>
              <w:spacing w:line="360" w:lineRule="auto"/>
              <w:jc w:val="both"/>
              <w:rPr>
                <w:rFonts w:ascii="Book Antiqua" w:eastAsiaTheme="minorEastAsia" w:hAnsi="Book Antiqua" w:cstheme="minorHAnsi" w:hint="eastAsia"/>
                <w:b/>
                <w:bCs/>
                <w:color w:val="000000" w:themeColor="text1"/>
                <w:lang w:eastAsia="zh-CN"/>
              </w:rPr>
            </w:pPr>
            <w:r w:rsidRPr="00AC6FA1">
              <w:rPr>
                <w:rFonts w:ascii="Book Antiqua" w:eastAsia="Times New Roman" w:hAnsi="Book Antiqua" w:cstheme="minorHAnsi"/>
                <w:b/>
                <w:bCs/>
                <w:color w:val="000000" w:themeColor="text1"/>
              </w:rPr>
              <w:t>Variable</w:t>
            </w:r>
          </w:p>
        </w:tc>
        <w:tc>
          <w:tcPr>
            <w:tcW w:w="1529" w:type="dxa"/>
            <w:tcBorders>
              <w:top w:val="single" w:sz="4" w:space="0" w:color="auto"/>
              <w:bottom w:val="single" w:sz="4" w:space="0" w:color="auto"/>
            </w:tcBorders>
            <w:shd w:val="clear" w:color="auto" w:fill="auto"/>
            <w:noWrap/>
            <w:hideMark/>
          </w:tcPr>
          <w:p w:rsidR="00AC6FA1" w:rsidRPr="00AC6FA1" w:rsidRDefault="00AC6FA1" w:rsidP="00AC6FA1">
            <w:pPr>
              <w:spacing w:line="360" w:lineRule="auto"/>
              <w:jc w:val="both"/>
              <w:rPr>
                <w:rFonts w:ascii="Book Antiqua" w:eastAsia="Times New Roman"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745" w:type="dxa"/>
            <w:tcBorders>
              <w:top w:val="single" w:sz="4" w:space="0" w:color="auto"/>
              <w:bottom w:val="single" w:sz="4" w:space="0" w:color="auto"/>
            </w:tcBorders>
            <w:shd w:val="clear" w:color="auto" w:fill="auto"/>
            <w:noWrap/>
            <w:hideMark/>
          </w:tcPr>
          <w:p w:rsidR="00AC6FA1" w:rsidRPr="00AC6FA1" w:rsidRDefault="00AC6FA1" w:rsidP="00AC6FA1">
            <w:pPr>
              <w:spacing w:line="360" w:lineRule="auto"/>
              <w:jc w:val="both"/>
              <w:rPr>
                <w:rFonts w:ascii="Book Antiqua" w:eastAsiaTheme="minorEastAsia" w:hAnsi="Book Antiqua" w:cstheme="minorHAnsi" w:hint="eastAsia"/>
                <w:b/>
                <w:bCs/>
                <w:color w:val="000000" w:themeColor="text1"/>
                <w:lang w:eastAsia="zh-CN"/>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c>
          <w:tcPr>
            <w:tcW w:w="1133"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627"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c>
          <w:tcPr>
            <w:tcW w:w="1282"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700"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c>
          <w:tcPr>
            <w:tcW w:w="1282"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631" w:type="dxa"/>
            <w:tcBorders>
              <w:top w:val="single" w:sz="4" w:space="0" w:color="auto"/>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r>
      <w:tr w:rsidR="00AC6FA1" w:rsidRPr="00AC6FA1" w:rsidTr="00AC6FA1">
        <w:trPr>
          <w:trHeight w:val="230"/>
        </w:trPr>
        <w:tc>
          <w:tcPr>
            <w:tcW w:w="1647" w:type="dxa"/>
            <w:tcBorders>
              <w:top w:val="single" w:sz="4" w:space="0" w:color="auto"/>
            </w:tcBorders>
            <w:shd w:val="clear" w:color="auto" w:fill="auto"/>
            <w:noWrap/>
            <w:hideMark/>
          </w:tcPr>
          <w:p w:rsidR="00AC6FA1" w:rsidRPr="00AC6FA1" w:rsidRDefault="00AC6FA1" w:rsidP="00AC6FA1">
            <w:pPr>
              <w:spacing w:line="360" w:lineRule="auto"/>
              <w:jc w:val="both"/>
              <w:rPr>
                <w:rFonts w:ascii="Book Antiqua" w:eastAsiaTheme="minorEastAsia" w:hAnsi="Book Antiqua" w:cstheme="minorHAnsi" w:hint="eastAsia"/>
                <w:color w:val="000000" w:themeColor="text1"/>
                <w:lang w:eastAsia="zh-CN"/>
              </w:rPr>
            </w:pPr>
            <w:r w:rsidRPr="00AC6FA1">
              <w:rPr>
                <w:rFonts w:ascii="Book Antiqua" w:eastAsia="Times New Roman" w:hAnsi="Book Antiqua" w:cstheme="minorHAnsi"/>
                <w:color w:val="000000" w:themeColor="text1"/>
              </w:rPr>
              <w:t>Age</w:t>
            </w:r>
          </w:p>
        </w:tc>
        <w:tc>
          <w:tcPr>
            <w:tcW w:w="1529" w:type="dxa"/>
            <w:tcBorders>
              <w:top w:val="single" w:sz="4" w:space="0" w:color="auto"/>
            </w:tcBorders>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1.02 (1.01</w:t>
            </w:r>
            <w:r>
              <w:rPr>
                <w:rFonts w:ascii="Book Antiqua" w:eastAsiaTheme="minorEastAsia" w:hAnsi="Book Antiqua" w:cstheme="minorHAnsi" w:hint="eastAsia"/>
                <w:lang w:eastAsia="zh-CN"/>
              </w:rPr>
              <w:t>-</w:t>
            </w:r>
            <w:r w:rsidRPr="00AC6FA1">
              <w:rPr>
                <w:rFonts w:ascii="Book Antiqua" w:hAnsi="Book Antiqua" w:cstheme="minorHAnsi"/>
              </w:rPr>
              <w:t>1.03)</w:t>
            </w:r>
          </w:p>
        </w:tc>
        <w:tc>
          <w:tcPr>
            <w:tcW w:w="745" w:type="dxa"/>
            <w:tcBorders>
              <w:top w:val="single" w:sz="4" w:space="0" w:color="auto"/>
            </w:tcBorders>
            <w:shd w:val="clear" w:color="auto" w:fill="auto"/>
            <w:noWrap/>
          </w:tcPr>
          <w:p w:rsidR="00AC6FA1" w:rsidRPr="00AC6FA1" w:rsidRDefault="00AC6FA1" w:rsidP="00AC6FA1">
            <w:pPr>
              <w:pStyle w:val="Compact"/>
              <w:spacing w:line="360" w:lineRule="auto"/>
              <w:rPr>
                <w:rFonts w:ascii="Book Antiqua" w:eastAsia="Times New Roman" w:hAnsi="Book Antiqua" w:cstheme="minorHAnsi"/>
                <w:b/>
                <w:bCs/>
                <w:color w:val="000000" w:themeColor="text1"/>
              </w:rPr>
            </w:pPr>
            <w:r w:rsidRPr="00AC6FA1">
              <w:rPr>
                <w:rStyle w:val="a8"/>
                <w:rFonts w:ascii="Book Antiqua" w:eastAsia="Times New Roman" w:hAnsi="Book Antiqua" w:cstheme="minorHAnsi"/>
                <w:b/>
                <w:bCs/>
                <w:sz w:val="24"/>
                <w:szCs w:val="24"/>
              </w:rPr>
              <w:t>&lt;</w:t>
            </w:r>
            <w:r>
              <w:rPr>
                <w:rStyle w:val="a8"/>
                <w:rFonts w:ascii="Book Antiqua" w:eastAsiaTheme="minorEastAsia" w:hAnsi="Book Antiqua" w:cstheme="minorHAnsi" w:hint="eastAsia"/>
                <w:b/>
                <w:bCs/>
                <w:sz w:val="24"/>
                <w:szCs w:val="24"/>
                <w:lang w:eastAsia="zh-CN"/>
              </w:rPr>
              <w:t xml:space="preserve"> </w:t>
            </w:r>
            <w:r w:rsidRPr="00AC6FA1">
              <w:rPr>
                <w:rStyle w:val="a8"/>
                <w:rFonts w:ascii="Book Antiqua" w:eastAsia="Times New Roman" w:hAnsi="Book Antiqua" w:cstheme="minorHAnsi"/>
                <w:b/>
                <w:bCs/>
                <w:sz w:val="24"/>
                <w:szCs w:val="24"/>
              </w:rPr>
              <w:t>0.001</w:t>
            </w:r>
          </w:p>
        </w:tc>
        <w:tc>
          <w:tcPr>
            <w:tcW w:w="1133" w:type="dxa"/>
            <w:tcBorders>
              <w:top w:val="single" w:sz="4" w:space="0" w:color="auto"/>
            </w:tcBorders>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1.00 (0.99</w:t>
            </w:r>
            <w:r>
              <w:rPr>
                <w:rFonts w:ascii="Book Antiqua" w:eastAsiaTheme="minorEastAsia" w:hAnsi="Book Antiqua" w:cstheme="minorHAnsi" w:hint="eastAsia"/>
                <w:lang w:eastAsia="zh-CN"/>
              </w:rPr>
              <w:t>-</w:t>
            </w:r>
            <w:r w:rsidRPr="00AC6FA1">
              <w:rPr>
                <w:rFonts w:ascii="Book Antiqua" w:hAnsi="Book Antiqua" w:cstheme="minorHAnsi"/>
              </w:rPr>
              <w:t>1.01)</w:t>
            </w:r>
          </w:p>
        </w:tc>
        <w:tc>
          <w:tcPr>
            <w:tcW w:w="627" w:type="dxa"/>
            <w:tcBorders>
              <w:top w:val="single" w:sz="4" w:space="0" w:color="auto"/>
            </w:tcBorders>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0.626</w:t>
            </w:r>
          </w:p>
        </w:tc>
        <w:tc>
          <w:tcPr>
            <w:tcW w:w="1282" w:type="dxa"/>
            <w:tcBorders>
              <w:top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c>
          <w:tcPr>
            <w:tcW w:w="700" w:type="dxa"/>
            <w:tcBorders>
              <w:top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c>
          <w:tcPr>
            <w:tcW w:w="1282" w:type="dxa"/>
            <w:tcBorders>
              <w:top w:val="single" w:sz="4" w:space="0" w:color="auto"/>
            </w:tcBorders>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0.99 (0.96</w:t>
            </w:r>
            <w:r>
              <w:rPr>
                <w:rFonts w:ascii="Book Antiqua" w:eastAsiaTheme="minorEastAsia" w:hAnsi="Book Antiqua" w:cstheme="minorHAnsi" w:hint="eastAsia"/>
                <w:lang w:eastAsia="zh-CN"/>
              </w:rPr>
              <w:t>-</w:t>
            </w:r>
            <w:r w:rsidRPr="00AC6FA1">
              <w:rPr>
                <w:rFonts w:ascii="Book Antiqua" w:hAnsi="Book Antiqua" w:cstheme="minorHAnsi"/>
              </w:rPr>
              <w:t>1.02)</w:t>
            </w:r>
          </w:p>
        </w:tc>
        <w:tc>
          <w:tcPr>
            <w:tcW w:w="631" w:type="dxa"/>
            <w:tcBorders>
              <w:top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0.547</w:t>
            </w: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color w:val="000000" w:themeColor="text1"/>
              </w:rPr>
              <w:t xml:space="preserve">Female </w:t>
            </w:r>
            <w:r>
              <w:rPr>
                <w:rFonts w:ascii="Book Antiqua" w:eastAsiaTheme="minorEastAsia" w:hAnsi="Book Antiqua" w:cstheme="minorHAnsi" w:hint="eastAsia"/>
                <w:color w:val="000000" w:themeColor="text1"/>
                <w:lang w:eastAsia="zh-CN"/>
              </w:rPr>
              <w:t>g</w:t>
            </w:r>
            <w:r w:rsidRPr="00AC6FA1">
              <w:rPr>
                <w:rFonts w:ascii="Book Antiqua" w:hAnsi="Book Antiqua" w:cstheme="minorHAnsi"/>
                <w:color w:val="000000" w:themeColor="text1"/>
              </w:rPr>
              <w:t>ender</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 xml:space="preserve">Ref </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color w:val="000000" w:themeColor="text1"/>
              </w:rPr>
              <w:t>Male gender</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1.32 (0.97</w:t>
            </w:r>
            <w:r>
              <w:rPr>
                <w:rFonts w:ascii="Book Antiqua" w:eastAsiaTheme="minorEastAsia" w:hAnsi="Book Antiqua" w:cstheme="minorHAnsi" w:hint="eastAsia"/>
                <w:lang w:eastAsia="zh-CN"/>
              </w:rPr>
              <w:t>-</w:t>
            </w:r>
            <w:r w:rsidRPr="00AC6FA1">
              <w:rPr>
                <w:rFonts w:ascii="Book Antiqua" w:hAnsi="Book Antiqua" w:cstheme="minorHAnsi"/>
              </w:rPr>
              <w:t>1.81)</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0.079</w:t>
            </w: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0.91 (0.67</w:t>
            </w:r>
            <w:r>
              <w:rPr>
                <w:rFonts w:ascii="Book Antiqua" w:eastAsiaTheme="minorEastAsia" w:hAnsi="Book Antiqua" w:cstheme="minorHAnsi" w:hint="eastAsia"/>
                <w:lang w:eastAsia="zh-CN"/>
              </w:rPr>
              <w:t>-</w:t>
            </w:r>
            <w:r w:rsidRPr="00AC6FA1">
              <w:rPr>
                <w:rFonts w:ascii="Book Antiqua" w:hAnsi="Book Antiqua" w:cstheme="minorHAnsi"/>
              </w:rPr>
              <w:t>1.22)</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0.518</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0.86 (0.17</w:t>
            </w:r>
            <w:r>
              <w:rPr>
                <w:rFonts w:ascii="Book Antiqua" w:eastAsiaTheme="minorEastAsia" w:hAnsi="Book Antiqua" w:cstheme="minorHAnsi" w:hint="eastAsia"/>
                <w:lang w:eastAsia="zh-CN"/>
              </w:rPr>
              <w:t>-</w:t>
            </w:r>
            <w:r w:rsidRPr="00AC6FA1">
              <w:rPr>
                <w:rFonts w:ascii="Book Antiqua" w:eastAsia="Times New Roman" w:hAnsi="Book Antiqua" w:cstheme="minorHAnsi"/>
              </w:rPr>
              <w:t>4.00)</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0.846</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1.36 (0.55</w:t>
            </w:r>
            <w:r>
              <w:rPr>
                <w:rFonts w:ascii="Book Antiqua" w:eastAsiaTheme="minorEastAsia" w:hAnsi="Book Antiqua" w:cstheme="minorHAnsi" w:hint="eastAsia"/>
                <w:lang w:eastAsia="zh-CN"/>
              </w:rPr>
              <w:t>-</w:t>
            </w:r>
            <w:r w:rsidRPr="00AC6FA1">
              <w:rPr>
                <w:rFonts w:ascii="Book Antiqua" w:hAnsi="Book Antiqua" w:cstheme="minorHAnsi"/>
              </w:rPr>
              <w:t>3.46)</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0.501</w:t>
            </w: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eastAsia="Times New Roman" w:hAnsi="Book Antiqua" w:cstheme="minorHAnsi"/>
                <w:color w:val="000000" w:themeColor="text1"/>
              </w:rPr>
            </w:pPr>
            <w:r w:rsidRPr="00AC6FA1">
              <w:rPr>
                <w:rFonts w:ascii="Book Antiqua" w:eastAsia="Times New Roman" w:hAnsi="Book Antiqua" w:cstheme="minorHAnsi"/>
                <w:color w:val="000000" w:themeColor="text1"/>
              </w:rPr>
              <w:t xml:space="preserve">Prior appendectomy = </w:t>
            </w:r>
            <w:r>
              <w:rPr>
                <w:rFonts w:ascii="Book Antiqua" w:eastAsiaTheme="minorEastAsia" w:hAnsi="Book Antiqua" w:cstheme="minorHAnsi" w:hint="eastAsia"/>
                <w:color w:val="000000" w:themeColor="text1"/>
                <w:lang w:eastAsia="zh-CN"/>
              </w:rPr>
              <w:t>n</w:t>
            </w:r>
            <w:r w:rsidRPr="00AC6FA1">
              <w:rPr>
                <w:rFonts w:ascii="Book Antiqua" w:eastAsia="Times New Roman" w:hAnsi="Book Antiqua" w:cstheme="minorHAnsi"/>
                <w:color w:val="000000" w:themeColor="text1"/>
              </w:rPr>
              <w:t>o</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rsidR="00AC6FA1" w:rsidRPr="00AC6FA1" w:rsidRDefault="00AC6FA1" w:rsidP="00AC6FA1">
            <w:pPr>
              <w:spacing w:line="360" w:lineRule="auto"/>
              <w:jc w:val="both"/>
              <w:rPr>
                <w:rFonts w:ascii="Book Antiqua" w:eastAsia="Times New Roman" w:hAnsi="Book Antiqua" w:cstheme="minorHAnsi"/>
                <w:color w:val="000000" w:themeColor="text1"/>
              </w:rPr>
            </w:pP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Ref</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rsidTr="00AC6FA1">
        <w:trPr>
          <w:trHeight w:val="230"/>
        </w:trPr>
        <w:tc>
          <w:tcPr>
            <w:tcW w:w="1647" w:type="dxa"/>
            <w:shd w:val="clear" w:color="auto" w:fill="auto"/>
            <w:noWrap/>
            <w:hideMark/>
          </w:tcPr>
          <w:p w:rsidR="00AC6FA1" w:rsidRPr="00AC6FA1" w:rsidRDefault="00AC6FA1" w:rsidP="00AC6FA1">
            <w:pPr>
              <w:spacing w:line="360" w:lineRule="auto"/>
              <w:jc w:val="both"/>
              <w:rPr>
                <w:rFonts w:ascii="Book Antiqua" w:eastAsia="Times New Roman" w:hAnsi="Book Antiqua" w:cstheme="minorHAnsi"/>
                <w:color w:val="000000" w:themeColor="text1"/>
              </w:rPr>
            </w:pPr>
            <w:r w:rsidRPr="00AC6FA1">
              <w:rPr>
                <w:rFonts w:ascii="Book Antiqua" w:eastAsia="Times New Roman" w:hAnsi="Book Antiqua" w:cstheme="minorHAnsi"/>
                <w:color w:val="000000" w:themeColor="text1"/>
              </w:rPr>
              <w:t xml:space="preserve">Prior appendectomy = </w:t>
            </w:r>
            <w:r>
              <w:rPr>
                <w:rFonts w:ascii="Book Antiqua" w:eastAsiaTheme="minorEastAsia" w:hAnsi="Book Antiqua" w:cstheme="minorHAnsi" w:hint="eastAsia"/>
                <w:color w:val="000000" w:themeColor="text1"/>
                <w:lang w:eastAsia="zh-CN"/>
              </w:rPr>
              <w:t>y</w:t>
            </w:r>
            <w:r w:rsidRPr="00AC6FA1">
              <w:rPr>
                <w:rFonts w:ascii="Book Antiqua" w:eastAsia="Times New Roman" w:hAnsi="Book Antiqua" w:cstheme="minorHAnsi"/>
                <w:color w:val="000000" w:themeColor="text1"/>
              </w:rPr>
              <w:t>es</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1.03 (0.64</w:t>
            </w:r>
            <w:r>
              <w:rPr>
                <w:rFonts w:ascii="Book Antiqua" w:eastAsiaTheme="minorEastAsia" w:hAnsi="Book Antiqua" w:cstheme="minorHAnsi" w:hint="eastAsia"/>
                <w:lang w:eastAsia="zh-CN"/>
              </w:rPr>
              <w:t>-</w:t>
            </w:r>
            <w:r w:rsidRPr="00AC6FA1">
              <w:rPr>
                <w:rFonts w:ascii="Book Antiqua" w:hAnsi="Book Antiqua" w:cstheme="minorHAnsi"/>
              </w:rPr>
              <w:t>1.59)</w:t>
            </w:r>
          </w:p>
        </w:tc>
        <w:tc>
          <w:tcPr>
            <w:tcW w:w="745" w:type="dxa"/>
            <w:shd w:val="clear" w:color="auto" w:fill="auto"/>
            <w:noWrap/>
          </w:tcPr>
          <w:p w:rsidR="00AC6FA1" w:rsidRPr="00AC6FA1" w:rsidRDefault="00AC6FA1" w:rsidP="00AC6FA1">
            <w:pPr>
              <w:spacing w:line="360" w:lineRule="auto"/>
              <w:jc w:val="both"/>
              <w:rPr>
                <w:rFonts w:ascii="Book Antiqua" w:eastAsia="Times New Roman" w:hAnsi="Book Antiqua" w:cstheme="minorHAnsi"/>
                <w:color w:val="000000" w:themeColor="text1"/>
              </w:rPr>
            </w:pPr>
            <w:r w:rsidRPr="00AC6FA1">
              <w:rPr>
                <w:rFonts w:ascii="Book Antiqua" w:eastAsia="Times New Roman" w:hAnsi="Book Antiqua" w:cstheme="minorHAnsi"/>
              </w:rPr>
              <w:t>0.905</w:t>
            </w: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0.92 (0.58</w:t>
            </w:r>
            <w:r>
              <w:rPr>
                <w:rFonts w:ascii="Book Antiqua" w:eastAsiaTheme="minorEastAsia" w:hAnsi="Book Antiqua" w:cstheme="minorHAnsi" w:hint="eastAsia"/>
                <w:lang w:eastAsia="zh-CN"/>
              </w:rPr>
              <w:t>-</w:t>
            </w:r>
            <w:r w:rsidRPr="00AC6FA1">
              <w:rPr>
                <w:rFonts w:ascii="Book Antiqua" w:hAnsi="Book Antiqua" w:cstheme="minorHAnsi"/>
              </w:rPr>
              <w:t>1.42)</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0.727</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5.37 (1.03</w:t>
            </w:r>
            <w:r>
              <w:rPr>
                <w:rFonts w:ascii="Book Antiqua" w:eastAsiaTheme="minorEastAsia" w:hAnsi="Book Antiqua" w:cstheme="minorHAnsi" w:hint="eastAsia"/>
                <w:lang w:eastAsia="zh-CN"/>
              </w:rPr>
              <w:t>-</w:t>
            </w:r>
            <w:r w:rsidRPr="00AC6FA1">
              <w:rPr>
                <w:rFonts w:ascii="Book Antiqua" w:eastAsia="Times New Roman" w:hAnsi="Book Antiqua" w:cstheme="minorHAnsi"/>
              </w:rPr>
              <w:t>25.09)</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b/>
                <w:bCs/>
              </w:rPr>
            </w:pPr>
            <w:r w:rsidRPr="00AC6FA1">
              <w:rPr>
                <w:rStyle w:val="a8"/>
                <w:rFonts w:ascii="Book Antiqua" w:eastAsia="Times New Roman" w:hAnsi="Book Antiqua" w:cstheme="minorHAnsi"/>
                <w:b/>
                <w:bCs/>
                <w:sz w:val="24"/>
                <w:szCs w:val="24"/>
              </w:rPr>
              <w:t>0.031</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2.77 (0.95</w:t>
            </w:r>
            <w:r>
              <w:rPr>
                <w:rFonts w:ascii="Book Antiqua" w:eastAsiaTheme="minorEastAsia" w:hAnsi="Book Antiqua" w:cstheme="minorHAnsi" w:hint="eastAsia"/>
                <w:lang w:eastAsia="zh-CN"/>
              </w:rPr>
              <w:t>-</w:t>
            </w:r>
            <w:r w:rsidRPr="00AC6FA1">
              <w:rPr>
                <w:rFonts w:ascii="Book Antiqua" w:hAnsi="Book Antiqua" w:cstheme="minorHAnsi"/>
              </w:rPr>
              <w:t>7.17)</w:t>
            </w:r>
          </w:p>
        </w:tc>
        <w:tc>
          <w:tcPr>
            <w:tcW w:w="631" w:type="dxa"/>
            <w:shd w:val="clear" w:color="auto" w:fill="auto"/>
          </w:tcPr>
          <w:p w:rsidR="00AC6FA1" w:rsidRPr="00AC6FA1" w:rsidRDefault="00AC6FA1" w:rsidP="00AC6FA1">
            <w:pPr>
              <w:pStyle w:val="Compact"/>
              <w:spacing w:line="360" w:lineRule="auto"/>
              <w:rPr>
                <w:rStyle w:val="a8"/>
                <w:rFonts w:ascii="Book Antiqua" w:eastAsia="Times New Roman" w:hAnsi="Book Antiqua" w:cstheme="minorHAnsi"/>
                <w:sz w:val="24"/>
                <w:szCs w:val="24"/>
              </w:rPr>
            </w:pPr>
            <w:r w:rsidRPr="00AC6FA1">
              <w:rPr>
                <w:rStyle w:val="a8"/>
                <w:rFonts w:ascii="Book Antiqua" w:eastAsia="Times New Roman" w:hAnsi="Book Antiqua" w:cstheme="minorHAnsi"/>
                <w:b/>
                <w:bCs/>
                <w:sz w:val="24"/>
                <w:szCs w:val="24"/>
              </w:rPr>
              <w:t>0.044</w:t>
            </w: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antibiotics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antibiotics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1.04 (0.76</w:t>
            </w:r>
            <w:r>
              <w:rPr>
                <w:rFonts w:ascii="Book Antiqua" w:eastAsiaTheme="minorEastAsia" w:hAnsi="Book Antiqua" w:cstheme="minorHAnsi" w:hint="eastAsia"/>
                <w:lang w:eastAsia="zh-CN"/>
              </w:rPr>
              <w:t>-</w:t>
            </w:r>
            <w:r w:rsidRPr="00AC6FA1">
              <w:rPr>
                <w:rFonts w:ascii="Book Antiqua" w:hAnsi="Book Antiqua" w:cstheme="minorHAnsi"/>
              </w:rPr>
              <w:t>1.43)</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0.788</w:t>
            </w: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1.07 (0.79</w:t>
            </w:r>
            <w:r>
              <w:rPr>
                <w:rFonts w:ascii="Book Antiqua" w:eastAsiaTheme="minorEastAsia" w:hAnsi="Book Antiqua" w:cstheme="minorHAnsi" w:hint="eastAsia"/>
                <w:lang w:eastAsia="zh-CN"/>
              </w:rPr>
              <w:t>-</w:t>
            </w:r>
            <w:r w:rsidRPr="00AC6FA1">
              <w:rPr>
                <w:rFonts w:ascii="Book Antiqua" w:hAnsi="Book Antiqua" w:cstheme="minorHAnsi"/>
              </w:rPr>
              <w:t>1.44)</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0.668</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0.13 (0.01</w:t>
            </w:r>
            <w:r>
              <w:rPr>
                <w:rFonts w:ascii="Book Antiqua" w:eastAsiaTheme="minorEastAsia" w:hAnsi="Book Antiqua" w:cstheme="minorHAnsi" w:hint="eastAsia"/>
                <w:lang w:eastAsia="zh-CN"/>
              </w:rPr>
              <w:t>-</w:t>
            </w:r>
            <w:r w:rsidRPr="00AC6FA1">
              <w:rPr>
                <w:rFonts w:ascii="Book Antiqua" w:eastAsia="Times New Roman" w:hAnsi="Book Antiqua" w:cstheme="minorHAnsi"/>
              </w:rPr>
              <w:t>0.81)</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0.065</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1.58 (0.62</w:t>
            </w:r>
            <w:r>
              <w:rPr>
                <w:rFonts w:ascii="Book Antiqua" w:eastAsiaTheme="minorEastAsia" w:hAnsi="Book Antiqua" w:cstheme="minorHAnsi" w:hint="eastAsia"/>
                <w:lang w:eastAsia="zh-CN"/>
              </w:rPr>
              <w:t>-</w:t>
            </w:r>
            <w:r w:rsidRPr="00AC6FA1">
              <w:rPr>
                <w:rFonts w:ascii="Book Antiqua" w:hAnsi="Book Antiqua" w:cstheme="minorHAnsi"/>
              </w:rPr>
              <w:t>4.31)</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0.348</w:t>
            </w: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steroids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lastRenderedPageBreak/>
              <w:t>Prior steroids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0.72 (0.37</w:t>
            </w:r>
            <w:r>
              <w:rPr>
                <w:rFonts w:ascii="Book Antiqua" w:eastAsiaTheme="minorEastAsia" w:hAnsi="Book Antiqua" w:cstheme="minorHAnsi" w:hint="eastAsia"/>
                <w:lang w:eastAsia="zh-CN"/>
              </w:rPr>
              <w:t>-</w:t>
            </w:r>
            <w:r w:rsidRPr="00AC6FA1">
              <w:rPr>
                <w:rFonts w:ascii="Book Antiqua" w:hAnsi="Book Antiqua" w:cstheme="minorHAnsi"/>
              </w:rPr>
              <w:t>1.30)</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0.309</w:t>
            </w: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1.08 (0.63</w:t>
            </w:r>
            <w:r>
              <w:rPr>
                <w:rFonts w:ascii="Book Antiqua" w:eastAsiaTheme="minorEastAsia" w:hAnsi="Book Antiqua" w:cstheme="minorHAnsi" w:hint="eastAsia"/>
                <w:lang w:eastAsia="zh-CN"/>
              </w:rPr>
              <w:t>-</w:t>
            </w:r>
            <w:r w:rsidRPr="00AC6FA1">
              <w:rPr>
                <w:rFonts w:ascii="Book Antiqua" w:hAnsi="Book Antiqua" w:cstheme="minorHAnsi"/>
              </w:rPr>
              <w:t>1.77)</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0.774</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1.99 (0.10</w:t>
            </w:r>
            <w:r>
              <w:rPr>
                <w:rFonts w:ascii="Book Antiqua" w:eastAsiaTheme="minorEastAsia" w:hAnsi="Book Antiqua" w:cstheme="minorHAnsi" w:hint="eastAsia"/>
                <w:lang w:eastAsia="zh-CN"/>
              </w:rPr>
              <w:t>-</w:t>
            </w:r>
            <w:r w:rsidRPr="00AC6FA1">
              <w:rPr>
                <w:rFonts w:ascii="Book Antiqua" w:eastAsia="Times New Roman" w:hAnsi="Book Antiqua" w:cstheme="minorHAnsi"/>
              </w:rPr>
              <w:t>12.38)</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0.533</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0.41 (0.02</w:t>
            </w:r>
            <w:r>
              <w:rPr>
                <w:rFonts w:ascii="Book Antiqua" w:eastAsiaTheme="minorEastAsia" w:hAnsi="Book Antiqua" w:cstheme="minorHAnsi" w:hint="eastAsia"/>
                <w:lang w:eastAsia="zh-CN"/>
              </w:rPr>
              <w:t>-</w:t>
            </w:r>
            <w:r w:rsidRPr="00AC6FA1">
              <w:rPr>
                <w:rFonts w:ascii="Book Antiqua" w:hAnsi="Book Antiqua" w:cstheme="minorHAnsi"/>
              </w:rPr>
              <w:t>2.07)</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0.391</w:t>
            </w: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PPI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PPI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0.89 (0.62</w:t>
            </w:r>
            <w:r>
              <w:rPr>
                <w:rFonts w:ascii="Book Antiqua" w:eastAsiaTheme="minorEastAsia" w:hAnsi="Book Antiqua" w:cstheme="minorHAnsi" w:hint="eastAsia"/>
                <w:lang w:eastAsia="zh-CN"/>
              </w:rPr>
              <w:t>-</w:t>
            </w:r>
            <w:r w:rsidRPr="00AC6FA1">
              <w:rPr>
                <w:rFonts w:ascii="Book Antiqua" w:hAnsi="Book Antiqua" w:cstheme="minorHAnsi"/>
              </w:rPr>
              <w:t>1.27)</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0.530</w:t>
            </w: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1.05 (0.74</w:t>
            </w:r>
            <w:r>
              <w:rPr>
                <w:rFonts w:ascii="Book Antiqua" w:eastAsiaTheme="minorEastAsia" w:hAnsi="Book Antiqua" w:cstheme="minorHAnsi" w:hint="eastAsia"/>
                <w:lang w:eastAsia="zh-CN"/>
              </w:rPr>
              <w:t>-</w:t>
            </w:r>
            <w:r w:rsidRPr="00AC6FA1">
              <w:rPr>
                <w:rFonts w:ascii="Book Antiqua" w:hAnsi="Book Antiqua" w:cstheme="minorHAnsi"/>
              </w:rPr>
              <w:t>1.46)</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0.790</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1.08 (0.15</w:t>
            </w:r>
            <w:r>
              <w:rPr>
                <w:rFonts w:ascii="Book Antiqua" w:eastAsiaTheme="minorEastAsia" w:hAnsi="Book Antiqua" w:cstheme="minorHAnsi" w:hint="eastAsia"/>
                <w:lang w:eastAsia="zh-CN"/>
              </w:rPr>
              <w:t>-</w:t>
            </w:r>
            <w:r w:rsidRPr="00AC6FA1">
              <w:rPr>
                <w:rFonts w:ascii="Book Antiqua" w:eastAsia="Times New Roman" w:hAnsi="Book Antiqua" w:cstheme="minorHAnsi"/>
              </w:rPr>
              <w:t>5.38)</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0.933</w:t>
            </w: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1.83 (0.71</w:t>
            </w:r>
            <w:r>
              <w:rPr>
                <w:rFonts w:ascii="Book Antiqua" w:eastAsiaTheme="minorEastAsia" w:hAnsi="Book Antiqua" w:cstheme="minorHAnsi" w:hint="eastAsia"/>
                <w:lang w:eastAsia="zh-CN"/>
              </w:rPr>
              <w:t>-</w:t>
            </w:r>
            <w:r w:rsidRPr="00AC6FA1">
              <w:rPr>
                <w:rFonts w:ascii="Book Antiqua" w:hAnsi="Book Antiqua" w:cstheme="minorHAnsi"/>
              </w:rPr>
              <w:t>4.60)</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0.196</w:t>
            </w:r>
          </w:p>
        </w:tc>
      </w:tr>
      <w:tr w:rsidR="00AC6FA1" w:rsidRPr="00AC6FA1" w:rsidTr="00AC6FA1">
        <w:trPr>
          <w:trHeight w:val="230"/>
        </w:trPr>
        <w:tc>
          <w:tcPr>
            <w:tcW w:w="1647"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 xml:space="preserve">Prior </w:t>
            </w:r>
            <w:r>
              <w:rPr>
                <w:rFonts w:ascii="Book Antiqua" w:eastAsiaTheme="minorEastAsia" w:hAnsi="Book Antiqua" w:cstheme="minorHAnsi" w:hint="eastAsia"/>
                <w:color w:val="000000" w:themeColor="text1"/>
                <w:lang w:eastAsia="zh-CN"/>
              </w:rPr>
              <w:t>c</w:t>
            </w:r>
            <w:r w:rsidRPr="00AC6FA1">
              <w:rPr>
                <w:rFonts w:ascii="Book Antiqua" w:hAnsi="Book Antiqua" w:cstheme="minorHAnsi"/>
                <w:color w:val="000000" w:themeColor="text1"/>
              </w:rPr>
              <w:t>hemotherapy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rsidTr="00AC6FA1">
        <w:trPr>
          <w:trHeight w:val="230"/>
        </w:trPr>
        <w:tc>
          <w:tcPr>
            <w:tcW w:w="1647" w:type="dxa"/>
            <w:tcBorders>
              <w:bottom w:val="single" w:sz="4" w:space="0" w:color="auto"/>
            </w:tcBorders>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 xml:space="preserve">Prior </w:t>
            </w:r>
            <w:r>
              <w:rPr>
                <w:rFonts w:ascii="Book Antiqua" w:eastAsiaTheme="minorEastAsia" w:hAnsi="Book Antiqua" w:cstheme="minorHAnsi" w:hint="eastAsia"/>
                <w:color w:val="000000" w:themeColor="text1"/>
                <w:lang w:eastAsia="zh-CN"/>
              </w:rPr>
              <w:t>c</w:t>
            </w:r>
            <w:r w:rsidRPr="00AC6FA1">
              <w:rPr>
                <w:rFonts w:ascii="Book Antiqua" w:hAnsi="Book Antiqua" w:cstheme="minorHAnsi"/>
                <w:color w:val="000000" w:themeColor="text1"/>
              </w:rPr>
              <w:t>hemotherapy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tcBorders>
              <w:bottom w:val="single" w:sz="4" w:space="0" w:color="auto"/>
            </w:tcBorders>
            <w:shd w:val="clear" w:color="auto" w:fill="auto"/>
            <w:noWrap/>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0.92 (0.34</w:t>
            </w:r>
            <w:r>
              <w:rPr>
                <w:rFonts w:ascii="Book Antiqua" w:eastAsiaTheme="minorEastAsia" w:hAnsi="Book Antiqua" w:cstheme="minorHAnsi" w:hint="eastAsia"/>
                <w:lang w:eastAsia="zh-CN"/>
              </w:rPr>
              <w:t>-</w:t>
            </w:r>
            <w:r w:rsidRPr="00AC6FA1">
              <w:rPr>
                <w:rFonts w:ascii="Book Antiqua" w:hAnsi="Book Antiqua" w:cstheme="minorHAnsi"/>
              </w:rPr>
              <w:t>2.07)</w:t>
            </w:r>
          </w:p>
        </w:tc>
        <w:tc>
          <w:tcPr>
            <w:tcW w:w="745" w:type="dxa"/>
            <w:tcBorders>
              <w:bottom w:val="single" w:sz="4" w:space="0" w:color="auto"/>
            </w:tcBorders>
            <w:shd w:val="clear" w:color="auto" w:fill="auto"/>
            <w:noWrap/>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0.851</w:t>
            </w:r>
          </w:p>
        </w:tc>
        <w:tc>
          <w:tcPr>
            <w:tcW w:w="1133" w:type="dxa"/>
            <w:tcBorders>
              <w:bottom w:val="single" w:sz="4" w:space="0" w:color="auto"/>
            </w:tcBorders>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0.76 (0.26</w:t>
            </w:r>
            <w:r>
              <w:rPr>
                <w:rFonts w:ascii="Book Antiqua" w:eastAsiaTheme="minorEastAsia" w:hAnsi="Book Antiqua" w:cstheme="minorHAnsi" w:hint="eastAsia"/>
                <w:lang w:eastAsia="zh-CN"/>
              </w:rPr>
              <w:t>-</w:t>
            </w:r>
            <w:r w:rsidRPr="00AC6FA1">
              <w:rPr>
                <w:rFonts w:ascii="Book Antiqua" w:hAnsi="Book Antiqua" w:cstheme="minorHAnsi"/>
              </w:rPr>
              <w:t>1.79)</w:t>
            </w:r>
          </w:p>
        </w:tc>
        <w:tc>
          <w:tcPr>
            <w:tcW w:w="627" w:type="dxa"/>
            <w:tcBorders>
              <w:bottom w:val="single" w:sz="4" w:space="0" w:color="auto"/>
            </w:tcBorders>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0.570</w:t>
            </w:r>
          </w:p>
        </w:tc>
        <w:tc>
          <w:tcPr>
            <w:tcW w:w="1282" w:type="dxa"/>
            <w:tcBorders>
              <w:bottom w:val="single" w:sz="4" w:space="0" w:color="auto"/>
            </w:tcBorders>
            <w:shd w:val="clear" w:color="auto" w:fill="auto"/>
          </w:tcPr>
          <w:p w:rsidR="00AC6FA1" w:rsidRPr="00AC6FA1" w:rsidRDefault="00AC6FA1" w:rsidP="00AC6FA1">
            <w:pPr>
              <w:pStyle w:val="Compact"/>
              <w:spacing w:line="360" w:lineRule="auto"/>
              <w:rPr>
                <w:rFonts w:ascii="Book Antiqua" w:eastAsiaTheme="minorEastAsia" w:hAnsi="Book Antiqua" w:cstheme="minorHAnsi" w:hint="eastAsia"/>
                <w:lang w:eastAsia="zh-CN"/>
              </w:rPr>
            </w:pPr>
            <w:r>
              <w:rPr>
                <w:rFonts w:ascii="Book Antiqua" w:eastAsiaTheme="minorEastAsia" w:hAnsi="Book Antiqua" w:cstheme="minorHAnsi" w:hint="eastAsia"/>
                <w:lang w:eastAsia="zh-CN"/>
              </w:rPr>
              <w:t>-</w:t>
            </w:r>
          </w:p>
        </w:tc>
        <w:tc>
          <w:tcPr>
            <w:tcW w:w="700" w:type="dxa"/>
            <w:tcBorders>
              <w:bottom w:val="single" w:sz="4" w:space="0" w:color="auto"/>
            </w:tcBorders>
            <w:shd w:val="clear" w:color="auto" w:fill="auto"/>
          </w:tcPr>
          <w:p w:rsidR="00AC6FA1" w:rsidRPr="00AC6FA1" w:rsidRDefault="00AC6FA1" w:rsidP="00AC6FA1">
            <w:pPr>
              <w:pStyle w:val="Compact"/>
              <w:spacing w:line="360" w:lineRule="auto"/>
              <w:rPr>
                <w:rFonts w:ascii="Book Antiqua" w:hAnsi="Book Antiqua" w:cstheme="minorHAnsi"/>
              </w:rPr>
            </w:pPr>
          </w:p>
        </w:tc>
        <w:tc>
          <w:tcPr>
            <w:tcW w:w="1282" w:type="dxa"/>
            <w:tcBorders>
              <w:bottom w:val="single" w:sz="4" w:space="0" w:color="auto"/>
            </w:tcBorders>
            <w:shd w:val="clear" w:color="auto" w:fill="auto"/>
          </w:tcPr>
          <w:p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4.26 (0.65</w:t>
            </w:r>
            <w:r>
              <w:rPr>
                <w:rFonts w:ascii="Book Antiqua" w:eastAsiaTheme="minorEastAsia" w:hAnsi="Book Antiqua" w:cstheme="minorHAnsi" w:hint="eastAsia"/>
                <w:lang w:eastAsia="zh-CN"/>
              </w:rPr>
              <w:t>-</w:t>
            </w:r>
            <w:r w:rsidRPr="00AC6FA1">
              <w:rPr>
                <w:rFonts w:ascii="Book Antiqua" w:hAnsi="Book Antiqua" w:cstheme="minorHAnsi"/>
              </w:rPr>
              <w:t>16.24)</w:t>
            </w:r>
          </w:p>
        </w:tc>
        <w:tc>
          <w:tcPr>
            <w:tcW w:w="631" w:type="dxa"/>
            <w:tcBorders>
              <w:bottom w:val="single" w:sz="4" w:space="0" w:color="auto"/>
            </w:tcBorders>
            <w:shd w:val="clear" w:color="auto" w:fill="auto"/>
          </w:tcPr>
          <w:p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0.063</w:t>
            </w:r>
          </w:p>
        </w:tc>
      </w:tr>
    </w:tbl>
    <w:p w:rsidR="00AC6FA1" w:rsidRPr="00AC6FA1" w:rsidRDefault="00AC6FA1" w:rsidP="00AC6FA1">
      <w:pPr>
        <w:spacing w:line="360" w:lineRule="auto"/>
        <w:jc w:val="both"/>
        <w:rPr>
          <w:rFonts w:ascii="Book Antiqua" w:hAnsi="Book Antiqua" w:cs="Book Antiqua" w:hint="eastAsia"/>
          <w:color w:val="000000"/>
          <w:lang w:eastAsia="zh-CN"/>
        </w:rPr>
      </w:pPr>
      <w:r w:rsidRPr="00AC6FA1">
        <w:rPr>
          <w:rFonts w:ascii="Book Antiqua" w:hAnsi="Book Antiqua" w:cs="Book Antiqua"/>
          <w:color w:val="000000"/>
          <w:lang w:eastAsia="zh-CN"/>
        </w:rPr>
        <w:t>Multivariate analysis for mortality and recurrence was performed using binomial logistic regression</w:t>
      </w:r>
      <w:r>
        <w:rPr>
          <w:rFonts w:ascii="Book Antiqua" w:hAnsi="Book Antiqua" w:cs="Book Antiqua" w:hint="eastAsia"/>
          <w:color w:val="000000"/>
          <w:lang w:eastAsia="zh-CN"/>
        </w:rPr>
        <w:t xml:space="preserve">. </w:t>
      </w:r>
      <w:r w:rsidRPr="00AC6FA1">
        <w:rPr>
          <w:rFonts w:ascii="Book Antiqua" w:hAnsi="Book Antiqua" w:cs="Book Antiqua"/>
          <w:color w:val="000000"/>
          <w:lang w:eastAsia="zh-CN"/>
        </w:rPr>
        <w:t xml:space="preserve">Chemotherapy was not included in the analysis of toxic </w:t>
      </w:r>
      <w:proofErr w:type="spellStart"/>
      <w:r w:rsidRPr="00AC6FA1">
        <w:rPr>
          <w:rFonts w:ascii="Book Antiqua" w:hAnsi="Book Antiqua" w:cs="Book Antiqua"/>
          <w:color w:val="000000"/>
          <w:lang w:eastAsia="zh-CN"/>
        </w:rPr>
        <w:t>megacolon</w:t>
      </w:r>
      <w:proofErr w:type="spellEnd"/>
      <w:r w:rsidRPr="00AC6FA1">
        <w:rPr>
          <w:rFonts w:ascii="Book Antiqua" w:hAnsi="Book Antiqua" w:cs="Book Antiqua"/>
          <w:color w:val="000000"/>
          <w:lang w:eastAsia="zh-CN"/>
        </w:rPr>
        <w:t xml:space="preserve"> due to convergence issues.</w:t>
      </w:r>
      <w:r>
        <w:rPr>
          <w:rFonts w:ascii="Book Antiqua" w:hAnsi="Book Antiqua" w:cs="Book Antiqua" w:hint="eastAsia"/>
          <w:color w:val="000000"/>
          <w:lang w:eastAsia="zh-CN"/>
        </w:rPr>
        <w:t xml:space="preserve"> </w:t>
      </w:r>
      <w:r w:rsidRPr="00AC6FA1">
        <w:rPr>
          <w:rFonts w:ascii="Book Antiqua" w:hAnsi="Book Antiqua" w:cs="Book Antiqua"/>
          <w:color w:val="000000"/>
          <w:lang w:eastAsia="zh-CN"/>
        </w:rPr>
        <w:t>OR: Odds ratio</w:t>
      </w:r>
      <w:r>
        <w:rPr>
          <w:rFonts w:ascii="Book Antiqua" w:hAnsi="Book Antiqua" w:cs="Book Antiqua" w:hint="eastAsia"/>
          <w:color w:val="000000"/>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 xml:space="preserve"> PPI:</w:t>
      </w:r>
      <w:r w:rsidRPr="00AC6FA1">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roton </w:t>
      </w:r>
      <w:proofErr w:type="gramStart"/>
      <w:r>
        <w:rPr>
          <w:rFonts w:ascii="Book Antiqua" w:eastAsia="Book Antiqua" w:hAnsi="Book Antiqua" w:cs="Book Antiqua"/>
          <w:color w:val="000000"/>
        </w:rPr>
        <w:t>pump</w:t>
      </w:r>
      <w:proofErr w:type="gramEnd"/>
      <w:r>
        <w:rPr>
          <w:rFonts w:ascii="Book Antiqua" w:eastAsia="Book Antiqua" w:hAnsi="Book Antiqua" w:cs="Book Antiqua"/>
          <w:color w:val="000000"/>
        </w:rPr>
        <w:t xml:space="preserve"> inhibitors</w:t>
      </w:r>
      <w:r>
        <w:rPr>
          <w:rFonts w:ascii="Book Antiqua" w:hAnsi="Book Antiqua" w:cs="Book Antiqua" w:hint="eastAsia"/>
          <w:color w:val="000000"/>
          <w:lang w:eastAsia="zh-CN"/>
        </w:rPr>
        <w:t>.</w:t>
      </w:r>
    </w:p>
    <w:sectPr w:rsidR="00AC6FA1" w:rsidRPr="00AC6F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henChen Gao" w:date="2021-09-08T12:13:00Z" w:initials="CG">
    <w:p w:rsidR="00FF57FC" w:rsidRDefault="00FF57FC">
      <w:pPr>
        <w:pStyle w:val="a4"/>
      </w:pPr>
      <w:r>
        <w:rPr>
          <w:rStyle w:val="a3"/>
        </w:rPr>
        <w:annotationRef/>
      </w:r>
      <w:r w:rsidRPr="00B313B1">
        <w:t>CONCLUSION is required. These contents are copied from the abstract CONCLUSION. If there is any content that you feel is inappropriate, you can modify it directly.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D5" w:rsidRDefault="002243D5" w:rsidP="00254954">
      <w:r>
        <w:separator/>
      </w:r>
    </w:p>
  </w:endnote>
  <w:endnote w:type="continuationSeparator" w:id="0">
    <w:p w:rsidR="002243D5" w:rsidRDefault="002243D5" w:rsidP="0025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0409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254954" w:rsidRPr="00254954" w:rsidRDefault="00254954" w:rsidP="00254954">
            <w:pPr>
              <w:pStyle w:val="ab"/>
              <w:jc w:val="right"/>
              <w:rPr>
                <w:rFonts w:ascii="Book Antiqua" w:hAnsi="Book Antiqua"/>
                <w:sz w:val="24"/>
                <w:szCs w:val="24"/>
              </w:rPr>
            </w:pPr>
            <w:r w:rsidRPr="00254954">
              <w:rPr>
                <w:rFonts w:ascii="Book Antiqua" w:hAnsi="Book Antiqua"/>
                <w:sz w:val="24"/>
                <w:szCs w:val="24"/>
                <w:lang w:val="zh-CN" w:eastAsia="zh-CN"/>
              </w:rPr>
              <w:t xml:space="preserve"> </w:t>
            </w:r>
            <w:r w:rsidRPr="00254954">
              <w:rPr>
                <w:rFonts w:ascii="Book Antiqua" w:hAnsi="Book Antiqua"/>
                <w:bCs/>
                <w:sz w:val="24"/>
                <w:szCs w:val="24"/>
              </w:rPr>
              <w:fldChar w:fldCharType="begin"/>
            </w:r>
            <w:r w:rsidRPr="00254954">
              <w:rPr>
                <w:rFonts w:ascii="Book Antiqua" w:hAnsi="Book Antiqua"/>
                <w:bCs/>
                <w:sz w:val="24"/>
                <w:szCs w:val="24"/>
              </w:rPr>
              <w:instrText>PAGE</w:instrText>
            </w:r>
            <w:r w:rsidRPr="00254954">
              <w:rPr>
                <w:rFonts w:ascii="Book Antiqua" w:hAnsi="Book Antiqua"/>
                <w:bCs/>
                <w:sz w:val="24"/>
                <w:szCs w:val="24"/>
              </w:rPr>
              <w:fldChar w:fldCharType="separate"/>
            </w:r>
            <w:r w:rsidR="006A6ED7">
              <w:rPr>
                <w:rFonts w:ascii="Book Antiqua" w:hAnsi="Book Antiqua"/>
                <w:bCs/>
                <w:noProof/>
                <w:sz w:val="24"/>
                <w:szCs w:val="24"/>
              </w:rPr>
              <w:t>1</w:t>
            </w:r>
            <w:r w:rsidRPr="00254954">
              <w:rPr>
                <w:rFonts w:ascii="Book Antiqua" w:hAnsi="Book Antiqua"/>
                <w:bCs/>
                <w:sz w:val="24"/>
                <w:szCs w:val="24"/>
              </w:rPr>
              <w:fldChar w:fldCharType="end"/>
            </w:r>
            <w:r w:rsidRPr="00254954">
              <w:rPr>
                <w:rFonts w:ascii="Book Antiqua" w:hAnsi="Book Antiqua"/>
                <w:sz w:val="24"/>
                <w:szCs w:val="24"/>
                <w:lang w:val="zh-CN" w:eastAsia="zh-CN"/>
              </w:rPr>
              <w:t xml:space="preserve"> / </w:t>
            </w:r>
            <w:r w:rsidRPr="00254954">
              <w:rPr>
                <w:rFonts w:ascii="Book Antiqua" w:hAnsi="Book Antiqua"/>
                <w:bCs/>
                <w:sz w:val="24"/>
                <w:szCs w:val="24"/>
              </w:rPr>
              <w:fldChar w:fldCharType="begin"/>
            </w:r>
            <w:r w:rsidRPr="00254954">
              <w:rPr>
                <w:rFonts w:ascii="Book Antiqua" w:hAnsi="Book Antiqua"/>
                <w:bCs/>
                <w:sz w:val="24"/>
                <w:szCs w:val="24"/>
              </w:rPr>
              <w:instrText>NUMPAGES</w:instrText>
            </w:r>
            <w:r w:rsidRPr="00254954">
              <w:rPr>
                <w:rFonts w:ascii="Book Antiqua" w:hAnsi="Book Antiqua"/>
                <w:bCs/>
                <w:sz w:val="24"/>
                <w:szCs w:val="24"/>
              </w:rPr>
              <w:fldChar w:fldCharType="separate"/>
            </w:r>
            <w:r w:rsidR="006A6ED7">
              <w:rPr>
                <w:rFonts w:ascii="Book Antiqua" w:hAnsi="Book Antiqua"/>
                <w:bCs/>
                <w:noProof/>
                <w:sz w:val="24"/>
                <w:szCs w:val="24"/>
              </w:rPr>
              <w:t>33</w:t>
            </w:r>
            <w:r w:rsidRPr="00254954">
              <w:rPr>
                <w:rFonts w:ascii="Book Antiqua" w:hAnsi="Book Antiqua"/>
                <w:bCs/>
                <w:sz w:val="24"/>
                <w:szCs w:val="24"/>
              </w:rPr>
              <w:fldChar w:fldCharType="end"/>
            </w:r>
          </w:p>
        </w:sdtContent>
      </w:sdt>
    </w:sdtContent>
  </w:sdt>
  <w:p w:rsidR="00254954" w:rsidRPr="00254954" w:rsidRDefault="00254954" w:rsidP="00254954">
    <w:pPr>
      <w:pStyle w:val="ab"/>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D5" w:rsidRDefault="002243D5" w:rsidP="00254954">
      <w:r>
        <w:separator/>
      </w:r>
    </w:p>
  </w:footnote>
  <w:footnote w:type="continuationSeparator" w:id="0">
    <w:p w:rsidR="002243D5" w:rsidRDefault="002243D5" w:rsidP="0025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55FD5"/>
    <w:rsid w:val="002243D5"/>
    <w:rsid w:val="00242D03"/>
    <w:rsid w:val="00254954"/>
    <w:rsid w:val="002549E2"/>
    <w:rsid w:val="00313592"/>
    <w:rsid w:val="00382719"/>
    <w:rsid w:val="003F2B88"/>
    <w:rsid w:val="005E2112"/>
    <w:rsid w:val="005F2791"/>
    <w:rsid w:val="006A6ED7"/>
    <w:rsid w:val="008B64AA"/>
    <w:rsid w:val="00A77B3E"/>
    <w:rsid w:val="00AC6FA1"/>
    <w:rsid w:val="00B25925"/>
    <w:rsid w:val="00B313B1"/>
    <w:rsid w:val="00CA2A55"/>
    <w:rsid w:val="00CB43E6"/>
    <w:rsid w:val="00D904B6"/>
    <w:rsid w:val="00DA1363"/>
    <w:rsid w:val="00DC75F0"/>
    <w:rsid w:val="00E554A6"/>
    <w:rsid w:val="00FE0398"/>
    <w:rsid w:val="00FF5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313B1"/>
    <w:rPr>
      <w:sz w:val="21"/>
      <w:szCs w:val="21"/>
    </w:rPr>
  </w:style>
  <w:style w:type="paragraph" w:styleId="a4">
    <w:name w:val="annotation text"/>
    <w:basedOn w:val="a"/>
    <w:link w:val="Char"/>
    <w:rsid w:val="00B313B1"/>
  </w:style>
  <w:style w:type="character" w:customStyle="1" w:styleId="Char">
    <w:name w:val="批注文字 Char"/>
    <w:basedOn w:val="a0"/>
    <w:link w:val="a4"/>
    <w:rsid w:val="00B313B1"/>
    <w:rPr>
      <w:sz w:val="24"/>
      <w:szCs w:val="24"/>
    </w:rPr>
  </w:style>
  <w:style w:type="paragraph" w:styleId="a5">
    <w:name w:val="annotation subject"/>
    <w:basedOn w:val="a4"/>
    <w:next w:val="a4"/>
    <w:link w:val="Char0"/>
    <w:rsid w:val="00B313B1"/>
    <w:rPr>
      <w:b/>
      <w:bCs/>
    </w:rPr>
  </w:style>
  <w:style w:type="character" w:customStyle="1" w:styleId="Char0">
    <w:name w:val="批注主题 Char"/>
    <w:basedOn w:val="Char"/>
    <w:link w:val="a5"/>
    <w:rsid w:val="00B313B1"/>
    <w:rPr>
      <w:b/>
      <w:bCs/>
      <w:sz w:val="24"/>
      <w:szCs w:val="24"/>
    </w:rPr>
  </w:style>
  <w:style w:type="paragraph" w:styleId="a6">
    <w:name w:val="Balloon Text"/>
    <w:basedOn w:val="a"/>
    <w:link w:val="Char1"/>
    <w:rsid w:val="00B313B1"/>
    <w:rPr>
      <w:sz w:val="18"/>
      <w:szCs w:val="18"/>
    </w:rPr>
  </w:style>
  <w:style w:type="character" w:customStyle="1" w:styleId="Char1">
    <w:name w:val="批注框文本 Char"/>
    <w:basedOn w:val="a0"/>
    <w:link w:val="a6"/>
    <w:rsid w:val="00B313B1"/>
    <w:rPr>
      <w:sz w:val="18"/>
      <w:szCs w:val="18"/>
    </w:rPr>
  </w:style>
  <w:style w:type="table" w:customStyle="1" w:styleId="ListTable7Colorful">
    <w:name w:val="List Table 7 Colorful"/>
    <w:basedOn w:val="a1"/>
    <w:uiPriority w:val="52"/>
    <w:rsid w:val="00382719"/>
    <w:rPr>
      <w:rFonts w:ascii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a1"/>
    <w:next w:val="a7"/>
    <w:uiPriority w:val="59"/>
    <w:rsid w:val="00FF57FC"/>
    <w:rPr>
      <w:rFonts w:asciiTheme="minorHAnsi" w:eastAsia="MS Mincho" w:hAnsi="Cambri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FF5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AC6FA1"/>
    <w:rPr>
      <w:rFonts w:asciiTheme="majorBidi" w:hAnsiTheme="majorBidi" w:cstheme="minorBidi"/>
      <w:color w:val="000000"/>
      <w:sz w:val="20"/>
      <w:szCs w:val="20"/>
      <w:lang w:val="en-US" w:eastAsia="en-US"/>
    </w:rPr>
  </w:style>
  <w:style w:type="paragraph" w:customStyle="1" w:styleId="Compact">
    <w:name w:val="Compact"/>
    <w:basedOn w:val="a9"/>
    <w:qFormat/>
    <w:rsid w:val="00AC6FA1"/>
    <w:pPr>
      <w:spacing w:before="36" w:after="36"/>
      <w:jc w:val="both"/>
    </w:pPr>
    <w:rPr>
      <w:rFonts w:asciiTheme="majorBidi" w:eastAsiaTheme="minorHAnsi" w:hAnsiTheme="majorBidi" w:cstheme="minorBidi"/>
    </w:rPr>
  </w:style>
  <w:style w:type="paragraph" w:styleId="a9">
    <w:name w:val="Body Text"/>
    <w:basedOn w:val="a"/>
    <w:link w:val="Char2"/>
    <w:rsid w:val="00AC6FA1"/>
    <w:pPr>
      <w:spacing w:after="120"/>
    </w:pPr>
  </w:style>
  <w:style w:type="character" w:customStyle="1" w:styleId="Char2">
    <w:name w:val="正文文本 Char"/>
    <w:basedOn w:val="a0"/>
    <w:link w:val="a9"/>
    <w:rsid w:val="00AC6FA1"/>
    <w:rPr>
      <w:sz w:val="24"/>
      <w:szCs w:val="24"/>
    </w:rPr>
  </w:style>
  <w:style w:type="paragraph" w:styleId="aa">
    <w:name w:val="header"/>
    <w:basedOn w:val="a"/>
    <w:link w:val="Char3"/>
    <w:rsid w:val="0025495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254954"/>
    <w:rPr>
      <w:sz w:val="18"/>
      <w:szCs w:val="18"/>
    </w:rPr>
  </w:style>
  <w:style w:type="paragraph" w:styleId="ab">
    <w:name w:val="footer"/>
    <w:basedOn w:val="a"/>
    <w:link w:val="Char4"/>
    <w:uiPriority w:val="99"/>
    <w:rsid w:val="00254954"/>
    <w:pPr>
      <w:tabs>
        <w:tab w:val="center" w:pos="4153"/>
        <w:tab w:val="right" w:pos="8306"/>
      </w:tabs>
      <w:snapToGrid w:val="0"/>
    </w:pPr>
    <w:rPr>
      <w:sz w:val="18"/>
      <w:szCs w:val="18"/>
    </w:rPr>
  </w:style>
  <w:style w:type="character" w:customStyle="1" w:styleId="Char4">
    <w:name w:val="页脚 Char"/>
    <w:basedOn w:val="a0"/>
    <w:link w:val="ab"/>
    <w:uiPriority w:val="99"/>
    <w:rsid w:val="002549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313B1"/>
    <w:rPr>
      <w:sz w:val="21"/>
      <w:szCs w:val="21"/>
    </w:rPr>
  </w:style>
  <w:style w:type="paragraph" w:styleId="a4">
    <w:name w:val="annotation text"/>
    <w:basedOn w:val="a"/>
    <w:link w:val="Char"/>
    <w:rsid w:val="00B313B1"/>
  </w:style>
  <w:style w:type="character" w:customStyle="1" w:styleId="Char">
    <w:name w:val="批注文字 Char"/>
    <w:basedOn w:val="a0"/>
    <w:link w:val="a4"/>
    <w:rsid w:val="00B313B1"/>
    <w:rPr>
      <w:sz w:val="24"/>
      <w:szCs w:val="24"/>
    </w:rPr>
  </w:style>
  <w:style w:type="paragraph" w:styleId="a5">
    <w:name w:val="annotation subject"/>
    <w:basedOn w:val="a4"/>
    <w:next w:val="a4"/>
    <w:link w:val="Char0"/>
    <w:rsid w:val="00B313B1"/>
    <w:rPr>
      <w:b/>
      <w:bCs/>
    </w:rPr>
  </w:style>
  <w:style w:type="character" w:customStyle="1" w:styleId="Char0">
    <w:name w:val="批注主题 Char"/>
    <w:basedOn w:val="Char"/>
    <w:link w:val="a5"/>
    <w:rsid w:val="00B313B1"/>
    <w:rPr>
      <w:b/>
      <w:bCs/>
      <w:sz w:val="24"/>
      <w:szCs w:val="24"/>
    </w:rPr>
  </w:style>
  <w:style w:type="paragraph" w:styleId="a6">
    <w:name w:val="Balloon Text"/>
    <w:basedOn w:val="a"/>
    <w:link w:val="Char1"/>
    <w:rsid w:val="00B313B1"/>
    <w:rPr>
      <w:sz w:val="18"/>
      <w:szCs w:val="18"/>
    </w:rPr>
  </w:style>
  <w:style w:type="character" w:customStyle="1" w:styleId="Char1">
    <w:name w:val="批注框文本 Char"/>
    <w:basedOn w:val="a0"/>
    <w:link w:val="a6"/>
    <w:rsid w:val="00B313B1"/>
    <w:rPr>
      <w:sz w:val="18"/>
      <w:szCs w:val="18"/>
    </w:rPr>
  </w:style>
  <w:style w:type="table" w:customStyle="1" w:styleId="ListTable7Colorful">
    <w:name w:val="List Table 7 Colorful"/>
    <w:basedOn w:val="a1"/>
    <w:uiPriority w:val="52"/>
    <w:rsid w:val="00382719"/>
    <w:rPr>
      <w:rFonts w:ascii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a1"/>
    <w:next w:val="a7"/>
    <w:uiPriority w:val="59"/>
    <w:rsid w:val="00FF57FC"/>
    <w:rPr>
      <w:rFonts w:asciiTheme="minorHAnsi" w:eastAsia="MS Mincho" w:hAnsi="Cambri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FF5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AC6FA1"/>
    <w:rPr>
      <w:rFonts w:asciiTheme="majorBidi" w:hAnsiTheme="majorBidi" w:cstheme="minorBidi"/>
      <w:color w:val="000000"/>
      <w:sz w:val="20"/>
      <w:szCs w:val="20"/>
      <w:lang w:val="en-US" w:eastAsia="en-US"/>
    </w:rPr>
  </w:style>
  <w:style w:type="paragraph" w:customStyle="1" w:styleId="Compact">
    <w:name w:val="Compact"/>
    <w:basedOn w:val="a9"/>
    <w:qFormat/>
    <w:rsid w:val="00AC6FA1"/>
    <w:pPr>
      <w:spacing w:before="36" w:after="36"/>
      <w:jc w:val="both"/>
    </w:pPr>
    <w:rPr>
      <w:rFonts w:asciiTheme="majorBidi" w:eastAsiaTheme="minorHAnsi" w:hAnsiTheme="majorBidi" w:cstheme="minorBidi"/>
    </w:rPr>
  </w:style>
  <w:style w:type="paragraph" w:styleId="a9">
    <w:name w:val="Body Text"/>
    <w:basedOn w:val="a"/>
    <w:link w:val="Char2"/>
    <w:rsid w:val="00AC6FA1"/>
    <w:pPr>
      <w:spacing w:after="120"/>
    </w:pPr>
  </w:style>
  <w:style w:type="character" w:customStyle="1" w:styleId="Char2">
    <w:name w:val="正文文本 Char"/>
    <w:basedOn w:val="a0"/>
    <w:link w:val="a9"/>
    <w:rsid w:val="00AC6FA1"/>
    <w:rPr>
      <w:sz w:val="24"/>
      <w:szCs w:val="24"/>
    </w:rPr>
  </w:style>
  <w:style w:type="paragraph" w:styleId="aa">
    <w:name w:val="header"/>
    <w:basedOn w:val="a"/>
    <w:link w:val="Char3"/>
    <w:rsid w:val="0025495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254954"/>
    <w:rPr>
      <w:sz w:val="18"/>
      <w:szCs w:val="18"/>
    </w:rPr>
  </w:style>
  <w:style w:type="paragraph" w:styleId="ab">
    <w:name w:val="footer"/>
    <w:basedOn w:val="a"/>
    <w:link w:val="Char4"/>
    <w:uiPriority w:val="99"/>
    <w:rsid w:val="00254954"/>
    <w:pPr>
      <w:tabs>
        <w:tab w:val="center" w:pos="4153"/>
        <w:tab w:val="right" w:pos="8306"/>
      </w:tabs>
      <w:snapToGrid w:val="0"/>
    </w:pPr>
    <w:rPr>
      <w:sz w:val="18"/>
      <w:szCs w:val="18"/>
    </w:rPr>
  </w:style>
  <w:style w:type="character" w:customStyle="1" w:styleId="Char4">
    <w:name w:val="页脚 Char"/>
    <w:basedOn w:val="a0"/>
    <w:link w:val="ab"/>
    <w:uiPriority w:val="99"/>
    <w:rsid w:val="002549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6801</Words>
  <Characters>38767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ChenChen Gao</cp:lastModifiedBy>
  <cp:revision>6</cp:revision>
  <dcterms:created xsi:type="dcterms:W3CDTF">2021-09-08T05:13:00Z</dcterms:created>
  <dcterms:modified xsi:type="dcterms:W3CDTF">2021-09-08T05:23:00Z</dcterms:modified>
</cp:coreProperties>
</file>