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041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Name of Journal: </w:t>
      </w:r>
      <w:r w:rsidRPr="00100066">
        <w:rPr>
          <w:rFonts w:ascii="Book Antiqua" w:eastAsia="Book Antiqua" w:hAnsi="Book Antiqua" w:cs="Book Antiqua"/>
          <w:i/>
          <w:color w:val="000000"/>
        </w:rPr>
        <w:t>World Journal of Clinical Cases</w:t>
      </w:r>
    </w:p>
    <w:p w14:paraId="0DFB4A84"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Manuscript NO: </w:t>
      </w:r>
      <w:r w:rsidRPr="00100066">
        <w:rPr>
          <w:rFonts w:ascii="Book Antiqua" w:eastAsia="Book Antiqua" w:hAnsi="Book Antiqua" w:cs="Book Antiqua"/>
          <w:color w:val="000000"/>
        </w:rPr>
        <w:t>70142</w:t>
      </w:r>
    </w:p>
    <w:p w14:paraId="7C666119"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Manuscript Type: </w:t>
      </w:r>
      <w:r w:rsidRPr="00100066">
        <w:rPr>
          <w:rFonts w:ascii="Book Antiqua" w:eastAsia="Book Antiqua" w:hAnsi="Book Antiqua" w:cs="Book Antiqua"/>
          <w:color w:val="000000"/>
        </w:rPr>
        <w:t>ORIGINAL ARTICLE</w:t>
      </w:r>
    </w:p>
    <w:p w14:paraId="7EA7F04B" w14:textId="77777777" w:rsidR="00A77B3E" w:rsidRPr="00100066" w:rsidRDefault="00A77B3E" w:rsidP="00100066">
      <w:pPr>
        <w:adjustRightInd w:val="0"/>
        <w:snapToGrid w:val="0"/>
        <w:spacing w:line="360" w:lineRule="auto"/>
        <w:jc w:val="both"/>
        <w:rPr>
          <w:rFonts w:ascii="Book Antiqua" w:hAnsi="Book Antiqua"/>
        </w:rPr>
      </w:pPr>
    </w:p>
    <w:p w14:paraId="0BBA62F6"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Observational Study</w:t>
      </w:r>
    </w:p>
    <w:p w14:paraId="087338A2"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Impact of failure mode and effects analysis-based emergency management on the effectiveness of craniocerebral injury treatment</w:t>
      </w:r>
    </w:p>
    <w:p w14:paraId="47505A58" w14:textId="77777777" w:rsidR="00A77B3E" w:rsidRPr="00100066" w:rsidRDefault="00A77B3E" w:rsidP="00100066">
      <w:pPr>
        <w:adjustRightInd w:val="0"/>
        <w:snapToGrid w:val="0"/>
        <w:spacing w:line="360" w:lineRule="auto"/>
        <w:jc w:val="both"/>
        <w:rPr>
          <w:rFonts w:ascii="Book Antiqua" w:hAnsi="Book Antiqua"/>
        </w:rPr>
      </w:pPr>
    </w:p>
    <w:p w14:paraId="70A6C459" w14:textId="40144ED6" w:rsidR="00A77B3E" w:rsidRPr="00100066" w:rsidRDefault="0063006C"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Shao XL </w:t>
      </w:r>
      <w:r w:rsidRPr="00100066">
        <w:rPr>
          <w:rFonts w:ascii="Book Antiqua" w:eastAsia="宋体" w:hAnsi="Book Antiqua" w:cs="宋体"/>
          <w:i/>
          <w:iCs/>
          <w:color w:val="000000"/>
          <w:lang w:eastAsia="zh-CN"/>
        </w:rPr>
        <w:t>et al</w:t>
      </w:r>
      <w:r w:rsidRPr="00100066">
        <w:rPr>
          <w:rFonts w:ascii="Book Antiqua" w:eastAsia="宋体" w:hAnsi="Book Antiqua" w:cs="宋体"/>
          <w:color w:val="000000"/>
          <w:lang w:eastAsia="zh-CN"/>
        </w:rPr>
        <w:t xml:space="preserve">. </w:t>
      </w:r>
      <w:r w:rsidR="00672B83" w:rsidRPr="00100066">
        <w:rPr>
          <w:rFonts w:ascii="Book Antiqua" w:eastAsia="Book Antiqua" w:hAnsi="Book Antiqua" w:cs="Book Antiqua"/>
          <w:color w:val="000000"/>
        </w:rPr>
        <w:t>Impact of FMEA-based management on craniocerebral injury treatment</w:t>
      </w:r>
    </w:p>
    <w:p w14:paraId="48C77721" w14:textId="77777777" w:rsidR="00A77B3E" w:rsidRPr="00100066" w:rsidRDefault="00A77B3E" w:rsidP="00100066">
      <w:pPr>
        <w:adjustRightInd w:val="0"/>
        <w:snapToGrid w:val="0"/>
        <w:spacing w:line="360" w:lineRule="auto"/>
        <w:jc w:val="both"/>
        <w:rPr>
          <w:rFonts w:ascii="Book Antiqua" w:hAnsi="Book Antiqua"/>
        </w:rPr>
      </w:pPr>
    </w:p>
    <w:p w14:paraId="2731FCF0"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Xiao-Lan Shao, Ya-Zhou Wang, Xiong-Hui Chen, Wen-Juan Ding</w:t>
      </w:r>
    </w:p>
    <w:p w14:paraId="43C155C2" w14:textId="77777777" w:rsidR="00A77B3E" w:rsidRPr="00100066" w:rsidRDefault="00A77B3E" w:rsidP="00100066">
      <w:pPr>
        <w:adjustRightInd w:val="0"/>
        <w:snapToGrid w:val="0"/>
        <w:spacing w:line="360" w:lineRule="auto"/>
        <w:jc w:val="both"/>
        <w:rPr>
          <w:rFonts w:ascii="Book Antiqua" w:hAnsi="Book Antiqua"/>
        </w:rPr>
      </w:pPr>
    </w:p>
    <w:p w14:paraId="6B03D3C2" w14:textId="182DE92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Xiao-Lan Shao, Ya-Zhou Wang, Xiong-Hui Chen, Wen-Juan Ding, </w:t>
      </w:r>
      <w:r w:rsidR="002F4A6C" w:rsidRPr="002F4A6C">
        <w:rPr>
          <w:rFonts w:ascii="Book Antiqua" w:eastAsia="Book Antiqua" w:hAnsi="Book Antiqua" w:cs="Book Antiqua"/>
          <w:color w:val="000000"/>
        </w:rPr>
        <w:t>Department of Emergency Surgery Ward 48</w:t>
      </w:r>
      <w:r w:rsidRPr="00100066">
        <w:rPr>
          <w:rFonts w:ascii="Book Antiqua" w:eastAsia="Book Antiqua" w:hAnsi="Book Antiqua" w:cs="Book Antiqua"/>
          <w:color w:val="000000"/>
        </w:rPr>
        <w:t>, First Affiliated Hospital of Soochow</w:t>
      </w:r>
      <w:r w:rsidR="007E3829">
        <w:rPr>
          <w:rFonts w:ascii="Book Antiqua" w:eastAsia="Book Antiqua" w:hAnsi="Book Antiqua" w:cs="Book Antiqua"/>
          <w:color w:val="000000"/>
        </w:rPr>
        <w:t xml:space="preserve"> University</w:t>
      </w:r>
      <w:r w:rsidRPr="00100066">
        <w:rPr>
          <w:rFonts w:ascii="Book Antiqua" w:eastAsia="Book Antiqua" w:hAnsi="Book Antiqua" w:cs="Book Antiqua"/>
          <w:color w:val="000000"/>
        </w:rPr>
        <w:t>, Suzhou 215000, Jiangsu Province, China</w:t>
      </w:r>
    </w:p>
    <w:p w14:paraId="0CDFA2FB" w14:textId="77777777" w:rsidR="00A77B3E" w:rsidRPr="00100066" w:rsidRDefault="00A77B3E" w:rsidP="00100066">
      <w:pPr>
        <w:adjustRightInd w:val="0"/>
        <w:snapToGrid w:val="0"/>
        <w:spacing w:line="360" w:lineRule="auto"/>
        <w:jc w:val="both"/>
        <w:rPr>
          <w:rFonts w:ascii="Book Antiqua" w:hAnsi="Book Antiqua"/>
        </w:rPr>
      </w:pPr>
    </w:p>
    <w:p w14:paraId="7A7C2111" w14:textId="34581E5A"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Author contributions: </w:t>
      </w:r>
      <w:r w:rsidRPr="00100066">
        <w:rPr>
          <w:rFonts w:ascii="Book Antiqua" w:eastAsia="Book Antiqua" w:hAnsi="Book Antiqua" w:cs="Book Antiqua"/>
          <w:color w:val="000000"/>
        </w:rPr>
        <w:t>Shao </w:t>
      </w:r>
      <w:r w:rsidR="00B61C01" w:rsidRPr="00100066">
        <w:rPr>
          <w:rFonts w:ascii="Book Antiqua" w:eastAsia="Book Antiqua" w:hAnsi="Book Antiqua" w:cs="Book Antiqua"/>
          <w:color w:val="000000"/>
        </w:rPr>
        <w:t xml:space="preserve">XL </w:t>
      </w:r>
      <w:r w:rsidRPr="00100066">
        <w:rPr>
          <w:rFonts w:ascii="Book Antiqua" w:eastAsia="Book Antiqua" w:hAnsi="Book Antiqua" w:cs="Book Antiqua"/>
          <w:color w:val="000000"/>
        </w:rPr>
        <w:t>and Wang </w:t>
      </w:r>
      <w:r w:rsidR="00B61C01" w:rsidRPr="00100066">
        <w:rPr>
          <w:rFonts w:ascii="Book Antiqua" w:eastAsia="Book Antiqua" w:hAnsi="Book Antiqua" w:cs="Book Antiqua"/>
          <w:color w:val="000000"/>
        </w:rPr>
        <w:t xml:space="preserve">YZ </w:t>
      </w:r>
      <w:r w:rsidRPr="00100066">
        <w:rPr>
          <w:rFonts w:ascii="Book Antiqua" w:eastAsia="Book Antiqua" w:hAnsi="Book Antiqua" w:cs="Book Antiqua"/>
          <w:color w:val="000000"/>
        </w:rPr>
        <w:t>designed the experiment; Chen </w:t>
      </w:r>
      <w:r w:rsidR="00B61C01" w:rsidRPr="00100066">
        <w:rPr>
          <w:rFonts w:ascii="Book Antiqua" w:eastAsia="Book Antiqua" w:hAnsi="Book Antiqua" w:cs="Book Antiqua"/>
          <w:color w:val="000000"/>
        </w:rPr>
        <w:t xml:space="preserve">XH </w:t>
      </w:r>
      <w:r w:rsidRPr="00100066">
        <w:rPr>
          <w:rFonts w:ascii="Book Antiqua" w:eastAsia="Book Antiqua" w:hAnsi="Book Antiqua" w:cs="Book Antiqua"/>
          <w:color w:val="000000"/>
        </w:rPr>
        <w:t>drafted the work, Chen </w:t>
      </w:r>
      <w:r w:rsidR="00B61C01" w:rsidRPr="00100066">
        <w:rPr>
          <w:rFonts w:ascii="Book Antiqua" w:eastAsia="Book Antiqua" w:hAnsi="Book Antiqua" w:cs="Book Antiqua"/>
          <w:color w:val="000000"/>
        </w:rPr>
        <w:t xml:space="preserve">XH </w:t>
      </w:r>
      <w:r w:rsidRPr="00100066">
        <w:rPr>
          <w:rFonts w:ascii="Book Antiqua" w:eastAsia="Book Antiqua" w:hAnsi="Book Antiqua" w:cs="Book Antiqua"/>
          <w:color w:val="000000"/>
        </w:rPr>
        <w:t>collected the data; Ding </w:t>
      </w:r>
      <w:r w:rsidR="00B61C01" w:rsidRPr="00100066">
        <w:rPr>
          <w:rFonts w:ascii="Book Antiqua" w:eastAsia="Book Antiqua" w:hAnsi="Book Antiqua" w:cs="Book Antiqua"/>
          <w:color w:val="000000"/>
        </w:rPr>
        <w:t xml:space="preserve">WJ </w:t>
      </w:r>
      <w:r w:rsidRPr="00100066">
        <w:rPr>
          <w:rFonts w:ascii="Book Antiqua" w:eastAsia="Book Antiqua" w:hAnsi="Book Antiqua" w:cs="Book Antiqua"/>
          <w:color w:val="000000"/>
        </w:rPr>
        <w:t>and Shao </w:t>
      </w:r>
      <w:r w:rsidR="00B61C01" w:rsidRPr="00100066">
        <w:rPr>
          <w:rFonts w:ascii="Book Antiqua" w:eastAsia="Book Antiqua" w:hAnsi="Book Antiqua" w:cs="Book Antiqua"/>
          <w:color w:val="000000"/>
        </w:rPr>
        <w:t xml:space="preserve">XL </w:t>
      </w:r>
      <w:r w:rsidRPr="00100066">
        <w:rPr>
          <w:rFonts w:ascii="Book Antiqua" w:eastAsia="Book Antiqua" w:hAnsi="Book Antiqua" w:cs="Book Antiqua"/>
          <w:color w:val="000000"/>
        </w:rPr>
        <w:t>analyzed and interpreted data, Wang </w:t>
      </w:r>
      <w:r w:rsidR="00B61C01" w:rsidRPr="00100066">
        <w:rPr>
          <w:rFonts w:ascii="Book Antiqua" w:eastAsia="Book Antiqua" w:hAnsi="Book Antiqua" w:cs="Book Antiqua"/>
          <w:color w:val="000000"/>
        </w:rPr>
        <w:t xml:space="preserve">YZ </w:t>
      </w:r>
      <w:r w:rsidRPr="00100066">
        <w:rPr>
          <w:rFonts w:ascii="Book Antiqua" w:eastAsia="Book Antiqua" w:hAnsi="Book Antiqua" w:cs="Book Antiqua"/>
          <w:color w:val="000000"/>
        </w:rPr>
        <w:t>and Chen </w:t>
      </w:r>
      <w:r w:rsidR="00B61C01" w:rsidRPr="00100066">
        <w:rPr>
          <w:rFonts w:ascii="Book Antiqua" w:eastAsia="Book Antiqua" w:hAnsi="Book Antiqua" w:cs="Book Antiqua"/>
          <w:color w:val="000000"/>
        </w:rPr>
        <w:t xml:space="preserve">XH </w:t>
      </w:r>
      <w:r w:rsidRPr="00100066">
        <w:rPr>
          <w:rFonts w:ascii="Book Antiqua" w:eastAsia="Book Antiqua" w:hAnsi="Book Antiqua" w:cs="Book Antiqua"/>
          <w:color w:val="000000"/>
        </w:rPr>
        <w:t xml:space="preserve">wrote the </w:t>
      </w:r>
      <w:r w:rsidR="009A2DE8" w:rsidRPr="00100066">
        <w:rPr>
          <w:rFonts w:ascii="Book Antiqua" w:eastAsia="Book Antiqua" w:hAnsi="Book Antiqua" w:cs="Book Antiqua"/>
          <w:color w:val="000000"/>
        </w:rPr>
        <w:t>manuscript</w:t>
      </w:r>
      <w:r w:rsidRPr="00100066">
        <w:rPr>
          <w:rFonts w:ascii="Book Antiqua" w:eastAsia="Book Antiqua" w:hAnsi="Book Antiqua" w:cs="Book Antiqua"/>
          <w:color w:val="000000"/>
        </w:rPr>
        <w:t>.</w:t>
      </w:r>
    </w:p>
    <w:p w14:paraId="070D77A0" w14:textId="523061FF" w:rsidR="00A77B3E" w:rsidRDefault="00A77B3E" w:rsidP="00100066">
      <w:pPr>
        <w:adjustRightInd w:val="0"/>
        <w:snapToGrid w:val="0"/>
        <w:spacing w:line="360" w:lineRule="auto"/>
        <w:jc w:val="both"/>
        <w:rPr>
          <w:rFonts w:ascii="Book Antiqua" w:hAnsi="Book Antiqua"/>
        </w:rPr>
      </w:pPr>
    </w:p>
    <w:p w14:paraId="252C600F" w14:textId="25D48EF3" w:rsidR="008840E2" w:rsidRPr="008840E2" w:rsidRDefault="008840E2" w:rsidP="00100066">
      <w:pPr>
        <w:adjustRightInd w:val="0"/>
        <w:snapToGrid w:val="0"/>
        <w:spacing w:line="360" w:lineRule="auto"/>
        <w:jc w:val="both"/>
        <w:rPr>
          <w:rFonts w:ascii="Book Antiqua" w:hAnsi="Book Antiqua"/>
          <w:lang w:eastAsia="zh-CN"/>
        </w:rPr>
      </w:pPr>
      <w:r w:rsidRPr="00261FA5">
        <w:rPr>
          <w:rFonts w:ascii="Book Antiqua" w:hAnsi="Book Antiqua" w:hint="eastAsia"/>
          <w:b/>
          <w:bCs/>
          <w:lang w:eastAsia="zh-CN"/>
        </w:rPr>
        <w:t>Supp</w:t>
      </w:r>
      <w:r w:rsidRPr="00261FA5">
        <w:rPr>
          <w:rFonts w:ascii="Book Antiqua" w:hAnsi="Book Antiqua"/>
          <w:b/>
          <w:bCs/>
          <w:lang w:eastAsia="zh-CN"/>
        </w:rPr>
        <w:t xml:space="preserve">orted by </w:t>
      </w:r>
      <w:r w:rsidRPr="00261FA5">
        <w:rPr>
          <w:rFonts w:ascii="Book Antiqua" w:hAnsi="Book Antiqua"/>
          <w:lang w:eastAsia="zh-CN"/>
        </w:rPr>
        <w:t>Basic Research on Medical and Health Application of the People's Livelihood Science and Technology Project of Suzhou Science and Technology Bureau</w:t>
      </w:r>
      <w:r>
        <w:rPr>
          <w:rFonts w:ascii="Book Antiqua" w:hAnsi="Book Antiqua"/>
          <w:lang w:eastAsia="zh-CN"/>
        </w:rPr>
        <w:t>, No.</w:t>
      </w:r>
      <w:r w:rsidRPr="00261FA5">
        <w:rPr>
          <w:rFonts w:ascii="Book Antiqua" w:hAnsi="Book Antiqua"/>
          <w:lang w:eastAsia="zh-CN"/>
        </w:rPr>
        <w:t xml:space="preserve"> SYS2020102</w:t>
      </w:r>
      <w:r>
        <w:rPr>
          <w:rFonts w:ascii="Book Antiqua" w:hAnsi="Book Antiqua"/>
          <w:lang w:eastAsia="zh-CN"/>
        </w:rPr>
        <w:t>.</w:t>
      </w:r>
    </w:p>
    <w:p w14:paraId="502C6F31" w14:textId="77777777" w:rsidR="008840E2" w:rsidRPr="00100066" w:rsidRDefault="008840E2" w:rsidP="00100066">
      <w:pPr>
        <w:adjustRightInd w:val="0"/>
        <w:snapToGrid w:val="0"/>
        <w:spacing w:line="360" w:lineRule="auto"/>
        <w:jc w:val="both"/>
        <w:rPr>
          <w:rFonts w:ascii="Book Antiqua" w:hAnsi="Book Antiqua"/>
          <w:lang w:eastAsia="zh-CN"/>
        </w:rPr>
      </w:pPr>
    </w:p>
    <w:p w14:paraId="2AB2DEB6" w14:textId="1A092FEB"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Corresponding author: Wen-Juan Ding, BM BCh, Chief Nurse, </w:t>
      </w:r>
      <w:r w:rsidR="004D4AEA" w:rsidRPr="004D4AEA">
        <w:rPr>
          <w:rFonts w:ascii="Book Antiqua" w:eastAsia="Book Antiqua" w:hAnsi="Book Antiqua" w:cs="Book Antiqua"/>
          <w:color w:val="000000"/>
        </w:rPr>
        <w:t>Department of Emergency Surgery Ward 48</w:t>
      </w:r>
      <w:r w:rsidRPr="00100066">
        <w:rPr>
          <w:rFonts w:ascii="Book Antiqua" w:eastAsia="Book Antiqua" w:hAnsi="Book Antiqua" w:cs="Book Antiqua"/>
          <w:color w:val="000000"/>
        </w:rPr>
        <w:t xml:space="preserve">, </w:t>
      </w:r>
      <w:r w:rsidR="0076764A" w:rsidRPr="0076764A">
        <w:rPr>
          <w:rFonts w:ascii="Book Antiqua" w:eastAsia="Book Antiqua" w:hAnsi="Book Antiqua" w:cs="Book Antiqua"/>
          <w:color w:val="000000"/>
        </w:rPr>
        <w:t>First Affiliated Hospital of Soochow University</w:t>
      </w:r>
      <w:r w:rsidRPr="00100066">
        <w:rPr>
          <w:rFonts w:ascii="Book Antiqua" w:eastAsia="Book Antiqua" w:hAnsi="Book Antiqua" w:cs="Book Antiqua"/>
          <w:color w:val="000000"/>
        </w:rPr>
        <w:t>, No. 188 Shizi Street Gusu District, Suzhou 215000, Jiangsu Province, China. dwjsuzhou@163.com</w:t>
      </w:r>
    </w:p>
    <w:p w14:paraId="2B16BEB1" w14:textId="77777777" w:rsidR="00A77B3E" w:rsidRPr="00100066" w:rsidRDefault="00A77B3E" w:rsidP="00100066">
      <w:pPr>
        <w:adjustRightInd w:val="0"/>
        <w:snapToGrid w:val="0"/>
        <w:spacing w:line="360" w:lineRule="auto"/>
        <w:jc w:val="both"/>
        <w:rPr>
          <w:rFonts w:ascii="Book Antiqua" w:hAnsi="Book Antiqua"/>
        </w:rPr>
      </w:pPr>
    </w:p>
    <w:p w14:paraId="229E4639"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Received: </w:t>
      </w:r>
      <w:r w:rsidRPr="00100066">
        <w:rPr>
          <w:rFonts w:ascii="Book Antiqua" w:eastAsia="Book Antiqua" w:hAnsi="Book Antiqua" w:cs="Book Antiqua"/>
          <w:color w:val="000000"/>
        </w:rPr>
        <w:t>September 2, 2021</w:t>
      </w:r>
    </w:p>
    <w:p w14:paraId="2CF8BBD8"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lastRenderedPageBreak/>
        <w:t xml:space="preserve">Revised: </w:t>
      </w:r>
      <w:r w:rsidRPr="00100066">
        <w:rPr>
          <w:rFonts w:ascii="Book Antiqua" w:eastAsia="Book Antiqua" w:hAnsi="Book Antiqua" w:cs="Book Antiqua"/>
          <w:color w:val="000000"/>
        </w:rPr>
        <w:t>October 14, 2021</w:t>
      </w:r>
    </w:p>
    <w:p w14:paraId="5D4B1DB7" w14:textId="1C9E1E04"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Accepted: </w:t>
      </w:r>
      <w:r w:rsidR="004A6006" w:rsidRPr="005419B4">
        <w:rPr>
          <w:rFonts w:ascii="Book Antiqua" w:eastAsia="Book Antiqua" w:hAnsi="Book Antiqua" w:cs="Book Antiqua"/>
          <w:color w:val="000000"/>
        </w:rPr>
        <w:t>November 26, 2021</w:t>
      </w:r>
    </w:p>
    <w:p w14:paraId="123A082B" w14:textId="0794633B" w:rsidR="00CA4093" w:rsidRPr="00100066" w:rsidRDefault="00672B83" w:rsidP="00100066">
      <w:pPr>
        <w:adjustRightInd w:val="0"/>
        <w:snapToGrid w:val="0"/>
        <w:spacing w:line="360" w:lineRule="auto"/>
        <w:jc w:val="both"/>
        <w:rPr>
          <w:rFonts w:ascii="Book Antiqua" w:eastAsia="Book Antiqua" w:hAnsi="Book Antiqua" w:cs="Book Antiqua"/>
          <w:b/>
          <w:bCs/>
          <w:color w:val="000000"/>
        </w:rPr>
      </w:pPr>
      <w:r w:rsidRPr="00100066">
        <w:rPr>
          <w:rFonts w:ascii="Book Antiqua" w:eastAsia="Book Antiqua" w:hAnsi="Book Antiqua" w:cs="Book Antiqua"/>
          <w:b/>
          <w:bCs/>
          <w:color w:val="000000"/>
        </w:rPr>
        <w:t>Published online:</w:t>
      </w:r>
      <w:r w:rsidR="00782956" w:rsidRPr="00782956">
        <w:rPr>
          <w:rFonts w:ascii="Book Antiqua" w:eastAsia="Book Antiqua" w:hAnsi="Book Antiqua" w:cs="Book Antiqua"/>
          <w:color w:val="000000" w:themeColor="text1"/>
        </w:rPr>
        <w:t xml:space="preserve"> </w:t>
      </w:r>
      <w:r w:rsidR="00782956" w:rsidRPr="006B39C8">
        <w:rPr>
          <w:rFonts w:ascii="Book Antiqua" w:eastAsia="Book Antiqua" w:hAnsi="Book Antiqua" w:cs="Book Antiqua"/>
          <w:color w:val="000000" w:themeColor="text1"/>
        </w:rPr>
        <w:t>January 14, 202</w:t>
      </w:r>
      <w:r w:rsidR="00782956">
        <w:rPr>
          <w:rFonts w:ascii="Book Antiqua" w:eastAsia="Book Antiqua" w:hAnsi="Book Antiqua" w:cs="Book Antiqua"/>
          <w:color w:val="000000" w:themeColor="text1"/>
        </w:rPr>
        <w:t>2</w:t>
      </w:r>
    </w:p>
    <w:p w14:paraId="719A8F89" w14:textId="77777777" w:rsidR="00CA4093" w:rsidRPr="00100066" w:rsidRDefault="00CA4093" w:rsidP="00100066">
      <w:pPr>
        <w:adjustRightInd w:val="0"/>
        <w:snapToGrid w:val="0"/>
        <w:spacing w:line="360" w:lineRule="auto"/>
        <w:jc w:val="both"/>
        <w:rPr>
          <w:rFonts w:ascii="Book Antiqua" w:eastAsia="Book Antiqua" w:hAnsi="Book Antiqua" w:cs="Book Antiqua"/>
          <w:b/>
          <w:bCs/>
          <w:color w:val="000000"/>
        </w:rPr>
      </w:pPr>
    </w:p>
    <w:p w14:paraId="6CC811B0" w14:textId="77777777" w:rsidR="00CA4093" w:rsidRPr="00100066" w:rsidRDefault="00CA4093" w:rsidP="00100066">
      <w:pPr>
        <w:adjustRightInd w:val="0"/>
        <w:snapToGrid w:val="0"/>
        <w:spacing w:line="360" w:lineRule="auto"/>
        <w:jc w:val="both"/>
        <w:rPr>
          <w:rFonts w:ascii="Book Antiqua" w:eastAsia="Book Antiqua" w:hAnsi="Book Antiqua" w:cs="Book Antiqua"/>
          <w:b/>
          <w:bCs/>
          <w:color w:val="000000"/>
        </w:rPr>
      </w:pPr>
    </w:p>
    <w:p w14:paraId="534F9E30" w14:textId="518169E3"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Abstract</w:t>
      </w:r>
    </w:p>
    <w:p w14:paraId="30747FF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BACKGROUND</w:t>
      </w:r>
    </w:p>
    <w:p w14:paraId="005DE91F"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Craniocerebral injuries encompass brain injuries, skull fractures, cranial soft tissue injuries, and similar injuries. Recently, the incidence of craniocerebral injuries has increased dramatically due to the increased numbers of traffic accidents and aerial work injuries, threatening the physical and mental health of patients.</w:t>
      </w:r>
    </w:p>
    <w:p w14:paraId="2DC4FB31" w14:textId="77777777" w:rsidR="00A77B3E" w:rsidRPr="00100066" w:rsidRDefault="00A77B3E" w:rsidP="00100066">
      <w:pPr>
        <w:adjustRightInd w:val="0"/>
        <w:snapToGrid w:val="0"/>
        <w:spacing w:line="360" w:lineRule="auto"/>
        <w:jc w:val="both"/>
        <w:rPr>
          <w:rFonts w:ascii="Book Antiqua" w:hAnsi="Book Antiqua"/>
        </w:rPr>
      </w:pPr>
    </w:p>
    <w:p w14:paraId="78E551B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AIM</w:t>
      </w:r>
    </w:p>
    <w:p w14:paraId="107D4D60"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To investigate the impact of failure modes and effects analysis (FMEA)-based emergency management on craniocerebral injury treatment effectiveness. </w:t>
      </w:r>
    </w:p>
    <w:p w14:paraId="320E18A5" w14:textId="77777777" w:rsidR="00A77B3E" w:rsidRPr="00100066" w:rsidRDefault="00A77B3E" w:rsidP="00100066">
      <w:pPr>
        <w:adjustRightInd w:val="0"/>
        <w:snapToGrid w:val="0"/>
        <w:spacing w:line="360" w:lineRule="auto"/>
        <w:jc w:val="both"/>
        <w:rPr>
          <w:rFonts w:ascii="Book Antiqua" w:hAnsi="Book Antiqua"/>
        </w:rPr>
      </w:pPr>
    </w:p>
    <w:p w14:paraId="61D43154"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METHODS</w:t>
      </w:r>
    </w:p>
    <w:p w14:paraId="247556FB" w14:textId="32625589"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Eighty-four patients with craniocerebral injuries, treated at our hospital from November 2019 to March 2021, were selected and assigned, using the random number table method, to study (</w:t>
      </w:r>
      <w:r w:rsidRPr="00100066">
        <w:rPr>
          <w:rFonts w:ascii="Book Antiqua" w:eastAsia="Book Antiqua" w:hAnsi="Book Antiqua" w:cs="Book Antiqua"/>
          <w:i/>
          <w:iCs/>
          <w:color w:val="000000"/>
        </w:rPr>
        <w:t>n</w:t>
      </w:r>
      <w:r w:rsidRPr="00100066">
        <w:rPr>
          <w:rFonts w:ascii="Book Antiqua" w:eastAsia="Book Antiqua" w:hAnsi="Book Antiqua" w:cs="Book Antiqua"/>
          <w:color w:val="000000"/>
        </w:rPr>
        <w:t xml:space="preserve"> = 42) and control (</w:t>
      </w:r>
      <w:r w:rsidRPr="00100066">
        <w:rPr>
          <w:rFonts w:ascii="Book Antiqua" w:eastAsia="Book Antiqua" w:hAnsi="Book Antiqua" w:cs="Book Antiqua"/>
          <w:i/>
          <w:iCs/>
          <w:color w:val="000000"/>
        </w:rPr>
        <w:t>n</w:t>
      </w:r>
      <w:r w:rsidRPr="00100066">
        <w:rPr>
          <w:rFonts w:ascii="Book Antiqua" w:eastAsia="Book Antiqua" w:hAnsi="Book Antiqua" w:cs="Book Antiqua"/>
          <w:color w:val="000000"/>
        </w:rPr>
        <w:t xml:space="preserve"> = 42) groups. Patients in the control group received conventional management while those in the study group received FMEA theory-based emergency management, based on the control group. Pre- and post-interventions, details regarding the emergency situation; levels of inflammatory stress indicators </w:t>
      </w:r>
      <w:r w:rsidR="00CA4093" w:rsidRPr="00100066">
        <w:rPr>
          <w:rFonts w:ascii="Book Antiqua" w:eastAsia="Book Antiqua" w:hAnsi="Book Antiqua" w:cs="Book Antiqua"/>
          <w:color w:val="000000"/>
        </w:rPr>
        <w:t>[Interleukin</w:t>
      </w:r>
      <w:r w:rsidRPr="00100066">
        <w:rPr>
          <w:rFonts w:ascii="Book Antiqua" w:eastAsia="Book Antiqua" w:hAnsi="Book Antiqua" w:cs="Book Antiqua"/>
          <w:color w:val="000000"/>
        </w:rPr>
        <w:t xml:space="preserve">-6 </w:t>
      </w:r>
      <w:r w:rsidR="00CA4093" w:rsidRPr="00100066">
        <w:rPr>
          <w:rFonts w:ascii="Book Antiqua" w:eastAsia="Book Antiqua" w:hAnsi="Book Antiqua" w:cs="Book Antiqua"/>
          <w:color w:val="000000"/>
        </w:rPr>
        <w:t>(</w:t>
      </w:r>
      <w:r w:rsidRPr="00100066">
        <w:rPr>
          <w:rFonts w:ascii="Book Antiqua" w:eastAsia="Book Antiqua" w:hAnsi="Book Antiqua" w:cs="Book Antiqua"/>
          <w:color w:val="000000"/>
        </w:rPr>
        <w:t>IL-6</w:t>
      </w:r>
      <w:r w:rsidR="00CA4093"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C-reactive protein </w:t>
      </w:r>
      <w:r w:rsidR="00CA4093" w:rsidRPr="00100066">
        <w:rPr>
          <w:rFonts w:ascii="Book Antiqua" w:eastAsia="Book Antiqua" w:hAnsi="Book Antiqua" w:cs="Book Antiqua"/>
          <w:color w:val="000000"/>
        </w:rPr>
        <w:t>(</w:t>
      </w:r>
      <w:r w:rsidRPr="00100066">
        <w:rPr>
          <w:rFonts w:ascii="Book Antiqua" w:eastAsia="Book Antiqua" w:hAnsi="Book Antiqua" w:cs="Book Antiqua"/>
          <w:color w:val="000000"/>
        </w:rPr>
        <w:t>CRP</w:t>
      </w:r>
      <w:r w:rsidR="00CA4093"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and procalcitonin </w:t>
      </w:r>
      <w:r w:rsidR="00CA4093" w:rsidRPr="00100066">
        <w:rPr>
          <w:rFonts w:ascii="Book Antiqua" w:eastAsia="Book Antiqua" w:hAnsi="Book Antiqua" w:cs="Book Antiqua"/>
          <w:color w:val="000000"/>
        </w:rPr>
        <w:t>(</w:t>
      </w:r>
      <w:r w:rsidRPr="00100066">
        <w:rPr>
          <w:rFonts w:ascii="Book Antiqua" w:eastAsia="Book Antiqua" w:hAnsi="Book Antiqua" w:cs="Book Antiqua"/>
          <w:color w:val="000000"/>
        </w:rPr>
        <w:t>PCT</w:t>
      </w:r>
      <w:r w:rsidR="00CA4093"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incidence of complications; prognoses; and satisfaction regarding patient care were evaluated for both groups. </w:t>
      </w:r>
    </w:p>
    <w:p w14:paraId="4496B180" w14:textId="77777777" w:rsidR="00A77B3E" w:rsidRPr="00100066" w:rsidRDefault="00A77B3E" w:rsidP="00100066">
      <w:pPr>
        <w:adjustRightInd w:val="0"/>
        <w:snapToGrid w:val="0"/>
        <w:spacing w:line="360" w:lineRule="auto"/>
        <w:jc w:val="both"/>
        <w:rPr>
          <w:rFonts w:ascii="Book Antiqua" w:hAnsi="Book Antiqua"/>
        </w:rPr>
      </w:pPr>
    </w:p>
    <w:p w14:paraId="64245EEE"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RESULTS</w:t>
      </w:r>
    </w:p>
    <w:p w14:paraId="625AABB9" w14:textId="09B56271"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For the study group, the assessed parameters </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pre-hospital emergency response time </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9.13</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2.37 min</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time to receive a consultation </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2.39</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0.44 min</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time needed to report </w:t>
      </w:r>
      <w:r w:rsidRPr="00100066">
        <w:rPr>
          <w:rFonts w:ascii="Book Antiqua" w:eastAsia="Book Antiqua" w:hAnsi="Book Antiqua" w:cs="Book Antiqua"/>
          <w:color w:val="000000"/>
        </w:rPr>
        <w:lastRenderedPageBreak/>
        <w:t xml:space="preserve">imaging findings </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1.15</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4.44 min</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and test reporting time </w:t>
      </w:r>
      <w:r w:rsidR="00354D42" w:rsidRPr="00100066">
        <w:rPr>
          <w:rFonts w:ascii="Book Antiqua" w:eastAsia="Book Antiqua" w:hAnsi="Book Antiqua" w:cs="Book Antiqua"/>
          <w:color w:val="000000"/>
        </w:rPr>
        <w:t>(</w:t>
      </w:r>
      <w:r w:rsidRPr="00100066">
        <w:rPr>
          <w:rFonts w:ascii="Book Antiqua" w:eastAsia="Book Antiqua" w:hAnsi="Book Antiqua" w:cs="Book Antiqua"/>
          <w:color w:val="000000"/>
        </w:rPr>
        <w:t>32.19</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6.23 min</w:t>
      </w:r>
      <w:r w:rsidR="00354D42" w:rsidRPr="00100066">
        <w:rPr>
          <w:rFonts w:ascii="Book Antiqua" w:eastAsia="Book Antiqua" w:hAnsi="Book Antiqua" w:cs="Book Antiqua"/>
          <w:color w:val="000000"/>
        </w:rPr>
        <w:t>)</w:t>
      </w:r>
      <w:r w:rsidR="00E90D9F"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were shorter than those for the control group (12.78</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4.06 min, 3.58</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0.71 min, 33.49</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5.51 min, 50.41</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 xml:space="preserve">11.45 min, respectively; </w:t>
      </w:r>
      <w:r w:rsidRPr="00100066">
        <w:rPr>
          <w:rFonts w:ascii="Book Antiqua" w:eastAsia="Book Antiqua" w:hAnsi="Book Antiqua" w:cs="Book Antiqua"/>
          <w:i/>
          <w:iCs/>
          <w:color w:val="000000"/>
        </w:rPr>
        <w:t>P</w:t>
      </w:r>
      <w:r w:rsidR="008635AD"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8635AD"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Pre-intervention serum levels of IL-6 (78.71</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27.59 pg/mL), CRP (19.80</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6.77 mg/L), and PCT (3.66</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1.82 ng/mL) in the study group patients were not significantly different from those in the control group patients (81.31</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32.11 pg/mL, 21.29</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8.02 mg/L, and 3.95</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 xml:space="preserve">2.11 ng/mL respectively; </w:t>
      </w:r>
      <w:r w:rsidRPr="009D778E">
        <w:rPr>
          <w:rFonts w:ascii="Book Antiqua" w:eastAsia="Book Antiqua" w:hAnsi="Book Antiqua" w:cs="Book Antiqua"/>
          <w:i/>
          <w:iCs/>
          <w:color w:val="000000"/>
        </w:rPr>
        <w:t>P</w:t>
      </w:r>
      <w:r w:rsidR="009D778E">
        <w:rPr>
          <w:rFonts w:ascii="Book Antiqua" w:eastAsia="Book Antiqua" w:hAnsi="Book Antiqua" w:cs="Book Antiqua"/>
          <w:color w:val="000000"/>
        </w:rPr>
        <w:t xml:space="preserve"> </w:t>
      </w:r>
      <w:r w:rsidRPr="00100066">
        <w:rPr>
          <w:rFonts w:ascii="Book Antiqua" w:eastAsia="Book Antiqua" w:hAnsi="Book Antiqua" w:cs="Book Antiqua"/>
          <w:color w:val="000000"/>
        </w:rPr>
        <w:t>&gt;</w:t>
      </w:r>
      <w:r w:rsidR="009D778E">
        <w:rPr>
          <w:rFonts w:ascii="Book Antiqua" w:eastAsia="Book Antiqua" w:hAnsi="Book Antiqua" w:cs="Book Antiqua"/>
          <w:color w:val="000000"/>
        </w:rPr>
        <w:t xml:space="preserve"> </w:t>
      </w:r>
      <w:r w:rsidRPr="00100066">
        <w:rPr>
          <w:rFonts w:ascii="Book Antiqua" w:eastAsia="Book Antiqua" w:hAnsi="Book Antiqua" w:cs="Book Antiqua"/>
          <w:color w:val="000000"/>
        </w:rPr>
        <w:t>0.05); post-intervention serum indicator levels were lower in both groups than pre-intervention levels. Further, serum levels of IL-6 (17.35</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5.33 pg/mL), CRP (2.27</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0.56 mg/L), and PCT (0.22</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0.07 ng/mL) were lower in the study group than in the control group (30.15</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12.38 pg/mL, 3.13</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0.77 mg/L, 0.38</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 xml:space="preserve">0.12 ng/mL, respectively; </w:t>
      </w:r>
      <w:r w:rsidRPr="00100066">
        <w:rPr>
          <w:rFonts w:ascii="Book Antiqua" w:eastAsia="Book Antiqua" w:hAnsi="Book Antiqua" w:cs="Book Antiqua"/>
          <w:i/>
          <w:iCs/>
          <w:color w:val="000000"/>
        </w:rPr>
        <w:t>P</w:t>
      </w:r>
      <w:r w:rsidR="00D51303"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D51303"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 xml:space="preserve">0.05). The complication rate observed in the study group (9.52%) was lower than that in the control group (26.19%, </w:t>
      </w:r>
      <w:r w:rsidR="001F5F66" w:rsidRPr="00100066">
        <w:rPr>
          <w:rFonts w:ascii="Book Antiqua" w:eastAsia="Book Antiqua" w:hAnsi="Book Antiqua" w:cs="Book Antiqua"/>
          <w:i/>
          <w:iCs/>
          <w:color w:val="000000"/>
        </w:rPr>
        <w:t>P</w:t>
      </w:r>
      <w:r w:rsidR="001F5F6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1F5F6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The prognoses for the study group patients were better than those for the control patients (</w:t>
      </w:r>
      <w:r w:rsidR="001F5F66" w:rsidRPr="00100066">
        <w:rPr>
          <w:rFonts w:ascii="Book Antiqua" w:eastAsia="Book Antiqua" w:hAnsi="Book Antiqua" w:cs="Book Antiqua"/>
          <w:i/>
          <w:iCs/>
          <w:color w:val="000000"/>
        </w:rPr>
        <w:t>P</w:t>
      </w:r>
      <w:r w:rsidR="001F5F6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1F5F6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 xml:space="preserve">0.05). Patient care satisfaction was higher in the study group (95.24%) than in the control group (78.57%, </w:t>
      </w:r>
      <w:r w:rsidR="001F5F66" w:rsidRPr="00100066">
        <w:rPr>
          <w:rFonts w:ascii="Book Antiqua" w:eastAsia="Book Antiqua" w:hAnsi="Book Antiqua" w:cs="Book Antiqua"/>
          <w:i/>
          <w:iCs/>
          <w:color w:val="000000"/>
        </w:rPr>
        <w:t>P</w:t>
      </w:r>
      <w:r w:rsidR="001F5F6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1F5F6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 xml:space="preserve">0.05). </w:t>
      </w:r>
    </w:p>
    <w:p w14:paraId="4B7ABB30" w14:textId="77777777" w:rsidR="00A77B3E" w:rsidRPr="00100066" w:rsidRDefault="00A77B3E" w:rsidP="00100066">
      <w:pPr>
        <w:adjustRightInd w:val="0"/>
        <w:snapToGrid w:val="0"/>
        <w:spacing w:line="360" w:lineRule="auto"/>
        <w:jc w:val="both"/>
        <w:rPr>
          <w:rFonts w:ascii="Book Antiqua" w:hAnsi="Book Antiqua"/>
        </w:rPr>
      </w:pPr>
    </w:p>
    <w:p w14:paraId="3E6BF841"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CONCLUSION</w:t>
      </w:r>
    </w:p>
    <w:p w14:paraId="4F1FAAF5"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FMEA-based craniocerebral injury management effectively shortens the time spent on emergency care, reduces inflammatory stress and complication risk levels, and helps improve patient prognoses, while achieving high patient care satisfaction levels.</w:t>
      </w:r>
    </w:p>
    <w:p w14:paraId="0CEE4E93" w14:textId="77777777" w:rsidR="00A77B3E" w:rsidRPr="00100066" w:rsidRDefault="00A77B3E" w:rsidP="00100066">
      <w:pPr>
        <w:adjustRightInd w:val="0"/>
        <w:snapToGrid w:val="0"/>
        <w:spacing w:line="360" w:lineRule="auto"/>
        <w:jc w:val="both"/>
        <w:rPr>
          <w:rFonts w:ascii="Book Antiqua" w:hAnsi="Book Antiqua"/>
        </w:rPr>
      </w:pPr>
    </w:p>
    <w:p w14:paraId="2D492183" w14:textId="5BD8B7F1"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Key Words: </w:t>
      </w:r>
      <w:r w:rsidRPr="00100066">
        <w:rPr>
          <w:rFonts w:ascii="Book Antiqua" w:eastAsia="Book Antiqua" w:hAnsi="Book Antiqua" w:cs="Book Antiqua"/>
          <w:color w:val="000000"/>
        </w:rPr>
        <w:t xml:space="preserve">Craniocerebral injury; </w:t>
      </w:r>
      <w:r w:rsidR="00F30A22" w:rsidRPr="00100066">
        <w:rPr>
          <w:rFonts w:ascii="Book Antiqua" w:eastAsia="Book Antiqua" w:hAnsi="Book Antiqua" w:cs="Book Antiqua"/>
          <w:color w:val="000000"/>
        </w:rPr>
        <w:t xml:space="preserve">Failure modes and effects analysis </w:t>
      </w:r>
      <w:r w:rsidRPr="00100066">
        <w:rPr>
          <w:rFonts w:ascii="Book Antiqua" w:eastAsia="Book Antiqua" w:hAnsi="Book Antiqua" w:cs="Book Antiqua"/>
          <w:color w:val="000000"/>
        </w:rPr>
        <w:t>theory; Emergency management; Treatment effect</w:t>
      </w:r>
    </w:p>
    <w:p w14:paraId="046B5174" w14:textId="77777777" w:rsidR="0083413F" w:rsidRDefault="0083413F" w:rsidP="0083413F">
      <w:pPr>
        <w:spacing w:line="360" w:lineRule="auto"/>
        <w:jc w:val="both"/>
        <w:rPr>
          <w:lang w:eastAsia="zh-CN"/>
        </w:rPr>
      </w:pPr>
    </w:p>
    <w:p w14:paraId="24207A27" w14:textId="5938BE78" w:rsidR="0083413F" w:rsidRDefault="0083413F" w:rsidP="0083413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7A7FED">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0CFAE7B0" w14:textId="77777777" w:rsidR="0083413F" w:rsidRDefault="0083413F" w:rsidP="0083413F">
      <w:pPr>
        <w:spacing w:line="360" w:lineRule="auto"/>
        <w:jc w:val="both"/>
        <w:rPr>
          <w:lang w:eastAsia="zh-CN"/>
        </w:rPr>
      </w:pPr>
    </w:p>
    <w:p w14:paraId="47DD2C64" w14:textId="5B5B62C1" w:rsidR="007F35CF" w:rsidRDefault="0083413F" w:rsidP="0083413F">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672B83" w:rsidRPr="00100066">
        <w:rPr>
          <w:rFonts w:ascii="Book Antiqua" w:eastAsia="Book Antiqua" w:hAnsi="Book Antiqua" w:cs="Book Antiqua"/>
          <w:color w:val="000000"/>
        </w:rPr>
        <w:t xml:space="preserve">Shao XL, Wang YZ, Chen XH, Ding WJ. </w:t>
      </w:r>
      <w:r w:rsidR="00E44314" w:rsidRPr="00100066">
        <w:rPr>
          <w:rFonts w:ascii="Book Antiqua" w:eastAsia="Book Antiqua" w:hAnsi="Book Antiqua" w:cs="Book Antiqua"/>
          <w:color w:val="000000"/>
        </w:rPr>
        <w:t>Impact of failure mode and effects analysis-based emergency management on the effectiveness of craniocerebral injury treatment</w:t>
      </w:r>
      <w:r w:rsidR="00672B83" w:rsidRPr="00100066">
        <w:rPr>
          <w:rFonts w:ascii="Book Antiqua" w:eastAsia="Book Antiqua" w:hAnsi="Book Antiqua" w:cs="Book Antiqua"/>
          <w:color w:val="000000"/>
        </w:rPr>
        <w:t xml:space="preserve">. </w:t>
      </w:r>
      <w:r w:rsidR="00672B83" w:rsidRPr="00100066">
        <w:rPr>
          <w:rFonts w:ascii="Book Antiqua" w:eastAsia="Book Antiqua" w:hAnsi="Book Antiqua" w:cs="Book Antiqua"/>
          <w:i/>
          <w:iCs/>
          <w:color w:val="000000"/>
        </w:rPr>
        <w:t>World J Clin Cases</w:t>
      </w:r>
      <w:r w:rsidR="00672B83" w:rsidRPr="00100066">
        <w:rPr>
          <w:rFonts w:ascii="Book Antiqua" w:eastAsia="Book Antiqua" w:hAnsi="Book Antiqua" w:cs="Book Antiqua"/>
          <w:color w:val="000000"/>
        </w:rPr>
        <w:t xml:space="preserve"> </w:t>
      </w:r>
      <w:r w:rsidR="00782956" w:rsidRPr="00233EDB">
        <w:rPr>
          <w:rFonts w:ascii="Book Antiqua" w:eastAsia="Book Antiqua" w:hAnsi="Book Antiqua" w:cs="Book Antiqua"/>
          <w:color w:val="000000" w:themeColor="text1"/>
        </w:rPr>
        <w:t>202</w:t>
      </w:r>
      <w:r w:rsidR="00782956">
        <w:rPr>
          <w:rFonts w:ascii="Book Antiqua" w:eastAsia="Book Antiqua" w:hAnsi="Book Antiqua" w:cs="Book Antiqua"/>
          <w:color w:val="000000" w:themeColor="text1"/>
        </w:rPr>
        <w:t xml:space="preserve">2; </w:t>
      </w:r>
      <w:r w:rsidR="00782956" w:rsidRPr="00406562">
        <w:rPr>
          <w:rFonts w:ascii="Book Antiqua" w:eastAsia="Book Antiqua" w:hAnsi="Book Antiqua" w:cs="Book Antiqua"/>
          <w:color w:val="000000" w:themeColor="text1"/>
        </w:rPr>
        <w:t xml:space="preserve">10(2): </w:t>
      </w:r>
      <w:r w:rsidR="000A7389">
        <w:rPr>
          <w:rFonts w:ascii="Book Antiqua" w:eastAsia="等线" w:hAnsi="Book Antiqua"/>
          <w:color w:val="000000"/>
        </w:rPr>
        <w:t>554-562</w:t>
      </w:r>
    </w:p>
    <w:p w14:paraId="1FE98F5D" w14:textId="0D8CEED5" w:rsidR="007F35CF" w:rsidRDefault="00782956" w:rsidP="0083413F">
      <w:pPr>
        <w:adjustRightInd w:val="0"/>
        <w:snapToGrid w:val="0"/>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0A7389">
        <w:rPr>
          <w:rFonts w:ascii="Book Antiqua" w:eastAsia="等线" w:hAnsi="Book Antiqua"/>
          <w:color w:val="000000"/>
        </w:rPr>
        <w:t>554</w:t>
      </w:r>
      <w:r w:rsidRPr="00406562">
        <w:rPr>
          <w:rFonts w:ascii="Book Antiqua" w:eastAsia="Book Antiqua" w:hAnsi="Book Antiqua" w:cs="Book Antiqua"/>
          <w:color w:val="000000" w:themeColor="text1"/>
        </w:rPr>
        <w:t xml:space="preserve">.htm  </w:t>
      </w:r>
    </w:p>
    <w:p w14:paraId="7397BE42" w14:textId="4D749955" w:rsidR="00A77B3E" w:rsidRPr="00100066" w:rsidRDefault="00782956" w:rsidP="0083413F">
      <w:pPr>
        <w:adjustRightInd w:val="0"/>
        <w:snapToGrid w:val="0"/>
        <w:spacing w:line="360" w:lineRule="auto"/>
        <w:jc w:val="both"/>
        <w:rPr>
          <w:rFonts w:ascii="Book Antiqua" w:hAnsi="Book Antiqua"/>
        </w:rPr>
      </w:pPr>
      <w:r w:rsidRPr="00406562">
        <w:rPr>
          <w:rFonts w:ascii="Book Antiqua" w:eastAsia="Book Antiqua" w:hAnsi="Book Antiqua" w:cs="Book Antiqua"/>
          <w:color w:val="000000" w:themeColor="text1"/>
        </w:rPr>
        <w:lastRenderedPageBreak/>
        <w:t>DOI: https://dx.doi.org/10.12998/wjcc.v10.i2.</w:t>
      </w:r>
      <w:r w:rsidR="000A7389">
        <w:rPr>
          <w:rFonts w:ascii="Book Antiqua" w:eastAsia="等线" w:hAnsi="Book Antiqua"/>
          <w:color w:val="000000"/>
        </w:rPr>
        <w:t>554</w:t>
      </w:r>
    </w:p>
    <w:p w14:paraId="1F6AE503" w14:textId="77777777" w:rsidR="00A77B3E" w:rsidRPr="00100066" w:rsidRDefault="00A77B3E" w:rsidP="00100066">
      <w:pPr>
        <w:adjustRightInd w:val="0"/>
        <w:snapToGrid w:val="0"/>
        <w:spacing w:line="360" w:lineRule="auto"/>
        <w:jc w:val="both"/>
        <w:rPr>
          <w:rFonts w:ascii="Book Antiqua" w:hAnsi="Book Antiqua"/>
        </w:rPr>
      </w:pPr>
    </w:p>
    <w:p w14:paraId="01C226E1" w14:textId="77777777" w:rsidR="00691EA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Core Tip: </w:t>
      </w:r>
      <w:r w:rsidR="00E44314" w:rsidRPr="00100066">
        <w:rPr>
          <w:rFonts w:ascii="Book Antiqua" w:eastAsia="Book Antiqua" w:hAnsi="Book Antiqua" w:cs="Book Antiqua"/>
          <w:color w:val="000000"/>
        </w:rPr>
        <w:t>This study</w:t>
      </w:r>
      <w:r w:rsidR="00E44314" w:rsidRPr="00100066">
        <w:rPr>
          <w:rFonts w:ascii="Book Antiqua" w:eastAsia="Book Antiqua" w:hAnsi="Book Antiqua" w:cs="Book Antiqua"/>
          <w:b/>
          <w:bCs/>
          <w:color w:val="000000"/>
        </w:rPr>
        <w:t xml:space="preserve"> </w:t>
      </w:r>
      <w:r w:rsidRPr="00100066">
        <w:rPr>
          <w:rFonts w:ascii="Book Antiqua" w:eastAsia="Book Antiqua" w:hAnsi="Book Antiqua" w:cs="Book Antiqua"/>
          <w:color w:val="000000"/>
        </w:rPr>
        <w:t>investigate</w:t>
      </w:r>
      <w:r w:rsidR="00E44314" w:rsidRPr="00100066">
        <w:rPr>
          <w:rFonts w:ascii="Book Antiqua" w:eastAsia="Book Antiqua" w:hAnsi="Book Antiqua" w:cs="Book Antiqua"/>
          <w:color w:val="000000"/>
        </w:rPr>
        <w:t>d</w:t>
      </w:r>
      <w:r w:rsidRPr="00100066">
        <w:rPr>
          <w:rFonts w:ascii="Book Antiqua" w:eastAsia="Book Antiqua" w:hAnsi="Book Antiqua" w:cs="Book Antiqua"/>
          <w:color w:val="000000"/>
        </w:rPr>
        <w:t xml:space="preserve"> the impact of failure modes and effects analysis (FMEA)-based emergency management on craniocerebral injury treatment effectiveness, we conducted a retrospective analysis of the two groups of patients and finally concluded: FMEA-based craniocerebral injury management effectively shortens time spent on emergency care, reduces inflammatory stress and complication risk levels, and helps improve patient prognosis, while achieving high patient satisfaction levels.</w:t>
      </w:r>
    </w:p>
    <w:p w14:paraId="6F0CF344" w14:textId="77777777" w:rsidR="00691EAE" w:rsidRPr="00100066" w:rsidRDefault="00691EAE" w:rsidP="00100066">
      <w:pPr>
        <w:adjustRightInd w:val="0"/>
        <w:snapToGrid w:val="0"/>
        <w:spacing w:line="360" w:lineRule="auto"/>
        <w:jc w:val="both"/>
        <w:rPr>
          <w:rFonts w:ascii="Book Antiqua" w:hAnsi="Book Antiqua"/>
        </w:rPr>
      </w:pPr>
    </w:p>
    <w:p w14:paraId="1F1CF44B" w14:textId="105A30C0"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aps/>
          <w:color w:val="000000"/>
          <w:u w:val="single"/>
        </w:rPr>
        <w:t>INTRODUCTION</w:t>
      </w:r>
    </w:p>
    <w:p w14:paraId="42BDD364" w14:textId="77777777" w:rsidR="00691EA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Craniocerebral injuries are clinical emergencies that mainly occur as a direct result of external violence to the head, and include brain injuries, skull fractures, soft tissue injuries, and others. In recent years, increases in the numbers of traffic accidents and aerial work injuries has resulted in an increased incidence of craniocerebral injuries, threatening the physical and mental health of patients and limiting their quality of life</w:t>
      </w:r>
      <w:r w:rsidRPr="00100066">
        <w:rPr>
          <w:rFonts w:ascii="Book Antiqua" w:eastAsia="Book Antiqua" w:hAnsi="Book Antiqua" w:cs="Book Antiqua"/>
          <w:color w:val="000000"/>
          <w:vertAlign w:val="superscript"/>
        </w:rPr>
        <w:t>[1</w:t>
      </w:r>
      <w:r w:rsidR="00691EAE" w:rsidRPr="00100066">
        <w:rPr>
          <w:rFonts w:ascii="Book Antiqua" w:eastAsia="Book Antiqua" w:hAnsi="Book Antiqua" w:cs="Book Antiqua"/>
          <w:color w:val="000000"/>
          <w:vertAlign w:val="superscript"/>
        </w:rPr>
        <w:t>-</w:t>
      </w:r>
      <w:r w:rsidRPr="00100066">
        <w:rPr>
          <w:rFonts w:ascii="Book Antiqua" w:eastAsia="Book Antiqua" w:hAnsi="Book Antiqua" w:cs="Book Antiqua"/>
          <w:color w:val="000000"/>
          <w:vertAlign w:val="superscript"/>
        </w:rPr>
        <w:t>3]</w:t>
      </w:r>
      <w:r w:rsidRPr="00100066">
        <w:rPr>
          <w:rFonts w:ascii="Book Antiqua" w:eastAsia="Book Antiqua" w:hAnsi="Book Antiqua" w:cs="Book Antiqua"/>
          <w:color w:val="000000"/>
        </w:rPr>
        <w:t>. Moreover, craniocerebral injuries are complex, progress rapidly, and have high disability and mortality rates. Failure to provide timely and effective intervention may affect the effectiveness of subsequent interventions, and may even be life threatening</w:t>
      </w:r>
      <w:r w:rsidRPr="00100066">
        <w:rPr>
          <w:rFonts w:ascii="Book Antiqua" w:eastAsia="Book Antiqua" w:hAnsi="Book Antiqua" w:cs="Book Antiqua"/>
          <w:color w:val="000000"/>
          <w:vertAlign w:val="superscript"/>
        </w:rPr>
        <w:t>[4-6]</w:t>
      </w:r>
      <w:r w:rsidRPr="00100066">
        <w:rPr>
          <w:rFonts w:ascii="Book Antiqua" w:eastAsia="Book Antiqua" w:hAnsi="Book Antiqua" w:cs="Book Antiqua"/>
          <w:color w:val="000000"/>
        </w:rPr>
        <w:t>. Therefore, timely and effective emergency care affects the prognosis and recovery of patients with craniocerebral injuries.</w:t>
      </w:r>
    </w:p>
    <w:p w14:paraId="1E840155" w14:textId="77777777" w:rsidR="00691EAE"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Failure mode and effects analysis (FMEA) is a clinically important care management model that can prospectively quantify the risk and causes of healthcare process failures; it also facilitates the development and implementation of interventions to reduce the incidence of events that put the health of patients at risk, thereby helping to ensure patient safety</w:t>
      </w:r>
      <w:r w:rsidRPr="00100066">
        <w:rPr>
          <w:rFonts w:ascii="Book Antiqua" w:eastAsia="Book Antiqua" w:hAnsi="Book Antiqua" w:cs="Book Antiqua"/>
          <w:color w:val="000000"/>
          <w:vertAlign w:val="superscript"/>
        </w:rPr>
        <w:t>[7,8]</w:t>
      </w:r>
      <w:r w:rsidRPr="00100066">
        <w:rPr>
          <w:rFonts w:ascii="Book Antiqua" w:eastAsia="Book Antiqua" w:hAnsi="Book Antiqua" w:cs="Book Antiqua"/>
          <w:color w:val="000000"/>
        </w:rPr>
        <w:t>. In addition, FMEA includes potential failure evaluation and analysis, and may be used to assess the consequences of and the implementation of interventions to address the occurrence of such failures. The use of FMEA has played an important role in the development of many disease interventions</w:t>
      </w:r>
      <w:r w:rsidRPr="00100066">
        <w:rPr>
          <w:rFonts w:ascii="Book Antiqua" w:eastAsia="Book Antiqua" w:hAnsi="Book Antiqua" w:cs="Book Antiqua"/>
          <w:color w:val="000000"/>
          <w:vertAlign w:val="superscript"/>
        </w:rPr>
        <w:t>[9]</w:t>
      </w:r>
      <w:r w:rsidRPr="00100066">
        <w:rPr>
          <w:rFonts w:ascii="Book Antiqua" w:eastAsia="Book Antiqua" w:hAnsi="Book Antiqua" w:cs="Book Antiqua"/>
          <w:color w:val="000000"/>
        </w:rPr>
        <w:t>.</w:t>
      </w:r>
    </w:p>
    <w:p w14:paraId="51A401E4" w14:textId="4ACC6679" w:rsidR="00A77B3E"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lastRenderedPageBreak/>
        <w:t xml:space="preserve">This study aimed to assess 84 cases of craniocerebral injury involving patients treated in our hospital, and explored the value of implementing an FMEA-based emergency management strategy using a group-control format. </w:t>
      </w:r>
    </w:p>
    <w:p w14:paraId="1BE979CC" w14:textId="77777777" w:rsidR="00A77B3E" w:rsidRPr="00100066" w:rsidRDefault="00A77B3E" w:rsidP="00100066">
      <w:pPr>
        <w:adjustRightInd w:val="0"/>
        <w:snapToGrid w:val="0"/>
        <w:spacing w:line="360" w:lineRule="auto"/>
        <w:ind w:firstLine="480"/>
        <w:jc w:val="both"/>
        <w:rPr>
          <w:rFonts w:ascii="Book Antiqua" w:hAnsi="Book Antiqua"/>
        </w:rPr>
      </w:pPr>
    </w:p>
    <w:p w14:paraId="66F24526"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aps/>
          <w:color w:val="000000"/>
          <w:u w:val="single"/>
        </w:rPr>
        <w:t>MATERIALS AND METHODS</w:t>
      </w:r>
    </w:p>
    <w:p w14:paraId="7604DBED"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Selection criteria</w:t>
      </w:r>
    </w:p>
    <w:p w14:paraId="52091727" w14:textId="50F3E5C0"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Inclusion criteria</w:t>
      </w:r>
      <w:r w:rsidR="00170FBE" w:rsidRPr="00100066">
        <w:rPr>
          <w:rFonts w:ascii="Book Antiqua" w:eastAsia="Book Antiqua" w:hAnsi="Book Antiqua" w:cs="Book Antiqua"/>
          <w:b/>
          <w:bCs/>
          <w:color w:val="000000"/>
        </w:rPr>
        <w:t>:</w:t>
      </w:r>
      <w:r w:rsidR="00170FBE" w:rsidRPr="00100066">
        <w:rPr>
          <w:rFonts w:ascii="Book Antiqua" w:hAnsi="Book Antiqua"/>
          <w:lang w:eastAsia="zh-CN"/>
        </w:rPr>
        <w:t xml:space="preserve"> </w:t>
      </w:r>
      <w:r w:rsidRPr="00100066">
        <w:rPr>
          <w:rFonts w:ascii="Book Antiqua" w:eastAsia="Book Antiqua" w:hAnsi="Book Antiqua" w:cs="Book Antiqua"/>
          <w:color w:val="000000"/>
        </w:rPr>
        <w:t>The inclusion criteria included a clear history of the causative injury; age &gt;</w:t>
      </w:r>
      <w:r w:rsidR="00170FBE"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18 and &lt;</w:t>
      </w:r>
      <w:r w:rsidR="00170FBE"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70 years; patients and family members able to understand the study; and voluntary provision of signed informed consent.</w:t>
      </w:r>
    </w:p>
    <w:p w14:paraId="41CA127A" w14:textId="77777777" w:rsidR="00A77B3E" w:rsidRPr="00100066" w:rsidRDefault="00A77B3E" w:rsidP="00100066">
      <w:pPr>
        <w:adjustRightInd w:val="0"/>
        <w:snapToGrid w:val="0"/>
        <w:spacing w:line="360" w:lineRule="auto"/>
        <w:jc w:val="both"/>
        <w:rPr>
          <w:rFonts w:ascii="Book Antiqua" w:hAnsi="Book Antiqua"/>
        </w:rPr>
      </w:pPr>
    </w:p>
    <w:p w14:paraId="59A56F76" w14:textId="697F0F78"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Exclusion criteria</w:t>
      </w:r>
      <w:r w:rsidR="00170FBE" w:rsidRPr="00100066">
        <w:rPr>
          <w:rFonts w:ascii="Book Antiqua" w:hAnsi="Book Antiqua"/>
          <w:lang w:eastAsia="zh-CN"/>
        </w:rPr>
        <w:t xml:space="preserve">: </w:t>
      </w:r>
      <w:r w:rsidRPr="00100066">
        <w:rPr>
          <w:rFonts w:ascii="Book Antiqua" w:eastAsia="Book Antiqua" w:hAnsi="Book Antiqua" w:cs="Book Antiqua"/>
          <w:color w:val="000000"/>
        </w:rPr>
        <w:t>The exclusion criteria included transferring out/dying during the study period, &gt;</w:t>
      </w:r>
      <w:r w:rsidR="00170FBE"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12 h between injury and admission, breastfeeding or pregnancy, poor compliance, and inability to complete the study.</w:t>
      </w:r>
    </w:p>
    <w:p w14:paraId="3AB1EB71" w14:textId="77777777" w:rsidR="00A77B3E" w:rsidRPr="00100066" w:rsidRDefault="00A77B3E" w:rsidP="00100066">
      <w:pPr>
        <w:adjustRightInd w:val="0"/>
        <w:snapToGrid w:val="0"/>
        <w:spacing w:line="360" w:lineRule="auto"/>
        <w:jc w:val="both"/>
        <w:rPr>
          <w:rFonts w:ascii="Book Antiqua" w:hAnsi="Book Antiqua"/>
        </w:rPr>
      </w:pPr>
    </w:p>
    <w:p w14:paraId="56A233A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Methods</w:t>
      </w:r>
    </w:p>
    <w:p w14:paraId="0B5A6956" w14:textId="77777777" w:rsidR="000C01D5"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The control group received conventional care, which included patient admission and pre-screening by nursing staff. The nursing staff also assisted craniocerebral injury patients throughout their initial diagnoses and related auxiliary examinations, and systematically reassessed patient conditions. The study group received FMEA theory-based emergency management, based on the control group: to clarify the failure mode and nursing themes, English databases were used; to clarify the failure modes and nursing topics, literature search data from English databases (Proquest Science Journal Database, Springer Link Science and Technology Journal Database, Elsevier Database, Pub</w:t>
      </w:r>
      <w:r w:rsidR="000C01D5" w:rsidRPr="00100066">
        <w:rPr>
          <w:rFonts w:ascii="Book Antiqua" w:eastAsia="Book Antiqua" w:hAnsi="Book Antiqua" w:cs="Book Antiqua"/>
          <w:color w:val="000000"/>
        </w:rPr>
        <w:t>M</w:t>
      </w:r>
      <w:r w:rsidRPr="00100066">
        <w:rPr>
          <w:rFonts w:ascii="Book Antiqua" w:eastAsia="Book Antiqua" w:hAnsi="Book Antiqua" w:cs="Book Antiqua"/>
          <w:color w:val="000000"/>
        </w:rPr>
        <w:t xml:space="preserve">ed Medical Journal Database, </w:t>
      </w:r>
      <w:r w:rsidRPr="00100066">
        <w:rPr>
          <w:rFonts w:ascii="Book Antiqua" w:eastAsia="Book Antiqua" w:hAnsi="Book Antiqua" w:cs="Book Antiqua"/>
          <w:i/>
          <w:iCs/>
          <w:color w:val="000000"/>
        </w:rPr>
        <w:t>etc.</w:t>
      </w:r>
      <w:r w:rsidRPr="00100066">
        <w:rPr>
          <w:rFonts w:ascii="Book Antiqua" w:eastAsia="Book Antiqua" w:hAnsi="Book Antiqua" w:cs="Book Antiqua"/>
          <w:color w:val="000000"/>
        </w:rPr>
        <w:t xml:space="preserve">) were used. </w:t>
      </w:r>
    </w:p>
    <w:p w14:paraId="2D95D191" w14:textId="77777777" w:rsidR="000C01D5"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 xml:space="preserve">To combine clinical nursing experience, a systematic assessment of the physical and mental status of patients, and the potential risk factors were identified using possible failure mode crisis values (RPNs). RPNs are calculated as severity × frequency of occurrence × difficulty of failure detection, with each factor scored from 1 to 10; higher scores indicate a greater likelihood of occurrence. Failure modes with high RPN scores in </w:t>
      </w:r>
      <w:r w:rsidRPr="00100066">
        <w:rPr>
          <w:rFonts w:ascii="Book Antiqua" w:eastAsia="Book Antiqua" w:hAnsi="Book Antiqua" w:cs="Book Antiqua"/>
          <w:color w:val="000000"/>
        </w:rPr>
        <w:lastRenderedPageBreak/>
        <w:t xml:space="preserve">a comprehensive assessment were considered most important. The final analysis of failure modes included cumbersome procedures and resuscitation plans, and negative emotions. In response to the assessment of the above failure modes, care improvement focused on optimizing emergency procedures and protocols, alleviating negative emotions, restoring patient bodily functions, and developing targeted intervention plans. </w:t>
      </w:r>
    </w:p>
    <w:p w14:paraId="01835DC4" w14:textId="77777777" w:rsidR="000C01D5"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 xml:space="preserve">Reception protocols were optimized as follows: patients with craniocerebral injuries were sent to the emergency resuscitation room immediately after admission; physicians were informed to launch a green channel; principles of consultation, examination, and treatment priority were strictly followed during the resuscitation process; and the patient's condition was comprehensively assessed. Nurse-based resuscitation measures were optimized such that the resuscitation room nurses and mobile nurses formed an emergency care team with the following individual duties. The treatment nurse drew blood, performed electrocardiography, established intravenous access, and monitored oxygen saturation levels throughout the intervention. The resuscitation room nurse provided patient assistance to maintain a reasonable position, closely observed the patient’s condition, and maintained an open airway. The mobile nurse prepared the instruments required for resuscitation and administered oxygen, sputum inhalation prevention protocols, and other related treatments. The team leader strictly recorded the resuscitation process and the elapsed time during resuscitation. </w:t>
      </w:r>
    </w:p>
    <w:p w14:paraId="77E7B0D8" w14:textId="6C54851B" w:rsidR="00A77B3E"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 xml:space="preserve">The patient’s stay in the observation room was also optimized. After the resuscitation was complete, the following were monitored: patient condition, degree of consciousness, presence of adverse event precursors related to craniocerebral injury, immediately informing the physician of problems and providing assistance with response measures. Finally, health education and psychological interventions were strengthened. After the patient’s condition was stabilized, the patient's education level, personality characteristics, and acceptance level were considered when providing health education and psychological guidance. Each patient was confirmed to have a basic knowledge of the disease, rehabilitation process, and precautions that should be taken. Further, each </w:t>
      </w:r>
      <w:r w:rsidRPr="00100066">
        <w:rPr>
          <w:rFonts w:ascii="Book Antiqua" w:eastAsia="Book Antiqua" w:hAnsi="Book Antiqua" w:cs="Book Antiqua"/>
          <w:color w:val="000000"/>
        </w:rPr>
        <w:lastRenderedPageBreak/>
        <w:t>patient was encouraged to undergo treatment and rehabilitation with a positive and optimistic outlook.</w:t>
      </w:r>
    </w:p>
    <w:p w14:paraId="0E783B45" w14:textId="77777777" w:rsidR="00A77B3E" w:rsidRPr="00100066" w:rsidRDefault="00A77B3E" w:rsidP="00100066">
      <w:pPr>
        <w:adjustRightInd w:val="0"/>
        <w:snapToGrid w:val="0"/>
        <w:spacing w:line="360" w:lineRule="auto"/>
        <w:jc w:val="both"/>
        <w:rPr>
          <w:rFonts w:ascii="Book Antiqua" w:hAnsi="Book Antiqua"/>
        </w:rPr>
      </w:pPr>
    </w:p>
    <w:p w14:paraId="35866FA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Indicators</w:t>
      </w:r>
    </w:p>
    <w:p w14:paraId="01762C3E" w14:textId="283726D1"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Five indicators were reviewed. (1) The emergency care of patients in both groups was assessed, including the duration of pre-hospital emergency response measures, and time spent receiving the patient, reporting imaging findings, and reporting clinical test findings</w:t>
      </w:r>
      <w:r w:rsidR="002C1E9A"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 xml:space="preserve">(2) Levels of inflammatory stress indicators </w:t>
      </w:r>
      <w:r w:rsidR="002C1E9A" w:rsidRPr="00100066">
        <w:rPr>
          <w:rFonts w:ascii="Book Antiqua" w:eastAsia="Book Antiqua" w:hAnsi="Book Antiqua" w:cs="Book Antiqua"/>
          <w:color w:val="000000"/>
        </w:rPr>
        <w:t>[Interleukin</w:t>
      </w:r>
      <w:r w:rsidRPr="00100066">
        <w:rPr>
          <w:rFonts w:ascii="Book Antiqua" w:eastAsia="Book Antiqua" w:hAnsi="Book Antiqua" w:cs="Book Antiqua"/>
          <w:color w:val="000000"/>
        </w:rPr>
        <w:t xml:space="preserve">-6 </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IL-6</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C-reactive protein </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CRP</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and procalcitonin </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PCT</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 were measured in both groups pre- and post-intervention. Blood samples were centrifuged (3500 rpm, 15 min) and an enzyme-linked immunosorbent assay was used to determine levels of stress indicators in sample supernatants</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(3) The incidences of complications, in both groups, were determined</w:t>
      </w:r>
      <w:r w:rsidR="002C1E9A"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(4) The prognoses of the patients in both groups were assessed using the Glasgow prognostic score, as follows: grade 5, good (able to work and study); grade 4, moderate disability (able to live on their own); grade 3, severe disability (requires care for daily work and life activities); grade 2, vegetative survival; and grade 1, death from disease</w:t>
      </w:r>
      <w:r w:rsidR="002C1E9A" w:rsidRPr="00100066">
        <w:rPr>
          <w:rFonts w:ascii="Book Antiqua" w:eastAsia="Book Antiqua" w:hAnsi="Book Antiqua" w:cs="Book Antiqua"/>
          <w:color w:val="000000"/>
        </w:rPr>
        <w:t>; and</w:t>
      </w:r>
      <w:r w:rsidRPr="00100066">
        <w:rPr>
          <w:rFonts w:ascii="Book Antiqua" w:eastAsia="Book Antiqua" w:hAnsi="Book Antiqua" w:cs="Book Antiqua"/>
          <w:color w:val="000000"/>
        </w:rPr>
        <w:t xml:space="preserve"> (5) Statistics regarding satisfaction with nursing care were assessed in both groups using the Newcastle Satisfaction with Nursing Scale, which contains 19 items out of 95. Scores &gt;</w:t>
      </w:r>
      <w:r w:rsidR="002C1E9A"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85 indicated that patients were very satisfied, 67–85 indicated that patients were generally satisfied, and scores &lt;</w:t>
      </w:r>
      <w:r w:rsidR="002C1E9A"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67 indicated patient dissatisfaction. Satisfaction was calculated as follows: satisfaction = (generally satisfied + very satisfied)/total number of cases in the group × 100%.</w:t>
      </w:r>
    </w:p>
    <w:p w14:paraId="2D8C0072" w14:textId="77777777" w:rsidR="00A77B3E" w:rsidRPr="00100066" w:rsidRDefault="00A77B3E" w:rsidP="00100066">
      <w:pPr>
        <w:adjustRightInd w:val="0"/>
        <w:snapToGrid w:val="0"/>
        <w:spacing w:line="360" w:lineRule="auto"/>
        <w:jc w:val="both"/>
        <w:rPr>
          <w:rFonts w:ascii="Book Antiqua" w:hAnsi="Book Antiqua"/>
        </w:rPr>
      </w:pPr>
    </w:p>
    <w:p w14:paraId="6EF9D88C" w14:textId="63200604"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 xml:space="preserve">Statistical </w:t>
      </w:r>
      <w:r w:rsidR="002C1E9A" w:rsidRPr="00100066">
        <w:rPr>
          <w:rFonts w:ascii="Book Antiqua" w:eastAsia="Book Antiqua" w:hAnsi="Book Antiqua" w:cs="Book Antiqua"/>
          <w:b/>
          <w:bCs/>
          <w:i/>
          <w:iCs/>
          <w:color w:val="000000"/>
        </w:rPr>
        <w:t>analysis</w:t>
      </w:r>
    </w:p>
    <w:p w14:paraId="01F574FA" w14:textId="458CA153"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Data were analyzed using SPSS 22.0 (IBM, Armonk, NY, USA). Measurements were compared using the </w:t>
      </w:r>
      <w:r w:rsidRPr="00100066">
        <w:rPr>
          <w:rFonts w:ascii="Book Antiqua" w:eastAsia="Book Antiqua" w:hAnsi="Book Antiqua" w:cs="Book Antiqua"/>
          <w:i/>
          <w:iCs/>
          <w:color w:val="000000"/>
        </w:rPr>
        <w:t>t</w:t>
      </w:r>
      <w:r w:rsidRPr="00100066">
        <w:rPr>
          <w:rFonts w:ascii="Book Antiqua" w:eastAsia="Book Antiqua" w:hAnsi="Book Antiqua" w:cs="Book Antiqua"/>
          <w:color w:val="000000"/>
        </w:rPr>
        <w:t>-test (means</w:t>
      </w:r>
      <w:r w:rsidR="0004335B" w:rsidRPr="00100066">
        <w:rPr>
          <w:rFonts w:ascii="Book Antiqua" w:eastAsia="Book Antiqua" w:hAnsi="Book Antiqua" w:cs="Book Antiqua"/>
          <w:color w:val="000000"/>
        </w:rPr>
        <w:t xml:space="preserve"> ± </w:t>
      </w:r>
      <w:r w:rsidR="000C01D5" w:rsidRPr="00100066">
        <w:rPr>
          <w:rFonts w:ascii="Book Antiqua" w:eastAsia="Book Antiqua" w:hAnsi="Book Antiqua" w:cs="Book Antiqua"/>
          <w:color w:val="000000"/>
        </w:rPr>
        <w:t>SD</w:t>
      </w:r>
      <w:r w:rsidRPr="00100066">
        <w:rPr>
          <w:rFonts w:ascii="Book Antiqua" w:eastAsia="Book Antiqua" w:hAnsi="Book Antiqua" w:cs="Book Antiqua"/>
          <w:color w:val="000000"/>
        </w:rPr>
        <w:t xml:space="preserve">) or the </w:t>
      </w:r>
      <w:r w:rsidRPr="00100066">
        <w:rPr>
          <w:rFonts w:ascii="Book Antiqua" w:eastAsia="Book Antiqua" w:hAnsi="Book Antiqua" w:cs="Book Antiqua"/>
          <w:i/>
          <w:iCs/>
          <w:color w:val="000000"/>
        </w:rPr>
        <w:t>χ</w:t>
      </w:r>
      <w:r w:rsidRPr="00100066">
        <w:rPr>
          <w:rFonts w:ascii="Book Antiqua" w:eastAsia="Book Antiqua" w:hAnsi="Book Antiqua" w:cs="Book Antiqua"/>
          <w:i/>
          <w:iCs/>
          <w:color w:val="000000"/>
          <w:vertAlign w:val="superscript"/>
        </w:rPr>
        <w:t>2</w:t>
      </w:r>
      <w:r w:rsidRPr="00100066">
        <w:rPr>
          <w:rFonts w:ascii="Book Antiqua" w:eastAsia="Book Antiqua" w:hAnsi="Book Antiqua" w:cs="Book Antiqua"/>
          <w:color w:val="000000"/>
        </w:rPr>
        <w:t xml:space="preserve"> test </w:t>
      </w:r>
      <w:r w:rsidR="000C01D5" w:rsidRPr="00100066">
        <w:rPr>
          <w:rFonts w:ascii="Book Antiqua" w:eastAsia="Book Antiqua" w:hAnsi="Book Antiqua" w:cs="Book Antiqua"/>
          <w:color w:val="000000"/>
        </w:rPr>
        <w:t>[</w:t>
      </w:r>
      <w:r w:rsidR="000C01D5" w:rsidRPr="00100066">
        <w:rPr>
          <w:rFonts w:ascii="Book Antiqua" w:eastAsia="Book Antiqua" w:hAnsi="Book Antiqua" w:cs="Book Antiqua"/>
          <w:i/>
          <w:iCs/>
          <w:color w:val="000000"/>
        </w:rPr>
        <w:t>n</w:t>
      </w:r>
      <w:r w:rsidRPr="00100066">
        <w:rPr>
          <w:rFonts w:ascii="Book Antiqua" w:eastAsia="Book Antiqua" w:hAnsi="Book Antiqua" w:cs="Book Antiqua"/>
          <w:color w:val="000000"/>
        </w:rPr>
        <w:t xml:space="preserve"> </w:t>
      </w:r>
      <w:r w:rsidR="000C01D5" w:rsidRPr="00100066">
        <w:rPr>
          <w:rFonts w:ascii="Book Antiqua" w:eastAsia="Book Antiqua" w:hAnsi="Book Antiqua" w:cs="Book Antiqua"/>
          <w:color w:val="000000"/>
        </w:rPr>
        <w:t>(</w:t>
      </w:r>
      <w:r w:rsidRPr="00100066">
        <w:rPr>
          <w:rFonts w:ascii="Book Antiqua" w:eastAsia="Book Antiqua" w:hAnsi="Book Antiqua" w:cs="Book Antiqua"/>
          <w:color w:val="000000"/>
        </w:rPr>
        <w:t>%</w:t>
      </w:r>
      <w:r w:rsidR="000C01D5" w:rsidRPr="00100066">
        <w:rPr>
          <w:rFonts w:ascii="Book Antiqua" w:eastAsia="Book Antiqua" w:hAnsi="Book Antiqua" w:cs="Book Antiqua"/>
          <w:color w:val="000000"/>
        </w:rPr>
        <w:t>)</w:t>
      </w:r>
      <w:r w:rsidRPr="00100066">
        <w:rPr>
          <w:rFonts w:ascii="Book Antiqua" w:eastAsia="Book Antiqua" w:hAnsi="Book Antiqua" w:cs="Book Antiqua"/>
          <w:color w:val="000000"/>
        </w:rPr>
        <w:t xml:space="preserve">]; ranked data were evaluated using the rank sum test; </w:t>
      </w:r>
      <w:r w:rsidRPr="00100066">
        <w:rPr>
          <w:rFonts w:ascii="Book Antiqua" w:eastAsia="Book Antiqua" w:hAnsi="Book Antiqua" w:cs="Book Antiqua"/>
          <w:i/>
          <w:iCs/>
          <w:color w:val="000000"/>
        </w:rPr>
        <w:t>P</w:t>
      </w:r>
      <w:r w:rsidR="008A280B"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values &lt;</w:t>
      </w:r>
      <w:r w:rsidR="008A280B"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were considered statistically significant.</w:t>
      </w:r>
    </w:p>
    <w:p w14:paraId="40954B4D" w14:textId="77777777" w:rsidR="00A77B3E" w:rsidRPr="00100066" w:rsidRDefault="00A77B3E" w:rsidP="00100066">
      <w:pPr>
        <w:adjustRightInd w:val="0"/>
        <w:snapToGrid w:val="0"/>
        <w:spacing w:line="360" w:lineRule="auto"/>
        <w:jc w:val="both"/>
        <w:rPr>
          <w:rFonts w:ascii="Book Antiqua" w:hAnsi="Book Antiqua"/>
        </w:rPr>
      </w:pPr>
    </w:p>
    <w:p w14:paraId="3A769075"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aps/>
          <w:color w:val="000000"/>
          <w:u w:val="single"/>
        </w:rPr>
        <w:t>RESULTS</w:t>
      </w:r>
    </w:p>
    <w:p w14:paraId="7190ADEB" w14:textId="44DEDB0D" w:rsidR="00A77B3E" w:rsidRPr="00100066" w:rsidRDefault="00672B83" w:rsidP="00100066">
      <w:pPr>
        <w:adjustRightInd w:val="0"/>
        <w:snapToGrid w:val="0"/>
        <w:spacing w:line="360" w:lineRule="auto"/>
        <w:jc w:val="both"/>
        <w:rPr>
          <w:rFonts w:ascii="Book Antiqua" w:eastAsia="Book Antiqua" w:hAnsi="Book Antiqua" w:cs="Book Antiqua"/>
          <w:color w:val="000000"/>
        </w:rPr>
      </w:pPr>
      <w:r w:rsidRPr="00100066">
        <w:rPr>
          <w:rFonts w:ascii="Book Antiqua" w:eastAsia="Book Antiqua" w:hAnsi="Book Antiqua" w:cs="Book Antiqua"/>
          <w:color w:val="000000"/>
        </w:rPr>
        <w:lastRenderedPageBreak/>
        <w:t>Eighty-four patients with craniocerebral injuries, treated at our hospital from November 2019 to March 2021, were selected and assigned, using the random number table method, into study (</w:t>
      </w:r>
      <w:r w:rsidRPr="00100066">
        <w:rPr>
          <w:rFonts w:ascii="Book Antiqua" w:eastAsia="Book Antiqua" w:hAnsi="Book Antiqua" w:cs="Book Antiqua"/>
          <w:i/>
          <w:iCs/>
          <w:color w:val="000000"/>
        </w:rPr>
        <w:t>n</w:t>
      </w:r>
      <w:r w:rsidRPr="00100066">
        <w:rPr>
          <w:rFonts w:ascii="Book Antiqua" w:eastAsia="Book Antiqua" w:hAnsi="Book Antiqua" w:cs="Book Antiqua"/>
          <w:color w:val="000000"/>
        </w:rPr>
        <w:t xml:space="preserve"> = 42) and control (</w:t>
      </w:r>
      <w:r w:rsidRPr="00100066">
        <w:rPr>
          <w:rFonts w:ascii="Book Antiqua" w:eastAsia="Book Antiqua" w:hAnsi="Book Antiqua" w:cs="Book Antiqua"/>
          <w:i/>
          <w:iCs/>
          <w:color w:val="000000"/>
        </w:rPr>
        <w:t>n</w:t>
      </w:r>
      <w:r w:rsidRPr="00100066">
        <w:rPr>
          <w:rFonts w:ascii="Book Antiqua" w:eastAsia="Book Antiqua" w:hAnsi="Book Antiqua" w:cs="Book Antiqua"/>
          <w:color w:val="000000"/>
        </w:rPr>
        <w:t xml:space="preserve"> = 42) groups. Twenty-three males and 19 females were included in the study group. The study-group patients were 22–68 years old (mean. 45.91</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13.19 years); had injuries caused by traffic accidents (21 cases), falls from heights (15 cases), heavy object trauma (5 cases), and other (1 case); and had primary school (13 patients), junior high school and high school (18 patients), or college and above (11 patients) education levels. In the control group, there were 26 males and 16 females who were aged 21–69 years (mean, 47.61</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11.95 years). The causes of injury in the control group included traffic accidents (18 cases), falls from heights (14 cases), heavy object trauma (7 cases), and others (3 cases). The highest education levels of control-group patients were primary school (11 patients), junior high and high school (21 patients), and college and above (10 patients). The clinical data regarding sex, age, cause of injury, and educational level were not significantly different between the two groups (</w:t>
      </w:r>
      <w:r w:rsidRPr="00100066">
        <w:rPr>
          <w:rFonts w:ascii="Book Antiqua" w:eastAsia="Book Antiqua" w:hAnsi="Book Antiqua" w:cs="Book Antiqua"/>
          <w:i/>
          <w:iCs/>
          <w:color w:val="000000"/>
        </w:rPr>
        <w:t>P</w:t>
      </w:r>
      <w:r w:rsidR="00167D25"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&gt;</w:t>
      </w:r>
      <w:r w:rsidR="00167D25"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w:t>
      </w:r>
    </w:p>
    <w:p w14:paraId="379059D7" w14:textId="77777777" w:rsidR="00167D25" w:rsidRPr="00100066" w:rsidRDefault="00167D25" w:rsidP="00100066">
      <w:pPr>
        <w:adjustRightInd w:val="0"/>
        <w:snapToGrid w:val="0"/>
        <w:spacing w:line="360" w:lineRule="auto"/>
        <w:jc w:val="both"/>
        <w:rPr>
          <w:rFonts w:ascii="Book Antiqua" w:hAnsi="Book Antiqua"/>
        </w:rPr>
      </w:pPr>
    </w:p>
    <w:p w14:paraId="566D1345"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Between-group comparison of emergency care</w:t>
      </w:r>
    </w:p>
    <w:p w14:paraId="3189247F" w14:textId="195E8ACD"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Pre-hospital emergency response time, consultation time, imaging reporting time, and test reporting time values determined for the study group were shorter than those for the control group (</w:t>
      </w:r>
      <w:r w:rsidRPr="00100066">
        <w:rPr>
          <w:rFonts w:ascii="Book Antiqua" w:eastAsia="Book Antiqua" w:hAnsi="Book Antiqua" w:cs="Book Antiqua"/>
          <w:i/>
          <w:iCs/>
          <w:color w:val="000000"/>
        </w:rPr>
        <w:t>P</w:t>
      </w:r>
      <w:r w:rsidR="00D017B9"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D017B9"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as shown in Table 1.</w:t>
      </w:r>
    </w:p>
    <w:p w14:paraId="7549DB39" w14:textId="77777777" w:rsidR="00A77B3E" w:rsidRPr="00100066" w:rsidRDefault="00A77B3E" w:rsidP="00100066">
      <w:pPr>
        <w:adjustRightInd w:val="0"/>
        <w:snapToGrid w:val="0"/>
        <w:spacing w:line="360" w:lineRule="auto"/>
        <w:jc w:val="both"/>
        <w:rPr>
          <w:rFonts w:ascii="Book Antiqua" w:hAnsi="Book Antiqua"/>
        </w:rPr>
      </w:pPr>
    </w:p>
    <w:p w14:paraId="2D6C17A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Between-group inflammatory stress response indicator level comparisons, pre- and post-intervention</w:t>
      </w:r>
    </w:p>
    <w:p w14:paraId="26D49546" w14:textId="2C208894"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Pre-intervention serum IL-6 (78.71</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27.59 pg/mL), CRP (19.80</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6.77 mg/L), and PCT (3.66</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1.82 ng/mL) levels in the study group were not significantly different from those of the control group (81.31</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32.11 pg/mL, 21.29</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8.02 mg/L, 3.95</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 xml:space="preserve">2.11 ng/mL; </w:t>
      </w:r>
      <w:r w:rsidR="00D017B9" w:rsidRPr="00100066">
        <w:rPr>
          <w:rFonts w:ascii="Book Antiqua" w:eastAsia="Book Antiqua" w:hAnsi="Book Antiqua" w:cs="Book Antiqua"/>
          <w:i/>
          <w:iCs/>
          <w:color w:val="000000"/>
        </w:rPr>
        <w:t>P</w:t>
      </w:r>
      <w:r w:rsidR="00D017B9"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 xml:space="preserve">&gt; 0.05). However, the levels of serum indicators of both groups were lower post- </w:t>
      </w:r>
      <w:r w:rsidRPr="00100066">
        <w:rPr>
          <w:rFonts w:ascii="Book Antiqua" w:eastAsia="Book Antiqua" w:hAnsi="Book Antiqua" w:cs="Book Antiqua"/>
          <w:i/>
          <w:iCs/>
          <w:color w:val="000000"/>
        </w:rPr>
        <w:t>vs</w:t>
      </w:r>
      <w:r w:rsidRPr="00100066">
        <w:rPr>
          <w:rFonts w:ascii="Book Antiqua" w:eastAsia="Book Antiqua" w:hAnsi="Book Antiqua" w:cs="Book Antiqua"/>
          <w:color w:val="000000"/>
        </w:rPr>
        <w:t xml:space="preserve"> pre-intervention. In the study group, post-intervention serum levels of IL-6 (17.35</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5.33 pg/mL), CRP (2.27</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0.56 mg/L), and PCT (0.22</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 xml:space="preserve">0.07 ng/mL) were lower than those in </w:t>
      </w:r>
      <w:r w:rsidRPr="00100066">
        <w:rPr>
          <w:rFonts w:ascii="Book Antiqua" w:eastAsia="Book Antiqua" w:hAnsi="Book Antiqua" w:cs="Book Antiqua"/>
          <w:color w:val="000000"/>
        </w:rPr>
        <w:lastRenderedPageBreak/>
        <w:t>the control group (30.15</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12.38 pg/mL, 3.13</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0.77 mg/L, 0.38</w:t>
      </w:r>
      <w:r w:rsidR="0004335B" w:rsidRPr="00100066">
        <w:rPr>
          <w:rFonts w:ascii="Book Antiqua" w:eastAsia="Book Antiqua" w:hAnsi="Book Antiqua" w:cs="Book Antiqua"/>
          <w:color w:val="000000"/>
        </w:rPr>
        <w:t xml:space="preserve"> ± </w:t>
      </w:r>
      <w:r w:rsidRPr="00100066">
        <w:rPr>
          <w:rFonts w:ascii="Book Antiqua" w:eastAsia="Book Antiqua" w:hAnsi="Book Antiqua" w:cs="Book Antiqua"/>
          <w:color w:val="000000"/>
        </w:rPr>
        <w:t xml:space="preserve">0.12 ng/mL; </w:t>
      </w:r>
      <w:r w:rsidR="00D017B9" w:rsidRPr="00100066">
        <w:rPr>
          <w:rFonts w:ascii="Book Antiqua" w:eastAsia="Book Antiqua" w:hAnsi="Book Antiqua" w:cs="Book Antiqua"/>
          <w:i/>
          <w:iCs/>
          <w:color w:val="000000"/>
        </w:rPr>
        <w:t>P</w:t>
      </w:r>
      <w:r w:rsidR="00D017B9"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D017B9"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Table 2).</w:t>
      </w:r>
    </w:p>
    <w:p w14:paraId="446F60F7" w14:textId="77777777" w:rsidR="00A77B3E" w:rsidRPr="00100066" w:rsidRDefault="00A77B3E" w:rsidP="00100066">
      <w:pPr>
        <w:adjustRightInd w:val="0"/>
        <w:snapToGrid w:val="0"/>
        <w:spacing w:line="360" w:lineRule="auto"/>
        <w:jc w:val="both"/>
        <w:rPr>
          <w:rFonts w:ascii="Book Antiqua" w:hAnsi="Book Antiqua"/>
        </w:rPr>
      </w:pPr>
    </w:p>
    <w:p w14:paraId="7FE7C8F4"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Between-group complication rate comparison</w:t>
      </w:r>
    </w:p>
    <w:p w14:paraId="7A15480D" w14:textId="109AD13F"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The incidence of complications in the study group (9.52%) was lower than that in the control group (26.19%, </w:t>
      </w:r>
      <w:r w:rsidR="007E0F47" w:rsidRPr="00100066">
        <w:rPr>
          <w:rFonts w:ascii="Book Antiqua" w:eastAsia="Book Antiqua" w:hAnsi="Book Antiqua" w:cs="Book Antiqua"/>
          <w:i/>
          <w:iCs/>
          <w:color w:val="000000"/>
        </w:rPr>
        <w:t>P</w:t>
      </w:r>
      <w:r w:rsidR="007E0F47"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7E0F47"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Table 3).</w:t>
      </w:r>
    </w:p>
    <w:p w14:paraId="1D7A0E0A" w14:textId="77777777" w:rsidR="00A77B3E" w:rsidRPr="00100066" w:rsidRDefault="00A77B3E" w:rsidP="00100066">
      <w:pPr>
        <w:adjustRightInd w:val="0"/>
        <w:snapToGrid w:val="0"/>
        <w:spacing w:line="360" w:lineRule="auto"/>
        <w:jc w:val="both"/>
        <w:rPr>
          <w:rFonts w:ascii="Book Antiqua" w:hAnsi="Book Antiqua"/>
        </w:rPr>
      </w:pPr>
    </w:p>
    <w:p w14:paraId="6E795E16"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Between-group comparison of patient prognoses</w:t>
      </w:r>
    </w:p>
    <w:p w14:paraId="411B64A2" w14:textId="182C4ADA"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The patient prognoses in the study group were better than those in the control group (</w:t>
      </w:r>
      <w:r w:rsidR="00855354" w:rsidRPr="00100066">
        <w:rPr>
          <w:rFonts w:ascii="Book Antiqua" w:eastAsia="Book Antiqua" w:hAnsi="Book Antiqua" w:cs="Book Antiqua"/>
          <w:i/>
          <w:iCs/>
          <w:color w:val="000000"/>
        </w:rPr>
        <w:t>P</w:t>
      </w:r>
      <w:r w:rsidR="00855354"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855354"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Table 4).</w:t>
      </w:r>
    </w:p>
    <w:p w14:paraId="52F07165" w14:textId="77777777" w:rsidR="00A77B3E" w:rsidRPr="00100066" w:rsidRDefault="00A77B3E" w:rsidP="00100066">
      <w:pPr>
        <w:adjustRightInd w:val="0"/>
        <w:snapToGrid w:val="0"/>
        <w:spacing w:line="360" w:lineRule="auto"/>
        <w:jc w:val="both"/>
        <w:rPr>
          <w:rFonts w:ascii="Book Antiqua" w:hAnsi="Book Antiqua"/>
        </w:rPr>
      </w:pPr>
    </w:p>
    <w:p w14:paraId="6D3B01A9"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i/>
          <w:iCs/>
          <w:color w:val="000000"/>
        </w:rPr>
        <w:t>Between-group comparison of nursing satisfaction</w:t>
      </w:r>
    </w:p>
    <w:p w14:paraId="0BBBA5A9" w14:textId="13CFAE30"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In the study group, satisfaction with nursing care was higher (95.24%) than in the control group (78.57%, </w:t>
      </w:r>
      <w:r w:rsidR="000B4362" w:rsidRPr="00100066">
        <w:rPr>
          <w:rFonts w:ascii="Book Antiqua" w:eastAsia="Book Antiqua" w:hAnsi="Book Antiqua" w:cs="Book Antiqua"/>
          <w:i/>
          <w:iCs/>
          <w:color w:val="000000"/>
        </w:rPr>
        <w:t>P</w:t>
      </w:r>
      <w:r w:rsidR="000B4362"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0B4362"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Table 5).</w:t>
      </w:r>
    </w:p>
    <w:p w14:paraId="38CF0236" w14:textId="77777777" w:rsidR="00A77B3E" w:rsidRPr="00100066" w:rsidRDefault="00A77B3E" w:rsidP="00100066">
      <w:pPr>
        <w:adjustRightInd w:val="0"/>
        <w:snapToGrid w:val="0"/>
        <w:spacing w:line="360" w:lineRule="auto"/>
        <w:jc w:val="both"/>
        <w:rPr>
          <w:rFonts w:ascii="Book Antiqua" w:hAnsi="Book Antiqua"/>
        </w:rPr>
      </w:pPr>
    </w:p>
    <w:p w14:paraId="7894A5D5"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aps/>
          <w:color w:val="000000"/>
          <w:u w:val="single"/>
        </w:rPr>
        <w:t>DISCUSSION</w:t>
      </w:r>
    </w:p>
    <w:p w14:paraId="2B83066D" w14:textId="77777777" w:rsidR="00774AA6"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Craniocerebral injuries are critical conditions caused by external violence, and are associated with a high rate of disability and death due to the potential effects on the central nervous system</w:t>
      </w:r>
      <w:r w:rsidRPr="00100066">
        <w:rPr>
          <w:rFonts w:ascii="Book Antiqua" w:eastAsia="Book Antiqua" w:hAnsi="Book Antiqua" w:cs="Book Antiqua"/>
          <w:color w:val="000000"/>
          <w:vertAlign w:val="superscript"/>
        </w:rPr>
        <w:t>[10,11]</w:t>
      </w:r>
      <w:r w:rsidRPr="00100066">
        <w:rPr>
          <w:rFonts w:ascii="Book Antiqua" w:eastAsia="Book Antiqua" w:hAnsi="Book Antiqua" w:cs="Book Antiqua"/>
          <w:color w:val="000000"/>
        </w:rPr>
        <w:t>. Due to the critical nature and rapid progression of craniocerebral injuries, it is important to intervene early with effective care plans</w:t>
      </w:r>
      <w:r w:rsidRPr="00100066">
        <w:rPr>
          <w:rFonts w:ascii="Book Antiqua" w:eastAsia="Book Antiqua" w:hAnsi="Book Antiqua" w:cs="Book Antiqua"/>
          <w:color w:val="000000"/>
          <w:vertAlign w:val="superscript"/>
        </w:rPr>
        <w:t>[12]</w:t>
      </w:r>
      <w:r w:rsidRPr="00100066">
        <w:rPr>
          <w:rFonts w:ascii="Book Antiqua" w:eastAsia="Book Antiqua" w:hAnsi="Book Antiqua" w:cs="Book Antiqua"/>
          <w:color w:val="000000"/>
        </w:rPr>
        <w:t>.</w:t>
      </w:r>
    </w:p>
    <w:p w14:paraId="07668EAD" w14:textId="77777777" w:rsidR="00774AA6"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When the traditional model of care is employed, nursing staff tend to passively implement relevant interventions in accordance with departmental requirements and disease commonalities. Therefore, the traditional model fails to address issues in a systematic and timely manner, making it difficult for patients to benefit from the treatment provided</w:t>
      </w:r>
      <w:r w:rsidRPr="00100066">
        <w:rPr>
          <w:rFonts w:ascii="Book Antiqua" w:eastAsia="Book Antiqua" w:hAnsi="Book Antiqua" w:cs="Book Antiqua"/>
          <w:color w:val="000000"/>
          <w:vertAlign w:val="superscript"/>
        </w:rPr>
        <w:t>[13,14]</w:t>
      </w:r>
      <w:r w:rsidRPr="00100066">
        <w:rPr>
          <w:rFonts w:ascii="Book Antiqua" w:eastAsia="Book Antiqua" w:hAnsi="Book Antiqua" w:cs="Book Antiqua"/>
          <w:color w:val="000000"/>
        </w:rPr>
        <w:t>. FMEA is an important clinical quality management model that integrates root cause analysis, hazard analysis and critical control points, failure modes, and effects analysis to quantitatively and prospectively assess possible process failures, identify factors contributing to and the effects of failures, and develop practical solutions for failures in accordance with findings</w:t>
      </w:r>
      <w:r w:rsidRPr="00100066">
        <w:rPr>
          <w:rFonts w:ascii="Book Antiqua" w:eastAsia="Book Antiqua" w:hAnsi="Book Antiqua" w:cs="Book Antiqua"/>
          <w:color w:val="000000"/>
          <w:vertAlign w:val="superscript"/>
        </w:rPr>
        <w:t>[15]</w:t>
      </w:r>
      <w:r w:rsidRPr="00100066">
        <w:rPr>
          <w:rFonts w:ascii="Book Antiqua" w:eastAsia="Book Antiqua" w:hAnsi="Book Antiqua" w:cs="Book Antiqua"/>
          <w:color w:val="000000"/>
        </w:rPr>
        <w:t xml:space="preserve">. This study used a FMEA-based method to </w:t>
      </w:r>
      <w:r w:rsidRPr="00100066">
        <w:rPr>
          <w:rFonts w:ascii="Book Antiqua" w:eastAsia="Book Antiqua" w:hAnsi="Book Antiqua" w:cs="Book Antiqua"/>
          <w:color w:val="000000"/>
        </w:rPr>
        <w:lastRenderedPageBreak/>
        <w:t xml:space="preserve">reveal the severity or likelihood of emergency care delays. As a result, screening of high-risk aspects of care could be performed, and intervention plans could be assessed to ensure treatment improvement. Potential factors leading to failure may also be explored. Further, the medical resources available </w:t>
      </w:r>
      <w:r w:rsidRPr="00100066">
        <w:rPr>
          <w:rFonts w:ascii="Book Antiqua" w:eastAsia="Book Antiqua" w:hAnsi="Book Antiqua" w:cs="Book Antiqua"/>
          <w:i/>
          <w:iCs/>
          <w:color w:val="000000"/>
        </w:rPr>
        <w:t>via</w:t>
      </w:r>
      <w:r w:rsidRPr="00100066">
        <w:rPr>
          <w:rFonts w:ascii="Book Antiqua" w:eastAsia="Book Antiqua" w:hAnsi="Book Antiqua" w:cs="Book Antiqua"/>
          <w:color w:val="000000"/>
        </w:rPr>
        <w:t xml:space="preserve"> management support, divisions of responsibilities, management strategies, and action strategies can also be used to optimize and implement intervention strategies. These strategies have the potential to improve the quality of medical services</w:t>
      </w:r>
      <w:r w:rsidRPr="00100066">
        <w:rPr>
          <w:rFonts w:ascii="Book Antiqua" w:eastAsia="Book Antiqua" w:hAnsi="Book Antiqua" w:cs="Book Antiqua"/>
          <w:color w:val="000000"/>
          <w:vertAlign w:val="superscript"/>
        </w:rPr>
        <w:t>[16,17]</w:t>
      </w:r>
      <w:r w:rsidRPr="00100066">
        <w:rPr>
          <w:rFonts w:ascii="Book Antiqua" w:eastAsia="Book Antiqua" w:hAnsi="Book Antiqua" w:cs="Book Antiqua"/>
          <w:color w:val="000000"/>
        </w:rPr>
        <w:t>.</w:t>
      </w:r>
    </w:p>
    <w:p w14:paraId="569E269B" w14:textId="77777777" w:rsidR="00774AA6"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The present study findings showed that the pre-hospital emergency responses, consultations, and imaging and test report delivery times were shorter for patients in the study group than for those in the control group. Further, the prognoses of patients in the study group were better than those of the patients in the control group. Study group levels of serum IL-6, CRP, and PCT were lower than those in the control group (</w:t>
      </w:r>
      <w:r w:rsidR="00774AA6" w:rsidRPr="00100066">
        <w:rPr>
          <w:rFonts w:ascii="Book Antiqua" w:eastAsia="Book Antiqua" w:hAnsi="Book Antiqua" w:cs="Book Antiqua"/>
          <w:i/>
          <w:iCs/>
          <w:color w:val="000000"/>
        </w:rPr>
        <w:t>P</w:t>
      </w:r>
      <w:r w:rsidR="00774AA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774AA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 xml:space="preserve">0.05), confirming the value of FMEA-based emergency management in patients with craniocerebral damage. The implementation of the FMEA-based strategy shortened the time spent on diagnosis and treatment, better controlled the degree of inflammatory stress experienced, reduced the complication risks, and promoted disease regression compared with the traditional model. FMEA-based strategy implementation also shortened the time the patients spent in the clinic, controlled their inflammatory stress indicator levels, reduced complication risk, and promoted good disease outcomes. </w:t>
      </w:r>
    </w:p>
    <w:p w14:paraId="44C17535" w14:textId="77777777" w:rsidR="00774AA6"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 xml:space="preserve">The FMEA-based model is an important tool for facilitating risk assessment, improving treatment, and managing the treatment process. The FMEA model is designed to prevent issues before they happen and continuously improve the quality of care by adjusting for process and system deficiencies. The strategy effectively exposes deficiencies and defects in process control and project management, and may be used to achieve standardized management strategies and improved care using the quantifiable indicator, RPN. The admission process used in traditional emergency care is cumbersome and complex, with the receiving nurse implementing admission placement only after admission to the department. The process relies on the provision of a bed, lacks good proactive reception, and results in low nursing efficiency. In contrast, FMEA-based emergency management </w:t>
      </w:r>
      <w:r w:rsidRPr="00100066">
        <w:rPr>
          <w:rFonts w:ascii="Book Antiqua" w:eastAsia="Book Antiqua" w:hAnsi="Book Antiqua" w:cs="Book Antiqua"/>
          <w:color w:val="000000"/>
        </w:rPr>
        <w:lastRenderedPageBreak/>
        <w:t>has the potential to simplify admission procedures and open green channels, shortening the time needed to perform emergency care and ensure that patients are treated effectively and early</w:t>
      </w:r>
      <w:r w:rsidRPr="00100066">
        <w:rPr>
          <w:rFonts w:ascii="Book Antiqua" w:eastAsia="Book Antiqua" w:hAnsi="Book Antiqua" w:cs="Book Antiqua"/>
          <w:color w:val="000000"/>
          <w:vertAlign w:val="superscript"/>
        </w:rPr>
        <w:t>[18,19]</w:t>
      </w:r>
      <w:r w:rsidRPr="00100066">
        <w:rPr>
          <w:rFonts w:ascii="Book Antiqua" w:eastAsia="Book Antiqua" w:hAnsi="Book Antiqua" w:cs="Book Antiqua"/>
          <w:color w:val="000000"/>
        </w:rPr>
        <w:t>. In addition, in traditional emergency nursing management, nursing staff are encouraged to complete tasks in a mechanical manner when receiving patients, and their levels of active service consciousness and enthusiasm are low. In addition, some nursing staff lack professional knowledge and the ability to disseminate information, which has the potential to affect patient compliance to varying degrees. When using FMEA theory-based nursing management, job objectives are clear, promoting nursing staff attentiveness and responsibility. In this situation, the nursing staff have the ability to actively acquire needed professional knowledge within the department and improve their professional status, which is conducive to ensuring quality clinical nursing care</w:t>
      </w:r>
      <w:r w:rsidRPr="00100066">
        <w:rPr>
          <w:rFonts w:ascii="Book Antiqua" w:eastAsia="Book Antiqua" w:hAnsi="Book Antiqua" w:cs="Book Antiqua"/>
          <w:color w:val="000000"/>
          <w:vertAlign w:val="superscript"/>
        </w:rPr>
        <w:t>[20]</w:t>
      </w:r>
      <w:r w:rsidRPr="00100066">
        <w:rPr>
          <w:rFonts w:ascii="Book Antiqua" w:eastAsia="Book Antiqua" w:hAnsi="Book Antiqua" w:cs="Book Antiqua"/>
          <w:color w:val="000000"/>
        </w:rPr>
        <w:t>.</w:t>
      </w:r>
    </w:p>
    <w:p w14:paraId="270BBC6F" w14:textId="26AD3F55" w:rsidR="00A77B3E" w:rsidRPr="00100066" w:rsidRDefault="00672B83" w:rsidP="00100066">
      <w:pPr>
        <w:adjustRightInd w:val="0"/>
        <w:snapToGrid w:val="0"/>
        <w:spacing w:line="360" w:lineRule="auto"/>
        <w:ind w:firstLineChars="100" w:firstLine="240"/>
        <w:jc w:val="both"/>
        <w:rPr>
          <w:rFonts w:ascii="Book Antiqua" w:hAnsi="Book Antiqua"/>
        </w:rPr>
      </w:pPr>
      <w:r w:rsidRPr="00100066">
        <w:rPr>
          <w:rFonts w:ascii="Book Antiqua" w:eastAsia="Book Antiqua" w:hAnsi="Book Antiqua" w:cs="Book Antiqua"/>
          <w:color w:val="000000"/>
        </w:rPr>
        <w:t>The results of this study also showed that the study group patients had higher levels of satisfaction with their care than did those in the control group (</w:t>
      </w:r>
      <w:r w:rsidR="00774AA6" w:rsidRPr="00100066">
        <w:rPr>
          <w:rFonts w:ascii="Book Antiqua" w:eastAsia="Book Antiqua" w:hAnsi="Book Antiqua" w:cs="Book Antiqua"/>
          <w:i/>
          <w:iCs/>
          <w:color w:val="000000"/>
        </w:rPr>
        <w:t>P</w:t>
      </w:r>
      <w:r w:rsidR="00774AA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&lt;</w:t>
      </w:r>
      <w:r w:rsidR="00774AA6"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0.05), suggesting that FMEA-based emergency management is advantageous because it improves the acceptance of care by patients with craniocerebral injuries. Patients treated in accordance with the FMEA theory are treated rapidly and effectively, which reduces disease-related complications and improves patient satisfaction. Some studies have also shown that the admission process used in conventional emergency care is complex, and the lack of integration between the various tasks during examination, transfer and treatment is often due to human or systematic factors, resulting in a poor patient experience. Using FMEA theory-based methods is conducive to enhancing patient trust in healthcare professionals, improving the healthcare experience, and increasing patient satisfaction with healthcare service enhancement</w:t>
      </w:r>
      <w:r w:rsidRPr="00100066">
        <w:rPr>
          <w:rFonts w:ascii="Book Antiqua" w:eastAsia="Book Antiqua" w:hAnsi="Book Antiqua" w:cs="Book Antiqua"/>
          <w:color w:val="000000"/>
          <w:vertAlign w:val="superscript"/>
        </w:rPr>
        <w:t>[21,22]</w:t>
      </w:r>
      <w:r w:rsidRPr="00100066">
        <w:rPr>
          <w:rFonts w:ascii="Book Antiqua" w:eastAsia="Book Antiqua" w:hAnsi="Book Antiqua" w:cs="Book Antiqua"/>
          <w:color w:val="000000"/>
        </w:rPr>
        <w:t>.</w:t>
      </w:r>
    </w:p>
    <w:p w14:paraId="0848B2AA" w14:textId="77777777" w:rsidR="00A77B3E" w:rsidRPr="00100066" w:rsidRDefault="00A77B3E" w:rsidP="00100066">
      <w:pPr>
        <w:adjustRightInd w:val="0"/>
        <w:snapToGrid w:val="0"/>
        <w:spacing w:line="360" w:lineRule="auto"/>
        <w:jc w:val="both"/>
        <w:rPr>
          <w:rFonts w:ascii="Book Antiqua" w:hAnsi="Book Antiqua"/>
        </w:rPr>
      </w:pPr>
    </w:p>
    <w:p w14:paraId="67FAD58C"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aps/>
          <w:color w:val="000000"/>
          <w:u w:val="single"/>
        </w:rPr>
        <w:t>CONCLUSION</w:t>
      </w:r>
    </w:p>
    <w:p w14:paraId="1CDF3D62" w14:textId="7D25050C"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In conclusion, FMEA-based emergency management of craniocerebral injury patients has the potential to effectively shorten the amount of time spent on emergency care, alleviate inflammatory stress, reduce the risk of complications, and improve patient prognoses, </w:t>
      </w:r>
      <w:r w:rsidRPr="00100066">
        <w:rPr>
          <w:rFonts w:ascii="Book Antiqua" w:eastAsia="Book Antiqua" w:hAnsi="Book Antiqua" w:cs="Book Antiqua"/>
          <w:color w:val="000000"/>
        </w:rPr>
        <w:lastRenderedPageBreak/>
        <w:t>while also achieving high levels of patient satisfaction. However, the observation and study time of this study was relatively short. Therefore, whether patients with craniocerebral injuries can benefit from FEMA-based emergency management</w:t>
      </w:r>
      <w:r w:rsidR="0004335B" w:rsidRPr="00100066">
        <w:rPr>
          <w:rFonts w:ascii="Book Antiqua" w:eastAsia="Book Antiqua" w:hAnsi="Book Antiqua" w:cs="Book Antiqua"/>
          <w:color w:val="000000"/>
        </w:rPr>
        <w:t xml:space="preserve"> </w:t>
      </w:r>
      <w:r w:rsidRPr="00100066">
        <w:rPr>
          <w:rFonts w:ascii="Book Antiqua" w:eastAsia="Book Antiqua" w:hAnsi="Book Antiqua" w:cs="Book Antiqua"/>
          <w:color w:val="000000"/>
        </w:rPr>
        <w:t>needs to be further explored and confirmed using extended clinical follow-ups.</w:t>
      </w:r>
    </w:p>
    <w:p w14:paraId="3B428868" w14:textId="77777777" w:rsidR="00A77B3E" w:rsidRPr="00100066" w:rsidRDefault="00A77B3E" w:rsidP="00100066">
      <w:pPr>
        <w:adjustRightInd w:val="0"/>
        <w:snapToGrid w:val="0"/>
        <w:spacing w:line="360" w:lineRule="auto"/>
        <w:jc w:val="both"/>
        <w:rPr>
          <w:rFonts w:ascii="Book Antiqua" w:hAnsi="Book Antiqua"/>
        </w:rPr>
      </w:pPr>
    </w:p>
    <w:p w14:paraId="0277D34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aps/>
          <w:color w:val="000000"/>
          <w:u w:val="single"/>
        </w:rPr>
        <w:t>ARTICLE HIGHLIGHTS</w:t>
      </w:r>
    </w:p>
    <w:p w14:paraId="49F107EF"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Research background</w:t>
      </w:r>
    </w:p>
    <w:p w14:paraId="3ECA3E0F"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In recent years, traffic accidents and work-at-height injuries have increased, and the incidence of brain injuries caused by this has risen sharply.</w:t>
      </w:r>
    </w:p>
    <w:p w14:paraId="6FBB94F2" w14:textId="77777777" w:rsidR="00A77B3E" w:rsidRPr="00100066" w:rsidRDefault="00A77B3E" w:rsidP="00100066">
      <w:pPr>
        <w:adjustRightInd w:val="0"/>
        <w:snapToGrid w:val="0"/>
        <w:spacing w:line="360" w:lineRule="auto"/>
        <w:jc w:val="both"/>
        <w:rPr>
          <w:rFonts w:ascii="Book Antiqua" w:hAnsi="Book Antiqua"/>
        </w:rPr>
      </w:pPr>
    </w:p>
    <w:p w14:paraId="0A4DFD68"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Research motivation</w:t>
      </w:r>
    </w:p>
    <w:p w14:paraId="6CFF2B10"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Explore the application value of emergency management based on failure mode and impact analysis (FMEA) in the treatment of head injury.</w:t>
      </w:r>
    </w:p>
    <w:p w14:paraId="1423EC11" w14:textId="77777777" w:rsidR="00A77B3E" w:rsidRPr="00100066" w:rsidRDefault="00A77B3E" w:rsidP="00100066">
      <w:pPr>
        <w:adjustRightInd w:val="0"/>
        <w:snapToGrid w:val="0"/>
        <w:spacing w:line="360" w:lineRule="auto"/>
        <w:jc w:val="both"/>
        <w:rPr>
          <w:rFonts w:ascii="Book Antiqua" w:hAnsi="Book Antiqua"/>
        </w:rPr>
      </w:pPr>
    </w:p>
    <w:p w14:paraId="4124075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Research objectives</w:t>
      </w:r>
    </w:p>
    <w:p w14:paraId="1E3A732B" w14:textId="3EE22A68" w:rsidR="00A77B3E" w:rsidRPr="00100066" w:rsidRDefault="000F15D2"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This study aimed t</w:t>
      </w:r>
      <w:r w:rsidR="00672B83" w:rsidRPr="00100066">
        <w:rPr>
          <w:rFonts w:ascii="Book Antiqua" w:eastAsia="Book Antiqua" w:hAnsi="Book Antiqua" w:cs="Book Antiqua"/>
          <w:color w:val="000000"/>
        </w:rPr>
        <w:t xml:space="preserve">o </w:t>
      </w:r>
      <w:r w:rsidRPr="00100066">
        <w:rPr>
          <w:rFonts w:ascii="Book Antiqua" w:eastAsia="Book Antiqua" w:hAnsi="Book Antiqua" w:cs="Book Antiqua"/>
          <w:color w:val="000000"/>
        </w:rPr>
        <w:t>explore</w:t>
      </w:r>
      <w:r w:rsidR="00672B83" w:rsidRPr="00100066">
        <w:rPr>
          <w:rFonts w:ascii="Book Antiqua" w:eastAsia="Book Antiqua" w:hAnsi="Book Antiqua" w:cs="Book Antiqua"/>
          <w:color w:val="000000"/>
        </w:rPr>
        <w:t xml:space="preserve"> the impact of emergency management based on FMEA on the treatment of head injury.</w:t>
      </w:r>
    </w:p>
    <w:p w14:paraId="4360F4F0" w14:textId="77777777" w:rsidR="00A77B3E" w:rsidRPr="00100066" w:rsidRDefault="00A77B3E" w:rsidP="00100066">
      <w:pPr>
        <w:adjustRightInd w:val="0"/>
        <w:snapToGrid w:val="0"/>
        <w:spacing w:line="360" w:lineRule="auto"/>
        <w:jc w:val="both"/>
        <w:rPr>
          <w:rFonts w:ascii="Book Antiqua" w:hAnsi="Book Antiqua"/>
        </w:rPr>
      </w:pPr>
    </w:p>
    <w:p w14:paraId="79A17D7D"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Research methods</w:t>
      </w:r>
    </w:p>
    <w:p w14:paraId="4358309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A study was conducted on 84 patients with craniocerebral injury admitted to our hospital from November 2019 to March 2021.</w:t>
      </w:r>
    </w:p>
    <w:p w14:paraId="294D5817" w14:textId="77777777" w:rsidR="00A77B3E" w:rsidRPr="00100066" w:rsidRDefault="00A77B3E" w:rsidP="00100066">
      <w:pPr>
        <w:adjustRightInd w:val="0"/>
        <w:snapToGrid w:val="0"/>
        <w:spacing w:line="360" w:lineRule="auto"/>
        <w:jc w:val="both"/>
        <w:rPr>
          <w:rFonts w:ascii="Book Antiqua" w:hAnsi="Book Antiqua"/>
        </w:rPr>
      </w:pPr>
    </w:p>
    <w:p w14:paraId="17394386"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Research results</w:t>
      </w:r>
    </w:p>
    <w:p w14:paraId="0AE02501" w14:textId="5B2CA679"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For the study group, the evaluation parameters (pre-hospital emergency response time, consultation time, time required to report imaging results, and test report time) were shorter than those of the control group. After the intervention, the serum index levels of the two groups were lower than the pre-intervention level. Study The incidence of complications in the study group was lower than that of the control group. The prognosis of patients in the study group was better than that of the control group (</w:t>
      </w:r>
      <w:r w:rsidRPr="00100066">
        <w:rPr>
          <w:rFonts w:ascii="Book Antiqua" w:eastAsia="Book Antiqua" w:hAnsi="Book Antiqua" w:cs="Book Antiqua"/>
          <w:i/>
          <w:iCs/>
          <w:color w:val="000000"/>
        </w:rPr>
        <w:t>P</w:t>
      </w:r>
      <w:r w:rsidR="000F15D2" w:rsidRPr="00100066">
        <w:rPr>
          <w:rFonts w:ascii="Book Antiqua" w:eastAsia="Book Antiqua" w:hAnsi="Book Antiqua" w:cs="Book Antiqua"/>
          <w:color w:val="000000"/>
        </w:rPr>
        <w:t xml:space="preserve"> &lt; </w:t>
      </w:r>
      <w:r w:rsidRPr="00100066">
        <w:rPr>
          <w:rFonts w:ascii="Book Antiqua" w:eastAsia="Book Antiqua" w:hAnsi="Book Antiqua" w:cs="Book Antiqua"/>
          <w:color w:val="000000"/>
        </w:rPr>
        <w:t xml:space="preserve">0.05). The </w:t>
      </w:r>
      <w:r w:rsidRPr="00100066">
        <w:rPr>
          <w:rFonts w:ascii="Book Antiqua" w:eastAsia="Book Antiqua" w:hAnsi="Book Antiqua" w:cs="Book Antiqua"/>
          <w:color w:val="000000"/>
        </w:rPr>
        <w:lastRenderedPageBreak/>
        <w:t>nursing satisfaction of patients in the study group was higher than that of the control group.</w:t>
      </w:r>
    </w:p>
    <w:p w14:paraId="53F8491D" w14:textId="77777777" w:rsidR="00A77B3E" w:rsidRPr="00100066" w:rsidRDefault="00A77B3E" w:rsidP="00100066">
      <w:pPr>
        <w:adjustRightInd w:val="0"/>
        <w:snapToGrid w:val="0"/>
        <w:spacing w:line="360" w:lineRule="auto"/>
        <w:jc w:val="both"/>
        <w:rPr>
          <w:rFonts w:ascii="Book Antiqua" w:hAnsi="Book Antiqua"/>
        </w:rPr>
      </w:pPr>
    </w:p>
    <w:p w14:paraId="7719CEC0"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Research conclusions</w:t>
      </w:r>
    </w:p>
    <w:p w14:paraId="341D8733"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FMEA-based craniocerebral injury management effectively shortens the time spent on emergency care, reduces inflammatory stress and complication risk levels, and helps improve patient prognoses, while achieving high patient care satisfaction levels.</w:t>
      </w:r>
    </w:p>
    <w:p w14:paraId="6BD87549" w14:textId="77777777" w:rsidR="00A77B3E" w:rsidRPr="00100066" w:rsidRDefault="00A77B3E" w:rsidP="00100066">
      <w:pPr>
        <w:adjustRightInd w:val="0"/>
        <w:snapToGrid w:val="0"/>
        <w:spacing w:line="360" w:lineRule="auto"/>
        <w:jc w:val="both"/>
        <w:rPr>
          <w:rFonts w:ascii="Book Antiqua" w:hAnsi="Book Antiqua"/>
        </w:rPr>
      </w:pPr>
    </w:p>
    <w:p w14:paraId="6A184F7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i/>
          <w:color w:val="000000"/>
        </w:rPr>
        <w:t>Research perspectives</w:t>
      </w:r>
    </w:p>
    <w:p w14:paraId="41ADF322" w14:textId="74CC6E78"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Emergency management based on FMEA can be more widely used in the treatment of head injury.</w:t>
      </w:r>
    </w:p>
    <w:p w14:paraId="495523D6" w14:textId="77777777" w:rsidR="00A77B3E" w:rsidRPr="00100066" w:rsidRDefault="00A77B3E" w:rsidP="00100066">
      <w:pPr>
        <w:adjustRightInd w:val="0"/>
        <w:snapToGrid w:val="0"/>
        <w:spacing w:line="360" w:lineRule="auto"/>
        <w:jc w:val="both"/>
        <w:rPr>
          <w:rFonts w:ascii="Book Antiqua" w:hAnsi="Book Antiqua"/>
        </w:rPr>
      </w:pPr>
    </w:p>
    <w:p w14:paraId="624CA354"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REFERENCES</w:t>
      </w:r>
    </w:p>
    <w:p w14:paraId="3122BE82"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 </w:t>
      </w:r>
      <w:r w:rsidRPr="00100066">
        <w:rPr>
          <w:rFonts w:ascii="Book Antiqua" w:eastAsia="Book Antiqua" w:hAnsi="Book Antiqua" w:cs="Book Antiqua"/>
          <w:b/>
          <w:bCs/>
          <w:color w:val="000000"/>
        </w:rPr>
        <w:t>Marklund N</w:t>
      </w:r>
      <w:r w:rsidRPr="00100066">
        <w:rPr>
          <w:rFonts w:ascii="Book Antiqua" w:eastAsia="Book Antiqua" w:hAnsi="Book Antiqua" w:cs="Book Antiqua"/>
          <w:color w:val="000000"/>
        </w:rPr>
        <w:t xml:space="preserve">, Bellander BM, Godbolt AK, Levin H, McCrory P, Thelin EP. Treatments and rehabilitation in the acute and chronic state of traumatic brain injury. </w:t>
      </w:r>
      <w:r w:rsidRPr="00100066">
        <w:rPr>
          <w:rFonts w:ascii="Book Antiqua" w:eastAsia="Book Antiqua" w:hAnsi="Book Antiqua" w:cs="Book Antiqua"/>
          <w:i/>
          <w:iCs/>
          <w:color w:val="000000"/>
        </w:rPr>
        <w:t>J Intern Med</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285</w:t>
      </w:r>
      <w:r w:rsidRPr="00100066">
        <w:rPr>
          <w:rFonts w:ascii="Book Antiqua" w:eastAsia="Book Antiqua" w:hAnsi="Book Antiqua" w:cs="Book Antiqua"/>
          <w:color w:val="000000"/>
        </w:rPr>
        <w:t>: 608-623 [PMID: 30883980 DOI: 10.1111/joim.12900]</w:t>
      </w:r>
    </w:p>
    <w:p w14:paraId="1CF357C5"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2 </w:t>
      </w:r>
      <w:r w:rsidRPr="00100066">
        <w:rPr>
          <w:rFonts w:ascii="Book Antiqua" w:eastAsia="Book Antiqua" w:hAnsi="Book Antiqua" w:cs="Book Antiqua"/>
          <w:b/>
          <w:bCs/>
          <w:color w:val="000000"/>
        </w:rPr>
        <w:t>Arendts G</w:t>
      </w:r>
      <w:r w:rsidRPr="00100066">
        <w:rPr>
          <w:rFonts w:ascii="Book Antiqua" w:eastAsia="Book Antiqua" w:hAnsi="Book Antiqua" w:cs="Book Antiqua"/>
          <w:color w:val="000000"/>
        </w:rPr>
        <w:t xml:space="preserve">. Maze of minor head injury, aged care and emergency medicine. </w:t>
      </w:r>
      <w:r w:rsidRPr="00100066">
        <w:rPr>
          <w:rFonts w:ascii="Book Antiqua" w:eastAsia="Book Antiqua" w:hAnsi="Book Antiqua" w:cs="Book Antiqua"/>
          <w:i/>
          <w:iCs/>
          <w:color w:val="000000"/>
        </w:rPr>
        <w:t>Intern Med J</w:t>
      </w:r>
      <w:r w:rsidRPr="00100066">
        <w:rPr>
          <w:rFonts w:ascii="Book Antiqua" w:eastAsia="Book Antiqua" w:hAnsi="Book Antiqua" w:cs="Book Antiqua"/>
          <w:color w:val="000000"/>
        </w:rPr>
        <w:t xml:space="preserve"> 2020; </w:t>
      </w:r>
      <w:r w:rsidRPr="00100066">
        <w:rPr>
          <w:rFonts w:ascii="Book Antiqua" w:eastAsia="Book Antiqua" w:hAnsi="Book Antiqua" w:cs="Book Antiqua"/>
          <w:b/>
          <w:bCs/>
          <w:color w:val="000000"/>
        </w:rPr>
        <w:t>50</w:t>
      </w:r>
      <w:r w:rsidRPr="00100066">
        <w:rPr>
          <w:rFonts w:ascii="Book Antiqua" w:eastAsia="Book Antiqua" w:hAnsi="Book Antiqua" w:cs="Book Antiqua"/>
          <w:color w:val="000000"/>
        </w:rPr>
        <w:t>: 1037-1038 [PMID: 32820587 DOI: 10.1111/imj.14988]</w:t>
      </w:r>
    </w:p>
    <w:p w14:paraId="3E7AF28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3 </w:t>
      </w:r>
      <w:r w:rsidRPr="00100066">
        <w:rPr>
          <w:rFonts w:ascii="Book Antiqua" w:eastAsia="Book Antiqua" w:hAnsi="Book Antiqua" w:cs="Book Antiqua"/>
          <w:b/>
          <w:bCs/>
          <w:color w:val="000000"/>
        </w:rPr>
        <w:t>van Gijn DR</w:t>
      </w:r>
      <w:r w:rsidRPr="00100066">
        <w:rPr>
          <w:rFonts w:ascii="Book Antiqua" w:eastAsia="Book Antiqua" w:hAnsi="Book Antiqua" w:cs="Book Antiqua"/>
          <w:color w:val="000000"/>
        </w:rPr>
        <w:t xml:space="preserve">, D'Souza J, King W, Bater M. Free Flap Head and Neck Reconstruction with an Emphasis on Postoperative Care. </w:t>
      </w:r>
      <w:r w:rsidRPr="00100066">
        <w:rPr>
          <w:rFonts w:ascii="Book Antiqua" w:eastAsia="Book Antiqua" w:hAnsi="Book Antiqua" w:cs="Book Antiqua"/>
          <w:i/>
          <w:iCs/>
          <w:color w:val="000000"/>
        </w:rPr>
        <w:t>Facial Plast Surg</w:t>
      </w:r>
      <w:r w:rsidRPr="00100066">
        <w:rPr>
          <w:rFonts w:ascii="Book Antiqua" w:eastAsia="Book Antiqua" w:hAnsi="Book Antiqua" w:cs="Book Antiqua"/>
          <w:color w:val="000000"/>
        </w:rPr>
        <w:t xml:space="preserve"> 2018; </w:t>
      </w:r>
      <w:r w:rsidRPr="00100066">
        <w:rPr>
          <w:rFonts w:ascii="Book Antiqua" w:eastAsia="Book Antiqua" w:hAnsi="Book Antiqua" w:cs="Book Antiqua"/>
          <w:b/>
          <w:bCs/>
          <w:color w:val="000000"/>
        </w:rPr>
        <w:t>34</w:t>
      </w:r>
      <w:r w:rsidRPr="00100066">
        <w:rPr>
          <w:rFonts w:ascii="Book Antiqua" w:eastAsia="Book Antiqua" w:hAnsi="Book Antiqua" w:cs="Book Antiqua"/>
          <w:color w:val="000000"/>
        </w:rPr>
        <w:t>: 597-604 [PMID: 30593075 DOI: 10.1055/s-0038-1676076]</w:t>
      </w:r>
    </w:p>
    <w:p w14:paraId="0DB76709"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4 </w:t>
      </w:r>
      <w:r w:rsidRPr="00100066">
        <w:rPr>
          <w:rFonts w:ascii="Book Antiqua" w:eastAsia="Book Antiqua" w:hAnsi="Book Antiqua" w:cs="Book Antiqua"/>
          <w:b/>
          <w:bCs/>
          <w:color w:val="000000"/>
        </w:rPr>
        <w:t>Paudel SS</w:t>
      </w:r>
      <w:r w:rsidRPr="00100066">
        <w:rPr>
          <w:rFonts w:ascii="Book Antiqua" w:eastAsia="Book Antiqua" w:hAnsi="Book Antiqua" w:cs="Book Antiqua"/>
          <w:color w:val="000000"/>
        </w:rPr>
        <w:t xml:space="preserve">, Luitel R, Bista A, Baniya A, Panta DJ, Shrestha B, Singh A. Scenario of Head Injury Patients in Tertiary Care Hospital of Nepal. </w:t>
      </w:r>
      <w:r w:rsidRPr="00100066">
        <w:rPr>
          <w:rFonts w:ascii="Book Antiqua" w:eastAsia="Book Antiqua" w:hAnsi="Book Antiqua" w:cs="Book Antiqua"/>
          <w:i/>
          <w:iCs/>
          <w:color w:val="000000"/>
        </w:rPr>
        <w:t>J Nepal Health Res Counc</w:t>
      </w:r>
      <w:r w:rsidRPr="00100066">
        <w:rPr>
          <w:rFonts w:ascii="Book Antiqua" w:eastAsia="Book Antiqua" w:hAnsi="Book Antiqua" w:cs="Book Antiqua"/>
          <w:color w:val="000000"/>
        </w:rPr>
        <w:t xml:space="preserve"> 2020; </w:t>
      </w:r>
      <w:r w:rsidRPr="00100066">
        <w:rPr>
          <w:rFonts w:ascii="Book Antiqua" w:eastAsia="Book Antiqua" w:hAnsi="Book Antiqua" w:cs="Book Antiqua"/>
          <w:b/>
          <w:bCs/>
          <w:color w:val="000000"/>
        </w:rPr>
        <w:t>18</w:t>
      </w:r>
      <w:r w:rsidRPr="00100066">
        <w:rPr>
          <w:rFonts w:ascii="Book Antiqua" w:eastAsia="Book Antiqua" w:hAnsi="Book Antiqua" w:cs="Book Antiqua"/>
          <w:color w:val="000000"/>
        </w:rPr>
        <w:t>: 112-115 [PMID: 32335604 DOI: 10.33314/jnhrc.v18i1.2276]</w:t>
      </w:r>
    </w:p>
    <w:p w14:paraId="4FF88203"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5 </w:t>
      </w:r>
      <w:r w:rsidRPr="00100066">
        <w:rPr>
          <w:rFonts w:ascii="Book Antiqua" w:eastAsia="Book Antiqua" w:hAnsi="Book Antiqua" w:cs="Book Antiqua"/>
          <w:b/>
          <w:bCs/>
          <w:color w:val="000000"/>
        </w:rPr>
        <w:t>Kochanek PM</w:t>
      </w:r>
      <w:r w:rsidRPr="00100066">
        <w:rPr>
          <w:rFonts w:ascii="Book Antiqua" w:eastAsia="Book Antiqua" w:hAnsi="Book Antiqua" w:cs="Book Antiqua"/>
          <w:color w:val="000000"/>
        </w:rPr>
        <w:t xml:space="preserve">, Tasker RC, Carney N, Totten AM, Adelson PD, Selden NR, Davis-O'Reilly C, Hart EL, Bell MJ, Bratton SL, Grant GA, Kissoon N, Reuter-Rice KE, Vavilala MS, Wainwright MS. Guidelines for the Management of Pediatric Severe Traumatic Brain Injury, Third Edition: Update of the Brain Trauma Foundation Guidelines, Executive </w:t>
      </w:r>
      <w:r w:rsidRPr="00100066">
        <w:rPr>
          <w:rFonts w:ascii="Book Antiqua" w:eastAsia="Book Antiqua" w:hAnsi="Book Antiqua" w:cs="Book Antiqua"/>
          <w:color w:val="000000"/>
        </w:rPr>
        <w:lastRenderedPageBreak/>
        <w:t xml:space="preserve">Summary. </w:t>
      </w:r>
      <w:r w:rsidRPr="00100066">
        <w:rPr>
          <w:rFonts w:ascii="Book Antiqua" w:eastAsia="Book Antiqua" w:hAnsi="Book Antiqua" w:cs="Book Antiqua"/>
          <w:i/>
          <w:iCs/>
          <w:color w:val="000000"/>
        </w:rPr>
        <w:t>Neurosurgery</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84</w:t>
      </w:r>
      <w:r w:rsidRPr="00100066">
        <w:rPr>
          <w:rFonts w:ascii="Book Antiqua" w:eastAsia="Book Antiqua" w:hAnsi="Book Antiqua" w:cs="Book Antiqua"/>
          <w:color w:val="000000"/>
        </w:rPr>
        <w:t>: 1169-1178 [PMID: 30822776 DOI: 10.1093/neuros/nyz051]</w:t>
      </w:r>
    </w:p>
    <w:p w14:paraId="0BA07A58"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6 </w:t>
      </w:r>
      <w:r w:rsidRPr="00100066">
        <w:rPr>
          <w:rFonts w:ascii="Book Antiqua" w:eastAsia="Book Antiqua" w:hAnsi="Book Antiqua" w:cs="Book Antiqua"/>
          <w:b/>
          <w:bCs/>
          <w:color w:val="000000"/>
        </w:rPr>
        <w:t>Zhang M</w:t>
      </w:r>
      <w:r w:rsidRPr="00100066">
        <w:rPr>
          <w:rFonts w:ascii="Book Antiqua" w:eastAsia="Book Antiqua" w:hAnsi="Book Antiqua" w:cs="Book Antiqua"/>
          <w:color w:val="000000"/>
        </w:rPr>
        <w:t xml:space="preserve">, He Q, Wang Y, Pang S, Wang W, Wang D, Shi P, Zhao W, Luan X. Combined penetrating trauma of the head, neck, chest, abdomen and scrotum caused by falling from a high altitude: A case report and literature review. </w:t>
      </w:r>
      <w:r w:rsidRPr="00100066">
        <w:rPr>
          <w:rFonts w:ascii="Book Antiqua" w:eastAsia="Book Antiqua" w:hAnsi="Book Antiqua" w:cs="Book Antiqua"/>
          <w:i/>
          <w:iCs/>
          <w:color w:val="000000"/>
        </w:rPr>
        <w:t>Int Emerg Nurs</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44</w:t>
      </w:r>
      <w:r w:rsidRPr="00100066">
        <w:rPr>
          <w:rFonts w:ascii="Book Antiqua" w:eastAsia="Book Antiqua" w:hAnsi="Book Antiqua" w:cs="Book Antiqua"/>
          <w:color w:val="000000"/>
        </w:rPr>
        <w:t>: 1-7 [PMID: 30902618 DOI: 10.1016/j.ienj.2019.01.001]</w:t>
      </w:r>
    </w:p>
    <w:p w14:paraId="26823FDD"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7 </w:t>
      </w:r>
      <w:r w:rsidRPr="00100066">
        <w:rPr>
          <w:rFonts w:ascii="Book Antiqua" w:eastAsia="Book Antiqua" w:hAnsi="Book Antiqua" w:cs="Book Antiqua"/>
          <w:b/>
          <w:bCs/>
          <w:color w:val="000000"/>
        </w:rPr>
        <w:t>Miljković N</w:t>
      </w:r>
      <w:r w:rsidRPr="00100066">
        <w:rPr>
          <w:rFonts w:ascii="Book Antiqua" w:eastAsia="Book Antiqua" w:hAnsi="Book Antiqua" w:cs="Book Antiqua"/>
          <w:color w:val="000000"/>
        </w:rPr>
        <w:t xml:space="preserve">, Godman B, van Overbeeke E, Kovačević M, Tsiakitzis K, Apatsidou A, Nikopoulou A, Yubero CG, Portillo Horcajada L, Stemer G, Kuruc-Poje D, De Rijdt T, Bochenek T, Huys I, Miljković B. Risks in Antibiotic Substitution Following Medicine Shortage: A Health-Care Failure Mode and Effect Analysis of Six European Hospitals. </w:t>
      </w:r>
      <w:r w:rsidRPr="00100066">
        <w:rPr>
          <w:rFonts w:ascii="Book Antiqua" w:eastAsia="Book Antiqua" w:hAnsi="Book Antiqua" w:cs="Book Antiqua"/>
          <w:i/>
          <w:iCs/>
          <w:color w:val="000000"/>
        </w:rPr>
        <w:t>Front Med (Lausanne)</w:t>
      </w:r>
      <w:r w:rsidRPr="00100066">
        <w:rPr>
          <w:rFonts w:ascii="Book Antiqua" w:eastAsia="Book Antiqua" w:hAnsi="Book Antiqua" w:cs="Book Antiqua"/>
          <w:color w:val="000000"/>
        </w:rPr>
        <w:t xml:space="preserve"> 2020; </w:t>
      </w:r>
      <w:r w:rsidRPr="00100066">
        <w:rPr>
          <w:rFonts w:ascii="Book Antiqua" w:eastAsia="Book Antiqua" w:hAnsi="Book Antiqua" w:cs="Book Antiqua"/>
          <w:b/>
          <w:bCs/>
          <w:color w:val="000000"/>
        </w:rPr>
        <w:t>7</w:t>
      </w:r>
      <w:r w:rsidRPr="00100066">
        <w:rPr>
          <w:rFonts w:ascii="Book Antiqua" w:eastAsia="Book Antiqua" w:hAnsi="Book Antiqua" w:cs="Book Antiqua"/>
          <w:color w:val="000000"/>
        </w:rPr>
        <w:t>: 157 [PMID: 32478082 DOI: 10.3389/fmed.2020.00157]</w:t>
      </w:r>
    </w:p>
    <w:p w14:paraId="6DD8B61B"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8 </w:t>
      </w:r>
      <w:r w:rsidRPr="00100066">
        <w:rPr>
          <w:rFonts w:ascii="Book Antiqua" w:eastAsia="Book Antiqua" w:hAnsi="Book Antiqua" w:cs="Book Antiqua"/>
          <w:b/>
          <w:bCs/>
          <w:color w:val="000000"/>
        </w:rPr>
        <w:t>Li X</w:t>
      </w:r>
      <w:r w:rsidRPr="00100066">
        <w:rPr>
          <w:rFonts w:ascii="Book Antiqua" w:eastAsia="Book Antiqua" w:hAnsi="Book Antiqua" w:cs="Book Antiqua"/>
          <w:color w:val="000000"/>
        </w:rPr>
        <w:t xml:space="preserve">, He M, Wang H. Application of failure mode and effect analysis in managing catheter-related blood stream infection in intensive care unit. </w:t>
      </w:r>
      <w:r w:rsidRPr="00100066">
        <w:rPr>
          <w:rFonts w:ascii="Book Antiqua" w:eastAsia="Book Antiqua" w:hAnsi="Book Antiqua" w:cs="Book Antiqua"/>
          <w:i/>
          <w:iCs/>
          <w:color w:val="000000"/>
        </w:rPr>
        <w:t>Medicine (Baltimore)</w:t>
      </w:r>
      <w:r w:rsidRPr="00100066">
        <w:rPr>
          <w:rFonts w:ascii="Book Antiqua" w:eastAsia="Book Antiqua" w:hAnsi="Book Antiqua" w:cs="Book Antiqua"/>
          <w:color w:val="000000"/>
        </w:rPr>
        <w:t xml:space="preserve"> 2017; </w:t>
      </w:r>
      <w:r w:rsidRPr="00100066">
        <w:rPr>
          <w:rFonts w:ascii="Book Antiqua" w:eastAsia="Book Antiqua" w:hAnsi="Book Antiqua" w:cs="Book Antiqua"/>
          <w:b/>
          <w:bCs/>
          <w:color w:val="000000"/>
        </w:rPr>
        <w:t>96</w:t>
      </w:r>
      <w:r w:rsidRPr="00100066">
        <w:rPr>
          <w:rFonts w:ascii="Book Antiqua" w:eastAsia="Book Antiqua" w:hAnsi="Book Antiqua" w:cs="Book Antiqua"/>
          <w:color w:val="000000"/>
        </w:rPr>
        <w:t>: e9339 [PMID: 29390515 DOI: 10.1097/MD.0000000000009339]</w:t>
      </w:r>
    </w:p>
    <w:p w14:paraId="2DCF2C2F"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9 </w:t>
      </w:r>
      <w:r w:rsidRPr="00100066">
        <w:rPr>
          <w:rFonts w:ascii="Book Antiqua" w:eastAsia="Book Antiqua" w:hAnsi="Book Antiqua" w:cs="Book Antiqua"/>
          <w:b/>
          <w:bCs/>
          <w:color w:val="000000"/>
        </w:rPr>
        <w:t>Castro Vida MÁ</w:t>
      </w:r>
      <w:r w:rsidRPr="00100066">
        <w:rPr>
          <w:rFonts w:ascii="Book Antiqua" w:eastAsia="Book Antiqua" w:hAnsi="Book Antiqua" w:cs="Book Antiqua"/>
          <w:color w:val="000000"/>
        </w:rPr>
        <w:t xml:space="preserve">, Martínez de la Plata JE, Morales-Molina JA, Pérez Lázaro JJ, Acosta Robles P. Identification and prioritisation of risks in a hospital pharmacy using healthcare failure mode and effect analysis. </w:t>
      </w:r>
      <w:r w:rsidRPr="00100066">
        <w:rPr>
          <w:rFonts w:ascii="Book Antiqua" w:eastAsia="Book Antiqua" w:hAnsi="Book Antiqua" w:cs="Book Antiqua"/>
          <w:i/>
          <w:iCs/>
          <w:color w:val="000000"/>
        </w:rPr>
        <w:t>Eur J Hosp Pharm</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26</w:t>
      </w:r>
      <w:r w:rsidRPr="00100066">
        <w:rPr>
          <w:rFonts w:ascii="Book Antiqua" w:eastAsia="Book Antiqua" w:hAnsi="Book Antiqua" w:cs="Book Antiqua"/>
          <w:color w:val="000000"/>
        </w:rPr>
        <w:t>: 66-72 [PMID: 31157102 DOI: 10.1136/ejhpharm-2017-001242]</w:t>
      </w:r>
    </w:p>
    <w:p w14:paraId="7FDEE302"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10 </w:t>
      </w:r>
      <w:r w:rsidRPr="00100066">
        <w:rPr>
          <w:rFonts w:ascii="Book Antiqua" w:eastAsia="Book Antiqua" w:hAnsi="Book Antiqua" w:cs="Book Antiqua"/>
          <w:b/>
          <w:bCs/>
          <w:color w:val="000000"/>
        </w:rPr>
        <w:t>Maegele M</w:t>
      </w:r>
      <w:r w:rsidRPr="00100066">
        <w:rPr>
          <w:rFonts w:ascii="Book Antiqua" w:eastAsia="Book Antiqua" w:hAnsi="Book Antiqua" w:cs="Book Antiqua"/>
          <w:color w:val="000000"/>
        </w:rPr>
        <w:t xml:space="preserve">, Lefering R, Sakowitz O, Kopp MA, Schwab JM, Steudel WI, Unterberg A, Hoffmann R, Uhl E, Marzi I. The Incidence and Management of Moderate to Severe Head Injury. </w:t>
      </w:r>
      <w:r w:rsidRPr="00100066">
        <w:rPr>
          <w:rFonts w:ascii="Book Antiqua" w:eastAsia="Book Antiqua" w:hAnsi="Book Antiqua" w:cs="Book Antiqua"/>
          <w:i/>
          <w:iCs/>
          <w:color w:val="000000"/>
        </w:rPr>
        <w:t>Dtsch Arztebl Int</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116</w:t>
      </w:r>
      <w:r w:rsidRPr="00100066">
        <w:rPr>
          <w:rFonts w:ascii="Book Antiqua" w:eastAsia="Book Antiqua" w:hAnsi="Book Antiqua" w:cs="Book Antiqua"/>
          <w:color w:val="000000"/>
        </w:rPr>
        <w:t>: 167-173 [PMID: 30995953 DOI: 10.3238/arztebl.2019.0167]</w:t>
      </w:r>
    </w:p>
    <w:p w14:paraId="24B7BF0F"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11 </w:t>
      </w:r>
      <w:r w:rsidRPr="00100066">
        <w:rPr>
          <w:rFonts w:ascii="Book Antiqua" w:eastAsia="Book Antiqua" w:hAnsi="Book Antiqua" w:cs="Book Antiqua"/>
          <w:b/>
          <w:bCs/>
          <w:color w:val="000000"/>
        </w:rPr>
        <w:t>Joanes V</w:t>
      </w:r>
      <w:r w:rsidRPr="00100066">
        <w:rPr>
          <w:rFonts w:ascii="Book Antiqua" w:eastAsia="Book Antiqua" w:hAnsi="Book Antiqua" w:cs="Book Antiqua"/>
          <w:color w:val="000000"/>
        </w:rPr>
        <w:t xml:space="preserve">. [Organisation of care and initial management of severe head injury in Spain: Results of a national survey]. </w:t>
      </w:r>
      <w:r w:rsidRPr="00100066">
        <w:rPr>
          <w:rFonts w:ascii="Book Antiqua" w:eastAsia="Book Antiqua" w:hAnsi="Book Antiqua" w:cs="Book Antiqua"/>
          <w:i/>
          <w:iCs/>
          <w:color w:val="000000"/>
        </w:rPr>
        <w:t>Neurocirugia (Astur)</w:t>
      </w:r>
      <w:r w:rsidRPr="00100066">
        <w:rPr>
          <w:rFonts w:ascii="Book Antiqua" w:eastAsia="Book Antiqua" w:hAnsi="Book Antiqua" w:cs="Book Antiqua"/>
          <w:color w:val="000000"/>
        </w:rPr>
        <w:t xml:space="preserve"> 2017; </w:t>
      </w:r>
      <w:r w:rsidRPr="00100066">
        <w:rPr>
          <w:rFonts w:ascii="Book Antiqua" w:eastAsia="Book Antiqua" w:hAnsi="Book Antiqua" w:cs="Book Antiqua"/>
          <w:b/>
          <w:bCs/>
          <w:color w:val="000000"/>
        </w:rPr>
        <w:t>28</w:t>
      </w:r>
      <w:r w:rsidRPr="00100066">
        <w:rPr>
          <w:rFonts w:ascii="Book Antiqua" w:eastAsia="Book Antiqua" w:hAnsi="Book Antiqua" w:cs="Book Antiqua"/>
          <w:color w:val="000000"/>
        </w:rPr>
        <w:t>: 167-175 [PMID: 28242158 DOI: 10.1016/j.neucir.2017.01.001]</w:t>
      </w:r>
    </w:p>
    <w:p w14:paraId="38297BB1"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12 </w:t>
      </w:r>
      <w:r w:rsidRPr="00100066">
        <w:rPr>
          <w:rFonts w:ascii="Book Antiqua" w:eastAsia="Book Antiqua" w:hAnsi="Book Antiqua" w:cs="Book Antiqua"/>
          <w:b/>
          <w:bCs/>
          <w:color w:val="000000"/>
        </w:rPr>
        <w:t>Harris L</w:t>
      </w:r>
      <w:r w:rsidRPr="00100066">
        <w:rPr>
          <w:rFonts w:ascii="Book Antiqua" w:eastAsia="Book Antiqua" w:hAnsi="Book Antiqua" w:cs="Book Antiqua"/>
          <w:color w:val="000000"/>
        </w:rPr>
        <w:t xml:space="preserve">, Axinte L, Campbell P, Amin N. Computer Tomography (CT) for head injury: adherence to the National Institute for Health and Care Excellence (NICE) criteria. </w:t>
      </w:r>
      <w:r w:rsidRPr="00100066">
        <w:rPr>
          <w:rFonts w:ascii="Book Antiqua" w:eastAsia="Book Antiqua" w:hAnsi="Book Antiqua" w:cs="Book Antiqua"/>
          <w:i/>
          <w:iCs/>
          <w:color w:val="000000"/>
        </w:rPr>
        <w:t>Brain Inj</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33</w:t>
      </w:r>
      <w:r w:rsidRPr="00100066">
        <w:rPr>
          <w:rFonts w:ascii="Book Antiqua" w:eastAsia="Book Antiqua" w:hAnsi="Book Antiqua" w:cs="Book Antiqua"/>
          <w:color w:val="000000"/>
        </w:rPr>
        <w:t>: 1539-1544 [PMID: 31442088 DOI: 10.1080/02699052.2019.1658130]</w:t>
      </w:r>
    </w:p>
    <w:p w14:paraId="2A7AF59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lastRenderedPageBreak/>
        <w:t xml:space="preserve">13 </w:t>
      </w:r>
      <w:r w:rsidRPr="00100066">
        <w:rPr>
          <w:rFonts w:ascii="Book Antiqua" w:eastAsia="Book Antiqua" w:hAnsi="Book Antiqua" w:cs="Book Antiqua"/>
          <w:b/>
          <w:bCs/>
          <w:color w:val="000000"/>
        </w:rPr>
        <w:t>Lazarus R</w:t>
      </w:r>
      <w:r w:rsidRPr="00100066">
        <w:rPr>
          <w:rFonts w:ascii="Book Antiqua" w:eastAsia="Book Antiqua" w:hAnsi="Book Antiqua" w:cs="Book Antiqua"/>
          <w:color w:val="000000"/>
        </w:rPr>
        <w:t xml:space="preserve">, Helmick K, Malik S, Gregory E, Agimi Y, Marion D. Continuum of the United States military's traumatic brain injury care: adjusting to the changing battlefield. </w:t>
      </w:r>
      <w:r w:rsidRPr="00100066">
        <w:rPr>
          <w:rFonts w:ascii="Book Antiqua" w:eastAsia="Book Antiqua" w:hAnsi="Book Antiqua" w:cs="Book Antiqua"/>
          <w:i/>
          <w:iCs/>
          <w:color w:val="000000"/>
        </w:rPr>
        <w:t>Neurosurg Focus</w:t>
      </w:r>
      <w:r w:rsidRPr="00100066">
        <w:rPr>
          <w:rFonts w:ascii="Book Antiqua" w:eastAsia="Book Antiqua" w:hAnsi="Book Antiqua" w:cs="Book Antiqua"/>
          <w:color w:val="000000"/>
        </w:rPr>
        <w:t xml:space="preserve"> 2018; </w:t>
      </w:r>
      <w:r w:rsidRPr="00100066">
        <w:rPr>
          <w:rFonts w:ascii="Book Antiqua" w:eastAsia="Book Antiqua" w:hAnsi="Book Antiqua" w:cs="Book Antiqua"/>
          <w:b/>
          <w:bCs/>
          <w:color w:val="000000"/>
        </w:rPr>
        <w:t>45</w:t>
      </w:r>
      <w:r w:rsidRPr="00100066">
        <w:rPr>
          <w:rFonts w:ascii="Book Antiqua" w:eastAsia="Book Antiqua" w:hAnsi="Book Antiqua" w:cs="Book Antiqua"/>
          <w:color w:val="000000"/>
        </w:rPr>
        <w:t>: E15 [PMID: 30544329 DOI: 10.3171/2018.9.FOCUS18396]</w:t>
      </w:r>
    </w:p>
    <w:p w14:paraId="4A2C75D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14 </w:t>
      </w:r>
      <w:r w:rsidRPr="00100066">
        <w:rPr>
          <w:rFonts w:ascii="Book Antiqua" w:eastAsia="Book Antiqua" w:hAnsi="Book Antiqua" w:cs="Book Antiqua"/>
          <w:b/>
          <w:bCs/>
          <w:color w:val="000000"/>
        </w:rPr>
        <w:t>Dawson A</w:t>
      </w:r>
      <w:r w:rsidRPr="00100066">
        <w:rPr>
          <w:rFonts w:ascii="Book Antiqua" w:eastAsia="Book Antiqua" w:hAnsi="Book Antiqua" w:cs="Book Antiqua"/>
          <w:color w:val="000000"/>
        </w:rPr>
        <w:t xml:space="preserve">. A Practical Guide to Performance Improvement: Failure Mode and Effects Analysis. </w:t>
      </w:r>
      <w:r w:rsidRPr="00100066">
        <w:rPr>
          <w:rFonts w:ascii="Book Antiqua" w:eastAsia="Book Antiqua" w:hAnsi="Book Antiqua" w:cs="Book Antiqua"/>
          <w:i/>
          <w:iCs/>
          <w:color w:val="000000"/>
        </w:rPr>
        <w:t>AORN J</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110</w:t>
      </w:r>
      <w:r w:rsidRPr="00100066">
        <w:rPr>
          <w:rFonts w:ascii="Book Antiqua" w:eastAsia="Book Antiqua" w:hAnsi="Book Antiqua" w:cs="Book Antiqua"/>
          <w:color w:val="000000"/>
        </w:rPr>
        <w:t>: 282-287 [PMID: 31465564 DOI: 10.1002/aorn.12780]</w:t>
      </w:r>
    </w:p>
    <w:p w14:paraId="26B1F76D"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15 </w:t>
      </w:r>
      <w:r w:rsidRPr="00100066">
        <w:rPr>
          <w:rFonts w:ascii="Book Antiqua" w:eastAsia="Book Antiqua" w:hAnsi="Book Antiqua" w:cs="Book Antiqua"/>
          <w:b/>
          <w:bCs/>
          <w:color w:val="000000"/>
        </w:rPr>
        <w:t>Lee H</w:t>
      </w:r>
      <w:r w:rsidRPr="00100066">
        <w:rPr>
          <w:rFonts w:ascii="Book Antiqua" w:eastAsia="Book Antiqua" w:hAnsi="Book Antiqua" w:cs="Book Antiqua"/>
          <w:color w:val="000000"/>
        </w:rPr>
        <w:t xml:space="preserve">, Lee H, Baik J, Kim H, Kim R. Failure mode and effects analysis drastically reduced potential risks in clinical trial conduct. </w:t>
      </w:r>
      <w:r w:rsidRPr="00100066">
        <w:rPr>
          <w:rFonts w:ascii="Book Antiqua" w:eastAsia="Book Antiqua" w:hAnsi="Book Antiqua" w:cs="Book Antiqua"/>
          <w:i/>
          <w:iCs/>
          <w:color w:val="000000"/>
        </w:rPr>
        <w:t>Drug Des Devel Ther</w:t>
      </w:r>
      <w:r w:rsidRPr="00100066">
        <w:rPr>
          <w:rFonts w:ascii="Book Antiqua" w:eastAsia="Book Antiqua" w:hAnsi="Book Antiqua" w:cs="Book Antiqua"/>
          <w:color w:val="000000"/>
        </w:rPr>
        <w:t xml:space="preserve"> 2017; </w:t>
      </w:r>
      <w:r w:rsidRPr="00100066">
        <w:rPr>
          <w:rFonts w:ascii="Book Antiqua" w:eastAsia="Book Antiqua" w:hAnsi="Book Antiqua" w:cs="Book Antiqua"/>
          <w:b/>
          <w:bCs/>
          <w:color w:val="000000"/>
        </w:rPr>
        <w:t>11</w:t>
      </w:r>
      <w:r w:rsidRPr="00100066">
        <w:rPr>
          <w:rFonts w:ascii="Book Antiqua" w:eastAsia="Book Antiqua" w:hAnsi="Book Antiqua" w:cs="Book Antiqua"/>
          <w:color w:val="000000"/>
        </w:rPr>
        <w:t>: 3035-3043 [PMID: 29089745 DOI: 10.2147/DDDT.S145310]</w:t>
      </w:r>
    </w:p>
    <w:p w14:paraId="146DD22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16 </w:t>
      </w:r>
      <w:r w:rsidRPr="00100066">
        <w:rPr>
          <w:rFonts w:ascii="Book Antiqua" w:eastAsia="Book Antiqua" w:hAnsi="Book Antiqua" w:cs="Book Antiqua"/>
          <w:b/>
          <w:bCs/>
          <w:color w:val="000000"/>
        </w:rPr>
        <w:t>Simsekler MCE</w:t>
      </w:r>
      <w:r w:rsidRPr="00100066">
        <w:rPr>
          <w:rFonts w:ascii="Book Antiqua" w:eastAsia="Book Antiqua" w:hAnsi="Book Antiqua" w:cs="Book Antiqua"/>
          <w:color w:val="000000"/>
        </w:rPr>
        <w:t xml:space="preserve">, Kaya GK, Ward JR, Clarkson PJ. Evaluating inputs of failure modes and effects analysis in identifying patient safety risks. </w:t>
      </w:r>
      <w:r w:rsidRPr="00100066">
        <w:rPr>
          <w:rFonts w:ascii="Book Antiqua" w:eastAsia="Book Antiqua" w:hAnsi="Book Antiqua" w:cs="Book Antiqua"/>
          <w:i/>
          <w:iCs/>
          <w:color w:val="000000"/>
        </w:rPr>
        <w:t>Int J Health Care Qual Assur</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32</w:t>
      </w:r>
      <w:r w:rsidRPr="00100066">
        <w:rPr>
          <w:rFonts w:ascii="Book Antiqua" w:eastAsia="Book Antiqua" w:hAnsi="Book Antiqua" w:cs="Book Antiqua"/>
          <w:color w:val="000000"/>
        </w:rPr>
        <w:t>: 191-207 [PMID: 30859865 DOI: 10.1108/IJHCQA-12-2017-0233]</w:t>
      </w:r>
    </w:p>
    <w:p w14:paraId="54244643"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17 </w:t>
      </w:r>
      <w:r w:rsidRPr="00100066">
        <w:rPr>
          <w:rFonts w:ascii="Book Antiqua" w:eastAsia="Book Antiqua" w:hAnsi="Book Antiqua" w:cs="Book Antiqua"/>
          <w:b/>
          <w:bCs/>
          <w:color w:val="000000"/>
        </w:rPr>
        <w:t>Nolan K</w:t>
      </w:r>
      <w:r w:rsidRPr="00100066">
        <w:rPr>
          <w:rFonts w:ascii="Book Antiqua" w:eastAsia="Book Antiqua" w:hAnsi="Book Antiqua" w:cs="Book Antiqua"/>
          <w:color w:val="000000"/>
        </w:rPr>
        <w:t xml:space="preserve">, Zullo AR, Bosco E, Marchese C, Berard-Collins C. Controlled substance diversion in health systems: A failure modes and effects analysis for prevention. </w:t>
      </w:r>
      <w:r w:rsidRPr="00100066">
        <w:rPr>
          <w:rFonts w:ascii="Book Antiqua" w:eastAsia="Book Antiqua" w:hAnsi="Book Antiqua" w:cs="Book Antiqua"/>
          <w:i/>
          <w:iCs/>
          <w:color w:val="000000"/>
        </w:rPr>
        <w:t>Am J Health Syst Pharm</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76</w:t>
      </w:r>
      <w:r w:rsidRPr="00100066">
        <w:rPr>
          <w:rFonts w:ascii="Book Antiqua" w:eastAsia="Book Antiqua" w:hAnsi="Book Antiqua" w:cs="Book Antiqua"/>
          <w:color w:val="000000"/>
        </w:rPr>
        <w:t>: 1158-1164 [PMID: 31408513 DOI: 10.1093/ajhp/zxz116]</w:t>
      </w:r>
    </w:p>
    <w:p w14:paraId="0EA84A3D"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18 </w:t>
      </w:r>
      <w:r w:rsidRPr="00100066">
        <w:rPr>
          <w:rFonts w:ascii="Book Antiqua" w:eastAsia="Book Antiqua" w:hAnsi="Book Antiqua" w:cs="Book Antiqua"/>
          <w:b/>
          <w:bCs/>
          <w:color w:val="000000"/>
        </w:rPr>
        <w:t>Rezaei F</w:t>
      </w:r>
      <w:r w:rsidRPr="00100066">
        <w:rPr>
          <w:rFonts w:ascii="Book Antiqua" w:eastAsia="Book Antiqua" w:hAnsi="Book Antiqua" w:cs="Book Antiqua"/>
          <w:color w:val="000000"/>
        </w:rPr>
        <w:t xml:space="preserve">, Yarmohammadian MH, Haghshenas A, Fallah A, Ferdosi M. Revised Risk Priority Number in Failure Mode and Effects Analysis Model from the Perspective of Healthcare System. </w:t>
      </w:r>
      <w:r w:rsidRPr="00100066">
        <w:rPr>
          <w:rFonts w:ascii="Book Antiqua" w:eastAsia="Book Antiqua" w:hAnsi="Book Antiqua" w:cs="Book Antiqua"/>
          <w:i/>
          <w:iCs/>
          <w:color w:val="000000"/>
        </w:rPr>
        <w:t>Int J Prev Med</w:t>
      </w:r>
      <w:r w:rsidRPr="00100066">
        <w:rPr>
          <w:rFonts w:ascii="Book Antiqua" w:eastAsia="Book Antiqua" w:hAnsi="Book Antiqua" w:cs="Book Antiqua"/>
          <w:color w:val="000000"/>
        </w:rPr>
        <w:t xml:space="preserve"> 2018; </w:t>
      </w:r>
      <w:r w:rsidRPr="00100066">
        <w:rPr>
          <w:rFonts w:ascii="Book Antiqua" w:eastAsia="Book Antiqua" w:hAnsi="Book Antiqua" w:cs="Book Antiqua"/>
          <w:b/>
          <w:bCs/>
          <w:color w:val="000000"/>
        </w:rPr>
        <w:t>9</w:t>
      </w:r>
      <w:r w:rsidRPr="00100066">
        <w:rPr>
          <w:rFonts w:ascii="Book Antiqua" w:eastAsia="Book Antiqua" w:hAnsi="Book Antiqua" w:cs="Book Antiqua"/>
          <w:color w:val="000000"/>
        </w:rPr>
        <w:t>: 7 [PMID: 29441184 DOI: 10.4103/2008-7802.224046]</w:t>
      </w:r>
    </w:p>
    <w:p w14:paraId="6934CE1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19 </w:t>
      </w:r>
      <w:r w:rsidRPr="00100066">
        <w:rPr>
          <w:rFonts w:ascii="Book Antiqua" w:eastAsia="Book Antiqua" w:hAnsi="Book Antiqua" w:cs="Book Antiqua"/>
          <w:b/>
          <w:bCs/>
          <w:color w:val="000000"/>
        </w:rPr>
        <w:t>Grabowski RL</w:t>
      </w:r>
      <w:r w:rsidRPr="00100066">
        <w:rPr>
          <w:rFonts w:ascii="Book Antiqua" w:eastAsia="Book Antiqua" w:hAnsi="Book Antiqua" w:cs="Book Antiqua"/>
          <w:color w:val="000000"/>
        </w:rPr>
        <w:t xml:space="preserve">, McNett M, Ackerman MH, Schubert C, Mion LC. Critical Care Helicopter Overtriage: A Failure Mode and Effects Analysis. </w:t>
      </w:r>
      <w:r w:rsidRPr="00100066">
        <w:rPr>
          <w:rFonts w:ascii="Book Antiqua" w:eastAsia="Book Antiqua" w:hAnsi="Book Antiqua" w:cs="Book Antiqua"/>
          <w:i/>
          <w:iCs/>
          <w:color w:val="000000"/>
        </w:rPr>
        <w:t>Air Med J</w:t>
      </w:r>
      <w:r w:rsidRPr="00100066">
        <w:rPr>
          <w:rFonts w:ascii="Book Antiqua" w:eastAsia="Book Antiqua" w:hAnsi="Book Antiqua" w:cs="Book Antiqua"/>
          <w:color w:val="000000"/>
        </w:rPr>
        <w:t xml:space="preserve"> 2019; </w:t>
      </w:r>
      <w:r w:rsidRPr="00100066">
        <w:rPr>
          <w:rFonts w:ascii="Book Antiqua" w:eastAsia="Book Antiqua" w:hAnsi="Book Antiqua" w:cs="Book Antiqua"/>
          <w:b/>
          <w:bCs/>
          <w:color w:val="000000"/>
        </w:rPr>
        <w:t>38</w:t>
      </w:r>
      <w:r w:rsidRPr="00100066">
        <w:rPr>
          <w:rFonts w:ascii="Book Antiqua" w:eastAsia="Book Antiqua" w:hAnsi="Book Antiqua" w:cs="Book Antiqua"/>
          <w:color w:val="000000"/>
        </w:rPr>
        <w:t>: 408-420 [PMID: 31843152 DOI: 10.1016/j.amj.2019.07.012]</w:t>
      </w:r>
    </w:p>
    <w:p w14:paraId="29D33095"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20 </w:t>
      </w:r>
      <w:r w:rsidRPr="00100066">
        <w:rPr>
          <w:rFonts w:ascii="Book Antiqua" w:eastAsia="Book Antiqua" w:hAnsi="Book Antiqua" w:cs="Book Antiqua"/>
          <w:b/>
          <w:bCs/>
          <w:color w:val="000000"/>
        </w:rPr>
        <w:t>Babiker A</w:t>
      </w:r>
      <w:r w:rsidRPr="00100066">
        <w:rPr>
          <w:rFonts w:ascii="Book Antiqua" w:eastAsia="Book Antiqua" w:hAnsi="Book Antiqua" w:cs="Book Antiqua"/>
          <w:color w:val="000000"/>
        </w:rPr>
        <w:t xml:space="preserve">, Amer YS, Osman ME, Al-Eyadhy A, Fatani S, Mohamed S, Alnemri A, Titi MA, Shaikh F, Alswat KA, Wahabi HA, Al-Ansary LA. Failure Mode and Effect Analysis (FMEA) may enhance implementation of clinical practice guidelines: An experience from the Middle East. </w:t>
      </w:r>
      <w:r w:rsidRPr="00100066">
        <w:rPr>
          <w:rFonts w:ascii="Book Antiqua" w:eastAsia="Book Antiqua" w:hAnsi="Book Antiqua" w:cs="Book Antiqua"/>
          <w:i/>
          <w:iCs/>
          <w:color w:val="000000"/>
        </w:rPr>
        <w:t>J Eval Clin Pract</w:t>
      </w:r>
      <w:r w:rsidRPr="00100066">
        <w:rPr>
          <w:rFonts w:ascii="Book Antiqua" w:eastAsia="Book Antiqua" w:hAnsi="Book Antiqua" w:cs="Book Antiqua"/>
          <w:color w:val="000000"/>
        </w:rPr>
        <w:t xml:space="preserve"> 2018; </w:t>
      </w:r>
      <w:r w:rsidRPr="00100066">
        <w:rPr>
          <w:rFonts w:ascii="Book Antiqua" w:eastAsia="Book Antiqua" w:hAnsi="Book Antiqua" w:cs="Book Antiqua"/>
          <w:b/>
          <w:bCs/>
          <w:color w:val="000000"/>
        </w:rPr>
        <w:t>24</w:t>
      </w:r>
      <w:r w:rsidRPr="00100066">
        <w:rPr>
          <w:rFonts w:ascii="Book Antiqua" w:eastAsia="Book Antiqua" w:hAnsi="Book Antiqua" w:cs="Book Antiqua"/>
          <w:color w:val="000000"/>
        </w:rPr>
        <w:t>: 206-211 [PMID: 29285849 DOI: 10.1111/jep.12873]</w:t>
      </w:r>
    </w:p>
    <w:p w14:paraId="25FB9102"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 xml:space="preserve">21 </w:t>
      </w:r>
      <w:r w:rsidRPr="00100066">
        <w:rPr>
          <w:rFonts w:ascii="Book Antiqua" w:eastAsia="Book Antiqua" w:hAnsi="Book Antiqua" w:cs="Book Antiqua"/>
          <w:b/>
          <w:bCs/>
          <w:color w:val="000000"/>
        </w:rPr>
        <w:t>Askari R</w:t>
      </w:r>
      <w:r w:rsidRPr="00100066">
        <w:rPr>
          <w:rFonts w:ascii="Book Antiqua" w:eastAsia="Book Antiqua" w:hAnsi="Book Antiqua" w:cs="Book Antiqua"/>
          <w:color w:val="000000"/>
        </w:rPr>
        <w:t xml:space="preserve">, Shafii M, Rafiei S, Abolhassani MS, Salarikhah E. Failure mode and effect analysis: improving intensive care unit risk management processes. </w:t>
      </w:r>
      <w:r w:rsidRPr="00100066">
        <w:rPr>
          <w:rFonts w:ascii="Book Antiqua" w:eastAsia="Book Antiqua" w:hAnsi="Book Antiqua" w:cs="Book Antiqua"/>
          <w:i/>
          <w:iCs/>
          <w:color w:val="000000"/>
        </w:rPr>
        <w:t>Int J Health Care Qual Assur</w:t>
      </w:r>
      <w:r w:rsidRPr="00100066">
        <w:rPr>
          <w:rFonts w:ascii="Book Antiqua" w:eastAsia="Book Antiqua" w:hAnsi="Book Antiqua" w:cs="Book Antiqua"/>
          <w:color w:val="000000"/>
        </w:rPr>
        <w:t xml:space="preserve"> 2017; </w:t>
      </w:r>
      <w:r w:rsidRPr="00100066">
        <w:rPr>
          <w:rFonts w:ascii="Book Antiqua" w:eastAsia="Book Antiqua" w:hAnsi="Book Antiqua" w:cs="Book Antiqua"/>
          <w:b/>
          <w:bCs/>
          <w:color w:val="000000"/>
        </w:rPr>
        <w:t>30</w:t>
      </w:r>
      <w:r w:rsidRPr="00100066">
        <w:rPr>
          <w:rFonts w:ascii="Book Antiqua" w:eastAsia="Book Antiqua" w:hAnsi="Book Antiqua" w:cs="Book Antiqua"/>
          <w:color w:val="000000"/>
        </w:rPr>
        <w:t>: 208-215 [PMID: 28350224 DOI: 10.1108/IJHCQA-04-2016-0053]</w:t>
      </w:r>
    </w:p>
    <w:p w14:paraId="3EF6BB24"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lastRenderedPageBreak/>
        <w:t xml:space="preserve">22 </w:t>
      </w:r>
      <w:r w:rsidRPr="00100066">
        <w:rPr>
          <w:rFonts w:ascii="Book Antiqua" w:eastAsia="Book Antiqua" w:hAnsi="Book Antiqua" w:cs="Book Antiqua"/>
          <w:b/>
          <w:bCs/>
          <w:color w:val="000000"/>
        </w:rPr>
        <w:t>Alamry A</w:t>
      </w:r>
      <w:r w:rsidRPr="00100066">
        <w:rPr>
          <w:rFonts w:ascii="Book Antiqua" w:eastAsia="Book Antiqua" w:hAnsi="Book Antiqua" w:cs="Book Antiqua"/>
          <w:color w:val="000000"/>
        </w:rPr>
        <w:t xml:space="preserve">, Al Owais SM, Marini AM, Al-Dorzi H, Alsolamy S, Arabi Y. Application of Failure Mode Effect Analysis to Improve the Care of Septic Patients Admitted Through the Emergency Department. </w:t>
      </w:r>
      <w:r w:rsidRPr="00100066">
        <w:rPr>
          <w:rFonts w:ascii="Book Antiqua" w:eastAsia="Book Antiqua" w:hAnsi="Book Antiqua" w:cs="Book Antiqua"/>
          <w:i/>
          <w:iCs/>
          <w:color w:val="000000"/>
        </w:rPr>
        <w:t>J Patient Saf</w:t>
      </w:r>
      <w:r w:rsidRPr="00100066">
        <w:rPr>
          <w:rFonts w:ascii="Book Antiqua" w:eastAsia="Book Antiqua" w:hAnsi="Book Antiqua" w:cs="Book Antiqua"/>
          <w:color w:val="000000"/>
        </w:rPr>
        <w:t xml:space="preserve"> 2017; </w:t>
      </w:r>
      <w:r w:rsidRPr="00100066">
        <w:rPr>
          <w:rFonts w:ascii="Book Antiqua" w:eastAsia="Book Antiqua" w:hAnsi="Book Antiqua" w:cs="Book Antiqua"/>
          <w:b/>
          <w:bCs/>
          <w:color w:val="000000"/>
        </w:rPr>
        <w:t>13</w:t>
      </w:r>
      <w:r w:rsidRPr="00100066">
        <w:rPr>
          <w:rFonts w:ascii="Book Antiqua" w:eastAsia="Book Antiqua" w:hAnsi="Book Antiqua" w:cs="Book Antiqua"/>
          <w:color w:val="000000"/>
        </w:rPr>
        <w:t>: 76-81 [PMID: 25119786 DOI: 10.1097/PTS.0000000000000118]</w:t>
      </w:r>
    </w:p>
    <w:p w14:paraId="68911FA3" w14:textId="77777777" w:rsidR="000F15D2" w:rsidRPr="00100066" w:rsidRDefault="000F15D2" w:rsidP="00100066">
      <w:pPr>
        <w:adjustRightInd w:val="0"/>
        <w:snapToGrid w:val="0"/>
        <w:spacing w:line="360" w:lineRule="auto"/>
        <w:jc w:val="both"/>
        <w:rPr>
          <w:rFonts w:ascii="Book Antiqua" w:eastAsia="Book Antiqua" w:hAnsi="Book Antiqua" w:cs="Book Antiqua"/>
          <w:b/>
          <w:color w:val="000000"/>
        </w:rPr>
      </w:pPr>
    </w:p>
    <w:p w14:paraId="61005559" w14:textId="77777777" w:rsidR="000F15D2" w:rsidRPr="00100066" w:rsidRDefault="000F15D2" w:rsidP="00100066">
      <w:pPr>
        <w:adjustRightInd w:val="0"/>
        <w:snapToGrid w:val="0"/>
        <w:spacing w:line="360" w:lineRule="auto"/>
        <w:jc w:val="both"/>
        <w:rPr>
          <w:rFonts w:ascii="Book Antiqua" w:eastAsia="Book Antiqua" w:hAnsi="Book Antiqua" w:cs="Book Antiqua"/>
          <w:b/>
          <w:color w:val="000000"/>
        </w:rPr>
      </w:pPr>
    </w:p>
    <w:p w14:paraId="4056DE5E" w14:textId="2277979E"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Footnotes</w:t>
      </w:r>
    </w:p>
    <w:p w14:paraId="5F9D8354"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Institutional review board statement: </w:t>
      </w:r>
      <w:r w:rsidRPr="00100066">
        <w:rPr>
          <w:rFonts w:ascii="Book Antiqua" w:eastAsia="Book Antiqua" w:hAnsi="Book Antiqua" w:cs="Book Antiqua"/>
          <w:color w:val="000000"/>
        </w:rPr>
        <w:t>This study was</w:t>
      </w:r>
      <w:r w:rsidRPr="00100066">
        <w:rPr>
          <w:rFonts w:ascii="Book Antiqua" w:eastAsia="Book Antiqua" w:hAnsi="Book Antiqua" w:cs="Book Antiqua"/>
          <w:b/>
          <w:bCs/>
          <w:color w:val="000000"/>
        </w:rPr>
        <w:t xml:space="preserve"> </w:t>
      </w:r>
      <w:r w:rsidRPr="00100066">
        <w:rPr>
          <w:rFonts w:ascii="Book Antiqua" w:eastAsia="Book Antiqua" w:hAnsi="Book Antiqua" w:cs="Book Antiqua"/>
          <w:color w:val="000000"/>
        </w:rPr>
        <w:t xml:space="preserve">approved by the Ethics Committee of First Affiliated Hospital of Soochow University. </w:t>
      </w:r>
    </w:p>
    <w:p w14:paraId="38C41CC9" w14:textId="77777777" w:rsidR="00A77B3E" w:rsidRPr="00100066" w:rsidRDefault="00A77B3E" w:rsidP="00100066">
      <w:pPr>
        <w:adjustRightInd w:val="0"/>
        <w:snapToGrid w:val="0"/>
        <w:spacing w:line="360" w:lineRule="auto"/>
        <w:jc w:val="both"/>
        <w:rPr>
          <w:rFonts w:ascii="Book Antiqua" w:hAnsi="Book Antiqua"/>
        </w:rPr>
      </w:pPr>
    </w:p>
    <w:p w14:paraId="56911ABE"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Informed consent statement: </w:t>
      </w:r>
      <w:r w:rsidRPr="00100066">
        <w:rPr>
          <w:rFonts w:ascii="Book Antiqua" w:eastAsia="Book Antiqua" w:hAnsi="Book Antiqua" w:cs="Book Antiqua"/>
          <w:color w:val="000000"/>
        </w:rPr>
        <w:t>All study participants, or their legal guardian, provided informed written consent prior to study enrollment.</w:t>
      </w:r>
    </w:p>
    <w:p w14:paraId="17BBCF0E" w14:textId="77777777" w:rsidR="00A77B3E" w:rsidRPr="00100066" w:rsidRDefault="00A77B3E" w:rsidP="00100066">
      <w:pPr>
        <w:adjustRightInd w:val="0"/>
        <w:snapToGrid w:val="0"/>
        <w:spacing w:line="360" w:lineRule="auto"/>
        <w:jc w:val="both"/>
        <w:rPr>
          <w:rFonts w:ascii="Book Antiqua" w:hAnsi="Book Antiqua"/>
        </w:rPr>
      </w:pPr>
    </w:p>
    <w:p w14:paraId="1B03125F"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Conflict-of-interest statement: </w:t>
      </w:r>
      <w:r w:rsidRPr="00100066">
        <w:rPr>
          <w:rFonts w:ascii="Book Antiqua" w:eastAsia="Book Antiqua" w:hAnsi="Book Antiqua" w:cs="Book Antiqua"/>
          <w:color w:val="000000"/>
        </w:rPr>
        <w:t>The authors declare that there is no conflict of interest.</w:t>
      </w:r>
    </w:p>
    <w:p w14:paraId="5FE48886" w14:textId="77777777" w:rsidR="00A77B3E" w:rsidRPr="00100066" w:rsidRDefault="00A77B3E" w:rsidP="00100066">
      <w:pPr>
        <w:adjustRightInd w:val="0"/>
        <w:snapToGrid w:val="0"/>
        <w:spacing w:line="360" w:lineRule="auto"/>
        <w:jc w:val="both"/>
        <w:rPr>
          <w:rFonts w:ascii="Book Antiqua" w:hAnsi="Book Antiqua"/>
        </w:rPr>
      </w:pPr>
    </w:p>
    <w:p w14:paraId="5D56577E"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Data sharing statement: </w:t>
      </w:r>
      <w:r w:rsidRPr="00100066">
        <w:rPr>
          <w:rFonts w:ascii="Book Antiqua" w:eastAsia="Book Antiqua" w:hAnsi="Book Antiqua" w:cs="Book Antiqua"/>
          <w:color w:val="000000"/>
          <w:shd w:val="clear" w:color="auto" w:fill="FFFFFF"/>
        </w:rPr>
        <w:t>No additional data are available.</w:t>
      </w:r>
    </w:p>
    <w:p w14:paraId="54675C4E" w14:textId="77777777" w:rsidR="00A77B3E" w:rsidRPr="00100066" w:rsidRDefault="00A77B3E" w:rsidP="00100066">
      <w:pPr>
        <w:adjustRightInd w:val="0"/>
        <w:snapToGrid w:val="0"/>
        <w:spacing w:line="360" w:lineRule="auto"/>
        <w:jc w:val="both"/>
        <w:rPr>
          <w:rFonts w:ascii="Book Antiqua" w:hAnsi="Book Antiqua"/>
        </w:rPr>
      </w:pPr>
    </w:p>
    <w:p w14:paraId="1C4D0CE1"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STROBE statement: </w:t>
      </w:r>
      <w:r w:rsidRPr="00100066">
        <w:rPr>
          <w:rFonts w:ascii="Book Antiqua" w:eastAsia="Book Antiqua" w:hAnsi="Book Antiqua" w:cs="Book Antiqua"/>
          <w:color w:val="000000"/>
        </w:rPr>
        <w:t>The authors have read the STROBE Statement, and the manuscript was prepared and revised according to the STROBE Statement.</w:t>
      </w:r>
    </w:p>
    <w:p w14:paraId="52F3E6D5" w14:textId="77777777" w:rsidR="00A77B3E" w:rsidRPr="00100066" w:rsidRDefault="00A77B3E" w:rsidP="00100066">
      <w:pPr>
        <w:adjustRightInd w:val="0"/>
        <w:snapToGrid w:val="0"/>
        <w:spacing w:line="360" w:lineRule="auto"/>
        <w:jc w:val="both"/>
        <w:rPr>
          <w:rFonts w:ascii="Book Antiqua" w:hAnsi="Book Antiqua"/>
        </w:rPr>
      </w:pPr>
    </w:p>
    <w:p w14:paraId="71EB6413"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bCs/>
          <w:color w:val="000000"/>
        </w:rPr>
        <w:t xml:space="preserve">Open-Access: </w:t>
      </w:r>
      <w:r w:rsidRPr="0010006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6B1FEA" w14:textId="77777777" w:rsidR="00A77B3E" w:rsidRPr="00100066" w:rsidRDefault="00A77B3E" w:rsidP="00100066">
      <w:pPr>
        <w:adjustRightInd w:val="0"/>
        <w:snapToGrid w:val="0"/>
        <w:spacing w:line="360" w:lineRule="auto"/>
        <w:jc w:val="both"/>
        <w:rPr>
          <w:rFonts w:ascii="Book Antiqua" w:hAnsi="Book Antiqua"/>
        </w:rPr>
      </w:pPr>
    </w:p>
    <w:p w14:paraId="1EB44D52"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Provenance and peer review: </w:t>
      </w:r>
      <w:r w:rsidRPr="00100066">
        <w:rPr>
          <w:rFonts w:ascii="Book Antiqua" w:eastAsia="Book Antiqua" w:hAnsi="Book Antiqua" w:cs="Book Antiqua"/>
          <w:color w:val="000000"/>
        </w:rPr>
        <w:t>Unsolicited article; Externally peer reviewed.</w:t>
      </w:r>
    </w:p>
    <w:p w14:paraId="0606F944"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Peer-review model: </w:t>
      </w:r>
      <w:r w:rsidRPr="00100066">
        <w:rPr>
          <w:rFonts w:ascii="Book Antiqua" w:eastAsia="Book Antiqua" w:hAnsi="Book Antiqua" w:cs="Book Antiqua"/>
          <w:color w:val="000000"/>
        </w:rPr>
        <w:t>Single blind</w:t>
      </w:r>
    </w:p>
    <w:p w14:paraId="54955B33" w14:textId="77777777" w:rsidR="00A77B3E" w:rsidRPr="00100066" w:rsidRDefault="00A77B3E" w:rsidP="00100066">
      <w:pPr>
        <w:adjustRightInd w:val="0"/>
        <w:snapToGrid w:val="0"/>
        <w:spacing w:line="360" w:lineRule="auto"/>
        <w:jc w:val="both"/>
        <w:rPr>
          <w:rFonts w:ascii="Book Antiqua" w:hAnsi="Book Antiqua"/>
        </w:rPr>
      </w:pPr>
    </w:p>
    <w:p w14:paraId="00D8A7E5"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Peer-review started: </w:t>
      </w:r>
      <w:r w:rsidRPr="00100066">
        <w:rPr>
          <w:rFonts w:ascii="Book Antiqua" w:eastAsia="Book Antiqua" w:hAnsi="Book Antiqua" w:cs="Book Antiqua"/>
          <w:color w:val="000000"/>
        </w:rPr>
        <w:t>September 2, 2021</w:t>
      </w:r>
    </w:p>
    <w:p w14:paraId="12ADB30B"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First decision: </w:t>
      </w:r>
      <w:r w:rsidRPr="00100066">
        <w:rPr>
          <w:rFonts w:ascii="Book Antiqua" w:eastAsia="Book Antiqua" w:hAnsi="Book Antiqua" w:cs="Book Antiqua"/>
          <w:color w:val="000000"/>
        </w:rPr>
        <w:t>September 29, 2021</w:t>
      </w:r>
    </w:p>
    <w:p w14:paraId="2CBA5EFA" w14:textId="0D2F50C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Article in press: </w:t>
      </w:r>
      <w:r w:rsidR="004C2285" w:rsidRPr="00C125D7">
        <w:rPr>
          <w:rFonts w:ascii="Book Antiqua" w:eastAsia="Book Antiqua" w:hAnsi="Book Antiqua" w:cs="Book Antiqua"/>
          <w:color w:val="000000"/>
        </w:rPr>
        <w:t>November 26, 2021</w:t>
      </w:r>
    </w:p>
    <w:p w14:paraId="04DA61B9" w14:textId="77777777" w:rsidR="00A77B3E" w:rsidRPr="00100066" w:rsidRDefault="00A77B3E" w:rsidP="00100066">
      <w:pPr>
        <w:adjustRightInd w:val="0"/>
        <w:snapToGrid w:val="0"/>
        <w:spacing w:line="360" w:lineRule="auto"/>
        <w:jc w:val="both"/>
        <w:rPr>
          <w:rFonts w:ascii="Book Antiqua" w:hAnsi="Book Antiqua"/>
        </w:rPr>
      </w:pPr>
    </w:p>
    <w:p w14:paraId="48E39736"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Specialty type: </w:t>
      </w:r>
      <w:r w:rsidRPr="00100066">
        <w:rPr>
          <w:rFonts w:ascii="Book Antiqua" w:eastAsia="Book Antiqua" w:hAnsi="Book Antiqua" w:cs="Book Antiqua"/>
          <w:color w:val="000000"/>
        </w:rPr>
        <w:t>Emergency Medicine</w:t>
      </w:r>
    </w:p>
    <w:p w14:paraId="5E2CE020"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 xml:space="preserve">Country/Territory of origin: </w:t>
      </w:r>
      <w:r w:rsidRPr="00100066">
        <w:rPr>
          <w:rFonts w:ascii="Book Antiqua" w:eastAsia="Book Antiqua" w:hAnsi="Book Antiqua" w:cs="Book Antiqua"/>
          <w:color w:val="000000"/>
        </w:rPr>
        <w:t>China</w:t>
      </w:r>
    </w:p>
    <w:p w14:paraId="7A9F0430"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b/>
          <w:color w:val="000000"/>
        </w:rPr>
        <w:t>Peer-review report’s scientific quality classification</w:t>
      </w:r>
    </w:p>
    <w:p w14:paraId="41709A1A"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Grade A (Excellent): 0</w:t>
      </w:r>
    </w:p>
    <w:p w14:paraId="17D4AA3E"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Grade B (Very good): B</w:t>
      </w:r>
    </w:p>
    <w:p w14:paraId="5493DB59"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Grade C (Good): C</w:t>
      </w:r>
    </w:p>
    <w:p w14:paraId="4752C278"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Grade D (Fair): 0</w:t>
      </w:r>
    </w:p>
    <w:p w14:paraId="4CFB46F7" w14:textId="77777777" w:rsidR="00A77B3E" w:rsidRPr="00100066" w:rsidRDefault="00672B83" w:rsidP="00100066">
      <w:pPr>
        <w:adjustRightInd w:val="0"/>
        <w:snapToGrid w:val="0"/>
        <w:spacing w:line="360" w:lineRule="auto"/>
        <w:jc w:val="both"/>
        <w:rPr>
          <w:rFonts w:ascii="Book Antiqua" w:hAnsi="Book Antiqua"/>
        </w:rPr>
      </w:pPr>
      <w:r w:rsidRPr="00100066">
        <w:rPr>
          <w:rFonts w:ascii="Book Antiqua" w:eastAsia="Book Antiqua" w:hAnsi="Book Antiqua" w:cs="Book Antiqua"/>
          <w:color w:val="000000"/>
        </w:rPr>
        <w:t>Grade E (Poor): 0</w:t>
      </w:r>
    </w:p>
    <w:p w14:paraId="5EDE559C" w14:textId="77777777" w:rsidR="00A77B3E" w:rsidRPr="00100066" w:rsidRDefault="00A77B3E" w:rsidP="00100066">
      <w:pPr>
        <w:adjustRightInd w:val="0"/>
        <w:snapToGrid w:val="0"/>
        <w:spacing w:line="360" w:lineRule="auto"/>
        <w:jc w:val="both"/>
        <w:rPr>
          <w:rFonts w:ascii="Book Antiqua" w:hAnsi="Book Antiqua"/>
        </w:rPr>
      </w:pPr>
    </w:p>
    <w:p w14:paraId="12872062" w14:textId="6C0839EF" w:rsidR="00A77B3E" w:rsidRPr="00100066" w:rsidRDefault="00672B83" w:rsidP="00100066">
      <w:pPr>
        <w:adjustRightInd w:val="0"/>
        <w:snapToGrid w:val="0"/>
        <w:spacing w:line="360" w:lineRule="auto"/>
        <w:jc w:val="both"/>
        <w:rPr>
          <w:rFonts w:ascii="Book Antiqua" w:eastAsia="Book Antiqua" w:hAnsi="Book Antiqua" w:cs="Book Antiqua"/>
          <w:b/>
          <w:color w:val="000000"/>
        </w:rPr>
      </w:pPr>
      <w:r w:rsidRPr="00100066">
        <w:rPr>
          <w:rFonts w:ascii="Book Antiqua" w:eastAsia="Book Antiqua" w:hAnsi="Book Antiqua" w:cs="Book Antiqua"/>
          <w:b/>
          <w:color w:val="000000"/>
        </w:rPr>
        <w:t xml:space="preserve">P-Reviewer: </w:t>
      </w:r>
      <w:r w:rsidRPr="00100066">
        <w:rPr>
          <w:rFonts w:ascii="Book Antiqua" w:eastAsia="Book Antiqua" w:hAnsi="Book Antiqua" w:cs="Book Antiqua"/>
          <w:color w:val="000000"/>
        </w:rPr>
        <w:t>Diac MM, Knieling A</w:t>
      </w:r>
      <w:r w:rsidRPr="00100066">
        <w:rPr>
          <w:rFonts w:ascii="Book Antiqua" w:eastAsia="Book Antiqua" w:hAnsi="Book Antiqua" w:cs="Book Antiqua"/>
          <w:b/>
          <w:color w:val="000000"/>
        </w:rPr>
        <w:t xml:space="preserve"> S-Editor: </w:t>
      </w:r>
      <w:r w:rsidRPr="00100066">
        <w:rPr>
          <w:rFonts w:ascii="Book Antiqua" w:eastAsia="Book Antiqua" w:hAnsi="Book Antiqua" w:cs="Book Antiqua"/>
          <w:color w:val="000000"/>
        </w:rPr>
        <w:t>Wang JL</w:t>
      </w:r>
      <w:r w:rsidRPr="00100066">
        <w:rPr>
          <w:rFonts w:ascii="Book Antiqua" w:eastAsia="Book Antiqua" w:hAnsi="Book Antiqua" w:cs="Book Antiqua"/>
          <w:b/>
          <w:color w:val="000000"/>
        </w:rPr>
        <w:t xml:space="preserve"> L-Editor:</w:t>
      </w:r>
      <w:r w:rsidR="0004335B" w:rsidRPr="00100066">
        <w:rPr>
          <w:rFonts w:ascii="Book Antiqua" w:eastAsia="Book Antiqua" w:hAnsi="Book Antiqua" w:cs="Book Antiqua"/>
          <w:b/>
          <w:color w:val="000000"/>
        </w:rPr>
        <w:t xml:space="preserve"> </w:t>
      </w:r>
      <w:r w:rsidR="00ED0636" w:rsidRPr="00ED0636">
        <w:rPr>
          <w:rFonts w:ascii="Book Antiqua" w:eastAsia="Book Antiqua" w:hAnsi="Book Antiqua" w:cs="Book Antiqua"/>
          <w:bCs/>
          <w:color w:val="000000"/>
        </w:rPr>
        <w:t xml:space="preserve">A </w:t>
      </w:r>
      <w:r w:rsidRPr="00100066">
        <w:rPr>
          <w:rFonts w:ascii="Book Antiqua" w:eastAsia="Book Antiqua" w:hAnsi="Book Antiqua" w:cs="Book Antiqua"/>
          <w:b/>
          <w:color w:val="000000"/>
        </w:rPr>
        <w:t xml:space="preserve">P-Editor: </w:t>
      </w:r>
      <w:r w:rsidR="00ED0636" w:rsidRPr="00100066">
        <w:rPr>
          <w:rFonts w:ascii="Book Antiqua" w:eastAsia="Book Antiqua" w:hAnsi="Book Antiqua" w:cs="Book Antiqua"/>
          <w:color w:val="000000"/>
        </w:rPr>
        <w:t>Wang JL</w:t>
      </w:r>
    </w:p>
    <w:p w14:paraId="01D99919" w14:textId="13D30503" w:rsidR="00100066" w:rsidRPr="00100066" w:rsidRDefault="00100066" w:rsidP="00100066">
      <w:pPr>
        <w:adjustRightInd w:val="0"/>
        <w:snapToGrid w:val="0"/>
        <w:spacing w:line="360" w:lineRule="auto"/>
        <w:jc w:val="both"/>
        <w:rPr>
          <w:rFonts w:ascii="Book Antiqua" w:eastAsia="Book Antiqua" w:hAnsi="Book Antiqua" w:cs="Book Antiqua"/>
          <w:b/>
          <w:color w:val="000000"/>
        </w:rPr>
      </w:pPr>
    </w:p>
    <w:p w14:paraId="2E5060C2" w14:textId="0132D78D" w:rsidR="00100066" w:rsidRPr="00100066" w:rsidRDefault="00100066" w:rsidP="00100066">
      <w:pPr>
        <w:adjustRightInd w:val="0"/>
        <w:snapToGrid w:val="0"/>
        <w:spacing w:line="360" w:lineRule="auto"/>
        <w:jc w:val="both"/>
        <w:rPr>
          <w:rFonts w:ascii="Book Antiqua" w:eastAsia="Book Antiqua" w:hAnsi="Book Antiqua" w:cs="Book Antiqua"/>
          <w:b/>
          <w:bCs/>
        </w:rPr>
      </w:pPr>
      <w:r>
        <w:rPr>
          <w:rFonts w:ascii="Book Antiqua" w:hAnsi="Book Antiqua"/>
          <w:b/>
          <w:bCs/>
        </w:rPr>
        <w:br w:type="page"/>
      </w:r>
      <w:r w:rsidRPr="00100066">
        <w:rPr>
          <w:rFonts w:ascii="Book Antiqua" w:hAnsi="Book Antiqua"/>
          <w:b/>
          <w:bCs/>
        </w:rPr>
        <w:lastRenderedPageBreak/>
        <w:t>Table 1 Comparison of emergency care between the two groups (</w:t>
      </w:r>
      <w:r w:rsidRPr="00100066">
        <w:rPr>
          <w:rFonts w:ascii="Book Antiqua" w:hAnsi="Book Antiqua"/>
          <w:b/>
          <w:bCs/>
          <w:lang w:eastAsia="zh-CN"/>
        </w:rPr>
        <w:t>m</w:t>
      </w:r>
      <w:r w:rsidRPr="00100066">
        <w:rPr>
          <w:rFonts w:ascii="Book Antiqua" w:hAnsi="Book Antiqua"/>
          <w:b/>
          <w:bCs/>
        </w:rPr>
        <w:t xml:space="preserve">ean </w:t>
      </w:r>
      <w:r w:rsidRPr="00100066">
        <w:rPr>
          <w:rFonts w:ascii="Book Antiqua" w:hAnsi="Book Antiqua"/>
          <w:b/>
          <w:bCs/>
          <w:lang w:eastAsia="zh-CN"/>
        </w:rPr>
        <w:t>±</w:t>
      </w:r>
      <w:r w:rsidRPr="00100066">
        <w:rPr>
          <w:rFonts w:ascii="Book Antiqua" w:hAnsi="Book Antiqua"/>
          <w:b/>
          <w:bCs/>
        </w:rPr>
        <w:t xml:space="preserve"> SD</w:t>
      </w:r>
      <w:r w:rsidRPr="00100066">
        <w:rPr>
          <w:rFonts w:ascii="Book Antiqua" w:hAnsi="Book Antiqua"/>
          <w:b/>
          <w:bCs/>
          <w:lang w:eastAsia="zh-CN"/>
        </w:rPr>
        <w:t>,</w:t>
      </w:r>
      <w:r w:rsidRPr="00100066">
        <w:rPr>
          <w:rFonts w:ascii="Book Antiqua" w:hAnsi="Book Antiqua"/>
          <w:b/>
          <w:bCs/>
        </w:rPr>
        <w:t xml:space="preserve"> min)</w:t>
      </w:r>
    </w:p>
    <w:tbl>
      <w:tblPr>
        <w:tblW w:w="5000"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1216"/>
        <w:gridCol w:w="1136"/>
        <w:gridCol w:w="1752"/>
        <w:gridCol w:w="1752"/>
        <w:gridCol w:w="1752"/>
        <w:gridCol w:w="1752"/>
      </w:tblGrid>
      <w:tr w:rsidR="00100066" w:rsidRPr="00100066" w14:paraId="0F2C0A27" w14:textId="77777777" w:rsidTr="00956E51">
        <w:trPr>
          <w:trHeight w:val="1130"/>
          <w:jc w:val="center"/>
        </w:trPr>
        <w:tc>
          <w:tcPr>
            <w:tcW w:w="649"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5C9CCB57"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Group</w:t>
            </w:r>
          </w:p>
        </w:tc>
        <w:tc>
          <w:tcPr>
            <w:tcW w:w="607"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0631B2C8"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No. of cases</w:t>
            </w:r>
          </w:p>
        </w:tc>
        <w:tc>
          <w:tcPr>
            <w:tcW w:w="936"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3BA464E5"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Pre-hospital emergency response time</w:t>
            </w:r>
          </w:p>
        </w:tc>
        <w:tc>
          <w:tcPr>
            <w:tcW w:w="936"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2CBF6E8C"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Time spent on admission</w:t>
            </w:r>
          </w:p>
        </w:tc>
        <w:tc>
          <w:tcPr>
            <w:tcW w:w="936"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4700C408"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Time spent on imaging report</w:t>
            </w:r>
          </w:p>
        </w:tc>
        <w:tc>
          <w:tcPr>
            <w:tcW w:w="937"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036D3237"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Time spent on test report</w:t>
            </w:r>
          </w:p>
        </w:tc>
      </w:tr>
      <w:tr w:rsidR="00100066" w:rsidRPr="00100066" w14:paraId="71627FC4" w14:textId="77777777" w:rsidTr="00956E51">
        <w:trPr>
          <w:trHeight w:val="570"/>
          <w:jc w:val="center"/>
        </w:trPr>
        <w:tc>
          <w:tcPr>
            <w:tcW w:w="649" w:type="pct"/>
            <w:tcBorders>
              <w:top w:val="single" w:sz="4" w:space="0" w:color="000000"/>
            </w:tcBorders>
            <w:shd w:val="clear" w:color="auto" w:fill="auto"/>
            <w:tcMar>
              <w:top w:w="80" w:type="dxa"/>
              <w:left w:w="80" w:type="dxa"/>
              <w:bottom w:w="80" w:type="dxa"/>
              <w:right w:w="80" w:type="dxa"/>
            </w:tcMar>
            <w:vAlign w:val="center"/>
          </w:tcPr>
          <w:p w14:paraId="278E270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Study Group</w:t>
            </w:r>
          </w:p>
        </w:tc>
        <w:tc>
          <w:tcPr>
            <w:tcW w:w="607" w:type="pct"/>
            <w:tcBorders>
              <w:top w:val="single" w:sz="4" w:space="0" w:color="000000"/>
            </w:tcBorders>
            <w:shd w:val="clear" w:color="auto" w:fill="auto"/>
            <w:tcMar>
              <w:top w:w="80" w:type="dxa"/>
              <w:left w:w="80" w:type="dxa"/>
              <w:bottom w:w="80" w:type="dxa"/>
              <w:right w:w="80" w:type="dxa"/>
            </w:tcMar>
            <w:vAlign w:val="center"/>
          </w:tcPr>
          <w:p w14:paraId="137CEFF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936" w:type="pct"/>
            <w:tcBorders>
              <w:top w:val="single" w:sz="4" w:space="0" w:color="000000"/>
            </w:tcBorders>
            <w:shd w:val="clear" w:color="auto" w:fill="auto"/>
            <w:tcMar>
              <w:top w:w="80" w:type="dxa"/>
              <w:left w:w="80" w:type="dxa"/>
              <w:bottom w:w="80" w:type="dxa"/>
              <w:right w:w="80" w:type="dxa"/>
            </w:tcMar>
            <w:vAlign w:val="center"/>
          </w:tcPr>
          <w:p w14:paraId="3B0FCE0C"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9.13 ± 2.37</w:t>
            </w:r>
          </w:p>
        </w:tc>
        <w:tc>
          <w:tcPr>
            <w:tcW w:w="936" w:type="pct"/>
            <w:tcBorders>
              <w:top w:val="single" w:sz="4" w:space="0" w:color="000000"/>
            </w:tcBorders>
            <w:shd w:val="clear" w:color="auto" w:fill="auto"/>
            <w:tcMar>
              <w:top w:w="80" w:type="dxa"/>
              <w:left w:w="80" w:type="dxa"/>
              <w:bottom w:w="80" w:type="dxa"/>
              <w:right w:w="80" w:type="dxa"/>
            </w:tcMar>
            <w:vAlign w:val="center"/>
          </w:tcPr>
          <w:p w14:paraId="686075FA"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2.39 ± 0.44</w:t>
            </w:r>
          </w:p>
        </w:tc>
        <w:tc>
          <w:tcPr>
            <w:tcW w:w="936" w:type="pct"/>
            <w:tcBorders>
              <w:top w:val="single" w:sz="4" w:space="0" w:color="000000"/>
            </w:tcBorders>
            <w:shd w:val="clear" w:color="auto" w:fill="auto"/>
            <w:tcMar>
              <w:top w:w="80" w:type="dxa"/>
              <w:left w:w="80" w:type="dxa"/>
              <w:bottom w:w="80" w:type="dxa"/>
              <w:right w:w="80" w:type="dxa"/>
            </w:tcMar>
            <w:vAlign w:val="center"/>
          </w:tcPr>
          <w:p w14:paraId="579AECE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21.15 ± 4.44</w:t>
            </w:r>
          </w:p>
        </w:tc>
        <w:tc>
          <w:tcPr>
            <w:tcW w:w="937" w:type="pct"/>
            <w:tcBorders>
              <w:top w:val="single" w:sz="4" w:space="0" w:color="000000"/>
            </w:tcBorders>
            <w:shd w:val="clear" w:color="auto" w:fill="auto"/>
            <w:tcMar>
              <w:top w:w="80" w:type="dxa"/>
              <w:left w:w="80" w:type="dxa"/>
              <w:bottom w:w="80" w:type="dxa"/>
              <w:right w:w="80" w:type="dxa"/>
            </w:tcMar>
            <w:vAlign w:val="center"/>
          </w:tcPr>
          <w:p w14:paraId="6D8062F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32.19 ± 6.23</w:t>
            </w:r>
          </w:p>
        </w:tc>
      </w:tr>
      <w:tr w:rsidR="00100066" w:rsidRPr="00100066" w14:paraId="09D8A3AE" w14:textId="77777777" w:rsidTr="00956E51">
        <w:trPr>
          <w:trHeight w:val="570"/>
          <w:jc w:val="center"/>
        </w:trPr>
        <w:tc>
          <w:tcPr>
            <w:tcW w:w="649" w:type="pct"/>
            <w:shd w:val="clear" w:color="auto" w:fill="auto"/>
            <w:tcMar>
              <w:top w:w="80" w:type="dxa"/>
              <w:left w:w="80" w:type="dxa"/>
              <w:bottom w:w="80" w:type="dxa"/>
              <w:right w:w="80" w:type="dxa"/>
            </w:tcMar>
            <w:vAlign w:val="center"/>
          </w:tcPr>
          <w:p w14:paraId="6ACC65C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Control group</w:t>
            </w:r>
          </w:p>
        </w:tc>
        <w:tc>
          <w:tcPr>
            <w:tcW w:w="607" w:type="pct"/>
            <w:shd w:val="clear" w:color="auto" w:fill="auto"/>
            <w:tcMar>
              <w:top w:w="80" w:type="dxa"/>
              <w:left w:w="80" w:type="dxa"/>
              <w:bottom w:w="80" w:type="dxa"/>
              <w:right w:w="80" w:type="dxa"/>
            </w:tcMar>
            <w:vAlign w:val="center"/>
          </w:tcPr>
          <w:p w14:paraId="3E6992E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936" w:type="pct"/>
            <w:shd w:val="clear" w:color="auto" w:fill="auto"/>
            <w:tcMar>
              <w:top w:w="80" w:type="dxa"/>
              <w:left w:w="80" w:type="dxa"/>
              <w:bottom w:w="80" w:type="dxa"/>
              <w:right w:w="80" w:type="dxa"/>
            </w:tcMar>
            <w:vAlign w:val="center"/>
          </w:tcPr>
          <w:p w14:paraId="7336963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12.78 ± 4.06</w:t>
            </w:r>
          </w:p>
        </w:tc>
        <w:tc>
          <w:tcPr>
            <w:tcW w:w="936" w:type="pct"/>
            <w:shd w:val="clear" w:color="auto" w:fill="auto"/>
            <w:tcMar>
              <w:top w:w="80" w:type="dxa"/>
              <w:left w:w="80" w:type="dxa"/>
              <w:bottom w:w="80" w:type="dxa"/>
              <w:right w:w="80" w:type="dxa"/>
            </w:tcMar>
            <w:vAlign w:val="center"/>
          </w:tcPr>
          <w:p w14:paraId="102EA3F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3.58 ± 0.71</w:t>
            </w:r>
          </w:p>
        </w:tc>
        <w:tc>
          <w:tcPr>
            <w:tcW w:w="936" w:type="pct"/>
            <w:shd w:val="clear" w:color="auto" w:fill="auto"/>
            <w:tcMar>
              <w:top w:w="80" w:type="dxa"/>
              <w:left w:w="80" w:type="dxa"/>
              <w:bottom w:w="80" w:type="dxa"/>
              <w:right w:w="80" w:type="dxa"/>
            </w:tcMar>
            <w:vAlign w:val="center"/>
          </w:tcPr>
          <w:p w14:paraId="6853F8B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33.49 ± 5.51</w:t>
            </w:r>
          </w:p>
        </w:tc>
        <w:tc>
          <w:tcPr>
            <w:tcW w:w="937" w:type="pct"/>
            <w:shd w:val="clear" w:color="auto" w:fill="auto"/>
            <w:tcMar>
              <w:top w:w="80" w:type="dxa"/>
              <w:left w:w="80" w:type="dxa"/>
              <w:bottom w:w="80" w:type="dxa"/>
              <w:right w:w="80" w:type="dxa"/>
            </w:tcMar>
            <w:vAlign w:val="center"/>
          </w:tcPr>
          <w:p w14:paraId="787A609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50.41 ± 11.45</w:t>
            </w:r>
          </w:p>
        </w:tc>
      </w:tr>
      <w:tr w:rsidR="00100066" w:rsidRPr="00100066" w14:paraId="0D34A246" w14:textId="77777777" w:rsidTr="00956E51">
        <w:trPr>
          <w:trHeight w:val="290"/>
          <w:jc w:val="center"/>
        </w:trPr>
        <w:tc>
          <w:tcPr>
            <w:tcW w:w="649" w:type="pct"/>
            <w:shd w:val="clear" w:color="auto" w:fill="auto"/>
            <w:tcMar>
              <w:top w:w="80" w:type="dxa"/>
              <w:left w:w="80" w:type="dxa"/>
              <w:bottom w:w="80" w:type="dxa"/>
              <w:right w:w="80" w:type="dxa"/>
            </w:tcMar>
            <w:vAlign w:val="center"/>
          </w:tcPr>
          <w:p w14:paraId="570BF272"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 xml:space="preserve">t </w:t>
            </w:r>
            <w:r w:rsidRPr="00100066">
              <w:rPr>
                <w:rFonts w:ascii="Book Antiqua" w:hAnsi="Book Antiqua"/>
              </w:rPr>
              <w:t>value</w:t>
            </w:r>
          </w:p>
        </w:tc>
        <w:tc>
          <w:tcPr>
            <w:tcW w:w="607" w:type="pct"/>
            <w:shd w:val="clear" w:color="auto" w:fill="auto"/>
            <w:tcMar>
              <w:top w:w="80" w:type="dxa"/>
              <w:left w:w="80" w:type="dxa"/>
              <w:bottom w:w="80" w:type="dxa"/>
              <w:right w:w="80" w:type="dxa"/>
            </w:tcMar>
            <w:vAlign w:val="center"/>
          </w:tcPr>
          <w:p w14:paraId="0060EE03" w14:textId="77777777" w:rsidR="00100066" w:rsidRPr="00100066" w:rsidRDefault="00100066" w:rsidP="00100066">
            <w:pPr>
              <w:adjustRightInd w:val="0"/>
              <w:snapToGrid w:val="0"/>
              <w:spacing w:line="360" w:lineRule="auto"/>
              <w:jc w:val="both"/>
              <w:rPr>
                <w:rFonts w:ascii="Book Antiqua" w:hAnsi="Book Antiqua"/>
              </w:rPr>
            </w:pPr>
          </w:p>
        </w:tc>
        <w:tc>
          <w:tcPr>
            <w:tcW w:w="936" w:type="pct"/>
            <w:shd w:val="clear" w:color="auto" w:fill="auto"/>
            <w:tcMar>
              <w:top w:w="80" w:type="dxa"/>
              <w:left w:w="80" w:type="dxa"/>
              <w:bottom w:w="80" w:type="dxa"/>
              <w:right w:w="80" w:type="dxa"/>
            </w:tcMar>
            <w:vAlign w:val="center"/>
          </w:tcPr>
          <w:p w14:paraId="2197A077"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5.032</w:t>
            </w:r>
          </w:p>
        </w:tc>
        <w:tc>
          <w:tcPr>
            <w:tcW w:w="936" w:type="pct"/>
            <w:shd w:val="clear" w:color="auto" w:fill="auto"/>
            <w:tcMar>
              <w:top w:w="80" w:type="dxa"/>
              <w:left w:w="80" w:type="dxa"/>
              <w:bottom w:w="80" w:type="dxa"/>
              <w:right w:w="80" w:type="dxa"/>
            </w:tcMar>
            <w:vAlign w:val="center"/>
          </w:tcPr>
          <w:p w14:paraId="50F3B1A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9.233</w:t>
            </w:r>
          </w:p>
        </w:tc>
        <w:tc>
          <w:tcPr>
            <w:tcW w:w="936" w:type="pct"/>
            <w:shd w:val="clear" w:color="auto" w:fill="auto"/>
            <w:tcMar>
              <w:top w:w="80" w:type="dxa"/>
              <w:left w:w="80" w:type="dxa"/>
              <w:bottom w:w="80" w:type="dxa"/>
              <w:right w:w="80" w:type="dxa"/>
            </w:tcMar>
            <w:vAlign w:val="center"/>
          </w:tcPr>
          <w:p w14:paraId="2FF2186C"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11.301</w:t>
            </w:r>
          </w:p>
        </w:tc>
        <w:tc>
          <w:tcPr>
            <w:tcW w:w="937" w:type="pct"/>
            <w:shd w:val="clear" w:color="auto" w:fill="auto"/>
            <w:tcMar>
              <w:top w:w="80" w:type="dxa"/>
              <w:left w:w="80" w:type="dxa"/>
              <w:bottom w:w="80" w:type="dxa"/>
              <w:right w:w="80" w:type="dxa"/>
            </w:tcMar>
            <w:vAlign w:val="center"/>
          </w:tcPr>
          <w:p w14:paraId="759FC424"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9.059</w:t>
            </w:r>
          </w:p>
        </w:tc>
      </w:tr>
      <w:tr w:rsidR="00100066" w:rsidRPr="00100066" w14:paraId="04481772" w14:textId="77777777" w:rsidTr="00956E51">
        <w:trPr>
          <w:trHeight w:val="290"/>
          <w:jc w:val="center"/>
        </w:trPr>
        <w:tc>
          <w:tcPr>
            <w:tcW w:w="649" w:type="pct"/>
            <w:shd w:val="clear" w:color="auto" w:fill="auto"/>
            <w:tcMar>
              <w:top w:w="80" w:type="dxa"/>
              <w:left w:w="80" w:type="dxa"/>
              <w:bottom w:w="80" w:type="dxa"/>
              <w:right w:w="80" w:type="dxa"/>
            </w:tcMar>
            <w:vAlign w:val="center"/>
          </w:tcPr>
          <w:p w14:paraId="3742216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 xml:space="preserve">P </w:t>
            </w:r>
            <w:r w:rsidRPr="00100066">
              <w:rPr>
                <w:rFonts w:ascii="Book Antiqua" w:hAnsi="Book Antiqua"/>
              </w:rPr>
              <w:t>value</w:t>
            </w:r>
          </w:p>
        </w:tc>
        <w:tc>
          <w:tcPr>
            <w:tcW w:w="607" w:type="pct"/>
            <w:shd w:val="clear" w:color="auto" w:fill="auto"/>
            <w:tcMar>
              <w:top w:w="80" w:type="dxa"/>
              <w:left w:w="80" w:type="dxa"/>
              <w:bottom w:w="80" w:type="dxa"/>
              <w:right w:w="80" w:type="dxa"/>
            </w:tcMar>
            <w:vAlign w:val="center"/>
          </w:tcPr>
          <w:p w14:paraId="7F079127" w14:textId="77777777" w:rsidR="00100066" w:rsidRPr="00100066" w:rsidRDefault="00100066" w:rsidP="00100066">
            <w:pPr>
              <w:adjustRightInd w:val="0"/>
              <w:snapToGrid w:val="0"/>
              <w:spacing w:line="360" w:lineRule="auto"/>
              <w:jc w:val="both"/>
              <w:rPr>
                <w:rFonts w:ascii="Book Antiqua" w:hAnsi="Book Antiqua"/>
              </w:rPr>
            </w:pPr>
          </w:p>
        </w:tc>
        <w:tc>
          <w:tcPr>
            <w:tcW w:w="936" w:type="pct"/>
            <w:shd w:val="clear" w:color="auto" w:fill="auto"/>
            <w:tcMar>
              <w:top w:w="80" w:type="dxa"/>
              <w:left w:w="80" w:type="dxa"/>
              <w:bottom w:w="80" w:type="dxa"/>
              <w:right w:w="80" w:type="dxa"/>
            </w:tcMar>
            <w:vAlign w:val="center"/>
          </w:tcPr>
          <w:p w14:paraId="60587C3A"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0.000</w:t>
            </w:r>
          </w:p>
        </w:tc>
        <w:tc>
          <w:tcPr>
            <w:tcW w:w="936" w:type="pct"/>
            <w:shd w:val="clear" w:color="auto" w:fill="auto"/>
            <w:tcMar>
              <w:top w:w="80" w:type="dxa"/>
              <w:left w:w="80" w:type="dxa"/>
              <w:bottom w:w="80" w:type="dxa"/>
              <w:right w:w="80" w:type="dxa"/>
            </w:tcMar>
            <w:vAlign w:val="center"/>
          </w:tcPr>
          <w:p w14:paraId="3DA2AF09"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0.000</w:t>
            </w:r>
          </w:p>
        </w:tc>
        <w:tc>
          <w:tcPr>
            <w:tcW w:w="936" w:type="pct"/>
            <w:shd w:val="clear" w:color="auto" w:fill="auto"/>
            <w:tcMar>
              <w:top w:w="80" w:type="dxa"/>
              <w:left w:w="80" w:type="dxa"/>
              <w:bottom w:w="80" w:type="dxa"/>
              <w:right w:w="80" w:type="dxa"/>
            </w:tcMar>
            <w:vAlign w:val="center"/>
          </w:tcPr>
          <w:p w14:paraId="2521D0A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0.000</w:t>
            </w:r>
          </w:p>
        </w:tc>
        <w:tc>
          <w:tcPr>
            <w:tcW w:w="937" w:type="pct"/>
            <w:shd w:val="clear" w:color="auto" w:fill="auto"/>
            <w:tcMar>
              <w:top w:w="80" w:type="dxa"/>
              <w:left w:w="80" w:type="dxa"/>
              <w:bottom w:w="80" w:type="dxa"/>
              <w:right w:w="80" w:type="dxa"/>
            </w:tcMar>
            <w:vAlign w:val="center"/>
          </w:tcPr>
          <w:p w14:paraId="1D4F3F9C"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0.000</w:t>
            </w:r>
          </w:p>
        </w:tc>
      </w:tr>
    </w:tbl>
    <w:p w14:paraId="1FB2EE96" w14:textId="60C2DE5A" w:rsidR="00100066" w:rsidRDefault="00100066" w:rsidP="00100066">
      <w:pPr>
        <w:adjustRightInd w:val="0"/>
        <w:snapToGrid w:val="0"/>
        <w:spacing w:line="360" w:lineRule="auto"/>
        <w:jc w:val="both"/>
        <w:rPr>
          <w:rFonts w:ascii="Book Antiqua" w:eastAsia="Book Antiqua" w:hAnsi="Book Antiqua" w:cs="Book Antiqua"/>
        </w:rPr>
      </w:pPr>
    </w:p>
    <w:p w14:paraId="2ED9057D" w14:textId="77777777" w:rsidR="00100066" w:rsidRPr="00100066" w:rsidRDefault="00100066" w:rsidP="00100066">
      <w:pPr>
        <w:adjustRightInd w:val="0"/>
        <w:snapToGrid w:val="0"/>
        <w:spacing w:line="360" w:lineRule="auto"/>
        <w:jc w:val="both"/>
        <w:rPr>
          <w:rFonts w:ascii="Book Antiqua" w:eastAsia="Book Antiqua" w:hAnsi="Book Antiqua" w:cs="Book Antiqua"/>
        </w:rPr>
      </w:pPr>
    </w:p>
    <w:p w14:paraId="2E77C6BC" w14:textId="77777777" w:rsidR="00100066" w:rsidRPr="00100066" w:rsidRDefault="00100066" w:rsidP="00100066">
      <w:pPr>
        <w:adjustRightInd w:val="0"/>
        <w:snapToGrid w:val="0"/>
        <w:spacing w:line="360" w:lineRule="auto"/>
        <w:jc w:val="both"/>
        <w:rPr>
          <w:rFonts w:ascii="Book Antiqua" w:eastAsia="Book Antiqua" w:hAnsi="Book Antiqua" w:cs="Book Antiqua"/>
          <w:b/>
          <w:bCs/>
        </w:rPr>
      </w:pPr>
      <w:r w:rsidRPr="00100066">
        <w:rPr>
          <w:rFonts w:ascii="Book Antiqua" w:hAnsi="Book Antiqua"/>
          <w:b/>
          <w:bCs/>
        </w:rPr>
        <w:t>Table 2 Comparison of the levels of inflammatory stress indicators before and after the intervention in the two groups (</w:t>
      </w:r>
      <w:r w:rsidRPr="00100066">
        <w:rPr>
          <w:rFonts w:ascii="Book Antiqua" w:hAnsi="Book Antiqua"/>
          <w:b/>
          <w:bCs/>
          <w:lang w:eastAsia="zh-CN"/>
        </w:rPr>
        <w:t>m</w:t>
      </w:r>
      <w:r w:rsidRPr="00100066">
        <w:rPr>
          <w:rFonts w:ascii="Book Antiqua" w:hAnsi="Book Antiqua"/>
          <w:b/>
          <w:bCs/>
        </w:rPr>
        <w:t xml:space="preserve">ean </w:t>
      </w:r>
      <w:r w:rsidRPr="00100066">
        <w:rPr>
          <w:rFonts w:ascii="Book Antiqua" w:hAnsi="Book Antiqua"/>
          <w:b/>
          <w:bCs/>
          <w:lang w:eastAsia="zh-CN"/>
        </w:rPr>
        <w:t>±</w:t>
      </w:r>
      <w:r w:rsidRPr="00100066">
        <w:rPr>
          <w:rFonts w:ascii="Book Antiqua" w:hAnsi="Book Antiqua"/>
          <w:b/>
          <w:bCs/>
        </w:rPr>
        <w:t xml:space="preserve"> SD)</w:t>
      </w:r>
    </w:p>
    <w:tbl>
      <w:tblPr>
        <w:tblW w:w="5228"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975"/>
        <w:gridCol w:w="1080"/>
        <w:gridCol w:w="1520"/>
        <w:gridCol w:w="1520"/>
        <w:gridCol w:w="1520"/>
        <w:gridCol w:w="1520"/>
        <w:gridCol w:w="1520"/>
        <w:gridCol w:w="1520"/>
      </w:tblGrid>
      <w:tr w:rsidR="00100066" w:rsidRPr="00100066" w14:paraId="5032B314" w14:textId="77777777" w:rsidTr="00956E51">
        <w:trPr>
          <w:trHeight w:val="350"/>
          <w:jc w:val="center"/>
        </w:trPr>
        <w:tc>
          <w:tcPr>
            <w:tcW w:w="427" w:type="pct"/>
            <w:vMerge w:val="restar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440FF6C2"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Group</w:t>
            </w:r>
          </w:p>
        </w:tc>
        <w:tc>
          <w:tcPr>
            <w:tcW w:w="471" w:type="pct"/>
            <w:vMerge w:val="restar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337A4FDD"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Number of cases</w:t>
            </w:r>
          </w:p>
        </w:tc>
        <w:tc>
          <w:tcPr>
            <w:tcW w:w="1295"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76568D86"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IL-6</w:t>
            </w:r>
            <w:r w:rsidRPr="00100066">
              <w:rPr>
                <w:rFonts w:ascii="Book Antiqua" w:hAnsi="Book Antiqua"/>
                <w:b/>
                <w:bCs/>
                <w:lang w:val="zh-TW" w:eastAsia="zh-TW"/>
              </w:rPr>
              <w:t xml:space="preserve"> (</w:t>
            </w:r>
            <w:r w:rsidRPr="00100066">
              <w:rPr>
                <w:rFonts w:ascii="Book Antiqua" w:hAnsi="Book Antiqua"/>
                <w:b/>
                <w:bCs/>
              </w:rPr>
              <w:t>pg/mL</w:t>
            </w:r>
            <w:r w:rsidRPr="00100066">
              <w:rPr>
                <w:rFonts w:ascii="Book Antiqua" w:hAnsi="Book Antiqua"/>
                <w:b/>
                <w:bCs/>
                <w:lang w:val="zh-TW" w:eastAsia="zh-TW"/>
              </w:rPr>
              <w:t>)</w:t>
            </w:r>
          </w:p>
        </w:tc>
        <w:tc>
          <w:tcPr>
            <w:tcW w:w="1295"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71804F61"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CRP</w:t>
            </w:r>
            <w:r w:rsidRPr="00100066">
              <w:rPr>
                <w:rFonts w:ascii="Book Antiqua" w:hAnsi="Book Antiqua"/>
                <w:b/>
                <w:bCs/>
                <w:lang w:val="zh-TW" w:eastAsia="zh-TW"/>
              </w:rPr>
              <w:t xml:space="preserve"> (</w:t>
            </w:r>
            <w:r w:rsidRPr="00100066">
              <w:rPr>
                <w:rFonts w:ascii="Book Antiqua" w:hAnsi="Book Antiqua"/>
                <w:b/>
                <w:bCs/>
              </w:rPr>
              <w:t>mg/L</w:t>
            </w:r>
            <w:r w:rsidRPr="00100066">
              <w:rPr>
                <w:rFonts w:ascii="Book Antiqua" w:hAnsi="Book Antiqua"/>
                <w:b/>
                <w:bCs/>
                <w:lang w:val="zh-TW" w:eastAsia="zh-TW"/>
              </w:rPr>
              <w:t>)</w:t>
            </w:r>
          </w:p>
        </w:tc>
        <w:tc>
          <w:tcPr>
            <w:tcW w:w="1513" w:type="pct"/>
            <w:gridSpan w:val="2"/>
            <w:tcBorders>
              <w:top w:val="single" w:sz="4" w:space="0" w:color="000000"/>
              <w:bottom w:val="single" w:sz="4" w:space="0" w:color="000000"/>
            </w:tcBorders>
            <w:shd w:val="clear" w:color="auto" w:fill="auto"/>
            <w:tcMar>
              <w:top w:w="80" w:type="dxa"/>
              <w:left w:w="80" w:type="dxa"/>
              <w:bottom w:w="80" w:type="dxa"/>
              <w:right w:w="80" w:type="dxa"/>
            </w:tcMar>
          </w:tcPr>
          <w:p w14:paraId="62722643"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PCT</w:t>
            </w:r>
            <w:r w:rsidRPr="00100066">
              <w:rPr>
                <w:rFonts w:ascii="Book Antiqua" w:hAnsi="Book Antiqua"/>
                <w:b/>
                <w:bCs/>
                <w:lang w:val="zh-TW" w:eastAsia="zh-TW"/>
              </w:rPr>
              <w:t xml:space="preserve"> (</w:t>
            </w:r>
            <w:r w:rsidRPr="00100066">
              <w:rPr>
                <w:rFonts w:ascii="Book Antiqua" w:hAnsi="Book Antiqua"/>
                <w:b/>
                <w:bCs/>
              </w:rPr>
              <w:t>ng/mL</w:t>
            </w:r>
            <w:r w:rsidRPr="00100066">
              <w:rPr>
                <w:rFonts w:ascii="Book Antiqua" w:hAnsi="Book Antiqua"/>
                <w:b/>
                <w:bCs/>
                <w:lang w:val="zh-TW" w:eastAsia="zh-TW"/>
              </w:rPr>
              <w:t>)</w:t>
            </w:r>
          </w:p>
        </w:tc>
      </w:tr>
      <w:tr w:rsidR="00100066" w:rsidRPr="00100066" w14:paraId="2E0ADB40" w14:textId="77777777" w:rsidTr="00956E51">
        <w:trPr>
          <w:trHeight w:val="850"/>
          <w:jc w:val="center"/>
        </w:trPr>
        <w:tc>
          <w:tcPr>
            <w:tcW w:w="427" w:type="pct"/>
            <w:vMerge/>
            <w:tcBorders>
              <w:top w:val="single" w:sz="4" w:space="0" w:color="000000"/>
              <w:bottom w:val="single" w:sz="4" w:space="0" w:color="000000"/>
            </w:tcBorders>
            <w:shd w:val="clear" w:color="auto" w:fill="auto"/>
          </w:tcPr>
          <w:p w14:paraId="440CDED5" w14:textId="77777777" w:rsidR="00100066" w:rsidRPr="00100066" w:rsidRDefault="00100066" w:rsidP="00100066">
            <w:pPr>
              <w:adjustRightInd w:val="0"/>
              <w:snapToGrid w:val="0"/>
              <w:spacing w:line="360" w:lineRule="auto"/>
              <w:jc w:val="both"/>
              <w:rPr>
                <w:rFonts w:ascii="Book Antiqua" w:hAnsi="Book Antiqua"/>
                <w:b/>
                <w:bCs/>
              </w:rPr>
            </w:pPr>
          </w:p>
        </w:tc>
        <w:tc>
          <w:tcPr>
            <w:tcW w:w="471" w:type="pct"/>
            <w:vMerge/>
            <w:tcBorders>
              <w:top w:val="single" w:sz="4" w:space="0" w:color="000000"/>
              <w:bottom w:val="single" w:sz="4" w:space="0" w:color="000000"/>
            </w:tcBorders>
            <w:shd w:val="clear" w:color="auto" w:fill="auto"/>
          </w:tcPr>
          <w:p w14:paraId="3CCD5FAE" w14:textId="77777777" w:rsidR="00100066" w:rsidRPr="00100066" w:rsidRDefault="00100066" w:rsidP="00100066">
            <w:pPr>
              <w:adjustRightInd w:val="0"/>
              <w:snapToGrid w:val="0"/>
              <w:spacing w:line="360" w:lineRule="auto"/>
              <w:jc w:val="both"/>
              <w:rPr>
                <w:rFonts w:ascii="Book Antiqua" w:hAnsi="Book Antiqua"/>
                <w:b/>
                <w:bCs/>
              </w:rPr>
            </w:pPr>
          </w:p>
        </w:tc>
        <w:tc>
          <w:tcPr>
            <w:tcW w:w="648" w:type="pct"/>
            <w:tcBorders>
              <w:top w:val="single" w:sz="4" w:space="0" w:color="000000"/>
              <w:bottom w:val="single" w:sz="4" w:space="0" w:color="000000"/>
            </w:tcBorders>
            <w:shd w:val="clear" w:color="auto" w:fill="auto"/>
            <w:tcMar>
              <w:top w:w="80" w:type="dxa"/>
              <w:left w:w="80" w:type="dxa"/>
              <w:bottom w:w="80" w:type="dxa"/>
              <w:right w:w="80" w:type="dxa"/>
            </w:tcMar>
          </w:tcPr>
          <w:p w14:paraId="2DDC68EF"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Pre-intervention</w:t>
            </w:r>
          </w:p>
        </w:tc>
        <w:tc>
          <w:tcPr>
            <w:tcW w:w="648" w:type="pct"/>
            <w:tcBorders>
              <w:top w:val="single" w:sz="4" w:space="0" w:color="000000"/>
              <w:bottom w:val="single" w:sz="4" w:space="0" w:color="000000"/>
            </w:tcBorders>
            <w:shd w:val="clear" w:color="auto" w:fill="auto"/>
            <w:tcMar>
              <w:top w:w="80" w:type="dxa"/>
              <w:left w:w="80" w:type="dxa"/>
              <w:bottom w:w="80" w:type="dxa"/>
              <w:right w:w="80" w:type="dxa"/>
            </w:tcMar>
          </w:tcPr>
          <w:p w14:paraId="7BB260AD"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Post-intervention</w:t>
            </w:r>
          </w:p>
        </w:tc>
        <w:tc>
          <w:tcPr>
            <w:tcW w:w="648" w:type="pct"/>
            <w:tcBorders>
              <w:top w:val="single" w:sz="4" w:space="0" w:color="000000"/>
              <w:bottom w:val="single" w:sz="4" w:space="0" w:color="000000"/>
            </w:tcBorders>
            <w:shd w:val="clear" w:color="auto" w:fill="auto"/>
            <w:tcMar>
              <w:top w:w="80" w:type="dxa"/>
              <w:left w:w="80" w:type="dxa"/>
              <w:bottom w:w="80" w:type="dxa"/>
              <w:right w:w="80" w:type="dxa"/>
            </w:tcMar>
          </w:tcPr>
          <w:p w14:paraId="0533D479"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Pre-intervention</w:t>
            </w:r>
          </w:p>
        </w:tc>
        <w:tc>
          <w:tcPr>
            <w:tcW w:w="648" w:type="pct"/>
            <w:tcBorders>
              <w:top w:val="single" w:sz="4" w:space="0" w:color="000000"/>
              <w:bottom w:val="single" w:sz="4" w:space="0" w:color="000000"/>
            </w:tcBorders>
            <w:shd w:val="clear" w:color="auto" w:fill="auto"/>
            <w:tcMar>
              <w:top w:w="80" w:type="dxa"/>
              <w:left w:w="80" w:type="dxa"/>
              <w:bottom w:w="80" w:type="dxa"/>
              <w:right w:w="80" w:type="dxa"/>
            </w:tcMar>
          </w:tcPr>
          <w:p w14:paraId="306AD0BE"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Post-intervention</w:t>
            </w:r>
          </w:p>
        </w:tc>
        <w:tc>
          <w:tcPr>
            <w:tcW w:w="648" w:type="pct"/>
            <w:tcBorders>
              <w:top w:val="single" w:sz="4" w:space="0" w:color="000000"/>
              <w:bottom w:val="single" w:sz="4" w:space="0" w:color="000000"/>
            </w:tcBorders>
            <w:shd w:val="clear" w:color="auto" w:fill="auto"/>
            <w:tcMar>
              <w:top w:w="80" w:type="dxa"/>
              <w:left w:w="80" w:type="dxa"/>
              <w:bottom w:w="80" w:type="dxa"/>
              <w:right w:w="80" w:type="dxa"/>
            </w:tcMar>
          </w:tcPr>
          <w:p w14:paraId="0CD6D800"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Pre-intervention</w:t>
            </w:r>
          </w:p>
        </w:tc>
        <w:tc>
          <w:tcPr>
            <w:tcW w:w="865" w:type="pct"/>
            <w:tcBorders>
              <w:top w:val="single" w:sz="4" w:space="0" w:color="000000"/>
              <w:bottom w:val="single" w:sz="4" w:space="0" w:color="000000"/>
            </w:tcBorders>
            <w:shd w:val="clear" w:color="auto" w:fill="auto"/>
            <w:tcMar>
              <w:top w:w="80" w:type="dxa"/>
              <w:left w:w="80" w:type="dxa"/>
              <w:bottom w:w="80" w:type="dxa"/>
              <w:right w:w="80" w:type="dxa"/>
            </w:tcMar>
          </w:tcPr>
          <w:p w14:paraId="29293CB6"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Post-intervention</w:t>
            </w:r>
          </w:p>
        </w:tc>
      </w:tr>
      <w:tr w:rsidR="00100066" w:rsidRPr="00100066" w14:paraId="0786659A" w14:textId="77777777" w:rsidTr="00956E51">
        <w:trPr>
          <w:trHeight w:val="570"/>
          <w:jc w:val="center"/>
        </w:trPr>
        <w:tc>
          <w:tcPr>
            <w:tcW w:w="427" w:type="pct"/>
            <w:tcBorders>
              <w:top w:val="single" w:sz="4" w:space="0" w:color="000000"/>
            </w:tcBorders>
            <w:shd w:val="clear" w:color="auto" w:fill="auto"/>
            <w:tcMar>
              <w:top w:w="80" w:type="dxa"/>
              <w:left w:w="80" w:type="dxa"/>
              <w:bottom w:w="80" w:type="dxa"/>
              <w:right w:w="80" w:type="dxa"/>
            </w:tcMar>
            <w:vAlign w:val="center"/>
          </w:tcPr>
          <w:p w14:paraId="7189E48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Study Group</w:t>
            </w:r>
          </w:p>
        </w:tc>
        <w:tc>
          <w:tcPr>
            <w:tcW w:w="471" w:type="pct"/>
            <w:tcBorders>
              <w:top w:val="single" w:sz="4" w:space="0" w:color="000000"/>
            </w:tcBorders>
            <w:shd w:val="clear" w:color="auto" w:fill="auto"/>
            <w:tcMar>
              <w:top w:w="80" w:type="dxa"/>
              <w:left w:w="80" w:type="dxa"/>
              <w:bottom w:w="80" w:type="dxa"/>
              <w:right w:w="80" w:type="dxa"/>
            </w:tcMar>
            <w:vAlign w:val="center"/>
          </w:tcPr>
          <w:p w14:paraId="5210739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648" w:type="pct"/>
            <w:tcBorders>
              <w:top w:val="single" w:sz="4" w:space="0" w:color="000000"/>
            </w:tcBorders>
            <w:shd w:val="clear" w:color="auto" w:fill="auto"/>
            <w:tcMar>
              <w:top w:w="80" w:type="dxa"/>
              <w:left w:w="80" w:type="dxa"/>
              <w:bottom w:w="80" w:type="dxa"/>
              <w:right w:w="80" w:type="dxa"/>
            </w:tcMar>
          </w:tcPr>
          <w:p w14:paraId="5C306251"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78.71 ± 27.59</w:t>
            </w:r>
          </w:p>
        </w:tc>
        <w:tc>
          <w:tcPr>
            <w:tcW w:w="648" w:type="pct"/>
            <w:tcBorders>
              <w:top w:val="single" w:sz="4" w:space="0" w:color="000000"/>
            </w:tcBorders>
            <w:shd w:val="clear" w:color="auto" w:fill="auto"/>
            <w:tcMar>
              <w:top w:w="80" w:type="dxa"/>
              <w:left w:w="80" w:type="dxa"/>
              <w:bottom w:w="80" w:type="dxa"/>
              <w:right w:w="80" w:type="dxa"/>
            </w:tcMar>
          </w:tcPr>
          <w:p w14:paraId="4738A92C"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17.35 ± 5.33</w:t>
            </w:r>
          </w:p>
        </w:tc>
        <w:tc>
          <w:tcPr>
            <w:tcW w:w="648" w:type="pct"/>
            <w:tcBorders>
              <w:top w:val="single" w:sz="4" w:space="0" w:color="000000"/>
            </w:tcBorders>
            <w:shd w:val="clear" w:color="auto" w:fill="auto"/>
            <w:tcMar>
              <w:top w:w="80" w:type="dxa"/>
              <w:left w:w="80" w:type="dxa"/>
              <w:bottom w:w="80" w:type="dxa"/>
              <w:right w:w="80" w:type="dxa"/>
            </w:tcMar>
          </w:tcPr>
          <w:p w14:paraId="63BEDE77"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19.80 ± 6.77</w:t>
            </w:r>
          </w:p>
        </w:tc>
        <w:tc>
          <w:tcPr>
            <w:tcW w:w="648" w:type="pct"/>
            <w:tcBorders>
              <w:top w:val="single" w:sz="4" w:space="0" w:color="000000"/>
            </w:tcBorders>
            <w:shd w:val="clear" w:color="auto" w:fill="auto"/>
            <w:tcMar>
              <w:top w:w="80" w:type="dxa"/>
              <w:left w:w="80" w:type="dxa"/>
              <w:bottom w:w="80" w:type="dxa"/>
              <w:right w:w="80" w:type="dxa"/>
            </w:tcMar>
          </w:tcPr>
          <w:p w14:paraId="2C696122"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2.27 ± 0.56</w:t>
            </w:r>
          </w:p>
        </w:tc>
        <w:tc>
          <w:tcPr>
            <w:tcW w:w="648" w:type="pct"/>
            <w:tcBorders>
              <w:top w:val="single" w:sz="4" w:space="0" w:color="000000"/>
            </w:tcBorders>
            <w:shd w:val="clear" w:color="auto" w:fill="auto"/>
            <w:tcMar>
              <w:top w:w="80" w:type="dxa"/>
              <w:left w:w="80" w:type="dxa"/>
              <w:bottom w:w="80" w:type="dxa"/>
              <w:right w:w="80" w:type="dxa"/>
            </w:tcMar>
          </w:tcPr>
          <w:p w14:paraId="61C0306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3.66 ± 1.82</w:t>
            </w:r>
          </w:p>
        </w:tc>
        <w:tc>
          <w:tcPr>
            <w:tcW w:w="865" w:type="pct"/>
            <w:tcBorders>
              <w:top w:val="single" w:sz="4" w:space="0" w:color="000000"/>
            </w:tcBorders>
            <w:shd w:val="clear" w:color="auto" w:fill="auto"/>
            <w:tcMar>
              <w:top w:w="80" w:type="dxa"/>
              <w:left w:w="80" w:type="dxa"/>
              <w:bottom w:w="80" w:type="dxa"/>
              <w:right w:w="80" w:type="dxa"/>
            </w:tcMar>
          </w:tcPr>
          <w:p w14:paraId="250D3A6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0.22 ± 0.07</w:t>
            </w:r>
          </w:p>
        </w:tc>
      </w:tr>
      <w:tr w:rsidR="00100066" w:rsidRPr="00100066" w14:paraId="04C00D41" w14:textId="77777777" w:rsidTr="00956E51">
        <w:trPr>
          <w:trHeight w:val="570"/>
          <w:jc w:val="center"/>
        </w:trPr>
        <w:tc>
          <w:tcPr>
            <w:tcW w:w="427" w:type="pct"/>
            <w:shd w:val="clear" w:color="auto" w:fill="auto"/>
            <w:tcMar>
              <w:top w:w="80" w:type="dxa"/>
              <w:left w:w="80" w:type="dxa"/>
              <w:bottom w:w="80" w:type="dxa"/>
              <w:right w:w="80" w:type="dxa"/>
            </w:tcMar>
            <w:vAlign w:val="center"/>
          </w:tcPr>
          <w:p w14:paraId="49F472C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Control group</w:t>
            </w:r>
          </w:p>
        </w:tc>
        <w:tc>
          <w:tcPr>
            <w:tcW w:w="471" w:type="pct"/>
            <w:shd w:val="clear" w:color="auto" w:fill="auto"/>
            <w:tcMar>
              <w:top w:w="80" w:type="dxa"/>
              <w:left w:w="80" w:type="dxa"/>
              <w:bottom w:w="80" w:type="dxa"/>
              <w:right w:w="80" w:type="dxa"/>
            </w:tcMar>
            <w:vAlign w:val="center"/>
          </w:tcPr>
          <w:p w14:paraId="41E5029B"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648" w:type="pct"/>
            <w:shd w:val="clear" w:color="auto" w:fill="auto"/>
            <w:tcMar>
              <w:top w:w="80" w:type="dxa"/>
              <w:left w:w="80" w:type="dxa"/>
              <w:bottom w:w="80" w:type="dxa"/>
              <w:right w:w="80" w:type="dxa"/>
            </w:tcMar>
          </w:tcPr>
          <w:p w14:paraId="09A1CFE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81.31 ± 32.11</w:t>
            </w:r>
          </w:p>
        </w:tc>
        <w:tc>
          <w:tcPr>
            <w:tcW w:w="648" w:type="pct"/>
            <w:shd w:val="clear" w:color="auto" w:fill="auto"/>
            <w:tcMar>
              <w:top w:w="80" w:type="dxa"/>
              <w:left w:w="80" w:type="dxa"/>
              <w:bottom w:w="80" w:type="dxa"/>
              <w:right w:w="80" w:type="dxa"/>
            </w:tcMar>
          </w:tcPr>
          <w:p w14:paraId="1FB07681"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30.15 ± 12.38</w:t>
            </w:r>
          </w:p>
        </w:tc>
        <w:tc>
          <w:tcPr>
            <w:tcW w:w="648" w:type="pct"/>
            <w:shd w:val="clear" w:color="auto" w:fill="auto"/>
            <w:tcMar>
              <w:top w:w="80" w:type="dxa"/>
              <w:left w:w="80" w:type="dxa"/>
              <w:bottom w:w="80" w:type="dxa"/>
              <w:right w:w="80" w:type="dxa"/>
            </w:tcMar>
          </w:tcPr>
          <w:p w14:paraId="4FBEFA32"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21.29 ± 8.02</w:t>
            </w:r>
          </w:p>
        </w:tc>
        <w:tc>
          <w:tcPr>
            <w:tcW w:w="648" w:type="pct"/>
            <w:shd w:val="clear" w:color="auto" w:fill="auto"/>
            <w:tcMar>
              <w:top w:w="80" w:type="dxa"/>
              <w:left w:w="80" w:type="dxa"/>
              <w:bottom w:w="80" w:type="dxa"/>
              <w:right w:w="80" w:type="dxa"/>
            </w:tcMar>
          </w:tcPr>
          <w:p w14:paraId="6C912701"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3.13 ± 0.77</w:t>
            </w:r>
          </w:p>
        </w:tc>
        <w:tc>
          <w:tcPr>
            <w:tcW w:w="648" w:type="pct"/>
            <w:shd w:val="clear" w:color="auto" w:fill="auto"/>
            <w:tcMar>
              <w:top w:w="80" w:type="dxa"/>
              <w:left w:w="80" w:type="dxa"/>
              <w:bottom w:w="80" w:type="dxa"/>
              <w:right w:w="80" w:type="dxa"/>
            </w:tcMar>
          </w:tcPr>
          <w:p w14:paraId="17923F36"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3.95 ± 2.11</w:t>
            </w:r>
          </w:p>
        </w:tc>
        <w:tc>
          <w:tcPr>
            <w:tcW w:w="865" w:type="pct"/>
            <w:shd w:val="clear" w:color="auto" w:fill="auto"/>
            <w:tcMar>
              <w:top w:w="80" w:type="dxa"/>
              <w:left w:w="80" w:type="dxa"/>
              <w:bottom w:w="80" w:type="dxa"/>
              <w:right w:w="80" w:type="dxa"/>
            </w:tcMar>
          </w:tcPr>
          <w:p w14:paraId="608FB92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0.38 ± 0.12</w:t>
            </w:r>
          </w:p>
        </w:tc>
      </w:tr>
      <w:tr w:rsidR="00100066" w:rsidRPr="00100066" w14:paraId="5228327F" w14:textId="77777777" w:rsidTr="00956E51">
        <w:trPr>
          <w:trHeight w:val="290"/>
          <w:jc w:val="center"/>
        </w:trPr>
        <w:tc>
          <w:tcPr>
            <w:tcW w:w="427" w:type="pct"/>
            <w:shd w:val="clear" w:color="auto" w:fill="auto"/>
            <w:tcMar>
              <w:top w:w="80" w:type="dxa"/>
              <w:left w:w="80" w:type="dxa"/>
              <w:bottom w:w="80" w:type="dxa"/>
              <w:right w:w="80" w:type="dxa"/>
            </w:tcMar>
            <w:vAlign w:val="center"/>
          </w:tcPr>
          <w:p w14:paraId="56C92D89" w14:textId="7C12CBEF" w:rsidR="00100066" w:rsidRPr="00100066" w:rsidRDefault="0036361F" w:rsidP="00100066">
            <w:pPr>
              <w:adjustRightInd w:val="0"/>
              <w:snapToGrid w:val="0"/>
              <w:spacing w:line="360" w:lineRule="auto"/>
              <w:jc w:val="both"/>
              <w:rPr>
                <w:rFonts w:ascii="Book Antiqua" w:hAnsi="Book Antiqua"/>
              </w:rPr>
            </w:pPr>
            <w:r w:rsidRPr="00100066">
              <w:rPr>
                <w:rFonts w:ascii="Book Antiqua" w:hAnsi="Book Antiqua"/>
                <w:i/>
                <w:iCs/>
              </w:rPr>
              <w:t>t</w:t>
            </w:r>
            <w:r w:rsidR="00100066" w:rsidRPr="00100066">
              <w:rPr>
                <w:rFonts w:ascii="Book Antiqua" w:hAnsi="Book Antiqua"/>
                <w:i/>
                <w:iCs/>
              </w:rPr>
              <w:t xml:space="preserve"> </w:t>
            </w:r>
            <w:r w:rsidR="00100066" w:rsidRPr="00100066">
              <w:rPr>
                <w:rFonts w:ascii="Book Antiqua" w:hAnsi="Book Antiqua"/>
              </w:rPr>
              <w:t>value</w:t>
            </w:r>
          </w:p>
        </w:tc>
        <w:tc>
          <w:tcPr>
            <w:tcW w:w="471" w:type="pct"/>
            <w:shd w:val="clear" w:color="auto" w:fill="auto"/>
            <w:tcMar>
              <w:top w:w="80" w:type="dxa"/>
              <w:left w:w="80" w:type="dxa"/>
              <w:bottom w:w="80" w:type="dxa"/>
              <w:right w:w="80" w:type="dxa"/>
            </w:tcMar>
            <w:vAlign w:val="center"/>
          </w:tcPr>
          <w:p w14:paraId="7EE4C013" w14:textId="77777777" w:rsidR="00100066" w:rsidRPr="00100066" w:rsidRDefault="00100066" w:rsidP="00100066">
            <w:pPr>
              <w:adjustRightInd w:val="0"/>
              <w:snapToGrid w:val="0"/>
              <w:spacing w:line="360" w:lineRule="auto"/>
              <w:jc w:val="both"/>
              <w:rPr>
                <w:rFonts w:ascii="Book Antiqua" w:hAnsi="Book Antiqua"/>
              </w:rPr>
            </w:pPr>
          </w:p>
        </w:tc>
        <w:tc>
          <w:tcPr>
            <w:tcW w:w="648" w:type="pct"/>
            <w:shd w:val="clear" w:color="auto" w:fill="auto"/>
            <w:tcMar>
              <w:top w:w="80" w:type="dxa"/>
              <w:left w:w="80" w:type="dxa"/>
              <w:bottom w:w="80" w:type="dxa"/>
              <w:right w:w="80" w:type="dxa"/>
            </w:tcMar>
          </w:tcPr>
          <w:p w14:paraId="28A99AE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0.398</w:t>
            </w:r>
          </w:p>
        </w:tc>
        <w:tc>
          <w:tcPr>
            <w:tcW w:w="648" w:type="pct"/>
            <w:shd w:val="clear" w:color="auto" w:fill="auto"/>
            <w:tcMar>
              <w:top w:w="80" w:type="dxa"/>
              <w:left w:w="80" w:type="dxa"/>
              <w:bottom w:w="80" w:type="dxa"/>
              <w:right w:w="80" w:type="dxa"/>
            </w:tcMar>
          </w:tcPr>
          <w:p w14:paraId="0DA86F74"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6.154</w:t>
            </w:r>
          </w:p>
        </w:tc>
        <w:tc>
          <w:tcPr>
            <w:tcW w:w="648" w:type="pct"/>
            <w:shd w:val="clear" w:color="auto" w:fill="auto"/>
            <w:tcMar>
              <w:top w:w="80" w:type="dxa"/>
              <w:left w:w="80" w:type="dxa"/>
              <w:bottom w:w="80" w:type="dxa"/>
              <w:right w:w="80" w:type="dxa"/>
            </w:tcMar>
          </w:tcPr>
          <w:p w14:paraId="11C87F5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0.920</w:t>
            </w:r>
          </w:p>
        </w:tc>
        <w:tc>
          <w:tcPr>
            <w:tcW w:w="648" w:type="pct"/>
            <w:shd w:val="clear" w:color="auto" w:fill="auto"/>
            <w:tcMar>
              <w:top w:w="80" w:type="dxa"/>
              <w:left w:w="80" w:type="dxa"/>
              <w:bottom w:w="80" w:type="dxa"/>
              <w:right w:w="80" w:type="dxa"/>
            </w:tcMar>
          </w:tcPr>
          <w:p w14:paraId="53C93FE2"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5.854</w:t>
            </w:r>
          </w:p>
        </w:tc>
        <w:tc>
          <w:tcPr>
            <w:tcW w:w="648" w:type="pct"/>
            <w:shd w:val="clear" w:color="auto" w:fill="auto"/>
            <w:tcMar>
              <w:top w:w="80" w:type="dxa"/>
              <w:left w:w="80" w:type="dxa"/>
              <w:bottom w:w="80" w:type="dxa"/>
              <w:right w:w="80" w:type="dxa"/>
            </w:tcMar>
          </w:tcPr>
          <w:p w14:paraId="6AA4ABCC"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0.674</w:t>
            </w:r>
          </w:p>
        </w:tc>
        <w:tc>
          <w:tcPr>
            <w:tcW w:w="865" w:type="pct"/>
            <w:shd w:val="clear" w:color="auto" w:fill="auto"/>
            <w:tcMar>
              <w:top w:w="80" w:type="dxa"/>
              <w:left w:w="80" w:type="dxa"/>
              <w:bottom w:w="80" w:type="dxa"/>
              <w:right w:w="80" w:type="dxa"/>
            </w:tcMar>
          </w:tcPr>
          <w:p w14:paraId="4A5FA42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7.464</w:t>
            </w:r>
          </w:p>
        </w:tc>
      </w:tr>
      <w:tr w:rsidR="00100066" w:rsidRPr="00100066" w14:paraId="3764C392" w14:textId="77777777" w:rsidTr="00956E51">
        <w:trPr>
          <w:trHeight w:val="290"/>
          <w:jc w:val="center"/>
        </w:trPr>
        <w:tc>
          <w:tcPr>
            <w:tcW w:w="427" w:type="pct"/>
            <w:shd w:val="clear" w:color="auto" w:fill="auto"/>
            <w:tcMar>
              <w:top w:w="80" w:type="dxa"/>
              <w:left w:w="80" w:type="dxa"/>
              <w:bottom w:w="80" w:type="dxa"/>
              <w:right w:w="80" w:type="dxa"/>
            </w:tcMar>
            <w:vAlign w:val="center"/>
          </w:tcPr>
          <w:p w14:paraId="6B2607E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 xml:space="preserve">P </w:t>
            </w:r>
            <w:r w:rsidRPr="00100066">
              <w:rPr>
                <w:rFonts w:ascii="Book Antiqua" w:hAnsi="Book Antiqua"/>
              </w:rPr>
              <w:t>value</w:t>
            </w:r>
          </w:p>
        </w:tc>
        <w:tc>
          <w:tcPr>
            <w:tcW w:w="471" w:type="pct"/>
            <w:shd w:val="clear" w:color="auto" w:fill="auto"/>
            <w:tcMar>
              <w:top w:w="80" w:type="dxa"/>
              <w:left w:w="80" w:type="dxa"/>
              <w:bottom w:w="80" w:type="dxa"/>
              <w:right w:w="80" w:type="dxa"/>
            </w:tcMar>
            <w:vAlign w:val="center"/>
          </w:tcPr>
          <w:p w14:paraId="2D0B0E7A" w14:textId="77777777" w:rsidR="00100066" w:rsidRPr="00100066" w:rsidRDefault="00100066" w:rsidP="00100066">
            <w:pPr>
              <w:adjustRightInd w:val="0"/>
              <w:snapToGrid w:val="0"/>
              <w:spacing w:line="360" w:lineRule="auto"/>
              <w:jc w:val="both"/>
              <w:rPr>
                <w:rFonts w:ascii="Book Antiqua" w:hAnsi="Book Antiqua"/>
              </w:rPr>
            </w:pPr>
          </w:p>
        </w:tc>
        <w:tc>
          <w:tcPr>
            <w:tcW w:w="648" w:type="pct"/>
            <w:shd w:val="clear" w:color="auto" w:fill="auto"/>
            <w:tcMar>
              <w:top w:w="80" w:type="dxa"/>
              <w:left w:w="80" w:type="dxa"/>
              <w:bottom w:w="80" w:type="dxa"/>
              <w:right w:w="80" w:type="dxa"/>
            </w:tcMar>
          </w:tcPr>
          <w:p w14:paraId="1C373012"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0.692</w:t>
            </w:r>
          </w:p>
        </w:tc>
        <w:tc>
          <w:tcPr>
            <w:tcW w:w="648" w:type="pct"/>
            <w:shd w:val="clear" w:color="auto" w:fill="auto"/>
            <w:tcMar>
              <w:top w:w="80" w:type="dxa"/>
              <w:left w:w="80" w:type="dxa"/>
              <w:bottom w:w="80" w:type="dxa"/>
              <w:right w:w="80" w:type="dxa"/>
            </w:tcMar>
          </w:tcPr>
          <w:p w14:paraId="0C3BDC89"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0.000</w:t>
            </w:r>
          </w:p>
        </w:tc>
        <w:tc>
          <w:tcPr>
            <w:tcW w:w="648" w:type="pct"/>
            <w:shd w:val="clear" w:color="auto" w:fill="auto"/>
            <w:tcMar>
              <w:top w:w="80" w:type="dxa"/>
              <w:left w:w="80" w:type="dxa"/>
              <w:bottom w:w="80" w:type="dxa"/>
              <w:right w:w="80" w:type="dxa"/>
            </w:tcMar>
          </w:tcPr>
          <w:p w14:paraId="6F883DD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0.360</w:t>
            </w:r>
          </w:p>
        </w:tc>
        <w:tc>
          <w:tcPr>
            <w:tcW w:w="648" w:type="pct"/>
            <w:shd w:val="clear" w:color="auto" w:fill="auto"/>
            <w:tcMar>
              <w:top w:w="80" w:type="dxa"/>
              <w:left w:w="80" w:type="dxa"/>
              <w:bottom w:w="80" w:type="dxa"/>
              <w:right w:w="80" w:type="dxa"/>
            </w:tcMar>
          </w:tcPr>
          <w:p w14:paraId="58BA868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0.000</w:t>
            </w:r>
          </w:p>
        </w:tc>
        <w:tc>
          <w:tcPr>
            <w:tcW w:w="648" w:type="pct"/>
            <w:shd w:val="clear" w:color="auto" w:fill="auto"/>
            <w:tcMar>
              <w:top w:w="80" w:type="dxa"/>
              <w:left w:w="80" w:type="dxa"/>
              <w:bottom w:w="80" w:type="dxa"/>
              <w:right w:w="80" w:type="dxa"/>
            </w:tcMar>
          </w:tcPr>
          <w:p w14:paraId="06C6CB5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0.502</w:t>
            </w:r>
          </w:p>
        </w:tc>
        <w:tc>
          <w:tcPr>
            <w:tcW w:w="865" w:type="pct"/>
            <w:shd w:val="clear" w:color="auto" w:fill="auto"/>
            <w:tcMar>
              <w:top w:w="80" w:type="dxa"/>
              <w:left w:w="80" w:type="dxa"/>
              <w:bottom w:w="80" w:type="dxa"/>
              <w:right w:w="80" w:type="dxa"/>
            </w:tcMar>
          </w:tcPr>
          <w:p w14:paraId="1372D512"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0.000</w:t>
            </w:r>
          </w:p>
        </w:tc>
      </w:tr>
    </w:tbl>
    <w:p w14:paraId="2FAF7C13" w14:textId="77777777" w:rsidR="00100066" w:rsidRPr="00100066" w:rsidRDefault="00100066" w:rsidP="00100066">
      <w:pPr>
        <w:adjustRightInd w:val="0"/>
        <w:snapToGrid w:val="0"/>
        <w:spacing w:line="360" w:lineRule="auto"/>
        <w:jc w:val="both"/>
        <w:rPr>
          <w:rFonts w:ascii="Book Antiqua" w:eastAsia="Book Antiqua" w:hAnsi="Book Antiqua" w:cs="Book Antiqua"/>
        </w:rPr>
      </w:pPr>
      <w:r w:rsidRPr="00100066">
        <w:rPr>
          <w:rFonts w:ascii="Book Antiqua" w:eastAsia="Book Antiqua" w:hAnsi="Book Antiqua" w:cs="Book Antiqua"/>
          <w:color w:val="000000"/>
        </w:rPr>
        <w:t>IL-6: Interleukin-6; CRP: C-reactive protein; PCT: Procalcitonin.</w:t>
      </w:r>
    </w:p>
    <w:p w14:paraId="7A37BC0A" w14:textId="77777777" w:rsidR="00100066" w:rsidRPr="00100066" w:rsidRDefault="00100066" w:rsidP="00100066">
      <w:pPr>
        <w:adjustRightInd w:val="0"/>
        <w:snapToGrid w:val="0"/>
        <w:spacing w:line="360" w:lineRule="auto"/>
        <w:jc w:val="both"/>
        <w:rPr>
          <w:rFonts w:ascii="Book Antiqua" w:eastAsia="Book Antiqua" w:hAnsi="Book Antiqua" w:cs="Book Antiqua"/>
        </w:rPr>
      </w:pPr>
    </w:p>
    <w:p w14:paraId="4735D55A" w14:textId="77777777" w:rsidR="00100066" w:rsidRPr="00100066" w:rsidRDefault="00100066" w:rsidP="00100066">
      <w:pPr>
        <w:adjustRightInd w:val="0"/>
        <w:snapToGrid w:val="0"/>
        <w:spacing w:line="360" w:lineRule="auto"/>
        <w:jc w:val="both"/>
        <w:rPr>
          <w:rFonts w:ascii="Book Antiqua" w:eastAsia="Book Antiqua" w:hAnsi="Book Antiqua" w:cs="Book Antiqua"/>
          <w:b/>
          <w:bCs/>
        </w:rPr>
      </w:pPr>
      <w:r w:rsidRPr="00100066">
        <w:rPr>
          <w:rFonts w:ascii="Book Antiqua" w:hAnsi="Book Antiqua"/>
          <w:b/>
          <w:bCs/>
        </w:rPr>
        <w:lastRenderedPageBreak/>
        <w:t xml:space="preserve">Table 3 Comparison of complication rates between the two groups, </w:t>
      </w:r>
      <w:r w:rsidRPr="00100066">
        <w:rPr>
          <w:rFonts w:ascii="Book Antiqua" w:hAnsi="Book Antiqua"/>
          <w:b/>
          <w:bCs/>
          <w:i/>
          <w:iCs/>
        </w:rPr>
        <w:t>n</w:t>
      </w:r>
      <w:r w:rsidRPr="00100066">
        <w:rPr>
          <w:rFonts w:ascii="Book Antiqua" w:hAnsi="Book Antiqua"/>
          <w:b/>
          <w:bCs/>
        </w:rPr>
        <w:t xml:space="preserve"> (%)</w:t>
      </w:r>
    </w:p>
    <w:tbl>
      <w:tblPr>
        <w:tblW w:w="5000"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1121"/>
        <w:gridCol w:w="1131"/>
        <w:gridCol w:w="1556"/>
        <w:gridCol w:w="1698"/>
        <w:gridCol w:w="1415"/>
        <w:gridCol w:w="1007"/>
        <w:gridCol w:w="159"/>
        <w:gridCol w:w="1273"/>
      </w:tblGrid>
      <w:tr w:rsidR="00100066" w:rsidRPr="00100066" w14:paraId="25E5545E" w14:textId="77777777" w:rsidTr="00956E51">
        <w:trPr>
          <w:trHeight w:val="570"/>
          <w:jc w:val="center"/>
        </w:trPr>
        <w:tc>
          <w:tcPr>
            <w:tcW w:w="599" w:type="pct"/>
            <w:shd w:val="clear" w:color="auto" w:fill="auto"/>
            <w:tcMar>
              <w:top w:w="80" w:type="dxa"/>
              <w:left w:w="80" w:type="dxa"/>
              <w:bottom w:w="80" w:type="dxa"/>
              <w:right w:w="80" w:type="dxa"/>
            </w:tcMar>
            <w:vAlign w:val="center"/>
          </w:tcPr>
          <w:p w14:paraId="7746B223"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Group</w:t>
            </w:r>
          </w:p>
        </w:tc>
        <w:tc>
          <w:tcPr>
            <w:tcW w:w="604" w:type="pct"/>
            <w:shd w:val="clear" w:color="auto" w:fill="auto"/>
            <w:tcMar>
              <w:top w:w="80" w:type="dxa"/>
              <w:left w:w="80" w:type="dxa"/>
              <w:bottom w:w="80" w:type="dxa"/>
              <w:right w:w="80" w:type="dxa"/>
            </w:tcMar>
            <w:vAlign w:val="center"/>
          </w:tcPr>
          <w:p w14:paraId="6E2CDDC0"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Number of cases</w:t>
            </w:r>
          </w:p>
        </w:tc>
        <w:tc>
          <w:tcPr>
            <w:tcW w:w="831" w:type="pct"/>
            <w:shd w:val="clear" w:color="auto" w:fill="auto"/>
            <w:tcMar>
              <w:top w:w="80" w:type="dxa"/>
              <w:left w:w="80" w:type="dxa"/>
              <w:bottom w:w="80" w:type="dxa"/>
              <w:right w:w="80" w:type="dxa"/>
            </w:tcMar>
            <w:vAlign w:val="center"/>
          </w:tcPr>
          <w:p w14:paraId="4A440476"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 xml:space="preserve">Electrolyte disturbance </w:t>
            </w:r>
          </w:p>
        </w:tc>
        <w:tc>
          <w:tcPr>
            <w:tcW w:w="907" w:type="pct"/>
            <w:shd w:val="clear" w:color="auto" w:fill="auto"/>
            <w:tcMar>
              <w:top w:w="80" w:type="dxa"/>
              <w:left w:w="80" w:type="dxa"/>
              <w:bottom w:w="80" w:type="dxa"/>
              <w:right w:w="80" w:type="dxa"/>
            </w:tcMar>
            <w:vAlign w:val="center"/>
          </w:tcPr>
          <w:p w14:paraId="2E6C0A7F"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Central hyperthermia</w:t>
            </w:r>
          </w:p>
        </w:tc>
        <w:tc>
          <w:tcPr>
            <w:tcW w:w="756" w:type="pct"/>
            <w:shd w:val="clear" w:color="auto" w:fill="auto"/>
            <w:tcMar>
              <w:top w:w="80" w:type="dxa"/>
              <w:left w:w="80" w:type="dxa"/>
              <w:bottom w:w="80" w:type="dxa"/>
              <w:right w:w="80" w:type="dxa"/>
            </w:tcMar>
            <w:vAlign w:val="center"/>
          </w:tcPr>
          <w:p w14:paraId="01DB65A2"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Pulmonary infection</w:t>
            </w:r>
          </w:p>
        </w:tc>
        <w:tc>
          <w:tcPr>
            <w:tcW w:w="623" w:type="pct"/>
            <w:gridSpan w:val="2"/>
            <w:shd w:val="clear" w:color="auto" w:fill="auto"/>
            <w:tcMar>
              <w:top w:w="80" w:type="dxa"/>
              <w:left w:w="80" w:type="dxa"/>
              <w:bottom w:w="80" w:type="dxa"/>
              <w:right w:w="80" w:type="dxa"/>
            </w:tcMar>
            <w:vAlign w:val="center"/>
          </w:tcPr>
          <w:p w14:paraId="58D6B3DE"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Brain hernia</w:t>
            </w:r>
          </w:p>
        </w:tc>
        <w:tc>
          <w:tcPr>
            <w:tcW w:w="680" w:type="pct"/>
            <w:shd w:val="clear" w:color="auto" w:fill="auto"/>
            <w:tcMar>
              <w:top w:w="80" w:type="dxa"/>
              <w:left w:w="80" w:type="dxa"/>
              <w:bottom w:w="80" w:type="dxa"/>
              <w:right w:w="80" w:type="dxa"/>
            </w:tcMar>
            <w:vAlign w:val="center"/>
          </w:tcPr>
          <w:p w14:paraId="3FBF3872"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Total incidence</w:t>
            </w:r>
          </w:p>
        </w:tc>
      </w:tr>
      <w:tr w:rsidR="00100066" w:rsidRPr="00100066" w14:paraId="71BBECD0" w14:textId="77777777" w:rsidTr="00956E51">
        <w:trPr>
          <w:trHeight w:val="970"/>
          <w:jc w:val="center"/>
        </w:trPr>
        <w:tc>
          <w:tcPr>
            <w:tcW w:w="599" w:type="pct"/>
            <w:shd w:val="clear" w:color="auto" w:fill="auto"/>
            <w:tcMar>
              <w:top w:w="80" w:type="dxa"/>
              <w:left w:w="80" w:type="dxa"/>
              <w:bottom w:w="80" w:type="dxa"/>
              <w:right w:w="80" w:type="dxa"/>
            </w:tcMar>
            <w:vAlign w:val="center"/>
          </w:tcPr>
          <w:p w14:paraId="69E263A7"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Study Group</w:t>
            </w:r>
          </w:p>
        </w:tc>
        <w:tc>
          <w:tcPr>
            <w:tcW w:w="604" w:type="pct"/>
            <w:shd w:val="clear" w:color="auto" w:fill="auto"/>
            <w:tcMar>
              <w:top w:w="80" w:type="dxa"/>
              <w:left w:w="80" w:type="dxa"/>
              <w:bottom w:w="80" w:type="dxa"/>
              <w:right w:w="80" w:type="dxa"/>
            </w:tcMar>
            <w:vAlign w:val="center"/>
          </w:tcPr>
          <w:p w14:paraId="2D15DEC7"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831" w:type="pct"/>
            <w:shd w:val="clear" w:color="auto" w:fill="auto"/>
            <w:tcMar>
              <w:top w:w="80" w:type="dxa"/>
              <w:left w:w="80" w:type="dxa"/>
              <w:bottom w:w="80" w:type="dxa"/>
              <w:right w:w="80" w:type="dxa"/>
            </w:tcMar>
            <w:vAlign w:val="center"/>
          </w:tcPr>
          <w:p w14:paraId="3B103B5B"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w:t>
            </w:r>
            <w:r w:rsidRPr="00100066">
              <w:rPr>
                <w:rFonts w:ascii="Book Antiqua" w:hAnsi="Book Antiqua"/>
                <w:lang w:val="zh-TW" w:eastAsia="zh-TW"/>
              </w:rPr>
              <w:t xml:space="preserve"> (</w:t>
            </w:r>
            <w:r w:rsidRPr="00100066">
              <w:rPr>
                <w:rFonts w:ascii="Book Antiqua" w:hAnsi="Book Antiqua"/>
              </w:rPr>
              <w:t>2.38</w:t>
            </w:r>
            <w:r w:rsidRPr="00100066">
              <w:rPr>
                <w:rFonts w:ascii="Book Antiqua" w:hAnsi="Book Antiqua"/>
                <w:lang w:val="zh-TW" w:eastAsia="zh-TW"/>
              </w:rPr>
              <w:t>)</w:t>
            </w:r>
          </w:p>
        </w:tc>
        <w:tc>
          <w:tcPr>
            <w:tcW w:w="907" w:type="pct"/>
            <w:shd w:val="clear" w:color="auto" w:fill="auto"/>
            <w:tcMar>
              <w:top w:w="80" w:type="dxa"/>
              <w:left w:w="80" w:type="dxa"/>
              <w:bottom w:w="80" w:type="dxa"/>
              <w:right w:w="80" w:type="dxa"/>
            </w:tcMar>
            <w:vAlign w:val="center"/>
          </w:tcPr>
          <w:p w14:paraId="78C1DB56"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w:t>
            </w:r>
            <w:r w:rsidRPr="00100066">
              <w:rPr>
                <w:rFonts w:ascii="Book Antiqua" w:hAnsi="Book Antiqua"/>
                <w:lang w:val="zh-TW" w:eastAsia="zh-TW"/>
              </w:rPr>
              <w:t xml:space="preserve"> (</w:t>
            </w:r>
            <w:r w:rsidRPr="00100066">
              <w:rPr>
                <w:rFonts w:ascii="Book Antiqua" w:hAnsi="Book Antiqua"/>
              </w:rPr>
              <w:t>4.76</w:t>
            </w:r>
            <w:r w:rsidRPr="00100066">
              <w:rPr>
                <w:rFonts w:ascii="Book Antiqua" w:hAnsi="Book Antiqua"/>
                <w:lang w:val="zh-TW" w:eastAsia="zh-TW"/>
              </w:rPr>
              <w:t>)</w:t>
            </w:r>
          </w:p>
        </w:tc>
        <w:tc>
          <w:tcPr>
            <w:tcW w:w="756" w:type="pct"/>
            <w:shd w:val="clear" w:color="auto" w:fill="auto"/>
            <w:tcMar>
              <w:top w:w="80" w:type="dxa"/>
              <w:left w:w="80" w:type="dxa"/>
              <w:bottom w:w="80" w:type="dxa"/>
              <w:right w:w="80" w:type="dxa"/>
            </w:tcMar>
            <w:vAlign w:val="center"/>
          </w:tcPr>
          <w:p w14:paraId="400864C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w:t>
            </w:r>
            <w:r w:rsidRPr="00100066">
              <w:rPr>
                <w:rFonts w:ascii="Book Antiqua" w:hAnsi="Book Antiqua"/>
                <w:lang w:val="zh-TW" w:eastAsia="zh-TW"/>
              </w:rPr>
              <w:t xml:space="preserve"> (</w:t>
            </w:r>
            <w:r w:rsidRPr="00100066">
              <w:rPr>
                <w:rFonts w:ascii="Book Antiqua" w:hAnsi="Book Antiqua"/>
              </w:rPr>
              <w:t>2.38</w:t>
            </w:r>
            <w:r w:rsidRPr="00100066">
              <w:rPr>
                <w:rFonts w:ascii="Book Antiqua" w:hAnsi="Book Antiqua"/>
                <w:lang w:val="zh-TW" w:eastAsia="zh-TW"/>
              </w:rPr>
              <w:t>)</w:t>
            </w:r>
          </w:p>
        </w:tc>
        <w:tc>
          <w:tcPr>
            <w:tcW w:w="538" w:type="pct"/>
            <w:shd w:val="clear" w:color="auto" w:fill="auto"/>
            <w:tcMar>
              <w:top w:w="80" w:type="dxa"/>
              <w:left w:w="80" w:type="dxa"/>
              <w:bottom w:w="80" w:type="dxa"/>
              <w:right w:w="80" w:type="dxa"/>
            </w:tcMar>
            <w:vAlign w:val="center"/>
          </w:tcPr>
          <w:p w14:paraId="1D1028B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w:t>
            </w:r>
            <w:r w:rsidRPr="00100066">
              <w:rPr>
                <w:rFonts w:ascii="Book Antiqua" w:hAnsi="Book Antiqua"/>
                <w:lang w:val="zh-TW" w:eastAsia="zh-TW"/>
              </w:rPr>
              <w:t xml:space="preserve"> (</w:t>
            </w:r>
            <w:r w:rsidRPr="00100066">
              <w:rPr>
                <w:rFonts w:ascii="Book Antiqua" w:hAnsi="Book Antiqua"/>
              </w:rPr>
              <w:t>0.00</w:t>
            </w:r>
            <w:r w:rsidRPr="00100066">
              <w:rPr>
                <w:rFonts w:ascii="Book Antiqua" w:hAnsi="Book Antiqua"/>
                <w:lang w:val="zh-TW" w:eastAsia="zh-TW"/>
              </w:rPr>
              <w:t>)</w:t>
            </w:r>
          </w:p>
        </w:tc>
        <w:tc>
          <w:tcPr>
            <w:tcW w:w="765" w:type="pct"/>
            <w:gridSpan w:val="2"/>
            <w:shd w:val="clear" w:color="auto" w:fill="auto"/>
            <w:tcMar>
              <w:top w:w="80" w:type="dxa"/>
              <w:left w:w="80" w:type="dxa"/>
              <w:bottom w:w="80" w:type="dxa"/>
              <w:right w:w="80" w:type="dxa"/>
            </w:tcMar>
            <w:vAlign w:val="center"/>
          </w:tcPr>
          <w:p w14:paraId="0FF62A2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w:t>
            </w:r>
            <w:r w:rsidRPr="00100066">
              <w:rPr>
                <w:rFonts w:ascii="Book Antiqua" w:hAnsi="Book Antiqua"/>
                <w:lang w:val="zh-TW" w:eastAsia="zh-TW"/>
              </w:rPr>
              <w:t xml:space="preserve"> (</w:t>
            </w:r>
            <w:r w:rsidRPr="00100066">
              <w:rPr>
                <w:rFonts w:ascii="Book Antiqua" w:hAnsi="Book Antiqua"/>
              </w:rPr>
              <w:t>9.52</w:t>
            </w:r>
            <w:r w:rsidRPr="00100066">
              <w:rPr>
                <w:rFonts w:ascii="Book Antiqua" w:hAnsi="Book Antiqua"/>
                <w:lang w:val="zh-TW" w:eastAsia="zh-TW"/>
              </w:rPr>
              <w:t>)</w:t>
            </w:r>
          </w:p>
        </w:tc>
      </w:tr>
      <w:tr w:rsidR="00100066" w:rsidRPr="00100066" w14:paraId="71291D44" w14:textId="77777777" w:rsidTr="00956E51">
        <w:trPr>
          <w:trHeight w:val="970"/>
          <w:jc w:val="center"/>
        </w:trPr>
        <w:tc>
          <w:tcPr>
            <w:tcW w:w="599" w:type="pct"/>
            <w:shd w:val="clear" w:color="auto" w:fill="auto"/>
            <w:tcMar>
              <w:top w:w="80" w:type="dxa"/>
              <w:left w:w="80" w:type="dxa"/>
              <w:bottom w:w="80" w:type="dxa"/>
              <w:right w:w="80" w:type="dxa"/>
            </w:tcMar>
            <w:vAlign w:val="center"/>
          </w:tcPr>
          <w:p w14:paraId="5178CED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Control group</w:t>
            </w:r>
          </w:p>
        </w:tc>
        <w:tc>
          <w:tcPr>
            <w:tcW w:w="604" w:type="pct"/>
            <w:shd w:val="clear" w:color="auto" w:fill="auto"/>
            <w:tcMar>
              <w:top w:w="80" w:type="dxa"/>
              <w:left w:w="80" w:type="dxa"/>
              <w:bottom w:w="80" w:type="dxa"/>
              <w:right w:w="80" w:type="dxa"/>
            </w:tcMar>
            <w:vAlign w:val="center"/>
          </w:tcPr>
          <w:p w14:paraId="22A2E71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831" w:type="pct"/>
            <w:shd w:val="clear" w:color="auto" w:fill="auto"/>
            <w:tcMar>
              <w:top w:w="80" w:type="dxa"/>
              <w:left w:w="80" w:type="dxa"/>
              <w:bottom w:w="80" w:type="dxa"/>
              <w:right w:w="80" w:type="dxa"/>
            </w:tcMar>
            <w:vAlign w:val="center"/>
          </w:tcPr>
          <w:p w14:paraId="5E883BEA"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w:t>
            </w:r>
            <w:r w:rsidRPr="00100066">
              <w:rPr>
                <w:rFonts w:ascii="Book Antiqua" w:hAnsi="Book Antiqua"/>
                <w:lang w:val="zh-TW" w:eastAsia="zh-TW"/>
              </w:rPr>
              <w:t xml:space="preserve"> (</w:t>
            </w:r>
            <w:r w:rsidRPr="00100066">
              <w:rPr>
                <w:rFonts w:ascii="Book Antiqua" w:hAnsi="Book Antiqua"/>
              </w:rPr>
              <w:t>9.52</w:t>
            </w:r>
            <w:r w:rsidRPr="00100066">
              <w:rPr>
                <w:rFonts w:ascii="Book Antiqua" w:hAnsi="Book Antiqua"/>
                <w:lang w:val="zh-TW" w:eastAsia="zh-TW"/>
              </w:rPr>
              <w:t>)</w:t>
            </w:r>
          </w:p>
        </w:tc>
        <w:tc>
          <w:tcPr>
            <w:tcW w:w="907" w:type="pct"/>
            <w:shd w:val="clear" w:color="auto" w:fill="auto"/>
            <w:tcMar>
              <w:top w:w="80" w:type="dxa"/>
              <w:left w:w="80" w:type="dxa"/>
              <w:bottom w:w="80" w:type="dxa"/>
              <w:right w:w="80" w:type="dxa"/>
            </w:tcMar>
            <w:vAlign w:val="center"/>
          </w:tcPr>
          <w:p w14:paraId="2B6F62B1"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w:t>
            </w:r>
            <w:r w:rsidRPr="00100066">
              <w:rPr>
                <w:rFonts w:ascii="Book Antiqua" w:hAnsi="Book Antiqua"/>
                <w:lang w:val="zh-TW" w:eastAsia="zh-TW"/>
              </w:rPr>
              <w:t xml:space="preserve"> (</w:t>
            </w:r>
            <w:r w:rsidRPr="00100066">
              <w:rPr>
                <w:rFonts w:ascii="Book Antiqua" w:hAnsi="Book Antiqua"/>
              </w:rPr>
              <w:t>7.14</w:t>
            </w:r>
            <w:r w:rsidRPr="00100066">
              <w:rPr>
                <w:rFonts w:ascii="Book Antiqua" w:hAnsi="Book Antiqua"/>
                <w:lang w:val="zh-TW" w:eastAsia="zh-TW"/>
              </w:rPr>
              <w:t>)</w:t>
            </w:r>
          </w:p>
        </w:tc>
        <w:tc>
          <w:tcPr>
            <w:tcW w:w="756" w:type="pct"/>
            <w:shd w:val="clear" w:color="auto" w:fill="auto"/>
            <w:tcMar>
              <w:top w:w="80" w:type="dxa"/>
              <w:left w:w="80" w:type="dxa"/>
              <w:bottom w:w="80" w:type="dxa"/>
              <w:right w:w="80" w:type="dxa"/>
            </w:tcMar>
            <w:vAlign w:val="center"/>
          </w:tcPr>
          <w:p w14:paraId="6B29DC3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w:t>
            </w:r>
            <w:r w:rsidRPr="00100066">
              <w:rPr>
                <w:rFonts w:ascii="Book Antiqua" w:hAnsi="Book Antiqua"/>
                <w:lang w:val="zh-TW" w:eastAsia="zh-TW"/>
              </w:rPr>
              <w:t xml:space="preserve"> (</w:t>
            </w:r>
            <w:r w:rsidRPr="00100066">
              <w:rPr>
                <w:rFonts w:ascii="Book Antiqua" w:hAnsi="Book Antiqua"/>
              </w:rPr>
              <w:t>7.14</w:t>
            </w:r>
            <w:r w:rsidRPr="00100066">
              <w:rPr>
                <w:rFonts w:ascii="Book Antiqua" w:hAnsi="Book Antiqua"/>
                <w:lang w:val="zh-TW" w:eastAsia="zh-TW"/>
              </w:rPr>
              <w:t>)</w:t>
            </w:r>
          </w:p>
        </w:tc>
        <w:tc>
          <w:tcPr>
            <w:tcW w:w="538" w:type="pct"/>
            <w:shd w:val="clear" w:color="auto" w:fill="auto"/>
            <w:tcMar>
              <w:top w:w="80" w:type="dxa"/>
              <w:left w:w="80" w:type="dxa"/>
              <w:bottom w:w="80" w:type="dxa"/>
              <w:right w:w="80" w:type="dxa"/>
            </w:tcMar>
            <w:vAlign w:val="center"/>
          </w:tcPr>
          <w:p w14:paraId="3FF31C5A"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w:t>
            </w:r>
            <w:r w:rsidRPr="00100066">
              <w:rPr>
                <w:rFonts w:ascii="Book Antiqua" w:hAnsi="Book Antiqua"/>
                <w:lang w:val="zh-TW" w:eastAsia="zh-TW"/>
              </w:rPr>
              <w:t xml:space="preserve"> (</w:t>
            </w:r>
            <w:r w:rsidRPr="00100066">
              <w:rPr>
                <w:rFonts w:ascii="Book Antiqua" w:hAnsi="Book Antiqua"/>
              </w:rPr>
              <w:t>2.38</w:t>
            </w:r>
            <w:r w:rsidRPr="00100066">
              <w:rPr>
                <w:rFonts w:ascii="Book Antiqua" w:hAnsi="Book Antiqua"/>
                <w:lang w:val="zh-TW" w:eastAsia="zh-TW"/>
              </w:rPr>
              <w:t>)</w:t>
            </w:r>
          </w:p>
        </w:tc>
        <w:tc>
          <w:tcPr>
            <w:tcW w:w="765" w:type="pct"/>
            <w:gridSpan w:val="2"/>
            <w:shd w:val="clear" w:color="auto" w:fill="auto"/>
            <w:tcMar>
              <w:top w:w="80" w:type="dxa"/>
              <w:left w:w="80" w:type="dxa"/>
              <w:bottom w:w="80" w:type="dxa"/>
              <w:right w:w="80" w:type="dxa"/>
            </w:tcMar>
            <w:vAlign w:val="center"/>
          </w:tcPr>
          <w:p w14:paraId="6C937CD6"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11</w:t>
            </w:r>
            <w:r w:rsidRPr="00100066">
              <w:rPr>
                <w:rFonts w:ascii="Book Antiqua" w:hAnsi="Book Antiqua"/>
                <w:lang w:val="zh-TW" w:eastAsia="zh-TW"/>
              </w:rPr>
              <w:t xml:space="preserve"> (</w:t>
            </w:r>
            <w:r w:rsidRPr="00100066">
              <w:rPr>
                <w:rFonts w:ascii="Book Antiqua" w:hAnsi="Book Antiqua"/>
              </w:rPr>
              <w:t>26.19</w:t>
            </w:r>
            <w:r w:rsidRPr="00100066">
              <w:rPr>
                <w:rFonts w:ascii="Book Antiqua" w:hAnsi="Book Antiqua"/>
                <w:lang w:val="zh-TW" w:eastAsia="zh-TW"/>
              </w:rPr>
              <w:t>)</w:t>
            </w:r>
          </w:p>
        </w:tc>
      </w:tr>
      <w:tr w:rsidR="00100066" w:rsidRPr="00100066" w14:paraId="3A891FA5" w14:textId="77777777" w:rsidTr="00956E51">
        <w:trPr>
          <w:trHeight w:val="290"/>
          <w:jc w:val="center"/>
        </w:trPr>
        <w:tc>
          <w:tcPr>
            <w:tcW w:w="599" w:type="pct"/>
            <w:shd w:val="clear" w:color="auto" w:fill="auto"/>
            <w:tcMar>
              <w:top w:w="80" w:type="dxa"/>
              <w:left w:w="80" w:type="dxa"/>
              <w:bottom w:w="80" w:type="dxa"/>
              <w:right w:w="80" w:type="dxa"/>
            </w:tcMar>
            <w:vAlign w:val="center"/>
          </w:tcPr>
          <w:p w14:paraId="5154BFE6"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χ</w:t>
            </w:r>
            <w:r w:rsidRPr="00100066">
              <w:rPr>
                <w:rFonts w:ascii="Book Antiqua" w:hAnsi="Book Antiqua"/>
                <w:vertAlign w:val="superscript"/>
              </w:rPr>
              <w:t>2</w:t>
            </w:r>
            <w:r w:rsidRPr="00100066">
              <w:rPr>
                <w:rFonts w:ascii="Book Antiqua" w:hAnsi="Book Antiqua"/>
                <w:i/>
                <w:iCs/>
              </w:rPr>
              <w:t xml:space="preserve"> </w:t>
            </w:r>
            <w:r w:rsidRPr="00100066">
              <w:rPr>
                <w:rFonts w:ascii="Book Antiqua" w:hAnsi="Book Antiqua"/>
              </w:rPr>
              <w:t>value</w:t>
            </w:r>
          </w:p>
        </w:tc>
        <w:tc>
          <w:tcPr>
            <w:tcW w:w="604" w:type="pct"/>
            <w:shd w:val="clear" w:color="auto" w:fill="auto"/>
            <w:tcMar>
              <w:top w:w="80" w:type="dxa"/>
              <w:left w:w="80" w:type="dxa"/>
              <w:bottom w:w="80" w:type="dxa"/>
              <w:right w:w="80" w:type="dxa"/>
            </w:tcMar>
            <w:vAlign w:val="center"/>
          </w:tcPr>
          <w:p w14:paraId="3B52C0AF" w14:textId="77777777" w:rsidR="00100066" w:rsidRPr="00100066" w:rsidRDefault="00100066" w:rsidP="00100066">
            <w:pPr>
              <w:adjustRightInd w:val="0"/>
              <w:snapToGrid w:val="0"/>
              <w:spacing w:line="360" w:lineRule="auto"/>
              <w:jc w:val="both"/>
              <w:rPr>
                <w:rFonts w:ascii="Book Antiqua" w:hAnsi="Book Antiqua"/>
              </w:rPr>
            </w:pPr>
          </w:p>
        </w:tc>
        <w:tc>
          <w:tcPr>
            <w:tcW w:w="831" w:type="pct"/>
            <w:shd w:val="clear" w:color="auto" w:fill="auto"/>
            <w:tcMar>
              <w:top w:w="80" w:type="dxa"/>
              <w:left w:w="80" w:type="dxa"/>
              <w:bottom w:w="80" w:type="dxa"/>
              <w:right w:w="80" w:type="dxa"/>
            </w:tcMar>
            <w:vAlign w:val="center"/>
          </w:tcPr>
          <w:p w14:paraId="70B6C327" w14:textId="77777777" w:rsidR="00100066" w:rsidRPr="00100066" w:rsidRDefault="00100066" w:rsidP="00100066">
            <w:pPr>
              <w:adjustRightInd w:val="0"/>
              <w:snapToGrid w:val="0"/>
              <w:spacing w:line="360" w:lineRule="auto"/>
              <w:jc w:val="both"/>
              <w:rPr>
                <w:rFonts w:ascii="Book Antiqua" w:hAnsi="Book Antiqua"/>
              </w:rPr>
            </w:pPr>
          </w:p>
        </w:tc>
        <w:tc>
          <w:tcPr>
            <w:tcW w:w="907" w:type="pct"/>
            <w:shd w:val="clear" w:color="auto" w:fill="auto"/>
            <w:tcMar>
              <w:top w:w="80" w:type="dxa"/>
              <w:left w:w="80" w:type="dxa"/>
              <w:bottom w:w="80" w:type="dxa"/>
              <w:right w:w="80" w:type="dxa"/>
            </w:tcMar>
            <w:vAlign w:val="center"/>
          </w:tcPr>
          <w:p w14:paraId="2E69973F" w14:textId="77777777" w:rsidR="00100066" w:rsidRPr="00100066" w:rsidRDefault="00100066" w:rsidP="00100066">
            <w:pPr>
              <w:adjustRightInd w:val="0"/>
              <w:snapToGrid w:val="0"/>
              <w:spacing w:line="360" w:lineRule="auto"/>
              <w:jc w:val="both"/>
              <w:rPr>
                <w:rFonts w:ascii="Book Antiqua" w:hAnsi="Book Antiqua"/>
              </w:rPr>
            </w:pPr>
          </w:p>
        </w:tc>
        <w:tc>
          <w:tcPr>
            <w:tcW w:w="756" w:type="pct"/>
            <w:shd w:val="clear" w:color="auto" w:fill="auto"/>
            <w:tcMar>
              <w:top w:w="80" w:type="dxa"/>
              <w:left w:w="80" w:type="dxa"/>
              <w:bottom w:w="80" w:type="dxa"/>
              <w:right w:w="80" w:type="dxa"/>
            </w:tcMar>
            <w:vAlign w:val="center"/>
          </w:tcPr>
          <w:p w14:paraId="23DC0AE7" w14:textId="77777777" w:rsidR="00100066" w:rsidRPr="00100066" w:rsidRDefault="00100066" w:rsidP="00100066">
            <w:pPr>
              <w:adjustRightInd w:val="0"/>
              <w:snapToGrid w:val="0"/>
              <w:spacing w:line="360" w:lineRule="auto"/>
              <w:jc w:val="both"/>
              <w:rPr>
                <w:rFonts w:ascii="Book Antiqua" w:hAnsi="Book Antiqua"/>
              </w:rPr>
            </w:pPr>
          </w:p>
        </w:tc>
        <w:tc>
          <w:tcPr>
            <w:tcW w:w="538" w:type="pct"/>
            <w:shd w:val="clear" w:color="auto" w:fill="auto"/>
            <w:tcMar>
              <w:top w:w="80" w:type="dxa"/>
              <w:left w:w="80" w:type="dxa"/>
              <w:bottom w:w="80" w:type="dxa"/>
              <w:right w:w="80" w:type="dxa"/>
            </w:tcMar>
            <w:vAlign w:val="center"/>
          </w:tcPr>
          <w:p w14:paraId="4B9B108A" w14:textId="77777777" w:rsidR="00100066" w:rsidRPr="00100066" w:rsidRDefault="00100066" w:rsidP="00100066">
            <w:pPr>
              <w:adjustRightInd w:val="0"/>
              <w:snapToGrid w:val="0"/>
              <w:spacing w:line="360" w:lineRule="auto"/>
              <w:jc w:val="both"/>
              <w:rPr>
                <w:rFonts w:ascii="Book Antiqua" w:hAnsi="Book Antiqua"/>
              </w:rPr>
            </w:pPr>
          </w:p>
        </w:tc>
        <w:tc>
          <w:tcPr>
            <w:tcW w:w="765" w:type="pct"/>
            <w:gridSpan w:val="2"/>
            <w:shd w:val="clear" w:color="auto" w:fill="auto"/>
            <w:tcMar>
              <w:top w:w="80" w:type="dxa"/>
              <w:left w:w="80" w:type="dxa"/>
              <w:bottom w:w="80" w:type="dxa"/>
              <w:right w:w="80" w:type="dxa"/>
            </w:tcMar>
            <w:vAlign w:val="center"/>
          </w:tcPr>
          <w:p w14:paraId="16D6690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3.977</w:t>
            </w:r>
          </w:p>
        </w:tc>
      </w:tr>
      <w:tr w:rsidR="00100066" w:rsidRPr="00100066" w14:paraId="3C383DA7" w14:textId="77777777" w:rsidTr="00956E51">
        <w:trPr>
          <w:trHeight w:val="290"/>
          <w:jc w:val="center"/>
        </w:trPr>
        <w:tc>
          <w:tcPr>
            <w:tcW w:w="599" w:type="pct"/>
            <w:shd w:val="clear" w:color="auto" w:fill="auto"/>
            <w:tcMar>
              <w:top w:w="80" w:type="dxa"/>
              <w:left w:w="80" w:type="dxa"/>
              <w:bottom w:w="80" w:type="dxa"/>
              <w:right w:w="80" w:type="dxa"/>
            </w:tcMar>
            <w:vAlign w:val="center"/>
          </w:tcPr>
          <w:p w14:paraId="398FC37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 xml:space="preserve">P </w:t>
            </w:r>
            <w:r w:rsidRPr="00100066">
              <w:rPr>
                <w:rFonts w:ascii="Book Antiqua" w:hAnsi="Book Antiqua"/>
              </w:rPr>
              <w:t>value</w:t>
            </w:r>
          </w:p>
        </w:tc>
        <w:tc>
          <w:tcPr>
            <w:tcW w:w="604" w:type="pct"/>
            <w:shd w:val="clear" w:color="auto" w:fill="auto"/>
            <w:tcMar>
              <w:top w:w="80" w:type="dxa"/>
              <w:left w:w="80" w:type="dxa"/>
              <w:bottom w:w="80" w:type="dxa"/>
              <w:right w:w="80" w:type="dxa"/>
            </w:tcMar>
            <w:vAlign w:val="center"/>
          </w:tcPr>
          <w:p w14:paraId="5B49E9B1" w14:textId="77777777" w:rsidR="00100066" w:rsidRPr="00100066" w:rsidRDefault="00100066" w:rsidP="00100066">
            <w:pPr>
              <w:adjustRightInd w:val="0"/>
              <w:snapToGrid w:val="0"/>
              <w:spacing w:line="360" w:lineRule="auto"/>
              <w:jc w:val="both"/>
              <w:rPr>
                <w:rFonts w:ascii="Book Antiqua" w:hAnsi="Book Antiqua"/>
              </w:rPr>
            </w:pPr>
          </w:p>
        </w:tc>
        <w:tc>
          <w:tcPr>
            <w:tcW w:w="831" w:type="pct"/>
            <w:shd w:val="clear" w:color="auto" w:fill="auto"/>
            <w:tcMar>
              <w:top w:w="80" w:type="dxa"/>
              <w:left w:w="80" w:type="dxa"/>
              <w:bottom w:w="80" w:type="dxa"/>
              <w:right w:w="80" w:type="dxa"/>
            </w:tcMar>
            <w:vAlign w:val="center"/>
          </w:tcPr>
          <w:p w14:paraId="3D97201D" w14:textId="77777777" w:rsidR="00100066" w:rsidRPr="00100066" w:rsidRDefault="00100066" w:rsidP="00100066">
            <w:pPr>
              <w:adjustRightInd w:val="0"/>
              <w:snapToGrid w:val="0"/>
              <w:spacing w:line="360" w:lineRule="auto"/>
              <w:jc w:val="both"/>
              <w:rPr>
                <w:rFonts w:ascii="Book Antiqua" w:hAnsi="Book Antiqua"/>
              </w:rPr>
            </w:pPr>
          </w:p>
        </w:tc>
        <w:tc>
          <w:tcPr>
            <w:tcW w:w="907" w:type="pct"/>
            <w:shd w:val="clear" w:color="auto" w:fill="auto"/>
            <w:tcMar>
              <w:top w:w="80" w:type="dxa"/>
              <w:left w:w="80" w:type="dxa"/>
              <w:bottom w:w="80" w:type="dxa"/>
              <w:right w:w="80" w:type="dxa"/>
            </w:tcMar>
            <w:vAlign w:val="center"/>
          </w:tcPr>
          <w:p w14:paraId="69B7D931" w14:textId="77777777" w:rsidR="00100066" w:rsidRPr="00100066" w:rsidRDefault="00100066" w:rsidP="00100066">
            <w:pPr>
              <w:adjustRightInd w:val="0"/>
              <w:snapToGrid w:val="0"/>
              <w:spacing w:line="360" w:lineRule="auto"/>
              <w:jc w:val="both"/>
              <w:rPr>
                <w:rFonts w:ascii="Book Antiqua" w:hAnsi="Book Antiqua"/>
              </w:rPr>
            </w:pPr>
          </w:p>
        </w:tc>
        <w:tc>
          <w:tcPr>
            <w:tcW w:w="756" w:type="pct"/>
            <w:shd w:val="clear" w:color="auto" w:fill="auto"/>
            <w:tcMar>
              <w:top w:w="80" w:type="dxa"/>
              <w:left w:w="80" w:type="dxa"/>
              <w:bottom w:w="80" w:type="dxa"/>
              <w:right w:w="80" w:type="dxa"/>
            </w:tcMar>
            <w:vAlign w:val="center"/>
          </w:tcPr>
          <w:p w14:paraId="4D1412C7" w14:textId="77777777" w:rsidR="00100066" w:rsidRPr="00100066" w:rsidRDefault="00100066" w:rsidP="00100066">
            <w:pPr>
              <w:adjustRightInd w:val="0"/>
              <w:snapToGrid w:val="0"/>
              <w:spacing w:line="360" w:lineRule="auto"/>
              <w:jc w:val="both"/>
              <w:rPr>
                <w:rFonts w:ascii="Book Antiqua" w:hAnsi="Book Antiqua"/>
              </w:rPr>
            </w:pPr>
          </w:p>
        </w:tc>
        <w:tc>
          <w:tcPr>
            <w:tcW w:w="538" w:type="pct"/>
            <w:shd w:val="clear" w:color="auto" w:fill="auto"/>
            <w:tcMar>
              <w:top w:w="80" w:type="dxa"/>
              <w:left w:w="80" w:type="dxa"/>
              <w:bottom w:w="80" w:type="dxa"/>
              <w:right w:w="80" w:type="dxa"/>
            </w:tcMar>
            <w:vAlign w:val="center"/>
          </w:tcPr>
          <w:p w14:paraId="16213E4D" w14:textId="77777777" w:rsidR="00100066" w:rsidRPr="00100066" w:rsidRDefault="00100066" w:rsidP="00100066">
            <w:pPr>
              <w:adjustRightInd w:val="0"/>
              <w:snapToGrid w:val="0"/>
              <w:spacing w:line="360" w:lineRule="auto"/>
              <w:jc w:val="both"/>
              <w:rPr>
                <w:rFonts w:ascii="Book Antiqua" w:hAnsi="Book Antiqua"/>
              </w:rPr>
            </w:pPr>
          </w:p>
        </w:tc>
        <w:tc>
          <w:tcPr>
            <w:tcW w:w="765" w:type="pct"/>
            <w:gridSpan w:val="2"/>
            <w:shd w:val="clear" w:color="auto" w:fill="auto"/>
            <w:tcMar>
              <w:top w:w="80" w:type="dxa"/>
              <w:left w:w="80" w:type="dxa"/>
              <w:bottom w:w="80" w:type="dxa"/>
              <w:right w:w="80" w:type="dxa"/>
            </w:tcMar>
            <w:vAlign w:val="center"/>
          </w:tcPr>
          <w:p w14:paraId="145FD9E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0.046</w:t>
            </w:r>
          </w:p>
        </w:tc>
      </w:tr>
    </w:tbl>
    <w:p w14:paraId="65F4E1AD" w14:textId="4F303024" w:rsidR="00100066" w:rsidRDefault="00100066" w:rsidP="00100066">
      <w:pPr>
        <w:adjustRightInd w:val="0"/>
        <w:snapToGrid w:val="0"/>
        <w:spacing w:line="360" w:lineRule="auto"/>
        <w:jc w:val="both"/>
        <w:rPr>
          <w:rFonts w:ascii="Book Antiqua" w:eastAsia="Book Antiqua" w:hAnsi="Book Antiqua" w:cs="Book Antiqua"/>
        </w:rPr>
      </w:pPr>
    </w:p>
    <w:p w14:paraId="06B3AA5A" w14:textId="77777777" w:rsidR="00B11FDC" w:rsidRPr="00100066" w:rsidRDefault="00B11FDC" w:rsidP="00100066">
      <w:pPr>
        <w:adjustRightInd w:val="0"/>
        <w:snapToGrid w:val="0"/>
        <w:spacing w:line="360" w:lineRule="auto"/>
        <w:jc w:val="both"/>
        <w:rPr>
          <w:rFonts w:ascii="Book Antiqua" w:eastAsia="Book Antiqua" w:hAnsi="Book Antiqua" w:cs="Book Antiqua"/>
        </w:rPr>
      </w:pPr>
    </w:p>
    <w:p w14:paraId="7E828748" w14:textId="77777777" w:rsidR="00100066" w:rsidRPr="00100066" w:rsidRDefault="00100066" w:rsidP="00100066">
      <w:pPr>
        <w:adjustRightInd w:val="0"/>
        <w:snapToGrid w:val="0"/>
        <w:spacing w:line="360" w:lineRule="auto"/>
        <w:jc w:val="both"/>
        <w:rPr>
          <w:rFonts w:ascii="Book Antiqua" w:eastAsia="Book Antiqua" w:hAnsi="Book Antiqua" w:cs="Book Antiqua"/>
          <w:b/>
          <w:bCs/>
        </w:rPr>
      </w:pPr>
      <w:r w:rsidRPr="00100066">
        <w:rPr>
          <w:rFonts w:ascii="Book Antiqua" w:hAnsi="Book Antiqua"/>
          <w:b/>
          <w:bCs/>
        </w:rPr>
        <w:t xml:space="preserve">Table 4 Comparison of the prognosis of the two groups, </w:t>
      </w:r>
      <w:r w:rsidRPr="00100066">
        <w:rPr>
          <w:rFonts w:ascii="Book Antiqua" w:hAnsi="Book Antiqua"/>
          <w:b/>
          <w:bCs/>
          <w:i/>
          <w:iCs/>
        </w:rPr>
        <w:t>n</w:t>
      </w:r>
      <w:r w:rsidRPr="00100066">
        <w:rPr>
          <w:rFonts w:ascii="Book Antiqua" w:hAnsi="Book Antiqua"/>
          <w:b/>
          <w:bCs/>
        </w:rPr>
        <w:t xml:space="preserve"> (%)</w:t>
      </w:r>
    </w:p>
    <w:tbl>
      <w:tblPr>
        <w:tblW w:w="5000" w:type="pct"/>
        <w:jc w:val="center"/>
        <w:tblBorders>
          <w:top w:val="single" w:sz="4" w:space="0" w:color="000000"/>
          <w:bottom w:val="single" w:sz="4" w:space="0" w:color="000000"/>
        </w:tblBorders>
        <w:shd w:val="clear" w:color="auto" w:fill="D0DDEF"/>
        <w:tblLook w:val="04A0" w:firstRow="1" w:lastRow="0" w:firstColumn="1" w:lastColumn="0" w:noHBand="0" w:noVBand="1"/>
      </w:tblPr>
      <w:tblGrid>
        <w:gridCol w:w="1165"/>
        <w:gridCol w:w="1303"/>
        <w:gridCol w:w="1221"/>
        <w:gridCol w:w="1417"/>
        <w:gridCol w:w="1417"/>
        <w:gridCol w:w="1513"/>
        <w:gridCol w:w="1324"/>
      </w:tblGrid>
      <w:tr w:rsidR="00100066" w:rsidRPr="00100066" w14:paraId="0566EFA0" w14:textId="77777777" w:rsidTr="00956E51">
        <w:trPr>
          <w:trHeight w:val="850"/>
          <w:jc w:val="center"/>
        </w:trPr>
        <w:tc>
          <w:tcPr>
            <w:tcW w:w="623"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708CC266"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Group</w:t>
            </w:r>
          </w:p>
        </w:tc>
        <w:tc>
          <w:tcPr>
            <w:tcW w:w="696"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630ABCF6"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Number of cases</w:t>
            </w:r>
          </w:p>
        </w:tc>
        <w:tc>
          <w:tcPr>
            <w:tcW w:w="652"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2E001797"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Good</w:t>
            </w:r>
          </w:p>
        </w:tc>
        <w:tc>
          <w:tcPr>
            <w:tcW w:w="757"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5495B6C0"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Moderate disability</w:t>
            </w:r>
          </w:p>
        </w:tc>
        <w:tc>
          <w:tcPr>
            <w:tcW w:w="757"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0E90B4C0"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Severe disability</w:t>
            </w:r>
          </w:p>
        </w:tc>
        <w:tc>
          <w:tcPr>
            <w:tcW w:w="808"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6072EAC9"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Vegetative state</w:t>
            </w:r>
          </w:p>
        </w:tc>
        <w:tc>
          <w:tcPr>
            <w:tcW w:w="707"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33A61456"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Death from illness</w:t>
            </w:r>
          </w:p>
        </w:tc>
      </w:tr>
      <w:tr w:rsidR="00100066" w:rsidRPr="00100066" w14:paraId="021CDB1C" w14:textId="77777777" w:rsidTr="00956E51">
        <w:trPr>
          <w:trHeight w:val="970"/>
          <w:jc w:val="center"/>
        </w:trPr>
        <w:tc>
          <w:tcPr>
            <w:tcW w:w="623" w:type="pct"/>
            <w:tcBorders>
              <w:top w:val="single" w:sz="4" w:space="0" w:color="000000"/>
            </w:tcBorders>
            <w:shd w:val="clear" w:color="auto" w:fill="auto"/>
            <w:tcMar>
              <w:top w:w="80" w:type="dxa"/>
              <w:left w:w="80" w:type="dxa"/>
              <w:bottom w:w="80" w:type="dxa"/>
              <w:right w:w="80" w:type="dxa"/>
            </w:tcMar>
            <w:vAlign w:val="center"/>
          </w:tcPr>
          <w:p w14:paraId="5903926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Study Group</w:t>
            </w:r>
          </w:p>
        </w:tc>
        <w:tc>
          <w:tcPr>
            <w:tcW w:w="696" w:type="pct"/>
            <w:tcBorders>
              <w:top w:val="single" w:sz="4" w:space="0" w:color="000000"/>
            </w:tcBorders>
            <w:shd w:val="clear" w:color="auto" w:fill="auto"/>
            <w:tcMar>
              <w:top w:w="80" w:type="dxa"/>
              <w:left w:w="80" w:type="dxa"/>
              <w:bottom w:w="80" w:type="dxa"/>
              <w:right w:w="80" w:type="dxa"/>
            </w:tcMar>
            <w:vAlign w:val="center"/>
          </w:tcPr>
          <w:p w14:paraId="791586D6"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652" w:type="pct"/>
            <w:tcBorders>
              <w:top w:val="single" w:sz="4" w:space="0" w:color="000000"/>
            </w:tcBorders>
            <w:shd w:val="clear" w:color="auto" w:fill="auto"/>
            <w:tcMar>
              <w:top w:w="80" w:type="dxa"/>
              <w:left w:w="80" w:type="dxa"/>
              <w:bottom w:w="80" w:type="dxa"/>
              <w:right w:w="80" w:type="dxa"/>
            </w:tcMar>
            <w:vAlign w:val="center"/>
          </w:tcPr>
          <w:p w14:paraId="49E2A9C4"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16</w:t>
            </w:r>
            <w:r w:rsidRPr="00100066">
              <w:rPr>
                <w:rFonts w:ascii="Book Antiqua" w:hAnsi="Book Antiqua"/>
                <w:lang w:val="zh-TW" w:eastAsia="zh-TW"/>
              </w:rPr>
              <w:t xml:space="preserve"> (</w:t>
            </w:r>
            <w:r w:rsidRPr="00100066">
              <w:rPr>
                <w:rFonts w:ascii="Book Antiqua" w:hAnsi="Book Antiqua"/>
              </w:rPr>
              <w:t>38.10</w:t>
            </w:r>
            <w:r w:rsidRPr="00100066">
              <w:rPr>
                <w:rFonts w:ascii="Book Antiqua" w:hAnsi="Book Antiqua"/>
                <w:lang w:val="zh-TW" w:eastAsia="zh-TW"/>
              </w:rPr>
              <w:t>)</w:t>
            </w:r>
          </w:p>
        </w:tc>
        <w:tc>
          <w:tcPr>
            <w:tcW w:w="757" w:type="pct"/>
            <w:tcBorders>
              <w:top w:val="single" w:sz="4" w:space="0" w:color="000000"/>
            </w:tcBorders>
            <w:shd w:val="clear" w:color="auto" w:fill="auto"/>
            <w:tcMar>
              <w:top w:w="80" w:type="dxa"/>
              <w:left w:w="80" w:type="dxa"/>
              <w:bottom w:w="80" w:type="dxa"/>
              <w:right w:w="80" w:type="dxa"/>
            </w:tcMar>
            <w:vAlign w:val="center"/>
          </w:tcPr>
          <w:p w14:paraId="17979EF2"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12</w:t>
            </w:r>
            <w:r w:rsidRPr="00100066">
              <w:rPr>
                <w:rFonts w:ascii="Book Antiqua" w:hAnsi="Book Antiqua"/>
                <w:lang w:val="zh-TW" w:eastAsia="zh-TW"/>
              </w:rPr>
              <w:t xml:space="preserve"> (</w:t>
            </w:r>
            <w:r w:rsidRPr="00100066">
              <w:rPr>
                <w:rFonts w:ascii="Book Antiqua" w:hAnsi="Book Antiqua"/>
              </w:rPr>
              <w:t>28.57</w:t>
            </w:r>
            <w:r w:rsidRPr="00100066">
              <w:rPr>
                <w:rFonts w:ascii="Book Antiqua" w:hAnsi="Book Antiqua"/>
                <w:lang w:val="zh-TW" w:eastAsia="zh-TW"/>
              </w:rPr>
              <w:t>)</w:t>
            </w:r>
          </w:p>
        </w:tc>
        <w:tc>
          <w:tcPr>
            <w:tcW w:w="757" w:type="pct"/>
            <w:tcBorders>
              <w:top w:val="single" w:sz="4" w:space="0" w:color="000000"/>
            </w:tcBorders>
            <w:shd w:val="clear" w:color="auto" w:fill="auto"/>
            <w:tcMar>
              <w:top w:w="80" w:type="dxa"/>
              <w:left w:w="80" w:type="dxa"/>
              <w:bottom w:w="80" w:type="dxa"/>
              <w:right w:w="80" w:type="dxa"/>
            </w:tcMar>
            <w:vAlign w:val="center"/>
          </w:tcPr>
          <w:p w14:paraId="2EB95C1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11</w:t>
            </w:r>
            <w:r w:rsidRPr="00100066">
              <w:rPr>
                <w:rFonts w:ascii="Book Antiqua" w:hAnsi="Book Antiqua"/>
                <w:lang w:val="zh-TW" w:eastAsia="zh-TW"/>
              </w:rPr>
              <w:t xml:space="preserve"> (</w:t>
            </w:r>
            <w:r w:rsidRPr="00100066">
              <w:rPr>
                <w:rFonts w:ascii="Book Antiqua" w:hAnsi="Book Antiqua"/>
              </w:rPr>
              <w:t>26.19</w:t>
            </w:r>
            <w:r w:rsidRPr="00100066">
              <w:rPr>
                <w:rFonts w:ascii="Book Antiqua" w:hAnsi="Book Antiqua"/>
                <w:lang w:val="zh-TW" w:eastAsia="zh-TW"/>
              </w:rPr>
              <w:t>)</w:t>
            </w:r>
          </w:p>
        </w:tc>
        <w:tc>
          <w:tcPr>
            <w:tcW w:w="808" w:type="pct"/>
            <w:tcBorders>
              <w:top w:val="single" w:sz="4" w:space="0" w:color="000000"/>
            </w:tcBorders>
            <w:shd w:val="clear" w:color="auto" w:fill="auto"/>
            <w:tcMar>
              <w:top w:w="80" w:type="dxa"/>
              <w:left w:w="80" w:type="dxa"/>
              <w:bottom w:w="80" w:type="dxa"/>
              <w:right w:w="80" w:type="dxa"/>
            </w:tcMar>
            <w:vAlign w:val="center"/>
          </w:tcPr>
          <w:p w14:paraId="180FB934"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w:t>
            </w:r>
            <w:r w:rsidRPr="00100066">
              <w:rPr>
                <w:rFonts w:ascii="Book Antiqua" w:hAnsi="Book Antiqua"/>
                <w:lang w:val="zh-TW" w:eastAsia="zh-TW"/>
              </w:rPr>
              <w:t xml:space="preserve"> (</w:t>
            </w:r>
            <w:r w:rsidRPr="00100066">
              <w:rPr>
                <w:rFonts w:ascii="Book Antiqua" w:hAnsi="Book Antiqua"/>
              </w:rPr>
              <w:t>4.76</w:t>
            </w:r>
            <w:r w:rsidRPr="00100066">
              <w:rPr>
                <w:rFonts w:ascii="Book Antiqua" w:hAnsi="Book Antiqua"/>
                <w:lang w:val="zh-TW" w:eastAsia="zh-TW"/>
              </w:rPr>
              <w:t>)</w:t>
            </w:r>
          </w:p>
        </w:tc>
        <w:tc>
          <w:tcPr>
            <w:tcW w:w="707" w:type="pct"/>
            <w:tcBorders>
              <w:top w:val="single" w:sz="4" w:space="0" w:color="000000"/>
            </w:tcBorders>
            <w:shd w:val="clear" w:color="auto" w:fill="auto"/>
            <w:tcMar>
              <w:top w:w="80" w:type="dxa"/>
              <w:left w:w="80" w:type="dxa"/>
              <w:bottom w:w="80" w:type="dxa"/>
              <w:right w:w="80" w:type="dxa"/>
            </w:tcMar>
            <w:vAlign w:val="center"/>
          </w:tcPr>
          <w:p w14:paraId="2E40AC4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w:t>
            </w:r>
            <w:r w:rsidRPr="00100066">
              <w:rPr>
                <w:rFonts w:ascii="Book Antiqua" w:hAnsi="Book Antiqua"/>
                <w:lang w:val="zh-TW" w:eastAsia="zh-TW"/>
              </w:rPr>
              <w:t xml:space="preserve"> (</w:t>
            </w:r>
            <w:r w:rsidRPr="00100066">
              <w:rPr>
                <w:rFonts w:ascii="Book Antiqua" w:hAnsi="Book Antiqua"/>
              </w:rPr>
              <w:t>2.38</w:t>
            </w:r>
            <w:r w:rsidRPr="00100066">
              <w:rPr>
                <w:rFonts w:ascii="Book Antiqua" w:hAnsi="Book Antiqua"/>
                <w:lang w:val="zh-TW" w:eastAsia="zh-TW"/>
              </w:rPr>
              <w:t>)</w:t>
            </w:r>
          </w:p>
        </w:tc>
      </w:tr>
      <w:tr w:rsidR="00100066" w:rsidRPr="00100066" w14:paraId="5BD114C3" w14:textId="77777777" w:rsidTr="00956E51">
        <w:trPr>
          <w:trHeight w:val="970"/>
          <w:jc w:val="center"/>
        </w:trPr>
        <w:tc>
          <w:tcPr>
            <w:tcW w:w="623" w:type="pct"/>
            <w:shd w:val="clear" w:color="auto" w:fill="auto"/>
            <w:tcMar>
              <w:top w:w="80" w:type="dxa"/>
              <w:left w:w="80" w:type="dxa"/>
              <w:bottom w:w="80" w:type="dxa"/>
              <w:right w:w="80" w:type="dxa"/>
            </w:tcMar>
            <w:vAlign w:val="center"/>
          </w:tcPr>
          <w:p w14:paraId="280E7C11"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Control group</w:t>
            </w:r>
          </w:p>
        </w:tc>
        <w:tc>
          <w:tcPr>
            <w:tcW w:w="696" w:type="pct"/>
            <w:shd w:val="clear" w:color="auto" w:fill="auto"/>
            <w:tcMar>
              <w:top w:w="80" w:type="dxa"/>
              <w:left w:w="80" w:type="dxa"/>
              <w:bottom w:w="80" w:type="dxa"/>
              <w:right w:w="80" w:type="dxa"/>
            </w:tcMar>
            <w:vAlign w:val="center"/>
          </w:tcPr>
          <w:p w14:paraId="4EBA692D"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652" w:type="pct"/>
            <w:shd w:val="clear" w:color="auto" w:fill="auto"/>
            <w:tcMar>
              <w:top w:w="80" w:type="dxa"/>
              <w:left w:w="80" w:type="dxa"/>
              <w:bottom w:w="80" w:type="dxa"/>
              <w:right w:w="80" w:type="dxa"/>
            </w:tcMar>
            <w:vAlign w:val="center"/>
          </w:tcPr>
          <w:p w14:paraId="6061BB6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8</w:t>
            </w:r>
            <w:r w:rsidRPr="00100066">
              <w:rPr>
                <w:rFonts w:ascii="Book Antiqua" w:hAnsi="Book Antiqua"/>
                <w:lang w:val="zh-TW" w:eastAsia="zh-TW"/>
              </w:rPr>
              <w:t xml:space="preserve"> (</w:t>
            </w:r>
            <w:r w:rsidRPr="00100066">
              <w:rPr>
                <w:rFonts w:ascii="Book Antiqua" w:hAnsi="Book Antiqua"/>
              </w:rPr>
              <w:t>19.05</w:t>
            </w:r>
            <w:r w:rsidRPr="00100066">
              <w:rPr>
                <w:rFonts w:ascii="Book Antiqua" w:hAnsi="Book Antiqua"/>
                <w:lang w:val="zh-TW" w:eastAsia="zh-TW"/>
              </w:rPr>
              <w:t>)</w:t>
            </w:r>
          </w:p>
        </w:tc>
        <w:tc>
          <w:tcPr>
            <w:tcW w:w="757" w:type="pct"/>
            <w:shd w:val="clear" w:color="auto" w:fill="auto"/>
            <w:tcMar>
              <w:top w:w="80" w:type="dxa"/>
              <w:left w:w="80" w:type="dxa"/>
              <w:bottom w:w="80" w:type="dxa"/>
              <w:right w:w="80" w:type="dxa"/>
            </w:tcMar>
            <w:vAlign w:val="center"/>
          </w:tcPr>
          <w:p w14:paraId="205EAF37"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10</w:t>
            </w:r>
            <w:r w:rsidRPr="00100066">
              <w:rPr>
                <w:rFonts w:ascii="Book Antiqua" w:hAnsi="Book Antiqua"/>
                <w:lang w:val="zh-TW" w:eastAsia="zh-TW"/>
              </w:rPr>
              <w:t xml:space="preserve"> (</w:t>
            </w:r>
            <w:r w:rsidRPr="00100066">
              <w:rPr>
                <w:rFonts w:ascii="Book Antiqua" w:hAnsi="Book Antiqua"/>
              </w:rPr>
              <w:t>23.81</w:t>
            </w:r>
            <w:r w:rsidRPr="00100066">
              <w:rPr>
                <w:rFonts w:ascii="Book Antiqua" w:hAnsi="Book Antiqua"/>
                <w:lang w:val="zh-TW" w:eastAsia="zh-TW"/>
              </w:rPr>
              <w:t>)</w:t>
            </w:r>
          </w:p>
        </w:tc>
        <w:tc>
          <w:tcPr>
            <w:tcW w:w="757" w:type="pct"/>
            <w:shd w:val="clear" w:color="auto" w:fill="auto"/>
            <w:tcMar>
              <w:top w:w="80" w:type="dxa"/>
              <w:left w:w="80" w:type="dxa"/>
              <w:bottom w:w="80" w:type="dxa"/>
              <w:right w:w="80" w:type="dxa"/>
            </w:tcMar>
            <w:vAlign w:val="center"/>
          </w:tcPr>
          <w:p w14:paraId="6B749A2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14</w:t>
            </w:r>
            <w:r w:rsidRPr="00100066">
              <w:rPr>
                <w:rFonts w:ascii="Book Antiqua" w:hAnsi="Book Antiqua"/>
                <w:lang w:val="zh-TW" w:eastAsia="zh-TW"/>
              </w:rPr>
              <w:t xml:space="preserve"> (</w:t>
            </w:r>
            <w:r w:rsidRPr="00100066">
              <w:rPr>
                <w:rFonts w:ascii="Book Antiqua" w:hAnsi="Book Antiqua"/>
              </w:rPr>
              <w:t>33.33</w:t>
            </w:r>
            <w:r w:rsidRPr="00100066">
              <w:rPr>
                <w:rFonts w:ascii="Book Antiqua" w:hAnsi="Book Antiqua"/>
                <w:lang w:val="zh-TW" w:eastAsia="zh-TW"/>
              </w:rPr>
              <w:t>)</w:t>
            </w:r>
          </w:p>
        </w:tc>
        <w:tc>
          <w:tcPr>
            <w:tcW w:w="808" w:type="pct"/>
            <w:shd w:val="clear" w:color="auto" w:fill="auto"/>
            <w:tcMar>
              <w:top w:w="80" w:type="dxa"/>
              <w:left w:w="80" w:type="dxa"/>
              <w:bottom w:w="80" w:type="dxa"/>
              <w:right w:w="80" w:type="dxa"/>
            </w:tcMar>
            <w:vAlign w:val="center"/>
          </w:tcPr>
          <w:p w14:paraId="734BE8AB"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7</w:t>
            </w:r>
            <w:r w:rsidRPr="00100066">
              <w:rPr>
                <w:rFonts w:ascii="Book Antiqua" w:hAnsi="Book Antiqua"/>
                <w:lang w:val="zh-TW" w:eastAsia="zh-TW"/>
              </w:rPr>
              <w:t xml:space="preserve"> (</w:t>
            </w:r>
            <w:r w:rsidRPr="00100066">
              <w:rPr>
                <w:rFonts w:ascii="Book Antiqua" w:hAnsi="Book Antiqua"/>
              </w:rPr>
              <w:t>16.67</w:t>
            </w:r>
            <w:r w:rsidRPr="00100066">
              <w:rPr>
                <w:rFonts w:ascii="Book Antiqua" w:hAnsi="Book Antiqua"/>
                <w:lang w:val="zh-TW" w:eastAsia="zh-TW"/>
              </w:rPr>
              <w:t>)</w:t>
            </w:r>
          </w:p>
        </w:tc>
        <w:tc>
          <w:tcPr>
            <w:tcW w:w="707" w:type="pct"/>
            <w:shd w:val="clear" w:color="auto" w:fill="auto"/>
            <w:tcMar>
              <w:top w:w="80" w:type="dxa"/>
              <w:left w:w="80" w:type="dxa"/>
              <w:bottom w:w="80" w:type="dxa"/>
              <w:right w:w="80" w:type="dxa"/>
            </w:tcMar>
            <w:vAlign w:val="center"/>
          </w:tcPr>
          <w:p w14:paraId="4229E20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w:t>
            </w:r>
            <w:r w:rsidRPr="00100066">
              <w:rPr>
                <w:rFonts w:ascii="Book Antiqua" w:hAnsi="Book Antiqua"/>
                <w:lang w:val="zh-TW" w:eastAsia="zh-TW"/>
              </w:rPr>
              <w:t xml:space="preserve"> (</w:t>
            </w:r>
            <w:r w:rsidRPr="00100066">
              <w:rPr>
                <w:rFonts w:ascii="Book Antiqua" w:hAnsi="Book Antiqua"/>
              </w:rPr>
              <w:t>7.14</w:t>
            </w:r>
            <w:r w:rsidRPr="00100066">
              <w:rPr>
                <w:rFonts w:ascii="Book Antiqua" w:hAnsi="Book Antiqua"/>
                <w:lang w:val="zh-TW" w:eastAsia="zh-TW"/>
              </w:rPr>
              <w:t>)</w:t>
            </w:r>
          </w:p>
        </w:tc>
      </w:tr>
      <w:tr w:rsidR="00100066" w:rsidRPr="00100066" w14:paraId="2544C0F2" w14:textId="77777777" w:rsidTr="00956E51">
        <w:trPr>
          <w:trHeight w:val="290"/>
          <w:jc w:val="center"/>
        </w:trPr>
        <w:tc>
          <w:tcPr>
            <w:tcW w:w="623" w:type="pct"/>
            <w:shd w:val="clear" w:color="auto" w:fill="auto"/>
            <w:tcMar>
              <w:top w:w="80" w:type="dxa"/>
              <w:left w:w="80" w:type="dxa"/>
              <w:bottom w:w="80" w:type="dxa"/>
              <w:right w:w="80" w:type="dxa"/>
            </w:tcMar>
            <w:vAlign w:val="center"/>
          </w:tcPr>
          <w:p w14:paraId="7F165E1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χ</w:t>
            </w:r>
            <w:r w:rsidRPr="00100066">
              <w:rPr>
                <w:rFonts w:ascii="Book Antiqua" w:hAnsi="Book Antiqua"/>
                <w:vertAlign w:val="superscript"/>
              </w:rPr>
              <w:t>2</w:t>
            </w:r>
            <w:r w:rsidRPr="00100066">
              <w:rPr>
                <w:rFonts w:ascii="Book Antiqua" w:hAnsi="Book Antiqua"/>
                <w:i/>
                <w:iCs/>
              </w:rPr>
              <w:t xml:space="preserve"> </w:t>
            </w:r>
            <w:r w:rsidRPr="00100066">
              <w:rPr>
                <w:rFonts w:ascii="Book Antiqua" w:hAnsi="Book Antiqua"/>
              </w:rPr>
              <w:t>value</w:t>
            </w:r>
          </w:p>
        </w:tc>
        <w:tc>
          <w:tcPr>
            <w:tcW w:w="696" w:type="pct"/>
            <w:shd w:val="clear" w:color="auto" w:fill="auto"/>
            <w:tcMar>
              <w:top w:w="80" w:type="dxa"/>
              <w:left w:w="80" w:type="dxa"/>
              <w:bottom w:w="80" w:type="dxa"/>
              <w:right w:w="80" w:type="dxa"/>
            </w:tcMar>
            <w:vAlign w:val="center"/>
          </w:tcPr>
          <w:p w14:paraId="1824B615" w14:textId="77777777" w:rsidR="00100066" w:rsidRPr="00100066" w:rsidRDefault="00100066" w:rsidP="00100066">
            <w:pPr>
              <w:adjustRightInd w:val="0"/>
              <w:snapToGrid w:val="0"/>
              <w:spacing w:line="360" w:lineRule="auto"/>
              <w:jc w:val="both"/>
              <w:rPr>
                <w:rFonts w:ascii="Book Antiqua" w:hAnsi="Book Antiqua"/>
              </w:rPr>
            </w:pPr>
          </w:p>
        </w:tc>
        <w:tc>
          <w:tcPr>
            <w:tcW w:w="3681" w:type="pct"/>
            <w:gridSpan w:val="5"/>
            <w:shd w:val="clear" w:color="auto" w:fill="auto"/>
            <w:tcMar>
              <w:top w:w="80" w:type="dxa"/>
              <w:left w:w="80" w:type="dxa"/>
              <w:bottom w:w="80" w:type="dxa"/>
              <w:right w:w="80" w:type="dxa"/>
            </w:tcMar>
            <w:vAlign w:val="center"/>
          </w:tcPr>
          <w:p w14:paraId="536A04B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2.479</w:t>
            </w:r>
          </w:p>
        </w:tc>
      </w:tr>
      <w:tr w:rsidR="00100066" w:rsidRPr="00100066" w14:paraId="2FFB1DF9" w14:textId="77777777" w:rsidTr="00956E51">
        <w:trPr>
          <w:trHeight w:val="290"/>
          <w:jc w:val="center"/>
        </w:trPr>
        <w:tc>
          <w:tcPr>
            <w:tcW w:w="623" w:type="pct"/>
            <w:shd w:val="clear" w:color="auto" w:fill="auto"/>
            <w:tcMar>
              <w:top w:w="80" w:type="dxa"/>
              <w:left w:w="80" w:type="dxa"/>
              <w:bottom w:w="80" w:type="dxa"/>
              <w:right w:w="80" w:type="dxa"/>
            </w:tcMar>
            <w:vAlign w:val="center"/>
          </w:tcPr>
          <w:p w14:paraId="59AAC82C"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 xml:space="preserve">P </w:t>
            </w:r>
            <w:r w:rsidRPr="00100066">
              <w:rPr>
                <w:rFonts w:ascii="Book Antiqua" w:hAnsi="Book Antiqua"/>
              </w:rPr>
              <w:t>value</w:t>
            </w:r>
          </w:p>
        </w:tc>
        <w:tc>
          <w:tcPr>
            <w:tcW w:w="696" w:type="pct"/>
            <w:shd w:val="clear" w:color="auto" w:fill="auto"/>
            <w:tcMar>
              <w:top w:w="80" w:type="dxa"/>
              <w:left w:w="80" w:type="dxa"/>
              <w:bottom w:w="80" w:type="dxa"/>
              <w:right w:w="80" w:type="dxa"/>
            </w:tcMar>
            <w:vAlign w:val="center"/>
          </w:tcPr>
          <w:p w14:paraId="07CE2C09" w14:textId="77777777" w:rsidR="00100066" w:rsidRPr="00100066" w:rsidRDefault="00100066" w:rsidP="00100066">
            <w:pPr>
              <w:adjustRightInd w:val="0"/>
              <w:snapToGrid w:val="0"/>
              <w:spacing w:line="360" w:lineRule="auto"/>
              <w:jc w:val="both"/>
              <w:rPr>
                <w:rFonts w:ascii="Book Antiqua" w:hAnsi="Book Antiqua"/>
              </w:rPr>
            </w:pPr>
          </w:p>
        </w:tc>
        <w:tc>
          <w:tcPr>
            <w:tcW w:w="3681" w:type="pct"/>
            <w:gridSpan w:val="5"/>
            <w:shd w:val="clear" w:color="auto" w:fill="auto"/>
            <w:tcMar>
              <w:top w:w="80" w:type="dxa"/>
              <w:left w:w="80" w:type="dxa"/>
              <w:bottom w:w="80" w:type="dxa"/>
              <w:right w:w="80" w:type="dxa"/>
            </w:tcMar>
            <w:vAlign w:val="center"/>
          </w:tcPr>
          <w:p w14:paraId="0B7C05E7"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0.013</w:t>
            </w:r>
          </w:p>
        </w:tc>
      </w:tr>
    </w:tbl>
    <w:p w14:paraId="4FB9B5FE" w14:textId="77777777" w:rsidR="00100066" w:rsidRPr="00100066" w:rsidRDefault="00100066" w:rsidP="00100066">
      <w:pPr>
        <w:adjustRightInd w:val="0"/>
        <w:snapToGrid w:val="0"/>
        <w:spacing w:line="360" w:lineRule="auto"/>
        <w:jc w:val="both"/>
        <w:rPr>
          <w:rFonts w:ascii="Book Antiqua" w:eastAsia="Book Antiqua" w:hAnsi="Book Antiqua" w:cs="Book Antiqua"/>
        </w:rPr>
      </w:pPr>
    </w:p>
    <w:p w14:paraId="2B3E1C42" w14:textId="77777777" w:rsidR="00006482" w:rsidRDefault="00006482" w:rsidP="00100066">
      <w:pPr>
        <w:adjustRightInd w:val="0"/>
        <w:snapToGrid w:val="0"/>
        <w:spacing w:line="360" w:lineRule="auto"/>
        <w:jc w:val="both"/>
        <w:rPr>
          <w:rFonts w:ascii="Book Antiqua" w:hAnsi="Book Antiqua"/>
          <w:b/>
          <w:bCs/>
        </w:rPr>
      </w:pPr>
    </w:p>
    <w:p w14:paraId="02ED1F9F" w14:textId="77777777" w:rsidR="00006482" w:rsidRDefault="00006482" w:rsidP="00100066">
      <w:pPr>
        <w:adjustRightInd w:val="0"/>
        <w:snapToGrid w:val="0"/>
        <w:spacing w:line="360" w:lineRule="auto"/>
        <w:jc w:val="both"/>
        <w:rPr>
          <w:rFonts w:ascii="Book Antiqua" w:hAnsi="Book Antiqua"/>
          <w:b/>
          <w:bCs/>
        </w:rPr>
      </w:pPr>
    </w:p>
    <w:p w14:paraId="61165097" w14:textId="77777777" w:rsidR="00006482" w:rsidRDefault="00006482" w:rsidP="00100066">
      <w:pPr>
        <w:adjustRightInd w:val="0"/>
        <w:snapToGrid w:val="0"/>
        <w:spacing w:line="360" w:lineRule="auto"/>
        <w:jc w:val="both"/>
        <w:rPr>
          <w:rFonts w:ascii="Book Antiqua" w:hAnsi="Book Antiqua"/>
          <w:b/>
          <w:bCs/>
        </w:rPr>
      </w:pPr>
    </w:p>
    <w:p w14:paraId="2287B7A1" w14:textId="5DE2CE6F" w:rsidR="00100066" w:rsidRPr="00100066" w:rsidRDefault="00100066" w:rsidP="00100066">
      <w:pPr>
        <w:adjustRightInd w:val="0"/>
        <w:snapToGrid w:val="0"/>
        <w:spacing w:line="360" w:lineRule="auto"/>
        <w:jc w:val="both"/>
        <w:rPr>
          <w:rFonts w:ascii="Book Antiqua" w:eastAsia="Book Antiqua" w:hAnsi="Book Antiqua" w:cs="Book Antiqua"/>
          <w:b/>
          <w:bCs/>
        </w:rPr>
      </w:pPr>
      <w:r w:rsidRPr="00100066">
        <w:rPr>
          <w:rFonts w:ascii="Book Antiqua" w:hAnsi="Book Antiqua"/>
          <w:b/>
          <w:bCs/>
        </w:rPr>
        <w:lastRenderedPageBreak/>
        <w:t xml:space="preserve">Table 5 Comparison of nursing satisfaction between the two groups, </w:t>
      </w:r>
      <w:r w:rsidRPr="00100066">
        <w:rPr>
          <w:rFonts w:ascii="Book Antiqua" w:hAnsi="Book Antiqua"/>
          <w:b/>
          <w:bCs/>
          <w:i/>
          <w:iCs/>
        </w:rPr>
        <w:t>n</w:t>
      </w:r>
      <w:r w:rsidRPr="00100066">
        <w:rPr>
          <w:rFonts w:ascii="Book Antiqua" w:hAnsi="Book Antiqua"/>
          <w:b/>
          <w:bCs/>
        </w:rPr>
        <w:t xml:space="preserve"> (%)</w:t>
      </w:r>
    </w:p>
    <w:tbl>
      <w:tblPr>
        <w:tblW w:w="5000" w:type="pct"/>
        <w:jc w:val="center"/>
        <w:tblBorders>
          <w:top w:val="single" w:sz="4" w:space="0" w:color="000000"/>
          <w:bottom w:val="single" w:sz="4" w:space="0" w:color="000000"/>
        </w:tblBorders>
        <w:shd w:val="clear" w:color="auto" w:fill="D0DDEF"/>
        <w:tblLook w:val="0600" w:firstRow="0" w:lastRow="0" w:firstColumn="0" w:lastColumn="0" w:noHBand="1" w:noVBand="1"/>
      </w:tblPr>
      <w:tblGrid>
        <w:gridCol w:w="1212"/>
        <w:gridCol w:w="1282"/>
        <w:gridCol w:w="1599"/>
        <w:gridCol w:w="1732"/>
        <w:gridCol w:w="1732"/>
        <w:gridCol w:w="1803"/>
      </w:tblGrid>
      <w:tr w:rsidR="00100066" w:rsidRPr="00100066" w14:paraId="3798F7F2" w14:textId="77777777" w:rsidTr="00956E51">
        <w:trPr>
          <w:trHeight w:val="850"/>
          <w:jc w:val="center"/>
        </w:trPr>
        <w:tc>
          <w:tcPr>
            <w:tcW w:w="648"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4B9C539C"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Group</w:t>
            </w:r>
          </w:p>
        </w:tc>
        <w:tc>
          <w:tcPr>
            <w:tcW w:w="685"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47406362"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Number of cases</w:t>
            </w:r>
          </w:p>
        </w:tc>
        <w:tc>
          <w:tcPr>
            <w:tcW w:w="854"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0C318D08"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Highly satisfied</w:t>
            </w:r>
          </w:p>
        </w:tc>
        <w:tc>
          <w:tcPr>
            <w:tcW w:w="925"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63FC2AFE"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Fairly satisfied</w:t>
            </w:r>
          </w:p>
        </w:tc>
        <w:tc>
          <w:tcPr>
            <w:tcW w:w="925"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5C0A503A"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Unsatisfied</w:t>
            </w:r>
          </w:p>
        </w:tc>
        <w:tc>
          <w:tcPr>
            <w:tcW w:w="963" w:type="pct"/>
            <w:tcBorders>
              <w:top w:val="single" w:sz="4" w:space="0" w:color="000000"/>
              <w:bottom w:val="single" w:sz="4" w:space="0" w:color="000000"/>
            </w:tcBorders>
            <w:shd w:val="clear" w:color="auto" w:fill="auto"/>
            <w:tcMar>
              <w:top w:w="80" w:type="dxa"/>
              <w:left w:w="80" w:type="dxa"/>
              <w:bottom w:w="80" w:type="dxa"/>
              <w:right w:w="80" w:type="dxa"/>
            </w:tcMar>
            <w:vAlign w:val="center"/>
          </w:tcPr>
          <w:p w14:paraId="12B4A7E0" w14:textId="77777777" w:rsidR="00100066" w:rsidRPr="00100066" w:rsidRDefault="00100066" w:rsidP="00100066">
            <w:pPr>
              <w:adjustRightInd w:val="0"/>
              <w:snapToGrid w:val="0"/>
              <w:spacing w:line="360" w:lineRule="auto"/>
              <w:jc w:val="both"/>
              <w:rPr>
                <w:rFonts w:ascii="Book Antiqua" w:hAnsi="Book Antiqua"/>
                <w:b/>
                <w:bCs/>
              </w:rPr>
            </w:pPr>
            <w:r w:rsidRPr="00100066">
              <w:rPr>
                <w:rFonts w:ascii="Book Antiqua" w:hAnsi="Book Antiqua"/>
                <w:b/>
                <w:bCs/>
              </w:rPr>
              <w:t>Satisfaction with the intervention</w:t>
            </w:r>
          </w:p>
        </w:tc>
      </w:tr>
      <w:tr w:rsidR="00100066" w:rsidRPr="00100066" w14:paraId="11A1423C" w14:textId="77777777" w:rsidTr="00956E51">
        <w:trPr>
          <w:trHeight w:val="570"/>
          <w:jc w:val="center"/>
        </w:trPr>
        <w:tc>
          <w:tcPr>
            <w:tcW w:w="648" w:type="pct"/>
            <w:tcBorders>
              <w:top w:val="single" w:sz="4" w:space="0" w:color="000000"/>
            </w:tcBorders>
            <w:shd w:val="clear" w:color="auto" w:fill="auto"/>
            <w:tcMar>
              <w:top w:w="80" w:type="dxa"/>
              <w:left w:w="80" w:type="dxa"/>
              <w:bottom w:w="80" w:type="dxa"/>
              <w:right w:w="80" w:type="dxa"/>
            </w:tcMar>
            <w:vAlign w:val="center"/>
          </w:tcPr>
          <w:p w14:paraId="026CC1E7"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Study group</w:t>
            </w:r>
          </w:p>
        </w:tc>
        <w:tc>
          <w:tcPr>
            <w:tcW w:w="685" w:type="pct"/>
            <w:tcBorders>
              <w:top w:val="single" w:sz="4" w:space="0" w:color="000000"/>
            </w:tcBorders>
            <w:shd w:val="clear" w:color="auto" w:fill="auto"/>
            <w:tcMar>
              <w:top w:w="80" w:type="dxa"/>
              <w:left w:w="80" w:type="dxa"/>
              <w:bottom w:w="80" w:type="dxa"/>
              <w:right w:w="80" w:type="dxa"/>
            </w:tcMar>
            <w:vAlign w:val="center"/>
          </w:tcPr>
          <w:p w14:paraId="21577D3B"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854" w:type="pct"/>
            <w:tcBorders>
              <w:top w:val="single" w:sz="4" w:space="0" w:color="000000"/>
            </w:tcBorders>
            <w:shd w:val="clear" w:color="auto" w:fill="auto"/>
            <w:tcMar>
              <w:top w:w="80" w:type="dxa"/>
              <w:left w:w="80" w:type="dxa"/>
              <w:bottom w:w="80" w:type="dxa"/>
              <w:right w:w="80" w:type="dxa"/>
            </w:tcMar>
            <w:vAlign w:val="center"/>
          </w:tcPr>
          <w:p w14:paraId="346C10C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29</w:t>
            </w:r>
            <w:r w:rsidRPr="00100066">
              <w:rPr>
                <w:rFonts w:ascii="Book Antiqua" w:hAnsi="Book Antiqua"/>
                <w:lang w:val="zh-TW" w:eastAsia="zh-TW"/>
              </w:rPr>
              <w:t xml:space="preserve"> (</w:t>
            </w:r>
            <w:r w:rsidRPr="00100066">
              <w:rPr>
                <w:rFonts w:ascii="Book Antiqua" w:hAnsi="Book Antiqua"/>
              </w:rPr>
              <w:t>69.05</w:t>
            </w:r>
            <w:r w:rsidRPr="00100066">
              <w:rPr>
                <w:rFonts w:ascii="Book Antiqua" w:hAnsi="Book Antiqua"/>
                <w:lang w:val="zh-TW" w:eastAsia="zh-TW"/>
              </w:rPr>
              <w:t>)</w:t>
            </w:r>
          </w:p>
        </w:tc>
        <w:tc>
          <w:tcPr>
            <w:tcW w:w="925" w:type="pct"/>
            <w:tcBorders>
              <w:top w:val="single" w:sz="4" w:space="0" w:color="000000"/>
            </w:tcBorders>
            <w:shd w:val="clear" w:color="auto" w:fill="auto"/>
            <w:tcMar>
              <w:top w:w="80" w:type="dxa"/>
              <w:left w:w="80" w:type="dxa"/>
              <w:bottom w:w="80" w:type="dxa"/>
              <w:right w:w="80" w:type="dxa"/>
            </w:tcMar>
            <w:vAlign w:val="center"/>
          </w:tcPr>
          <w:p w14:paraId="30CBC88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11</w:t>
            </w:r>
            <w:r w:rsidRPr="00100066">
              <w:rPr>
                <w:rFonts w:ascii="Book Antiqua" w:hAnsi="Book Antiqua"/>
                <w:lang w:val="zh-TW" w:eastAsia="zh-TW"/>
              </w:rPr>
              <w:t xml:space="preserve"> (</w:t>
            </w:r>
            <w:r w:rsidRPr="00100066">
              <w:rPr>
                <w:rFonts w:ascii="Book Antiqua" w:hAnsi="Book Antiqua"/>
              </w:rPr>
              <w:t>26.19</w:t>
            </w:r>
            <w:r w:rsidRPr="00100066">
              <w:rPr>
                <w:rFonts w:ascii="Book Antiqua" w:hAnsi="Book Antiqua"/>
                <w:lang w:val="zh-TW" w:eastAsia="zh-TW"/>
              </w:rPr>
              <w:t>)</w:t>
            </w:r>
          </w:p>
        </w:tc>
        <w:tc>
          <w:tcPr>
            <w:tcW w:w="925" w:type="pct"/>
            <w:tcBorders>
              <w:top w:val="single" w:sz="4" w:space="0" w:color="000000"/>
            </w:tcBorders>
            <w:shd w:val="clear" w:color="auto" w:fill="auto"/>
            <w:tcMar>
              <w:top w:w="80" w:type="dxa"/>
              <w:left w:w="80" w:type="dxa"/>
              <w:bottom w:w="80" w:type="dxa"/>
              <w:right w:w="80" w:type="dxa"/>
            </w:tcMar>
            <w:vAlign w:val="center"/>
          </w:tcPr>
          <w:p w14:paraId="14D8CC05"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w:t>
            </w:r>
            <w:r w:rsidRPr="00100066">
              <w:rPr>
                <w:rFonts w:ascii="Book Antiqua" w:hAnsi="Book Antiqua"/>
                <w:lang w:val="zh-TW" w:eastAsia="zh-TW"/>
              </w:rPr>
              <w:t xml:space="preserve"> (</w:t>
            </w:r>
            <w:r w:rsidRPr="00100066">
              <w:rPr>
                <w:rFonts w:ascii="Book Antiqua" w:hAnsi="Book Antiqua"/>
              </w:rPr>
              <w:t>4.76</w:t>
            </w:r>
            <w:r w:rsidRPr="00100066">
              <w:rPr>
                <w:rFonts w:ascii="Book Antiqua" w:hAnsi="Book Antiqua"/>
                <w:lang w:val="zh-TW" w:eastAsia="zh-TW"/>
              </w:rPr>
              <w:t>)</w:t>
            </w:r>
          </w:p>
        </w:tc>
        <w:tc>
          <w:tcPr>
            <w:tcW w:w="963" w:type="pct"/>
            <w:tcBorders>
              <w:top w:val="single" w:sz="4" w:space="0" w:color="000000"/>
            </w:tcBorders>
            <w:shd w:val="clear" w:color="auto" w:fill="auto"/>
            <w:tcMar>
              <w:top w:w="80" w:type="dxa"/>
              <w:left w:w="80" w:type="dxa"/>
              <w:bottom w:w="80" w:type="dxa"/>
              <w:right w:w="80" w:type="dxa"/>
            </w:tcMar>
            <w:vAlign w:val="center"/>
          </w:tcPr>
          <w:p w14:paraId="5C17A1A6"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40</w:t>
            </w:r>
            <w:r w:rsidRPr="00100066">
              <w:rPr>
                <w:rFonts w:ascii="Book Antiqua" w:hAnsi="Book Antiqua"/>
                <w:lang w:val="zh-TW" w:eastAsia="zh-TW"/>
              </w:rPr>
              <w:t xml:space="preserve"> (</w:t>
            </w:r>
            <w:r w:rsidRPr="00100066">
              <w:rPr>
                <w:rFonts w:ascii="Book Antiqua" w:hAnsi="Book Antiqua"/>
              </w:rPr>
              <w:t>95.24</w:t>
            </w:r>
            <w:r w:rsidRPr="00100066">
              <w:rPr>
                <w:rFonts w:ascii="Book Antiqua" w:hAnsi="Book Antiqua"/>
                <w:lang w:val="zh-TW" w:eastAsia="zh-TW"/>
              </w:rPr>
              <w:t>)</w:t>
            </w:r>
          </w:p>
        </w:tc>
      </w:tr>
      <w:tr w:rsidR="00100066" w:rsidRPr="00100066" w14:paraId="775EEE6D" w14:textId="77777777" w:rsidTr="00956E51">
        <w:trPr>
          <w:trHeight w:val="570"/>
          <w:jc w:val="center"/>
        </w:trPr>
        <w:tc>
          <w:tcPr>
            <w:tcW w:w="648" w:type="pct"/>
            <w:shd w:val="clear" w:color="auto" w:fill="auto"/>
            <w:tcMar>
              <w:top w:w="80" w:type="dxa"/>
              <w:left w:w="80" w:type="dxa"/>
              <w:bottom w:w="80" w:type="dxa"/>
              <w:right w:w="80" w:type="dxa"/>
            </w:tcMar>
            <w:vAlign w:val="center"/>
          </w:tcPr>
          <w:p w14:paraId="7276C4F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Control group</w:t>
            </w:r>
          </w:p>
        </w:tc>
        <w:tc>
          <w:tcPr>
            <w:tcW w:w="685" w:type="pct"/>
            <w:shd w:val="clear" w:color="auto" w:fill="auto"/>
            <w:tcMar>
              <w:top w:w="80" w:type="dxa"/>
              <w:left w:w="80" w:type="dxa"/>
              <w:bottom w:w="80" w:type="dxa"/>
              <w:right w:w="80" w:type="dxa"/>
            </w:tcMar>
            <w:vAlign w:val="center"/>
          </w:tcPr>
          <w:p w14:paraId="516F61B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42</w:t>
            </w:r>
          </w:p>
        </w:tc>
        <w:tc>
          <w:tcPr>
            <w:tcW w:w="854" w:type="pct"/>
            <w:shd w:val="clear" w:color="auto" w:fill="auto"/>
            <w:tcMar>
              <w:top w:w="80" w:type="dxa"/>
              <w:left w:w="80" w:type="dxa"/>
              <w:bottom w:w="80" w:type="dxa"/>
              <w:right w:w="80" w:type="dxa"/>
            </w:tcMar>
            <w:vAlign w:val="center"/>
          </w:tcPr>
          <w:p w14:paraId="39059568"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21</w:t>
            </w:r>
            <w:r w:rsidRPr="00100066">
              <w:rPr>
                <w:rFonts w:ascii="Book Antiqua" w:hAnsi="Book Antiqua"/>
                <w:lang w:val="zh-TW" w:eastAsia="zh-TW"/>
              </w:rPr>
              <w:t xml:space="preserve"> (</w:t>
            </w:r>
            <w:r w:rsidRPr="00100066">
              <w:rPr>
                <w:rFonts w:ascii="Book Antiqua" w:hAnsi="Book Antiqua"/>
              </w:rPr>
              <w:t>50.00</w:t>
            </w:r>
            <w:r w:rsidRPr="00100066">
              <w:rPr>
                <w:rFonts w:ascii="Book Antiqua" w:hAnsi="Book Antiqua"/>
                <w:lang w:val="zh-TW" w:eastAsia="zh-TW"/>
              </w:rPr>
              <w:t>)</w:t>
            </w:r>
          </w:p>
        </w:tc>
        <w:tc>
          <w:tcPr>
            <w:tcW w:w="925" w:type="pct"/>
            <w:shd w:val="clear" w:color="auto" w:fill="auto"/>
            <w:tcMar>
              <w:top w:w="80" w:type="dxa"/>
              <w:left w:w="80" w:type="dxa"/>
              <w:bottom w:w="80" w:type="dxa"/>
              <w:right w:w="80" w:type="dxa"/>
            </w:tcMar>
            <w:vAlign w:val="center"/>
          </w:tcPr>
          <w:p w14:paraId="26419964"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12</w:t>
            </w:r>
            <w:r w:rsidRPr="00100066">
              <w:rPr>
                <w:rFonts w:ascii="Book Antiqua" w:hAnsi="Book Antiqua"/>
                <w:lang w:val="zh-TW" w:eastAsia="zh-TW"/>
              </w:rPr>
              <w:t xml:space="preserve"> (</w:t>
            </w:r>
            <w:r w:rsidRPr="00100066">
              <w:rPr>
                <w:rFonts w:ascii="Book Antiqua" w:hAnsi="Book Antiqua"/>
              </w:rPr>
              <w:t>28.57</w:t>
            </w:r>
            <w:r w:rsidRPr="00100066">
              <w:rPr>
                <w:rFonts w:ascii="Book Antiqua" w:hAnsi="Book Antiqua"/>
                <w:lang w:val="zh-TW" w:eastAsia="zh-TW"/>
              </w:rPr>
              <w:t>)</w:t>
            </w:r>
          </w:p>
        </w:tc>
        <w:tc>
          <w:tcPr>
            <w:tcW w:w="925" w:type="pct"/>
            <w:shd w:val="clear" w:color="auto" w:fill="auto"/>
            <w:tcMar>
              <w:top w:w="80" w:type="dxa"/>
              <w:left w:w="80" w:type="dxa"/>
              <w:bottom w:w="80" w:type="dxa"/>
              <w:right w:w="80" w:type="dxa"/>
            </w:tcMar>
            <w:vAlign w:val="center"/>
          </w:tcPr>
          <w:p w14:paraId="3DA6464E"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9</w:t>
            </w:r>
            <w:r w:rsidRPr="00100066">
              <w:rPr>
                <w:rFonts w:ascii="Book Antiqua" w:hAnsi="Book Antiqua"/>
                <w:lang w:val="zh-TW" w:eastAsia="zh-TW"/>
              </w:rPr>
              <w:t xml:space="preserve"> (</w:t>
            </w:r>
            <w:r w:rsidRPr="00100066">
              <w:rPr>
                <w:rFonts w:ascii="Book Antiqua" w:hAnsi="Book Antiqua"/>
              </w:rPr>
              <w:t>21.43</w:t>
            </w:r>
            <w:r w:rsidRPr="00100066">
              <w:rPr>
                <w:rFonts w:ascii="Book Antiqua" w:hAnsi="Book Antiqua"/>
                <w:lang w:val="zh-TW" w:eastAsia="zh-TW"/>
              </w:rPr>
              <w:t>)</w:t>
            </w:r>
          </w:p>
        </w:tc>
        <w:tc>
          <w:tcPr>
            <w:tcW w:w="963" w:type="pct"/>
            <w:shd w:val="clear" w:color="auto" w:fill="auto"/>
            <w:tcMar>
              <w:top w:w="80" w:type="dxa"/>
              <w:left w:w="80" w:type="dxa"/>
              <w:bottom w:w="80" w:type="dxa"/>
              <w:right w:w="80" w:type="dxa"/>
            </w:tcMar>
            <w:vAlign w:val="center"/>
          </w:tcPr>
          <w:p w14:paraId="2EE3E1EC"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33</w:t>
            </w:r>
            <w:r w:rsidRPr="00100066">
              <w:rPr>
                <w:rFonts w:ascii="Book Antiqua" w:hAnsi="Book Antiqua"/>
                <w:lang w:val="zh-TW" w:eastAsia="zh-TW"/>
              </w:rPr>
              <w:t xml:space="preserve"> (</w:t>
            </w:r>
            <w:r w:rsidRPr="00100066">
              <w:rPr>
                <w:rFonts w:ascii="Book Antiqua" w:hAnsi="Book Antiqua"/>
              </w:rPr>
              <w:t>78.57</w:t>
            </w:r>
            <w:r w:rsidRPr="00100066">
              <w:rPr>
                <w:rFonts w:ascii="Book Antiqua" w:hAnsi="Book Antiqua"/>
                <w:lang w:val="zh-TW" w:eastAsia="zh-TW"/>
              </w:rPr>
              <w:t>)</w:t>
            </w:r>
          </w:p>
        </w:tc>
      </w:tr>
      <w:tr w:rsidR="00100066" w:rsidRPr="00100066" w14:paraId="3BAE36D8" w14:textId="77777777" w:rsidTr="00956E51">
        <w:trPr>
          <w:trHeight w:val="290"/>
          <w:jc w:val="center"/>
        </w:trPr>
        <w:tc>
          <w:tcPr>
            <w:tcW w:w="648" w:type="pct"/>
            <w:shd w:val="clear" w:color="auto" w:fill="auto"/>
            <w:tcMar>
              <w:top w:w="80" w:type="dxa"/>
              <w:left w:w="80" w:type="dxa"/>
              <w:bottom w:w="80" w:type="dxa"/>
              <w:right w:w="80" w:type="dxa"/>
            </w:tcMar>
          </w:tcPr>
          <w:p w14:paraId="0FEDC7AF"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χ</w:t>
            </w:r>
            <w:r w:rsidRPr="00100066">
              <w:rPr>
                <w:rFonts w:ascii="Book Antiqua" w:hAnsi="Book Antiqua"/>
                <w:vertAlign w:val="superscript"/>
              </w:rPr>
              <w:t>2</w:t>
            </w:r>
            <w:r w:rsidRPr="00100066">
              <w:rPr>
                <w:rFonts w:ascii="Book Antiqua" w:hAnsi="Book Antiqua"/>
                <w:i/>
                <w:iCs/>
              </w:rPr>
              <w:t xml:space="preserve"> </w:t>
            </w:r>
            <w:r w:rsidRPr="00100066">
              <w:rPr>
                <w:rFonts w:ascii="Book Antiqua" w:hAnsi="Book Antiqua"/>
              </w:rPr>
              <w:t>value</w:t>
            </w:r>
          </w:p>
        </w:tc>
        <w:tc>
          <w:tcPr>
            <w:tcW w:w="685" w:type="pct"/>
            <w:shd w:val="clear" w:color="auto" w:fill="auto"/>
            <w:tcMar>
              <w:top w:w="80" w:type="dxa"/>
              <w:left w:w="80" w:type="dxa"/>
              <w:bottom w:w="80" w:type="dxa"/>
              <w:right w:w="80" w:type="dxa"/>
            </w:tcMar>
            <w:vAlign w:val="center"/>
          </w:tcPr>
          <w:p w14:paraId="30123042" w14:textId="77777777" w:rsidR="00100066" w:rsidRPr="00100066" w:rsidRDefault="00100066" w:rsidP="00100066">
            <w:pPr>
              <w:adjustRightInd w:val="0"/>
              <w:snapToGrid w:val="0"/>
              <w:spacing w:line="360" w:lineRule="auto"/>
              <w:jc w:val="both"/>
              <w:rPr>
                <w:rFonts w:ascii="Book Antiqua" w:hAnsi="Book Antiqua"/>
              </w:rPr>
            </w:pPr>
          </w:p>
        </w:tc>
        <w:tc>
          <w:tcPr>
            <w:tcW w:w="854" w:type="pct"/>
            <w:shd w:val="clear" w:color="auto" w:fill="auto"/>
            <w:tcMar>
              <w:top w:w="80" w:type="dxa"/>
              <w:left w:w="80" w:type="dxa"/>
              <w:bottom w:w="80" w:type="dxa"/>
              <w:right w:w="80" w:type="dxa"/>
            </w:tcMar>
            <w:vAlign w:val="center"/>
          </w:tcPr>
          <w:p w14:paraId="44D229D8" w14:textId="77777777" w:rsidR="00100066" w:rsidRPr="00100066" w:rsidRDefault="00100066" w:rsidP="00100066">
            <w:pPr>
              <w:adjustRightInd w:val="0"/>
              <w:snapToGrid w:val="0"/>
              <w:spacing w:line="360" w:lineRule="auto"/>
              <w:jc w:val="both"/>
              <w:rPr>
                <w:rFonts w:ascii="Book Antiqua" w:hAnsi="Book Antiqua"/>
              </w:rPr>
            </w:pPr>
          </w:p>
        </w:tc>
        <w:tc>
          <w:tcPr>
            <w:tcW w:w="925" w:type="pct"/>
            <w:shd w:val="clear" w:color="auto" w:fill="auto"/>
            <w:tcMar>
              <w:top w:w="80" w:type="dxa"/>
              <w:left w:w="80" w:type="dxa"/>
              <w:bottom w:w="80" w:type="dxa"/>
              <w:right w:w="80" w:type="dxa"/>
            </w:tcMar>
            <w:vAlign w:val="center"/>
          </w:tcPr>
          <w:p w14:paraId="4D9C2374" w14:textId="77777777" w:rsidR="00100066" w:rsidRPr="00100066" w:rsidRDefault="00100066" w:rsidP="00100066">
            <w:pPr>
              <w:adjustRightInd w:val="0"/>
              <w:snapToGrid w:val="0"/>
              <w:spacing w:line="360" w:lineRule="auto"/>
              <w:jc w:val="both"/>
              <w:rPr>
                <w:rFonts w:ascii="Book Antiqua" w:hAnsi="Book Antiqua"/>
              </w:rPr>
            </w:pPr>
          </w:p>
        </w:tc>
        <w:tc>
          <w:tcPr>
            <w:tcW w:w="925" w:type="pct"/>
            <w:shd w:val="clear" w:color="auto" w:fill="auto"/>
            <w:tcMar>
              <w:top w:w="80" w:type="dxa"/>
              <w:left w:w="80" w:type="dxa"/>
              <w:bottom w:w="80" w:type="dxa"/>
              <w:right w:w="80" w:type="dxa"/>
            </w:tcMar>
            <w:vAlign w:val="center"/>
          </w:tcPr>
          <w:p w14:paraId="7A08E6C3" w14:textId="77777777" w:rsidR="00100066" w:rsidRPr="00100066" w:rsidRDefault="00100066" w:rsidP="00100066">
            <w:pPr>
              <w:adjustRightInd w:val="0"/>
              <w:snapToGrid w:val="0"/>
              <w:spacing w:line="360" w:lineRule="auto"/>
              <w:jc w:val="both"/>
              <w:rPr>
                <w:rFonts w:ascii="Book Antiqua" w:hAnsi="Book Antiqua"/>
              </w:rPr>
            </w:pPr>
          </w:p>
        </w:tc>
        <w:tc>
          <w:tcPr>
            <w:tcW w:w="963" w:type="pct"/>
            <w:shd w:val="clear" w:color="auto" w:fill="auto"/>
            <w:tcMar>
              <w:top w:w="80" w:type="dxa"/>
              <w:left w:w="80" w:type="dxa"/>
              <w:bottom w:w="80" w:type="dxa"/>
              <w:right w:w="80" w:type="dxa"/>
            </w:tcMar>
            <w:vAlign w:val="center"/>
          </w:tcPr>
          <w:p w14:paraId="4289CDF0"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5.126</w:t>
            </w:r>
          </w:p>
        </w:tc>
      </w:tr>
      <w:tr w:rsidR="00100066" w:rsidRPr="00100066" w14:paraId="1AE77CAB" w14:textId="77777777" w:rsidTr="00956E51">
        <w:trPr>
          <w:trHeight w:val="290"/>
          <w:jc w:val="center"/>
        </w:trPr>
        <w:tc>
          <w:tcPr>
            <w:tcW w:w="648" w:type="pct"/>
            <w:shd w:val="clear" w:color="auto" w:fill="auto"/>
            <w:tcMar>
              <w:top w:w="80" w:type="dxa"/>
              <w:left w:w="80" w:type="dxa"/>
              <w:bottom w:w="80" w:type="dxa"/>
              <w:right w:w="80" w:type="dxa"/>
            </w:tcMar>
          </w:tcPr>
          <w:p w14:paraId="257AE153"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i/>
                <w:iCs/>
              </w:rPr>
              <w:t xml:space="preserve">P </w:t>
            </w:r>
            <w:r w:rsidRPr="00100066">
              <w:rPr>
                <w:rFonts w:ascii="Book Antiqua" w:hAnsi="Book Antiqua"/>
              </w:rPr>
              <w:t>value</w:t>
            </w:r>
          </w:p>
        </w:tc>
        <w:tc>
          <w:tcPr>
            <w:tcW w:w="685" w:type="pct"/>
            <w:shd w:val="clear" w:color="auto" w:fill="auto"/>
            <w:tcMar>
              <w:top w:w="80" w:type="dxa"/>
              <w:left w:w="80" w:type="dxa"/>
              <w:bottom w:w="80" w:type="dxa"/>
              <w:right w:w="80" w:type="dxa"/>
            </w:tcMar>
            <w:vAlign w:val="center"/>
          </w:tcPr>
          <w:p w14:paraId="7622F35B" w14:textId="77777777" w:rsidR="00100066" w:rsidRPr="00100066" w:rsidRDefault="00100066" w:rsidP="00100066">
            <w:pPr>
              <w:adjustRightInd w:val="0"/>
              <w:snapToGrid w:val="0"/>
              <w:spacing w:line="360" w:lineRule="auto"/>
              <w:jc w:val="both"/>
              <w:rPr>
                <w:rFonts w:ascii="Book Antiqua" w:hAnsi="Book Antiqua"/>
              </w:rPr>
            </w:pPr>
          </w:p>
        </w:tc>
        <w:tc>
          <w:tcPr>
            <w:tcW w:w="854" w:type="pct"/>
            <w:shd w:val="clear" w:color="auto" w:fill="auto"/>
            <w:tcMar>
              <w:top w:w="80" w:type="dxa"/>
              <w:left w:w="80" w:type="dxa"/>
              <w:bottom w:w="80" w:type="dxa"/>
              <w:right w:w="80" w:type="dxa"/>
            </w:tcMar>
            <w:vAlign w:val="center"/>
          </w:tcPr>
          <w:p w14:paraId="35DEF1D4" w14:textId="77777777" w:rsidR="00100066" w:rsidRPr="00100066" w:rsidRDefault="00100066" w:rsidP="00100066">
            <w:pPr>
              <w:adjustRightInd w:val="0"/>
              <w:snapToGrid w:val="0"/>
              <w:spacing w:line="360" w:lineRule="auto"/>
              <w:jc w:val="both"/>
              <w:rPr>
                <w:rFonts w:ascii="Book Antiqua" w:hAnsi="Book Antiqua"/>
              </w:rPr>
            </w:pPr>
          </w:p>
        </w:tc>
        <w:tc>
          <w:tcPr>
            <w:tcW w:w="925" w:type="pct"/>
            <w:shd w:val="clear" w:color="auto" w:fill="auto"/>
            <w:tcMar>
              <w:top w:w="80" w:type="dxa"/>
              <w:left w:w="80" w:type="dxa"/>
              <w:bottom w:w="80" w:type="dxa"/>
              <w:right w:w="80" w:type="dxa"/>
            </w:tcMar>
            <w:vAlign w:val="center"/>
          </w:tcPr>
          <w:p w14:paraId="44F030F3" w14:textId="77777777" w:rsidR="00100066" w:rsidRPr="00100066" w:rsidRDefault="00100066" w:rsidP="00100066">
            <w:pPr>
              <w:adjustRightInd w:val="0"/>
              <w:snapToGrid w:val="0"/>
              <w:spacing w:line="360" w:lineRule="auto"/>
              <w:jc w:val="both"/>
              <w:rPr>
                <w:rFonts w:ascii="Book Antiqua" w:hAnsi="Book Antiqua"/>
              </w:rPr>
            </w:pPr>
          </w:p>
        </w:tc>
        <w:tc>
          <w:tcPr>
            <w:tcW w:w="925" w:type="pct"/>
            <w:shd w:val="clear" w:color="auto" w:fill="auto"/>
            <w:tcMar>
              <w:top w:w="80" w:type="dxa"/>
              <w:left w:w="80" w:type="dxa"/>
              <w:bottom w:w="80" w:type="dxa"/>
              <w:right w:w="80" w:type="dxa"/>
            </w:tcMar>
            <w:vAlign w:val="center"/>
          </w:tcPr>
          <w:p w14:paraId="4D92B970" w14:textId="77777777" w:rsidR="00100066" w:rsidRPr="00100066" w:rsidRDefault="00100066" w:rsidP="00100066">
            <w:pPr>
              <w:adjustRightInd w:val="0"/>
              <w:snapToGrid w:val="0"/>
              <w:spacing w:line="360" w:lineRule="auto"/>
              <w:jc w:val="both"/>
              <w:rPr>
                <w:rFonts w:ascii="Book Antiqua" w:hAnsi="Book Antiqua"/>
              </w:rPr>
            </w:pPr>
          </w:p>
        </w:tc>
        <w:tc>
          <w:tcPr>
            <w:tcW w:w="963" w:type="pct"/>
            <w:shd w:val="clear" w:color="auto" w:fill="auto"/>
            <w:tcMar>
              <w:top w:w="80" w:type="dxa"/>
              <w:left w:w="80" w:type="dxa"/>
              <w:bottom w:w="80" w:type="dxa"/>
              <w:right w:w="80" w:type="dxa"/>
            </w:tcMar>
            <w:vAlign w:val="center"/>
          </w:tcPr>
          <w:p w14:paraId="10E0CB64" w14:textId="77777777" w:rsidR="00100066" w:rsidRPr="00100066" w:rsidRDefault="00100066" w:rsidP="00100066">
            <w:pPr>
              <w:adjustRightInd w:val="0"/>
              <w:snapToGrid w:val="0"/>
              <w:spacing w:line="360" w:lineRule="auto"/>
              <w:jc w:val="both"/>
              <w:rPr>
                <w:rFonts w:ascii="Book Antiqua" w:hAnsi="Book Antiqua"/>
              </w:rPr>
            </w:pPr>
            <w:r w:rsidRPr="00100066">
              <w:rPr>
                <w:rFonts w:ascii="Book Antiqua" w:hAnsi="Book Antiqua"/>
              </w:rPr>
              <w:t>0.024</w:t>
            </w:r>
          </w:p>
        </w:tc>
      </w:tr>
    </w:tbl>
    <w:p w14:paraId="21740F06" w14:textId="70A3F9E1" w:rsidR="00B94660" w:rsidRDefault="00B94660" w:rsidP="00100066">
      <w:pPr>
        <w:adjustRightInd w:val="0"/>
        <w:snapToGrid w:val="0"/>
        <w:spacing w:line="360" w:lineRule="auto"/>
        <w:jc w:val="both"/>
        <w:rPr>
          <w:rFonts w:ascii="Book Antiqua" w:hAnsi="Book Antiqua"/>
        </w:rPr>
      </w:pPr>
    </w:p>
    <w:p w14:paraId="5DB61F9A" w14:textId="77777777" w:rsidR="00B94660" w:rsidRDefault="00B94660">
      <w:pPr>
        <w:rPr>
          <w:rFonts w:ascii="Book Antiqua" w:hAnsi="Book Antiqua"/>
        </w:rPr>
      </w:pPr>
      <w:r>
        <w:rPr>
          <w:rFonts w:ascii="Book Antiqua" w:hAnsi="Book Antiqua"/>
        </w:rPr>
        <w:br w:type="page"/>
      </w:r>
    </w:p>
    <w:p w14:paraId="7198E6B1" w14:textId="77777777" w:rsidR="00B94660" w:rsidRDefault="00B94660" w:rsidP="00B94660">
      <w:pPr>
        <w:jc w:val="center"/>
        <w:rPr>
          <w:rFonts w:ascii="Book Antiqua" w:hAnsi="Book Antiqua"/>
          <w:lang w:eastAsia="zh-CN"/>
        </w:rPr>
      </w:pPr>
    </w:p>
    <w:p w14:paraId="11D6FDF4" w14:textId="77777777" w:rsidR="00B94660" w:rsidRDefault="00B94660" w:rsidP="00B94660">
      <w:pPr>
        <w:jc w:val="center"/>
        <w:rPr>
          <w:rFonts w:ascii="Book Antiqua" w:hAnsi="Book Antiqua"/>
          <w:lang w:eastAsia="zh-CN"/>
        </w:rPr>
      </w:pPr>
    </w:p>
    <w:p w14:paraId="7FD9319C" w14:textId="77777777" w:rsidR="00B94660" w:rsidRDefault="00B94660" w:rsidP="00B94660">
      <w:pPr>
        <w:jc w:val="center"/>
        <w:rPr>
          <w:rFonts w:ascii="Book Antiqua" w:hAnsi="Book Antiqua"/>
          <w:lang w:eastAsia="zh-CN"/>
        </w:rPr>
      </w:pPr>
    </w:p>
    <w:p w14:paraId="4A5121CF" w14:textId="77777777" w:rsidR="00B94660" w:rsidRDefault="00B94660" w:rsidP="00B94660">
      <w:pPr>
        <w:jc w:val="center"/>
        <w:rPr>
          <w:rFonts w:ascii="Book Antiqua" w:hAnsi="Book Antiqua"/>
          <w:lang w:eastAsia="zh-CN"/>
        </w:rPr>
      </w:pPr>
    </w:p>
    <w:p w14:paraId="258AF105" w14:textId="77777777" w:rsidR="00B94660" w:rsidRDefault="00B94660" w:rsidP="00B94660">
      <w:pPr>
        <w:jc w:val="center"/>
        <w:rPr>
          <w:rFonts w:ascii="Book Antiqua" w:hAnsi="Book Antiqua"/>
          <w:lang w:eastAsia="zh-CN"/>
        </w:rPr>
      </w:pPr>
    </w:p>
    <w:p w14:paraId="5E4D1918" w14:textId="3FEC721B" w:rsidR="00B94660" w:rsidRDefault="00B94660" w:rsidP="00B94660">
      <w:pPr>
        <w:jc w:val="center"/>
        <w:rPr>
          <w:rFonts w:ascii="Book Antiqua" w:hAnsi="Book Antiqua"/>
          <w:lang w:eastAsia="zh-CN"/>
        </w:rPr>
      </w:pPr>
      <w:r>
        <w:rPr>
          <w:rFonts w:ascii="Book Antiqua" w:hAnsi="Book Antiqua"/>
          <w:noProof/>
          <w:lang w:eastAsia="zh-CN"/>
        </w:rPr>
        <w:drawing>
          <wp:inline distT="0" distB="0" distL="0" distR="0" wp14:anchorId="73FF6DE4" wp14:editId="535D5E03">
            <wp:extent cx="2493645" cy="143573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4EC8841C" w14:textId="77777777" w:rsidR="00B94660" w:rsidRDefault="00B94660" w:rsidP="00B94660">
      <w:pPr>
        <w:jc w:val="center"/>
        <w:rPr>
          <w:rFonts w:ascii="Book Antiqua" w:hAnsi="Book Antiqua"/>
          <w:lang w:eastAsia="zh-CN"/>
        </w:rPr>
      </w:pPr>
    </w:p>
    <w:p w14:paraId="7D811091" w14:textId="77777777" w:rsidR="00B94660" w:rsidRDefault="00B94660" w:rsidP="00B9466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B65882E" w14:textId="77777777" w:rsidR="00B94660" w:rsidRDefault="00B94660" w:rsidP="00B9466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263024" w14:textId="77777777" w:rsidR="00B94660" w:rsidRDefault="00B94660" w:rsidP="00B9466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11B058" w14:textId="77777777" w:rsidR="00B94660" w:rsidRDefault="00B94660" w:rsidP="00B946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EA6DC95" w14:textId="77777777" w:rsidR="00B94660" w:rsidRDefault="00B94660" w:rsidP="00B946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693E50" w14:textId="77777777" w:rsidR="00B94660" w:rsidRDefault="00B94660" w:rsidP="00B9466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A88320A" w14:textId="77777777" w:rsidR="00B94660" w:rsidRDefault="00B94660" w:rsidP="00B94660">
      <w:pPr>
        <w:jc w:val="center"/>
        <w:rPr>
          <w:rFonts w:ascii="Book Antiqua" w:hAnsi="Book Antiqua"/>
          <w:lang w:eastAsia="zh-CN"/>
        </w:rPr>
      </w:pPr>
    </w:p>
    <w:p w14:paraId="05F4A591" w14:textId="77777777" w:rsidR="00B94660" w:rsidRDefault="00B94660" w:rsidP="00B94660">
      <w:pPr>
        <w:jc w:val="center"/>
        <w:rPr>
          <w:rFonts w:ascii="Book Antiqua" w:hAnsi="Book Antiqua"/>
          <w:lang w:eastAsia="zh-CN"/>
        </w:rPr>
      </w:pPr>
    </w:p>
    <w:p w14:paraId="15806FCA" w14:textId="77777777" w:rsidR="00B94660" w:rsidRDefault="00B94660" w:rsidP="00B94660">
      <w:pPr>
        <w:jc w:val="center"/>
        <w:rPr>
          <w:rFonts w:ascii="Book Antiqua" w:hAnsi="Book Antiqua"/>
          <w:lang w:eastAsia="zh-CN"/>
        </w:rPr>
      </w:pPr>
    </w:p>
    <w:p w14:paraId="7B4D5020" w14:textId="61EE3E05" w:rsidR="00B94660" w:rsidRDefault="00B94660" w:rsidP="00B94660">
      <w:pPr>
        <w:jc w:val="center"/>
        <w:rPr>
          <w:rFonts w:ascii="Book Antiqua" w:hAnsi="Book Antiqua"/>
          <w:lang w:eastAsia="zh-CN"/>
        </w:rPr>
      </w:pPr>
      <w:r>
        <w:rPr>
          <w:rFonts w:ascii="Book Antiqua" w:hAnsi="Book Antiqua"/>
          <w:noProof/>
          <w:lang w:eastAsia="zh-CN"/>
        </w:rPr>
        <w:drawing>
          <wp:inline distT="0" distB="0" distL="0" distR="0" wp14:anchorId="2927A95C" wp14:editId="74970D83">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6007E138" w14:textId="77777777" w:rsidR="00B94660" w:rsidRDefault="00B94660" w:rsidP="00B94660">
      <w:pPr>
        <w:jc w:val="center"/>
        <w:rPr>
          <w:rFonts w:ascii="Book Antiqua" w:hAnsi="Book Antiqua"/>
          <w:lang w:eastAsia="zh-CN"/>
        </w:rPr>
      </w:pPr>
    </w:p>
    <w:p w14:paraId="29581C74" w14:textId="77777777" w:rsidR="00B94660" w:rsidRDefault="00B94660" w:rsidP="00B94660">
      <w:pPr>
        <w:jc w:val="center"/>
        <w:rPr>
          <w:rFonts w:ascii="Book Antiqua" w:hAnsi="Book Antiqua"/>
          <w:lang w:eastAsia="zh-CN"/>
        </w:rPr>
      </w:pPr>
    </w:p>
    <w:p w14:paraId="34485254" w14:textId="77777777" w:rsidR="00B94660" w:rsidRDefault="00B94660" w:rsidP="00B94660">
      <w:pPr>
        <w:jc w:val="center"/>
        <w:rPr>
          <w:rFonts w:ascii="Book Antiqua" w:hAnsi="Book Antiqua"/>
          <w:lang w:eastAsia="zh-CN"/>
        </w:rPr>
      </w:pPr>
    </w:p>
    <w:p w14:paraId="558B1F3B" w14:textId="77777777" w:rsidR="00B94660" w:rsidRDefault="00B94660" w:rsidP="00B94660">
      <w:pPr>
        <w:jc w:val="center"/>
        <w:rPr>
          <w:rFonts w:ascii="Book Antiqua" w:hAnsi="Book Antiqua"/>
          <w:lang w:eastAsia="zh-CN"/>
        </w:rPr>
      </w:pPr>
    </w:p>
    <w:p w14:paraId="5539F58C" w14:textId="77777777" w:rsidR="00B94660" w:rsidRDefault="00B94660" w:rsidP="00B94660">
      <w:pPr>
        <w:jc w:val="center"/>
        <w:rPr>
          <w:rFonts w:ascii="Book Antiqua" w:hAnsi="Book Antiqua"/>
          <w:lang w:eastAsia="zh-CN"/>
        </w:rPr>
      </w:pPr>
    </w:p>
    <w:p w14:paraId="2B8DD0E8" w14:textId="77777777" w:rsidR="00B94660" w:rsidRDefault="00B94660" w:rsidP="00B94660">
      <w:pPr>
        <w:jc w:val="center"/>
        <w:rPr>
          <w:rFonts w:ascii="Book Antiqua" w:hAnsi="Book Antiqua"/>
          <w:lang w:eastAsia="zh-CN"/>
        </w:rPr>
      </w:pPr>
    </w:p>
    <w:p w14:paraId="7A940DF9" w14:textId="77777777" w:rsidR="00B94660" w:rsidRDefault="00B94660" w:rsidP="00B94660">
      <w:pPr>
        <w:jc w:val="center"/>
        <w:rPr>
          <w:rFonts w:ascii="Book Antiqua" w:hAnsi="Book Antiqua"/>
          <w:lang w:eastAsia="zh-CN"/>
        </w:rPr>
      </w:pPr>
    </w:p>
    <w:p w14:paraId="1CE9046B" w14:textId="77777777" w:rsidR="00B94660" w:rsidRDefault="00B94660" w:rsidP="00B94660">
      <w:pPr>
        <w:jc w:val="center"/>
        <w:rPr>
          <w:rFonts w:ascii="Book Antiqua" w:hAnsi="Book Antiqua"/>
          <w:lang w:eastAsia="zh-CN"/>
        </w:rPr>
      </w:pPr>
    </w:p>
    <w:p w14:paraId="325B3332" w14:textId="77777777" w:rsidR="00B94660" w:rsidRDefault="00B94660" w:rsidP="00B94660">
      <w:pPr>
        <w:jc w:val="center"/>
        <w:rPr>
          <w:rFonts w:ascii="Book Antiqua" w:hAnsi="Book Antiqua"/>
          <w:lang w:eastAsia="zh-CN"/>
        </w:rPr>
      </w:pPr>
    </w:p>
    <w:p w14:paraId="6FC7D316" w14:textId="77777777" w:rsidR="00B94660" w:rsidRDefault="00B94660" w:rsidP="00B94660">
      <w:pPr>
        <w:jc w:val="right"/>
        <w:rPr>
          <w:rFonts w:ascii="Book Antiqua" w:hAnsi="Book Antiqua"/>
          <w:color w:val="000000" w:themeColor="text1"/>
          <w:lang w:eastAsia="zh-CN"/>
        </w:rPr>
      </w:pPr>
    </w:p>
    <w:p w14:paraId="5FF9EF99" w14:textId="3304D27C" w:rsidR="00B94660" w:rsidRDefault="00B94660" w:rsidP="00B9466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F747C6">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D7E482E" w14:textId="77777777" w:rsidR="00100066" w:rsidRPr="00100066" w:rsidRDefault="00100066" w:rsidP="00100066">
      <w:pPr>
        <w:adjustRightInd w:val="0"/>
        <w:snapToGrid w:val="0"/>
        <w:spacing w:line="360" w:lineRule="auto"/>
        <w:jc w:val="both"/>
        <w:rPr>
          <w:rFonts w:ascii="Book Antiqua" w:hAnsi="Book Antiqua"/>
        </w:rPr>
      </w:pPr>
    </w:p>
    <w:sectPr w:rsidR="00100066" w:rsidRPr="001000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3890" w14:textId="77777777" w:rsidR="00350E13" w:rsidRDefault="00350E13" w:rsidP="00CA4093">
      <w:r>
        <w:separator/>
      </w:r>
    </w:p>
  </w:endnote>
  <w:endnote w:type="continuationSeparator" w:id="0">
    <w:p w14:paraId="4D017086" w14:textId="77777777" w:rsidR="00350E13" w:rsidRDefault="00350E13" w:rsidP="00CA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682439"/>
      <w:docPartObj>
        <w:docPartGallery w:val="Page Numbers (Bottom of Page)"/>
        <w:docPartUnique/>
      </w:docPartObj>
    </w:sdtPr>
    <w:sdtEndPr/>
    <w:sdtContent>
      <w:sdt>
        <w:sdtPr>
          <w:id w:val="-1769616900"/>
          <w:docPartObj>
            <w:docPartGallery w:val="Page Numbers (Top of Page)"/>
            <w:docPartUnique/>
          </w:docPartObj>
        </w:sdtPr>
        <w:sdtEndPr/>
        <w:sdtContent>
          <w:p w14:paraId="0669FD24" w14:textId="2A00D062" w:rsidR="00CA4093" w:rsidRDefault="00CA409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EC4738D" w14:textId="77777777" w:rsidR="00CA4093" w:rsidRDefault="00CA40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CDE3" w14:textId="77777777" w:rsidR="00350E13" w:rsidRDefault="00350E13" w:rsidP="00CA4093">
      <w:r>
        <w:separator/>
      </w:r>
    </w:p>
  </w:footnote>
  <w:footnote w:type="continuationSeparator" w:id="0">
    <w:p w14:paraId="0384092F" w14:textId="77777777" w:rsidR="00350E13" w:rsidRDefault="00350E13" w:rsidP="00CA4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82"/>
    <w:rsid w:val="0004335B"/>
    <w:rsid w:val="000A7389"/>
    <w:rsid w:val="000B4362"/>
    <w:rsid w:val="000C01D5"/>
    <w:rsid w:val="000F15D2"/>
    <w:rsid w:val="00100066"/>
    <w:rsid w:val="001272C8"/>
    <w:rsid w:val="00167D25"/>
    <w:rsid w:val="00170FBE"/>
    <w:rsid w:val="001968F4"/>
    <w:rsid w:val="001F5F66"/>
    <w:rsid w:val="00261FA5"/>
    <w:rsid w:val="002C1E9A"/>
    <w:rsid w:val="002F4A6C"/>
    <w:rsid w:val="00350E13"/>
    <w:rsid w:val="00354D42"/>
    <w:rsid w:val="0036361F"/>
    <w:rsid w:val="004A6006"/>
    <w:rsid w:val="004C2285"/>
    <w:rsid w:val="004D4AEA"/>
    <w:rsid w:val="004E7B5F"/>
    <w:rsid w:val="005419B4"/>
    <w:rsid w:val="00622E74"/>
    <w:rsid w:val="0063006C"/>
    <w:rsid w:val="00672B83"/>
    <w:rsid w:val="00683C16"/>
    <w:rsid w:val="00691EAE"/>
    <w:rsid w:val="006D0E68"/>
    <w:rsid w:val="0076764A"/>
    <w:rsid w:val="00774AA6"/>
    <w:rsid w:val="00782956"/>
    <w:rsid w:val="007A7FED"/>
    <w:rsid w:val="007E0F47"/>
    <w:rsid w:val="007E3829"/>
    <w:rsid w:val="007F35CF"/>
    <w:rsid w:val="0083413F"/>
    <w:rsid w:val="00855354"/>
    <w:rsid w:val="008635AD"/>
    <w:rsid w:val="008840E2"/>
    <w:rsid w:val="008A280B"/>
    <w:rsid w:val="00977BAE"/>
    <w:rsid w:val="009A2DE8"/>
    <w:rsid w:val="009D778E"/>
    <w:rsid w:val="009F65D7"/>
    <w:rsid w:val="00A66375"/>
    <w:rsid w:val="00A77B3E"/>
    <w:rsid w:val="00B11FDC"/>
    <w:rsid w:val="00B61C01"/>
    <w:rsid w:val="00B94660"/>
    <w:rsid w:val="00CA2A55"/>
    <w:rsid w:val="00CA4093"/>
    <w:rsid w:val="00CA7E2F"/>
    <w:rsid w:val="00D017B9"/>
    <w:rsid w:val="00D51303"/>
    <w:rsid w:val="00DC4C29"/>
    <w:rsid w:val="00E44314"/>
    <w:rsid w:val="00E467F2"/>
    <w:rsid w:val="00E90D9F"/>
    <w:rsid w:val="00ED0636"/>
    <w:rsid w:val="00F30A22"/>
    <w:rsid w:val="00F610EE"/>
    <w:rsid w:val="00F74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6C0A0"/>
  <w15:docId w15:val="{D41E5B3A-7B2B-46BA-958C-7CC5F46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40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A4093"/>
    <w:rPr>
      <w:sz w:val="18"/>
      <w:szCs w:val="18"/>
    </w:rPr>
  </w:style>
  <w:style w:type="paragraph" w:styleId="a5">
    <w:name w:val="footer"/>
    <w:basedOn w:val="a"/>
    <w:link w:val="a6"/>
    <w:uiPriority w:val="99"/>
    <w:unhideWhenUsed/>
    <w:rsid w:val="00CA4093"/>
    <w:pPr>
      <w:tabs>
        <w:tab w:val="center" w:pos="4153"/>
        <w:tab w:val="right" w:pos="8306"/>
      </w:tabs>
      <w:snapToGrid w:val="0"/>
    </w:pPr>
    <w:rPr>
      <w:sz w:val="18"/>
      <w:szCs w:val="18"/>
    </w:rPr>
  </w:style>
  <w:style w:type="character" w:customStyle="1" w:styleId="a6">
    <w:name w:val="页脚 字符"/>
    <w:basedOn w:val="a0"/>
    <w:link w:val="a5"/>
    <w:uiPriority w:val="99"/>
    <w:rsid w:val="00CA4093"/>
    <w:rPr>
      <w:sz w:val="18"/>
      <w:szCs w:val="18"/>
    </w:rPr>
  </w:style>
  <w:style w:type="paragraph" w:styleId="a7">
    <w:name w:val="Revision"/>
    <w:hidden/>
    <w:uiPriority w:val="99"/>
    <w:semiHidden/>
    <w:rsid w:val="007829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06558">
      <w:bodyDiv w:val="1"/>
      <w:marLeft w:val="0"/>
      <w:marRight w:val="0"/>
      <w:marTop w:val="0"/>
      <w:marBottom w:val="0"/>
      <w:divBdr>
        <w:top w:val="none" w:sz="0" w:space="0" w:color="auto"/>
        <w:left w:val="none" w:sz="0" w:space="0" w:color="auto"/>
        <w:bottom w:val="none" w:sz="0" w:space="0" w:color="auto"/>
        <w:right w:val="none" w:sz="0" w:space="0" w:color="auto"/>
      </w:divBdr>
    </w:div>
    <w:div w:id="1178009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17</cp:revision>
  <dcterms:created xsi:type="dcterms:W3CDTF">2021-11-26T07:45:00Z</dcterms:created>
  <dcterms:modified xsi:type="dcterms:W3CDTF">2022-01-10T03:24:00Z</dcterms:modified>
</cp:coreProperties>
</file>