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C2C5A" w14:textId="77777777" w:rsidR="00A77B3E" w:rsidRPr="006D18D5" w:rsidRDefault="00EC78E5" w:rsidP="006D18D5">
      <w:pPr>
        <w:spacing w:line="360" w:lineRule="auto"/>
        <w:jc w:val="both"/>
        <w:rPr>
          <w:rFonts w:ascii="Book Antiqua" w:hAnsi="Book Antiqua"/>
          <w:color w:val="000000" w:themeColor="text1"/>
        </w:rPr>
      </w:pPr>
      <w:bookmarkStart w:id="0" w:name="OLE_LINK3586"/>
      <w:bookmarkStart w:id="1" w:name="OLE_LINK3587"/>
      <w:r w:rsidRPr="006D18D5">
        <w:rPr>
          <w:rFonts w:ascii="Book Antiqua" w:eastAsia="Book Antiqua" w:hAnsi="Book Antiqua" w:cs="Book Antiqua"/>
          <w:b/>
          <w:color w:val="000000" w:themeColor="text1"/>
        </w:rPr>
        <w:t xml:space="preserve">Name of Journal: </w:t>
      </w:r>
      <w:r w:rsidRPr="006D18D5">
        <w:rPr>
          <w:rFonts w:ascii="Book Antiqua" w:eastAsia="Book Antiqua" w:hAnsi="Book Antiqua" w:cs="Book Antiqua"/>
          <w:i/>
          <w:color w:val="000000" w:themeColor="text1"/>
        </w:rPr>
        <w:t>World Journal of Gastroenterology</w:t>
      </w:r>
    </w:p>
    <w:p w14:paraId="2B5E4BCB"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olor w:val="000000" w:themeColor="text1"/>
        </w:rPr>
        <w:t xml:space="preserve">Manuscript NO: </w:t>
      </w:r>
      <w:r w:rsidRPr="006D18D5">
        <w:rPr>
          <w:rFonts w:ascii="Book Antiqua" w:eastAsia="Book Antiqua" w:hAnsi="Book Antiqua" w:cs="Book Antiqua"/>
          <w:color w:val="000000" w:themeColor="text1"/>
        </w:rPr>
        <w:t>70312</w:t>
      </w:r>
    </w:p>
    <w:p w14:paraId="5B8E6F14"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olor w:val="000000" w:themeColor="text1"/>
        </w:rPr>
        <w:t xml:space="preserve">Manuscript Type: </w:t>
      </w:r>
      <w:r w:rsidRPr="006D18D5">
        <w:rPr>
          <w:rFonts w:ascii="Book Antiqua" w:eastAsia="Book Antiqua" w:hAnsi="Book Antiqua" w:cs="Book Antiqua"/>
          <w:color w:val="000000" w:themeColor="text1"/>
        </w:rPr>
        <w:t>ORIGINAL ARTICLE</w:t>
      </w:r>
    </w:p>
    <w:p w14:paraId="02484549" w14:textId="77777777" w:rsidR="00A77B3E" w:rsidRPr="006D18D5" w:rsidRDefault="00A77B3E" w:rsidP="006D18D5">
      <w:pPr>
        <w:spacing w:line="360" w:lineRule="auto"/>
        <w:jc w:val="both"/>
        <w:rPr>
          <w:rFonts w:ascii="Book Antiqua" w:hAnsi="Book Antiqua"/>
          <w:color w:val="000000" w:themeColor="text1"/>
        </w:rPr>
      </w:pPr>
    </w:p>
    <w:p w14:paraId="2996AE07"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i/>
          <w:color w:val="000000" w:themeColor="text1"/>
        </w:rPr>
        <w:t>Retrospective Study</w:t>
      </w:r>
    </w:p>
    <w:p w14:paraId="149F1857" w14:textId="77777777" w:rsidR="00A77B3E" w:rsidRPr="006D18D5" w:rsidRDefault="00EC78E5" w:rsidP="006D18D5">
      <w:pPr>
        <w:spacing w:line="360" w:lineRule="auto"/>
        <w:jc w:val="both"/>
        <w:rPr>
          <w:rFonts w:ascii="Book Antiqua" w:hAnsi="Book Antiqua"/>
          <w:color w:val="000000" w:themeColor="text1"/>
        </w:rPr>
      </w:pPr>
      <w:bookmarkStart w:id="2" w:name="OLE_LINK11"/>
      <w:bookmarkStart w:id="3" w:name="OLE_LINK12"/>
      <w:bookmarkStart w:id="4" w:name="OLE_LINK3915"/>
      <w:r w:rsidRPr="006D18D5">
        <w:rPr>
          <w:rFonts w:ascii="Book Antiqua" w:eastAsia="Book Antiqua" w:hAnsi="Book Antiqua" w:cs="Book Antiqua"/>
          <w:b/>
          <w:color w:val="000000" w:themeColor="text1"/>
        </w:rPr>
        <w:t>Prognostic value of preoperative enhanced computed tomography as a quantitative imaging biomarker in pancreatic cancer</w:t>
      </w:r>
    </w:p>
    <w:bookmarkEnd w:id="2"/>
    <w:bookmarkEnd w:id="3"/>
    <w:bookmarkEnd w:id="4"/>
    <w:p w14:paraId="36758B43" w14:textId="77777777" w:rsidR="00A77B3E" w:rsidRPr="006D18D5" w:rsidRDefault="00A77B3E" w:rsidP="006D18D5">
      <w:pPr>
        <w:spacing w:line="360" w:lineRule="auto"/>
        <w:jc w:val="both"/>
        <w:rPr>
          <w:rFonts w:ascii="Book Antiqua" w:hAnsi="Book Antiqua"/>
          <w:color w:val="000000" w:themeColor="text1"/>
        </w:rPr>
      </w:pPr>
    </w:p>
    <w:p w14:paraId="566C5205" w14:textId="726FE1DA" w:rsidR="00A77B3E" w:rsidRPr="006D18D5" w:rsidRDefault="001E7D4C"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lang w:eastAsia="zh-CN"/>
        </w:rPr>
        <w:t xml:space="preserve">Gao JF </w:t>
      </w:r>
      <w:r w:rsidRPr="006D18D5">
        <w:rPr>
          <w:rFonts w:ascii="Book Antiqua" w:eastAsia="Book Antiqua" w:hAnsi="Book Antiqua" w:cs="Book Antiqua"/>
          <w:i/>
          <w:iCs/>
          <w:color w:val="000000" w:themeColor="text1"/>
          <w:lang w:eastAsia="zh-CN"/>
        </w:rPr>
        <w:t>et al</w:t>
      </w:r>
      <w:r w:rsidRPr="006D18D5">
        <w:rPr>
          <w:rFonts w:ascii="Book Antiqua" w:eastAsia="Book Antiqua" w:hAnsi="Book Antiqua" w:cs="Book Antiqua"/>
          <w:color w:val="000000" w:themeColor="text1"/>
          <w:lang w:eastAsia="zh-CN"/>
        </w:rPr>
        <w:t xml:space="preserve">. </w:t>
      </w:r>
      <w:bookmarkStart w:id="5" w:name="OLE_LINK3922"/>
      <w:bookmarkStart w:id="6" w:name="OLE_LINK3923"/>
      <w:bookmarkStart w:id="7" w:name="OLE_LINK13"/>
      <w:bookmarkStart w:id="8" w:name="OLE_LINK14"/>
      <w:r w:rsidR="00EC78E5" w:rsidRPr="006D18D5">
        <w:rPr>
          <w:rFonts w:ascii="Book Antiqua" w:eastAsia="Book Antiqua" w:hAnsi="Book Antiqua" w:cs="Book Antiqua"/>
          <w:color w:val="000000" w:themeColor="text1"/>
        </w:rPr>
        <w:t>CT for prognosis of pancreatic cancer</w:t>
      </w:r>
      <w:bookmarkEnd w:id="5"/>
      <w:bookmarkEnd w:id="6"/>
    </w:p>
    <w:bookmarkEnd w:id="7"/>
    <w:bookmarkEnd w:id="8"/>
    <w:p w14:paraId="14936B00" w14:textId="77777777" w:rsidR="00A77B3E" w:rsidRPr="006D18D5" w:rsidRDefault="00A77B3E" w:rsidP="006D18D5">
      <w:pPr>
        <w:spacing w:line="360" w:lineRule="auto"/>
        <w:jc w:val="both"/>
        <w:rPr>
          <w:rFonts w:ascii="Book Antiqua" w:hAnsi="Book Antiqua"/>
          <w:color w:val="000000" w:themeColor="text1"/>
        </w:rPr>
      </w:pPr>
    </w:p>
    <w:p w14:paraId="767CA907"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Jian-Feng Gao, Yu Pan, Xian-Chao Lin, Feng-Chun Lu, Ding-Shen </w:t>
      </w:r>
      <w:proofErr w:type="spellStart"/>
      <w:r w:rsidRPr="006D18D5">
        <w:rPr>
          <w:rFonts w:ascii="Book Antiqua" w:eastAsia="Book Antiqua" w:hAnsi="Book Antiqua" w:cs="Book Antiqua"/>
          <w:color w:val="000000" w:themeColor="text1"/>
        </w:rPr>
        <w:t>Qiu</w:t>
      </w:r>
      <w:proofErr w:type="spellEnd"/>
      <w:r w:rsidRPr="006D18D5">
        <w:rPr>
          <w:rFonts w:ascii="Book Antiqua" w:eastAsia="Book Antiqua" w:hAnsi="Book Antiqua" w:cs="Book Antiqua"/>
          <w:color w:val="000000" w:themeColor="text1"/>
        </w:rPr>
        <w:t>, Jun-Jun Liu, He-</w:t>
      </w:r>
      <w:proofErr w:type="spellStart"/>
      <w:r w:rsidRPr="006D18D5">
        <w:rPr>
          <w:rFonts w:ascii="Book Antiqua" w:eastAsia="Book Antiqua" w:hAnsi="Book Antiqua" w:cs="Book Antiqua"/>
          <w:color w:val="000000" w:themeColor="text1"/>
        </w:rPr>
        <w:t>Guang</w:t>
      </w:r>
      <w:proofErr w:type="spellEnd"/>
      <w:r w:rsidRPr="006D18D5">
        <w:rPr>
          <w:rFonts w:ascii="Book Antiqua" w:eastAsia="Book Antiqua" w:hAnsi="Book Antiqua" w:cs="Book Antiqua"/>
          <w:color w:val="000000" w:themeColor="text1"/>
        </w:rPr>
        <w:t xml:space="preserve"> Huang</w:t>
      </w:r>
    </w:p>
    <w:p w14:paraId="276D5D11" w14:textId="77777777" w:rsidR="00A77B3E" w:rsidRPr="006D18D5" w:rsidRDefault="00A77B3E" w:rsidP="006D18D5">
      <w:pPr>
        <w:spacing w:line="360" w:lineRule="auto"/>
        <w:jc w:val="both"/>
        <w:rPr>
          <w:rFonts w:ascii="Book Antiqua" w:hAnsi="Book Antiqua"/>
          <w:color w:val="000000" w:themeColor="text1"/>
        </w:rPr>
      </w:pPr>
    </w:p>
    <w:p w14:paraId="299821D4" w14:textId="266135E9"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Jian-Feng Gao, Yu Pan, Xian-Chao Lin, Feng-Chun Lu, He-</w:t>
      </w:r>
      <w:proofErr w:type="spellStart"/>
      <w:r w:rsidRPr="006D18D5">
        <w:rPr>
          <w:rFonts w:ascii="Book Antiqua" w:eastAsia="Book Antiqua" w:hAnsi="Book Antiqua" w:cs="Book Antiqua"/>
          <w:b/>
          <w:bCs/>
          <w:color w:val="000000" w:themeColor="text1"/>
        </w:rPr>
        <w:t>Guang</w:t>
      </w:r>
      <w:proofErr w:type="spellEnd"/>
      <w:r w:rsidRPr="006D18D5">
        <w:rPr>
          <w:rFonts w:ascii="Book Antiqua" w:eastAsia="Book Antiqua" w:hAnsi="Book Antiqua" w:cs="Book Antiqua"/>
          <w:b/>
          <w:bCs/>
          <w:color w:val="000000" w:themeColor="text1"/>
        </w:rPr>
        <w:t xml:space="preserve"> Huang, </w:t>
      </w:r>
      <w:r w:rsidRPr="006D18D5">
        <w:rPr>
          <w:rFonts w:ascii="Book Antiqua" w:eastAsia="Book Antiqua" w:hAnsi="Book Antiqua" w:cs="Book Antiqua"/>
          <w:color w:val="000000" w:themeColor="text1"/>
        </w:rPr>
        <w:t>Department of General Surgery, Fujian Medical University Union Hospital, Fuzhou 350001, Fujian</w:t>
      </w:r>
      <w:r w:rsidR="001E7D4C" w:rsidRPr="006D18D5">
        <w:rPr>
          <w:rFonts w:ascii="Book Antiqua" w:eastAsia="Book Antiqua" w:hAnsi="Book Antiqua" w:cs="Book Antiqua"/>
          <w:color w:val="000000" w:themeColor="text1"/>
        </w:rPr>
        <w:t xml:space="preserve"> P</w:t>
      </w:r>
      <w:r w:rsidR="001E7D4C" w:rsidRPr="006D18D5">
        <w:rPr>
          <w:rFonts w:ascii="Book Antiqua" w:eastAsia="Book Antiqua" w:hAnsi="Book Antiqua" w:cs="Book Antiqua"/>
          <w:color w:val="000000" w:themeColor="text1"/>
          <w:lang w:eastAsia="zh-CN"/>
        </w:rPr>
        <w:t>rovince</w:t>
      </w:r>
      <w:r w:rsidRPr="006D18D5">
        <w:rPr>
          <w:rFonts w:ascii="Book Antiqua" w:eastAsia="Book Antiqua" w:hAnsi="Book Antiqua" w:cs="Book Antiqua"/>
          <w:color w:val="000000" w:themeColor="text1"/>
        </w:rPr>
        <w:t>, China</w:t>
      </w:r>
    </w:p>
    <w:p w14:paraId="4C5694E3" w14:textId="77777777" w:rsidR="00A77B3E" w:rsidRPr="006D18D5" w:rsidRDefault="00A77B3E" w:rsidP="006D18D5">
      <w:pPr>
        <w:spacing w:line="360" w:lineRule="auto"/>
        <w:jc w:val="both"/>
        <w:rPr>
          <w:rFonts w:ascii="Book Antiqua" w:hAnsi="Book Antiqua"/>
          <w:color w:val="000000" w:themeColor="text1"/>
        </w:rPr>
      </w:pPr>
    </w:p>
    <w:p w14:paraId="309A9E42" w14:textId="73731CA8"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Ding-Shen </w:t>
      </w:r>
      <w:proofErr w:type="spellStart"/>
      <w:r w:rsidRPr="006D18D5">
        <w:rPr>
          <w:rFonts w:ascii="Book Antiqua" w:eastAsia="Book Antiqua" w:hAnsi="Book Antiqua" w:cs="Book Antiqua"/>
          <w:b/>
          <w:bCs/>
          <w:color w:val="000000" w:themeColor="text1"/>
        </w:rPr>
        <w:t>Qiu</w:t>
      </w:r>
      <w:proofErr w:type="spellEnd"/>
      <w:r w:rsidRPr="006D18D5">
        <w:rPr>
          <w:rFonts w:ascii="Book Antiqua" w:eastAsia="Book Antiqua" w:hAnsi="Book Antiqua" w:cs="Book Antiqua"/>
          <w:b/>
          <w:bCs/>
          <w:color w:val="000000" w:themeColor="text1"/>
        </w:rPr>
        <w:t xml:space="preserve">, Jun-Jun Liu, </w:t>
      </w:r>
      <w:r w:rsidRPr="006D18D5">
        <w:rPr>
          <w:rFonts w:ascii="Book Antiqua" w:eastAsia="Book Antiqua" w:hAnsi="Book Antiqua" w:cs="Book Antiqua"/>
          <w:color w:val="000000" w:themeColor="text1"/>
        </w:rPr>
        <w:t xml:space="preserve">Department of Radiology, </w:t>
      </w:r>
      <w:r w:rsidR="00F91D36">
        <w:rPr>
          <w:rFonts w:ascii="Book Antiqua" w:eastAsia="Book Antiqua" w:hAnsi="Book Antiqua" w:cs="Book Antiqua"/>
          <w:color w:val="000000" w:themeColor="text1"/>
        </w:rPr>
        <w:t>T</w:t>
      </w:r>
      <w:r w:rsidRPr="006D18D5">
        <w:rPr>
          <w:rFonts w:ascii="Book Antiqua" w:eastAsia="Book Antiqua" w:hAnsi="Book Antiqua" w:cs="Book Antiqua"/>
          <w:color w:val="000000" w:themeColor="text1"/>
        </w:rPr>
        <w:t xml:space="preserve">he Hospital of </w:t>
      </w:r>
      <w:proofErr w:type="spellStart"/>
      <w:r w:rsidRPr="006D18D5">
        <w:rPr>
          <w:rFonts w:ascii="Book Antiqua" w:eastAsia="Book Antiqua" w:hAnsi="Book Antiqua" w:cs="Book Antiqua"/>
          <w:color w:val="000000" w:themeColor="text1"/>
        </w:rPr>
        <w:t>Changle</w:t>
      </w:r>
      <w:proofErr w:type="spellEnd"/>
      <w:r w:rsidRPr="006D18D5">
        <w:rPr>
          <w:rFonts w:ascii="Book Antiqua" w:eastAsia="Book Antiqua" w:hAnsi="Book Antiqua" w:cs="Book Antiqua"/>
          <w:color w:val="000000" w:themeColor="text1"/>
        </w:rPr>
        <w:t>, Fuzhou 350200, Fujian</w:t>
      </w:r>
      <w:r w:rsidR="001E7D4C" w:rsidRPr="006D18D5">
        <w:rPr>
          <w:rFonts w:ascii="Book Antiqua" w:eastAsia="Book Antiqua" w:hAnsi="Book Antiqua" w:cs="Book Antiqua"/>
          <w:color w:val="000000" w:themeColor="text1"/>
        </w:rPr>
        <w:t xml:space="preserve"> P</w:t>
      </w:r>
      <w:r w:rsidR="001E7D4C" w:rsidRPr="006D18D5">
        <w:rPr>
          <w:rFonts w:ascii="Book Antiqua" w:eastAsia="Book Antiqua" w:hAnsi="Book Antiqua" w:cs="Book Antiqua"/>
          <w:color w:val="000000" w:themeColor="text1"/>
          <w:lang w:eastAsia="zh-CN"/>
        </w:rPr>
        <w:t>rovince</w:t>
      </w:r>
      <w:r w:rsidRPr="006D18D5">
        <w:rPr>
          <w:rFonts w:ascii="Book Antiqua" w:eastAsia="Book Antiqua" w:hAnsi="Book Antiqua" w:cs="Book Antiqua"/>
          <w:color w:val="000000" w:themeColor="text1"/>
        </w:rPr>
        <w:t>, China</w:t>
      </w:r>
    </w:p>
    <w:p w14:paraId="36B622FE" w14:textId="77777777" w:rsidR="00A77B3E" w:rsidRPr="006D18D5" w:rsidRDefault="00A77B3E" w:rsidP="006D18D5">
      <w:pPr>
        <w:spacing w:line="360" w:lineRule="auto"/>
        <w:jc w:val="both"/>
        <w:rPr>
          <w:rFonts w:ascii="Book Antiqua" w:hAnsi="Book Antiqua"/>
          <w:color w:val="000000" w:themeColor="text1"/>
        </w:rPr>
      </w:pPr>
    </w:p>
    <w:p w14:paraId="04693C06" w14:textId="0691D48A"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Author contributions: </w:t>
      </w:r>
      <w:r w:rsidRPr="006D18D5">
        <w:rPr>
          <w:rFonts w:ascii="Book Antiqua" w:eastAsia="Book Antiqua" w:hAnsi="Book Antiqua" w:cs="Book Antiqua"/>
          <w:color w:val="000000" w:themeColor="text1"/>
        </w:rPr>
        <w:t xml:space="preserve">All authors contributed to this paper; Gao JF, Pan Y, Lin XC, Lu FC, </w:t>
      </w:r>
      <w:proofErr w:type="spellStart"/>
      <w:r w:rsidRPr="006D18D5">
        <w:rPr>
          <w:rFonts w:ascii="Book Antiqua" w:eastAsia="Book Antiqua" w:hAnsi="Book Antiqua" w:cs="Book Antiqua"/>
          <w:color w:val="000000" w:themeColor="text1"/>
        </w:rPr>
        <w:t>Qiu</w:t>
      </w:r>
      <w:proofErr w:type="spellEnd"/>
      <w:r w:rsidRPr="006D18D5">
        <w:rPr>
          <w:rFonts w:ascii="Book Antiqua" w:eastAsia="Book Antiqua" w:hAnsi="Book Antiqua" w:cs="Book Antiqua"/>
          <w:color w:val="000000" w:themeColor="text1"/>
        </w:rPr>
        <w:t xml:space="preserve"> DS, Liu JJ, and Huang HG substantially contributed to conception and design of the study, acquisition of data, or analysis and interpretation of data; Gao JF, Lu FC</w:t>
      </w:r>
      <w:r w:rsidR="001E7D4C"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and Huang HG contributed to drafting the article or making critical revisions related to important intellectual content of the manuscript; Gao JF, Pan Y, Lin XC, Lu FC, </w:t>
      </w:r>
      <w:proofErr w:type="spellStart"/>
      <w:r w:rsidRPr="006D18D5">
        <w:rPr>
          <w:rFonts w:ascii="Book Antiqua" w:eastAsia="Book Antiqua" w:hAnsi="Book Antiqua" w:cs="Book Antiqua"/>
          <w:color w:val="000000" w:themeColor="text1"/>
        </w:rPr>
        <w:t>Qiu</w:t>
      </w:r>
      <w:proofErr w:type="spellEnd"/>
      <w:r w:rsidRPr="006D18D5">
        <w:rPr>
          <w:rFonts w:ascii="Book Antiqua" w:eastAsia="Book Antiqua" w:hAnsi="Book Antiqua" w:cs="Book Antiqua"/>
          <w:color w:val="000000" w:themeColor="text1"/>
        </w:rPr>
        <w:t xml:space="preserve"> DS, Liu JJ, and Huang HG finally approved the version of the article to be published.</w:t>
      </w:r>
    </w:p>
    <w:p w14:paraId="54306C2C" w14:textId="77777777" w:rsidR="00A77B3E" w:rsidRPr="006D18D5" w:rsidRDefault="00A77B3E" w:rsidP="006D18D5">
      <w:pPr>
        <w:spacing w:line="360" w:lineRule="auto"/>
        <w:jc w:val="both"/>
        <w:rPr>
          <w:rFonts w:ascii="Book Antiqua" w:hAnsi="Book Antiqua"/>
          <w:color w:val="000000" w:themeColor="text1"/>
        </w:rPr>
      </w:pPr>
    </w:p>
    <w:p w14:paraId="60B2C473" w14:textId="278A1716"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Supported by </w:t>
      </w:r>
      <w:bookmarkStart w:id="9" w:name="OLE_LINK3916"/>
      <w:bookmarkStart w:id="10" w:name="OLE_LINK3917"/>
      <w:r w:rsidRPr="006D18D5">
        <w:rPr>
          <w:rFonts w:ascii="Book Antiqua" w:eastAsia="Book Antiqua" w:hAnsi="Book Antiqua" w:cs="Book Antiqua"/>
          <w:color w:val="000000" w:themeColor="text1"/>
        </w:rPr>
        <w:t>the Medical Centre of Minimally Invasive Technology of Fujian Province</w:t>
      </w:r>
      <w:r w:rsidR="001E7D4C"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No. 2017</w:t>
      </w:r>
      <w:r w:rsidR="001E7D4C" w:rsidRPr="006D18D5">
        <w:rPr>
          <w:rFonts w:ascii="Book Antiqua" w:eastAsia="Book Antiqua" w:hAnsi="Book Antiqua" w:cs="Book Antiqua"/>
          <w:color w:val="000000" w:themeColor="text1"/>
        </w:rPr>
        <w:t>[171],</w:t>
      </w:r>
      <w:r w:rsidRPr="006D18D5">
        <w:rPr>
          <w:rFonts w:ascii="Book Antiqua" w:eastAsia="Book Antiqua" w:hAnsi="Book Antiqua" w:cs="Book Antiqua"/>
          <w:color w:val="000000" w:themeColor="text1"/>
        </w:rPr>
        <w:t xml:space="preserve"> and No. </w:t>
      </w:r>
      <w:bookmarkStart w:id="11" w:name="OLE_LINK3938"/>
      <w:bookmarkStart w:id="12" w:name="OLE_LINK3939"/>
      <w:r w:rsidRPr="006D18D5">
        <w:rPr>
          <w:rFonts w:ascii="Book Antiqua" w:eastAsia="Book Antiqua" w:hAnsi="Book Antiqua" w:cs="Book Antiqua"/>
          <w:color w:val="000000" w:themeColor="text1"/>
        </w:rPr>
        <w:t>2017</w:t>
      </w:r>
      <w:r w:rsidR="001E7D4C" w:rsidRPr="006D18D5">
        <w:rPr>
          <w:rFonts w:ascii="Book Antiqua" w:eastAsia="Book Antiqua" w:hAnsi="Book Antiqua" w:cs="Book Antiqua"/>
          <w:color w:val="000000" w:themeColor="text1"/>
        </w:rPr>
        <w:t>[4]</w:t>
      </w:r>
      <w:bookmarkEnd w:id="11"/>
      <w:bookmarkEnd w:id="12"/>
      <w:r w:rsidRPr="006D18D5">
        <w:rPr>
          <w:rFonts w:ascii="Book Antiqua" w:eastAsia="Book Antiqua" w:hAnsi="Book Antiqua" w:cs="Book Antiqua"/>
          <w:color w:val="000000" w:themeColor="text1"/>
        </w:rPr>
        <w:t xml:space="preserve">; Joint Funds for the Innovation of Science and Technology, </w:t>
      </w:r>
      <w:r w:rsidRPr="006D18D5">
        <w:rPr>
          <w:rFonts w:ascii="Book Antiqua" w:eastAsia="Book Antiqua" w:hAnsi="Book Antiqua" w:cs="Book Antiqua"/>
          <w:color w:val="000000" w:themeColor="text1"/>
        </w:rPr>
        <w:lastRenderedPageBreak/>
        <w:t>Fujian Province</w:t>
      </w:r>
      <w:r w:rsidR="001E7D4C"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No. 2017Y9059</w:t>
      </w:r>
      <w:r w:rsidR="001E7D4C" w:rsidRPr="006D18D5">
        <w:rPr>
          <w:rFonts w:ascii="Book Antiqua" w:eastAsia="Book Antiqua" w:hAnsi="Book Antiqua" w:cs="Book Antiqua"/>
          <w:color w:val="000000" w:themeColor="text1"/>
        </w:rPr>
        <w:t>; and t</w:t>
      </w:r>
      <w:r w:rsidRPr="006D18D5">
        <w:rPr>
          <w:rFonts w:ascii="Book Antiqua" w:eastAsia="Book Antiqua" w:hAnsi="Book Antiqua" w:cs="Book Antiqua"/>
          <w:color w:val="000000" w:themeColor="text1"/>
        </w:rPr>
        <w:t>he United Fujian Provincial Health and Education Project for Tackling the Key Research</w:t>
      </w:r>
      <w:r w:rsidR="001E7D4C"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No. 2019-WJ-07.</w:t>
      </w:r>
    </w:p>
    <w:bookmarkEnd w:id="9"/>
    <w:bookmarkEnd w:id="10"/>
    <w:p w14:paraId="45276245" w14:textId="77777777" w:rsidR="00A77B3E" w:rsidRPr="006D18D5" w:rsidRDefault="00A77B3E" w:rsidP="006D18D5">
      <w:pPr>
        <w:spacing w:line="360" w:lineRule="auto"/>
        <w:jc w:val="both"/>
        <w:rPr>
          <w:rFonts w:ascii="Book Antiqua" w:hAnsi="Book Antiqua"/>
          <w:color w:val="000000" w:themeColor="text1"/>
        </w:rPr>
      </w:pPr>
    </w:p>
    <w:p w14:paraId="12F1B986" w14:textId="34F70731"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Corresponding author: He-</w:t>
      </w:r>
      <w:proofErr w:type="spellStart"/>
      <w:r w:rsidRPr="006D18D5">
        <w:rPr>
          <w:rFonts w:ascii="Book Antiqua" w:eastAsia="Book Antiqua" w:hAnsi="Book Antiqua" w:cs="Book Antiqua"/>
          <w:b/>
          <w:bCs/>
          <w:color w:val="000000" w:themeColor="text1"/>
        </w:rPr>
        <w:t>Guang</w:t>
      </w:r>
      <w:proofErr w:type="spellEnd"/>
      <w:r w:rsidRPr="006D18D5">
        <w:rPr>
          <w:rFonts w:ascii="Book Antiqua" w:eastAsia="Book Antiqua" w:hAnsi="Book Antiqua" w:cs="Book Antiqua"/>
          <w:b/>
          <w:bCs/>
          <w:color w:val="000000" w:themeColor="text1"/>
        </w:rPr>
        <w:t xml:space="preserve"> Huang, MD, Chief Physician, </w:t>
      </w:r>
      <w:r w:rsidRPr="006D18D5">
        <w:rPr>
          <w:rFonts w:ascii="Book Antiqua" w:eastAsia="Book Antiqua" w:hAnsi="Book Antiqua" w:cs="Book Antiqua"/>
          <w:color w:val="000000" w:themeColor="text1"/>
        </w:rPr>
        <w:t xml:space="preserve">Department of General Surgery, Fujian Medical University Union Hospital, </w:t>
      </w:r>
      <w:bookmarkStart w:id="13" w:name="OLE_LINK3911"/>
      <w:bookmarkStart w:id="14" w:name="OLE_LINK3912"/>
      <w:r w:rsidRPr="006D18D5">
        <w:rPr>
          <w:rFonts w:ascii="Book Antiqua" w:eastAsia="Book Antiqua" w:hAnsi="Book Antiqua" w:cs="Book Antiqua"/>
          <w:color w:val="000000" w:themeColor="text1"/>
        </w:rPr>
        <w:t>No.</w:t>
      </w:r>
      <w:r w:rsidR="001E7D4C"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 xml:space="preserve">29 </w:t>
      </w:r>
      <w:proofErr w:type="spellStart"/>
      <w:r w:rsidRPr="006D18D5">
        <w:rPr>
          <w:rFonts w:ascii="Book Antiqua" w:eastAsia="Book Antiqua" w:hAnsi="Book Antiqua" w:cs="Book Antiqua"/>
          <w:color w:val="000000" w:themeColor="text1"/>
        </w:rPr>
        <w:t>Xinquan</w:t>
      </w:r>
      <w:proofErr w:type="spellEnd"/>
      <w:r w:rsidRPr="006D18D5">
        <w:rPr>
          <w:rFonts w:ascii="Book Antiqua" w:eastAsia="Book Antiqua" w:hAnsi="Book Antiqua" w:cs="Book Antiqua"/>
          <w:color w:val="000000" w:themeColor="text1"/>
        </w:rPr>
        <w:t xml:space="preserve"> Road</w:t>
      </w:r>
      <w:bookmarkEnd w:id="13"/>
      <w:bookmarkEnd w:id="14"/>
      <w:r w:rsidRPr="006D18D5">
        <w:rPr>
          <w:rFonts w:ascii="Book Antiqua" w:eastAsia="Book Antiqua" w:hAnsi="Book Antiqua" w:cs="Book Antiqua"/>
          <w:color w:val="000000" w:themeColor="text1"/>
        </w:rPr>
        <w:t xml:space="preserve">, Fuzhou 350001, </w:t>
      </w:r>
      <w:bookmarkStart w:id="15" w:name="OLE_LINK3913"/>
      <w:bookmarkStart w:id="16" w:name="OLE_LINK3914"/>
      <w:r w:rsidRPr="006D18D5">
        <w:rPr>
          <w:rFonts w:ascii="Book Antiqua" w:eastAsia="Book Antiqua" w:hAnsi="Book Antiqua" w:cs="Book Antiqua"/>
          <w:color w:val="000000" w:themeColor="text1"/>
        </w:rPr>
        <w:t>Fujian</w:t>
      </w:r>
      <w:r w:rsidR="001E7D4C" w:rsidRPr="006D18D5">
        <w:rPr>
          <w:rFonts w:ascii="Book Antiqua" w:eastAsia="Book Antiqua" w:hAnsi="Book Antiqua" w:cs="Book Antiqua"/>
          <w:color w:val="000000" w:themeColor="text1"/>
        </w:rPr>
        <w:t xml:space="preserve"> P</w:t>
      </w:r>
      <w:r w:rsidR="001E7D4C" w:rsidRPr="006D18D5">
        <w:rPr>
          <w:rFonts w:ascii="Book Antiqua" w:eastAsia="Book Antiqua" w:hAnsi="Book Antiqua" w:cs="Book Antiqua"/>
          <w:color w:val="000000" w:themeColor="text1"/>
          <w:lang w:eastAsia="zh-CN"/>
        </w:rPr>
        <w:t>rovince</w:t>
      </w:r>
      <w:bookmarkEnd w:id="15"/>
      <w:bookmarkEnd w:id="16"/>
      <w:r w:rsidRPr="006D18D5">
        <w:rPr>
          <w:rFonts w:ascii="Book Antiqua" w:eastAsia="Book Antiqua" w:hAnsi="Book Antiqua" w:cs="Book Antiqua"/>
          <w:color w:val="000000" w:themeColor="text1"/>
        </w:rPr>
        <w:t xml:space="preserve">, China. </w:t>
      </w:r>
      <w:r w:rsidR="00D52308" w:rsidRPr="006D18D5">
        <w:rPr>
          <w:rFonts w:ascii="Book Antiqua" w:eastAsia="Book Antiqua" w:hAnsi="Book Antiqua" w:cs="Book Antiqua"/>
          <w:color w:val="000000" w:themeColor="text1"/>
        </w:rPr>
        <w:t>H</w:t>
      </w:r>
      <w:r w:rsidRPr="006D18D5">
        <w:rPr>
          <w:rFonts w:ascii="Book Antiqua" w:eastAsia="Book Antiqua" w:hAnsi="Book Antiqua" w:cs="Book Antiqua"/>
          <w:color w:val="000000" w:themeColor="text1"/>
        </w:rPr>
        <w:t>eguanghuang22@163.com</w:t>
      </w:r>
    </w:p>
    <w:p w14:paraId="5E6715F5" w14:textId="77777777" w:rsidR="00A77B3E" w:rsidRPr="006D18D5" w:rsidRDefault="00A77B3E" w:rsidP="006D18D5">
      <w:pPr>
        <w:spacing w:line="360" w:lineRule="auto"/>
        <w:jc w:val="both"/>
        <w:rPr>
          <w:rFonts w:ascii="Book Antiqua" w:hAnsi="Book Antiqua"/>
          <w:color w:val="000000" w:themeColor="text1"/>
        </w:rPr>
      </w:pPr>
    </w:p>
    <w:p w14:paraId="33C22E66"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Received: </w:t>
      </w:r>
      <w:r w:rsidRPr="006D18D5">
        <w:rPr>
          <w:rFonts w:ascii="Book Antiqua" w:eastAsia="Book Antiqua" w:hAnsi="Book Antiqua" w:cs="Book Antiqua"/>
          <w:color w:val="000000" w:themeColor="text1"/>
        </w:rPr>
        <w:t>August 3, 2021</w:t>
      </w:r>
    </w:p>
    <w:p w14:paraId="3B7AC317" w14:textId="3EF3F740"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Revised: </w:t>
      </w:r>
      <w:r w:rsidR="001E7D4C" w:rsidRPr="006D18D5">
        <w:rPr>
          <w:rFonts w:ascii="Book Antiqua" w:eastAsia="Book Antiqua" w:hAnsi="Book Antiqua" w:cs="Book Antiqua"/>
          <w:color w:val="000000" w:themeColor="text1"/>
        </w:rPr>
        <w:t>October 31, 2021</w:t>
      </w:r>
    </w:p>
    <w:p w14:paraId="6F9B207F" w14:textId="47449A24"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Accepted: </w:t>
      </w:r>
      <w:r w:rsidR="006C3A67" w:rsidRPr="006C3A67">
        <w:rPr>
          <w:rFonts w:ascii="Book Antiqua" w:eastAsia="Book Antiqua" w:hAnsi="Book Antiqua" w:cs="Book Antiqua"/>
          <w:b/>
          <w:bCs/>
          <w:color w:val="000000" w:themeColor="text1"/>
        </w:rPr>
        <w:t>May 16, 2022</w:t>
      </w:r>
    </w:p>
    <w:p w14:paraId="2D3A8B7E" w14:textId="5DB43A3D"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Published online: </w:t>
      </w:r>
    </w:p>
    <w:p w14:paraId="3A063538" w14:textId="77777777" w:rsidR="00A77B3E" w:rsidRPr="006D18D5" w:rsidRDefault="00A77B3E" w:rsidP="006D18D5">
      <w:pPr>
        <w:spacing w:line="360" w:lineRule="auto"/>
        <w:jc w:val="both"/>
        <w:rPr>
          <w:rFonts w:ascii="Book Antiqua" w:hAnsi="Book Antiqua"/>
          <w:color w:val="000000" w:themeColor="text1"/>
        </w:rPr>
        <w:sectPr w:rsidR="00A77B3E" w:rsidRPr="006D18D5">
          <w:footerReference w:type="default" r:id="rId7"/>
          <w:pgSz w:w="12240" w:h="15840"/>
          <w:pgMar w:top="1440" w:right="1440" w:bottom="1440" w:left="1440" w:header="720" w:footer="720" w:gutter="0"/>
          <w:cols w:space="720"/>
          <w:docGrid w:linePitch="360"/>
        </w:sectPr>
      </w:pPr>
    </w:p>
    <w:p w14:paraId="1B347405"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olor w:val="000000" w:themeColor="text1"/>
        </w:rPr>
        <w:lastRenderedPageBreak/>
        <w:t>Abstract</w:t>
      </w:r>
    </w:p>
    <w:p w14:paraId="4653B304"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BACKGROUND</w:t>
      </w:r>
    </w:p>
    <w:p w14:paraId="14077A12" w14:textId="77777777" w:rsidR="00A77B3E" w:rsidRPr="006D18D5" w:rsidRDefault="00EC78E5" w:rsidP="006D18D5">
      <w:pPr>
        <w:spacing w:line="360" w:lineRule="auto"/>
        <w:jc w:val="both"/>
        <w:rPr>
          <w:rFonts w:ascii="Book Antiqua" w:hAnsi="Book Antiqua"/>
          <w:color w:val="000000" w:themeColor="text1"/>
        </w:rPr>
      </w:pPr>
      <w:bookmarkStart w:id="17" w:name="OLE_LINK3496"/>
      <w:bookmarkStart w:id="18" w:name="OLE_LINK3497"/>
      <w:bookmarkStart w:id="19" w:name="OLE_LINK3554"/>
      <w:r w:rsidRPr="006D18D5">
        <w:rPr>
          <w:rFonts w:ascii="Book Antiqua" w:eastAsia="Book Antiqua" w:hAnsi="Book Antiqua" w:cs="Book Antiqua"/>
          <w:color w:val="000000" w:themeColor="text1"/>
        </w:rPr>
        <w:t>Pancreatic ductal adenocarcinoma</w:t>
      </w:r>
      <w:bookmarkEnd w:id="17"/>
      <w:bookmarkEnd w:id="18"/>
      <w:bookmarkEnd w:id="19"/>
      <w:r w:rsidRPr="006D18D5">
        <w:rPr>
          <w:rFonts w:ascii="Book Antiqua" w:eastAsia="Book Antiqua" w:hAnsi="Book Antiqua" w:cs="Book Antiqua"/>
          <w:color w:val="000000" w:themeColor="text1"/>
        </w:rPr>
        <w:t xml:space="preserve"> (PDAC) is one of the most lethal malignancies with high mortality and short survival time. </w:t>
      </w:r>
      <w:bookmarkStart w:id="20" w:name="OLE_LINK3498"/>
      <w:bookmarkStart w:id="21" w:name="OLE_LINK3499"/>
      <w:bookmarkStart w:id="22" w:name="OLE_LINK3576"/>
      <w:r w:rsidRPr="006D18D5">
        <w:rPr>
          <w:rFonts w:ascii="Book Antiqua" w:eastAsia="Book Antiqua" w:hAnsi="Book Antiqua" w:cs="Book Antiqua"/>
          <w:color w:val="000000" w:themeColor="text1"/>
        </w:rPr>
        <w:t>Computed tomography</w:t>
      </w:r>
      <w:bookmarkEnd w:id="20"/>
      <w:bookmarkEnd w:id="21"/>
      <w:bookmarkEnd w:id="22"/>
      <w:r w:rsidRPr="006D18D5">
        <w:rPr>
          <w:rFonts w:ascii="Book Antiqua" w:eastAsia="Book Antiqua" w:hAnsi="Book Antiqua" w:cs="Book Antiqua"/>
          <w:color w:val="000000" w:themeColor="text1"/>
        </w:rPr>
        <w:t xml:space="preserve"> (CT) plays an important role in the diagnosis, staging and treatment of pancreatic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Pancreatic cancer generally shows a low enhancement pattern compared with normal pancreatic tissue.</w:t>
      </w:r>
    </w:p>
    <w:p w14:paraId="7DE2C14D" w14:textId="77777777" w:rsidR="00A77B3E" w:rsidRPr="006D18D5" w:rsidRDefault="00A77B3E" w:rsidP="006D18D5">
      <w:pPr>
        <w:spacing w:line="360" w:lineRule="auto"/>
        <w:jc w:val="both"/>
        <w:rPr>
          <w:rFonts w:ascii="Book Antiqua" w:hAnsi="Book Antiqua"/>
          <w:color w:val="000000" w:themeColor="text1"/>
        </w:rPr>
      </w:pPr>
    </w:p>
    <w:p w14:paraId="7F1EB316"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AIM</w:t>
      </w:r>
    </w:p>
    <w:p w14:paraId="57C9469B" w14:textId="4A843CEE"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To </w:t>
      </w:r>
      <w:proofErr w:type="spellStart"/>
      <w:r w:rsidRPr="006D18D5">
        <w:rPr>
          <w:rFonts w:ascii="Book Antiqua" w:eastAsia="Book Antiqua" w:hAnsi="Book Antiqua" w:cs="Book Antiqua"/>
          <w:color w:val="000000" w:themeColor="text1"/>
        </w:rPr>
        <w:t>analyse</w:t>
      </w:r>
      <w:proofErr w:type="spellEnd"/>
      <w:r w:rsidRPr="006D18D5">
        <w:rPr>
          <w:rFonts w:ascii="Book Antiqua" w:eastAsia="Book Antiqua" w:hAnsi="Book Antiqua" w:cs="Book Antiqua"/>
          <w:color w:val="000000" w:themeColor="text1"/>
        </w:rPr>
        <w:t xml:space="preserve"> whether preoperative enhanced CT could be used to predict postoperative overall survival</w:t>
      </w:r>
      <w:r w:rsidR="0065610F"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in patients with PDAC.</w:t>
      </w:r>
    </w:p>
    <w:p w14:paraId="5FA68CA3" w14:textId="77777777" w:rsidR="00A77B3E" w:rsidRPr="006D18D5" w:rsidRDefault="00A77B3E" w:rsidP="006D18D5">
      <w:pPr>
        <w:spacing w:line="360" w:lineRule="auto"/>
        <w:jc w:val="both"/>
        <w:rPr>
          <w:rFonts w:ascii="Book Antiqua" w:hAnsi="Book Antiqua"/>
          <w:color w:val="000000" w:themeColor="text1"/>
        </w:rPr>
      </w:pPr>
    </w:p>
    <w:p w14:paraId="136E2B60"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METHODS</w:t>
      </w:r>
    </w:p>
    <w:p w14:paraId="0482B368" w14:textId="7B343A06"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Sixty-seven patients with PDAC undergoing pancreatic resection were enrolled retrospectively. All patients underwent preoperative unenhanced and enhanced CT examination, the CT values of which were measured. The ratio of the preoperative CT value increase from the nonenhancement phase to the portal venous</w:t>
      </w:r>
      <w:r w:rsidR="0065610F" w:rsidRPr="006D18D5">
        <w:rPr>
          <w:rFonts w:ascii="Book Antiqua" w:eastAsia="Book Antiqua" w:hAnsi="Book Antiqua" w:cs="Book Antiqua"/>
          <w:color w:val="000000" w:themeColor="text1"/>
        </w:rPr>
        <w:t xml:space="preserve"> </w:t>
      </w:r>
      <w:bookmarkStart w:id="23" w:name="OLE_LINK3502"/>
      <w:bookmarkStart w:id="24" w:name="OLE_LINK3503"/>
      <w:r w:rsidRPr="006D18D5">
        <w:rPr>
          <w:rFonts w:ascii="Book Antiqua" w:eastAsia="Book Antiqua" w:hAnsi="Book Antiqua" w:cs="Book Antiqua"/>
          <w:color w:val="000000" w:themeColor="text1"/>
        </w:rPr>
        <w:t>phase</w:t>
      </w:r>
      <w:bookmarkEnd w:id="23"/>
      <w:bookmarkEnd w:id="24"/>
      <w:r w:rsidRPr="006D18D5">
        <w:rPr>
          <w:rFonts w:ascii="Book Antiqua" w:eastAsia="Book Antiqua" w:hAnsi="Book Antiqua" w:cs="Book Antiqua"/>
          <w:color w:val="000000" w:themeColor="text1"/>
        </w:rPr>
        <w:t xml:space="preserve"> between pancreatic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and normal pancreatic tissue was calculated. The cut-off value of ratios was obtained by the </w:t>
      </w:r>
      <w:bookmarkStart w:id="25" w:name="OLE_LINK3500"/>
      <w:bookmarkStart w:id="26" w:name="OLE_LINK3501"/>
      <w:bookmarkStart w:id="27" w:name="OLE_LINK3550"/>
      <w:bookmarkStart w:id="28" w:name="OLE_LINK3551"/>
      <w:r w:rsidRPr="006D18D5">
        <w:rPr>
          <w:rFonts w:ascii="Book Antiqua" w:eastAsia="Book Antiqua" w:hAnsi="Book Antiqua" w:cs="Book Antiqua"/>
          <w:color w:val="000000" w:themeColor="text1"/>
        </w:rPr>
        <w:t>receiver operating characteristic</w:t>
      </w:r>
      <w:bookmarkEnd w:id="25"/>
      <w:bookmarkEnd w:id="26"/>
      <w:r w:rsidRPr="006D18D5">
        <w:rPr>
          <w:rFonts w:ascii="Book Antiqua" w:eastAsia="Book Antiqua" w:hAnsi="Book Antiqua" w:cs="Book Antiqua"/>
          <w:color w:val="000000" w:themeColor="text1"/>
        </w:rPr>
        <w:t xml:space="preserve"> (ROC) curve of the </w:t>
      </w:r>
      <w:bookmarkStart w:id="29" w:name="OLE_LINK3504"/>
      <w:bookmarkStart w:id="30" w:name="OLE_LINK3505"/>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relative enhancement ratio</w:t>
      </w:r>
      <w:bookmarkEnd w:id="29"/>
      <w:bookmarkEnd w:id="30"/>
      <w:r w:rsidRPr="006D18D5">
        <w:rPr>
          <w:rFonts w:ascii="Book Antiqua" w:eastAsia="Book Antiqua" w:hAnsi="Book Antiqua" w:cs="Book Antiqua"/>
          <w:color w:val="000000" w:themeColor="text1"/>
        </w:rPr>
        <w:t xml:space="preserve"> (TRER)</w:t>
      </w:r>
      <w:bookmarkEnd w:id="27"/>
      <w:bookmarkEnd w:id="28"/>
      <w:r w:rsidRPr="006D18D5">
        <w:rPr>
          <w:rFonts w:ascii="Book Antiqua" w:eastAsia="Book Antiqua" w:hAnsi="Book Antiqua" w:cs="Book Antiqua"/>
          <w:color w:val="000000" w:themeColor="text1"/>
        </w:rPr>
        <w:t xml:space="preserve">, according to which patients were divided into low- and high-enhancement groups. Univariate and multivariate analyses were performed using Cox regression based on TRER grouping. Finally, the correlation between TRER and clinicopathological characteristics was </w:t>
      </w:r>
      <w:proofErr w:type="spellStart"/>
      <w:r w:rsidRPr="006D18D5">
        <w:rPr>
          <w:rFonts w:ascii="Book Antiqua" w:eastAsia="Book Antiqua" w:hAnsi="Book Antiqua" w:cs="Book Antiqua"/>
          <w:color w:val="000000" w:themeColor="text1"/>
        </w:rPr>
        <w:t>analysed</w:t>
      </w:r>
      <w:proofErr w:type="spellEnd"/>
      <w:r w:rsidRPr="006D18D5">
        <w:rPr>
          <w:rFonts w:ascii="Book Antiqua" w:eastAsia="Book Antiqua" w:hAnsi="Book Antiqua" w:cs="Book Antiqua"/>
          <w:color w:val="000000" w:themeColor="text1"/>
        </w:rPr>
        <w:t>.</w:t>
      </w:r>
    </w:p>
    <w:p w14:paraId="252952BB" w14:textId="77777777" w:rsidR="00A77B3E" w:rsidRPr="006D18D5" w:rsidRDefault="00A77B3E" w:rsidP="006D18D5">
      <w:pPr>
        <w:spacing w:line="360" w:lineRule="auto"/>
        <w:jc w:val="both"/>
        <w:rPr>
          <w:rFonts w:ascii="Book Antiqua" w:hAnsi="Book Antiqua"/>
          <w:color w:val="000000" w:themeColor="text1"/>
        </w:rPr>
      </w:pPr>
    </w:p>
    <w:p w14:paraId="3D57A162"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RESULTS</w:t>
      </w:r>
    </w:p>
    <w:p w14:paraId="65D6F116" w14:textId="5307C3FE"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The </w:t>
      </w:r>
      <w:bookmarkStart w:id="31" w:name="OLE_LINK3506"/>
      <w:bookmarkStart w:id="32" w:name="OLE_LINK3507"/>
      <w:r w:rsidRPr="006D18D5">
        <w:rPr>
          <w:rFonts w:ascii="Book Antiqua" w:eastAsia="Book Antiqua" w:hAnsi="Book Antiqua" w:cs="Book Antiqua"/>
          <w:color w:val="000000" w:themeColor="text1"/>
        </w:rPr>
        <w:t>area under the curve</w:t>
      </w:r>
      <w:bookmarkEnd w:id="31"/>
      <w:bookmarkEnd w:id="32"/>
      <w:r w:rsidRPr="006D18D5">
        <w:rPr>
          <w:rFonts w:ascii="Book Antiqua" w:eastAsia="Book Antiqua" w:hAnsi="Book Antiqua" w:cs="Book Antiqua"/>
          <w:color w:val="000000" w:themeColor="text1"/>
        </w:rPr>
        <w:t xml:space="preserve"> of the ROC curve was 0.768 (</w:t>
      </w:r>
      <w:r w:rsidR="0065610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&lt; 0.05), and the cut-off value of the ROC curve was calculated as 0.7. TRER </w:t>
      </w:r>
      <w:r w:rsidR="00BA4B7B" w:rsidRPr="006D18D5">
        <w:rPr>
          <w:rFonts w:ascii="Book Antiqua" w:eastAsia="Book Antiqua" w:hAnsi="Book Antiqua" w:cs="Book Antiqua"/>
          <w:color w:val="000000" w:themeColor="text1"/>
          <w:lang w:val="en-GB"/>
        </w:rPr>
        <w:t>≤</w:t>
      </w:r>
      <w:r w:rsidRPr="006D18D5">
        <w:rPr>
          <w:rFonts w:ascii="Book Antiqua" w:eastAsia="Book Antiqua" w:hAnsi="Book Antiqua" w:cs="Book Antiqua"/>
          <w:color w:val="000000" w:themeColor="text1"/>
        </w:rPr>
        <w:t xml:space="preserve"> 0.7 was defined as the low-enhancement group, and TRER &gt; 0.7 was defined as the high-enhancement group. According to the TRER grouping, the Kaplan-Meier survival curve analysis results showed that the median survival (10.0 </w:t>
      </w:r>
      <w:proofErr w:type="spellStart"/>
      <w:r w:rsidR="00BA4B7B" w:rsidRPr="006D18D5">
        <w:rPr>
          <w:rFonts w:ascii="Book Antiqua" w:eastAsia="SimSun" w:hAnsi="Book Antiqua"/>
          <w:color w:val="000000" w:themeColor="text1"/>
        </w:rPr>
        <w:t>mo</w:t>
      </w:r>
      <w:proofErr w:type="spellEnd"/>
      <w:r w:rsidRPr="006D18D5">
        <w:rPr>
          <w:rFonts w:ascii="Book Antiqua" w:eastAsia="Book Antiqua" w:hAnsi="Book Antiqua" w:cs="Book Antiqua"/>
          <w:color w:val="000000" w:themeColor="text1"/>
        </w:rPr>
        <w:t xml:space="preserve">) with TRER ≤ 0.7 was significantly shorter than that (22.0 </w:t>
      </w:r>
      <w:proofErr w:type="spellStart"/>
      <w:r w:rsidR="00BA4B7B" w:rsidRPr="006D18D5">
        <w:rPr>
          <w:rFonts w:ascii="Book Antiqua" w:eastAsia="SimSun" w:hAnsi="Book Antiqua"/>
          <w:color w:val="000000" w:themeColor="text1"/>
        </w:rPr>
        <w:t>mo</w:t>
      </w:r>
      <w:proofErr w:type="spellEnd"/>
      <w:r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lastRenderedPageBreak/>
        <w:t>with TRER &gt; 0.7 (</w:t>
      </w:r>
      <w:r w:rsidR="0065610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&lt; 0.05). In the univariate and multivariate analyses, the prognosis of patients with TRER </w:t>
      </w:r>
      <w:bookmarkStart w:id="33" w:name="OLE_LINK3508"/>
      <w:bookmarkStart w:id="34" w:name="OLE_LINK3509"/>
      <w:r w:rsidR="00BA4B7B" w:rsidRPr="006D18D5">
        <w:rPr>
          <w:rFonts w:ascii="Book Antiqua" w:eastAsia="SimSun" w:hAnsi="Book Antiqua"/>
          <w:color w:val="000000" w:themeColor="text1"/>
          <w:lang w:eastAsia="zh-CN"/>
        </w:rPr>
        <w:t xml:space="preserve">≤ </w:t>
      </w:r>
      <w:bookmarkEnd w:id="33"/>
      <w:bookmarkEnd w:id="34"/>
      <w:r w:rsidRPr="006D18D5">
        <w:rPr>
          <w:rFonts w:ascii="Book Antiqua" w:eastAsia="Book Antiqua" w:hAnsi="Book Antiqua" w:cs="Book Antiqua"/>
          <w:color w:val="000000" w:themeColor="text1"/>
        </w:rPr>
        <w:t>0.7 was significantly worse than that of patients with TRER &gt; 0.7 (</w:t>
      </w:r>
      <w:r w:rsidR="0065610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&lt; 0.05). Our results </w:t>
      </w:r>
      <w:r w:rsidR="00FC1BFE" w:rsidRPr="00FE5810">
        <w:rPr>
          <w:rFonts w:ascii="Book Antiqua" w:eastAsia="Book Antiqua" w:hAnsi="Book Antiqua" w:cs="Book Antiqua"/>
        </w:rPr>
        <w:t>demonstrate</w:t>
      </w:r>
      <w:r w:rsidR="00FC1BFE">
        <w:rPr>
          <w:rFonts w:ascii="Book Antiqua" w:eastAsia="Book Antiqua" w:hAnsi="Book Antiqua" w:cs="Book Antiqua"/>
        </w:rPr>
        <w:t>d</w:t>
      </w:r>
      <w:r w:rsidRPr="006D18D5">
        <w:rPr>
          <w:rFonts w:ascii="Book Antiqua" w:eastAsia="Book Antiqua" w:hAnsi="Book Antiqua" w:cs="Book Antiqua"/>
          <w:color w:val="000000" w:themeColor="text1"/>
        </w:rPr>
        <w:t xml:space="preserve"> that patients in the low TRER group were more likely to have higher American Joint Committee on Cancer stage,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stage and lymph node stage (all </w:t>
      </w:r>
      <w:r w:rsidR="0065610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&lt; 0.05), and TRER was significantly negatively correlated with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size (</w:t>
      </w:r>
      <w:r w:rsidR="0065610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&lt; 0.05). </w:t>
      </w:r>
    </w:p>
    <w:p w14:paraId="01EBB396" w14:textId="77777777" w:rsidR="00A77B3E" w:rsidRPr="006D18D5" w:rsidRDefault="00A77B3E" w:rsidP="006D18D5">
      <w:pPr>
        <w:spacing w:line="360" w:lineRule="auto"/>
        <w:jc w:val="both"/>
        <w:rPr>
          <w:rFonts w:ascii="Book Antiqua" w:hAnsi="Book Antiqua"/>
          <w:color w:val="000000" w:themeColor="text1"/>
        </w:rPr>
      </w:pPr>
    </w:p>
    <w:p w14:paraId="4A5525C2"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CONCLUSION</w:t>
      </w:r>
    </w:p>
    <w:p w14:paraId="3F965A05" w14:textId="237C782F"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TRER </w:t>
      </w:r>
      <w:r w:rsidR="0065610F" w:rsidRPr="006D18D5">
        <w:rPr>
          <w:rFonts w:ascii="Book Antiqua" w:eastAsia="SimSun" w:hAnsi="Book Antiqua"/>
          <w:color w:val="000000" w:themeColor="text1"/>
          <w:lang w:eastAsia="zh-CN"/>
        </w:rPr>
        <w:t xml:space="preserve">≤ </w:t>
      </w:r>
      <w:r w:rsidRPr="006D18D5">
        <w:rPr>
          <w:rFonts w:ascii="Book Antiqua" w:eastAsia="Book Antiqua" w:hAnsi="Book Antiqua" w:cs="Book Antiqua"/>
          <w:color w:val="000000" w:themeColor="text1"/>
        </w:rPr>
        <w:t xml:space="preserve">0.7 in patients with PDAC may represent a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with higher clinical stage and result in a shorter overall survival.</w:t>
      </w:r>
    </w:p>
    <w:p w14:paraId="06085ACB" w14:textId="77777777" w:rsidR="00A77B3E" w:rsidRPr="006D18D5" w:rsidRDefault="00A77B3E" w:rsidP="006D18D5">
      <w:pPr>
        <w:spacing w:line="360" w:lineRule="auto"/>
        <w:jc w:val="both"/>
        <w:rPr>
          <w:rFonts w:ascii="Book Antiqua" w:hAnsi="Book Antiqua"/>
          <w:color w:val="000000" w:themeColor="text1"/>
        </w:rPr>
      </w:pPr>
    </w:p>
    <w:p w14:paraId="098FE395"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Key Words: </w:t>
      </w:r>
      <w:r w:rsidRPr="006D18D5">
        <w:rPr>
          <w:rFonts w:ascii="Book Antiqua" w:eastAsia="Book Antiqua" w:hAnsi="Book Antiqua" w:cs="Book Antiqua"/>
          <w:color w:val="000000" w:themeColor="text1"/>
        </w:rPr>
        <w:t>Pancreatic cancer; Computed tomography; Diagnostic imaging; Kaplan-Meier curve; Prognosis; Survival analysis</w:t>
      </w:r>
    </w:p>
    <w:p w14:paraId="701A89B1" w14:textId="77777777" w:rsidR="00A77B3E" w:rsidRPr="006D18D5" w:rsidRDefault="00A77B3E" w:rsidP="006D18D5">
      <w:pPr>
        <w:spacing w:line="360" w:lineRule="auto"/>
        <w:jc w:val="both"/>
        <w:rPr>
          <w:rFonts w:ascii="Book Antiqua" w:hAnsi="Book Antiqua"/>
          <w:color w:val="000000" w:themeColor="text1"/>
        </w:rPr>
      </w:pPr>
    </w:p>
    <w:p w14:paraId="45213ED7" w14:textId="28B1B273" w:rsidR="00A77B3E" w:rsidRPr="006D18D5" w:rsidRDefault="00EC78E5" w:rsidP="006D18D5">
      <w:pPr>
        <w:spacing w:line="360" w:lineRule="auto"/>
        <w:jc w:val="both"/>
        <w:rPr>
          <w:rFonts w:ascii="Book Antiqua" w:hAnsi="Book Antiqua"/>
          <w:color w:val="000000" w:themeColor="text1"/>
        </w:rPr>
      </w:pPr>
      <w:bookmarkStart w:id="35" w:name="OLE_LINK3924"/>
      <w:bookmarkStart w:id="36" w:name="OLE_LINK3925"/>
      <w:r w:rsidRPr="006D18D5">
        <w:rPr>
          <w:rFonts w:ascii="Book Antiqua" w:eastAsia="Book Antiqua" w:hAnsi="Book Antiqua" w:cs="Book Antiqua"/>
          <w:color w:val="000000" w:themeColor="text1"/>
        </w:rPr>
        <w:t xml:space="preserve">Gao JF, Pan Y, Lin XC, Lu FC, </w:t>
      </w:r>
      <w:proofErr w:type="spellStart"/>
      <w:r w:rsidRPr="006D18D5">
        <w:rPr>
          <w:rFonts w:ascii="Book Antiqua" w:eastAsia="Book Antiqua" w:hAnsi="Book Antiqua" w:cs="Book Antiqua"/>
          <w:color w:val="000000" w:themeColor="text1"/>
        </w:rPr>
        <w:t>Qiu</w:t>
      </w:r>
      <w:proofErr w:type="spellEnd"/>
      <w:r w:rsidRPr="006D18D5">
        <w:rPr>
          <w:rFonts w:ascii="Book Antiqua" w:eastAsia="Book Antiqua" w:hAnsi="Book Antiqua" w:cs="Book Antiqua"/>
          <w:color w:val="000000" w:themeColor="text1"/>
        </w:rPr>
        <w:t xml:space="preserve"> DS, Liu JJ, Huang HG. Prognostic value of preoperative enhanced computed tomography as a quantitative imaging biomarker in pancreatic cancer. </w:t>
      </w:r>
      <w:r w:rsidRPr="006D18D5">
        <w:rPr>
          <w:rFonts w:ascii="Book Antiqua" w:eastAsia="Book Antiqua" w:hAnsi="Book Antiqua" w:cs="Book Antiqua"/>
          <w:i/>
          <w:iCs/>
          <w:color w:val="000000" w:themeColor="text1"/>
        </w:rPr>
        <w:t>World J Gastroenterol</w:t>
      </w:r>
      <w:r w:rsidRPr="006D18D5">
        <w:rPr>
          <w:rFonts w:ascii="Book Antiqua" w:eastAsia="Book Antiqua" w:hAnsi="Book Antiqua" w:cs="Book Antiqua"/>
          <w:color w:val="000000" w:themeColor="text1"/>
        </w:rPr>
        <w:t xml:space="preserve"> 202</w:t>
      </w:r>
      <w:r w:rsidR="0065610F" w:rsidRPr="006D18D5">
        <w:rPr>
          <w:rFonts w:ascii="Book Antiqua" w:eastAsia="Book Antiqua" w:hAnsi="Book Antiqua" w:cs="Book Antiqua"/>
          <w:color w:val="000000" w:themeColor="text1"/>
        </w:rPr>
        <w:t>2</w:t>
      </w:r>
      <w:r w:rsidRPr="006D18D5">
        <w:rPr>
          <w:rFonts w:ascii="Book Antiqua" w:eastAsia="Book Antiqua" w:hAnsi="Book Antiqua" w:cs="Book Antiqua"/>
          <w:color w:val="000000" w:themeColor="text1"/>
        </w:rPr>
        <w:t>; In press</w:t>
      </w:r>
    </w:p>
    <w:bookmarkEnd w:id="35"/>
    <w:bookmarkEnd w:id="36"/>
    <w:p w14:paraId="27749B8B" w14:textId="77777777" w:rsidR="00A77B3E" w:rsidRPr="006D18D5" w:rsidRDefault="00A77B3E" w:rsidP="006D18D5">
      <w:pPr>
        <w:spacing w:line="360" w:lineRule="auto"/>
        <w:jc w:val="both"/>
        <w:rPr>
          <w:rFonts w:ascii="Book Antiqua" w:hAnsi="Book Antiqua"/>
          <w:color w:val="000000" w:themeColor="text1"/>
        </w:rPr>
      </w:pPr>
    </w:p>
    <w:p w14:paraId="3F7FEA61" w14:textId="1EA2D202"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Core Tip: </w:t>
      </w:r>
      <w:bookmarkStart w:id="37" w:name="OLE_LINK3918"/>
      <w:bookmarkStart w:id="38" w:name="OLE_LINK3919"/>
      <w:r w:rsidRPr="006D18D5">
        <w:rPr>
          <w:rFonts w:ascii="Book Antiqua" w:eastAsia="Book Antiqua" w:hAnsi="Book Antiqua" w:cs="Book Antiqua"/>
          <w:color w:val="000000" w:themeColor="text1"/>
        </w:rPr>
        <w:t xml:space="preserve">Computed tomography (CT) plays an important role in the diagnosis, staging and treatment of pancreatic </w:t>
      </w:r>
      <w:proofErr w:type="spellStart"/>
      <w:r w:rsidRPr="006D18D5">
        <w:rPr>
          <w:rFonts w:ascii="Book Antiqua" w:eastAsia="Book Antiqua" w:hAnsi="Book Antiqua" w:cs="Book Antiqua"/>
          <w:color w:val="000000" w:themeColor="text1"/>
        </w:rPr>
        <w:t>tumours</w:t>
      </w:r>
      <w:proofErr w:type="spellEnd"/>
      <w:r w:rsidRPr="006D18D5">
        <w:rPr>
          <w:rFonts w:ascii="Book Antiqua" w:eastAsia="Book Antiqua" w:hAnsi="Book Antiqua" w:cs="Book Antiqua"/>
          <w:color w:val="000000" w:themeColor="text1"/>
        </w:rPr>
        <w:t xml:space="preserve">. Pancreatic cancer generally shows a low enhancement pattern compared with normal pancreatic tissue. In our analysis, the prognosis of patients with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relative enhancement ratio (TRER) less than or equal to 0.7 was significantly worse than that of patients with TRER greater than 0.7. TRER was significantly correlated with </w:t>
      </w:r>
      <w:bookmarkStart w:id="39" w:name="OLE_LINK3592"/>
      <w:bookmarkStart w:id="40" w:name="OLE_LINK3593"/>
      <w:r w:rsidRPr="006D18D5">
        <w:rPr>
          <w:rFonts w:ascii="Book Antiqua" w:eastAsia="Book Antiqua" w:hAnsi="Book Antiqua" w:cs="Book Antiqua"/>
          <w:color w:val="000000" w:themeColor="text1"/>
        </w:rPr>
        <w:t>American Joint Committee on Cancer</w:t>
      </w:r>
      <w:bookmarkEnd w:id="39"/>
      <w:bookmarkEnd w:id="40"/>
      <w:r w:rsidRPr="006D18D5">
        <w:rPr>
          <w:rFonts w:ascii="Book Antiqua" w:eastAsia="Book Antiqua" w:hAnsi="Book Antiqua" w:cs="Book Antiqua"/>
          <w:color w:val="000000" w:themeColor="text1"/>
        </w:rPr>
        <w:t xml:space="preserve"> stage,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stage, </w:t>
      </w:r>
      <w:r w:rsidR="00610930" w:rsidRPr="006D18D5">
        <w:rPr>
          <w:rFonts w:ascii="Book Antiqua" w:eastAsia="Book Antiqua" w:hAnsi="Book Antiqua" w:cs="Book Antiqua"/>
          <w:color w:val="000000" w:themeColor="text1"/>
        </w:rPr>
        <w:t xml:space="preserve">and </w:t>
      </w:r>
      <w:r w:rsidRPr="006D18D5">
        <w:rPr>
          <w:rFonts w:ascii="Book Antiqua" w:eastAsia="Book Antiqua" w:hAnsi="Book Antiqua" w:cs="Book Antiqua"/>
          <w:color w:val="000000" w:themeColor="text1"/>
        </w:rPr>
        <w:t>lymph node stage. Preoperative enhanced CT provides a simple and effective prediction of postoperative overall survival in pancreatic ductal adenocarcinoma.</w:t>
      </w:r>
    </w:p>
    <w:bookmarkEnd w:id="37"/>
    <w:bookmarkEnd w:id="38"/>
    <w:p w14:paraId="59FD11A9" w14:textId="77777777" w:rsidR="0065610F" w:rsidRPr="006D18D5" w:rsidRDefault="0065610F" w:rsidP="006D18D5">
      <w:pPr>
        <w:spacing w:line="360" w:lineRule="auto"/>
        <w:jc w:val="both"/>
        <w:rPr>
          <w:rFonts w:ascii="Book Antiqua" w:hAnsi="Book Antiqua"/>
          <w:color w:val="000000" w:themeColor="text1"/>
        </w:rPr>
      </w:pPr>
    </w:p>
    <w:p w14:paraId="64EE4D0F"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aps/>
          <w:color w:val="000000" w:themeColor="text1"/>
          <w:u w:val="single"/>
        </w:rPr>
        <w:t>INTRODUCTION</w:t>
      </w:r>
    </w:p>
    <w:p w14:paraId="250F1AFB" w14:textId="1BD0C5F3"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lastRenderedPageBreak/>
        <w:t xml:space="preserve">Pancreatic adenocarcinoma is a highly malignant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with an estimated 56770 new cases and 45750 deaths in the United States in 2019, according to the American Cancer </w:t>
      </w:r>
      <w:proofErr w:type="gramStart"/>
      <w:r w:rsidRPr="006D18D5">
        <w:rPr>
          <w:rFonts w:ascii="Book Antiqua" w:eastAsia="Book Antiqua" w:hAnsi="Book Antiqua" w:cs="Book Antiqua"/>
          <w:color w:val="000000" w:themeColor="text1"/>
        </w:rPr>
        <w:t>Society</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1]</w:t>
      </w:r>
      <w:r w:rsidRPr="006D18D5">
        <w:rPr>
          <w:rFonts w:ascii="Book Antiqua" w:eastAsia="Book Antiqua" w:hAnsi="Book Antiqua" w:cs="Book Antiqua"/>
          <w:color w:val="000000" w:themeColor="text1"/>
        </w:rPr>
        <w:t xml:space="preserve">. Very few patients with pancreatic adenocarcinoma have the opportunity for surgical treatment due to the low early diagnosis </w:t>
      </w:r>
      <w:proofErr w:type="gramStart"/>
      <w:r w:rsidRPr="006D18D5">
        <w:rPr>
          <w:rFonts w:ascii="Book Antiqua" w:eastAsia="Book Antiqua" w:hAnsi="Book Antiqua" w:cs="Book Antiqua"/>
          <w:color w:val="000000" w:themeColor="text1"/>
        </w:rPr>
        <w:t>rate</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2]</w:t>
      </w:r>
      <w:r w:rsidRPr="006D18D5">
        <w:rPr>
          <w:rFonts w:ascii="Book Antiqua" w:eastAsia="Book Antiqua" w:hAnsi="Book Antiqua" w:cs="Book Antiqua"/>
          <w:color w:val="000000" w:themeColor="text1"/>
        </w:rPr>
        <w:t xml:space="preserve">. Surgery is the only potential curative treatment for </w:t>
      </w:r>
      <w:proofErr w:type="spellStart"/>
      <w:r w:rsidRPr="006D18D5">
        <w:rPr>
          <w:rFonts w:ascii="Book Antiqua" w:eastAsia="Book Antiqua" w:hAnsi="Book Antiqua" w:cs="Book Antiqua"/>
          <w:color w:val="000000" w:themeColor="text1"/>
        </w:rPr>
        <w:t>resectable</w:t>
      </w:r>
      <w:proofErr w:type="spellEnd"/>
      <w:r w:rsidRPr="006D18D5">
        <w:rPr>
          <w:rFonts w:ascii="Book Antiqua" w:eastAsia="Book Antiqua" w:hAnsi="Book Antiqua" w:cs="Book Antiqua"/>
          <w:color w:val="000000" w:themeColor="text1"/>
        </w:rPr>
        <w:t xml:space="preserve"> pancreatic cancer, and adjuvant chemotherapy, mainly gemcitabine-based regimen, is often used to improve </w:t>
      </w:r>
      <w:proofErr w:type="gramStart"/>
      <w:r w:rsidRPr="006D18D5">
        <w:rPr>
          <w:rFonts w:ascii="Book Antiqua" w:eastAsia="Book Antiqua" w:hAnsi="Book Antiqua" w:cs="Book Antiqua"/>
          <w:color w:val="000000" w:themeColor="text1"/>
        </w:rPr>
        <w:t>outcome</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3,4]</w:t>
      </w:r>
      <w:r w:rsidRPr="006D18D5">
        <w:rPr>
          <w:rFonts w:ascii="Book Antiqua" w:eastAsia="Book Antiqua" w:hAnsi="Book Antiqua" w:cs="Book Antiqua"/>
          <w:color w:val="000000" w:themeColor="text1"/>
        </w:rPr>
        <w:t xml:space="preserve">. In recent years, neoadjuvant chemoradiotherapy has shown efficacy in improving the prognosis of patients with pancreatic </w:t>
      </w:r>
      <w:proofErr w:type="gramStart"/>
      <w:r w:rsidRPr="006D18D5">
        <w:rPr>
          <w:rFonts w:ascii="Book Antiqua" w:eastAsia="Book Antiqua" w:hAnsi="Book Antiqua" w:cs="Book Antiqua"/>
          <w:color w:val="000000" w:themeColor="text1"/>
        </w:rPr>
        <w:t>cancer</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5]</w:t>
      </w:r>
      <w:r w:rsidRPr="006D18D5">
        <w:rPr>
          <w:rFonts w:ascii="Book Antiqua" w:eastAsia="Book Antiqua" w:hAnsi="Book Antiqua" w:cs="Book Antiqua"/>
          <w:color w:val="000000" w:themeColor="text1"/>
        </w:rPr>
        <w:t>. However, the overall prognosis is still unsatisfactory, with a 5-year survival rate as low as 8</w:t>
      </w:r>
      <w:proofErr w:type="gramStart"/>
      <w:r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6]</w:t>
      </w:r>
      <w:r w:rsidRPr="006D18D5">
        <w:rPr>
          <w:rFonts w:ascii="Book Antiqua" w:eastAsia="Book Antiqua" w:hAnsi="Book Antiqua" w:cs="Book Antiqua"/>
          <w:color w:val="000000" w:themeColor="text1"/>
        </w:rPr>
        <w:t>. Considering the extremely poor prognosis of pancreatic cancer, it is important to identify indicators of poor prognosis preoperatively or postoperatively. Currently, multiple diagnostic techniques are used to evaluate the aggressiveness or malignancy of pancreatic cancer to formulate the best treatment plan.</w:t>
      </w:r>
    </w:p>
    <w:p w14:paraId="4F8AE38D" w14:textId="0315C155" w:rsidR="00A77B3E" w:rsidRPr="006D18D5" w:rsidRDefault="00EC78E5" w:rsidP="006D18D5">
      <w:pPr>
        <w:spacing w:line="360" w:lineRule="auto"/>
        <w:ind w:firstLineChars="100" w:firstLine="240"/>
        <w:jc w:val="both"/>
        <w:rPr>
          <w:rFonts w:ascii="Book Antiqua" w:hAnsi="Book Antiqua"/>
          <w:color w:val="000000" w:themeColor="text1"/>
        </w:rPr>
      </w:pPr>
      <w:r w:rsidRPr="006D18D5">
        <w:rPr>
          <w:rFonts w:ascii="Book Antiqua" w:eastAsia="Book Antiqua" w:hAnsi="Book Antiqua" w:cs="Book Antiqua"/>
          <w:color w:val="000000" w:themeColor="text1"/>
        </w:rPr>
        <w:t xml:space="preserve">A previous study on endoscopic ultrasonography showed that the strain rate of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was positively correlated with the stromal ratio of pancreatic cancer. The stroma of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contributes to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growth and progression and plays an important role in chemotherapy resistance. Patients with a high strain rate had a poor prognosis </w:t>
      </w:r>
      <w:proofErr w:type="spellStart"/>
      <w:r w:rsidRPr="006D18D5">
        <w:rPr>
          <w:rFonts w:ascii="Book Antiqua" w:eastAsia="Book Antiqua" w:hAnsi="Book Antiqua" w:cs="Book Antiqua"/>
          <w:color w:val="000000" w:themeColor="text1"/>
        </w:rPr>
        <w:t>postsurgery</w:t>
      </w:r>
      <w:proofErr w:type="spellEnd"/>
      <w:r w:rsidRPr="006D18D5">
        <w:rPr>
          <w:rFonts w:ascii="Book Antiqua" w:eastAsia="Book Antiqua" w:hAnsi="Book Antiqua" w:cs="Book Antiqua"/>
          <w:color w:val="000000" w:themeColor="text1"/>
        </w:rPr>
        <w:t xml:space="preserve">, but the survival of </w:t>
      </w:r>
      <w:bookmarkStart w:id="41" w:name="OLE_LINK3510"/>
      <w:bookmarkStart w:id="42" w:name="OLE_LINK3511"/>
      <w:r w:rsidRPr="006D18D5">
        <w:rPr>
          <w:rFonts w:ascii="Book Antiqua" w:eastAsia="Book Antiqua" w:hAnsi="Book Antiqua" w:cs="Book Antiqua"/>
          <w:color w:val="000000" w:themeColor="text1"/>
        </w:rPr>
        <w:t>locally advanced pancreatic cancer</w:t>
      </w:r>
      <w:bookmarkEnd w:id="41"/>
      <w:bookmarkEnd w:id="42"/>
      <w:r w:rsidR="0065610F"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 xml:space="preserve">patients receiving nab-paclitaxel and gemcitabine regimen chemotherapy had been </w:t>
      </w:r>
      <w:proofErr w:type="gramStart"/>
      <w:r w:rsidRPr="006D18D5">
        <w:rPr>
          <w:rFonts w:ascii="Book Antiqua" w:eastAsia="Book Antiqua" w:hAnsi="Book Antiqua" w:cs="Book Antiqua"/>
          <w:color w:val="000000" w:themeColor="text1"/>
        </w:rPr>
        <w:t>improved</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7]</w:t>
      </w:r>
      <w:r w:rsidRPr="006D18D5">
        <w:rPr>
          <w:rFonts w:ascii="Book Antiqua" w:eastAsia="Book Antiqua" w:hAnsi="Book Antiqua" w:cs="Book Antiqua"/>
          <w:color w:val="000000" w:themeColor="text1"/>
        </w:rPr>
        <w:t xml:space="preserve">. Another study showed that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size, </w:t>
      </w:r>
      <w:bookmarkStart w:id="43" w:name="OLE_LINK3512"/>
      <w:bookmarkStart w:id="44" w:name="OLE_LINK3513"/>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-lymph node-metastasis</w:t>
      </w:r>
      <w:bookmarkEnd w:id="43"/>
      <w:bookmarkEnd w:id="44"/>
      <w:r w:rsidRPr="006D18D5">
        <w:rPr>
          <w:rFonts w:ascii="Book Antiqua" w:eastAsia="Book Antiqua" w:hAnsi="Book Antiqua" w:cs="Book Antiqua"/>
          <w:color w:val="000000" w:themeColor="text1"/>
        </w:rPr>
        <w:t xml:space="preserve"> (TNM) stage and distant metastasis were significantly correlated with </w:t>
      </w:r>
      <w:bookmarkStart w:id="45" w:name="OLE_LINK3514"/>
      <w:bookmarkStart w:id="46" w:name="OLE_LINK3515"/>
      <w:bookmarkStart w:id="47" w:name="OLE_LINK3573"/>
      <w:r w:rsidRPr="006D18D5">
        <w:rPr>
          <w:rFonts w:ascii="Book Antiqua" w:eastAsia="Book Antiqua" w:hAnsi="Book Antiqua" w:cs="Book Antiqua"/>
          <w:color w:val="000000" w:themeColor="text1"/>
        </w:rPr>
        <w:t>overall survival</w:t>
      </w:r>
      <w:bookmarkEnd w:id="45"/>
      <w:bookmarkEnd w:id="46"/>
      <w:bookmarkEnd w:id="47"/>
      <w:r w:rsidRPr="006D18D5">
        <w:rPr>
          <w:rFonts w:ascii="Book Antiqua" w:eastAsia="Book Antiqua" w:hAnsi="Book Antiqua" w:cs="Book Antiqua"/>
          <w:color w:val="000000" w:themeColor="text1"/>
        </w:rPr>
        <w:t xml:space="preserve"> (OS) in pancreatic </w:t>
      </w:r>
      <w:proofErr w:type="gramStart"/>
      <w:r w:rsidRPr="006D18D5">
        <w:rPr>
          <w:rFonts w:ascii="Book Antiqua" w:eastAsia="Book Antiqua" w:hAnsi="Book Antiqua" w:cs="Book Antiqua"/>
          <w:color w:val="000000" w:themeColor="text1"/>
        </w:rPr>
        <w:t>cancer</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8]</w:t>
      </w:r>
      <w:r w:rsidRPr="006D18D5">
        <w:rPr>
          <w:rFonts w:ascii="Book Antiqua" w:eastAsia="Book Antiqua" w:hAnsi="Book Antiqua" w:cs="Book Antiqua"/>
          <w:color w:val="000000" w:themeColor="text1"/>
        </w:rPr>
        <w:t xml:space="preserve">. Computed tomography (CT) imaging has been widely used in the diagnosis, staging and treatment planning of pancreatic </w:t>
      </w:r>
      <w:proofErr w:type="gramStart"/>
      <w:r w:rsidRPr="006D18D5">
        <w:rPr>
          <w:rFonts w:ascii="Book Antiqua" w:eastAsia="Book Antiqua" w:hAnsi="Book Antiqua" w:cs="Book Antiqua"/>
          <w:color w:val="000000" w:themeColor="text1"/>
        </w:rPr>
        <w:t>cancer</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9]</w:t>
      </w:r>
      <w:r w:rsidRPr="006D18D5">
        <w:rPr>
          <w:rFonts w:ascii="Book Antiqua" w:eastAsia="Book Antiqua" w:hAnsi="Book Antiqua" w:cs="Book Antiqua"/>
          <w:color w:val="000000" w:themeColor="text1"/>
        </w:rPr>
        <w:t xml:space="preserve">. Pancreatic cancer </w:t>
      </w:r>
      <w:proofErr w:type="spellStart"/>
      <w:r w:rsidRPr="006D18D5">
        <w:rPr>
          <w:rFonts w:ascii="Book Antiqua" w:eastAsia="Book Antiqua" w:hAnsi="Book Antiqua" w:cs="Book Antiqua"/>
          <w:color w:val="000000" w:themeColor="text1"/>
        </w:rPr>
        <w:t>tumours</w:t>
      </w:r>
      <w:proofErr w:type="spellEnd"/>
      <w:r w:rsidRPr="006D18D5">
        <w:rPr>
          <w:rFonts w:ascii="Book Antiqua" w:eastAsia="Book Antiqua" w:hAnsi="Book Antiqua" w:cs="Book Antiqua"/>
          <w:color w:val="000000" w:themeColor="text1"/>
        </w:rPr>
        <w:t xml:space="preserve"> generally show a low enhancement pattern compared with normal pancreatic </w:t>
      </w:r>
      <w:proofErr w:type="gramStart"/>
      <w:r w:rsidRPr="006D18D5">
        <w:rPr>
          <w:rFonts w:ascii="Book Antiqua" w:eastAsia="Book Antiqua" w:hAnsi="Book Antiqua" w:cs="Book Antiqua"/>
          <w:color w:val="000000" w:themeColor="text1"/>
        </w:rPr>
        <w:t>tissue</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10]</w:t>
      </w:r>
      <w:r w:rsidRPr="006D18D5">
        <w:rPr>
          <w:rFonts w:ascii="Book Antiqua" w:eastAsia="Book Antiqua" w:hAnsi="Book Antiqua" w:cs="Book Antiqua"/>
          <w:color w:val="000000" w:themeColor="text1"/>
        </w:rPr>
        <w:t xml:space="preserve">. CT texture analysis is also used to evaluate the prognosis of pancreatic </w:t>
      </w:r>
      <w:proofErr w:type="gramStart"/>
      <w:r w:rsidRPr="006D18D5">
        <w:rPr>
          <w:rFonts w:ascii="Book Antiqua" w:eastAsia="Book Antiqua" w:hAnsi="Book Antiqua" w:cs="Book Antiqua"/>
          <w:color w:val="000000" w:themeColor="text1"/>
        </w:rPr>
        <w:t>cancer</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11,12]</w:t>
      </w:r>
      <w:r w:rsidRPr="006D18D5">
        <w:rPr>
          <w:rFonts w:ascii="Book Antiqua" w:eastAsia="Book Antiqua" w:hAnsi="Book Antiqua" w:cs="Book Antiqua"/>
          <w:color w:val="000000" w:themeColor="text1"/>
        </w:rPr>
        <w:t xml:space="preserve">. Low vascular distribution and high metabolism in pancreatic cancer are important factors in evaluating </w:t>
      </w:r>
      <w:proofErr w:type="gramStart"/>
      <w:r w:rsidRPr="006D18D5">
        <w:rPr>
          <w:rFonts w:ascii="Book Antiqua" w:eastAsia="Book Antiqua" w:hAnsi="Book Antiqua" w:cs="Book Antiqua"/>
          <w:color w:val="000000" w:themeColor="text1"/>
        </w:rPr>
        <w:t>invasiveness</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13]</w:t>
      </w:r>
      <w:r w:rsidRPr="006D18D5">
        <w:rPr>
          <w:rFonts w:ascii="Book Antiqua" w:eastAsia="Book Antiqua" w:hAnsi="Book Antiqua" w:cs="Book Antiqua"/>
          <w:color w:val="000000" w:themeColor="text1"/>
        </w:rPr>
        <w:t>.</w:t>
      </w:r>
    </w:p>
    <w:p w14:paraId="1E48864B" w14:textId="77777777" w:rsidR="00A77B3E" w:rsidRPr="006D18D5" w:rsidRDefault="00EC78E5" w:rsidP="006D18D5">
      <w:pPr>
        <w:spacing w:line="360" w:lineRule="auto"/>
        <w:ind w:firstLineChars="100" w:firstLine="240"/>
        <w:jc w:val="both"/>
        <w:rPr>
          <w:rFonts w:ascii="Book Antiqua" w:hAnsi="Book Antiqua"/>
          <w:color w:val="000000" w:themeColor="text1"/>
        </w:rPr>
      </w:pPr>
      <w:r w:rsidRPr="006D18D5">
        <w:rPr>
          <w:rFonts w:ascii="Book Antiqua" w:eastAsia="Book Antiqua" w:hAnsi="Book Antiqua" w:cs="Book Antiqua"/>
          <w:color w:val="000000" w:themeColor="text1"/>
        </w:rPr>
        <w:t>The purpose of this study was to evaluate the prognostic value of preoperative enhanced CT as a quantitative imaging biomarker in patients with pancreatic cancer based on the imaging characteristics of poor blood supply and CT examination.</w:t>
      </w:r>
    </w:p>
    <w:p w14:paraId="5F54BE91" w14:textId="77777777" w:rsidR="00A77B3E" w:rsidRPr="006D18D5" w:rsidRDefault="00A77B3E" w:rsidP="006D18D5">
      <w:pPr>
        <w:spacing w:line="360" w:lineRule="auto"/>
        <w:jc w:val="both"/>
        <w:rPr>
          <w:rFonts w:ascii="Book Antiqua" w:hAnsi="Book Antiqua"/>
          <w:color w:val="000000" w:themeColor="text1"/>
        </w:rPr>
      </w:pPr>
    </w:p>
    <w:p w14:paraId="511F99EA"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aps/>
          <w:color w:val="000000" w:themeColor="text1"/>
          <w:u w:val="single"/>
        </w:rPr>
        <w:t>MATERIALS AND METHODS</w:t>
      </w:r>
    </w:p>
    <w:p w14:paraId="44608CA9" w14:textId="77777777" w:rsidR="00A77B3E" w:rsidRPr="006D18D5" w:rsidRDefault="00EC78E5" w:rsidP="006D18D5">
      <w:pPr>
        <w:spacing w:line="360" w:lineRule="auto"/>
        <w:jc w:val="both"/>
        <w:rPr>
          <w:rFonts w:ascii="Book Antiqua" w:hAnsi="Book Antiqua"/>
          <w:i/>
          <w:iCs/>
          <w:color w:val="000000" w:themeColor="text1"/>
        </w:rPr>
      </w:pPr>
      <w:r w:rsidRPr="006D18D5">
        <w:rPr>
          <w:rFonts w:ascii="Book Antiqua" w:eastAsia="Book Antiqua" w:hAnsi="Book Antiqua" w:cs="Book Antiqua"/>
          <w:b/>
          <w:bCs/>
          <w:i/>
          <w:iCs/>
          <w:color w:val="000000" w:themeColor="text1"/>
        </w:rPr>
        <w:t>Patient population</w:t>
      </w:r>
    </w:p>
    <w:p w14:paraId="47010364" w14:textId="510ED3B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The Ethics Committee of Fujian Medical University Union Hospital, Fuzhou, China, approved this retrospective study and waived the requirement for informed consent (</w:t>
      </w:r>
      <w:r w:rsidR="00652275" w:rsidRPr="006D18D5">
        <w:rPr>
          <w:rFonts w:ascii="Book Antiqua" w:eastAsia="Book Antiqua" w:hAnsi="Book Antiqua" w:cs="Book Antiqua"/>
          <w:color w:val="000000" w:themeColor="text1"/>
        </w:rPr>
        <w:t>N</w:t>
      </w:r>
      <w:r w:rsidR="00652275" w:rsidRPr="006D18D5">
        <w:rPr>
          <w:rFonts w:ascii="Book Antiqua" w:eastAsia="Book Antiqua" w:hAnsi="Book Antiqua" w:cs="Book Antiqua"/>
          <w:color w:val="000000" w:themeColor="text1"/>
          <w:lang w:eastAsia="zh-CN"/>
        </w:rPr>
        <w:t xml:space="preserve">o. </w:t>
      </w:r>
      <w:r w:rsidRPr="006D18D5">
        <w:rPr>
          <w:rFonts w:ascii="Book Antiqua" w:eastAsia="Book Antiqua" w:hAnsi="Book Antiqua" w:cs="Book Antiqua"/>
          <w:color w:val="000000" w:themeColor="text1"/>
        </w:rPr>
        <w:t>2020KY0141).</w:t>
      </w:r>
    </w:p>
    <w:p w14:paraId="0CEBDE8F" w14:textId="6B352FCC" w:rsidR="00A77B3E" w:rsidRPr="006D18D5" w:rsidRDefault="00EC78E5" w:rsidP="006D18D5">
      <w:pPr>
        <w:spacing w:line="360" w:lineRule="auto"/>
        <w:ind w:firstLineChars="100" w:firstLine="240"/>
        <w:jc w:val="both"/>
        <w:rPr>
          <w:rFonts w:ascii="Book Antiqua" w:eastAsia="Book Antiqua" w:hAnsi="Book Antiqua" w:cs="Book Antiqua"/>
          <w:color w:val="000000" w:themeColor="text1"/>
        </w:rPr>
      </w:pPr>
      <w:r w:rsidRPr="006D18D5">
        <w:rPr>
          <w:rFonts w:ascii="Book Antiqua" w:eastAsia="Book Antiqua" w:hAnsi="Book Antiqua" w:cs="Book Antiqua"/>
          <w:color w:val="000000" w:themeColor="text1"/>
        </w:rPr>
        <w:t xml:space="preserve">From March 2011 to May 2018, a total of 138 consecutive patients diagnosed with pancreatic adenocarcinoma who underwent surgical resection in our department were reviewed. The last follow-up time was February 2020. The inclusion criteria were as follows: (1) </w:t>
      </w:r>
      <w:r w:rsidR="002B3215" w:rsidRPr="006D18D5">
        <w:rPr>
          <w:rFonts w:ascii="Book Antiqua" w:eastAsia="Book Antiqua" w:hAnsi="Book Antiqua" w:cs="Book Antiqua"/>
          <w:color w:val="000000" w:themeColor="text1"/>
        </w:rPr>
        <w:t>A</w:t>
      </w:r>
      <w:r w:rsidRPr="006D18D5">
        <w:rPr>
          <w:rFonts w:ascii="Book Antiqua" w:eastAsia="Book Antiqua" w:hAnsi="Book Antiqua" w:cs="Book Antiqua"/>
          <w:color w:val="000000" w:themeColor="text1"/>
        </w:rPr>
        <w:t xml:space="preserve">ge over 18 years; (2) no neoadjuvant chemoradiotherapy and no previous history of gastrointestinal and pancreatic surgery; (3) nonenhanced and enhanced CT performed within 30 days before surgery; and (4) pancreatic adenocarcinoma confirmed by postoperative pathology. The exclusion criteria were as follows: (1) </w:t>
      </w:r>
      <w:r w:rsidR="002B3215" w:rsidRPr="006D18D5">
        <w:rPr>
          <w:rFonts w:ascii="Book Antiqua" w:eastAsia="Book Antiqua" w:hAnsi="Book Antiqua" w:cs="Book Antiqua"/>
          <w:color w:val="000000" w:themeColor="text1"/>
        </w:rPr>
        <w:t>S</w:t>
      </w:r>
      <w:r w:rsidRPr="006D18D5">
        <w:rPr>
          <w:rFonts w:ascii="Book Antiqua" w:eastAsia="Book Antiqua" w:hAnsi="Book Antiqua" w:cs="Book Antiqua"/>
          <w:color w:val="000000" w:themeColor="text1"/>
        </w:rPr>
        <w:t xml:space="preserve">tage IV pancreatic cancer; (2) severe complications or multiple primary cancers; (3) obvious pancreatic parenchymal atrophy, large cystic changes of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and calcareous deposition; and (4) loss to follow-up. Patient sex, age, preoperative CT images, preoperative serum </w:t>
      </w:r>
      <w:bookmarkStart w:id="48" w:name="OLE_LINK3516"/>
      <w:bookmarkStart w:id="49" w:name="OLE_LINK3517"/>
      <w:bookmarkStart w:id="50" w:name="OLE_LINK3594"/>
      <w:bookmarkStart w:id="51" w:name="OLE_LINK3595"/>
      <w:r w:rsidRPr="006D18D5">
        <w:rPr>
          <w:rFonts w:ascii="Book Antiqua" w:eastAsia="Book Antiqua" w:hAnsi="Book Antiqua" w:cs="Book Antiqua"/>
          <w:color w:val="000000" w:themeColor="text1"/>
        </w:rPr>
        <w:t>carbohydrate antigen</w:t>
      </w:r>
      <w:bookmarkEnd w:id="48"/>
      <w:bookmarkEnd w:id="49"/>
      <w:r w:rsidRPr="006D18D5">
        <w:rPr>
          <w:rFonts w:ascii="Book Antiqua" w:eastAsia="Book Antiqua" w:hAnsi="Book Antiqua" w:cs="Book Antiqua"/>
          <w:color w:val="000000" w:themeColor="text1"/>
        </w:rPr>
        <w:t xml:space="preserve"> 19-9</w:t>
      </w:r>
      <w:bookmarkEnd w:id="50"/>
      <w:bookmarkEnd w:id="51"/>
      <w:r w:rsidRPr="006D18D5">
        <w:rPr>
          <w:rFonts w:ascii="Book Antiqua" w:eastAsia="Book Antiqua" w:hAnsi="Book Antiqua" w:cs="Book Antiqua"/>
          <w:color w:val="000000" w:themeColor="text1"/>
        </w:rPr>
        <w:t xml:space="preserve"> (CA19-9),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site,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size, </w:t>
      </w:r>
      <w:bookmarkStart w:id="52" w:name="OLE_LINK3518"/>
      <w:bookmarkStart w:id="53" w:name="OLE_LINK3519"/>
      <w:r w:rsidRPr="006D18D5">
        <w:rPr>
          <w:rFonts w:ascii="Book Antiqua" w:eastAsia="Book Antiqua" w:hAnsi="Book Antiqua" w:cs="Book Antiqua"/>
          <w:color w:val="000000" w:themeColor="text1"/>
        </w:rPr>
        <w:t>American Joint Committee on Cancer</w:t>
      </w:r>
      <w:bookmarkEnd w:id="52"/>
      <w:bookmarkEnd w:id="53"/>
      <w:r w:rsidRPr="006D18D5">
        <w:rPr>
          <w:rFonts w:ascii="Book Antiqua" w:eastAsia="Book Antiqua" w:hAnsi="Book Antiqua" w:cs="Book Antiqua"/>
          <w:color w:val="000000" w:themeColor="text1"/>
        </w:rPr>
        <w:t xml:space="preserve"> (AJCC) (2017) TNM staging, lymph node metastasis, postoperative pathology and differentiation grade, postoperative OS and other data were collected for analysis.</w:t>
      </w:r>
    </w:p>
    <w:p w14:paraId="72779D71" w14:textId="77777777" w:rsidR="002B3215" w:rsidRPr="006D18D5" w:rsidRDefault="002B3215" w:rsidP="006D18D5">
      <w:pPr>
        <w:spacing w:line="360" w:lineRule="auto"/>
        <w:jc w:val="both"/>
        <w:rPr>
          <w:rFonts w:ascii="Book Antiqua" w:hAnsi="Book Antiqua"/>
          <w:color w:val="000000" w:themeColor="text1"/>
        </w:rPr>
      </w:pPr>
    </w:p>
    <w:p w14:paraId="4FC5D583" w14:textId="77777777" w:rsidR="00A77B3E" w:rsidRPr="006D18D5" w:rsidRDefault="00EC78E5" w:rsidP="006D18D5">
      <w:pPr>
        <w:spacing w:line="360" w:lineRule="auto"/>
        <w:jc w:val="both"/>
        <w:rPr>
          <w:rFonts w:ascii="Book Antiqua" w:hAnsi="Book Antiqua"/>
          <w:i/>
          <w:iCs/>
          <w:color w:val="000000" w:themeColor="text1"/>
        </w:rPr>
      </w:pPr>
      <w:r w:rsidRPr="006D18D5">
        <w:rPr>
          <w:rFonts w:ascii="Book Antiqua" w:eastAsia="Book Antiqua" w:hAnsi="Book Antiqua" w:cs="Book Antiqua"/>
          <w:b/>
          <w:bCs/>
          <w:i/>
          <w:iCs/>
          <w:color w:val="000000" w:themeColor="text1"/>
        </w:rPr>
        <w:t>CT image acquisition</w:t>
      </w:r>
    </w:p>
    <w:p w14:paraId="739CD9F4" w14:textId="154F1ED0"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CT examination was performed on a 16-row CT scanner (Bright Speed Elite, GE Health care, </w:t>
      </w:r>
      <w:bookmarkStart w:id="54" w:name="OLE_LINK3520"/>
      <w:bookmarkStart w:id="55" w:name="OLE_LINK3521"/>
      <w:r w:rsidRPr="006D18D5">
        <w:rPr>
          <w:rFonts w:ascii="Book Antiqua" w:eastAsia="Book Antiqua" w:hAnsi="Book Antiqua" w:cs="Book Antiqua"/>
          <w:color w:val="000000" w:themeColor="text1"/>
        </w:rPr>
        <w:t>U</w:t>
      </w:r>
      <w:r w:rsidR="002B3215" w:rsidRPr="006D18D5">
        <w:rPr>
          <w:rFonts w:ascii="Book Antiqua" w:eastAsia="Book Antiqua" w:hAnsi="Book Antiqua" w:cs="Book Antiqua"/>
          <w:color w:val="000000" w:themeColor="text1"/>
          <w:lang w:eastAsia="zh-CN"/>
        </w:rPr>
        <w:t>nited States</w:t>
      </w:r>
      <w:bookmarkEnd w:id="54"/>
      <w:bookmarkEnd w:id="55"/>
      <w:r w:rsidRPr="006D18D5">
        <w:rPr>
          <w:rFonts w:ascii="Book Antiqua" w:eastAsia="Book Antiqua" w:hAnsi="Book Antiqua" w:cs="Book Antiqua"/>
          <w:color w:val="000000" w:themeColor="text1"/>
        </w:rPr>
        <w:t xml:space="preserve">) or a 64-row CT scanner (Discovery CT750 HD, GE Health care, </w:t>
      </w:r>
      <w:r w:rsidR="002B3215" w:rsidRPr="006D18D5">
        <w:rPr>
          <w:rFonts w:ascii="Book Antiqua" w:eastAsia="Book Antiqua" w:hAnsi="Book Antiqua" w:cs="Book Antiqua"/>
          <w:color w:val="000000" w:themeColor="text1"/>
        </w:rPr>
        <w:t>U</w:t>
      </w:r>
      <w:r w:rsidR="002B3215" w:rsidRPr="006D18D5">
        <w:rPr>
          <w:rFonts w:ascii="Book Antiqua" w:eastAsia="Book Antiqua" w:hAnsi="Book Antiqua" w:cs="Book Antiqua"/>
          <w:color w:val="000000" w:themeColor="text1"/>
          <w:lang w:eastAsia="zh-CN"/>
        </w:rPr>
        <w:t>nited States</w:t>
      </w:r>
      <w:r w:rsidRPr="006D18D5">
        <w:rPr>
          <w:rFonts w:ascii="Book Antiqua" w:eastAsia="Book Antiqua" w:hAnsi="Book Antiqua" w:cs="Book Antiqua"/>
          <w:color w:val="000000" w:themeColor="text1"/>
        </w:rPr>
        <w:t xml:space="preserve">). The CT scanning parameters for all phases were as follows: </w:t>
      </w:r>
      <w:r w:rsidR="002B3215" w:rsidRPr="006D18D5">
        <w:rPr>
          <w:rFonts w:ascii="Book Antiqua" w:eastAsia="Book Antiqua" w:hAnsi="Book Antiqua" w:cs="Book Antiqua"/>
          <w:color w:val="000000" w:themeColor="text1"/>
        </w:rPr>
        <w:t>G</w:t>
      </w:r>
      <w:r w:rsidRPr="006D18D5">
        <w:rPr>
          <w:rFonts w:ascii="Book Antiqua" w:eastAsia="Book Antiqua" w:hAnsi="Book Antiqua" w:cs="Book Antiqua"/>
          <w:color w:val="000000" w:themeColor="text1"/>
        </w:rPr>
        <w:t xml:space="preserve">antry rotation speed, 0.5 s; tube voltage, 120 </w:t>
      </w:r>
      <w:proofErr w:type="spellStart"/>
      <w:r w:rsidRPr="006D18D5">
        <w:rPr>
          <w:rFonts w:ascii="Book Antiqua" w:eastAsia="Book Antiqua" w:hAnsi="Book Antiqua" w:cs="Book Antiqua"/>
          <w:color w:val="000000" w:themeColor="text1"/>
        </w:rPr>
        <w:t>kVp</w:t>
      </w:r>
      <w:proofErr w:type="spellEnd"/>
      <w:r w:rsidRPr="006D18D5">
        <w:rPr>
          <w:rFonts w:ascii="Book Antiqua" w:eastAsia="Book Antiqua" w:hAnsi="Book Antiqua" w:cs="Book Antiqua"/>
          <w:color w:val="000000" w:themeColor="text1"/>
        </w:rPr>
        <w:t xml:space="preserve">; effective amperage, 210 mAs-260 </w:t>
      </w:r>
      <w:proofErr w:type="spellStart"/>
      <w:r w:rsidRPr="006D18D5">
        <w:rPr>
          <w:rFonts w:ascii="Book Antiqua" w:eastAsia="Book Antiqua" w:hAnsi="Book Antiqua" w:cs="Book Antiqua"/>
          <w:color w:val="000000" w:themeColor="text1"/>
        </w:rPr>
        <w:t>mAs</w:t>
      </w:r>
      <w:proofErr w:type="spellEnd"/>
      <w:r w:rsidRPr="006D18D5">
        <w:rPr>
          <w:rFonts w:ascii="Book Antiqua" w:eastAsia="Book Antiqua" w:hAnsi="Book Antiqua" w:cs="Book Antiqua"/>
          <w:color w:val="000000" w:themeColor="text1"/>
        </w:rPr>
        <w:t>; matrix, 512</w:t>
      </w:r>
      <w:r w:rsidR="002B3215"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w:t>
      </w:r>
      <w:r w:rsidR="002B3215"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512; field of view, 350 mm-512 mm; and slice thickness, 5-10 mm. After a nonenhanced scan, 1.5 mL/kg of nonionic contrast agent (</w:t>
      </w:r>
      <w:proofErr w:type="spellStart"/>
      <w:r w:rsidRPr="006D18D5">
        <w:rPr>
          <w:rFonts w:ascii="Book Antiqua" w:eastAsia="Book Antiqua" w:hAnsi="Book Antiqua" w:cs="Book Antiqua"/>
          <w:color w:val="000000" w:themeColor="text1"/>
        </w:rPr>
        <w:t>ioversol</w:t>
      </w:r>
      <w:proofErr w:type="spellEnd"/>
      <w:r w:rsidRPr="006D18D5">
        <w:rPr>
          <w:rFonts w:ascii="Book Antiqua" w:eastAsia="Book Antiqua" w:hAnsi="Book Antiqua" w:cs="Book Antiqua"/>
          <w:color w:val="000000" w:themeColor="text1"/>
        </w:rPr>
        <w:t xml:space="preserve"> injection, 320 mg of iodine per </w:t>
      </w:r>
      <w:proofErr w:type="spellStart"/>
      <w:r w:rsidRPr="006D18D5">
        <w:rPr>
          <w:rFonts w:ascii="Book Antiqua" w:eastAsia="Book Antiqua" w:hAnsi="Book Antiqua" w:cs="Book Antiqua"/>
          <w:color w:val="000000" w:themeColor="text1"/>
        </w:rPr>
        <w:t>millilitre</w:t>
      </w:r>
      <w:proofErr w:type="spellEnd"/>
      <w:r w:rsidRPr="006D18D5">
        <w:rPr>
          <w:rFonts w:ascii="Book Antiqua" w:eastAsia="Book Antiqua" w:hAnsi="Book Antiqua" w:cs="Book Antiqua"/>
          <w:color w:val="000000" w:themeColor="text1"/>
        </w:rPr>
        <w:t xml:space="preserve">, Jiangsu </w:t>
      </w:r>
      <w:proofErr w:type="spellStart"/>
      <w:r w:rsidRPr="006D18D5">
        <w:rPr>
          <w:rFonts w:ascii="Book Antiqua" w:eastAsia="Book Antiqua" w:hAnsi="Book Antiqua" w:cs="Book Antiqua"/>
          <w:color w:val="000000" w:themeColor="text1"/>
        </w:rPr>
        <w:t>Hengrui</w:t>
      </w:r>
      <w:proofErr w:type="spellEnd"/>
      <w:r w:rsidRPr="006D18D5">
        <w:rPr>
          <w:rFonts w:ascii="Book Antiqua" w:eastAsia="Book Antiqua" w:hAnsi="Book Antiqua" w:cs="Book Antiqua"/>
          <w:color w:val="000000" w:themeColor="text1"/>
        </w:rPr>
        <w:t xml:space="preserve"> Medicine Co., LTD, Jiangsu</w:t>
      </w:r>
      <w:r w:rsidR="002B3215" w:rsidRPr="006D18D5">
        <w:rPr>
          <w:rFonts w:ascii="Book Antiqua" w:eastAsia="Book Antiqua" w:hAnsi="Book Antiqua" w:cs="Book Antiqua"/>
          <w:color w:val="000000" w:themeColor="text1"/>
        </w:rPr>
        <w:t xml:space="preserve"> P</w:t>
      </w:r>
      <w:r w:rsidR="002B3215" w:rsidRPr="006D18D5">
        <w:rPr>
          <w:rFonts w:ascii="Book Antiqua" w:eastAsia="Book Antiqua" w:hAnsi="Book Antiqua" w:cs="Book Antiqua"/>
          <w:color w:val="000000" w:themeColor="text1"/>
          <w:lang w:eastAsia="zh-CN"/>
        </w:rPr>
        <w:t>rovince</w:t>
      </w:r>
      <w:r w:rsidRPr="006D18D5">
        <w:rPr>
          <w:rFonts w:ascii="Book Antiqua" w:eastAsia="Book Antiqua" w:hAnsi="Book Antiqua" w:cs="Book Antiqua"/>
          <w:color w:val="000000" w:themeColor="text1"/>
        </w:rPr>
        <w:t xml:space="preserve">, China) was injected with an automatic syringe at 3.0 mL/s. Using the bolus-tracking technique, a </w:t>
      </w:r>
      <w:bookmarkStart w:id="56" w:name="OLE_LINK3557"/>
      <w:bookmarkStart w:id="57" w:name="OLE_LINK3558"/>
      <w:r w:rsidRPr="006D18D5">
        <w:rPr>
          <w:rFonts w:ascii="Book Antiqua" w:eastAsia="Book Antiqua" w:hAnsi="Book Antiqua" w:cs="Book Antiqua"/>
          <w:color w:val="000000" w:themeColor="text1"/>
        </w:rPr>
        <w:t xml:space="preserve">pancreatic </w:t>
      </w:r>
      <w:r w:rsidRPr="006D18D5">
        <w:rPr>
          <w:rFonts w:ascii="Book Antiqua" w:eastAsia="Book Antiqua" w:hAnsi="Book Antiqua" w:cs="Book Antiqua"/>
          <w:color w:val="000000" w:themeColor="text1"/>
        </w:rPr>
        <w:lastRenderedPageBreak/>
        <w:t xml:space="preserve">parenchymal </w:t>
      </w:r>
      <w:r w:rsidR="002B3215" w:rsidRPr="006D18D5">
        <w:rPr>
          <w:rFonts w:ascii="Book Antiqua" w:eastAsia="Book Antiqua" w:hAnsi="Book Antiqua" w:cs="Book Antiqua"/>
          <w:color w:val="000000" w:themeColor="text1"/>
        </w:rPr>
        <w:t xml:space="preserve">(PP) </w:t>
      </w:r>
      <w:r w:rsidRPr="006D18D5">
        <w:rPr>
          <w:rFonts w:ascii="Book Antiqua" w:eastAsia="Book Antiqua" w:hAnsi="Book Antiqua" w:cs="Book Antiqua"/>
          <w:color w:val="000000" w:themeColor="text1"/>
        </w:rPr>
        <w:t>phase scan was performed 7 s after the enhanced value of the descending aorta at the aortic hiatus reached 150</w:t>
      </w:r>
      <w:r w:rsidR="00FA369F"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 xml:space="preserve">HU, and a portal venous </w:t>
      </w:r>
      <w:r w:rsidR="002B3215" w:rsidRPr="006D18D5">
        <w:rPr>
          <w:rFonts w:ascii="Book Antiqua" w:eastAsia="Book Antiqua" w:hAnsi="Book Antiqua" w:cs="Book Antiqua"/>
          <w:color w:val="000000" w:themeColor="text1"/>
        </w:rPr>
        <w:t xml:space="preserve">(PV) </w:t>
      </w:r>
      <w:bookmarkEnd w:id="56"/>
      <w:bookmarkEnd w:id="57"/>
      <w:r w:rsidRPr="006D18D5">
        <w:rPr>
          <w:rFonts w:ascii="Book Antiqua" w:eastAsia="Book Antiqua" w:hAnsi="Book Antiqua" w:cs="Book Antiqua"/>
          <w:color w:val="000000" w:themeColor="text1"/>
        </w:rPr>
        <w:t xml:space="preserve">phase scan was performed 25 s after the PP phase scan. CT imaging data were uploaded to the </w:t>
      </w:r>
      <w:bookmarkStart w:id="58" w:name="OLE_LINK3522"/>
      <w:bookmarkStart w:id="59" w:name="OLE_LINK3523"/>
      <w:r w:rsidRPr="006D18D5">
        <w:rPr>
          <w:rFonts w:ascii="Book Antiqua" w:eastAsia="Book Antiqua" w:hAnsi="Book Antiqua" w:cs="Book Antiqua"/>
          <w:color w:val="000000" w:themeColor="text1"/>
        </w:rPr>
        <w:t>Picture Archiving and Communication System</w:t>
      </w:r>
      <w:bookmarkEnd w:id="58"/>
      <w:bookmarkEnd w:id="59"/>
      <w:r w:rsidRPr="006D18D5">
        <w:rPr>
          <w:rFonts w:ascii="Book Antiqua" w:eastAsia="Book Antiqua" w:hAnsi="Book Antiqua" w:cs="Book Antiqua"/>
          <w:color w:val="000000" w:themeColor="text1"/>
        </w:rPr>
        <w:t xml:space="preserve"> (PACS) (Guangzhou YLZ </w:t>
      </w:r>
      <w:proofErr w:type="spellStart"/>
      <w:r w:rsidRPr="006D18D5">
        <w:rPr>
          <w:rFonts w:ascii="Book Antiqua" w:eastAsia="Book Antiqua" w:hAnsi="Book Antiqua" w:cs="Book Antiqua"/>
          <w:color w:val="000000" w:themeColor="text1"/>
        </w:rPr>
        <w:t>Ruitu</w:t>
      </w:r>
      <w:proofErr w:type="spellEnd"/>
      <w:r w:rsidRPr="006D18D5">
        <w:rPr>
          <w:rFonts w:ascii="Book Antiqua" w:eastAsia="Book Antiqua" w:hAnsi="Book Antiqua" w:cs="Book Antiqua"/>
          <w:color w:val="000000" w:themeColor="text1"/>
        </w:rPr>
        <w:t xml:space="preserve"> Information Technology Co., LTD, Guangzhou, </w:t>
      </w:r>
      <w:r w:rsidR="002B3215" w:rsidRPr="006D18D5">
        <w:rPr>
          <w:rFonts w:ascii="Book Antiqua" w:eastAsia="Book Antiqua" w:hAnsi="Book Antiqua" w:cs="Book Antiqua"/>
          <w:color w:val="000000" w:themeColor="text1"/>
        </w:rPr>
        <w:t>Guangdong P</w:t>
      </w:r>
      <w:r w:rsidR="002B3215" w:rsidRPr="006D18D5">
        <w:rPr>
          <w:rFonts w:ascii="Book Antiqua" w:eastAsia="Book Antiqua" w:hAnsi="Book Antiqua" w:cs="Book Antiqua"/>
          <w:color w:val="000000" w:themeColor="text1"/>
          <w:lang w:eastAsia="zh-CN"/>
        </w:rPr>
        <w:t xml:space="preserve">rovince, </w:t>
      </w:r>
      <w:r w:rsidRPr="006D18D5">
        <w:rPr>
          <w:rFonts w:ascii="Book Antiqua" w:eastAsia="Book Antiqua" w:hAnsi="Book Antiqua" w:cs="Book Antiqua"/>
          <w:color w:val="000000" w:themeColor="text1"/>
          <w:lang w:eastAsia="zh-CN"/>
        </w:rPr>
        <w:t>C</w:t>
      </w:r>
      <w:r w:rsidRPr="006D18D5">
        <w:rPr>
          <w:rFonts w:ascii="Book Antiqua" w:eastAsia="Book Antiqua" w:hAnsi="Book Antiqua" w:cs="Book Antiqua"/>
          <w:color w:val="000000" w:themeColor="text1"/>
        </w:rPr>
        <w:t>hina). In the process of collecting and reviewing the CT imaging results of the patient</w:t>
      </w:r>
      <w:r w:rsidR="002B3215"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s imaging data, we tried our best to make the quality of each patient</w:t>
      </w:r>
      <w:r w:rsidR="002B3215"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s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image meet our requirements.</w:t>
      </w:r>
    </w:p>
    <w:p w14:paraId="63625DE6" w14:textId="6C068B5B" w:rsidR="00A77B3E" w:rsidRPr="006D18D5" w:rsidRDefault="00EC78E5" w:rsidP="006D18D5">
      <w:pPr>
        <w:spacing w:line="360" w:lineRule="auto"/>
        <w:ind w:firstLineChars="100" w:firstLine="240"/>
        <w:jc w:val="both"/>
        <w:rPr>
          <w:rFonts w:ascii="Book Antiqua" w:hAnsi="Book Antiqua"/>
          <w:color w:val="000000" w:themeColor="text1"/>
        </w:rPr>
      </w:pPr>
      <w:r w:rsidRPr="006D18D5">
        <w:rPr>
          <w:rFonts w:ascii="Book Antiqua" w:eastAsia="Book Antiqua" w:hAnsi="Book Antiqua" w:cs="Book Antiqua"/>
          <w:color w:val="000000" w:themeColor="text1"/>
        </w:rPr>
        <w:t xml:space="preserve">The CT images and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relative </w:t>
      </w:r>
      <w:r w:rsidR="00E43380" w:rsidRPr="006D18D5">
        <w:rPr>
          <w:rFonts w:ascii="Book Antiqua" w:eastAsia="Book Antiqua" w:hAnsi="Book Antiqua" w:cs="Book Antiqua"/>
          <w:color w:val="000000" w:themeColor="text1"/>
        </w:rPr>
        <w:t>enhancement</w:t>
      </w:r>
      <w:r w:rsidRPr="006D18D5">
        <w:rPr>
          <w:rFonts w:ascii="Book Antiqua" w:eastAsia="Book Antiqua" w:hAnsi="Book Antiqua" w:cs="Book Antiqua"/>
          <w:color w:val="000000" w:themeColor="text1"/>
        </w:rPr>
        <w:t xml:space="preserve"> ratio (TRER) were </w:t>
      </w:r>
      <w:proofErr w:type="spellStart"/>
      <w:r w:rsidRPr="006D18D5">
        <w:rPr>
          <w:rFonts w:ascii="Book Antiqua" w:eastAsia="Book Antiqua" w:hAnsi="Book Antiqua" w:cs="Book Antiqua"/>
          <w:color w:val="000000" w:themeColor="text1"/>
        </w:rPr>
        <w:t>analysed</w:t>
      </w:r>
      <w:proofErr w:type="spellEnd"/>
      <w:r w:rsidRPr="006D18D5">
        <w:rPr>
          <w:rFonts w:ascii="Book Antiqua" w:eastAsia="Book Antiqua" w:hAnsi="Book Antiqua" w:cs="Book Antiqua"/>
          <w:color w:val="000000" w:themeColor="text1"/>
        </w:rPr>
        <w:t xml:space="preserve"> by two experienced radiologists using PACS. The </w:t>
      </w:r>
      <w:bookmarkStart w:id="60" w:name="OLE_LINK3565"/>
      <w:bookmarkStart w:id="61" w:name="OLE_LINK3566"/>
      <w:r w:rsidRPr="006D18D5">
        <w:rPr>
          <w:rFonts w:ascii="Book Antiqua" w:eastAsia="Book Antiqua" w:hAnsi="Book Antiqua" w:cs="Book Antiqua"/>
          <w:color w:val="000000" w:themeColor="text1"/>
        </w:rPr>
        <w:t xml:space="preserve">region of the overall </w:t>
      </w:r>
      <w:proofErr w:type="spellStart"/>
      <w:r w:rsidRPr="006D18D5">
        <w:rPr>
          <w:rFonts w:ascii="Book Antiqua" w:eastAsia="Book Antiqua" w:hAnsi="Book Antiqua" w:cs="Book Antiqua"/>
          <w:color w:val="000000" w:themeColor="text1"/>
        </w:rPr>
        <w:t>tumour</w:t>
      </w:r>
      <w:bookmarkEnd w:id="60"/>
      <w:bookmarkEnd w:id="61"/>
      <w:proofErr w:type="spellEnd"/>
      <w:r w:rsidRPr="006D18D5">
        <w:rPr>
          <w:rFonts w:ascii="Book Antiqua" w:eastAsia="Book Antiqua" w:hAnsi="Book Antiqua" w:cs="Book Antiqua"/>
          <w:color w:val="000000" w:themeColor="text1"/>
        </w:rPr>
        <w:t xml:space="preserve"> (ROT) was delineated along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edge at the largest and most visible level. Four regions of interest (ROIs) with diameters of 0.2-0.3 cm were randomly selected from the normal pancreatic tissue that were more than 1.0 cm away from ROT while avoiding obvious blood vessels, pancreatic ducts, pancreatic fissures and sites susceptible to intestinal gas interference. The average CT values of these 4 ROIs were used as CT values of </w:t>
      </w:r>
      <w:bookmarkStart w:id="62" w:name="OLE_LINK3569"/>
      <w:bookmarkStart w:id="63" w:name="OLE_LINK3570"/>
      <w:r w:rsidRPr="006D18D5">
        <w:rPr>
          <w:rFonts w:ascii="Book Antiqua" w:eastAsia="Book Antiqua" w:hAnsi="Book Antiqua" w:cs="Book Antiqua"/>
          <w:color w:val="000000" w:themeColor="text1"/>
        </w:rPr>
        <w:t xml:space="preserve">pancreatic tissue outside the </w:t>
      </w:r>
      <w:proofErr w:type="spellStart"/>
      <w:r w:rsidRPr="006D18D5">
        <w:rPr>
          <w:rFonts w:ascii="Book Antiqua" w:eastAsia="Book Antiqua" w:hAnsi="Book Antiqua" w:cs="Book Antiqua"/>
          <w:color w:val="000000" w:themeColor="text1"/>
        </w:rPr>
        <w:t>tumour</w:t>
      </w:r>
      <w:bookmarkEnd w:id="62"/>
      <w:bookmarkEnd w:id="63"/>
      <w:proofErr w:type="spellEnd"/>
      <w:r w:rsidRPr="006D18D5">
        <w:rPr>
          <w:rFonts w:ascii="Book Antiqua" w:eastAsia="Book Antiqua" w:hAnsi="Book Antiqua" w:cs="Book Antiqua"/>
          <w:color w:val="000000" w:themeColor="text1"/>
        </w:rPr>
        <w:t xml:space="preserve"> (PTOT).</w:t>
      </w:r>
    </w:p>
    <w:p w14:paraId="4FB92EEC" w14:textId="1B1C60AB" w:rsidR="00A77B3E" w:rsidRPr="006D18D5" w:rsidRDefault="00EC78E5" w:rsidP="006D18D5">
      <w:pPr>
        <w:spacing w:line="360" w:lineRule="auto"/>
        <w:ind w:firstLineChars="100" w:firstLine="240"/>
        <w:jc w:val="both"/>
        <w:rPr>
          <w:rFonts w:ascii="Book Antiqua" w:hAnsi="Book Antiqua"/>
          <w:color w:val="000000" w:themeColor="text1"/>
        </w:rPr>
      </w:pPr>
      <w:bookmarkStart w:id="64" w:name="OLE_LINK3524"/>
      <w:bookmarkStart w:id="65" w:name="OLE_LINK3525"/>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enhancement amplitude</w:t>
      </w:r>
      <w:bookmarkEnd w:id="64"/>
      <w:bookmarkEnd w:id="65"/>
      <w:r w:rsidRPr="006D18D5">
        <w:rPr>
          <w:rFonts w:ascii="Book Antiqua" w:eastAsia="Book Antiqua" w:hAnsi="Book Antiqua" w:cs="Book Antiqua"/>
          <w:color w:val="000000" w:themeColor="text1"/>
        </w:rPr>
        <w:t xml:space="preserve"> (TEA) = ROT value of the PV phase </w:t>
      </w:r>
      <w:r w:rsidR="00D52308">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ROT value of the nonenhancement phase.</w:t>
      </w:r>
    </w:p>
    <w:p w14:paraId="0E4A02EE" w14:textId="05D105E7" w:rsidR="00A77B3E" w:rsidRPr="006D18D5" w:rsidRDefault="00EC78E5" w:rsidP="006D18D5">
      <w:pPr>
        <w:spacing w:line="360" w:lineRule="auto"/>
        <w:ind w:firstLineChars="100" w:firstLine="240"/>
        <w:jc w:val="both"/>
        <w:rPr>
          <w:rFonts w:ascii="Book Antiqua" w:hAnsi="Book Antiqua"/>
          <w:color w:val="000000" w:themeColor="text1"/>
        </w:rPr>
      </w:pPr>
      <w:r w:rsidRPr="006D18D5">
        <w:rPr>
          <w:rFonts w:ascii="Book Antiqua" w:eastAsia="Book Antiqua" w:hAnsi="Book Antiqua" w:cs="Book Antiqua"/>
          <w:color w:val="000000" w:themeColor="text1"/>
        </w:rPr>
        <w:t xml:space="preserve">Pancreas enhancement amplitude outside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(PEA) = PTOT value of the PV phase </w:t>
      </w:r>
      <w:r w:rsidR="00D52308">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PTOT value of the nonenhancement phase.</w:t>
      </w:r>
    </w:p>
    <w:p w14:paraId="485F2D37" w14:textId="60CB1CDC" w:rsidR="00A77B3E" w:rsidRPr="006D18D5" w:rsidRDefault="00EC78E5" w:rsidP="006D18D5">
      <w:pPr>
        <w:spacing w:line="360" w:lineRule="auto"/>
        <w:ind w:firstLineChars="100" w:firstLine="240"/>
        <w:jc w:val="both"/>
        <w:rPr>
          <w:rFonts w:ascii="Book Antiqua" w:eastAsia="Book Antiqua" w:hAnsi="Book Antiqua" w:cs="Book Antiqua"/>
          <w:color w:val="000000" w:themeColor="text1"/>
        </w:rPr>
      </w:pPr>
      <w:r w:rsidRPr="006D18D5">
        <w:rPr>
          <w:rFonts w:ascii="Book Antiqua" w:eastAsia="Book Antiqua" w:hAnsi="Book Antiqua" w:cs="Book Antiqua"/>
          <w:color w:val="000000" w:themeColor="text1"/>
        </w:rPr>
        <w:t>TRER = TEA/PEA.</w:t>
      </w:r>
    </w:p>
    <w:p w14:paraId="6B1F11C4" w14:textId="77777777" w:rsidR="002B3215" w:rsidRPr="006D18D5" w:rsidRDefault="002B3215" w:rsidP="006D18D5">
      <w:pPr>
        <w:spacing w:line="360" w:lineRule="auto"/>
        <w:jc w:val="both"/>
        <w:rPr>
          <w:rFonts w:ascii="Book Antiqua" w:hAnsi="Book Antiqua"/>
          <w:color w:val="000000" w:themeColor="text1"/>
        </w:rPr>
      </w:pPr>
    </w:p>
    <w:p w14:paraId="06567F22" w14:textId="77777777" w:rsidR="00A77B3E" w:rsidRPr="006D18D5" w:rsidRDefault="00EC78E5" w:rsidP="006D18D5">
      <w:pPr>
        <w:spacing w:line="360" w:lineRule="auto"/>
        <w:jc w:val="both"/>
        <w:rPr>
          <w:rFonts w:ascii="Book Antiqua" w:hAnsi="Book Antiqua"/>
          <w:i/>
          <w:iCs/>
          <w:color w:val="000000" w:themeColor="text1"/>
        </w:rPr>
      </w:pPr>
      <w:r w:rsidRPr="006D18D5">
        <w:rPr>
          <w:rFonts w:ascii="Book Antiqua" w:eastAsia="Book Antiqua" w:hAnsi="Book Antiqua" w:cs="Book Antiqua"/>
          <w:b/>
          <w:bCs/>
          <w:i/>
          <w:iCs/>
          <w:color w:val="000000" w:themeColor="text1"/>
        </w:rPr>
        <w:t>Statistical analysis</w:t>
      </w:r>
    </w:p>
    <w:p w14:paraId="3F580143" w14:textId="4DF13645"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SPSS 25.0 for Windows software from IBM was used to establish a database for statistical analysis. Among the patients</w:t>
      </w:r>
      <w:r w:rsidR="002B3215"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baseline data, those with a normal distribution of measurement data were represented by the mean ± </w:t>
      </w:r>
      <w:r w:rsidR="002B3215" w:rsidRPr="006D18D5">
        <w:rPr>
          <w:rFonts w:ascii="Book Antiqua" w:eastAsia="Book Antiqua" w:hAnsi="Book Antiqua" w:cs="Book Antiqua"/>
          <w:color w:val="000000" w:themeColor="text1"/>
        </w:rPr>
        <w:t>SD</w:t>
      </w:r>
      <w:r w:rsidRPr="006D18D5">
        <w:rPr>
          <w:rFonts w:ascii="Book Antiqua" w:eastAsia="Book Antiqua" w:hAnsi="Book Antiqua" w:cs="Book Antiqua"/>
          <w:color w:val="000000" w:themeColor="text1"/>
        </w:rPr>
        <w:t xml:space="preserve">, and an independent sample </w:t>
      </w:r>
      <w:r w:rsidR="002B3215" w:rsidRPr="006D18D5">
        <w:rPr>
          <w:rFonts w:ascii="Book Antiqua" w:eastAsia="Book Antiqua" w:hAnsi="Book Antiqua" w:cs="Book Antiqua"/>
          <w:i/>
          <w:iCs/>
          <w:color w:val="000000" w:themeColor="text1"/>
        </w:rPr>
        <w:t>t</w:t>
      </w:r>
      <w:r w:rsidRPr="006D18D5">
        <w:rPr>
          <w:rFonts w:ascii="Book Antiqua" w:eastAsia="Book Antiqua" w:hAnsi="Book Antiqua" w:cs="Book Antiqua"/>
          <w:color w:val="000000" w:themeColor="text1"/>
        </w:rPr>
        <w:t xml:space="preserve"> test was used for comparisons between groups. The data with a nonnormal distribution </w:t>
      </w:r>
      <w:r w:rsidR="00545454" w:rsidRPr="00545454">
        <w:rPr>
          <w:rFonts w:ascii="Book Antiqua" w:eastAsia="Book Antiqua" w:hAnsi="Book Antiqua" w:cs="Book Antiqua"/>
          <w:color w:val="000000" w:themeColor="text1"/>
        </w:rPr>
        <w:t>were</w:t>
      </w:r>
      <w:r w:rsidRPr="006D18D5">
        <w:rPr>
          <w:rFonts w:ascii="Book Antiqua" w:eastAsia="Book Antiqua" w:hAnsi="Book Antiqua" w:cs="Book Antiqua"/>
          <w:color w:val="000000" w:themeColor="text1"/>
        </w:rPr>
        <w:t xml:space="preserve"> represented by the median and interquartile spacing, and comparisons between groups were tested by the nonparametric Mann-Whitney </w:t>
      </w:r>
      <w:r w:rsidRPr="006D18D5">
        <w:rPr>
          <w:rFonts w:ascii="Book Antiqua" w:eastAsia="Book Antiqua" w:hAnsi="Book Antiqua" w:cs="Book Antiqua"/>
          <w:i/>
          <w:iCs/>
          <w:color w:val="000000" w:themeColor="text1"/>
        </w:rPr>
        <w:t>U</w:t>
      </w:r>
      <w:r w:rsidRPr="006D18D5">
        <w:rPr>
          <w:rFonts w:ascii="Book Antiqua" w:eastAsia="Book Antiqua" w:hAnsi="Book Antiqua" w:cs="Book Antiqua"/>
          <w:color w:val="000000" w:themeColor="text1"/>
        </w:rPr>
        <w:t xml:space="preserve"> test. Enumeration data were </w:t>
      </w:r>
      <w:r w:rsidRPr="006D18D5">
        <w:rPr>
          <w:rFonts w:ascii="Book Antiqua" w:eastAsia="Book Antiqua" w:hAnsi="Book Antiqua" w:cs="Book Antiqua"/>
          <w:color w:val="000000" w:themeColor="text1"/>
        </w:rPr>
        <w:lastRenderedPageBreak/>
        <w:t>expressed in terms of frequency, and comparisons between groups were performed by the chi-squared test or Fisher</w:t>
      </w:r>
      <w:r w:rsidR="00D52308">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s exact test. In the analysis of the relationship between TRER and OS, a receiver operating characteristic (ROC) curve was drawn. When the ROC curve </w:t>
      </w:r>
      <w:r w:rsidR="00147369" w:rsidRPr="006D18D5">
        <w:rPr>
          <w:rFonts w:ascii="Book Antiqua" w:eastAsia="Book Antiqua" w:hAnsi="Book Antiqua" w:cs="Book Antiqua"/>
          <w:color w:val="000000" w:themeColor="text1"/>
        </w:rPr>
        <w:t>was</w:t>
      </w:r>
      <w:r w:rsidRPr="006D18D5">
        <w:rPr>
          <w:rFonts w:ascii="Book Antiqua" w:eastAsia="Book Antiqua" w:hAnsi="Book Antiqua" w:cs="Book Antiqua"/>
          <w:color w:val="000000" w:themeColor="text1"/>
        </w:rPr>
        <w:t xml:space="preserve"> obtained, the </w:t>
      </w:r>
      <w:r w:rsidR="00D52308">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Coordinates of the Curve</w:t>
      </w:r>
      <w:r w:rsidR="00D52308">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and the corresponding </w:t>
      </w:r>
      <w:r w:rsidR="00D52308">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Sensitivity</w:t>
      </w:r>
      <w:r w:rsidR="00D52308">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and </w:t>
      </w:r>
      <w:r w:rsidR="00D52308">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1</w:t>
      </w:r>
      <w:r w:rsidR="002B3215"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Specificity</w:t>
      </w:r>
      <w:r w:rsidR="00D52308">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w:t>
      </w:r>
      <w:r w:rsidR="00147369" w:rsidRPr="00147369">
        <w:rPr>
          <w:rFonts w:ascii="Book Antiqua" w:eastAsia="Book Antiqua" w:hAnsi="Book Antiqua" w:cs="Book Antiqua"/>
          <w:color w:val="000000" w:themeColor="text1"/>
        </w:rPr>
        <w:t>could</w:t>
      </w:r>
      <w:r w:rsidRPr="006D18D5">
        <w:rPr>
          <w:rFonts w:ascii="Book Antiqua" w:eastAsia="Book Antiqua" w:hAnsi="Book Antiqua" w:cs="Book Antiqua"/>
          <w:color w:val="000000" w:themeColor="text1"/>
        </w:rPr>
        <w:t xml:space="preserve"> be obtained, and their corresponding Youden indices </w:t>
      </w:r>
      <w:r w:rsidR="00147369" w:rsidRPr="00147369">
        <w:rPr>
          <w:rFonts w:ascii="Book Antiqua" w:eastAsia="Book Antiqua" w:hAnsi="Book Antiqua" w:cs="Book Antiqua"/>
          <w:color w:val="000000" w:themeColor="text1"/>
        </w:rPr>
        <w:t>could</w:t>
      </w:r>
      <w:r w:rsidRPr="006D18D5">
        <w:rPr>
          <w:rFonts w:ascii="Book Antiqua" w:eastAsia="Book Antiqua" w:hAnsi="Book Antiqua" w:cs="Book Antiqua"/>
          <w:color w:val="000000" w:themeColor="text1"/>
        </w:rPr>
        <w:t xml:space="preserve"> be calculated. The TRER corresponding to the maximum value of all Youden indices </w:t>
      </w:r>
      <w:r w:rsidR="00147369" w:rsidRPr="006D18D5">
        <w:rPr>
          <w:rFonts w:ascii="Book Antiqua" w:eastAsia="Book Antiqua" w:hAnsi="Book Antiqua" w:cs="Book Antiqua"/>
          <w:color w:val="000000" w:themeColor="text1"/>
        </w:rPr>
        <w:t>was</w:t>
      </w:r>
      <w:r w:rsidRPr="006D18D5">
        <w:rPr>
          <w:rFonts w:ascii="Book Antiqua" w:eastAsia="Book Antiqua" w:hAnsi="Book Antiqua" w:cs="Book Antiqua"/>
          <w:color w:val="000000" w:themeColor="text1"/>
        </w:rPr>
        <w:t xml:space="preserve"> the cut-off value of the ROC curve. The patients were divided into two groups according to the cut-off value. The corresponding survival curve was estimated by the Kaplan-Meier method (log-rank</w:t>
      </w:r>
      <w:r w:rsidR="002B3215"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 xml:space="preserve">test). Cox regression was performed for the univariate (enter model) and multivariate analyses (forward LR model). </w:t>
      </w:r>
      <w:r w:rsidR="00E94EE6" w:rsidRPr="006D18D5">
        <w:rPr>
          <w:rFonts w:ascii="Book Antiqua" w:eastAsia="Book Antiqua" w:hAnsi="Book Antiqua" w:cs="Book Antiqua"/>
          <w:color w:val="000000" w:themeColor="text1"/>
        </w:rPr>
        <w:t xml:space="preserve">In the case of correlation analysis </w:t>
      </w:r>
      <w:r w:rsidR="00E94EE6" w:rsidRPr="006D18D5">
        <w:rPr>
          <w:rFonts w:ascii="Book Antiqua" w:eastAsia="Book Antiqua" w:hAnsi="Book Antiqua" w:cs="Book Antiqua"/>
          <w:color w:val="000000" w:themeColor="text1"/>
          <w:lang w:val="en-GB"/>
        </w:rPr>
        <w:t>between TRER and clinicopathological characteristics</w:t>
      </w:r>
      <w:r w:rsidR="00E94EE6" w:rsidRPr="006D18D5">
        <w:rPr>
          <w:rFonts w:ascii="Book Antiqua" w:eastAsia="Book Antiqua" w:hAnsi="Book Antiqua" w:cs="Book Antiqua"/>
          <w:color w:val="000000" w:themeColor="text1"/>
        </w:rPr>
        <w:t xml:space="preserve">, when the clinicopathological features were grouped as unordered categorical variables, the chi-squared test was used for analysis </w:t>
      </w:r>
      <w:bookmarkStart w:id="66" w:name="_Hlk98099976"/>
      <w:r w:rsidR="00E94EE6" w:rsidRPr="006D18D5">
        <w:rPr>
          <w:rFonts w:ascii="Book Antiqua" w:eastAsia="Book Antiqua" w:hAnsi="Book Antiqua" w:cs="Book Antiqua"/>
          <w:color w:val="000000" w:themeColor="text1"/>
        </w:rPr>
        <w:t>and the Cramer’s V correlation coefficient was calculated</w:t>
      </w:r>
      <w:bookmarkEnd w:id="66"/>
      <w:r w:rsidR="00E94EE6" w:rsidRPr="006D18D5">
        <w:rPr>
          <w:rFonts w:ascii="Book Antiqua" w:eastAsia="Book Antiqua" w:hAnsi="Book Antiqua" w:cs="Book Antiqua"/>
          <w:color w:val="000000" w:themeColor="text1"/>
        </w:rPr>
        <w:t>; When the clinicopathological features were grouped as ordinal categorical variables, Spearman rank correlation was used for analysis and the Spearman</w:t>
      </w:r>
      <w:r w:rsidR="00D52308">
        <w:rPr>
          <w:rFonts w:ascii="Book Antiqua" w:eastAsia="Book Antiqua" w:hAnsi="Book Antiqua" w:cs="Book Antiqua"/>
          <w:color w:val="000000" w:themeColor="text1"/>
        </w:rPr>
        <w:t>’</w:t>
      </w:r>
      <w:r w:rsidR="00E94EE6" w:rsidRPr="006D18D5">
        <w:rPr>
          <w:rFonts w:ascii="Book Antiqua" w:eastAsia="Book Antiqua" w:hAnsi="Book Antiqua" w:cs="Book Antiqua"/>
          <w:color w:val="000000" w:themeColor="text1"/>
        </w:rPr>
        <w:t xml:space="preserve">s correlation coefficient was calculated. </w:t>
      </w:r>
      <w:r w:rsidRPr="006D18D5">
        <w:rPr>
          <w:rFonts w:ascii="Book Antiqua" w:eastAsia="Book Antiqua" w:hAnsi="Book Antiqua" w:cs="Book Antiqua"/>
          <w:color w:val="000000" w:themeColor="text1"/>
        </w:rPr>
        <w:t>The results were considered statistically significant below the bilateral 5% significance level.</w:t>
      </w:r>
    </w:p>
    <w:p w14:paraId="2E352CE0" w14:textId="77777777" w:rsidR="00A77B3E" w:rsidRPr="006D18D5" w:rsidRDefault="00A77B3E" w:rsidP="006D18D5">
      <w:pPr>
        <w:spacing w:line="360" w:lineRule="auto"/>
        <w:jc w:val="both"/>
        <w:rPr>
          <w:rFonts w:ascii="Book Antiqua" w:hAnsi="Book Antiqua"/>
          <w:color w:val="000000" w:themeColor="text1"/>
        </w:rPr>
      </w:pPr>
    </w:p>
    <w:p w14:paraId="4907566E"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aps/>
          <w:color w:val="000000" w:themeColor="text1"/>
          <w:u w:val="single"/>
        </w:rPr>
        <w:t>RESULTS</w:t>
      </w:r>
    </w:p>
    <w:p w14:paraId="398B979F" w14:textId="77777777" w:rsidR="00A77B3E" w:rsidRPr="006D18D5" w:rsidRDefault="00EC78E5" w:rsidP="006D18D5">
      <w:pPr>
        <w:spacing w:line="360" w:lineRule="auto"/>
        <w:jc w:val="both"/>
        <w:rPr>
          <w:rFonts w:ascii="Book Antiqua" w:hAnsi="Book Antiqua"/>
          <w:i/>
          <w:iCs/>
          <w:color w:val="000000" w:themeColor="text1"/>
        </w:rPr>
      </w:pPr>
      <w:r w:rsidRPr="006D18D5">
        <w:rPr>
          <w:rFonts w:ascii="Book Antiqua" w:eastAsia="Book Antiqua" w:hAnsi="Book Antiqua" w:cs="Book Antiqua"/>
          <w:b/>
          <w:bCs/>
          <w:i/>
          <w:iCs/>
          <w:color w:val="000000" w:themeColor="text1"/>
        </w:rPr>
        <w:t>Patient characteristics</w:t>
      </w:r>
    </w:p>
    <w:p w14:paraId="3B448A8D" w14:textId="78F03354"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Of 138 patients, a total of 71 were excluded from the study (a flowchart of patient selection is shown in Figure 1). Ultimately, 67 patients were enrolled in the study. The clinical characteristics of the 67 patients in our study are summarized in Table 1. The mean age of 67 patients was 60.2 </w:t>
      </w:r>
      <w:r w:rsidRPr="006D18D5">
        <w:rPr>
          <w:rFonts w:ascii="Book Antiqua" w:eastAsia="Book Antiqua" w:hAnsi="Book Antiqua" w:cs="Book Antiqua"/>
          <w:color w:val="000000" w:themeColor="text1"/>
          <w:shd w:val="clear" w:color="auto" w:fill="FFFFFF"/>
        </w:rPr>
        <w:t>± 10.0 (</w:t>
      </w:r>
      <w:r w:rsidRPr="006D18D5">
        <w:rPr>
          <w:rFonts w:ascii="Book Antiqua" w:eastAsia="Book Antiqua" w:hAnsi="Book Antiqua" w:cs="Book Antiqua"/>
          <w:color w:val="000000" w:themeColor="text1"/>
        </w:rPr>
        <w:t xml:space="preserve">range, </w:t>
      </w:r>
      <w:r w:rsidRPr="006D18D5">
        <w:rPr>
          <w:rFonts w:ascii="Book Antiqua" w:eastAsia="Book Antiqua" w:hAnsi="Book Antiqua" w:cs="Book Antiqua"/>
          <w:color w:val="000000" w:themeColor="text1"/>
          <w:shd w:val="clear" w:color="auto" w:fill="FFFFFF"/>
        </w:rPr>
        <w:t xml:space="preserve">35-80) </w:t>
      </w:r>
      <w:r w:rsidRPr="006D18D5">
        <w:rPr>
          <w:rFonts w:ascii="Book Antiqua" w:eastAsia="Book Antiqua" w:hAnsi="Book Antiqua" w:cs="Book Antiqua"/>
          <w:color w:val="000000" w:themeColor="text1"/>
        </w:rPr>
        <w:t xml:space="preserve">years old, with 42 males (62.7%).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was located in the head or uncinate of the pancreas in 44 patients (65.7%) and other sites in 23 patients (34.3%). The median postoperative OS of all patients was 12.3 </w:t>
      </w:r>
      <w:proofErr w:type="spellStart"/>
      <w:r w:rsidR="00285487" w:rsidRPr="006D18D5">
        <w:rPr>
          <w:rFonts w:ascii="Book Antiqua" w:eastAsia="SimSun" w:hAnsi="Book Antiqua"/>
          <w:color w:val="000000" w:themeColor="text1"/>
          <w:kern w:val="2"/>
          <w:lang w:val="en-GB" w:eastAsia="zh-CN"/>
        </w:rPr>
        <w:t>mo</w:t>
      </w:r>
      <w:proofErr w:type="spellEnd"/>
      <w:r w:rsidRPr="006D18D5">
        <w:rPr>
          <w:rFonts w:ascii="Book Antiqua" w:eastAsia="Book Antiqua" w:hAnsi="Book Antiqua" w:cs="Book Antiqua"/>
          <w:color w:val="000000" w:themeColor="text1"/>
        </w:rPr>
        <w:t xml:space="preserve"> (range, 1.7-42.8 </w:t>
      </w:r>
      <w:proofErr w:type="spellStart"/>
      <w:r w:rsidR="00285487" w:rsidRPr="006D18D5">
        <w:rPr>
          <w:rFonts w:ascii="Book Antiqua" w:eastAsia="SimSun" w:hAnsi="Book Antiqua"/>
          <w:color w:val="000000" w:themeColor="text1"/>
          <w:kern w:val="2"/>
          <w:lang w:val="en-GB" w:eastAsia="zh-CN"/>
        </w:rPr>
        <w:t>mo</w:t>
      </w:r>
      <w:proofErr w:type="spellEnd"/>
      <w:r w:rsidRPr="006D18D5">
        <w:rPr>
          <w:rFonts w:ascii="Book Antiqua" w:eastAsia="Book Antiqua" w:hAnsi="Book Antiqua" w:cs="Book Antiqua"/>
          <w:color w:val="000000" w:themeColor="text1"/>
        </w:rPr>
        <w:t>).</w:t>
      </w:r>
    </w:p>
    <w:p w14:paraId="4F840A41" w14:textId="77777777" w:rsidR="00A77B3E" w:rsidRPr="006D18D5" w:rsidRDefault="00A77B3E" w:rsidP="006D18D5">
      <w:pPr>
        <w:spacing w:line="360" w:lineRule="auto"/>
        <w:jc w:val="both"/>
        <w:rPr>
          <w:rFonts w:ascii="Book Antiqua" w:hAnsi="Book Antiqua"/>
          <w:color w:val="000000" w:themeColor="text1"/>
        </w:rPr>
      </w:pPr>
    </w:p>
    <w:p w14:paraId="178A40F3" w14:textId="77777777" w:rsidR="00A77B3E" w:rsidRPr="006D18D5" w:rsidRDefault="00EC78E5" w:rsidP="006D18D5">
      <w:pPr>
        <w:spacing w:line="360" w:lineRule="auto"/>
        <w:jc w:val="both"/>
        <w:rPr>
          <w:rFonts w:ascii="Book Antiqua" w:hAnsi="Book Antiqua"/>
          <w:i/>
          <w:iCs/>
          <w:color w:val="000000" w:themeColor="text1"/>
        </w:rPr>
      </w:pPr>
      <w:r w:rsidRPr="006D18D5">
        <w:rPr>
          <w:rFonts w:ascii="Book Antiqua" w:eastAsia="Book Antiqua" w:hAnsi="Book Antiqua" w:cs="Book Antiqua"/>
          <w:b/>
          <w:bCs/>
          <w:i/>
          <w:iCs/>
          <w:color w:val="000000" w:themeColor="text1"/>
        </w:rPr>
        <w:t>CT value, TRER and CT enhancement situation</w:t>
      </w:r>
    </w:p>
    <w:p w14:paraId="2DEA5BE2"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lastRenderedPageBreak/>
        <w:t xml:space="preserve">The CT values of the nonenhancement and PV phases in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and </w:t>
      </w:r>
      <w:proofErr w:type="spellStart"/>
      <w:r w:rsidRPr="006D18D5">
        <w:rPr>
          <w:rFonts w:ascii="Book Antiqua" w:eastAsia="Book Antiqua" w:hAnsi="Book Antiqua" w:cs="Book Antiqua"/>
          <w:color w:val="000000" w:themeColor="text1"/>
        </w:rPr>
        <w:t>extratumoural</w:t>
      </w:r>
      <w:proofErr w:type="spellEnd"/>
      <w:r w:rsidRPr="006D18D5">
        <w:rPr>
          <w:rFonts w:ascii="Book Antiqua" w:eastAsia="Book Antiqua" w:hAnsi="Book Antiqua" w:cs="Book Antiqua"/>
          <w:color w:val="000000" w:themeColor="text1"/>
        </w:rPr>
        <w:t xml:space="preserve"> regions are shown in Table 2. The median TRER was 0.57 (interquartile range, 0.41-0.78). </w:t>
      </w:r>
    </w:p>
    <w:p w14:paraId="12D3AA05" w14:textId="77777777" w:rsidR="00A77B3E" w:rsidRPr="006D18D5" w:rsidRDefault="00EC78E5" w:rsidP="006D18D5">
      <w:pPr>
        <w:spacing w:line="360" w:lineRule="auto"/>
        <w:ind w:firstLineChars="100" w:firstLine="240"/>
        <w:jc w:val="both"/>
        <w:rPr>
          <w:rFonts w:ascii="Book Antiqua" w:hAnsi="Book Antiqua"/>
          <w:color w:val="000000" w:themeColor="text1"/>
        </w:rPr>
      </w:pPr>
      <w:r w:rsidRPr="006D18D5">
        <w:rPr>
          <w:rFonts w:ascii="Book Antiqua" w:eastAsia="Book Antiqua" w:hAnsi="Book Antiqua" w:cs="Book Antiqua"/>
          <w:color w:val="000000" w:themeColor="text1"/>
        </w:rPr>
        <w:t>In the analysis of CT images, we also found that the CT values of ROT and PTOT gradually increased from the nonenhancement phase to the PV phase, but not all CT values of the PV phase were higher than those of the PP phase (Table 3).</w:t>
      </w:r>
    </w:p>
    <w:p w14:paraId="5D2E4F24" w14:textId="77777777" w:rsidR="00A77B3E" w:rsidRPr="006D18D5" w:rsidRDefault="00A77B3E" w:rsidP="006D18D5">
      <w:pPr>
        <w:spacing w:line="360" w:lineRule="auto"/>
        <w:jc w:val="both"/>
        <w:rPr>
          <w:rFonts w:ascii="Book Antiqua" w:hAnsi="Book Antiqua"/>
          <w:color w:val="000000" w:themeColor="text1"/>
        </w:rPr>
      </w:pPr>
    </w:p>
    <w:p w14:paraId="549F034D" w14:textId="77777777" w:rsidR="00A77B3E" w:rsidRPr="006D18D5" w:rsidRDefault="00EC78E5" w:rsidP="006D18D5">
      <w:pPr>
        <w:spacing w:line="360" w:lineRule="auto"/>
        <w:jc w:val="both"/>
        <w:rPr>
          <w:rFonts w:ascii="Book Antiqua" w:hAnsi="Book Antiqua"/>
          <w:i/>
          <w:iCs/>
          <w:color w:val="000000" w:themeColor="text1"/>
        </w:rPr>
      </w:pPr>
      <w:r w:rsidRPr="006D18D5">
        <w:rPr>
          <w:rFonts w:ascii="Book Antiqua" w:eastAsia="Book Antiqua" w:hAnsi="Book Antiqua" w:cs="Book Antiqua"/>
          <w:b/>
          <w:bCs/>
          <w:i/>
          <w:iCs/>
          <w:color w:val="000000" w:themeColor="text1"/>
        </w:rPr>
        <w:t>Survival analysis</w:t>
      </w:r>
    </w:p>
    <w:p w14:paraId="734E7809" w14:textId="3BA2237E"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The ROC curve was drawn according to TRER, as shown in Figure 2A. The area under the curve of the ROC curve was 0.768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0.007). The cut-off value of the ROC curve was calculated to be 0.7, and the patients were classified according to the cut-off value. TRER </w:t>
      </w:r>
      <w:r w:rsidR="00285487" w:rsidRPr="006D18D5">
        <w:rPr>
          <w:rFonts w:ascii="Book Antiqua" w:eastAsia="SimSun" w:hAnsi="Book Antiqua"/>
          <w:color w:val="000000" w:themeColor="text1"/>
        </w:rPr>
        <w:t>≤</w:t>
      </w:r>
      <w:r w:rsidRPr="006D18D5">
        <w:rPr>
          <w:rFonts w:ascii="Book Antiqua" w:eastAsia="Book Antiqua" w:hAnsi="Book Antiqua" w:cs="Book Antiqua"/>
          <w:color w:val="000000" w:themeColor="text1"/>
        </w:rPr>
        <w:t xml:space="preserve"> 0.7 was defined as the low-enhancement group, TRER &gt; 0.7 was defined as the high-enhancement group, and the Kaplan-Meier survival curve analysis results showed that the median survival (10.0 </w:t>
      </w:r>
      <w:proofErr w:type="spellStart"/>
      <w:r w:rsidR="00285487" w:rsidRPr="006D18D5">
        <w:rPr>
          <w:rFonts w:ascii="Book Antiqua" w:eastAsia="Book Antiqua" w:hAnsi="Book Antiqua" w:cs="Book Antiqua"/>
          <w:color w:val="000000" w:themeColor="text1"/>
          <w:lang w:val="en-GB"/>
        </w:rPr>
        <w:t>mo</w:t>
      </w:r>
      <w:proofErr w:type="spellEnd"/>
      <w:r w:rsidRPr="006D18D5">
        <w:rPr>
          <w:rFonts w:ascii="Book Antiqua" w:eastAsia="Book Antiqua" w:hAnsi="Book Antiqua" w:cs="Book Antiqua"/>
          <w:color w:val="000000" w:themeColor="text1"/>
        </w:rPr>
        <w:t xml:space="preserve">) with TRER ≤ 0.7 was significantly worse than that (22.0 </w:t>
      </w:r>
      <w:proofErr w:type="spellStart"/>
      <w:r w:rsidR="00285487" w:rsidRPr="006D18D5">
        <w:rPr>
          <w:rFonts w:ascii="Book Antiqua" w:eastAsia="Book Antiqua" w:hAnsi="Book Antiqua" w:cs="Book Antiqua"/>
          <w:color w:val="000000" w:themeColor="text1"/>
          <w:lang w:val="en-GB"/>
        </w:rPr>
        <w:t>mo</w:t>
      </w:r>
      <w:proofErr w:type="spellEnd"/>
      <w:r w:rsidRPr="006D18D5">
        <w:rPr>
          <w:rFonts w:ascii="Book Antiqua" w:eastAsia="Book Antiqua" w:hAnsi="Book Antiqua" w:cs="Book Antiqua"/>
          <w:color w:val="000000" w:themeColor="text1"/>
        </w:rPr>
        <w:t>) with TRER &gt; 0.7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&lt; 0.05) (Figure 2B). Typical CT images of the low- and high-enhancement groups are shown in Figures 3 and 4, respectively.</w:t>
      </w:r>
    </w:p>
    <w:p w14:paraId="245FF405" w14:textId="2D1C00BD" w:rsidR="00A77B3E" w:rsidRPr="006D18D5" w:rsidRDefault="00EC78E5" w:rsidP="006D18D5">
      <w:pPr>
        <w:spacing w:line="360" w:lineRule="auto"/>
        <w:ind w:firstLineChars="100" w:firstLine="240"/>
        <w:jc w:val="both"/>
        <w:rPr>
          <w:rFonts w:ascii="Book Antiqua" w:hAnsi="Book Antiqua"/>
          <w:color w:val="000000" w:themeColor="text1"/>
        </w:rPr>
      </w:pPr>
      <w:r w:rsidRPr="006D18D5">
        <w:rPr>
          <w:rFonts w:ascii="Book Antiqua" w:eastAsia="Book Antiqua" w:hAnsi="Book Antiqua" w:cs="Book Antiqua"/>
          <w:color w:val="000000" w:themeColor="text1"/>
        </w:rPr>
        <w:t xml:space="preserve">There was no significant difference in age, sex,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location, CA19-9,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differentiation, vascular invasion, surgical margin or adjuvant chemotherapy distribution between the low-and high-enhancement groups except the AJCC stage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0.015) (Table 4). </w:t>
      </w:r>
    </w:p>
    <w:p w14:paraId="10213C4F" w14:textId="77777777" w:rsidR="00A77B3E" w:rsidRPr="006D18D5" w:rsidRDefault="00A77B3E" w:rsidP="006D18D5">
      <w:pPr>
        <w:spacing w:line="360" w:lineRule="auto"/>
        <w:jc w:val="both"/>
        <w:rPr>
          <w:rFonts w:ascii="Book Antiqua" w:hAnsi="Book Antiqua"/>
          <w:color w:val="000000" w:themeColor="text1"/>
        </w:rPr>
      </w:pPr>
    </w:p>
    <w:p w14:paraId="66136A07" w14:textId="77777777" w:rsidR="00A77B3E" w:rsidRPr="006D18D5" w:rsidRDefault="00EC78E5" w:rsidP="006D18D5">
      <w:pPr>
        <w:spacing w:line="360" w:lineRule="auto"/>
        <w:jc w:val="both"/>
        <w:rPr>
          <w:rFonts w:ascii="Book Antiqua" w:hAnsi="Book Antiqua"/>
          <w:i/>
          <w:iCs/>
          <w:color w:val="000000" w:themeColor="text1"/>
        </w:rPr>
      </w:pPr>
      <w:r w:rsidRPr="006D18D5">
        <w:rPr>
          <w:rFonts w:ascii="Book Antiqua" w:eastAsia="Book Antiqua" w:hAnsi="Book Antiqua" w:cs="Book Antiqua"/>
          <w:b/>
          <w:bCs/>
          <w:i/>
          <w:iCs/>
          <w:color w:val="000000" w:themeColor="text1"/>
        </w:rPr>
        <w:t>Univariate and multivariate analyses</w:t>
      </w:r>
    </w:p>
    <w:p w14:paraId="11D78BC0" w14:textId="447BD79A"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Univariate and multivariate analyses of Cox regression were performed for clinical data and TRER (Tables 5 and 6). In the univariate analysis, AJCC stage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0.005), preoperative CA19-9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0.033), postoperative adjuvant chemotherapy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0.000) and TRER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0.001) were significantly correlated with postoperative OS, while other factors had no significant influence on postoperative OS. In the multivariate analysis, preoperative CA19-9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0.015),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differentiation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0.001), surgical margin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0.008), postoperative adjuvant chemotherapy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0.000) and TRER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0.009) were significantly correlated with postoperative OS.</w:t>
      </w:r>
    </w:p>
    <w:p w14:paraId="15190C3C" w14:textId="77777777" w:rsidR="00A77B3E" w:rsidRPr="006D18D5" w:rsidRDefault="00A77B3E" w:rsidP="006D18D5">
      <w:pPr>
        <w:spacing w:line="360" w:lineRule="auto"/>
        <w:jc w:val="both"/>
        <w:rPr>
          <w:rFonts w:ascii="Book Antiqua" w:hAnsi="Book Antiqua"/>
          <w:color w:val="000000" w:themeColor="text1"/>
        </w:rPr>
      </w:pPr>
    </w:p>
    <w:p w14:paraId="7CF71835" w14:textId="77777777" w:rsidR="00A77B3E" w:rsidRPr="006D18D5" w:rsidRDefault="00EC78E5" w:rsidP="006D18D5">
      <w:pPr>
        <w:spacing w:line="360" w:lineRule="auto"/>
        <w:jc w:val="both"/>
        <w:rPr>
          <w:rFonts w:ascii="Book Antiqua" w:hAnsi="Book Antiqua"/>
          <w:i/>
          <w:iCs/>
          <w:color w:val="000000" w:themeColor="text1"/>
        </w:rPr>
      </w:pPr>
      <w:r w:rsidRPr="006D18D5">
        <w:rPr>
          <w:rFonts w:ascii="Book Antiqua" w:eastAsia="Book Antiqua" w:hAnsi="Book Antiqua" w:cs="Book Antiqua"/>
          <w:b/>
          <w:bCs/>
          <w:i/>
          <w:iCs/>
          <w:color w:val="000000" w:themeColor="text1"/>
        </w:rPr>
        <w:t>Correlation between TRER and clinicopathological characteristics</w:t>
      </w:r>
    </w:p>
    <w:p w14:paraId="2E68B539" w14:textId="54211FF2"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A correlation analysis was conducted between TRER and clinicopathological characteristics (Table 7). The results showed that TRER was not significantly correlated with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location, preoperative serum CA19-9, lymph node metastasis, </w:t>
      </w:r>
      <w:r w:rsidR="00AE5E6B" w:rsidRPr="006D18D5">
        <w:rPr>
          <w:rFonts w:ascii="Book Antiqua" w:eastAsia="Book Antiqua" w:hAnsi="Book Antiqua" w:cs="Book Antiqua"/>
          <w:color w:val="000000" w:themeColor="text1"/>
        </w:rPr>
        <w:t xml:space="preserve">vascular invasion, </w:t>
      </w:r>
      <w:r w:rsidRPr="006D18D5">
        <w:rPr>
          <w:rFonts w:ascii="Book Antiqua" w:eastAsia="Book Antiqua" w:hAnsi="Book Antiqua" w:cs="Book Antiqua"/>
          <w:color w:val="000000" w:themeColor="text1"/>
        </w:rPr>
        <w:t xml:space="preserve">or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differentiation (all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&gt; 0.05). However, TRER was significantly correlated with AJCC stage</w:t>
      </w:r>
      <w:r w:rsidR="003678F6" w:rsidRPr="006D18D5">
        <w:rPr>
          <w:rFonts w:ascii="Book Antiqua" w:eastAsia="Book Antiqua" w:hAnsi="Book Antiqua" w:cs="Book Antiqua"/>
          <w:color w:val="000000" w:themeColor="text1"/>
        </w:rPr>
        <w:t xml:space="preserve"> (</w:t>
      </w:r>
      <w:r w:rsidR="00F006EF" w:rsidRPr="006D18D5">
        <w:rPr>
          <w:rFonts w:ascii="Book Antiqua" w:eastAsia="Book Antiqua" w:hAnsi="Book Antiqua" w:cs="Book Antiqua"/>
          <w:i/>
          <w:iCs/>
          <w:color w:val="000000" w:themeColor="text1"/>
        </w:rPr>
        <w:t>P</w:t>
      </w:r>
      <w:r w:rsidR="003678F6" w:rsidRPr="006D18D5">
        <w:rPr>
          <w:rFonts w:ascii="Book Antiqua" w:eastAsia="Book Antiqua" w:hAnsi="Book Antiqua" w:cs="Book Antiqua"/>
          <w:color w:val="000000" w:themeColor="text1"/>
        </w:rPr>
        <w:t xml:space="preserve"> = </w:t>
      </w:r>
      <w:r w:rsidR="003678F6" w:rsidRPr="006D18D5">
        <w:rPr>
          <w:rFonts w:ascii="Book Antiqua" w:eastAsia="SimSun" w:hAnsi="Book Antiqua"/>
          <w:color w:val="000000" w:themeColor="text1"/>
        </w:rPr>
        <w:t>0.003</w:t>
      </w:r>
      <w:r w:rsidR="003678F6" w:rsidRPr="006D18D5">
        <w:rPr>
          <w:rFonts w:ascii="Book Antiqua" w:eastAsia="Book Antiqua" w:hAnsi="Book Antiqua" w:cs="Book Antiqua"/>
          <w:color w:val="000000" w:themeColor="text1"/>
        </w:rPr>
        <w:t xml:space="preserve">, </w:t>
      </w:r>
      <w:r w:rsidR="005A062D" w:rsidRPr="006D18D5">
        <w:rPr>
          <w:rFonts w:ascii="Book Antiqua" w:eastAsia="SimSun" w:hAnsi="Book Antiqua"/>
          <w:color w:val="000000" w:themeColor="text1"/>
          <w:lang w:eastAsia="zh-CN"/>
        </w:rPr>
        <w:t>S</w:t>
      </w:r>
      <w:r w:rsidR="005A062D" w:rsidRPr="006D18D5">
        <w:rPr>
          <w:rFonts w:ascii="Book Antiqua" w:eastAsia="SimSun" w:hAnsi="Book Antiqua"/>
          <w:color w:val="000000" w:themeColor="text1"/>
        </w:rPr>
        <w:t>pearman correlation coefficient = -0.353</w:t>
      </w:r>
      <w:r w:rsidR="003678F6"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T stage</w:t>
      </w:r>
      <w:r w:rsidR="003678F6" w:rsidRPr="006D18D5">
        <w:rPr>
          <w:rFonts w:ascii="Book Antiqua" w:eastAsia="Book Antiqua" w:hAnsi="Book Antiqua" w:cs="Book Antiqua"/>
          <w:color w:val="000000" w:themeColor="text1"/>
        </w:rPr>
        <w:t xml:space="preserve"> (</w:t>
      </w:r>
      <w:r w:rsidR="00F006EF" w:rsidRPr="006D18D5">
        <w:rPr>
          <w:rFonts w:ascii="Book Antiqua" w:eastAsia="Book Antiqua" w:hAnsi="Book Antiqua" w:cs="Book Antiqua"/>
          <w:i/>
          <w:iCs/>
          <w:color w:val="000000" w:themeColor="text1"/>
        </w:rPr>
        <w:t>P</w:t>
      </w:r>
      <w:r w:rsidR="003678F6" w:rsidRPr="006D18D5">
        <w:rPr>
          <w:rFonts w:ascii="Book Antiqua" w:eastAsia="Book Antiqua" w:hAnsi="Book Antiqua" w:cs="Book Antiqua"/>
          <w:color w:val="000000" w:themeColor="text1"/>
        </w:rPr>
        <w:t xml:space="preserve"> = </w:t>
      </w:r>
      <w:r w:rsidR="003678F6" w:rsidRPr="006D18D5">
        <w:rPr>
          <w:rFonts w:ascii="Book Antiqua" w:eastAsia="SimSun" w:hAnsi="Book Antiqua"/>
          <w:color w:val="000000" w:themeColor="text1"/>
        </w:rPr>
        <w:t>0.005</w:t>
      </w:r>
      <w:r w:rsidR="003678F6" w:rsidRPr="006D18D5">
        <w:rPr>
          <w:rFonts w:ascii="Book Antiqua" w:eastAsia="Book Antiqua" w:hAnsi="Book Antiqua" w:cs="Book Antiqua"/>
          <w:color w:val="000000" w:themeColor="text1"/>
        </w:rPr>
        <w:t xml:space="preserve">, </w:t>
      </w:r>
      <w:r w:rsidR="00D9389C" w:rsidRPr="006D18D5">
        <w:rPr>
          <w:rFonts w:ascii="Book Antiqua" w:eastAsia="SimSun" w:hAnsi="Book Antiqua"/>
          <w:color w:val="000000" w:themeColor="text1"/>
        </w:rPr>
        <w:t>Cramer’s V correlation coefficient = 0.343</w:t>
      </w:r>
      <w:r w:rsidR="003678F6"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w:t>
      </w:r>
      <w:r w:rsidR="003678F6" w:rsidRPr="006D18D5">
        <w:rPr>
          <w:rFonts w:ascii="Book Antiqua" w:eastAsia="Book Antiqua" w:hAnsi="Book Antiqua" w:cs="Book Antiqua"/>
          <w:color w:val="000000" w:themeColor="text1"/>
        </w:rPr>
        <w:t xml:space="preserve">and </w:t>
      </w:r>
      <w:r w:rsidRPr="006D18D5">
        <w:rPr>
          <w:rFonts w:ascii="Book Antiqua" w:eastAsia="Book Antiqua" w:hAnsi="Book Antiqua" w:cs="Book Antiqua"/>
          <w:color w:val="000000" w:themeColor="text1"/>
        </w:rPr>
        <w:t>N stage (</w:t>
      </w:r>
      <w:r w:rsidR="00F006EF" w:rsidRPr="006D18D5">
        <w:rPr>
          <w:rFonts w:ascii="Book Antiqua" w:eastAsia="Book Antiqua" w:hAnsi="Book Antiqua" w:cs="Book Antiqua"/>
          <w:i/>
          <w:iCs/>
          <w:color w:val="000000" w:themeColor="text1"/>
        </w:rPr>
        <w:t>P</w:t>
      </w:r>
      <w:r w:rsidR="003678F6" w:rsidRPr="006D18D5">
        <w:rPr>
          <w:rFonts w:ascii="Book Antiqua" w:eastAsia="Book Antiqua" w:hAnsi="Book Antiqua" w:cs="Book Antiqua"/>
          <w:color w:val="000000" w:themeColor="text1"/>
        </w:rPr>
        <w:t xml:space="preserve"> = </w:t>
      </w:r>
      <w:r w:rsidR="003678F6" w:rsidRPr="006D18D5">
        <w:rPr>
          <w:rFonts w:ascii="Book Antiqua" w:eastAsia="SimSun" w:hAnsi="Book Antiqua"/>
          <w:color w:val="000000" w:themeColor="text1"/>
        </w:rPr>
        <w:t>0.046</w:t>
      </w:r>
      <w:r w:rsidR="003678F6" w:rsidRPr="006D18D5">
        <w:rPr>
          <w:rFonts w:ascii="Book Antiqua" w:eastAsia="Book Antiqua" w:hAnsi="Book Antiqua" w:cs="Book Antiqua"/>
          <w:color w:val="000000" w:themeColor="text1"/>
        </w:rPr>
        <w:t xml:space="preserve">, </w:t>
      </w:r>
      <w:r w:rsidR="005A062D" w:rsidRPr="006D18D5">
        <w:rPr>
          <w:rFonts w:ascii="Book Antiqua" w:eastAsia="SimSun" w:hAnsi="Book Antiqua"/>
          <w:color w:val="000000" w:themeColor="text1"/>
          <w:lang w:eastAsia="zh-CN"/>
        </w:rPr>
        <w:t>S</w:t>
      </w:r>
      <w:r w:rsidR="005A062D" w:rsidRPr="006D18D5">
        <w:rPr>
          <w:rFonts w:ascii="Book Antiqua" w:eastAsia="SimSun" w:hAnsi="Book Antiqua"/>
          <w:color w:val="000000" w:themeColor="text1"/>
        </w:rPr>
        <w:t>pearman correlation coefficient = -0.245</w:t>
      </w:r>
      <w:r w:rsidRPr="006D18D5">
        <w:rPr>
          <w:rFonts w:ascii="Book Antiqua" w:eastAsia="Book Antiqua" w:hAnsi="Book Antiqua" w:cs="Book Antiqua"/>
          <w:color w:val="000000" w:themeColor="text1"/>
        </w:rPr>
        <w:t xml:space="preserve">). The analysis of the relationship between TRER and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size showed that TRER was negatively correlated with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size (</w:t>
      </w:r>
      <w:r w:rsidR="00F006EF"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0.001) (Figure 5).</w:t>
      </w:r>
    </w:p>
    <w:p w14:paraId="01FD0AE0" w14:textId="77777777" w:rsidR="00A77B3E" w:rsidRPr="006D18D5" w:rsidRDefault="00A77B3E" w:rsidP="006D18D5">
      <w:pPr>
        <w:spacing w:line="360" w:lineRule="auto"/>
        <w:jc w:val="both"/>
        <w:rPr>
          <w:rFonts w:ascii="Book Antiqua" w:hAnsi="Book Antiqua"/>
          <w:color w:val="000000" w:themeColor="text1"/>
        </w:rPr>
      </w:pPr>
    </w:p>
    <w:p w14:paraId="6396EB92"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aps/>
          <w:color w:val="000000" w:themeColor="text1"/>
          <w:u w:val="single"/>
        </w:rPr>
        <w:t>DISCUSSION</w:t>
      </w:r>
    </w:p>
    <w:p w14:paraId="2FD822B9"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Pancreatic cancer is a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with a very poor prognosis. CT plays important roles in the diagnosis of pancreatic cancer and the evaluation of the relationship between </w:t>
      </w:r>
      <w:proofErr w:type="spellStart"/>
      <w:r w:rsidRPr="006D18D5">
        <w:rPr>
          <w:rFonts w:ascii="Book Antiqua" w:eastAsia="Book Antiqua" w:hAnsi="Book Antiqua" w:cs="Book Antiqua"/>
          <w:color w:val="000000" w:themeColor="text1"/>
        </w:rPr>
        <w:t>tumours</w:t>
      </w:r>
      <w:proofErr w:type="spellEnd"/>
      <w:r w:rsidRPr="006D18D5">
        <w:rPr>
          <w:rFonts w:ascii="Book Antiqua" w:eastAsia="Book Antiqua" w:hAnsi="Book Antiqua" w:cs="Book Antiqua"/>
          <w:color w:val="000000" w:themeColor="text1"/>
        </w:rPr>
        <w:t xml:space="preserve"> and peripheral blood vessels. Our study found the clinical value of enhanced CT as a quantitative image in predicting the prognosis of pancreatic cancer.</w:t>
      </w:r>
    </w:p>
    <w:p w14:paraId="11B8E628" w14:textId="087E4CD1" w:rsidR="00A77B3E" w:rsidRPr="006D18D5" w:rsidRDefault="00EC78E5" w:rsidP="006D18D5">
      <w:pPr>
        <w:spacing w:line="360" w:lineRule="auto"/>
        <w:ind w:firstLineChars="100" w:firstLine="240"/>
        <w:jc w:val="both"/>
        <w:rPr>
          <w:rFonts w:ascii="Book Antiqua" w:hAnsi="Book Antiqua"/>
          <w:color w:val="000000" w:themeColor="text1"/>
        </w:rPr>
      </w:pPr>
      <w:r w:rsidRPr="006D18D5">
        <w:rPr>
          <w:rFonts w:ascii="Book Antiqua" w:eastAsia="Book Antiqua" w:hAnsi="Book Antiqua" w:cs="Book Antiqua"/>
          <w:color w:val="000000" w:themeColor="text1"/>
        </w:rPr>
        <w:t xml:space="preserve">For patients with pancreatic cancer, TNM staging,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size, lymph node positive rate, log odds of positive lymph nodes, R0 resection and other factors are related to patient </w:t>
      </w:r>
      <w:bookmarkStart w:id="67" w:name="OLE_LINK3526"/>
      <w:bookmarkStart w:id="68" w:name="OLE_LINK3527"/>
      <w:r w:rsidRPr="006D18D5">
        <w:rPr>
          <w:rFonts w:ascii="Book Antiqua" w:eastAsia="Book Antiqua" w:hAnsi="Book Antiqua" w:cs="Book Antiqua"/>
          <w:color w:val="000000" w:themeColor="text1"/>
        </w:rPr>
        <w:t>recurrence-free survival</w:t>
      </w:r>
      <w:bookmarkEnd w:id="67"/>
      <w:bookmarkEnd w:id="68"/>
      <w:r w:rsidRPr="006D18D5">
        <w:rPr>
          <w:rFonts w:ascii="Book Antiqua" w:eastAsia="Book Antiqua" w:hAnsi="Book Antiqua" w:cs="Book Antiqua"/>
          <w:color w:val="000000" w:themeColor="text1"/>
        </w:rPr>
        <w:t xml:space="preserve"> and </w:t>
      </w:r>
      <w:proofErr w:type="gramStart"/>
      <w:r w:rsidRPr="006D18D5">
        <w:rPr>
          <w:rFonts w:ascii="Book Antiqua" w:eastAsia="Book Antiqua" w:hAnsi="Book Antiqua" w:cs="Book Antiqua"/>
          <w:color w:val="000000" w:themeColor="text1"/>
        </w:rPr>
        <w:t>OS</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14-16]</w:t>
      </w:r>
      <w:r w:rsidRPr="006D18D5">
        <w:rPr>
          <w:rFonts w:ascii="Book Antiqua" w:eastAsia="Book Antiqua" w:hAnsi="Book Antiqua" w:cs="Book Antiqua"/>
          <w:color w:val="000000" w:themeColor="text1"/>
        </w:rPr>
        <w:t xml:space="preserve">. Our analysis results showed that patients in the low TRER group were more likely to have higher TNM stage, T stage and N stage, and TRER was significantly negatively correlated with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size, demonstrating that TRER could be used to predict the postoperative OS of pancreatic cancer. However, in our study,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stage (AJCC) was significant in the univariate analysis but not in the multivariate analysis. This difference </w:t>
      </w:r>
      <w:r w:rsidR="000E455A" w:rsidRPr="00A84AED">
        <w:rPr>
          <w:rFonts w:ascii="Book Antiqua" w:eastAsia="Book Antiqua" w:hAnsi="Book Antiqua" w:cs="Book Antiqua"/>
          <w:color w:val="000000" w:themeColor="text1"/>
        </w:rPr>
        <w:t>might</w:t>
      </w:r>
      <w:r w:rsidRPr="006D18D5">
        <w:rPr>
          <w:rFonts w:ascii="Book Antiqua" w:eastAsia="Book Antiqua" w:hAnsi="Book Antiqua" w:cs="Book Antiqua"/>
          <w:color w:val="000000" w:themeColor="text1"/>
        </w:rPr>
        <w:t xml:space="preserve"> be due to the relatively small sample size. Many imaging techniques combining qualitative and quantitative information with pathological findings of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have been used to </w:t>
      </w:r>
      <w:proofErr w:type="spellStart"/>
      <w:r w:rsidRPr="006D18D5">
        <w:rPr>
          <w:rFonts w:ascii="Book Antiqua" w:eastAsia="Book Antiqua" w:hAnsi="Book Antiqua" w:cs="Book Antiqua"/>
          <w:color w:val="000000" w:themeColor="text1"/>
        </w:rPr>
        <w:t>analyse</w:t>
      </w:r>
      <w:proofErr w:type="spellEnd"/>
      <w:r w:rsidRPr="006D18D5">
        <w:rPr>
          <w:rFonts w:ascii="Book Antiqua" w:eastAsia="Book Antiqua" w:hAnsi="Book Antiqua" w:cs="Book Antiqua"/>
          <w:color w:val="000000" w:themeColor="text1"/>
        </w:rPr>
        <w:t xml:space="preserve"> the aggressiveness of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to determine the prognosis of the patient from preoperative imaging information. </w:t>
      </w:r>
      <w:r w:rsidRPr="006D18D5">
        <w:rPr>
          <w:rFonts w:ascii="Book Antiqua" w:eastAsia="Book Antiqua" w:hAnsi="Book Antiqua" w:cs="Book Antiqua"/>
          <w:color w:val="000000" w:themeColor="text1"/>
        </w:rPr>
        <w:lastRenderedPageBreak/>
        <w:t>Dynamic contrast-enhanced CT (</w:t>
      </w:r>
      <w:bookmarkStart w:id="69" w:name="OLE_LINK3528"/>
      <w:bookmarkStart w:id="70" w:name="OLE_LINK3529"/>
      <w:r w:rsidRPr="006D18D5">
        <w:rPr>
          <w:rFonts w:ascii="Book Antiqua" w:eastAsia="Book Antiqua" w:hAnsi="Book Antiqua" w:cs="Book Antiqua"/>
          <w:color w:val="000000" w:themeColor="text1"/>
        </w:rPr>
        <w:t>DCE-CT</w:t>
      </w:r>
      <w:bookmarkEnd w:id="69"/>
      <w:bookmarkEnd w:id="70"/>
      <w:r w:rsidRPr="006D18D5">
        <w:rPr>
          <w:rFonts w:ascii="Book Antiqua" w:eastAsia="Book Antiqua" w:hAnsi="Book Antiqua" w:cs="Book Antiqua"/>
          <w:color w:val="000000" w:themeColor="text1"/>
        </w:rPr>
        <w:t xml:space="preserve">) also shows potential value in predicting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response to treatment and </w:t>
      </w:r>
      <w:proofErr w:type="gramStart"/>
      <w:r w:rsidRPr="006D18D5">
        <w:rPr>
          <w:rFonts w:ascii="Book Antiqua" w:eastAsia="Book Antiqua" w:hAnsi="Book Antiqua" w:cs="Book Antiqua"/>
          <w:color w:val="000000" w:themeColor="text1"/>
        </w:rPr>
        <w:t>outcome</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17,18]</w:t>
      </w:r>
      <w:r w:rsidRPr="006D18D5">
        <w:rPr>
          <w:rFonts w:ascii="Book Antiqua" w:eastAsia="Book Antiqua" w:hAnsi="Book Antiqua" w:cs="Book Antiqua"/>
          <w:color w:val="000000" w:themeColor="text1"/>
        </w:rPr>
        <w:t>.</w:t>
      </w:r>
    </w:p>
    <w:p w14:paraId="7D6242ED" w14:textId="7055914A" w:rsidR="00A77B3E" w:rsidRPr="006D18D5" w:rsidRDefault="00EC78E5" w:rsidP="006D18D5">
      <w:pPr>
        <w:spacing w:line="360" w:lineRule="auto"/>
        <w:ind w:firstLineChars="100" w:firstLine="240"/>
        <w:jc w:val="both"/>
        <w:rPr>
          <w:rFonts w:ascii="Book Antiqua" w:hAnsi="Book Antiqua"/>
          <w:color w:val="000000" w:themeColor="text1"/>
        </w:rPr>
      </w:pPr>
      <w:r w:rsidRPr="006D18D5">
        <w:rPr>
          <w:rFonts w:ascii="Book Antiqua" w:eastAsia="Book Antiqua" w:hAnsi="Book Antiqua" w:cs="Book Antiqua"/>
          <w:color w:val="000000" w:themeColor="text1"/>
        </w:rPr>
        <w:t xml:space="preserve">Currently, the qualitative analysis of CT images has gained increasing attention for the prognostic analysis of pancreatic cancer. Pancreatic adenocarcinoma, unlike other solid </w:t>
      </w:r>
      <w:proofErr w:type="spellStart"/>
      <w:r w:rsidRPr="006D18D5">
        <w:rPr>
          <w:rFonts w:ascii="Book Antiqua" w:eastAsia="Book Antiqua" w:hAnsi="Book Antiqua" w:cs="Book Antiqua"/>
          <w:color w:val="000000" w:themeColor="text1"/>
        </w:rPr>
        <w:t>tumours</w:t>
      </w:r>
      <w:proofErr w:type="spellEnd"/>
      <w:r w:rsidRPr="006D18D5">
        <w:rPr>
          <w:rFonts w:ascii="Book Antiqua" w:eastAsia="Book Antiqua" w:hAnsi="Book Antiqua" w:cs="Book Antiqua"/>
          <w:color w:val="000000" w:themeColor="text1"/>
        </w:rPr>
        <w:t xml:space="preserve">, is known as a cold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with insufficient blood supply. The pathological type of 90% pancreatic cancer is invasive ductal adenocarcinoma, which is one of the most stromal malignant </w:t>
      </w:r>
      <w:proofErr w:type="spellStart"/>
      <w:proofErr w:type="gramStart"/>
      <w:r w:rsidRPr="006D18D5">
        <w:rPr>
          <w:rFonts w:ascii="Book Antiqua" w:eastAsia="Book Antiqua" w:hAnsi="Book Antiqua" w:cs="Book Antiqua"/>
          <w:color w:val="000000" w:themeColor="text1"/>
        </w:rPr>
        <w:t>tumours</w:t>
      </w:r>
      <w:proofErr w:type="spellEnd"/>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19,20]</w:t>
      </w:r>
      <w:r w:rsidRPr="006D18D5">
        <w:rPr>
          <w:rFonts w:ascii="Book Antiqua" w:eastAsia="Book Antiqua" w:hAnsi="Book Antiqua" w:cs="Book Antiqua"/>
          <w:color w:val="000000" w:themeColor="text1"/>
        </w:rPr>
        <w:t>. The pancreas is a retroperitoneal organ, very close to the common hepatic artery, celiac artery, portal vein, superior mesenteric vessels, and splenic vessels. As pancreatic cancer progresses, it has early infiltration or perivascular desmoplastic reactions, which can influence its direct blood supply. The correlation analysis in our study showed that the vascular invasion rate in the low TRER group was higher (31.8%) than that in the high TRER group (8.7%)</w:t>
      </w:r>
      <w:r w:rsidR="00E60182" w:rsidRPr="006D18D5">
        <w:rPr>
          <w:rFonts w:ascii="Book Antiqua" w:eastAsia="Book Antiqua" w:hAnsi="Book Antiqua" w:cs="Book Antiqua"/>
          <w:color w:val="000000" w:themeColor="text1"/>
        </w:rPr>
        <w:t xml:space="preserve">, but </w:t>
      </w:r>
      <w:r w:rsidR="00F006EF" w:rsidRPr="006D18D5">
        <w:rPr>
          <w:rFonts w:ascii="Book Antiqua" w:eastAsia="Book Antiqua" w:hAnsi="Book Antiqua" w:cs="Book Antiqua"/>
          <w:i/>
          <w:iCs/>
          <w:color w:val="000000" w:themeColor="text1"/>
        </w:rPr>
        <w:t>P</w:t>
      </w:r>
      <w:r w:rsidR="00E60182" w:rsidRPr="006D18D5">
        <w:rPr>
          <w:rFonts w:ascii="Book Antiqua" w:eastAsia="Book Antiqua" w:hAnsi="Book Antiqua" w:cs="Book Antiqua"/>
          <w:color w:val="000000" w:themeColor="text1"/>
        </w:rPr>
        <w:t xml:space="preserve"> = 0.071, which </w:t>
      </w:r>
      <w:r w:rsidR="001301EC" w:rsidRPr="00A84AED">
        <w:rPr>
          <w:rFonts w:ascii="Book Antiqua" w:eastAsia="Book Antiqua" w:hAnsi="Book Antiqua" w:cs="Book Antiqua"/>
          <w:color w:val="000000" w:themeColor="text1"/>
        </w:rPr>
        <w:t>might</w:t>
      </w:r>
      <w:r w:rsidR="00E60182" w:rsidRPr="006D18D5">
        <w:rPr>
          <w:rFonts w:ascii="Book Antiqua" w:eastAsia="Book Antiqua" w:hAnsi="Book Antiqua" w:cs="Book Antiqua"/>
          <w:color w:val="000000" w:themeColor="text1"/>
        </w:rPr>
        <w:t xml:space="preserve"> be due to the relatively small sample size.</w:t>
      </w:r>
      <w:r w:rsidR="003A716A" w:rsidRPr="006D18D5">
        <w:rPr>
          <w:rFonts w:ascii="Book Antiqua" w:eastAsia="Book Antiqua" w:hAnsi="Book Antiqua" w:cs="Book Antiqua"/>
          <w:color w:val="000000" w:themeColor="text1"/>
        </w:rPr>
        <w:t xml:space="preserve"> </w:t>
      </w:r>
    </w:p>
    <w:p w14:paraId="3DAE795B" w14:textId="4D245AFD" w:rsidR="00A77B3E" w:rsidRPr="006D18D5" w:rsidRDefault="00EC78E5" w:rsidP="006D18D5">
      <w:pPr>
        <w:spacing w:line="360" w:lineRule="auto"/>
        <w:ind w:firstLineChars="100" w:firstLine="240"/>
        <w:jc w:val="both"/>
        <w:rPr>
          <w:rFonts w:ascii="Book Antiqua" w:hAnsi="Book Antiqua"/>
          <w:color w:val="000000" w:themeColor="text1"/>
        </w:rPr>
      </w:pPr>
      <w:r w:rsidRPr="006D18D5">
        <w:rPr>
          <w:rFonts w:ascii="Book Antiqua" w:eastAsia="Book Antiqua" w:hAnsi="Book Antiqua" w:cs="Book Antiqua"/>
          <w:color w:val="000000" w:themeColor="text1"/>
        </w:rPr>
        <w:t xml:space="preserve">In our study, we did not find any relationship between TRER and pathological differentiation of pancreatic cancer. However, a previous study on DCE-CT showed that pancreatic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CT enhancement was negatively correlated with pathological grade and the degree of </w:t>
      </w:r>
      <w:proofErr w:type="gramStart"/>
      <w:r w:rsidRPr="006D18D5">
        <w:rPr>
          <w:rFonts w:ascii="Book Antiqua" w:eastAsia="Book Antiqua" w:hAnsi="Book Antiqua" w:cs="Book Antiqua"/>
          <w:color w:val="000000" w:themeColor="text1"/>
        </w:rPr>
        <w:t>malignancy</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21,22]</w:t>
      </w:r>
      <w:r w:rsidRPr="006D18D5">
        <w:rPr>
          <w:rFonts w:ascii="Book Antiqua" w:eastAsia="Book Antiqua" w:hAnsi="Book Antiqua" w:cs="Book Antiqua"/>
          <w:color w:val="000000" w:themeColor="text1"/>
        </w:rPr>
        <w:t xml:space="preserve">. In pancreatic cancer, fibroblast hyperplasia and vascular reduction are caused by a high fibrinolysis response, which results in a low-enhancement CT pattern compared with </w:t>
      </w:r>
      <w:proofErr w:type="gramStart"/>
      <w:r w:rsidRPr="006D18D5">
        <w:rPr>
          <w:rFonts w:ascii="Book Antiqua" w:eastAsia="Book Antiqua" w:hAnsi="Book Antiqua" w:cs="Book Antiqua"/>
          <w:color w:val="000000" w:themeColor="text1"/>
        </w:rPr>
        <w:t>PTOT</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23]</w:t>
      </w:r>
      <w:r w:rsidRPr="006D18D5">
        <w:rPr>
          <w:rFonts w:ascii="Book Antiqua" w:eastAsia="Book Antiqua" w:hAnsi="Book Antiqua" w:cs="Book Antiqua"/>
          <w:color w:val="000000" w:themeColor="text1"/>
        </w:rPr>
        <w:t xml:space="preserve">. Some studies have shown that there is no significant difference in the perfusion values of the pancreatic head, body and tail in normal pancreatic tissues, while the perfusion values and blood flow in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centre</w:t>
      </w:r>
      <w:proofErr w:type="spellEnd"/>
      <w:r w:rsidRPr="006D18D5">
        <w:rPr>
          <w:rFonts w:ascii="Book Antiqua" w:eastAsia="Book Antiqua" w:hAnsi="Book Antiqua" w:cs="Book Antiqua"/>
          <w:color w:val="000000" w:themeColor="text1"/>
        </w:rPr>
        <w:t xml:space="preserve"> of pancreatic cancer patients are lower than those of </w:t>
      </w:r>
      <w:proofErr w:type="gramStart"/>
      <w:r w:rsidRPr="006D18D5">
        <w:rPr>
          <w:rFonts w:ascii="Book Antiqua" w:eastAsia="Book Antiqua" w:hAnsi="Book Antiqua" w:cs="Book Antiqua"/>
          <w:color w:val="000000" w:themeColor="text1"/>
        </w:rPr>
        <w:t>PTOT</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24,25]</w:t>
      </w:r>
      <w:r w:rsidRPr="006D18D5">
        <w:rPr>
          <w:rFonts w:ascii="Book Antiqua" w:eastAsia="Book Antiqua" w:hAnsi="Book Antiqua" w:cs="Book Antiqua"/>
          <w:color w:val="000000" w:themeColor="text1"/>
        </w:rPr>
        <w:t xml:space="preserve">. Some researchers have reported that necrosis within pancreatic adenocarcinoma influences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enhancement on </w:t>
      </w:r>
      <w:proofErr w:type="gramStart"/>
      <w:r w:rsidRPr="006D18D5">
        <w:rPr>
          <w:rFonts w:ascii="Book Antiqua" w:eastAsia="Book Antiqua" w:hAnsi="Book Antiqua" w:cs="Book Antiqua"/>
          <w:color w:val="000000" w:themeColor="text1"/>
        </w:rPr>
        <w:t>CT</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26,27]</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necrosis is the final result of hypoxia, which can accelerate the progression of malignant </w:t>
      </w:r>
      <w:proofErr w:type="spellStart"/>
      <w:proofErr w:type="gramStart"/>
      <w:r w:rsidRPr="006D18D5">
        <w:rPr>
          <w:rFonts w:ascii="Book Antiqua" w:eastAsia="Book Antiqua" w:hAnsi="Book Antiqua" w:cs="Book Antiqua"/>
          <w:color w:val="000000" w:themeColor="text1"/>
        </w:rPr>
        <w:t>tumours</w:t>
      </w:r>
      <w:proofErr w:type="spellEnd"/>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28,29]</w:t>
      </w:r>
      <w:r w:rsidRPr="006D18D5">
        <w:rPr>
          <w:rFonts w:ascii="Book Antiqua" w:eastAsia="Book Antiqua" w:hAnsi="Book Antiqua" w:cs="Book Antiqua"/>
          <w:color w:val="000000" w:themeColor="text1"/>
        </w:rPr>
        <w:t xml:space="preserve">. It is well known that larger </w:t>
      </w:r>
      <w:proofErr w:type="spellStart"/>
      <w:r w:rsidRPr="006D18D5">
        <w:rPr>
          <w:rFonts w:ascii="Book Antiqua" w:eastAsia="Book Antiqua" w:hAnsi="Book Antiqua" w:cs="Book Antiqua"/>
          <w:color w:val="000000" w:themeColor="text1"/>
        </w:rPr>
        <w:t>tumours</w:t>
      </w:r>
      <w:proofErr w:type="spellEnd"/>
      <w:r w:rsidRPr="006D18D5">
        <w:rPr>
          <w:rFonts w:ascii="Book Antiqua" w:eastAsia="Book Antiqua" w:hAnsi="Book Antiqua" w:cs="Book Antiqua"/>
          <w:color w:val="000000" w:themeColor="text1"/>
        </w:rPr>
        <w:t xml:space="preserve"> are more prone to necrosis. The indirect relationship between large </w:t>
      </w:r>
      <w:proofErr w:type="spellStart"/>
      <w:r w:rsidRPr="006D18D5">
        <w:rPr>
          <w:rFonts w:ascii="Book Antiqua" w:eastAsia="Book Antiqua" w:hAnsi="Book Antiqua" w:cs="Book Antiqua"/>
          <w:color w:val="000000" w:themeColor="text1"/>
        </w:rPr>
        <w:t>tumours</w:t>
      </w:r>
      <w:proofErr w:type="spellEnd"/>
      <w:r w:rsidRPr="006D18D5">
        <w:rPr>
          <w:rFonts w:ascii="Book Antiqua" w:eastAsia="Book Antiqua" w:hAnsi="Book Antiqua" w:cs="Book Antiqua"/>
          <w:color w:val="000000" w:themeColor="text1"/>
        </w:rPr>
        <w:t xml:space="preserve"> and weakened CT enhancement was confirmed in our research. The TRER also indirectly reflects the necrosis of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A previous study showed that patients with low CT values in pancreatic </w:t>
      </w:r>
      <w:proofErr w:type="spellStart"/>
      <w:r w:rsidRPr="006D18D5">
        <w:rPr>
          <w:rFonts w:ascii="Book Antiqua" w:eastAsia="Book Antiqua" w:hAnsi="Book Antiqua" w:cs="Book Antiqua"/>
          <w:color w:val="000000" w:themeColor="text1"/>
        </w:rPr>
        <w:t>tumours</w:t>
      </w:r>
      <w:proofErr w:type="spellEnd"/>
      <w:r w:rsidRPr="006D18D5">
        <w:rPr>
          <w:rFonts w:ascii="Book Antiqua" w:eastAsia="Book Antiqua" w:hAnsi="Book Antiqua" w:cs="Book Antiqua"/>
          <w:color w:val="000000" w:themeColor="text1"/>
        </w:rPr>
        <w:t xml:space="preserve"> at the parenchymal stage, portal venous stage, and delayed </w:t>
      </w:r>
      <w:r w:rsidRPr="006D18D5">
        <w:rPr>
          <w:rFonts w:ascii="Book Antiqua" w:eastAsia="Book Antiqua" w:hAnsi="Book Antiqua" w:cs="Book Antiqua"/>
          <w:color w:val="000000" w:themeColor="text1"/>
        </w:rPr>
        <w:lastRenderedPageBreak/>
        <w:t xml:space="preserve">stage had shorter postoperative survival times in the univariate analysis, whereas the CT values at the pancreatic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parenchymal stage were positively correlated with prognosis in the multivariate </w:t>
      </w:r>
      <w:proofErr w:type="gramStart"/>
      <w:r w:rsidRPr="006D18D5">
        <w:rPr>
          <w:rFonts w:ascii="Book Antiqua" w:eastAsia="Book Antiqua" w:hAnsi="Book Antiqua" w:cs="Book Antiqua"/>
          <w:color w:val="000000" w:themeColor="text1"/>
        </w:rPr>
        <w:t>analysis</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30]</w:t>
      </w:r>
      <w:r w:rsidRPr="006D18D5">
        <w:rPr>
          <w:rFonts w:ascii="Book Antiqua" w:eastAsia="Book Antiqua" w:hAnsi="Book Antiqua" w:cs="Book Antiqua"/>
          <w:color w:val="000000" w:themeColor="text1"/>
        </w:rPr>
        <w:t>. When</w:t>
      </w:r>
      <w:bookmarkStart w:id="71" w:name="OLE_LINK3530"/>
      <w:bookmarkStart w:id="72" w:name="OLE_LINK3531"/>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Cassinotto</w:t>
      </w:r>
      <w:bookmarkEnd w:id="71"/>
      <w:bookmarkEnd w:id="72"/>
      <w:proofErr w:type="spellEnd"/>
      <w:r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i/>
          <w:iCs/>
          <w:color w:val="000000" w:themeColor="text1"/>
        </w:rPr>
        <w:t xml:space="preserve">et </w:t>
      </w:r>
      <w:proofErr w:type="gramStart"/>
      <w:r w:rsidRPr="006D18D5">
        <w:rPr>
          <w:rFonts w:ascii="Book Antiqua" w:eastAsia="Book Antiqua" w:hAnsi="Book Antiqua" w:cs="Book Antiqua"/>
          <w:i/>
          <w:iCs/>
          <w:color w:val="000000" w:themeColor="text1"/>
        </w:rPr>
        <w:t>al</w:t>
      </w:r>
      <w:r w:rsidR="00F006EF" w:rsidRPr="006D18D5">
        <w:rPr>
          <w:rFonts w:ascii="Book Antiqua" w:eastAsia="Book Antiqua" w:hAnsi="Book Antiqua" w:cs="Book Antiqua"/>
          <w:color w:val="000000" w:themeColor="text1"/>
          <w:vertAlign w:val="superscript"/>
        </w:rPr>
        <w:t>[</w:t>
      </w:r>
      <w:proofErr w:type="gramEnd"/>
      <w:r w:rsidR="00F006EF" w:rsidRPr="006D18D5">
        <w:rPr>
          <w:rFonts w:ascii="Book Antiqua" w:eastAsia="Book Antiqua" w:hAnsi="Book Antiqua" w:cs="Book Antiqua"/>
          <w:color w:val="000000" w:themeColor="text1"/>
          <w:vertAlign w:val="superscript"/>
        </w:rPr>
        <w:t>31]</w:t>
      </w:r>
      <w:r w:rsidRPr="006D18D5">
        <w:rPr>
          <w:rFonts w:ascii="Book Antiqua" w:eastAsia="Book Antiqua" w:hAnsi="Book Antiqua" w:cs="Book Antiqua"/>
          <w:color w:val="000000" w:themeColor="text1"/>
        </w:rPr>
        <w:t xml:space="preserve"> measured the average attenuation value of the overall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and the lowest attenuation value in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centre</w:t>
      </w:r>
      <w:proofErr w:type="spellEnd"/>
      <w:r w:rsidRPr="006D18D5">
        <w:rPr>
          <w:rFonts w:ascii="Book Antiqua" w:eastAsia="Book Antiqua" w:hAnsi="Book Antiqua" w:cs="Book Antiqua"/>
          <w:color w:val="000000" w:themeColor="text1"/>
        </w:rPr>
        <w:t xml:space="preserve"> at the PV phase, they found that lower attenuation values at the PV phase </w:t>
      </w:r>
      <w:r w:rsidR="003B0AEA" w:rsidRPr="00FF6A65">
        <w:rPr>
          <w:rFonts w:ascii="Book Antiqua" w:eastAsia="Book Antiqua" w:hAnsi="Book Antiqua" w:cs="Book Antiqua"/>
          <w:color w:val="000000"/>
        </w:rPr>
        <w:t>reflected</w:t>
      </w:r>
      <w:r w:rsidRPr="006D18D5">
        <w:rPr>
          <w:rFonts w:ascii="Book Antiqua" w:eastAsia="Book Antiqua" w:hAnsi="Book Antiqua" w:cs="Book Antiqua"/>
          <w:color w:val="000000" w:themeColor="text1"/>
        </w:rPr>
        <w:t xml:space="preserve"> higher degree of malignancy, more likely lymph node invasion, and shorter </w:t>
      </w:r>
      <w:bookmarkStart w:id="73" w:name="OLE_LINK3532"/>
      <w:bookmarkStart w:id="74" w:name="OLE_LINK3533"/>
      <w:r w:rsidRPr="006D18D5">
        <w:rPr>
          <w:rFonts w:ascii="Book Antiqua" w:eastAsia="Book Antiqua" w:hAnsi="Book Antiqua" w:cs="Book Antiqua"/>
          <w:color w:val="000000" w:themeColor="text1"/>
        </w:rPr>
        <w:t>disease-free survival</w:t>
      </w:r>
      <w:bookmarkEnd w:id="73"/>
      <w:bookmarkEnd w:id="74"/>
      <w:r w:rsidRPr="006D18D5">
        <w:rPr>
          <w:rFonts w:ascii="Book Antiqua" w:eastAsia="Book Antiqua" w:hAnsi="Book Antiqua" w:cs="Book Antiqua"/>
          <w:color w:val="000000" w:themeColor="text1"/>
        </w:rPr>
        <w:t xml:space="preserve">. The lowest attenuation in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centre</w:t>
      </w:r>
      <w:proofErr w:type="spellEnd"/>
      <w:r w:rsidRPr="006D18D5">
        <w:rPr>
          <w:rFonts w:ascii="Book Antiqua" w:eastAsia="Book Antiqua" w:hAnsi="Book Antiqua" w:cs="Book Antiqua"/>
          <w:color w:val="000000" w:themeColor="text1"/>
        </w:rPr>
        <w:t xml:space="preserve"> also </w:t>
      </w:r>
      <w:r w:rsidR="003B0AEA" w:rsidRPr="00FF6A65">
        <w:rPr>
          <w:rFonts w:ascii="Book Antiqua" w:eastAsia="Book Antiqua" w:hAnsi="Book Antiqua" w:cs="Book Antiqua"/>
          <w:color w:val="000000"/>
        </w:rPr>
        <w:t>reflected</w:t>
      </w:r>
      <w:r w:rsidRPr="006D18D5">
        <w:rPr>
          <w:rFonts w:ascii="Book Antiqua" w:eastAsia="Book Antiqua" w:hAnsi="Book Antiqua" w:cs="Book Antiqua"/>
          <w:color w:val="000000" w:themeColor="text1"/>
        </w:rPr>
        <w:t xml:space="preserve"> the degree of necrosis within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tissue. However, if only the changes in pancreatic </w:t>
      </w:r>
      <w:proofErr w:type="spellStart"/>
      <w:r w:rsidRPr="006D18D5">
        <w:rPr>
          <w:rFonts w:ascii="Book Antiqua" w:eastAsia="Book Antiqua" w:hAnsi="Book Antiqua" w:cs="Book Antiqua"/>
          <w:color w:val="000000" w:themeColor="text1"/>
        </w:rPr>
        <w:t>tumours</w:t>
      </w:r>
      <w:proofErr w:type="spellEnd"/>
      <w:r w:rsidRPr="006D18D5">
        <w:rPr>
          <w:rFonts w:ascii="Book Antiqua" w:eastAsia="Book Antiqua" w:hAnsi="Book Antiqua" w:cs="Book Antiqua"/>
          <w:color w:val="000000" w:themeColor="text1"/>
        </w:rPr>
        <w:t xml:space="preserve"> after CT enhancement were </w:t>
      </w:r>
      <w:proofErr w:type="spellStart"/>
      <w:r w:rsidRPr="006D18D5">
        <w:rPr>
          <w:rFonts w:ascii="Book Antiqua" w:eastAsia="Book Antiqua" w:hAnsi="Book Antiqua" w:cs="Book Antiqua"/>
          <w:color w:val="000000" w:themeColor="text1"/>
        </w:rPr>
        <w:t>analysed</w:t>
      </w:r>
      <w:proofErr w:type="spellEnd"/>
      <w:r w:rsidRPr="006D18D5">
        <w:rPr>
          <w:rFonts w:ascii="Book Antiqua" w:eastAsia="Book Antiqua" w:hAnsi="Book Antiqua" w:cs="Book Antiqua"/>
          <w:color w:val="000000" w:themeColor="text1"/>
        </w:rPr>
        <w:t xml:space="preserve">, it would be easy to ignore the changes in PTOT. Due to the lack of control, the difference in enhancement amplitude between ROT and PTOT could not be </w:t>
      </w:r>
      <w:proofErr w:type="spellStart"/>
      <w:r w:rsidRPr="006D18D5">
        <w:rPr>
          <w:rFonts w:ascii="Book Antiqua" w:eastAsia="Book Antiqua" w:hAnsi="Book Antiqua" w:cs="Book Antiqua"/>
          <w:color w:val="000000" w:themeColor="text1"/>
        </w:rPr>
        <w:t>analysed</w:t>
      </w:r>
      <w:proofErr w:type="spellEnd"/>
      <w:r w:rsidRPr="006D18D5">
        <w:rPr>
          <w:rFonts w:ascii="Book Antiqua" w:eastAsia="Book Antiqua" w:hAnsi="Book Antiqua" w:cs="Book Antiqua"/>
          <w:color w:val="000000" w:themeColor="text1"/>
        </w:rPr>
        <w:t xml:space="preserve">, which would lead to the inability to </w:t>
      </w:r>
      <w:proofErr w:type="spellStart"/>
      <w:r w:rsidRPr="006D18D5">
        <w:rPr>
          <w:rFonts w:ascii="Book Antiqua" w:eastAsia="Book Antiqua" w:hAnsi="Book Antiqua" w:cs="Book Antiqua"/>
          <w:color w:val="000000" w:themeColor="text1"/>
        </w:rPr>
        <w:t>analyse</w:t>
      </w:r>
      <w:proofErr w:type="spellEnd"/>
      <w:r w:rsidRPr="006D18D5">
        <w:rPr>
          <w:rFonts w:ascii="Book Antiqua" w:eastAsia="Book Antiqua" w:hAnsi="Book Antiqua" w:cs="Book Antiqua"/>
          <w:color w:val="000000" w:themeColor="text1"/>
        </w:rPr>
        <w:t xml:space="preserve"> whether the change was caused by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itself or by the blood supply of the pancreatic organs as a whole. Visually </w:t>
      </w:r>
      <w:proofErr w:type="spellStart"/>
      <w:r w:rsidRPr="006D18D5">
        <w:rPr>
          <w:rFonts w:ascii="Book Antiqua" w:eastAsia="Book Antiqua" w:hAnsi="Book Antiqua" w:cs="Book Antiqua"/>
          <w:color w:val="000000" w:themeColor="text1"/>
        </w:rPr>
        <w:t>isoattenuating</w:t>
      </w:r>
      <w:proofErr w:type="spellEnd"/>
      <w:r w:rsidRPr="006D18D5">
        <w:rPr>
          <w:rFonts w:ascii="Book Antiqua" w:eastAsia="Book Antiqua" w:hAnsi="Book Antiqua" w:cs="Book Antiqua"/>
          <w:color w:val="000000" w:themeColor="text1"/>
        </w:rPr>
        <w:t xml:space="preserve"> pancreatic cancer is defined as when the attenuation of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compared with the pancreatic parenchyma, is not visually observed to increase or decrease at both arterial and portal venous phases. In this type of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the number of cancer cells is lower, the degree of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necrosis is lower, the prognosis is better, and an increase in serum CA19-9 is </w:t>
      </w:r>
      <w:proofErr w:type="gramStart"/>
      <w:r w:rsidRPr="006D18D5">
        <w:rPr>
          <w:rFonts w:ascii="Book Antiqua" w:eastAsia="Book Antiqua" w:hAnsi="Book Antiqua" w:cs="Book Antiqua"/>
          <w:color w:val="000000" w:themeColor="text1"/>
        </w:rPr>
        <w:t>rare</w:t>
      </w:r>
      <w:r w:rsidRPr="006D18D5">
        <w:rPr>
          <w:rFonts w:ascii="Book Antiqua" w:eastAsia="Book Antiqua" w:hAnsi="Book Antiqua" w:cs="Book Antiqua"/>
          <w:color w:val="000000" w:themeColor="text1"/>
          <w:vertAlign w:val="superscript"/>
        </w:rPr>
        <w:t>[</w:t>
      </w:r>
      <w:proofErr w:type="gramEnd"/>
      <w:r w:rsidRPr="006D18D5">
        <w:rPr>
          <w:rFonts w:ascii="Book Antiqua" w:eastAsia="Book Antiqua" w:hAnsi="Book Antiqua" w:cs="Book Antiqua"/>
          <w:color w:val="000000" w:themeColor="text1"/>
          <w:vertAlign w:val="superscript"/>
        </w:rPr>
        <w:t>27]</w:t>
      </w:r>
      <w:r w:rsidRPr="006D18D5">
        <w:rPr>
          <w:rFonts w:ascii="Book Antiqua" w:eastAsia="Book Antiqua" w:hAnsi="Book Antiqua" w:cs="Book Antiqua"/>
          <w:color w:val="000000" w:themeColor="text1"/>
        </w:rPr>
        <w:t xml:space="preserve">. In our study, although the scanning period selected was the nonenhancement and PV phases, which were different from the study of visually </w:t>
      </w:r>
      <w:proofErr w:type="spellStart"/>
      <w:r w:rsidRPr="006D18D5">
        <w:rPr>
          <w:rFonts w:ascii="Book Antiqua" w:eastAsia="Book Antiqua" w:hAnsi="Book Antiqua" w:cs="Book Antiqua"/>
          <w:color w:val="000000" w:themeColor="text1"/>
        </w:rPr>
        <w:t>isoattenuating</w:t>
      </w:r>
      <w:proofErr w:type="spellEnd"/>
      <w:r w:rsidRPr="006D18D5">
        <w:rPr>
          <w:rFonts w:ascii="Book Antiqua" w:eastAsia="Book Antiqua" w:hAnsi="Book Antiqua" w:cs="Book Antiqua"/>
          <w:color w:val="000000" w:themeColor="text1"/>
        </w:rPr>
        <w:t xml:space="preserve"> pancreatic cancer, they essentially reflected the increase in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CT value after enhanced CT examination, and the results were similar; that is, patients with lower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CT enhancement amplitude had shorter OS. At the same time, we found no correlation between TRER and the increase in CA19-9. </w:t>
      </w:r>
      <w:r w:rsidRPr="00EC17D6">
        <w:rPr>
          <w:rFonts w:ascii="Book Antiqua" w:eastAsia="Book Antiqua" w:hAnsi="Book Antiqua" w:cs="Book Antiqua"/>
          <w:color w:val="000000" w:themeColor="text1"/>
          <w:highlight w:val="yellow"/>
        </w:rPr>
        <w:t xml:space="preserve">In Zhu </w:t>
      </w:r>
      <w:r w:rsidRPr="00EC17D6">
        <w:rPr>
          <w:rFonts w:ascii="Book Antiqua" w:eastAsia="Book Antiqua" w:hAnsi="Book Antiqua" w:cs="Book Antiqua"/>
          <w:i/>
          <w:iCs/>
          <w:color w:val="000000" w:themeColor="text1"/>
          <w:highlight w:val="yellow"/>
        </w:rPr>
        <w:t xml:space="preserve">et </w:t>
      </w:r>
      <w:proofErr w:type="spellStart"/>
      <w:r w:rsidRPr="00EC17D6">
        <w:rPr>
          <w:rFonts w:ascii="Book Antiqua" w:eastAsia="Book Antiqua" w:hAnsi="Book Antiqua" w:cs="Book Antiqua"/>
          <w:i/>
          <w:iCs/>
          <w:color w:val="000000" w:themeColor="text1"/>
          <w:highlight w:val="yellow"/>
        </w:rPr>
        <w:t>al</w:t>
      </w:r>
      <w:r w:rsidR="00D52308" w:rsidRPr="00EC17D6">
        <w:rPr>
          <w:rFonts w:ascii="Book Antiqua" w:eastAsia="Book Antiqua" w:hAnsi="Book Antiqua" w:cs="Book Antiqua"/>
          <w:color w:val="000000" w:themeColor="text1"/>
          <w:highlight w:val="yellow"/>
        </w:rPr>
        <w:t>’</w:t>
      </w:r>
      <w:r w:rsidRPr="00EC17D6">
        <w:rPr>
          <w:rFonts w:ascii="Book Antiqua" w:eastAsia="Book Antiqua" w:hAnsi="Book Antiqua" w:cs="Book Antiqua"/>
          <w:color w:val="000000" w:themeColor="text1"/>
          <w:highlight w:val="yellow"/>
        </w:rPr>
        <w:t>s</w:t>
      </w:r>
      <w:proofErr w:type="spellEnd"/>
      <w:r w:rsidRPr="00EC17D6">
        <w:rPr>
          <w:rFonts w:ascii="Book Antiqua" w:eastAsia="Book Antiqua" w:hAnsi="Book Antiqua" w:cs="Book Antiqua"/>
          <w:color w:val="000000" w:themeColor="text1"/>
          <w:highlight w:val="yellow"/>
        </w:rPr>
        <w:t xml:space="preserve"> study,</w:t>
      </w:r>
      <w:r w:rsidRPr="00EC17D6">
        <w:rPr>
          <w:rFonts w:ascii="Book Antiqua" w:eastAsia="Book Antiqua" w:hAnsi="Book Antiqua" w:cs="Book Antiqua"/>
          <w:color w:val="000000" w:themeColor="text1"/>
          <w:highlight w:val="yellow"/>
          <w:rPrChange w:id="75" w:author="Liansheng" w:date="2022-05-16T15:49:00Z">
            <w:rPr>
              <w:rFonts w:ascii="Book Antiqua" w:eastAsia="Book Antiqua" w:hAnsi="Book Antiqua" w:cs="Book Antiqua"/>
              <w:color w:val="000000" w:themeColor="text1"/>
            </w:rPr>
          </w:rPrChange>
        </w:rPr>
        <w:t xml:space="preserve"> the </w:t>
      </w:r>
      <w:bookmarkStart w:id="76" w:name="OLE_LINK3534"/>
      <w:bookmarkStart w:id="77" w:name="OLE_LINK3535"/>
      <w:r w:rsidRPr="00EC17D6">
        <w:rPr>
          <w:rFonts w:ascii="Book Antiqua" w:eastAsia="Book Antiqua" w:hAnsi="Book Antiqua" w:cs="Book Antiqua"/>
          <w:color w:val="000000" w:themeColor="text1"/>
          <w:highlight w:val="yellow"/>
          <w:rPrChange w:id="78" w:author="Liansheng" w:date="2022-05-16T15:49:00Z">
            <w:rPr>
              <w:rFonts w:ascii="Book Antiqua" w:eastAsia="Book Antiqua" w:hAnsi="Book Antiqua" w:cs="Book Antiqua"/>
              <w:color w:val="000000" w:themeColor="text1"/>
            </w:rPr>
          </w:rPrChange>
        </w:rPr>
        <w:t>relative enhancement change</w:t>
      </w:r>
      <w:bookmarkEnd w:id="76"/>
      <w:bookmarkEnd w:id="77"/>
      <w:r w:rsidRPr="00EC17D6">
        <w:rPr>
          <w:rFonts w:ascii="Book Antiqua" w:eastAsia="Book Antiqua" w:hAnsi="Book Antiqua" w:cs="Book Antiqua"/>
          <w:color w:val="000000" w:themeColor="text1"/>
          <w:highlight w:val="yellow"/>
          <w:rPrChange w:id="79" w:author="Liansheng" w:date="2022-05-16T15:49:00Z">
            <w:rPr>
              <w:rFonts w:ascii="Book Antiqua" w:eastAsia="Book Antiqua" w:hAnsi="Book Antiqua" w:cs="Book Antiqua"/>
              <w:color w:val="000000" w:themeColor="text1"/>
            </w:rPr>
          </w:rPrChange>
        </w:rPr>
        <w:t xml:space="preserve"> (REC) was defined as the proportion of enhancement change between the </w:t>
      </w:r>
      <w:proofErr w:type="spellStart"/>
      <w:r w:rsidRPr="00EC17D6">
        <w:rPr>
          <w:rFonts w:ascii="Book Antiqua" w:eastAsia="Book Antiqua" w:hAnsi="Book Antiqua" w:cs="Book Antiqua"/>
          <w:color w:val="000000" w:themeColor="text1"/>
          <w:highlight w:val="yellow"/>
          <w:rPrChange w:id="80" w:author="Liansheng" w:date="2022-05-16T15:49:00Z">
            <w:rPr>
              <w:rFonts w:ascii="Book Antiqua" w:eastAsia="Book Antiqua" w:hAnsi="Book Antiqua" w:cs="Book Antiqua"/>
              <w:color w:val="000000" w:themeColor="text1"/>
            </w:rPr>
          </w:rPrChange>
        </w:rPr>
        <w:t>tumour</w:t>
      </w:r>
      <w:proofErr w:type="spellEnd"/>
      <w:r w:rsidRPr="00EC17D6">
        <w:rPr>
          <w:rFonts w:ascii="Book Antiqua" w:eastAsia="Book Antiqua" w:hAnsi="Book Antiqua" w:cs="Book Antiqua"/>
          <w:color w:val="000000" w:themeColor="text1"/>
          <w:highlight w:val="yellow"/>
          <w:rPrChange w:id="81" w:author="Liansheng" w:date="2022-05-16T15:49:00Z">
            <w:rPr>
              <w:rFonts w:ascii="Book Antiqua" w:eastAsia="Book Antiqua" w:hAnsi="Book Antiqua" w:cs="Book Antiqua"/>
              <w:color w:val="000000" w:themeColor="text1"/>
            </w:rPr>
          </w:rPrChange>
        </w:rPr>
        <w:t xml:space="preserve"> and pancreatic parenchyma during the PP and PV phases, showing that the postoperative OS of patients with REC &lt; 0.9 was worse than those with REC ≥ 0.9</w:t>
      </w:r>
      <w:r w:rsidR="003917A1" w:rsidRPr="00EC17D6">
        <w:rPr>
          <w:rFonts w:ascii="Book Antiqua" w:eastAsia="Book Antiqua" w:hAnsi="Book Antiqua" w:cs="Book Antiqua"/>
          <w:color w:val="000000" w:themeColor="text1"/>
          <w:highlight w:val="yellow"/>
          <w:vertAlign w:val="superscript"/>
        </w:rPr>
        <w:t>[32]</w:t>
      </w:r>
      <w:r w:rsidRPr="00EC17D6">
        <w:rPr>
          <w:rFonts w:ascii="Book Antiqua" w:eastAsia="Book Antiqua" w:hAnsi="Book Antiqua" w:cs="Book Antiqua"/>
          <w:color w:val="000000" w:themeColor="text1"/>
          <w:highlight w:val="yellow"/>
          <w:rPrChange w:id="82" w:author="Liansheng" w:date="2022-05-16T15:49:00Z">
            <w:rPr>
              <w:rFonts w:ascii="Book Antiqua" w:eastAsia="Book Antiqua" w:hAnsi="Book Antiqua" w:cs="Book Antiqua"/>
              <w:color w:val="000000" w:themeColor="text1"/>
            </w:rPr>
          </w:rPrChange>
        </w:rPr>
        <w:t>.</w:t>
      </w:r>
      <w:r w:rsidRPr="006D18D5">
        <w:rPr>
          <w:rFonts w:ascii="Book Antiqua" w:eastAsia="Book Antiqua" w:hAnsi="Book Antiqua" w:cs="Book Antiqua"/>
          <w:color w:val="000000" w:themeColor="text1"/>
        </w:rPr>
        <w:t xml:space="preserve"> Pancreatic cancer tissues are rich in fibrous tissue and show a pattern of delayed enhancement. However, our data showed that not all CT values of the PV phase were higher than those of the PP phase, regardless of ROT or PTOT. The CT value of the PV phase minus that of the PP phase may be negative. Therefore, when we </w:t>
      </w:r>
      <w:r w:rsidRPr="006D18D5">
        <w:rPr>
          <w:rFonts w:ascii="Book Antiqua" w:eastAsia="Book Antiqua" w:hAnsi="Book Antiqua" w:cs="Book Antiqua"/>
          <w:color w:val="000000" w:themeColor="text1"/>
        </w:rPr>
        <w:lastRenderedPageBreak/>
        <w:t xml:space="preserve">designed the study, CT values of the PV and nonenhancement phases were selected for comparison. The final results showed that patients with a smaller TRER had worse a prognosis. </w:t>
      </w:r>
    </w:p>
    <w:p w14:paraId="69726A41" w14:textId="77777777" w:rsidR="00A77B3E" w:rsidRPr="006D18D5" w:rsidRDefault="00EC78E5" w:rsidP="006D18D5">
      <w:pPr>
        <w:spacing w:line="360" w:lineRule="auto"/>
        <w:ind w:firstLineChars="100" w:firstLine="240"/>
        <w:jc w:val="both"/>
        <w:rPr>
          <w:rFonts w:ascii="Book Antiqua" w:hAnsi="Book Antiqua"/>
          <w:color w:val="000000" w:themeColor="text1"/>
        </w:rPr>
      </w:pPr>
      <w:bookmarkStart w:id="83" w:name="_Hlk98187062"/>
      <w:r w:rsidRPr="006D18D5">
        <w:rPr>
          <w:rFonts w:ascii="Book Antiqua" w:eastAsia="Book Antiqua" w:hAnsi="Book Antiqua" w:cs="Book Antiqua"/>
          <w:color w:val="000000" w:themeColor="text1"/>
        </w:rPr>
        <w:t xml:space="preserve">Although TRER is associated with AJCC stage, T stage, and N stage, it is not a substitute for lymph node status,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size, or stage. Pancreatic cancer is a kind of cold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with abundant stroma, and the stroma contributes to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growth and progression and plays an important role in the chemoresistance. This pathological feature of pancreatic cancer is similar to the pathological differentiation of </w:t>
      </w:r>
      <w:proofErr w:type="spellStart"/>
      <w:r w:rsidRPr="006D18D5">
        <w:rPr>
          <w:rFonts w:ascii="Book Antiqua" w:eastAsia="Book Antiqua" w:hAnsi="Book Antiqua" w:cs="Book Antiqua"/>
          <w:color w:val="000000" w:themeColor="text1"/>
        </w:rPr>
        <w:t>tumours</w:t>
      </w:r>
      <w:proofErr w:type="spellEnd"/>
      <w:r w:rsidRPr="006D18D5">
        <w:rPr>
          <w:rFonts w:ascii="Book Antiqua" w:eastAsia="Book Antiqua" w:hAnsi="Book Antiqua" w:cs="Book Antiqua"/>
          <w:color w:val="000000" w:themeColor="text1"/>
        </w:rPr>
        <w:t xml:space="preserve">. It represents the characteristics of the pathology and growth of pancreatic cancer itself and will not disappear because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is removed. </w:t>
      </w:r>
      <w:bookmarkEnd w:id="83"/>
      <w:r w:rsidRPr="006D18D5">
        <w:rPr>
          <w:rFonts w:ascii="Book Antiqua" w:eastAsia="Book Antiqua" w:hAnsi="Book Antiqua" w:cs="Book Antiqua"/>
          <w:color w:val="000000" w:themeColor="text1"/>
        </w:rPr>
        <w:t>The low-enhancement mode of CT in pancreatic cancer is partly due to the high stromal ratio of pancreatic cancer. Based on this, TRER is used as a quantitative reflection of the low-enhancement mode of CT in pancreatic cancer and the richness of pancreatic cancer stroma, which is used to predict postoperative OS. Moreover, because the postoperative prognosis of patients with low TRER is poor, such patients can consider whether to receive neoadjuvant chemotherapy.</w:t>
      </w:r>
    </w:p>
    <w:p w14:paraId="6563236A" w14:textId="6E7C66D9" w:rsidR="00A77B3E" w:rsidRPr="006D18D5" w:rsidRDefault="00EC78E5" w:rsidP="006D18D5">
      <w:pPr>
        <w:spacing w:line="360" w:lineRule="auto"/>
        <w:ind w:firstLineChars="100" w:firstLine="240"/>
        <w:jc w:val="both"/>
        <w:rPr>
          <w:rFonts w:ascii="Book Antiqua" w:hAnsi="Book Antiqua"/>
          <w:color w:val="000000" w:themeColor="text1"/>
        </w:rPr>
      </w:pPr>
      <w:r w:rsidRPr="006D18D5">
        <w:rPr>
          <w:rFonts w:ascii="Book Antiqua" w:eastAsia="Book Antiqua" w:hAnsi="Book Antiqua" w:cs="Book Antiqua"/>
          <w:color w:val="000000" w:themeColor="text1"/>
        </w:rPr>
        <w:t xml:space="preserve">Because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heterogeneity is affected by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blood supply, the ratio of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cells to stromal cells and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necrosis will lead to different CT values in different parts of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Although whole-volume quantitative analysis of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CTs is currently available, it has not been </w:t>
      </w:r>
      <w:proofErr w:type="spellStart"/>
      <w:r w:rsidRPr="006D18D5">
        <w:rPr>
          <w:rFonts w:ascii="Book Antiqua" w:eastAsia="Book Antiqua" w:hAnsi="Book Antiqua" w:cs="Book Antiqua"/>
          <w:color w:val="000000" w:themeColor="text1"/>
        </w:rPr>
        <w:t>analysed</w:t>
      </w:r>
      <w:proofErr w:type="spellEnd"/>
      <w:r w:rsidRPr="006D18D5">
        <w:rPr>
          <w:rFonts w:ascii="Book Antiqua" w:eastAsia="Book Antiqua" w:hAnsi="Book Antiqua" w:cs="Book Antiqua"/>
          <w:color w:val="000000" w:themeColor="text1"/>
        </w:rPr>
        <w:t xml:space="preserve"> in our study for the following reasons: </w:t>
      </w:r>
      <w:r w:rsidR="00F006EF"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1</w:t>
      </w:r>
      <w:r w:rsidR="00F006EF"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At the largest and most visible level of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in CT images, the change of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relative to surrounding tissue is relatively obvious, and it is easy to identify the boundary of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Moreover, it is simple to obtain the average CT value of ROT; </w:t>
      </w:r>
      <w:r w:rsidR="00F006EF" w:rsidRPr="006D18D5">
        <w:rPr>
          <w:rFonts w:ascii="Book Antiqua" w:eastAsia="Book Antiqua" w:hAnsi="Book Antiqua" w:cs="Book Antiqua"/>
          <w:color w:val="000000" w:themeColor="text1"/>
        </w:rPr>
        <w:t>and (</w:t>
      </w:r>
      <w:r w:rsidRPr="006D18D5">
        <w:rPr>
          <w:rFonts w:ascii="Book Antiqua" w:eastAsia="Book Antiqua" w:hAnsi="Book Antiqua" w:cs="Book Antiqua"/>
          <w:color w:val="000000" w:themeColor="text1"/>
        </w:rPr>
        <w:t>2</w:t>
      </w:r>
      <w:r w:rsidR="00F006EF"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w:t>
      </w:r>
      <w:r w:rsidR="00F006EF" w:rsidRPr="006D18D5">
        <w:rPr>
          <w:rFonts w:ascii="Book Antiqua" w:eastAsia="Book Antiqua" w:hAnsi="Book Antiqua" w:cs="Book Antiqua"/>
          <w:color w:val="000000" w:themeColor="text1"/>
        </w:rPr>
        <w:t>c</w:t>
      </w:r>
      <w:r w:rsidRPr="006D18D5">
        <w:rPr>
          <w:rFonts w:ascii="Book Antiqua" w:eastAsia="Book Antiqua" w:hAnsi="Book Antiqua" w:cs="Book Antiqua"/>
          <w:color w:val="000000" w:themeColor="text1"/>
        </w:rPr>
        <w:t xml:space="preserve">ompared with the largest level of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the CT value of the whole volume may be more easily affected by the obvious blood vessels and dilated pancreatic duct in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w:t>
      </w:r>
    </w:p>
    <w:p w14:paraId="2752979D" w14:textId="00453BAA" w:rsidR="00A77B3E" w:rsidRPr="006D18D5" w:rsidRDefault="00EC78E5" w:rsidP="006D18D5">
      <w:pPr>
        <w:spacing w:line="360" w:lineRule="auto"/>
        <w:ind w:firstLineChars="150" w:firstLine="360"/>
        <w:jc w:val="both"/>
        <w:rPr>
          <w:rFonts w:ascii="Book Antiqua" w:hAnsi="Book Antiqua"/>
          <w:color w:val="000000" w:themeColor="text1"/>
        </w:rPr>
      </w:pPr>
      <w:r w:rsidRPr="006D18D5">
        <w:rPr>
          <w:rFonts w:ascii="Book Antiqua" w:eastAsia="Book Antiqua" w:hAnsi="Book Antiqua" w:cs="Book Antiqua"/>
          <w:color w:val="000000" w:themeColor="text1"/>
        </w:rPr>
        <w:t>There are several limitations in our study</w:t>
      </w:r>
      <w:r w:rsidR="00F006EF"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(1) This was a retrospective study with a relatively small sample size at a single institution</w:t>
      </w:r>
      <w:r w:rsidR="00F006EF"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(2) </w:t>
      </w:r>
      <w:r w:rsidR="00F006EF" w:rsidRPr="006D18D5">
        <w:rPr>
          <w:rFonts w:ascii="Book Antiqua" w:eastAsia="Book Antiqua" w:hAnsi="Book Antiqua" w:cs="Book Antiqua"/>
          <w:color w:val="000000" w:themeColor="text1"/>
        </w:rPr>
        <w:t>p</w:t>
      </w:r>
      <w:r w:rsidRPr="006D18D5">
        <w:rPr>
          <w:rFonts w:ascii="Book Antiqua" w:eastAsia="Book Antiqua" w:hAnsi="Book Antiqua" w:cs="Book Antiqua"/>
          <w:color w:val="000000" w:themeColor="text1"/>
        </w:rPr>
        <w:t>atients with metastasis were not studied</w:t>
      </w:r>
      <w:r w:rsidR="00F006EF" w:rsidRPr="006D18D5">
        <w:rPr>
          <w:rFonts w:ascii="Book Antiqua" w:eastAsia="Book Antiqua" w:hAnsi="Book Antiqua" w:cs="Book Antiqua"/>
          <w:color w:val="000000" w:themeColor="text1"/>
        </w:rPr>
        <w:t>; and</w:t>
      </w:r>
      <w:r w:rsidRPr="006D18D5">
        <w:rPr>
          <w:rFonts w:ascii="Book Antiqua" w:eastAsia="Book Antiqua" w:hAnsi="Book Antiqua" w:cs="Book Antiqua"/>
          <w:color w:val="000000" w:themeColor="text1"/>
        </w:rPr>
        <w:t xml:space="preserve"> (3) </w:t>
      </w:r>
      <w:r w:rsidR="00F006EF" w:rsidRPr="006D18D5">
        <w:rPr>
          <w:rFonts w:ascii="Book Antiqua" w:eastAsia="Book Antiqua" w:hAnsi="Book Antiqua" w:cs="Book Antiqua"/>
          <w:color w:val="000000" w:themeColor="text1"/>
        </w:rPr>
        <w:t>p</w:t>
      </w:r>
      <w:r w:rsidRPr="006D18D5">
        <w:rPr>
          <w:rFonts w:ascii="Book Antiqua" w:eastAsia="Book Antiqua" w:hAnsi="Book Antiqua" w:cs="Book Antiqua"/>
          <w:color w:val="000000" w:themeColor="text1"/>
        </w:rPr>
        <w:t xml:space="preserve">atients received a variety of postoperative treatments, making it </w:t>
      </w:r>
      <w:r w:rsidRPr="006D18D5">
        <w:rPr>
          <w:rFonts w:ascii="Book Antiqua" w:eastAsia="Book Antiqua" w:hAnsi="Book Antiqua" w:cs="Book Antiqua"/>
          <w:color w:val="000000" w:themeColor="text1"/>
        </w:rPr>
        <w:lastRenderedPageBreak/>
        <w:t>difficult to further accurately classify and perform a survival analysis, which might lead to a degree of bias.</w:t>
      </w:r>
    </w:p>
    <w:p w14:paraId="268F3069" w14:textId="77777777" w:rsidR="00A77B3E" w:rsidRPr="006D18D5" w:rsidRDefault="00A77B3E" w:rsidP="006D18D5">
      <w:pPr>
        <w:spacing w:line="360" w:lineRule="auto"/>
        <w:jc w:val="both"/>
        <w:rPr>
          <w:rFonts w:ascii="Book Antiqua" w:hAnsi="Book Antiqua"/>
          <w:color w:val="000000" w:themeColor="text1"/>
        </w:rPr>
      </w:pPr>
    </w:p>
    <w:p w14:paraId="5E4105D5"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aps/>
          <w:color w:val="000000" w:themeColor="text1"/>
          <w:u w:val="single"/>
        </w:rPr>
        <w:t>CONCLUSION</w:t>
      </w:r>
    </w:p>
    <w:p w14:paraId="7F89A679"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In conclusion, TRER is a quantitative index of CT enhancement. This study showed that when the TRER of pancreatic adenocarcinoma patients was not more than 0.7, the prognosis was significantly worse, demonstrating the prognostic value of preoperative enhanced CT as a quantitative imaging biomarker in patients with pancreatic cancer.</w:t>
      </w:r>
    </w:p>
    <w:p w14:paraId="5EC477F3" w14:textId="77777777" w:rsidR="00A77B3E" w:rsidRPr="006D18D5" w:rsidRDefault="00A77B3E" w:rsidP="006D18D5">
      <w:pPr>
        <w:spacing w:line="360" w:lineRule="auto"/>
        <w:jc w:val="both"/>
        <w:rPr>
          <w:rFonts w:ascii="Book Antiqua" w:hAnsi="Book Antiqua"/>
          <w:color w:val="000000" w:themeColor="text1"/>
        </w:rPr>
      </w:pPr>
    </w:p>
    <w:p w14:paraId="323A9931"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aps/>
          <w:color w:val="000000" w:themeColor="text1"/>
          <w:u w:val="single"/>
        </w:rPr>
        <w:t>ARTICLE HIGHLIGHTS</w:t>
      </w:r>
    </w:p>
    <w:p w14:paraId="0D13C691"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i/>
          <w:color w:val="000000" w:themeColor="text1"/>
        </w:rPr>
        <w:t>Research background</w:t>
      </w:r>
    </w:p>
    <w:p w14:paraId="4AB57361"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Computed tomography (CT) is widely used in the diagnosis, staging and treatment of pancreatic </w:t>
      </w:r>
      <w:proofErr w:type="spellStart"/>
      <w:r w:rsidRPr="006D18D5">
        <w:rPr>
          <w:rFonts w:ascii="Book Antiqua" w:eastAsia="Book Antiqua" w:hAnsi="Book Antiqua" w:cs="Book Antiqua"/>
          <w:color w:val="000000" w:themeColor="text1"/>
        </w:rPr>
        <w:t>tumours</w:t>
      </w:r>
      <w:proofErr w:type="spellEnd"/>
      <w:r w:rsidRPr="006D18D5">
        <w:rPr>
          <w:rFonts w:ascii="Book Antiqua" w:eastAsia="Book Antiqua" w:hAnsi="Book Antiqua" w:cs="Book Antiqua"/>
          <w:color w:val="000000" w:themeColor="text1"/>
        </w:rPr>
        <w:t>. Because being rich in stroma, pancreatic cancer generally shows a low enhancement pattern compared with normal pancreatic tissue.</w:t>
      </w:r>
    </w:p>
    <w:p w14:paraId="2E182DC0" w14:textId="77777777" w:rsidR="00A77B3E" w:rsidRPr="006D18D5" w:rsidRDefault="00A77B3E" w:rsidP="006D18D5">
      <w:pPr>
        <w:spacing w:line="360" w:lineRule="auto"/>
        <w:jc w:val="both"/>
        <w:rPr>
          <w:rFonts w:ascii="Book Antiqua" w:hAnsi="Book Antiqua"/>
          <w:color w:val="000000" w:themeColor="text1"/>
        </w:rPr>
      </w:pPr>
    </w:p>
    <w:p w14:paraId="709FEC99"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i/>
          <w:color w:val="000000" w:themeColor="text1"/>
        </w:rPr>
        <w:t>Research motivation</w:t>
      </w:r>
    </w:p>
    <w:p w14:paraId="42449F38"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We want to use preoperative enhanced CT as a quantitative imaging biomarker to accurately predict the prognosis of patients with pancreatic cancer.</w:t>
      </w:r>
    </w:p>
    <w:p w14:paraId="5D9D0813" w14:textId="77777777" w:rsidR="00A77B3E" w:rsidRPr="006D18D5" w:rsidRDefault="00A77B3E" w:rsidP="006D18D5">
      <w:pPr>
        <w:spacing w:line="360" w:lineRule="auto"/>
        <w:jc w:val="both"/>
        <w:rPr>
          <w:rFonts w:ascii="Book Antiqua" w:hAnsi="Book Antiqua"/>
          <w:color w:val="000000" w:themeColor="text1"/>
        </w:rPr>
      </w:pPr>
    </w:p>
    <w:p w14:paraId="6C4BADD8"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i/>
          <w:color w:val="000000" w:themeColor="text1"/>
        </w:rPr>
        <w:t>Research objectives</w:t>
      </w:r>
    </w:p>
    <w:p w14:paraId="2E593BB8"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To </w:t>
      </w:r>
      <w:proofErr w:type="spellStart"/>
      <w:r w:rsidRPr="006D18D5">
        <w:rPr>
          <w:rFonts w:ascii="Book Antiqua" w:eastAsia="Book Antiqua" w:hAnsi="Book Antiqua" w:cs="Book Antiqua"/>
          <w:color w:val="000000" w:themeColor="text1"/>
        </w:rPr>
        <w:t>analyse</w:t>
      </w:r>
      <w:proofErr w:type="spellEnd"/>
      <w:r w:rsidRPr="006D18D5">
        <w:rPr>
          <w:rFonts w:ascii="Book Antiqua" w:eastAsia="Book Antiqua" w:hAnsi="Book Antiqua" w:cs="Book Antiqua"/>
          <w:color w:val="000000" w:themeColor="text1"/>
        </w:rPr>
        <w:t xml:space="preserve"> prognostic value of preoperative enhanced CT in pancreatic cancer.</w:t>
      </w:r>
    </w:p>
    <w:p w14:paraId="3054CC40" w14:textId="77777777" w:rsidR="00A77B3E" w:rsidRPr="006D18D5" w:rsidRDefault="00A77B3E" w:rsidP="006D18D5">
      <w:pPr>
        <w:spacing w:line="360" w:lineRule="auto"/>
        <w:jc w:val="both"/>
        <w:rPr>
          <w:rFonts w:ascii="Book Antiqua" w:hAnsi="Book Antiqua"/>
          <w:color w:val="000000" w:themeColor="text1"/>
        </w:rPr>
      </w:pPr>
    </w:p>
    <w:p w14:paraId="402C74E3"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i/>
          <w:color w:val="000000" w:themeColor="text1"/>
        </w:rPr>
        <w:t>Research methods</w:t>
      </w:r>
    </w:p>
    <w:p w14:paraId="048D06CE" w14:textId="7B0E9DBB"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Sixty-seven patients with pancreatic ductal adenocarcinoma undergoing pancreatic resection were enrolled retrospectively. All patients underwent preoperative unenhanced and enhanced CT examination, the CT values of which were measured. The ratio of the preoperative CT value increase from the nonenhancement phase to the portal venous phase between pancreatic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and normal pancreatic tissue was calculated. The cut-off value of ratios was obtained by the receiver operating characteristic curve of </w:t>
      </w:r>
      <w:r w:rsidRPr="006D18D5">
        <w:rPr>
          <w:rFonts w:ascii="Book Antiqua" w:eastAsia="Book Antiqua" w:hAnsi="Book Antiqua" w:cs="Book Antiqua"/>
          <w:color w:val="000000" w:themeColor="text1"/>
        </w:rPr>
        <w:lastRenderedPageBreak/>
        <w:t xml:space="preserve">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relative enhancement ratio (TRER), according to which patients were divided into low- and high-enhancement groups. Cox regression was performed for the univariate (enter model) and multivariate analyses (forward LR model). Finally, </w:t>
      </w:r>
      <w:r w:rsidR="00555103" w:rsidRPr="006D18D5">
        <w:rPr>
          <w:rFonts w:ascii="Book Antiqua" w:eastAsia="Book Antiqua" w:hAnsi="Book Antiqua" w:cs="Book Antiqua"/>
          <w:color w:val="000000" w:themeColor="text1"/>
          <w:lang w:val="en-GB"/>
        </w:rPr>
        <w:t>Spearman rank correlation or chi-square test</w:t>
      </w:r>
      <w:r w:rsidRPr="006D18D5">
        <w:rPr>
          <w:rFonts w:ascii="Book Antiqua" w:eastAsia="Book Antiqua" w:hAnsi="Book Antiqua" w:cs="Book Antiqua"/>
          <w:color w:val="000000" w:themeColor="text1"/>
        </w:rPr>
        <w:t xml:space="preserve"> was used to </w:t>
      </w:r>
      <w:proofErr w:type="spellStart"/>
      <w:r w:rsidRPr="006D18D5">
        <w:rPr>
          <w:rFonts w:ascii="Book Antiqua" w:eastAsia="Book Antiqua" w:hAnsi="Book Antiqua" w:cs="Book Antiqua"/>
          <w:color w:val="000000" w:themeColor="text1"/>
        </w:rPr>
        <w:t>analyse</w:t>
      </w:r>
      <w:proofErr w:type="spellEnd"/>
      <w:r w:rsidRPr="006D18D5">
        <w:rPr>
          <w:rFonts w:ascii="Book Antiqua" w:eastAsia="Book Antiqua" w:hAnsi="Book Antiqua" w:cs="Book Antiqua"/>
          <w:color w:val="000000" w:themeColor="text1"/>
        </w:rPr>
        <w:t xml:space="preserve"> the correlation between TRER and clinicopathological characteristics.</w:t>
      </w:r>
    </w:p>
    <w:p w14:paraId="314AB440" w14:textId="77777777" w:rsidR="00A77B3E" w:rsidRPr="006D18D5" w:rsidRDefault="00A77B3E" w:rsidP="006D18D5">
      <w:pPr>
        <w:spacing w:line="360" w:lineRule="auto"/>
        <w:jc w:val="both"/>
        <w:rPr>
          <w:rFonts w:ascii="Book Antiqua" w:hAnsi="Book Antiqua"/>
          <w:color w:val="000000" w:themeColor="text1"/>
        </w:rPr>
      </w:pPr>
    </w:p>
    <w:p w14:paraId="19F1C38F"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i/>
          <w:color w:val="000000" w:themeColor="text1"/>
        </w:rPr>
        <w:t>Research results</w:t>
      </w:r>
    </w:p>
    <w:p w14:paraId="6AE8034A" w14:textId="15E77B46"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TRER is a quantitative index of enhancement CT. This study showed that the prognosis of patients with the TRER </w:t>
      </w:r>
      <w:r w:rsidR="00555103" w:rsidRPr="006D18D5">
        <w:rPr>
          <w:rFonts w:ascii="Book Antiqua" w:hAnsi="Book Antiqua" w:cs="Book Antiqua"/>
          <w:color w:val="000000" w:themeColor="text1"/>
          <w:lang w:eastAsia="zh-CN"/>
        </w:rPr>
        <w:t>≤</w:t>
      </w:r>
      <w:r w:rsidRPr="006D18D5">
        <w:rPr>
          <w:rFonts w:ascii="Book Antiqua" w:eastAsia="Book Antiqua" w:hAnsi="Book Antiqua" w:cs="Book Antiqua"/>
          <w:color w:val="000000" w:themeColor="text1"/>
        </w:rPr>
        <w:t xml:space="preserve"> 0.7 was significantly worse. TRER is a simple and effective parameter. Our results demonstrated that patients in the low TRER group were more likely to have higher American Joint Committee on Cancer stage,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stage, lymph node stage, and TRER was significantly negatively correlated with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size.</w:t>
      </w:r>
    </w:p>
    <w:p w14:paraId="61D30C84" w14:textId="77777777" w:rsidR="00A77B3E" w:rsidRPr="006D18D5" w:rsidRDefault="00A77B3E" w:rsidP="006D18D5">
      <w:pPr>
        <w:spacing w:line="360" w:lineRule="auto"/>
        <w:jc w:val="both"/>
        <w:rPr>
          <w:rFonts w:ascii="Book Antiqua" w:hAnsi="Book Antiqua"/>
          <w:color w:val="000000" w:themeColor="text1"/>
          <w:lang w:eastAsia="zh-CN"/>
        </w:rPr>
      </w:pPr>
    </w:p>
    <w:p w14:paraId="78940DAC"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i/>
          <w:color w:val="000000" w:themeColor="text1"/>
        </w:rPr>
        <w:t>Research conclusions</w:t>
      </w:r>
    </w:p>
    <w:p w14:paraId="62DD8B00"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TRER is a quantitative indicator of enhanced CT and can be used to predict postoperative overall survival in pancreatic cancer.</w:t>
      </w:r>
    </w:p>
    <w:p w14:paraId="682A613B" w14:textId="77777777" w:rsidR="00A77B3E" w:rsidRPr="006D18D5" w:rsidRDefault="00A77B3E" w:rsidP="006D18D5">
      <w:pPr>
        <w:spacing w:line="360" w:lineRule="auto"/>
        <w:jc w:val="both"/>
        <w:rPr>
          <w:rFonts w:ascii="Book Antiqua" w:hAnsi="Book Antiqua"/>
          <w:color w:val="000000" w:themeColor="text1"/>
        </w:rPr>
      </w:pPr>
    </w:p>
    <w:p w14:paraId="3CE0F34B"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i/>
          <w:color w:val="000000" w:themeColor="text1"/>
        </w:rPr>
        <w:t>Research perspectives</w:t>
      </w:r>
    </w:p>
    <w:p w14:paraId="1CE25C70"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In the future, we will further study the value of preoperative enhanced CT in predicting the efficacy of chemotherapy.</w:t>
      </w:r>
    </w:p>
    <w:p w14:paraId="33010683" w14:textId="77777777" w:rsidR="00A77B3E" w:rsidRPr="006D18D5" w:rsidRDefault="00A77B3E" w:rsidP="006D18D5">
      <w:pPr>
        <w:spacing w:line="360" w:lineRule="auto"/>
        <w:jc w:val="both"/>
        <w:rPr>
          <w:rFonts w:ascii="Book Antiqua" w:hAnsi="Book Antiqua"/>
          <w:color w:val="000000" w:themeColor="text1"/>
        </w:rPr>
      </w:pPr>
    </w:p>
    <w:p w14:paraId="4963908D" w14:textId="3B9716FF" w:rsidR="00A77B3E" w:rsidRPr="006D18D5" w:rsidRDefault="00EC78E5" w:rsidP="006D18D5">
      <w:pPr>
        <w:spacing w:line="360" w:lineRule="auto"/>
        <w:jc w:val="both"/>
        <w:rPr>
          <w:rFonts w:ascii="Book Antiqua" w:eastAsia="Book Antiqua" w:hAnsi="Book Antiqua" w:cs="Book Antiqua"/>
          <w:b/>
          <w:color w:val="000000" w:themeColor="text1"/>
        </w:rPr>
      </w:pPr>
      <w:r w:rsidRPr="006D18D5">
        <w:rPr>
          <w:rFonts w:ascii="Book Antiqua" w:eastAsia="Book Antiqua" w:hAnsi="Book Antiqua" w:cs="Book Antiqua"/>
          <w:b/>
          <w:color w:val="000000" w:themeColor="text1"/>
        </w:rPr>
        <w:t>REFERENCES</w:t>
      </w:r>
    </w:p>
    <w:p w14:paraId="5AF26882" w14:textId="77777777" w:rsidR="00652275" w:rsidRPr="006D18D5" w:rsidRDefault="00652275" w:rsidP="006D18D5">
      <w:pPr>
        <w:spacing w:line="360" w:lineRule="auto"/>
        <w:jc w:val="both"/>
        <w:rPr>
          <w:rFonts w:ascii="Book Antiqua" w:hAnsi="Book Antiqua"/>
          <w:color w:val="000000" w:themeColor="text1"/>
        </w:rPr>
      </w:pPr>
      <w:bookmarkStart w:id="84" w:name="OLE_LINK3536"/>
      <w:bookmarkStart w:id="85" w:name="OLE_LINK3537"/>
      <w:bookmarkStart w:id="86" w:name="OLE_LINK3544"/>
      <w:bookmarkStart w:id="87" w:name="OLE_LINK3545"/>
      <w:r w:rsidRPr="006D18D5">
        <w:rPr>
          <w:rFonts w:ascii="Book Antiqua" w:eastAsia="Book Antiqua" w:hAnsi="Book Antiqua" w:cs="Book Antiqua"/>
          <w:color w:val="000000" w:themeColor="text1"/>
        </w:rPr>
        <w:t xml:space="preserve">1 </w:t>
      </w:r>
      <w:r w:rsidRPr="006D18D5">
        <w:rPr>
          <w:rFonts w:ascii="Book Antiqua" w:eastAsia="Book Antiqua" w:hAnsi="Book Antiqua" w:cs="Book Antiqua"/>
          <w:b/>
          <w:bCs/>
          <w:color w:val="000000" w:themeColor="text1"/>
        </w:rPr>
        <w:t>Siegel RL</w:t>
      </w:r>
      <w:r w:rsidRPr="006D18D5">
        <w:rPr>
          <w:rFonts w:ascii="Book Antiqua" w:eastAsia="Book Antiqua" w:hAnsi="Book Antiqua" w:cs="Book Antiqua"/>
          <w:color w:val="000000" w:themeColor="text1"/>
        </w:rPr>
        <w:t xml:space="preserve">, Miller KD, Jemal A. Cancer statistics, 2019. </w:t>
      </w:r>
      <w:r w:rsidRPr="006D18D5">
        <w:rPr>
          <w:rFonts w:ascii="Book Antiqua" w:eastAsia="Book Antiqua" w:hAnsi="Book Antiqua" w:cs="Book Antiqua"/>
          <w:i/>
          <w:iCs/>
          <w:color w:val="000000" w:themeColor="text1"/>
        </w:rPr>
        <w:t>CA Cancer J Clin</w:t>
      </w:r>
      <w:r w:rsidRPr="006D18D5">
        <w:rPr>
          <w:rFonts w:ascii="Book Antiqua" w:eastAsia="Book Antiqua" w:hAnsi="Book Antiqua" w:cs="Book Antiqua"/>
          <w:color w:val="000000" w:themeColor="text1"/>
        </w:rPr>
        <w:t xml:space="preserve"> 2019; </w:t>
      </w:r>
      <w:r w:rsidRPr="006D18D5">
        <w:rPr>
          <w:rFonts w:ascii="Book Antiqua" w:eastAsia="Book Antiqua" w:hAnsi="Book Antiqua" w:cs="Book Antiqua"/>
          <w:b/>
          <w:bCs/>
          <w:color w:val="000000" w:themeColor="text1"/>
        </w:rPr>
        <w:t>69</w:t>
      </w:r>
      <w:r w:rsidRPr="006D18D5">
        <w:rPr>
          <w:rFonts w:ascii="Book Antiqua" w:eastAsia="Book Antiqua" w:hAnsi="Book Antiqua" w:cs="Book Antiqua"/>
          <w:color w:val="000000" w:themeColor="text1"/>
        </w:rPr>
        <w:t>: 7-34 [PMID: 30620402 DOI: 10.3322/caac.21551]</w:t>
      </w:r>
    </w:p>
    <w:p w14:paraId="20A01FC4"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2 </w:t>
      </w:r>
      <w:r w:rsidRPr="006D18D5">
        <w:rPr>
          <w:rFonts w:ascii="Book Antiqua" w:eastAsia="Book Antiqua" w:hAnsi="Book Antiqua" w:cs="Book Antiqua"/>
          <w:b/>
          <w:bCs/>
          <w:color w:val="000000" w:themeColor="text1"/>
        </w:rPr>
        <w:t>Vincent A</w:t>
      </w:r>
      <w:r w:rsidRPr="006D18D5">
        <w:rPr>
          <w:rFonts w:ascii="Book Antiqua" w:eastAsia="Book Antiqua" w:hAnsi="Book Antiqua" w:cs="Book Antiqua"/>
          <w:color w:val="000000" w:themeColor="text1"/>
        </w:rPr>
        <w:t xml:space="preserve">, Herman J, </w:t>
      </w:r>
      <w:proofErr w:type="spellStart"/>
      <w:r w:rsidRPr="006D18D5">
        <w:rPr>
          <w:rFonts w:ascii="Book Antiqua" w:eastAsia="Book Antiqua" w:hAnsi="Book Antiqua" w:cs="Book Antiqua"/>
          <w:color w:val="000000" w:themeColor="text1"/>
        </w:rPr>
        <w:t>Schulick</w:t>
      </w:r>
      <w:proofErr w:type="spellEnd"/>
      <w:r w:rsidRPr="006D18D5">
        <w:rPr>
          <w:rFonts w:ascii="Book Antiqua" w:eastAsia="Book Antiqua" w:hAnsi="Book Antiqua" w:cs="Book Antiqua"/>
          <w:color w:val="000000" w:themeColor="text1"/>
        </w:rPr>
        <w:t xml:space="preserve"> R, </w:t>
      </w:r>
      <w:proofErr w:type="spellStart"/>
      <w:r w:rsidRPr="006D18D5">
        <w:rPr>
          <w:rFonts w:ascii="Book Antiqua" w:eastAsia="Book Antiqua" w:hAnsi="Book Antiqua" w:cs="Book Antiqua"/>
          <w:color w:val="000000" w:themeColor="text1"/>
        </w:rPr>
        <w:t>Hruban</w:t>
      </w:r>
      <w:proofErr w:type="spellEnd"/>
      <w:r w:rsidRPr="006D18D5">
        <w:rPr>
          <w:rFonts w:ascii="Book Antiqua" w:eastAsia="Book Antiqua" w:hAnsi="Book Antiqua" w:cs="Book Antiqua"/>
          <w:color w:val="000000" w:themeColor="text1"/>
        </w:rPr>
        <w:t xml:space="preserve"> RH, </w:t>
      </w:r>
      <w:proofErr w:type="spellStart"/>
      <w:r w:rsidRPr="006D18D5">
        <w:rPr>
          <w:rFonts w:ascii="Book Antiqua" w:eastAsia="Book Antiqua" w:hAnsi="Book Antiqua" w:cs="Book Antiqua"/>
          <w:color w:val="000000" w:themeColor="text1"/>
        </w:rPr>
        <w:t>Goggins</w:t>
      </w:r>
      <w:proofErr w:type="spellEnd"/>
      <w:r w:rsidRPr="006D18D5">
        <w:rPr>
          <w:rFonts w:ascii="Book Antiqua" w:eastAsia="Book Antiqua" w:hAnsi="Book Antiqua" w:cs="Book Antiqua"/>
          <w:color w:val="000000" w:themeColor="text1"/>
        </w:rPr>
        <w:t xml:space="preserve"> M. Pancreatic cancer. </w:t>
      </w:r>
      <w:r w:rsidRPr="006D18D5">
        <w:rPr>
          <w:rFonts w:ascii="Book Antiqua" w:eastAsia="Book Antiqua" w:hAnsi="Book Antiqua" w:cs="Book Antiqua"/>
          <w:i/>
          <w:iCs/>
          <w:color w:val="000000" w:themeColor="text1"/>
        </w:rPr>
        <w:t>Lancet</w:t>
      </w:r>
      <w:r w:rsidRPr="006D18D5">
        <w:rPr>
          <w:rFonts w:ascii="Book Antiqua" w:eastAsia="Book Antiqua" w:hAnsi="Book Antiqua" w:cs="Book Antiqua"/>
          <w:color w:val="000000" w:themeColor="text1"/>
        </w:rPr>
        <w:t xml:space="preserve"> 2011; </w:t>
      </w:r>
      <w:r w:rsidRPr="006D18D5">
        <w:rPr>
          <w:rFonts w:ascii="Book Antiqua" w:eastAsia="Book Antiqua" w:hAnsi="Book Antiqua" w:cs="Book Antiqua"/>
          <w:b/>
          <w:bCs/>
          <w:color w:val="000000" w:themeColor="text1"/>
        </w:rPr>
        <w:t>378</w:t>
      </w:r>
      <w:r w:rsidRPr="006D18D5">
        <w:rPr>
          <w:rFonts w:ascii="Book Antiqua" w:eastAsia="Book Antiqua" w:hAnsi="Book Antiqua" w:cs="Book Antiqua"/>
          <w:color w:val="000000" w:themeColor="text1"/>
        </w:rPr>
        <w:t xml:space="preserve">: 607-620 [PMID: </w:t>
      </w:r>
      <w:bookmarkStart w:id="88" w:name="OLE_LINK3538"/>
      <w:bookmarkStart w:id="89" w:name="OLE_LINK3539"/>
      <w:r w:rsidRPr="006D18D5">
        <w:rPr>
          <w:rFonts w:ascii="Book Antiqua" w:eastAsia="Book Antiqua" w:hAnsi="Book Antiqua" w:cs="Book Antiqua"/>
          <w:color w:val="000000" w:themeColor="text1"/>
        </w:rPr>
        <w:t>21620466</w:t>
      </w:r>
      <w:bookmarkEnd w:id="88"/>
      <w:bookmarkEnd w:id="89"/>
      <w:r w:rsidRPr="006D18D5">
        <w:rPr>
          <w:rFonts w:ascii="Book Antiqua" w:eastAsia="Book Antiqua" w:hAnsi="Book Antiqua" w:cs="Book Antiqua"/>
          <w:color w:val="000000" w:themeColor="text1"/>
        </w:rPr>
        <w:t xml:space="preserve"> DOI: 10.1016/S0140-6736(10)62307-0]</w:t>
      </w:r>
    </w:p>
    <w:p w14:paraId="39EF6231"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3 </w:t>
      </w:r>
      <w:proofErr w:type="spellStart"/>
      <w:r w:rsidRPr="006D18D5">
        <w:rPr>
          <w:rFonts w:ascii="Book Antiqua" w:eastAsia="Book Antiqua" w:hAnsi="Book Antiqua" w:cs="Book Antiqua"/>
          <w:b/>
          <w:bCs/>
          <w:color w:val="000000" w:themeColor="text1"/>
        </w:rPr>
        <w:t>Oettle</w:t>
      </w:r>
      <w:proofErr w:type="spellEnd"/>
      <w:r w:rsidRPr="006D18D5">
        <w:rPr>
          <w:rFonts w:ascii="Book Antiqua" w:eastAsia="Book Antiqua" w:hAnsi="Book Antiqua" w:cs="Book Antiqua"/>
          <w:b/>
          <w:bCs/>
          <w:color w:val="000000" w:themeColor="text1"/>
        </w:rPr>
        <w:t xml:space="preserve"> H</w:t>
      </w:r>
      <w:r w:rsidRPr="006D18D5">
        <w:rPr>
          <w:rFonts w:ascii="Book Antiqua" w:eastAsia="Book Antiqua" w:hAnsi="Book Antiqua" w:cs="Book Antiqua"/>
          <w:color w:val="000000" w:themeColor="text1"/>
        </w:rPr>
        <w:t xml:space="preserve">, Post S, Neuhaus P, Gellert K, </w:t>
      </w:r>
      <w:proofErr w:type="spellStart"/>
      <w:r w:rsidRPr="006D18D5">
        <w:rPr>
          <w:rFonts w:ascii="Book Antiqua" w:eastAsia="Book Antiqua" w:hAnsi="Book Antiqua" w:cs="Book Antiqua"/>
          <w:color w:val="000000" w:themeColor="text1"/>
        </w:rPr>
        <w:t>Langrehr</w:t>
      </w:r>
      <w:proofErr w:type="spellEnd"/>
      <w:r w:rsidRPr="006D18D5">
        <w:rPr>
          <w:rFonts w:ascii="Book Antiqua" w:eastAsia="Book Antiqua" w:hAnsi="Book Antiqua" w:cs="Book Antiqua"/>
          <w:color w:val="000000" w:themeColor="text1"/>
        </w:rPr>
        <w:t xml:space="preserve"> J, </w:t>
      </w:r>
      <w:proofErr w:type="spellStart"/>
      <w:r w:rsidRPr="006D18D5">
        <w:rPr>
          <w:rFonts w:ascii="Book Antiqua" w:eastAsia="Book Antiqua" w:hAnsi="Book Antiqua" w:cs="Book Antiqua"/>
          <w:color w:val="000000" w:themeColor="text1"/>
        </w:rPr>
        <w:t>Ridwelski</w:t>
      </w:r>
      <w:proofErr w:type="spellEnd"/>
      <w:r w:rsidRPr="006D18D5">
        <w:rPr>
          <w:rFonts w:ascii="Book Antiqua" w:eastAsia="Book Antiqua" w:hAnsi="Book Antiqua" w:cs="Book Antiqua"/>
          <w:color w:val="000000" w:themeColor="text1"/>
        </w:rPr>
        <w:t xml:space="preserve"> K, Schramm H, </w:t>
      </w:r>
      <w:proofErr w:type="spellStart"/>
      <w:r w:rsidRPr="006D18D5">
        <w:rPr>
          <w:rFonts w:ascii="Book Antiqua" w:eastAsia="Book Antiqua" w:hAnsi="Book Antiqua" w:cs="Book Antiqua"/>
          <w:color w:val="000000" w:themeColor="text1"/>
        </w:rPr>
        <w:t>Fahlke</w:t>
      </w:r>
      <w:proofErr w:type="spellEnd"/>
      <w:r w:rsidRPr="006D18D5">
        <w:rPr>
          <w:rFonts w:ascii="Book Antiqua" w:eastAsia="Book Antiqua" w:hAnsi="Book Antiqua" w:cs="Book Antiqua"/>
          <w:color w:val="000000" w:themeColor="text1"/>
        </w:rPr>
        <w:t xml:space="preserve"> J, </w:t>
      </w:r>
      <w:proofErr w:type="spellStart"/>
      <w:r w:rsidRPr="006D18D5">
        <w:rPr>
          <w:rFonts w:ascii="Book Antiqua" w:eastAsia="Book Antiqua" w:hAnsi="Book Antiqua" w:cs="Book Antiqua"/>
          <w:color w:val="000000" w:themeColor="text1"/>
        </w:rPr>
        <w:t>Zuelke</w:t>
      </w:r>
      <w:proofErr w:type="spellEnd"/>
      <w:r w:rsidRPr="006D18D5">
        <w:rPr>
          <w:rFonts w:ascii="Book Antiqua" w:eastAsia="Book Antiqua" w:hAnsi="Book Antiqua" w:cs="Book Antiqua"/>
          <w:color w:val="000000" w:themeColor="text1"/>
        </w:rPr>
        <w:t xml:space="preserve"> C, Burkart C, </w:t>
      </w:r>
      <w:proofErr w:type="spellStart"/>
      <w:r w:rsidRPr="006D18D5">
        <w:rPr>
          <w:rFonts w:ascii="Book Antiqua" w:eastAsia="Book Antiqua" w:hAnsi="Book Antiqua" w:cs="Book Antiqua"/>
          <w:color w:val="000000" w:themeColor="text1"/>
        </w:rPr>
        <w:t>Gutberlet</w:t>
      </w:r>
      <w:proofErr w:type="spellEnd"/>
      <w:r w:rsidRPr="006D18D5">
        <w:rPr>
          <w:rFonts w:ascii="Book Antiqua" w:eastAsia="Book Antiqua" w:hAnsi="Book Antiqua" w:cs="Book Antiqua"/>
          <w:color w:val="000000" w:themeColor="text1"/>
        </w:rPr>
        <w:t xml:space="preserve"> K, </w:t>
      </w:r>
      <w:proofErr w:type="spellStart"/>
      <w:r w:rsidRPr="006D18D5">
        <w:rPr>
          <w:rFonts w:ascii="Book Antiqua" w:eastAsia="Book Antiqua" w:hAnsi="Book Antiqua" w:cs="Book Antiqua"/>
          <w:color w:val="000000" w:themeColor="text1"/>
        </w:rPr>
        <w:t>Kettner</w:t>
      </w:r>
      <w:proofErr w:type="spellEnd"/>
      <w:r w:rsidRPr="006D18D5">
        <w:rPr>
          <w:rFonts w:ascii="Book Antiqua" w:eastAsia="Book Antiqua" w:hAnsi="Book Antiqua" w:cs="Book Antiqua"/>
          <w:color w:val="000000" w:themeColor="text1"/>
        </w:rPr>
        <w:t xml:space="preserve"> E, </w:t>
      </w:r>
      <w:proofErr w:type="spellStart"/>
      <w:r w:rsidRPr="006D18D5">
        <w:rPr>
          <w:rFonts w:ascii="Book Antiqua" w:eastAsia="Book Antiqua" w:hAnsi="Book Antiqua" w:cs="Book Antiqua"/>
          <w:color w:val="000000" w:themeColor="text1"/>
        </w:rPr>
        <w:t>Schmalenberg</w:t>
      </w:r>
      <w:proofErr w:type="spellEnd"/>
      <w:r w:rsidRPr="006D18D5">
        <w:rPr>
          <w:rFonts w:ascii="Book Antiqua" w:eastAsia="Book Antiqua" w:hAnsi="Book Antiqua" w:cs="Book Antiqua"/>
          <w:color w:val="000000" w:themeColor="text1"/>
        </w:rPr>
        <w:t xml:space="preserve"> H, </w:t>
      </w:r>
      <w:proofErr w:type="spellStart"/>
      <w:r w:rsidRPr="006D18D5">
        <w:rPr>
          <w:rFonts w:ascii="Book Antiqua" w:eastAsia="Book Antiqua" w:hAnsi="Book Antiqua" w:cs="Book Antiqua"/>
          <w:color w:val="000000" w:themeColor="text1"/>
        </w:rPr>
        <w:t>Weigang</w:t>
      </w:r>
      <w:proofErr w:type="spellEnd"/>
      <w:r w:rsidRPr="006D18D5">
        <w:rPr>
          <w:rFonts w:ascii="Book Antiqua" w:eastAsia="Book Antiqua" w:hAnsi="Book Antiqua" w:cs="Book Antiqua"/>
          <w:color w:val="000000" w:themeColor="text1"/>
        </w:rPr>
        <w:t xml:space="preserve">-Koehler K, </w:t>
      </w:r>
      <w:proofErr w:type="spellStart"/>
      <w:r w:rsidRPr="006D18D5">
        <w:rPr>
          <w:rFonts w:ascii="Book Antiqua" w:eastAsia="Book Antiqua" w:hAnsi="Book Antiqua" w:cs="Book Antiqua"/>
          <w:color w:val="000000" w:themeColor="text1"/>
        </w:rPr>
        <w:t>Bechstein</w:t>
      </w:r>
      <w:proofErr w:type="spellEnd"/>
      <w:r w:rsidRPr="006D18D5">
        <w:rPr>
          <w:rFonts w:ascii="Book Antiqua" w:eastAsia="Book Antiqua" w:hAnsi="Book Antiqua" w:cs="Book Antiqua"/>
          <w:color w:val="000000" w:themeColor="text1"/>
        </w:rPr>
        <w:t xml:space="preserve"> WO, </w:t>
      </w:r>
      <w:proofErr w:type="spellStart"/>
      <w:r w:rsidRPr="006D18D5">
        <w:rPr>
          <w:rFonts w:ascii="Book Antiqua" w:eastAsia="Book Antiqua" w:hAnsi="Book Antiqua" w:cs="Book Antiqua"/>
          <w:color w:val="000000" w:themeColor="text1"/>
        </w:rPr>
        <w:t>Niedergethmann</w:t>
      </w:r>
      <w:proofErr w:type="spellEnd"/>
      <w:r w:rsidRPr="006D18D5">
        <w:rPr>
          <w:rFonts w:ascii="Book Antiqua" w:eastAsia="Book Antiqua" w:hAnsi="Book Antiqua" w:cs="Book Antiqua"/>
          <w:color w:val="000000" w:themeColor="text1"/>
        </w:rPr>
        <w:t xml:space="preserve"> M, Schmidt-Wolf I, Roll L, </w:t>
      </w:r>
      <w:proofErr w:type="spellStart"/>
      <w:r w:rsidRPr="006D18D5">
        <w:rPr>
          <w:rFonts w:ascii="Book Antiqua" w:eastAsia="Book Antiqua" w:hAnsi="Book Antiqua" w:cs="Book Antiqua"/>
          <w:color w:val="000000" w:themeColor="text1"/>
        </w:rPr>
        <w:t>Doerken</w:t>
      </w:r>
      <w:proofErr w:type="spellEnd"/>
      <w:r w:rsidRPr="006D18D5">
        <w:rPr>
          <w:rFonts w:ascii="Book Antiqua" w:eastAsia="Book Antiqua" w:hAnsi="Book Antiqua" w:cs="Book Antiqua"/>
          <w:color w:val="000000" w:themeColor="text1"/>
        </w:rPr>
        <w:t xml:space="preserve"> B, </w:t>
      </w:r>
      <w:proofErr w:type="spellStart"/>
      <w:r w:rsidRPr="006D18D5">
        <w:rPr>
          <w:rFonts w:ascii="Book Antiqua" w:eastAsia="Book Antiqua" w:hAnsi="Book Antiqua" w:cs="Book Antiqua"/>
          <w:color w:val="000000" w:themeColor="text1"/>
        </w:rPr>
        <w:t>Riess</w:t>
      </w:r>
      <w:proofErr w:type="spellEnd"/>
      <w:r w:rsidRPr="006D18D5">
        <w:rPr>
          <w:rFonts w:ascii="Book Antiqua" w:eastAsia="Book Antiqua" w:hAnsi="Book Antiqua" w:cs="Book Antiqua"/>
          <w:color w:val="000000" w:themeColor="text1"/>
        </w:rPr>
        <w:t xml:space="preserve"> H. Adjuvant </w:t>
      </w:r>
      <w:r w:rsidRPr="006D18D5">
        <w:rPr>
          <w:rFonts w:ascii="Book Antiqua" w:eastAsia="Book Antiqua" w:hAnsi="Book Antiqua" w:cs="Book Antiqua"/>
          <w:color w:val="000000" w:themeColor="text1"/>
        </w:rPr>
        <w:lastRenderedPageBreak/>
        <w:t xml:space="preserve">chemotherapy with gemcitabine </w:t>
      </w:r>
      <w:r w:rsidRPr="006D18D5">
        <w:rPr>
          <w:rFonts w:ascii="Book Antiqua" w:eastAsia="Book Antiqua" w:hAnsi="Book Antiqua" w:cs="Book Antiqua"/>
          <w:i/>
          <w:iCs/>
          <w:color w:val="000000" w:themeColor="text1"/>
        </w:rPr>
        <w:t>vs</w:t>
      </w:r>
      <w:r w:rsidRPr="006D18D5">
        <w:rPr>
          <w:rFonts w:ascii="Book Antiqua" w:eastAsia="Book Antiqua" w:hAnsi="Book Antiqua" w:cs="Book Antiqua"/>
          <w:color w:val="000000" w:themeColor="text1"/>
        </w:rPr>
        <w:t xml:space="preserve"> observation in patients undergoing curative-intent resection of pancreatic cancer: a randomized controlled trial. </w:t>
      </w:r>
      <w:r w:rsidRPr="006D18D5">
        <w:rPr>
          <w:rFonts w:ascii="Book Antiqua" w:eastAsia="Book Antiqua" w:hAnsi="Book Antiqua" w:cs="Book Antiqua"/>
          <w:i/>
          <w:iCs/>
          <w:color w:val="000000" w:themeColor="text1"/>
        </w:rPr>
        <w:t>JAMA</w:t>
      </w:r>
      <w:r w:rsidRPr="006D18D5">
        <w:rPr>
          <w:rFonts w:ascii="Book Antiqua" w:eastAsia="Book Antiqua" w:hAnsi="Book Antiqua" w:cs="Book Antiqua"/>
          <w:color w:val="000000" w:themeColor="text1"/>
        </w:rPr>
        <w:t xml:space="preserve"> 2007; </w:t>
      </w:r>
      <w:r w:rsidRPr="006D18D5">
        <w:rPr>
          <w:rFonts w:ascii="Book Antiqua" w:eastAsia="Book Antiqua" w:hAnsi="Book Antiqua" w:cs="Book Antiqua"/>
          <w:b/>
          <w:bCs/>
          <w:color w:val="000000" w:themeColor="text1"/>
        </w:rPr>
        <w:t>297</w:t>
      </w:r>
      <w:r w:rsidRPr="006D18D5">
        <w:rPr>
          <w:rFonts w:ascii="Book Antiqua" w:eastAsia="Book Antiqua" w:hAnsi="Book Antiqua" w:cs="Book Antiqua"/>
          <w:color w:val="000000" w:themeColor="text1"/>
        </w:rPr>
        <w:t>: 267-277 [PMID: 17227978 DOI: 10.1001/jama.297.3.267]</w:t>
      </w:r>
    </w:p>
    <w:p w14:paraId="2F96D049"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4 </w:t>
      </w:r>
      <w:r w:rsidRPr="006D18D5">
        <w:rPr>
          <w:rFonts w:ascii="Book Antiqua" w:eastAsia="Book Antiqua" w:hAnsi="Book Antiqua" w:cs="Book Antiqua"/>
          <w:b/>
          <w:bCs/>
          <w:color w:val="000000" w:themeColor="text1"/>
        </w:rPr>
        <w:t>Yoshitomi H</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Togawa</w:t>
      </w:r>
      <w:proofErr w:type="spellEnd"/>
      <w:r w:rsidRPr="006D18D5">
        <w:rPr>
          <w:rFonts w:ascii="Book Antiqua" w:eastAsia="Book Antiqua" w:hAnsi="Book Antiqua" w:cs="Book Antiqua"/>
          <w:color w:val="000000" w:themeColor="text1"/>
        </w:rPr>
        <w:t xml:space="preserve"> A, Kimura F, Ito H, Shimizu H, </w:t>
      </w:r>
      <w:proofErr w:type="spellStart"/>
      <w:r w:rsidRPr="006D18D5">
        <w:rPr>
          <w:rFonts w:ascii="Book Antiqua" w:eastAsia="Book Antiqua" w:hAnsi="Book Antiqua" w:cs="Book Antiqua"/>
          <w:color w:val="000000" w:themeColor="text1"/>
        </w:rPr>
        <w:t>Yoshidome</w:t>
      </w:r>
      <w:proofErr w:type="spellEnd"/>
      <w:r w:rsidRPr="006D18D5">
        <w:rPr>
          <w:rFonts w:ascii="Book Antiqua" w:eastAsia="Book Antiqua" w:hAnsi="Book Antiqua" w:cs="Book Antiqua"/>
          <w:color w:val="000000" w:themeColor="text1"/>
        </w:rPr>
        <w:t xml:space="preserve"> H, Otsuka M, Kato A, Nozawa S, Furukawa K, Miyazaki M; Pancreatic Cancer Chemotherapy Program of the Chiba University Department of General Surgery Affiliated Hospital Group. A randomized phase II trial of adjuvant chemotherapy with uracil/tegafur and gemcitabine </w:t>
      </w:r>
      <w:r w:rsidRPr="006D18D5">
        <w:rPr>
          <w:rFonts w:ascii="Book Antiqua" w:eastAsia="Book Antiqua" w:hAnsi="Book Antiqua" w:cs="Book Antiqua"/>
          <w:i/>
          <w:iCs/>
          <w:color w:val="000000" w:themeColor="text1"/>
        </w:rPr>
        <w:t>vs</w:t>
      </w:r>
      <w:r w:rsidRPr="006D18D5">
        <w:rPr>
          <w:rFonts w:ascii="Book Antiqua" w:eastAsia="Book Antiqua" w:hAnsi="Book Antiqua" w:cs="Book Antiqua"/>
          <w:color w:val="000000" w:themeColor="text1"/>
        </w:rPr>
        <w:t xml:space="preserve"> gemcitabine alone in patients with resected pancreatic cancer. </w:t>
      </w:r>
      <w:r w:rsidRPr="006D18D5">
        <w:rPr>
          <w:rFonts w:ascii="Book Antiqua" w:eastAsia="Book Antiqua" w:hAnsi="Book Antiqua" w:cs="Book Antiqua"/>
          <w:i/>
          <w:iCs/>
          <w:color w:val="000000" w:themeColor="text1"/>
        </w:rPr>
        <w:t>Cancer</w:t>
      </w:r>
      <w:r w:rsidRPr="006D18D5">
        <w:rPr>
          <w:rFonts w:ascii="Book Antiqua" w:eastAsia="Book Antiqua" w:hAnsi="Book Antiqua" w:cs="Book Antiqua"/>
          <w:color w:val="000000" w:themeColor="text1"/>
        </w:rPr>
        <w:t xml:space="preserve"> 2008; </w:t>
      </w:r>
      <w:r w:rsidRPr="006D18D5">
        <w:rPr>
          <w:rFonts w:ascii="Book Antiqua" w:eastAsia="Book Antiqua" w:hAnsi="Book Antiqua" w:cs="Book Antiqua"/>
          <w:b/>
          <w:bCs/>
          <w:color w:val="000000" w:themeColor="text1"/>
        </w:rPr>
        <w:t>113</w:t>
      </w:r>
      <w:r w:rsidRPr="006D18D5">
        <w:rPr>
          <w:rFonts w:ascii="Book Antiqua" w:eastAsia="Book Antiqua" w:hAnsi="Book Antiqua" w:cs="Book Antiqua"/>
          <w:color w:val="000000" w:themeColor="text1"/>
        </w:rPr>
        <w:t>: 2448-2456 [PMID: 18823024 DOI: 10.1002/cncr.23863]</w:t>
      </w:r>
    </w:p>
    <w:p w14:paraId="47C15C3B"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5 </w:t>
      </w:r>
      <w:proofErr w:type="spellStart"/>
      <w:r w:rsidRPr="006D18D5">
        <w:rPr>
          <w:rFonts w:ascii="Book Antiqua" w:eastAsia="Book Antiqua" w:hAnsi="Book Antiqua" w:cs="Book Antiqua"/>
          <w:b/>
          <w:bCs/>
          <w:color w:val="000000" w:themeColor="text1"/>
        </w:rPr>
        <w:t>Mokdad</w:t>
      </w:r>
      <w:proofErr w:type="spellEnd"/>
      <w:r w:rsidRPr="006D18D5">
        <w:rPr>
          <w:rFonts w:ascii="Book Antiqua" w:eastAsia="Book Antiqua" w:hAnsi="Book Antiqua" w:cs="Book Antiqua"/>
          <w:b/>
          <w:bCs/>
          <w:color w:val="000000" w:themeColor="text1"/>
        </w:rPr>
        <w:t xml:space="preserve"> AA</w:t>
      </w:r>
      <w:r w:rsidRPr="006D18D5">
        <w:rPr>
          <w:rFonts w:ascii="Book Antiqua" w:eastAsia="Book Antiqua" w:hAnsi="Book Antiqua" w:cs="Book Antiqua"/>
          <w:color w:val="000000" w:themeColor="text1"/>
        </w:rPr>
        <w:t xml:space="preserve">, Minter RM, Zhu H, Augustine MM, </w:t>
      </w:r>
      <w:proofErr w:type="spellStart"/>
      <w:r w:rsidRPr="006D18D5">
        <w:rPr>
          <w:rFonts w:ascii="Book Antiqua" w:eastAsia="Book Antiqua" w:hAnsi="Book Antiqua" w:cs="Book Antiqua"/>
          <w:color w:val="000000" w:themeColor="text1"/>
        </w:rPr>
        <w:t>Porembka</w:t>
      </w:r>
      <w:proofErr w:type="spellEnd"/>
      <w:r w:rsidRPr="006D18D5">
        <w:rPr>
          <w:rFonts w:ascii="Book Antiqua" w:eastAsia="Book Antiqua" w:hAnsi="Book Antiqua" w:cs="Book Antiqua"/>
          <w:color w:val="000000" w:themeColor="text1"/>
        </w:rPr>
        <w:t xml:space="preserve"> MR, Wang SC, </w:t>
      </w:r>
      <w:proofErr w:type="spellStart"/>
      <w:r w:rsidRPr="006D18D5">
        <w:rPr>
          <w:rFonts w:ascii="Book Antiqua" w:eastAsia="Book Antiqua" w:hAnsi="Book Antiqua" w:cs="Book Antiqua"/>
          <w:color w:val="000000" w:themeColor="text1"/>
        </w:rPr>
        <w:t>Yopp</w:t>
      </w:r>
      <w:proofErr w:type="spellEnd"/>
      <w:r w:rsidRPr="006D18D5">
        <w:rPr>
          <w:rFonts w:ascii="Book Antiqua" w:eastAsia="Book Antiqua" w:hAnsi="Book Antiqua" w:cs="Book Antiqua"/>
          <w:color w:val="000000" w:themeColor="text1"/>
        </w:rPr>
        <w:t xml:space="preserve"> AC, Mansour JC, </w:t>
      </w:r>
      <w:proofErr w:type="spellStart"/>
      <w:r w:rsidRPr="006D18D5">
        <w:rPr>
          <w:rFonts w:ascii="Book Antiqua" w:eastAsia="Book Antiqua" w:hAnsi="Book Antiqua" w:cs="Book Antiqua"/>
          <w:color w:val="000000" w:themeColor="text1"/>
        </w:rPr>
        <w:t>Choti</w:t>
      </w:r>
      <w:proofErr w:type="spellEnd"/>
      <w:r w:rsidRPr="006D18D5">
        <w:rPr>
          <w:rFonts w:ascii="Book Antiqua" w:eastAsia="Book Antiqua" w:hAnsi="Book Antiqua" w:cs="Book Antiqua"/>
          <w:color w:val="000000" w:themeColor="text1"/>
        </w:rPr>
        <w:t xml:space="preserve"> MA, Polanco PM. Neoadjuvant Therapy Followed by Resection Versus Upfront Resection for </w:t>
      </w:r>
      <w:proofErr w:type="spellStart"/>
      <w:r w:rsidRPr="006D18D5">
        <w:rPr>
          <w:rFonts w:ascii="Book Antiqua" w:eastAsia="Book Antiqua" w:hAnsi="Book Antiqua" w:cs="Book Antiqua"/>
          <w:color w:val="000000" w:themeColor="text1"/>
        </w:rPr>
        <w:t>Resectable</w:t>
      </w:r>
      <w:proofErr w:type="spellEnd"/>
      <w:r w:rsidRPr="006D18D5">
        <w:rPr>
          <w:rFonts w:ascii="Book Antiqua" w:eastAsia="Book Antiqua" w:hAnsi="Book Antiqua" w:cs="Book Antiqua"/>
          <w:color w:val="000000" w:themeColor="text1"/>
        </w:rPr>
        <w:t xml:space="preserve"> Pancreatic Cancer: A Propensity Score Matched Analysis. </w:t>
      </w:r>
      <w:r w:rsidRPr="006D18D5">
        <w:rPr>
          <w:rFonts w:ascii="Book Antiqua" w:eastAsia="Book Antiqua" w:hAnsi="Book Antiqua" w:cs="Book Antiqua"/>
          <w:i/>
          <w:iCs/>
          <w:color w:val="000000" w:themeColor="text1"/>
        </w:rPr>
        <w:t>J Clin Oncol</w:t>
      </w:r>
      <w:r w:rsidRPr="006D18D5">
        <w:rPr>
          <w:rFonts w:ascii="Book Antiqua" w:eastAsia="Book Antiqua" w:hAnsi="Book Antiqua" w:cs="Book Antiqua"/>
          <w:color w:val="000000" w:themeColor="text1"/>
        </w:rPr>
        <w:t xml:space="preserve"> 2017; </w:t>
      </w:r>
      <w:r w:rsidRPr="006D18D5">
        <w:rPr>
          <w:rFonts w:ascii="Book Antiqua" w:eastAsia="Book Antiqua" w:hAnsi="Book Antiqua" w:cs="Book Antiqua"/>
          <w:b/>
          <w:bCs/>
          <w:color w:val="000000" w:themeColor="text1"/>
        </w:rPr>
        <w:t>35</w:t>
      </w:r>
      <w:r w:rsidRPr="006D18D5">
        <w:rPr>
          <w:rFonts w:ascii="Book Antiqua" w:eastAsia="Book Antiqua" w:hAnsi="Book Antiqua" w:cs="Book Antiqua"/>
          <w:color w:val="000000" w:themeColor="text1"/>
        </w:rPr>
        <w:t>: 515-522 [PMID: 27621388 DOI: 10.1200/JCO.2016.68.5081]</w:t>
      </w:r>
    </w:p>
    <w:p w14:paraId="5FFC29DC"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6 </w:t>
      </w:r>
      <w:r w:rsidRPr="006D18D5">
        <w:rPr>
          <w:rFonts w:ascii="Book Antiqua" w:eastAsia="Book Antiqua" w:hAnsi="Book Antiqua" w:cs="Book Antiqua"/>
          <w:b/>
          <w:bCs/>
          <w:color w:val="000000" w:themeColor="text1"/>
        </w:rPr>
        <w:t>Henriksen A</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Dyhl</w:t>
      </w:r>
      <w:proofErr w:type="spellEnd"/>
      <w:r w:rsidRPr="006D18D5">
        <w:rPr>
          <w:rFonts w:ascii="Book Antiqua" w:eastAsia="Book Antiqua" w:hAnsi="Book Antiqua" w:cs="Book Antiqua"/>
          <w:color w:val="000000" w:themeColor="text1"/>
        </w:rPr>
        <w:t xml:space="preserve">-Polk A, Chen I, Nielsen D. Checkpoint inhibitors in pancreatic cancer. </w:t>
      </w:r>
      <w:r w:rsidRPr="006D18D5">
        <w:rPr>
          <w:rFonts w:ascii="Book Antiqua" w:eastAsia="Book Antiqua" w:hAnsi="Book Antiqua" w:cs="Book Antiqua"/>
          <w:i/>
          <w:iCs/>
          <w:color w:val="000000" w:themeColor="text1"/>
        </w:rPr>
        <w:t>Cancer Treat Rev</w:t>
      </w:r>
      <w:r w:rsidRPr="006D18D5">
        <w:rPr>
          <w:rFonts w:ascii="Book Antiqua" w:eastAsia="Book Antiqua" w:hAnsi="Book Antiqua" w:cs="Book Antiqua"/>
          <w:color w:val="000000" w:themeColor="text1"/>
        </w:rPr>
        <w:t xml:space="preserve"> 2019; </w:t>
      </w:r>
      <w:r w:rsidRPr="006D18D5">
        <w:rPr>
          <w:rFonts w:ascii="Book Antiqua" w:eastAsia="Book Antiqua" w:hAnsi="Book Antiqua" w:cs="Book Antiqua"/>
          <w:b/>
          <w:bCs/>
          <w:color w:val="000000" w:themeColor="text1"/>
        </w:rPr>
        <w:t>78</w:t>
      </w:r>
      <w:r w:rsidRPr="006D18D5">
        <w:rPr>
          <w:rFonts w:ascii="Book Antiqua" w:eastAsia="Book Antiqua" w:hAnsi="Book Antiqua" w:cs="Book Antiqua"/>
          <w:color w:val="000000" w:themeColor="text1"/>
        </w:rPr>
        <w:t>: 17-30 [PMID: 31325788 DOI: 10.1016/j.ctrv.2019.06.005]</w:t>
      </w:r>
    </w:p>
    <w:p w14:paraId="67DEC25F"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7 </w:t>
      </w:r>
      <w:r w:rsidRPr="006D18D5">
        <w:rPr>
          <w:rFonts w:ascii="Book Antiqua" w:eastAsia="Book Antiqua" w:hAnsi="Book Antiqua" w:cs="Book Antiqua"/>
          <w:b/>
          <w:bCs/>
          <w:color w:val="000000" w:themeColor="text1"/>
        </w:rPr>
        <w:t>Shi S</w:t>
      </w:r>
      <w:r w:rsidRPr="006D18D5">
        <w:rPr>
          <w:rFonts w:ascii="Book Antiqua" w:eastAsia="Book Antiqua" w:hAnsi="Book Antiqua" w:cs="Book Antiqua"/>
          <w:color w:val="000000" w:themeColor="text1"/>
        </w:rPr>
        <w:t xml:space="preserve">, Liang C, Xu J, Meng Q, Hua J, Yang X, Ni Q, Yu X. The Strain Ratio as Obtained by Endoscopic Ultrasonography Elastography Correlates </w:t>
      </w:r>
      <w:proofErr w:type="gramStart"/>
      <w:r w:rsidRPr="006D18D5">
        <w:rPr>
          <w:rFonts w:ascii="Book Antiqua" w:eastAsia="Book Antiqua" w:hAnsi="Book Antiqua" w:cs="Book Antiqua"/>
          <w:color w:val="000000" w:themeColor="text1"/>
        </w:rPr>
        <w:t>With</w:t>
      </w:r>
      <w:proofErr w:type="gramEnd"/>
      <w:r w:rsidRPr="006D18D5">
        <w:rPr>
          <w:rFonts w:ascii="Book Antiqua" w:eastAsia="Book Antiqua" w:hAnsi="Book Antiqua" w:cs="Book Antiqua"/>
          <w:color w:val="000000" w:themeColor="text1"/>
        </w:rPr>
        <w:t xml:space="preserve"> the Stroma Proportion and the Prognosis of Local Pancreatic Cancer. </w:t>
      </w:r>
      <w:r w:rsidRPr="006D18D5">
        <w:rPr>
          <w:rFonts w:ascii="Book Antiqua" w:eastAsia="Book Antiqua" w:hAnsi="Book Antiqua" w:cs="Book Antiqua"/>
          <w:i/>
          <w:iCs/>
          <w:color w:val="000000" w:themeColor="text1"/>
        </w:rPr>
        <w:t>Ann Surg</w:t>
      </w:r>
      <w:r w:rsidRPr="006D18D5">
        <w:rPr>
          <w:rFonts w:ascii="Book Antiqua" w:eastAsia="Book Antiqua" w:hAnsi="Book Antiqua" w:cs="Book Antiqua"/>
          <w:color w:val="000000" w:themeColor="text1"/>
        </w:rPr>
        <w:t xml:space="preserve"> 2020; </w:t>
      </w:r>
      <w:r w:rsidRPr="006D18D5">
        <w:rPr>
          <w:rFonts w:ascii="Book Antiqua" w:eastAsia="Book Antiqua" w:hAnsi="Book Antiqua" w:cs="Book Antiqua"/>
          <w:b/>
          <w:bCs/>
          <w:color w:val="000000" w:themeColor="text1"/>
        </w:rPr>
        <w:t>271</w:t>
      </w:r>
      <w:r w:rsidRPr="006D18D5">
        <w:rPr>
          <w:rFonts w:ascii="Book Antiqua" w:eastAsia="Book Antiqua" w:hAnsi="Book Antiqua" w:cs="Book Antiqua"/>
          <w:color w:val="000000" w:themeColor="text1"/>
        </w:rPr>
        <w:t>: 559-565 [PMID: 30080738 DOI: 10.1097/SLA.0000000000002998]</w:t>
      </w:r>
    </w:p>
    <w:p w14:paraId="67D3B477"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8 </w:t>
      </w:r>
      <w:proofErr w:type="spellStart"/>
      <w:r w:rsidRPr="006D18D5">
        <w:rPr>
          <w:rFonts w:ascii="Book Antiqua" w:eastAsia="Book Antiqua" w:hAnsi="Book Antiqua" w:cs="Book Antiqua"/>
          <w:b/>
          <w:bCs/>
          <w:color w:val="000000" w:themeColor="text1"/>
        </w:rPr>
        <w:t>Bakkevold</w:t>
      </w:r>
      <w:proofErr w:type="spellEnd"/>
      <w:r w:rsidRPr="006D18D5">
        <w:rPr>
          <w:rFonts w:ascii="Book Antiqua" w:eastAsia="Book Antiqua" w:hAnsi="Book Antiqua" w:cs="Book Antiqua"/>
          <w:b/>
          <w:bCs/>
          <w:color w:val="000000" w:themeColor="text1"/>
        </w:rPr>
        <w:t xml:space="preserve"> KE</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Kambestad</w:t>
      </w:r>
      <w:proofErr w:type="spellEnd"/>
      <w:r w:rsidRPr="006D18D5">
        <w:rPr>
          <w:rFonts w:ascii="Book Antiqua" w:eastAsia="Book Antiqua" w:hAnsi="Book Antiqua" w:cs="Book Antiqua"/>
          <w:color w:val="000000" w:themeColor="text1"/>
        </w:rPr>
        <w:t xml:space="preserve"> B. Staging of carcinoma of the pancreas and ampulla of </w:t>
      </w:r>
      <w:proofErr w:type="spellStart"/>
      <w:r w:rsidRPr="006D18D5">
        <w:rPr>
          <w:rFonts w:ascii="Book Antiqua" w:eastAsia="Book Antiqua" w:hAnsi="Book Antiqua" w:cs="Book Antiqua"/>
          <w:color w:val="000000" w:themeColor="text1"/>
        </w:rPr>
        <w:t>Vater</w:t>
      </w:r>
      <w:proofErr w:type="spellEnd"/>
      <w:r w:rsidRPr="006D18D5">
        <w:rPr>
          <w:rFonts w:ascii="Book Antiqua" w:eastAsia="Book Antiqua" w:hAnsi="Book Antiqua" w:cs="Book Antiqua"/>
          <w:color w:val="000000" w:themeColor="text1"/>
        </w:rPr>
        <w:t xml:space="preserve">. Tumor (T), lymph node (N), and distant metastasis (M) as prognostic factors. </w:t>
      </w:r>
      <w:r w:rsidRPr="006D18D5">
        <w:rPr>
          <w:rFonts w:ascii="Book Antiqua" w:eastAsia="Book Antiqua" w:hAnsi="Book Antiqua" w:cs="Book Antiqua"/>
          <w:i/>
          <w:iCs/>
          <w:color w:val="000000" w:themeColor="text1"/>
        </w:rPr>
        <w:t xml:space="preserve">Int J </w:t>
      </w:r>
      <w:proofErr w:type="spellStart"/>
      <w:r w:rsidRPr="006D18D5">
        <w:rPr>
          <w:rFonts w:ascii="Book Antiqua" w:eastAsia="Book Antiqua" w:hAnsi="Book Antiqua" w:cs="Book Antiqua"/>
          <w:i/>
          <w:iCs/>
          <w:color w:val="000000" w:themeColor="text1"/>
        </w:rPr>
        <w:t>Pancreatol</w:t>
      </w:r>
      <w:proofErr w:type="spellEnd"/>
      <w:r w:rsidRPr="006D18D5">
        <w:rPr>
          <w:rFonts w:ascii="Book Antiqua" w:eastAsia="Book Antiqua" w:hAnsi="Book Antiqua" w:cs="Book Antiqua"/>
          <w:color w:val="000000" w:themeColor="text1"/>
        </w:rPr>
        <w:t xml:space="preserve"> 1995; </w:t>
      </w:r>
      <w:r w:rsidRPr="006D18D5">
        <w:rPr>
          <w:rFonts w:ascii="Book Antiqua" w:eastAsia="Book Antiqua" w:hAnsi="Book Antiqua" w:cs="Book Antiqua"/>
          <w:b/>
          <w:bCs/>
          <w:color w:val="000000" w:themeColor="text1"/>
        </w:rPr>
        <w:t>17</w:t>
      </w:r>
      <w:r w:rsidRPr="006D18D5">
        <w:rPr>
          <w:rFonts w:ascii="Book Antiqua" w:eastAsia="Book Antiqua" w:hAnsi="Book Antiqua" w:cs="Book Antiqua"/>
          <w:color w:val="000000" w:themeColor="text1"/>
        </w:rPr>
        <w:t>: 249-259 [PMID: 7642973 DOI: 10.1007/BF02785822]</w:t>
      </w:r>
    </w:p>
    <w:p w14:paraId="3FBF2008"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9 </w:t>
      </w:r>
      <w:r w:rsidRPr="006D18D5">
        <w:rPr>
          <w:rFonts w:ascii="Book Antiqua" w:eastAsia="Book Antiqua" w:hAnsi="Book Antiqua" w:cs="Book Antiqua"/>
          <w:b/>
          <w:bCs/>
          <w:color w:val="000000" w:themeColor="text1"/>
        </w:rPr>
        <w:t>Hong SB</w:t>
      </w:r>
      <w:r w:rsidRPr="006D18D5">
        <w:rPr>
          <w:rFonts w:ascii="Book Antiqua" w:eastAsia="Book Antiqua" w:hAnsi="Book Antiqua" w:cs="Book Antiqua"/>
          <w:color w:val="000000" w:themeColor="text1"/>
        </w:rPr>
        <w:t xml:space="preserve">, Lee SS, Kim JH, Kim HJ, Byun JH, Hong SM, Song KB, Kim SC. Pancreatic Cancer CT: Prediction of </w:t>
      </w:r>
      <w:proofErr w:type="spellStart"/>
      <w:r w:rsidRPr="006D18D5">
        <w:rPr>
          <w:rFonts w:ascii="Book Antiqua" w:eastAsia="Book Antiqua" w:hAnsi="Book Antiqua" w:cs="Book Antiqua"/>
          <w:color w:val="000000" w:themeColor="text1"/>
        </w:rPr>
        <w:t>Resectability</w:t>
      </w:r>
      <w:proofErr w:type="spellEnd"/>
      <w:r w:rsidRPr="006D18D5">
        <w:rPr>
          <w:rFonts w:ascii="Book Antiqua" w:eastAsia="Book Antiqua" w:hAnsi="Book Antiqua" w:cs="Book Antiqua"/>
          <w:color w:val="000000" w:themeColor="text1"/>
        </w:rPr>
        <w:t xml:space="preserve"> according to NCCN Criteria. </w:t>
      </w:r>
      <w:r w:rsidRPr="006D18D5">
        <w:rPr>
          <w:rFonts w:ascii="Book Antiqua" w:eastAsia="Book Antiqua" w:hAnsi="Book Antiqua" w:cs="Book Antiqua"/>
          <w:i/>
          <w:iCs/>
          <w:color w:val="000000" w:themeColor="text1"/>
        </w:rPr>
        <w:t>Radiology</w:t>
      </w:r>
      <w:r w:rsidRPr="006D18D5">
        <w:rPr>
          <w:rFonts w:ascii="Book Antiqua" w:eastAsia="Book Antiqua" w:hAnsi="Book Antiqua" w:cs="Book Antiqua"/>
          <w:color w:val="000000" w:themeColor="text1"/>
        </w:rPr>
        <w:t xml:space="preserve"> 2018; </w:t>
      </w:r>
      <w:r w:rsidRPr="006D18D5">
        <w:rPr>
          <w:rFonts w:ascii="Book Antiqua" w:eastAsia="Book Antiqua" w:hAnsi="Book Antiqua" w:cs="Book Antiqua"/>
          <w:b/>
          <w:bCs/>
          <w:color w:val="000000" w:themeColor="text1"/>
        </w:rPr>
        <w:t>289</w:t>
      </w:r>
      <w:r w:rsidRPr="006D18D5">
        <w:rPr>
          <w:rFonts w:ascii="Book Antiqua" w:eastAsia="Book Antiqua" w:hAnsi="Book Antiqua" w:cs="Book Antiqua"/>
          <w:color w:val="000000" w:themeColor="text1"/>
        </w:rPr>
        <w:t>: 710-718 [PMID: 30251929 DOI: 10.1148/radiol.2018180628]</w:t>
      </w:r>
    </w:p>
    <w:p w14:paraId="223CB4D7"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10 </w:t>
      </w:r>
      <w:r w:rsidRPr="006D18D5">
        <w:rPr>
          <w:rFonts w:ascii="Book Antiqua" w:eastAsia="Book Antiqua" w:hAnsi="Book Antiqua" w:cs="Book Antiqua"/>
          <w:b/>
          <w:bCs/>
          <w:color w:val="000000" w:themeColor="text1"/>
        </w:rPr>
        <w:t>Hattori Y</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Gabata</w:t>
      </w:r>
      <w:proofErr w:type="spellEnd"/>
      <w:r w:rsidRPr="006D18D5">
        <w:rPr>
          <w:rFonts w:ascii="Book Antiqua" w:eastAsia="Book Antiqua" w:hAnsi="Book Antiqua" w:cs="Book Antiqua"/>
          <w:color w:val="000000" w:themeColor="text1"/>
        </w:rPr>
        <w:t xml:space="preserve"> T, Zen Y, Mochizuki K, Kitagawa H, Matsui O. Poorly enhanced areas of pancreatic adenocarcinomas on late-phase dynamic computed tomography: comparison with pathological findings. </w:t>
      </w:r>
      <w:r w:rsidRPr="006D18D5">
        <w:rPr>
          <w:rFonts w:ascii="Book Antiqua" w:eastAsia="Book Antiqua" w:hAnsi="Book Antiqua" w:cs="Book Antiqua"/>
          <w:i/>
          <w:iCs/>
          <w:color w:val="000000" w:themeColor="text1"/>
        </w:rPr>
        <w:t>Pancreas</w:t>
      </w:r>
      <w:r w:rsidRPr="006D18D5">
        <w:rPr>
          <w:rFonts w:ascii="Book Antiqua" w:eastAsia="Book Antiqua" w:hAnsi="Book Antiqua" w:cs="Book Antiqua"/>
          <w:color w:val="000000" w:themeColor="text1"/>
        </w:rPr>
        <w:t xml:space="preserve"> 2010; </w:t>
      </w:r>
      <w:r w:rsidRPr="006D18D5">
        <w:rPr>
          <w:rFonts w:ascii="Book Antiqua" w:eastAsia="Book Antiqua" w:hAnsi="Book Antiqua" w:cs="Book Antiqua"/>
          <w:b/>
          <w:bCs/>
          <w:color w:val="000000" w:themeColor="text1"/>
        </w:rPr>
        <w:t>39</w:t>
      </w:r>
      <w:r w:rsidRPr="006D18D5">
        <w:rPr>
          <w:rFonts w:ascii="Book Antiqua" w:eastAsia="Book Antiqua" w:hAnsi="Book Antiqua" w:cs="Book Antiqua"/>
          <w:color w:val="000000" w:themeColor="text1"/>
        </w:rPr>
        <w:t>: 1263-1270 [PMID: 20467344 DOI: 10.1097/MPA.0b013e3181dbc583]</w:t>
      </w:r>
    </w:p>
    <w:p w14:paraId="0DF25F18"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lastRenderedPageBreak/>
        <w:t xml:space="preserve">11 </w:t>
      </w:r>
      <w:proofErr w:type="spellStart"/>
      <w:r w:rsidRPr="006D18D5">
        <w:rPr>
          <w:rFonts w:ascii="Book Antiqua" w:eastAsia="Book Antiqua" w:hAnsi="Book Antiqua" w:cs="Book Antiqua"/>
          <w:b/>
          <w:bCs/>
          <w:color w:val="000000" w:themeColor="text1"/>
        </w:rPr>
        <w:t>Sandrasegaran</w:t>
      </w:r>
      <w:proofErr w:type="spellEnd"/>
      <w:r w:rsidRPr="006D18D5">
        <w:rPr>
          <w:rFonts w:ascii="Book Antiqua" w:eastAsia="Book Antiqua" w:hAnsi="Book Antiqua" w:cs="Book Antiqua"/>
          <w:b/>
          <w:bCs/>
          <w:color w:val="000000" w:themeColor="text1"/>
        </w:rPr>
        <w:t xml:space="preserve"> K</w:t>
      </w:r>
      <w:r w:rsidRPr="006D18D5">
        <w:rPr>
          <w:rFonts w:ascii="Book Antiqua" w:eastAsia="Book Antiqua" w:hAnsi="Book Antiqua" w:cs="Book Antiqua"/>
          <w:color w:val="000000" w:themeColor="text1"/>
        </w:rPr>
        <w:t xml:space="preserve">, Lin Y, </w:t>
      </w:r>
      <w:proofErr w:type="spellStart"/>
      <w:r w:rsidRPr="006D18D5">
        <w:rPr>
          <w:rFonts w:ascii="Book Antiqua" w:eastAsia="Book Antiqua" w:hAnsi="Book Antiqua" w:cs="Book Antiqua"/>
          <w:color w:val="000000" w:themeColor="text1"/>
        </w:rPr>
        <w:t>Asare-Sawiri</w:t>
      </w:r>
      <w:proofErr w:type="spellEnd"/>
      <w:r w:rsidRPr="006D18D5">
        <w:rPr>
          <w:rFonts w:ascii="Book Antiqua" w:eastAsia="Book Antiqua" w:hAnsi="Book Antiqua" w:cs="Book Antiqua"/>
          <w:color w:val="000000" w:themeColor="text1"/>
        </w:rPr>
        <w:t xml:space="preserve"> M, </w:t>
      </w:r>
      <w:proofErr w:type="spellStart"/>
      <w:r w:rsidRPr="006D18D5">
        <w:rPr>
          <w:rFonts w:ascii="Book Antiqua" w:eastAsia="Book Antiqua" w:hAnsi="Book Antiqua" w:cs="Book Antiqua"/>
          <w:color w:val="000000" w:themeColor="text1"/>
        </w:rPr>
        <w:t>Taiyini</w:t>
      </w:r>
      <w:proofErr w:type="spellEnd"/>
      <w:r w:rsidRPr="006D18D5">
        <w:rPr>
          <w:rFonts w:ascii="Book Antiqua" w:eastAsia="Book Antiqua" w:hAnsi="Book Antiqua" w:cs="Book Antiqua"/>
          <w:color w:val="000000" w:themeColor="text1"/>
        </w:rPr>
        <w:t xml:space="preserve"> T, Tann M. CT texture analysis of pancreatic cancer. </w:t>
      </w:r>
      <w:proofErr w:type="spellStart"/>
      <w:r w:rsidRPr="006D18D5">
        <w:rPr>
          <w:rFonts w:ascii="Book Antiqua" w:eastAsia="Book Antiqua" w:hAnsi="Book Antiqua" w:cs="Book Antiqua"/>
          <w:i/>
          <w:iCs/>
          <w:color w:val="000000" w:themeColor="text1"/>
        </w:rPr>
        <w:t>Eur</w:t>
      </w:r>
      <w:proofErr w:type="spellEnd"/>
      <w:r w:rsidRPr="006D18D5">
        <w:rPr>
          <w:rFonts w:ascii="Book Antiqua" w:eastAsia="Book Antiqua" w:hAnsi="Book Antiqua" w:cs="Book Antiqua"/>
          <w:i/>
          <w:iCs/>
          <w:color w:val="000000" w:themeColor="text1"/>
        </w:rPr>
        <w:t xml:space="preserve"> </w:t>
      </w:r>
      <w:proofErr w:type="spellStart"/>
      <w:r w:rsidRPr="006D18D5">
        <w:rPr>
          <w:rFonts w:ascii="Book Antiqua" w:eastAsia="Book Antiqua" w:hAnsi="Book Antiqua" w:cs="Book Antiqua"/>
          <w:i/>
          <w:iCs/>
          <w:color w:val="000000" w:themeColor="text1"/>
        </w:rPr>
        <w:t>Radiol</w:t>
      </w:r>
      <w:proofErr w:type="spellEnd"/>
      <w:r w:rsidRPr="006D18D5">
        <w:rPr>
          <w:rFonts w:ascii="Book Antiqua" w:eastAsia="Book Antiqua" w:hAnsi="Book Antiqua" w:cs="Book Antiqua"/>
          <w:color w:val="000000" w:themeColor="text1"/>
        </w:rPr>
        <w:t xml:space="preserve"> 2019; </w:t>
      </w:r>
      <w:r w:rsidRPr="006D18D5">
        <w:rPr>
          <w:rFonts w:ascii="Book Antiqua" w:eastAsia="Book Antiqua" w:hAnsi="Book Antiqua" w:cs="Book Antiqua"/>
          <w:b/>
          <w:bCs/>
          <w:color w:val="000000" w:themeColor="text1"/>
        </w:rPr>
        <w:t>29</w:t>
      </w:r>
      <w:r w:rsidRPr="006D18D5">
        <w:rPr>
          <w:rFonts w:ascii="Book Antiqua" w:eastAsia="Book Antiqua" w:hAnsi="Book Antiqua" w:cs="Book Antiqua"/>
          <w:color w:val="000000" w:themeColor="text1"/>
        </w:rPr>
        <w:t>: 1067-1073 [PMID: 30116961 DOI: 10.1007/s00330-018-5662-1]</w:t>
      </w:r>
    </w:p>
    <w:p w14:paraId="2636DE08"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12 </w:t>
      </w:r>
      <w:r w:rsidRPr="006D18D5">
        <w:rPr>
          <w:rFonts w:ascii="Book Antiqua" w:eastAsia="Book Antiqua" w:hAnsi="Book Antiqua" w:cs="Book Antiqua"/>
          <w:b/>
          <w:bCs/>
          <w:color w:val="000000" w:themeColor="text1"/>
        </w:rPr>
        <w:t>Kim HS</w:t>
      </w:r>
      <w:r w:rsidRPr="006D18D5">
        <w:rPr>
          <w:rFonts w:ascii="Book Antiqua" w:eastAsia="Book Antiqua" w:hAnsi="Book Antiqua" w:cs="Book Antiqua"/>
          <w:color w:val="000000" w:themeColor="text1"/>
        </w:rPr>
        <w:t xml:space="preserve">, Kim YJ, Kim KG, Park JS. Preoperative CT texture features predict prognosis after curative resection in pancreatic cancer. </w:t>
      </w:r>
      <w:r w:rsidRPr="006D18D5">
        <w:rPr>
          <w:rFonts w:ascii="Book Antiqua" w:eastAsia="Book Antiqua" w:hAnsi="Book Antiqua" w:cs="Book Antiqua"/>
          <w:i/>
          <w:iCs/>
          <w:color w:val="000000" w:themeColor="text1"/>
        </w:rPr>
        <w:t>Sci Rep</w:t>
      </w:r>
      <w:r w:rsidRPr="006D18D5">
        <w:rPr>
          <w:rFonts w:ascii="Book Antiqua" w:eastAsia="Book Antiqua" w:hAnsi="Book Antiqua" w:cs="Book Antiqua"/>
          <w:color w:val="000000" w:themeColor="text1"/>
        </w:rPr>
        <w:t xml:space="preserve"> 2019; </w:t>
      </w:r>
      <w:r w:rsidRPr="006D18D5">
        <w:rPr>
          <w:rFonts w:ascii="Book Antiqua" w:eastAsia="Book Antiqua" w:hAnsi="Book Antiqua" w:cs="Book Antiqua"/>
          <w:b/>
          <w:bCs/>
          <w:color w:val="000000" w:themeColor="text1"/>
        </w:rPr>
        <w:t>9</w:t>
      </w:r>
      <w:r w:rsidRPr="006D18D5">
        <w:rPr>
          <w:rFonts w:ascii="Book Antiqua" w:eastAsia="Book Antiqua" w:hAnsi="Book Antiqua" w:cs="Book Antiqua"/>
          <w:color w:val="000000" w:themeColor="text1"/>
        </w:rPr>
        <w:t>: 17389 [PMID: 31757989 DOI: 10.1038/s41598-019-53831-w]</w:t>
      </w:r>
    </w:p>
    <w:p w14:paraId="21F0A93B"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13 </w:t>
      </w:r>
      <w:proofErr w:type="spellStart"/>
      <w:r w:rsidRPr="006D18D5">
        <w:rPr>
          <w:rFonts w:ascii="Book Antiqua" w:eastAsia="Book Antiqua" w:hAnsi="Book Antiqua" w:cs="Book Antiqua"/>
          <w:b/>
          <w:bCs/>
          <w:color w:val="000000" w:themeColor="text1"/>
        </w:rPr>
        <w:t>Komar</w:t>
      </w:r>
      <w:proofErr w:type="spellEnd"/>
      <w:r w:rsidRPr="006D18D5">
        <w:rPr>
          <w:rFonts w:ascii="Book Antiqua" w:eastAsia="Book Antiqua" w:hAnsi="Book Antiqua" w:cs="Book Antiqua"/>
          <w:b/>
          <w:bCs/>
          <w:color w:val="000000" w:themeColor="text1"/>
        </w:rPr>
        <w:t xml:space="preserve"> G</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Kauhanen</w:t>
      </w:r>
      <w:proofErr w:type="spellEnd"/>
      <w:r w:rsidRPr="006D18D5">
        <w:rPr>
          <w:rFonts w:ascii="Book Antiqua" w:eastAsia="Book Antiqua" w:hAnsi="Book Antiqua" w:cs="Book Antiqua"/>
          <w:color w:val="000000" w:themeColor="text1"/>
        </w:rPr>
        <w:t xml:space="preserve"> S, </w:t>
      </w:r>
      <w:proofErr w:type="spellStart"/>
      <w:r w:rsidRPr="006D18D5">
        <w:rPr>
          <w:rFonts w:ascii="Book Antiqua" w:eastAsia="Book Antiqua" w:hAnsi="Book Antiqua" w:cs="Book Antiqua"/>
          <w:color w:val="000000" w:themeColor="text1"/>
        </w:rPr>
        <w:t>Liukko</w:t>
      </w:r>
      <w:proofErr w:type="spellEnd"/>
      <w:r w:rsidRPr="006D18D5">
        <w:rPr>
          <w:rFonts w:ascii="Book Antiqua" w:eastAsia="Book Antiqua" w:hAnsi="Book Antiqua" w:cs="Book Antiqua"/>
          <w:color w:val="000000" w:themeColor="text1"/>
        </w:rPr>
        <w:t xml:space="preserve"> K, </w:t>
      </w:r>
      <w:proofErr w:type="spellStart"/>
      <w:r w:rsidRPr="006D18D5">
        <w:rPr>
          <w:rFonts w:ascii="Book Antiqua" w:eastAsia="Book Antiqua" w:hAnsi="Book Antiqua" w:cs="Book Antiqua"/>
          <w:color w:val="000000" w:themeColor="text1"/>
        </w:rPr>
        <w:t>Seppänen</w:t>
      </w:r>
      <w:proofErr w:type="spellEnd"/>
      <w:r w:rsidRPr="006D18D5">
        <w:rPr>
          <w:rFonts w:ascii="Book Antiqua" w:eastAsia="Book Antiqua" w:hAnsi="Book Antiqua" w:cs="Book Antiqua"/>
          <w:color w:val="000000" w:themeColor="text1"/>
        </w:rPr>
        <w:t xml:space="preserve"> M, </w:t>
      </w:r>
      <w:proofErr w:type="spellStart"/>
      <w:r w:rsidRPr="006D18D5">
        <w:rPr>
          <w:rFonts w:ascii="Book Antiqua" w:eastAsia="Book Antiqua" w:hAnsi="Book Antiqua" w:cs="Book Antiqua"/>
          <w:color w:val="000000" w:themeColor="text1"/>
        </w:rPr>
        <w:t>Kajander</w:t>
      </w:r>
      <w:proofErr w:type="spellEnd"/>
      <w:r w:rsidRPr="006D18D5">
        <w:rPr>
          <w:rFonts w:ascii="Book Antiqua" w:eastAsia="Book Antiqua" w:hAnsi="Book Antiqua" w:cs="Book Antiqua"/>
          <w:color w:val="000000" w:themeColor="text1"/>
        </w:rPr>
        <w:t xml:space="preserve"> S, </w:t>
      </w:r>
      <w:proofErr w:type="spellStart"/>
      <w:r w:rsidRPr="006D18D5">
        <w:rPr>
          <w:rFonts w:ascii="Book Antiqua" w:eastAsia="Book Antiqua" w:hAnsi="Book Antiqua" w:cs="Book Antiqua"/>
          <w:color w:val="000000" w:themeColor="text1"/>
        </w:rPr>
        <w:t>Ovaska</w:t>
      </w:r>
      <w:proofErr w:type="spellEnd"/>
      <w:r w:rsidRPr="006D18D5">
        <w:rPr>
          <w:rFonts w:ascii="Book Antiqua" w:eastAsia="Book Antiqua" w:hAnsi="Book Antiqua" w:cs="Book Antiqua"/>
          <w:color w:val="000000" w:themeColor="text1"/>
        </w:rPr>
        <w:t xml:space="preserve"> J, </w:t>
      </w:r>
      <w:proofErr w:type="spellStart"/>
      <w:r w:rsidRPr="006D18D5">
        <w:rPr>
          <w:rFonts w:ascii="Book Antiqua" w:eastAsia="Book Antiqua" w:hAnsi="Book Antiqua" w:cs="Book Antiqua"/>
          <w:color w:val="000000" w:themeColor="text1"/>
        </w:rPr>
        <w:t>Nuutila</w:t>
      </w:r>
      <w:proofErr w:type="spellEnd"/>
      <w:r w:rsidRPr="006D18D5">
        <w:rPr>
          <w:rFonts w:ascii="Book Antiqua" w:eastAsia="Book Antiqua" w:hAnsi="Book Antiqua" w:cs="Book Antiqua"/>
          <w:color w:val="000000" w:themeColor="text1"/>
        </w:rPr>
        <w:t xml:space="preserve"> P, </w:t>
      </w:r>
      <w:proofErr w:type="spellStart"/>
      <w:r w:rsidRPr="006D18D5">
        <w:rPr>
          <w:rFonts w:ascii="Book Antiqua" w:eastAsia="Book Antiqua" w:hAnsi="Book Antiqua" w:cs="Book Antiqua"/>
          <w:color w:val="000000" w:themeColor="text1"/>
        </w:rPr>
        <w:t>Minn</w:t>
      </w:r>
      <w:proofErr w:type="spellEnd"/>
      <w:r w:rsidRPr="006D18D5">
        <w:rPr>
          <w:rFonts w:ascii="Book Antiqua" w:eastAsia="Book Antiqua" w:hAnsi="Book Antiqua" w:cs="Book Antiqua"/>
          <w:color w:val="000000" w:themeColor="text1"/>
        </w:rPr>
        <w:t xml:space="preserve"> H. Decreased blood flow with increased metabolic activity: a novel sign of pancreatic tumor aggressiveness. </w:t>
      </w:r>
      <w:r w:rsidRPr="006D18D5">
        <w:rPr>
          <w:rFonts w:ascii="Book Antiqua" w:eastAsia="Book Antiqua" w:hAnsi="Book Antiqua" w:cs="Book Antiqua"/>
          <w:i/>
          <w:iCs/>
          <w:color w:val="000000" w:themeColor="text1"/>
        </w:rPr>
        <w:t>Clin Cancer Res</w:t>
      </w:r>
      <w:r w:rsidRPr="006D18D5">
        <w:rPr>
          <w:rFonts w:ascii="Book Antiqua" w:eastAsia="Book Antiqua" w:hAnsi="Book Antiqua" w:cs="Book Antiqua"/>
          <w:color w:val="000000" w:themeColor="text1"/>
        </w:rPr>
        <w:t xml:space="preserve"> 2009; </w:t>
      </w:r>
      <w:r w:rsidRPr="006D18D5">
        <w:rPr>
          <w:rFonts w:ascii="Book Antiqua" w:eastAsia="Book Antiqua" w:hAnsi="Book Antiqua" w:cs="Book Antiqua"/>
          <w:b/>
          <w:bCs/>
          <w:color w:val="000000" w:themeColor="text1"/>
        </w:rPr>
        <w:t>15</w:t>
      </w:r>
      <w:r w:rsidRPr="006D18D5">
        <w:rPr>
          <w:rFonts w:ascii="Book Antiqua" w:eastAsia="Book Antiqua" w:hAnsi="Book Antiqua" w:cs="Book Antiqua"/>
          <w:color w:val="000000" w:themeColor="text1"/>
        </w:rPr>
        <w:t xml:space="preserve">: 5511-5517 [PMID: </w:t>
      </w:r>
      <w:bookmarkStart w:id="90" w:name="OLE_LINK3540"/>
      <w:bookmarkStart w:id="91" w:name="OLE_LINK3541"/>
      <w:r w:rsidRPr="006D18D5">
        <w:rPr>
          <w:rFonts w:ascii="Book Antiqua" w:eastAsia="Book Antiqua" w:hAnsi="Book Antiqua" w:cs="Book Antiqua"/>
          <w:color w:val="000000" w:themeColor="text1"/>
        </w:rPr>
        <w:t>19706808</w:t>
      </w:r>
      <w:bookmarkEnd w:id="90"/>
      <w:bookmarkEnd w:id="91"/>
      <w:r w:rsidRPr="006D18D5">
        <w:rPr>
          <w:rFonts w:ascii="Book Antiqua" w:eastAsia="Book Antiqua" w:hAnsi="Book Antiqua" w:cs="Book Antiqua"/>
          <w:color w:val="000000" w:themeColor="text1"/>
        </w:rPr>
        <w:t xml:space="preserve"> DOI: 10.1158/1078-0432.CCR-09-0414]</w:t>
      </w:r>
    </w:p>
    <w:p w14:paraId="28990B7C"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14 </w:t>
      </w:r>
      <w:r w:rsidRPr="006D18D5">
        <w:rPr>
          <w:rFonts w:ascii="Book Antiqua" w:eastAsia="Book Antiqua" w:hAnsi="Book Antiqua" w:cs="Book Antiqua"/>
          <w:b/>
          <w:bCs/>
          <w:color w:val="000000" w:themeColor="text1"/>
        </w:rPr>
        <w:t xml:space="preserve">van </w:t>
      </w:r>
      <w:proofErr w:type="spellStart"/>
      <w:r w:rsidRPr="006D18D5">
        <w:rPr>
          <w:rFonts w:ascii="Book Antiqua" w:eastAsia="Book Antiqua" w:hAnsi="Book Antiqua" w:cs="Book Antiqua"/>
          <w:b/>
          <w:bCs/>
          <w:color w:val="000000" w:themeColor="text1"/>
        </w:rPr>
        <w:t>Roessel</w:t>
      </w:r>
      <w:proofErr w:type="spellEnd"/>
      <w:r w:rsidRPr="006D18D5">
        <w:rPr>
          <w:rFonts w:ascii="Book Antiqua" w:eastAsia="Book Antiqua" w:hAnsi="Book Antiqua" w:cs="Book Antiqua"/>
          <w:b/>
          <w:bCs/>
          <w:color w:val="000000" w:themeColor="text1"/>
        </w:rPr>
        <w:t xml:space="preserve"> S</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Kasumova</w:t>
      </w:r>
      <w:proofErr w:type="spellEnd"/>
      <w:r w:rsidRPr="006D18D5">
        <w:rPr>
          <w:rFonts w:ascii="Book Antiqua" w:eastAsia="Book Antiqua" w:hAnsi="Book Antiqua" w:cs="Book Antiqua"/>
          <w:color w:val="000000" w:themeColor="text1"/>
        </w:rPr>
        <w:t xml:space="preserve"> GG, </w:t>
      </w:r>
      <w:proofErr w:type="spellStart"/>
      <w:r w:rsidRPr="006D18D5">
        <w:rPr>
          <w:rFonts w:ascii="Book Antiqua" w:eastAsia="Book Antiqua" w:hAnsi="Book Antiqua" w:cs="Book Antiqua"/>
          <w:color w:val="000000" w:themeColor="text1"/>
        </w:rPr>
        <w:t>Verheij</w:t>
      </w:r>
      <w:proofErr w:type="spellEnd"/>
      <w:r w:rsidRPr="006D18D5">
        <w:rPr>
          <w:rFonts w:ascii="Book Antiqua" w:eastAsia="Book Antiqua" w:hAnsi="Book Antiqua" w:cs="Book Antiqua"/>
          <w:color w:val="000000" w:themeColor="text1"/>
        </w:rPr>
        <w:t xml:space="preserve"> J, </w:t>
      </w:r>
      <w:proofErr w:type="spellStart"/>
      <w:r w:rsidRPr="006D18D5">
        <w:rPr>
          <w:rFonts w:ascii="Book Antiqua" w:eastAsia="Book Antiqua" w:hAnsi="Book Antiqua" w:cs="Book Antiqua"/>
          <w:color w:val="000000" w:themeColor="text1"/>
        </w:rPr>
        <w:t>Najarian</w:t>
      </w:r>
      <w:proofErr w:type="spellEnd"/>
      <w:r w:rsidRPr="006D18D5">
        <w:rPr>
          <w:rFonts w:ascii="Book Antiqua" w:eastAsia="Book Antiqua" w:hAnsi="Book Antiqua" w:cs="Book Antiqua"/>
          <w:color w:val="000000" w:themeColor="text1"/>
        </w:rPr>
        <w:t xml:space="preserve"> RM, </w:t>
      </w:r>
      <w:proofErr w:type="spellStart"/>
      <w:r w:rsidRPr="006D18D5">
        <w:rPr>
          <w:rFonts w:ascii="Book Antiqua" w:eastAsia="Book Antiqua" w:hAnsi="Book Antiqua" w:cs="Book Antiqua"/>
          <w:color w:val="000000" w:themeColor="text1"/>
        </w:rPr>
        <w:t>Maggino</w:t>
      </w:r>
      <w:proofErr w:type="spellEnd"/>
      <w:r w:rsidRPr="006D18D5">
        <w:rPr>
          <w:rFonts w:ascii="Book Antiqua" w:eastAsia="Book Antiqua" w:hAnsi="Book Antiqua" w:cs="Book Antiqua"/>
          <w:color w:val="000000" w:themeColor="text1"/>
        </w:rPr>
        <w:t xml:space="preserve"> L, de </w:t>
      </w:r>
      <w:proofErr w:type="spellStart"/>
      <w:r w:rsidRPr="006D18D5">
        <w:rPr>
          <w:rFonts w:ascii="Book Antiqua" w:eastAsia="Book Antiqua" w:hAnsi="Book Antiqua" w:cs="Book Antiqua"/>
          <w:color w:val="000000" w:themeColor="text1"/>
        </w:rPr>
        <w:t>Pastena</w:t>
      </w:r>
      <w:proofErr w:type="spellEnd"/>
      <w:r w:rsidRPr="006D18D5">
        <w:rPr>
          <w:rFonts w:ascii="Book Antiqua" w:eastAsia="Book Antiqua" w:hAnsi="Book Antiqua" w:cs="Book Antiqua"/>
          <w:color w:val="000000" w:themeColor="text1"/>
        </w:rPr>
        <w:t xml:space="preserve"> M, </w:t>
      </w:r>
      <w:proofErr w:type="spellStart"/>
      <w:r w:rsidRPr="006D18D5">
        <w:rPr>
          <w:rFonts w:ascii="Book Antiqua" w:eastAsia="Book Antiqua" w:hAnsi="Book Antiqua" w:cs="Book Antiqua"/>
          <w:color w:val="000000" w:themeColor="text1"/>
        </w:rPr>
        <w:t>Malleo</w:t>
      </w:r>
      <w:proofErr w:type="spellEnd"/>
      <w:r w:rsidRPr="006D18D5">
        <w:rPr>
          <w:rFonts w:ascii="Book Antiqua" w:eastAsia="Book Antiqua" w:hAnsi="Book Antiqua" w:cs="Book Antiqua"/>
          <w:color w:val="000000" w:themeColor="text1"/>
        </w:rPr>
        <w:t xml:space="preserve"> G, </w:t>
      </w:r>
      <w:proofErr w:type="spellStart"/>
      <w:r w:rsidRPr="006D18D5">
        <w:rPr>
          <w:rFonts w:ascii="Book Antiqua" w:eastAsia="Book Antiqua" w:hAnsi="Book Antiqua" w:cs="Book Antiqua"/>
          <w:color w:val="000000" w:themeColor="text1"/>
        </w:rPr>
        <w:t>Marchegiani</w:t>
      </w:r>
      <w:proofErr w:type="spellEnd"/>
      <w:r w:rsidRPr="006D18D5">
        <w:rPr>
          <w:rFonts w:ascii="Book Antiqua" w:eastAsia="Book Antiqua" w:hAnsi="Book Antiqua" w:cs="Book Antiqua"/>
          <w:color w:val="000000" w:themeColor="text1"/>
        </w:rPr>
        <w:t xml:space="preserve"> G, Salvia R, Ng SC, de </w:t>
      </w:r>
      <w:proofErr w:type="spellStart"/>
      <w:r w:rsidRPr="006D18D5">
        <w:rPr>
          <w:rFonts w:ascii="Book Antiqua" w:eastAsia="Book Antiqua" w:hAnsi="Book Antiqua" w:cs="Book Antiqua"/>
          <w:color w:val="000000" w:themeColor="text1"/>
        </w:rPr>
        <w:t>Geus</w:t>
      </w:r>
      <w:proofErr w:type="spellEnd"/>
      <w:r w:rsidRPr="006D18D5">
        <w:rPr>
          <w:rFonts w:ascii="Book Antiqua" w:eastAsia="Book Antiqua" w:hAnsi="Book Antiqua" w:cs="Book Antiqua"/>
          <w:color w:val="000000" w:themeColor="text1"/>
        </w:rPr>
        <w:t xml:space="preserve"> SW, </w:t>
      </w:r>
      <w:proofErr w:type="spellStart"/>
      <w:r w:rsidRPr="006D18D5">
        <w:rPr>
          <w:rFonts w:ascii="Book Antiqua" w:eastAsia="Book Antiqua" w:hAnsi="Book Antiqua" w:cs="Book Antiqua"/>
          <w:color w:val="000000" w:themeColor="text1"/>
        </w:rPr>
        <w:t>Lof</w:t>
      </w:r>
      <w:proofErr w:type="spellEnd"/>
      <w:r w:rsidRPr="006D18D5">
        <w:rPr>
          <w:rFonts w:ascii="Book Antiqua" w:eastAsia="Book Antiqua" w:hAnsi="Book Antiqua" w:cs="Book Antiqua"/>
          <w:color w:val="000000" w:themeColor="text1"/>
        </w:rPr>
        <w:t xml:space="preserve"> S, Giovinazzo F, van Dam JL, Kent TS, Busch OR, van </w:t>
      </w:r>
      <w:proofErr w:type="spellStart"/>
      <w:r w:rsidRPr="006D18D5">
        <w:rPr>
          <w:rFonts w:ascii="Book Antiqua" w:eastAsia="Book Antiqua" w:hAnsi="Book Antiqua" w:cs="Book Antiqua"/>
          <w:color w:val="000000" w:themeColor="text1"/>
        </w:rPr>
        <w:t>Eijck</w:t>
      </w:r>
      <w:proofErr w:type="spellEnd"/>
      <w:r w:rsidRPr="006D18D5">
        <w:rPr>
          <w:rFonts w:ascii="Book Antiqua" w:eastAsia="Book Antiqua" w:hAnsi="Book Antiqua" w:cs="Book Antiqua"/>
          <w:color w:val="000000" w:themeColor="text1"/>
        </w:rPr>
        <w:t xml:space="preserve"> CH, </w:t>
      </w:r>
      <w:proofErr w:type="spellStart"/>
      <w:r w:rsidRPr="006D18D5">
        <w:rPr>
          <w:rFonts w:ascii="Book Antiqua" w:eastAsia="Book Antiqua" w:hAnsi="Book Antiqua" w:cs="Book Antiqua"/>
          <w:color w:val="000000" w:themeColor="text1"/>
        </w:rPr>
        <w:t>Koerkamp</w:t>
      </w:r>
      <w:proofErr w:type="spellEnd"/>
      <w:r w:rsidRPr="006D18D5">
        <w:rPr>
          <w:rFonts w:ascii="Book Antiqua" w:eastAsia="Book Antiqua" w:hAnsi="Book Antiqua" w:cs="Book Antiqua"/>
          <w:color w:val="000000" w:themeColor="text1"/>
        </w:rPr>
        <w:t xml:space="preserve"> BG, Abu </w:t>
      </w:r>
      <w:proofErr w:type="spellStart"/>
      <w:r w:rsidRPr="006D18D5">
        <w:rPr>
          <w:rFonts w:ascii="Book Antiqua" w:eastAsia="Book Antiqua" w:hAnsi="Book Antiqua" w:cs="Book Antiqua"/>
          <w:color w:val="000000" w:themeColor="text1"/>
        </w:rPr>
        <w:t>Hilal</w:t>
      </w:r>
      <w:proofErr w:type="spellEnd"/>
      <w:r w:rsidRPr="006D18D5">
        <w:rPr>
          <w:rFonts w:ascii="Book Antiqua" w:eastAsia="Book Antiqua" w:hAnsi="Book Antiqua" w:cs="Book Antiqua"/>
          <w:color w:val="000000" w:themeColor="text1"/>
        </w:rPr>
        <w:t xml:space="preserve"> M, </w:t>
      </w:r>
      <w:proofErr w:type="spellStart"/>
      <w:r w:rsidRPr="006D18D5">
        <w:rPr>
          <w:rFonts w:ascii="Book Antiqua" w:eastAsia="Book Antiqua" w:hAnsi="Book Antiqua" w:cs="Book Antiqua"/>
          <w:color w:val="000000" w:themeColor="text1"/>
        </w:rPr>
        <w:t>Bassi</w:t>
      </w:r>
      <w:proofErr w:type="spellEnd"/>
      <w:r w:rsidRPr="006D18D5">
        <w:rPr>
          <w:rFonts w:ascii="Book Antiqua" w:eastAsia="Book Antiqua" w:hAnsi="Book Antiqua" w:cs="Book Antiqua"/>
          <w:color w:val="000000" w:themeColor="text1"/>
        </w:rPr>
        <w:t xml:space="preserve"> C, Tseng JF, </w:t>
      </w:r>
      <w:proofErr w:type="spellStart"/>
      <w:r w:rsidRPr="006D18D5">
        <w:rPr>
          <w:rFonts w:ascii="Book Antiqua" w:eastAsia="Book Antiqua" w:hAnsi="Book Antiqua" w:cs="Book Antiqua"/>
          <w:color w:val="000000" w:themeColor="text1"/>
        </w:rPr>
        <w:t>Besselink</w:t>
      </w:r>
      <w:proofErr w:type="spellEnd"/>
      <w:r w:rsidRPr="006D18D5">
        <w:rPr>
          <w:rFonts w:ascii="Book Antiqua" w:eastAsia="Book Antiqua" w:hAnsi="Book Antiqua" w:cs="Book Antiqua"/>
          <w:color w:val="000000" w:themeColor="text1"/>
        </w:rPr>
        <w:t xml:space="preserve"> MG. International Validation of the Eighth Edition of the American Joint Committee on Cancer (AJCC) TNM Staging System in Patients </w:t>
      </w:r>
      <w:proofErr w:type="gramStart"/>
      <w:r w:rsidRPr="006D18D5">
        <w:rPr>
          <w:rFonts w:ascii="Book Antiqua" w:eastAsia="Book Antiqua" w:hAnsi="Book Antiqua" w:cs="Book Antiqua"/>
          <w:color w:val="000000" w:themeColor="text1"/>
        </w:rPr>
        <w:t>With</w:t>
      </w:r>
      <w:proofErr w:type="gramEnd"/>
      <w:r w:rsidRPr="006D18D5">
        <w:rPr>
          <w:rFonts w:ascii="Book Antiqua" w:eastAsia="Book Antiqua" w:hAnsi="Book Antiqua" w:cs="Book Antiqua"/>
          <w:color w:val="000000" w:themeColor="text1"/>
        </w:rPr>
        <w:t xml:space="preserve"> Resected Pancreatic Cancer. </w:t>
      </w:r>
      <w:r w:rsidRPr="006D18D5">
        <w:rPr>
          <w:rFonts w:ascii="Book Antiqua" w:eastAsia="Book Antiqua" w:hAnsi="Book Antiqua" w:cs="Book Antiqua"/>
          <w:i/>
          <w:iCs/>
          <w:color w:val="000000" w:themeColor="text1"/>
        </w:rPr>
        <w:t>JAMA Surg</w:t>
      </w:r>
      <w:r w:rsidRPr="006D18D5">
        <w:rPr>
          <w:rFonts w:ascii="Book Antiqua" w:eastAsia="Book Antiqua" w:hAnsi="Book Antiqua" w:cs="Book Antiqua"/>
          <w:color w:val="000000" w:themeColor="text1"/>
        </w:rPr>
        <w:t xml:space="preserve"> 2018; </w:t>
      </w:r>
      <w:r w:rsidRPr="006D18D5">
        <w:rPr>
          <w:rFonts w:ascii="Book Antiqua" w:eastAsia="Book Antiqua" w:hAnsi="Book Antiqua" w:cs="Book Antiqua"/>
          <w:b/>
          <w:bCs/>
          <w:color w:val="000000" w:themeColor="text1"/>
        </w:rPr>
        <w:t>153</w:t>
      </w:r>
      <w:r w:rsidRPr="006D18D5">
        <w:rPr>
          <w:rFonts w:ascii="Book Antiqua" w:eastAsia="Book Antiqua" w:hAnsi="Book Antiqua" w:cs="Book Antiqua"/>
          <w:color w:val="000000" w:themeColor="text1"/>
        </w:rPr>
        <w:t>: e183617 [PMID: 30285076 DOI: 10.1001/jamasurg.2018.3617]</w:t>
      </w:r>
    </w:p>
    <w:p w14:paraId="125A5FBA"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15 </w:t>
      </w:r>
      <w:r w:rsidRPr="006D18D5">
        <w:rPr>
          <w:rFonts w:ascii="Book Antiqua" w:eastAsia="Book Antiqua" w:hAnsi="Book Antiqua" w:cs="Book Antiqua"/>
          <w:b/>
          <w:bCs/>
          <w:color w:val="000000" w:themeColor="text1"/>
        </w:rPr>
        <w:t>You MS</w:t>
      </w:r>
      <w:r w:rsidRPr="006D18D5">
        <w:rPr>
          <w:rFonts w:ascii="Book Antiqua" w:eastAsia="Book Antiqua" w:hAnsi="Book Antiqua" w:cs="Book Antiqua"/>
          <w:color w:val="000000" w:themeColor="text1"/>
        </w:rPr>
        <w:t xml:space="preserve">, Lee SH, Choi YH, Shin BS, Paik WH, Ryu JK, Kim YT, Jang DK, Lee JK, Kwon W, Jang JY, Kim SW. Lymph node ratio as valuable predictor in pancreatic cancer treated with R0 resection and adjuvant treatment. </w:t>
      </w:r>
      <w:r w:rsidRPr="006D18D5">
        <w:rPr>
          <w:rFonts w:ascii="Book Antiqua" w:eastAsia="Book Antiqua" w:hAnsi="Book Antiqua" w:cs="Book Antiqua"/>
          <w:i/>
          <w:iCs/>
          <w:color w:val="000000" w:themeColor="text1"/>
        </w:rPr>
        <w:t>BMC Cancer</w:t>
      </w:r>
      <w:r w:rsidRPr="006D18D5">
        <w:rPr>
          <w:rFonts w:ascii="Book Antiqua" w:eastAsia="Book Antiqua" w:hAnsi="Book Antiqua" w:cs="Book Antiqua"/>
          <w:color w:val="000000" w:themeColor="text1"/>
        </w:rPr>
        <w:t xml:space="preserve"> 2019; </w:t>
      </w:r>
      <w:r w:rsidRPr="006D18D5">
        <w:rPr>
          <w:rFonts w:ascii="Book Antiqua" w:eastAsia="Book Antiqua" w:hAnsi="Book Antiqua" w:cs="Book Antiqua"/>
          <w:b/>
          <w:bCs/>
          <w:color w:val="000000" w:themeColor="text1"/>
        </w:rPr>
        <w:t>19</w:t>
      </w:r>
      <w:r w:rsidRPr="006D18D5">
        <w:rPr>
          <w:rFonts w:ascii="Book Antiqua" w:eastAsia="Book Antiqua" w:hAnsi="Book Antiqua" w:cs="Book Antiqua"/>
          <w:color w:val="000000" w:themeColor="text1"/>
        </w:rPr>
        <w:t>: 952 [PMID: 31615457 DOI: 10.1186/s12885-019-6193-0]</w:t>
      </w:r>
    </w:p>
    <w:p w14:paraId="30172795"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16 </w:t>
      </w:r>
      <w:r w:rsidRPr="006D18D5">
        <w:rPr>
          <w:rFonts w:ascii="Book Antiqua" w:eastAsia="Book Antiqua" w:hAnsi="Book Antiqua" w:cs="Book Antiqua"/>
          <w:b/>
          <w:bCs/>
          <w:color w:val="000000" w:themeColor="text1"/>
        </w:rPr>
        <w:t>Demir IE</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Jäger</w:t>
      </w:r>
      <w:proofErr w:type="spellEnd"/>
      <w:r w:rsidRPr="006D18D5">
        <w:rPr>
          <w:rFonts w:ascii="Book Antiqua" w:eastAsia="Book Antiqua" w:hAnsi="Book Antiqua" w:cs="Book Antiqua"/>
          <w:color w:val="000000" w:themeColor="text1"/>
        </w:rPr>
        <w:t xml:space="preserve"> C, Schlitter AM, </w:t>
      </w:r>
      <w:proofErr w:type="spellStart"/>
      <w:r w:rsidRPr="006D18D5">
        <w:rPr>
          <w:rFonts w:ascii="Book Antiqua" w:eastAsia="Book Antiqua" w:hAnsi="Book Antiqua" w:cs="Book Antiqua"/>
          <w:color w:val="000000" w:themeColor="text1"/>
        </w:rPr>
        <w:t>Konukiewitz</w:t>
      </w:r>
      <w:proofErr w:type="spellEnd"/>
      <w:r w:rsidRPr="006D18D5">
        <w:rPr>
          <w:rFonts w:ascii="Book Antiqua" w:eastAsia="Book Antiqua" w:hAnsi="Book Antiqua" w:cs="Book Antiqua"/>
          <w:color w:val="000000" w:themeColor="text1"/>
        </w:rPr>
        <w:t xml:space="preserve"> B, </w:t>
      </w:r>
      <w:proofErr w:type="spellStart"/>
      <w:r w:rsidRPr="006D18D5">
        <w:rPr>
          <w:rFonts w:ascii="Book Antiqua" w:eastAsia="Book Antiqua" w:hAnsi="Book Antiqua" w:cs="Book Antiqua"/>
          <w:color w:val="000000" w:themeColor="text1"/>
        </w:rPr>
        <w:t>Stecher</w:t>
      </w:r>
      <w:proofErr w:type="spellEnd"/>
      <w:r w:rsidRPr="006D18D5">
        <w:rPr>
          <w:rFonts w:ascii="Book Antiqua" w:eastAsia="Book Antiqua" w:hAnsi="Book Antiqua" w:cs="Book Antiqua"/>
          <w:color w:val="000000" w:themeColor="text1"/>
        </w:rPr>
        <w:t xml:space="preserve"> L, </w:t>
      </w:r>
      <w:proofErr w:type="spellStart"/>
      <w:r w:rsidRPr="006D18D5">
        <w:rPr>
          <w:rFonts w:ascii="Book Antiqua" w:eastAsia="Book Antiqua" w:hAnsi="Book Antiqua" w:cs="Book Antiqua"/>
          <w:color w:val="000000" w:themeColor="text1"/>
        </w:rPr>
        <w:t>Schorn</w:t>
      </w:r>
      <w:proofErr w:type="spellEnd"/>
      <w:r w:rsidRPr="006D18D5">
        <w:rPr>
          <w:rFonts w:ascii="Book Antiqua" w:eastAsia="Book Antiqua" w:hAnsi="Book Antiqua" w:cs="Book Antiqua"/>
          <w:color w:val="000000" w:themeColor="text1"/>
        </w:rPr>
        <w:t xml:space="preserve"> S, </w:t>
      </w:r>
      <w:proofErr w:type="spellStart"/>
      <w:r w:rsidRPr="006D18D5">
        <w:rPr>
          <w:rFonts w:ascii="Book Antiqua" w:eastAsia="Book Antiqua" w:hAnsi="Book Antiqua" w:cs="Book Antiqua"/>
          <w:color w:val="000000" w:themeColor="text1"/>
        </w:rPr>
        <w:t>Tieftrunk</w:t>
      </w:r>
      <w:proofErr w:type="spellEnd"/>
      <w:r w:rsidRPr="006D18D5">
        <w:rPr>
          <w:rFonts w:ascii="Book Antiqua" w:eastAsia="Book Antiqua" w:hAnsi="Book Antiqua" w:cs="Book Antiqua"/>
          <w:color w:val="000000" w:themeColor="text1"/>
        </w:rPr>
        <w:t xml:space="preserve"> E, </w:t>
      </w:r>
      <w:proofErr w:type="spellStart"/>
      <w:r w:rsidRPr="006D18D5">
        <w:rPr>
          <w:rFonts w:ascii="Book Antiqua" w:eastAsia="Book Antiqua" w:hAnsi="Book Antiqua" w:cs="Book Antiqua"/>
          <w:color w:val="000000" w:themeColor="text1"/>
        </w:rPr>
        <w:t>Scheufele</w:t>
      </w:r>
      <w:proofErr w:type="spellEnd"/>
      <w:r w:rsidRPr="006D18D5">
        <w:rPr>
          <w:rFonts w:ascii="Book Antiqua" w:eastAsia="Book Antiqua" w:hAnsi="Book Antiqua" w:cs="Book Antiqua"/>
          <w:color w:val="000000" w:themeColor="text1"/>
        </w:rPr>
        <w:t xml:space="preserve"> F, </w:t>
      </w:r>
      <w:proofErr w:type="spellStart"/>
      <w:r w:rsidRPr="006D18D5">
        <w:rPr>
          <w:rFonts w:ascii="Book Antiqua" w:eastAsia="Book Antiqua" w:hAnsi="Book Antiqua" w:cs="Book Antiqua"/>
          <w:color w:val="000000" w:themeColor="text1"/>
        </w:rPr>
        <w:t>Calavrezos</w:t>
      </w:r>
      <w:proofErr w:type="spellEnd"/>
      <w:r w:rsidRPr="006D18D5">
        <w:rPr>
          <w:rFonts w:ascii="Book Antiqua" w:eastAsia="Book Antiqua" w:hAnsi="Book Antiqua" w:cs="Book Antiqua"/>
          <w:color w:val="000000" w:themeColor="text1"/>
        </w:rPr>
        <w:t xml:space="preserve"> L, </w:t>
      </w:r>
      <w:proofErr w:type="spellStart"/>
      <w:r w:rsidRPr="006D18D5">
        <w:rPr>
          <w:rFonts w:ascii="Book Antiqua" w:eastAsia="Book Antiqua" w:hAnsi="Book Antiqua" w:cs="Book Antiqua"/>
          <w:color w:val="000000" w:themeColor="text1"/>
        </w:rPr>
        <w:t>Schirren</w:t>
      </w:r>
      <w:proofErr w:type="spellEnd"/>
      <w:r w:rsidRPr="006D18D5">
        <w:rPr>
          <w:rFonts w:ascii="Book Antiqua" w:eastAsia="Book Antiqua" w:hAnsi="Book Antiqua" w:cs="Book Antiqua"/>
          <w:color w:val="000000" w:themeColor="text1"/>
        </w:rPr>
        <w:t xml:space="preserve"> R, Esposito I, Weichert W, </w:t>
      </w:r>
      <w:proofErr w:type="spellStart"/>
      <w:r w:rsidRPr="006D18D5">
        <w:rPr>
          <w:rFonts w:ascii="Book Antiqua" w:eastAsia="Book Antiqua" w:hAnsi="Book Antiqua" w:cs="Book Antiqua"/>
          <w:color w:val="000000" w:themeColor="text1"/>
        </w:rPr>
        <w:t>Friess</w:t>
      </w:r>
      <w:proofErr w:type="spellEnd"/>
      <w:r w:rsidRPr="006D18D5">
        <w:rPr>
          <w:rFonts w:ascii="Book Antiqua" w:eastAsia="Book Antiqua" w:hAnsi="Book Antiqua" w:cs="Book Antiqua"/>
          <w:color w:val="000000" w:themeColor="text1"/>
        </w:rPr>
        <w:t xml:space="preserve"> H, Ceyhan GO. R0 Versus R1 Resection Matters after Pancreaticoduodenectomy, and Less after Distal or Total Pancreatectomy for Pancreatic Cancer. </w:t>
      </w:r>
      <w:r w:rsidRPr="006D18D5">
        <w:rPr>
          <w:rFonts w:ascii="Book Antiqua" w:eastAsia="Book Antiqua" w:hAnsi="Book Antiqua" w:cs="Book Antiqua"/>
          <w:i/>
          <w:iCs/>
          <w:color w:val="000000" w:themeColor="text1"/>
        </w:rPr>
        <w:t>Ann Surg</w:t>
      </w:r>
      <w:r w:rsidRPr="006D18D5">
        <w:rPr>
          <w:rFonts w:ascii="Book Antiqua" w:eastAsia="Book Antiqua" w:hAnsi="Book Antiqua" w:cs="Book Antiqua"/>
          <w:color w:val="000000" w:themeColor="text1"/>
        </w:rPr>
        <w:t xml:space="preserve"> 2018; </w:t>
      </w:r>
      <w:r w:rsidRPr="006D18D5">
        <w:rPr>
          <w:rFonts w:ascii="Book Antiqua" w:eastAsia="Book Antiqua" w:hAnsi="Book Antiqua" w:cs="Book Antiqua"/>
          <w:b/>
          <w:bCs/>
          <w:color w:val="000000" w:themeColor="text1"/>
        </w:rPr>
        <w:t>268</w:t>
      </w:r>
      <w:r w:rsidRPr="006D18D5">
        <w:rPr>
          <w:rFonts w:ascii="Book Antiqua" w:eastAsia="Book Antiqua" w:hAnsi="Book Antiqua" w:cs="Book Antiqua"/>
          <w:color w:val="000000" w:themeColor="text1"/>
        </w:rPr>
        <w:t>: 1058-1068 [PMID: 28692477 DOI: 10.1097/SLA.0000000000002345]</w:t>
      </w:r>
    </w:p>
    <w:p w14:paraId="03563DC6"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17 </w:t>
      </w:r>
      <w:r w:rsidRPr="006D18D5">
        <w:rPr>
          <w:rFonts w:ascii="Book Antiqua" w:eastAsia="Book Antiqua" w:hAnsi="Book Antiqua" w:cs="Book Antiqua"/>
          <w:b/>
          <w:bCs/>
          <w:color w:val="000000" w:themeColor="text1"/>
        </w:rPr>
        <w:t>Miles KA</w:t>
      </w:r>
      <w:r w:rsidRPr="006D18D5">
        <w:rPr>
          <w:rFonts w:ascii="Book Antiqua" w:eastAsia="Book Antiqua" w:hAnsi="Book Antiqua" w:cs="Book Antiqua"/>
          <w:color w:val="000000" w:themeColor="text1"/>
        </w:rPr>
        <w:t xml:space="preserve">, Lee TY, Goh V, Klotz E, </w:t>
      </w:r>
      <w:proofErr w:type="spellStart"/>
      <w:r w:rsidRPr="006D18D5">
        <w:rPr>
          <w:rFonts w:ascii="Book Antiqua" w:eastAsia="Book Antiqua" w:hAnsi="Book Antiqua" w:cs="Book Antiqua"/>
          <w:color w:val="000000" w:themeColor="text1"/>
        </w:rPr>
        <w:t>Cuenod</w:t>
      </w:r>
      <w:proofErr w:type="spellEnd"/>
      <w:r w:rsidRPr="006D18D5">
        <w:rPr>
          <w:rFonts w:ascii="Book Antiqua" w:eastAsia="Book Antiqua" w:hAnsi="Book Antiqua" w:cs="Book Antiqua"/>
          <w:color w:val="000000" w:themeColor="text1"/>
        </w:rPr>
        <w:t xml:space="preserve"> C, </w:t>
      </w:r>
      <w:proofErr w:type="spellStart"/>
      <w:r w:rsidRPr="006D18D5">
        <w:rPr>
          <w:rFonts w:ascii="Book Antiqua" w:eastAsia="Book Antiqua" w:hAnsi="Book Antiqua" w:cs="Book Antiqua"/>
          <w:color w:val="000000" w:themeColor="text1"/>
        </w:rPr>
        <w:t>Bisdas</w:t>
      </w:r>
      <w:proofErr w:type="spellEnd"/>
      <w:r w:rsidRPr="006D18D5">
        <w:rPr>
          <w:rFonts w:ascii="Book Antiqua" w:eastAsia="Book Antiqua" w:hAnsi="Book Antiqua" w:cs="Book Antiqua"/>
          <w:color w:val="000000" w:themeColor="text1"/>
        </w:rPr>
        <w:t xml:space="preserve"> S, Groves AM, </w:t>
      </w:r>
      <w:proofErr w:type="spellStart"/>
      <w:r w:rsidRPr="006D18D5">
        <w:rPr>
          <w:rFonts w:ascii="Book Antiqua" w:eastAsia="Book Antiqua" w:hAnsi="Book Antiqua" w:cs="Book Antiqua"/>
          <w:color w:val="000000" w:themeColor="text1"/>
        </w:rPr>
        <w:t>Hayball</w:t>
      </w:r>
      <w:proofErr w:type="spellEnd"/>
      <w:r w:rsidRPr="006D18D5">
        <w:rPr>
          <w:rFonts w:ascii="Book Antiqua" w:eastAsia="Book Antiqua" w:hAnsi="Book Antiqua" w:cs="Book Antiqua"/>
          <w:color w:val="000000" w:themeColor="text1"/>
        </w:rPr>
        <w:t xml:space="preserve"> MP, </w:t>
      </w:r>
      <w:proofErr w:type="spellStart"/>
      <w:r w:rsidRPr="006D18D5">
        <w:rPr>
          <w:rFonts w:ascii="Book Antiqua" w:eastAsia="Book Antiqua" w:hAnsi="Book Antiqua" w:cs="Book Antiqua"/>
          <w:color w:val="000000" w:themeColor="text1"/>
        </w:rPr>
        <w:t>Alonzi</w:t>
      </w:r>
      <w:proofErr w:type="spellEnd"/>
      <w:r w:rsidRPr="006D18D5">
        <w:rPr>
          <w:rFonts w:ascii="Book Antiqua" w:eastAsia="Book Antiqua" w:hAnsi="Book Antiqua" w:cs="Book Antiqua"/>
          <w:color w:val="000000" w:themeColor="text1"/>
        </w:rPr>
        <w:t xml:space="preserve"> R, Brunner T; Experimental Cancer Medicine Centre Imaging Network Group. Current status and guidelines for the assessment of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vascular support with </w:t>
      </w:r>
      <w:r w:rsidRPr="006D18D5">
        <w:rPr>
          <w:rFonts w:ascii="Book Antiqua" w:eastAsia="Book Antiqua" w:hAnsi="Book Antiqua" w:cs="Book Antiqua"/>
          <w:color w:val="000000" w:themeColor="text1"/>
        </w:rPr>
        <w:lastRenderedPageBreak/>
        <w:t xml:space="preserve">dynamic contrast-enhanced computed tomography. </w:t>
      </w:r>
      <w:proofErr w:type="spellStart"/>
      <w:r w:rsidRPr="006D18D5">
        <w:rPr>
          <w:rFonts w:ascii="Book Antiqua" w:eastAsia="Book Antiqua" w:hAnsi="Book Antiqua" w:cs="Book Antiqua"/>
          <w:i/>
          <w:iCs/>
          <w:color w:val="000000" w:themeColor="text1"/>
        </w:rPr>
        <w:t>Eur</w:t>
      </w:r>
      <w:proofErr w:type="spellEnd"/>
      <w:r w:rsidRPr="006D18D5">
        <w:rPr>
          <w:rFonts w:ascii="Book Antiqua" w:eastAsia="Book Antiqua" w:hAnsi="Book Antiqua" w:cs="Book Antiqua"/>
          <w:i/>
          <w:iCs/>
          <w:color w:val="000000" w:themeColor="text1"/>
        </w:rPr>
        <w:t xml:space="preserve"> </w:t>
      </w:r>
      <w:proofErr w:type="spellStart"/>
      <w:r w:rsidRPr="006D18D5">
        <w:rPr>
          <w:rFonts w:ascii="Book Antiqua" w:eastAsia="Book Antiqua" w:hAnsi="Book Antiqua" w:cs="Book Antiqua"/>
          <w:i/>
          <w:iCs/>
          <w:color w:val="000000" w:themeColor="text1"/>
        </w:rPr>
        <w:t>Radiol</w:t>
      </w:r>
      <w:proofErr w:type="spellEnd"/>
      <w:r w:rsidRPr="006D18D5">
        <w:rPr>
          <w:rFonts w:ascii="Book Antiqua" w:eastAsia="Book Antiqua" w:hAnsi="Book Antiqua" w:cs="Book Antiqua"/>
          <w:color w:val="000000" w:themeColor="text1"/>
        </w:rPr>
        <w:t xml:space="preserve"> 2012; </w:t>
      </w:r>
      <w:r w:rsidRPr="006D18D5">
        <w:rPr>
          <w:rFonts w:ascii="Book Antiqua" w:eastAsia="Book Antiqua" w:hAnsi="Book Antiqua" w:cs="Book Antiqua"/>
          <w:b/>
          <w:bCs/>
          <w:color w:val="000000" w:themeColor="text1"/>
        </w:rPr>
        <w:t>22</w:t>
      </w:r>
      <w:r w:rsidRPr="006D18D5">
        <w:rPr>
          <w:rFonts w:ascii="Book Antiqua" w:eastAsia="Book Antiqua" w:hAnsi="Book Antiqua" w:cs="Book Antiqua"/>
          <w:color w:val="000000" w:themeColor="text1"/>
        </w:rPr>
        <w:t>: 1430-1441 [PMID: 22367468 DOI: 10.1007/s00330-012-2379-4]</w:t>
      </w:r>
    </w:p>
    <w:p w14:paraId="1E8C82B7"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18 </w:t>
      </w:r>
      <w:r w:rsidRPr="006D18D5">
        <w:rPr>
          <w:rFonts w:ascii="Book Antiqua" w:eastAsia="Book Antiqua" w:hAnsi="Book Antiqua" w:cs="Book Antiqua"/>
          <w:b/>
          <w:bCs/>
          <w:color w:val="000000" w:themeColor="text1"/>
        </w:rPr>
        <w:t>García-</w:t>
      </w:r>
      <w:proofErr w:type="spellStart"/>
      <w:r w:rsidRPr="006D18D5">
        <w:rPr>
          <w:rFonts w:ascii="Book Antiqua" w:eastAsia="Book Antiqua" w:hAnsi="Book Antiqua" w:cs="Book Antiqua"/>
          <w:b/>
          <w:bCs/>
          <w:color w:val="000000" w:themeColor="text1"/>
        </w:rPr>
        <w:t>Figueiras</w:t>
      </w:r>
      <w:proofErr w:type="spellEnd"/>
      <w:r w:rsidRPr="006D18D5">
        <w:rPr>
          <w:rFonts w:ascii="Book Antiqua" w:eastAsia="Book Antiqua" w:hAnsi="Book Antiqua" w:cs="Book Antiqua"/>
          <w:b/>
          <w:bCs/>
          <w:color w:val="000000" w:themeColor="text1"/>
        </w:rPr>
        <w:t xml:space="preserve"> R</w:t>
      </w:r>
      <w:r w:rsidRPr="006D18D5">
        <w:rPr>
          <w:rFonts w:ascii="Book Antiqua" w:eastAsia="Book Antiqua" w:hAnsi="Book Antiqua" w:cs="Book Antiqua"/>
          <w:color w:val="000000" w:themeColor="text1"/>
        </w:rPr>
        <w:t xml:space="preserve">, Goh VJ, </w:t>
      </w:r>
      <w:proofErr w:type="spellStart"/>
      <w:r w:rsidRPr="006D18D5">
        <w:rPr>
          <w:rFonts w:ascii="Book Antiqua" w:eastAsia="Book Antiqua" w:hAnsi="Book Antiqua" w:cs="Book Antiqua"/>
          <w:color w:val="000000" w:themeColor="text1"/>
        </w:rPr>
        <w:t>Padhani</w:t>
      </w:r>
      <w:proofErr w:type="spellEnd"/>
      <w:r w:rsidRPr="006D18D5">
        <w:rPr>
          <w:rFonts w:ascii="Book Antiqua" w:eastAsia="Book Antiqua" w:hAnsi="Book Antiqua" w:cs="Book Antiqua"/>
          <w:color w:val="000000" w:themeColor="text1"/>
        </w:rPr>
        <w:t xml:space="preserve"> AR, </w:t>
      </w:r>
      <w:proofErr w:type="spellStart"/>
      <w:r w:rsidRPr="006D18D5">
        <w:rPr>
          <w:rFonts w:ascii="Book Antiqua" w:eastAsia="Book Antiqua" w:hAnsi="Book Antiqua" w:cs="Book Antiqua"/>
          <w:color w:val="000000" w:themeColor="text1"/>
        </w:rPr>
        <w:t>Baleato</w:t>
      </w:r>
      <w:proofErr w:type="spellEnd"/>
      <w:r w:rsidRPr="006D18D5">
        <w:rPr>
          <w:rFonts w:ascii="Book Antiqua" w:eastAsia="Book Antiqua" w:hAnsi="Book Antiqua" w:cs="Book Antiqua"/>
          <w:color w:val="000000" w:themeColor="text1"/>
        </w:rPr>
        <w:t>-González S, Garrido M, León L, Gómez-</w:t>
      </w:r>
      <w:proofErr w:type="spellStart"/>
      <w:r w:rsidRPr="006D18D5">
        <w:rPr>
          <w:rFonts w:ascii="Book Antiqua" w:eastAsia="Book Antiqua" w:hAnsi="Book Antiqua" w:cs="Book Antiqua"/>
          <w:color w:val="000000" w:themeColor="text1"/>
        </w:rPr>
        <w:t>Caamaño</w:t>
      </w:r>
      <w:proofErr w:type="spellEnd"/>
      <w:r w:rsidRPr="006D18D5">
        <w:rPr>
          <w:rFonts w:ascii="Book Antiqua" w:eastAsia="Book Antiqua" w:hAnsi="Book Antiqua" w:cs="Book Antiqua"/>
          <w:color w:val="000000" w:themeColor="text1"/>
        </w:rPr>
        <w:t xml:space="preserve"> A. CT perfusion in oncologic imaging: a useful tool? </w:t>
      </w:r>
      <w:r w:rsidRPr="006D18D5">
        <w:rPr>
          <w:rFonts w:ascii="Book Antiqua" w:eastAsia="Book Antiqua" w:hAnsi="Book Antiqua" w:cs="Book Antiqua"/>
          <w:i/>
          <w:iCs/>
          <w:color w:val="000000" w:themeColor="text1"/>
        </w:rPr>
        <w:t xml:space="preserve">AJR Am J </w:t>
      </w:r>
      <w:proofErr w:type="spellStart"/>
      <w:r w:rsidRPr="006D18D5">
        <w:rPr>
          <w:rFonts w:ascii="Book Antiqua" w:eastAsia="Book Antiqua" w:hAnsi="Book Antiqua" w:cs="Book Antiqua"/>
          <w:i/>
          <w:iCs/>
          <w:color w:val="000000" w:themeColor="text1"/>
        </w:rPr>
        <w:t>Roentgenol</w:t>
      </w:r>
      <w:proofErr w:type="spellEnd"/>
      <w:r w:rsidRPr="006D18D5">
        <w:rPr>
          <w:rFonts w:ascii="Book Antiqua" w:eastAsia="Book Antiqua" w:hAnsi="Book Antiqua" w:cs="Book Antiqua"/>
          <w:color w:val="000000" w:themeColor="text1"/>
        </w:rPr>
        <w:t xml:space="preserve"> 2013; </w:t>
      </w:r>
      <w:r w:rsidRPr="006D18D5">
        <w:rPr>
          <w:rFonts w:ascii="Book Antiqua" w:eastAsia="Book Antiqua" w:hAnsi="Book Antiqua" w:cs="Book Antiqua"/>
          <w:b/>
          <w:bCs/>
          <w:color w:val="000000" w:themeColor="text1"/>
        </w:rPr>
        <w:t>200</w:t>
      </w:r>
      <w:r w:rsidRPr="006D18D5">
        <w:rPr>
          <w:rFonts w:ascii="Book Antiqua" w:eastAsia="Book Antiqua" w:hAnsi="Book Antiqua" w:cs="Book Antiqua"/>
          <w:color w:val="000000" w:themeColor="text1"/>
        </w:rPr>
        <w:t>: 8-19 [PMID: 23255736 DOI: 10.2214/AJR.11.8476]</w:t>
      </w:r>
    </w:p>
    <w:p w14:paraId="0F7F5949"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19 </w:t>
      </w:r>
      <w:proofErr w:type="spellStart"/>
      <w:r w:rsidRPr="006D18D5">
        <w:rPr>
          <w:rFonts w:ascii="Book Antiqua" w:eastAsia="Book Antiqua" w:hAnsi="Book Antiqua" w:cs="Book Antiqua"/>
          <w:b/>
          <w:bCs/>
          <w:color w:val="000000" w:themeColor="text1"/>
        </w:rPr>
        <w:t>Cascinu</w:t>
      </w:r>
      <w:proofErr w:type="spellEnd"/>
      <w:r w:rsidRPr="006D18D5">
        <w:rPr>
          <w:rFonts w:ascii="Book Antiqua" w:eastAsia="Book Antiqua" w:hAnsi="Book Antiqua" w:cs="Book Antiqua"/>
          <w:b/>
          <w:bCs/>
          <w:color w:val="000000" w:themeColor="text1"/>
        </w:rPr>
        <w:t xml:space="preserve"> S</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Falconi</w:t>
      </w:r>
      <w:proofErr w:type="spellEnd"/>
      <w:r w:rsidRPr="006D18D5">
        <w:rPr>
          <w:rFonts w:ascii="Book Antiqua" w:eastAsia="Book Antiqua" w:hAnsi="Book Antiqua" w:cs="Book Antiqua"/>
          <w:color w:val="000000" w:themeColor="text1"/>
        </w:rPr>
        <w:t xml:space="preserve"> M, </w:t>
      </w:r>
      <w:proofErr w:type="spellStart"/>
      <w:r w:rsidRPr="006D18D5">
        <w:rPr>
          <w:rFonts w:ascii="Book Antiqua" w:eastAsia="Book Antiqua" w:hAnsi="Book Antiqua" w:cs="Book Antiqua"/>
          <w:color w:val="000000" w:themeColor="text1"/>
        </w:rPr>
        <w:t>Valentini</w:t>
      </w:r>
      <w:proofErr w:type="spellEnd"/>
      <w:r w:rsidRPr="006D18D5">
        <w:rPr>
          <w:rFonts w:ascii="Book Antiqua" w:eastAsia="Book Antiqua" w:hAnsi="Book Antiqua" w:cs="Book Antiqua"/>
          <w:color w:val="000000" w:themeColor="text1"/>
        </w:rPr>
        <w:t xml:space="preserve"> V, </w:t>
      </w:r>
      <w:proofErr w:type="spellStart"/>
      <w:r w:rsidRPr="006D18D5">
        <w:rPr>
          <w:rFonts w:ascii="Book Antiqua" w:eastAsia="Book Antiqua" w:hAnsi="Book Antiqua" w:cs="Book Antiqua"/>
          <w:color w:val="000000" w:themeColor="text1"/>
        </w:rPr>
        <w:t>Jelic</w:t>
      </w:r>
      <w:proofErr w:type="spellEnd"/>
      <w:r w:rsidRPr="006D18D5">
        <w:rPr>
          <w:rFonts w:ascii="Book Antiqua" w:eastAsia="Book Antiqua" w:hAnsi="Book Antiqua" w:cs="Book Antiqua"/>
          <w:color w:val="000000" w:themeColor="text1"/>
        </w:rPr>
        <w:t xml:space="preserve"> S; ESMO Guidelines Working Group. Pancreatic cancer: ESMO Clinical Practice Guidelines for diagnosis, treatment and follow-up. </w:t>
      </w:r>
      <w:r w:rsidRPr="006D18D5">
        <w:rPr>
          <w:rFonts w:ascii="Book Antiqua" w:eastAsia="Book Antiqua" w:hAnsi="Book Antiqua" w:cs="Book Antiqua"/>
          <w:i/>
          <w:iCs/>
          <w:color w:val="000000" w:themeColor="text1"/>
        </w:rPr>
        <w:t>Ann Oncol</w:t>
      </w:r>
      <w:r w:rsidRPr="006D18D5">
        <w:rPr>
          <w:rFonts w:ascii="Book Antiqua" w:eastAsia="Book Antiqua" w:hAnsi="Book Antiqua" w:cs="Book Antiqua"/>
          <w:color w:val="000000" w:themeColor="text1"/>
        </w:rPr>
        <w:t xml:space="preserve"> 2010; </w:t>
      </w:r>
      <w:r w:rsidRPr="006D18D5">
        <w:rPr>
          <w:rFonts w:ascii="Book Antiqua" w:eastAsia="Book Antiqua" w:hAnsi="Book Antiqua" w:cs="Book Antiqua"/>
          <w:b/>
          <w:bCs/>
          <w:color w:val="000000" w:themeColor="text1"/>
        </w:rPr>
        <w:t xml:space="preserve">21 </w:t>
      </w:r>
      <w:r w:rsidRPr="006D18D5">
        <w:rPr>
          <w:rFonts w:ascii="Book Antiqua" w:eastAsia="Book Antiqua" w:hAnsi="Book Antiqua" w:cs="Book Antiqua"/>
          <w:color w:val="000000" w:themeColor="text1"/>
        </w:rPr>
        <w:t>Suppl 5: v55-v58 [PMID: 20555103 DOI: 10.1093/</w:t>
      </w:r>
      <w:proofErr w:type="spellStart"/>
      <w:r w:rsidRPr="006D18D5">
        <w:rPr>
          <w:rFonts w:ascii="Book Antiqua" w:eastAsia="Book Antiqua" w:hAnsi="Book Antiqua" w:cs="Book Antiqua"/>
          <w:color w:val="000000" w:themeColor="text1"/>
        </w:rPr>
        <w:t>annonc</w:t>
      </w:r>
      <w:proofErr w:type="spellEnd"/>
      <w:r w:rsidRPr="006D18D5">
        <w:rPr>
          <w:rFonts w:ascii="Book Antiqua" w:eastAsia="Book Antiqua" w:hAnsi="Book Antiqua" w:cs="Book Antiqua"/>
          <w:color w:val="000000" w:themeColor="text1"/>
        </w:rPr>
        <w:t>/mdq165]</w:t>
      </w:r>
    </w:p>
    <w:p w14:paraId="2390FED7"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20 </w:t>
      </w:r>
      <w:r w:rsidRPr="006D18D5">
        <w:rPr>
          <w:rFonts w:ascii="Book Antiqua" w:eastAsia="Book Antiqua" w:hAnsi="Book Antiqua" w:cs="Book Antiqua"/>
          <w:b/>
          <w:bCs/>
          <w:color w:val="000000" w:themeColor="text1"/>
        </w:rPr>
        <w:t>Feig C</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Gopinathan</w:t>
      </w:r>
      <w:proofErr w:type="spellEnd"/>
      <w:r w:rsidRPr="006D18D5">
        <w:rPr>
          <w:rFonts w:ascii="Book Antiqua" w:eastAsia="Book Antiqua" w:hAnsi="Book Antiqua" w:cs="Book Antiqua"/>
          <w:color w:val="000000" w:themeColor="text1"/>
        </w:rPr>
        <w:t xml:space="preserve"> A, </w:t>
      </w:r>
      <w:proofErr w:type="spellStart"/>
      <w:r w:rsidRPr="006D18D5">
        <w:rPr>
          <w:rFonts w:ascii="Book Antiqua" w:eastAsia="Book Antiqua" w:hAnsi="Book Antiqua" w:cs="Book Antiqua"/>
          <w:color w:val="000000" w:themeColor="text1"/>
        </w:rPr>
        <w:t>Neesse</w:t>
      </w:r>
      <w:proofErr w:type="spellEnd"/>
      <w:r w:rsidRPr="006D18D5">
        <w:rPr>
          <w:rFonts w:ascii="Book Antiqua" w:eastAsia="Book Antiqua" w:hAnsi="Book Antiqua" w:cs="Book Antiqua"/>
          <w:color w:val="000000" w:themeColor="text1"/>
        </w:rPr>
        <w:t xml:space="preserve"> A, Chan DS, Cook N, </w:t>
      </w:r>
      <w:proofErr w:type="spellStart"/>
      <w:r w:rsidRPr="006D18D5">
        <w:rPr>
          <w:rFonts w:ascii="Book Antiqua" w:eastAsia="Book Antiqua" w:hAnsi="Book Antiqua" w:cs="Book Antiqua"/>
          <w:color w:val="000000" w:themeColor="text1"/>
        </w:rPr>
        <w:t>Tuveson</w:t>
      </w:r>
      <w:proofErr w:type="spellEnd"/>
      <w:r w:rsidRPr="006D18D5">
        <w:rPr>
          <w:rFonts w:ascii="Book Antiqua" w:eastAsia="Book Antiqua" w:hAnsi="Book Antiqua" w:cs="Book Antiqua"/>
          <w:color w:val="000000" w:themeColor="text1"/>
        </w:rPr>
        <w:t xml:space="preserve"> DA. The pancreas cancer microenvironment. </w:t>
      </w:r>
      <w:r w:rsidRPr="006D18D5">
        <w:rPr>
          <w:rFonts w:ascii="Book Antiqua" w:eastAsia="Book Antiqua" w:hAnsi="Book Antiqua" w:cs="Book Antiqua"/>
          <w:i/>
          <w:iCs/>
          <w:color w:val="000000" w:themeColor="text1"/>
        </w:rPr>
        <w:t>Clin Cancer Res</w:t>
      </w:r>
      <w:r w:rsidRPr="006D18D5">
        <w:rPr>
          <w:rFonts w:ascii="Book Antiqua" w:eastAsia="Book Antiqua" w:hAnsi="Book Antiqua" w:cs="Book Antiqua"/>
          <w:color w:val="000000" w:themeColor="text1"/>
        </w:rPr>
        <w:t xml:space="preserve"> 2012; </w:t>
      </w:r>
      <w:r w:rsidRPr="006D18D5">
        <w:rPr>
          <w:rFonts w:ascii="Book Antiqua" w:eastAsia="Book Antiqua" w:hAnsi="Book Antiqua" w:cs="Book Antiqua"/>
          <w:b/>
          <w:bCs/>
          <w:color w:val="000000" w:themeColor="text1"/>
        </w:rPr>
        <w:t>18</w:t>
      </w:r>
      <w:r w:rsidRPr="006D18D5">
        <w:rPr>
          <w:rFonts w:ascii="Book Antiqua" w:eastAsia="Book Antiqua" w:hAnsi="Book Antiqua" w:cs="Book Antiqua"/>
          <w:color w:val="000000" w:themeColor="text1"/>
        </w:rPr>
        <w:t>: 4266-4276 [PMID: 22896693 DOI: 10.1158/1078-0432.CCR-11-3114]</w:t>
      </w:r>
    </w:p>
    <w:p w14:paraId="0C8D5639"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21 </w:t>
      </w:r>
      <w:r w:rsidRPr="006D18D5">
        <w:rPr>
          <w:rFonts w:ascii="Book Antiqua" w:eastAsia="Book Antiqua" w:hAnsi="Book Antiqua" w:cs="Book Antiqua"/>
          <w:b/>
          <w:bCs/>
          <w:color w:val="000000" w:themeColor="text1"/>
        </w:rPr>
        <w:t>Wang SH</w:t>
      </w:r>
      <w:r w:rsidRPr="006D18D5">
        <w:rPr>
          <w:rFonts w:ascii="Book Antiqua" w:eastAsia="Book Antiqua" w:hAnsi="Book Antiqua" w:cs="Book Antiqua"/>
          <w:color w:val="000000" w:themeColor="text1"/>
        </w:rPr>
        <w:t xml:space="preserve">, Sun YF, Liu Y, Zhou Y, Liu Y. </w:t>
      </w:r>
      <w:bookmarkStart w:id="92" w:name="OLE_LINK3542"/>
      <w:bookmarkStart w:id="93" w:name="OLE_LINK3543"/>
      <w:r w:rsidRPr="006D18D5">
        <w:rPr>
          <w:rFonts w:ascii="Book Antiqua" w:eastAsia="Book Antiqua" w:hAnsi="Book Antiqua" w:cs="Book Antiqua"/>
          <w:color w:val="000000" w:themeColor="text1"/>
        </w:rPr>
        <w:t xml:space="preserve">CT contrast enhancement correlates with pathological grade and </w:t>
      </w:r>
      <w:proofErr w:type="spellStart"/>
      <w:r w:rsidRPr="006D18D5">
        <w:rPr>
          <w:rFonts w:ascii="Book Antiqua" w:eastAsia="Book Antiqua" w:hAnsi="Book Antiqua" w:cs="Book Antiqua"/>
          <w:color w:val="000000" w:themeColor="text1"/>
        </w:rPr>
        <w:t>microvessel</w:t>
      </w:r>
      <w:proofErr w:type="spellEnd"/>
      <w:r w:rsidRPr="006D18D5">
        <w:rPr>
          <w:rFonts w:ascii="Book Antiqua" w:eastAsia="Book Antiqua" w:hAnsi="Book Antiqua" w:cs="Book Antiqua"/>
          <w:color w:val="000000" w:themeColor="text1"/>
        </w:rPr>
        <w:t xml:space="preserve"> density of pancreatic cancer tissues</w:t>
      </w:r>
      <w:bookmarkEnd w:id="92"/>
      <w:bookmarkEnd w:id="93"/>
      <w:r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i/>
          <w:iCs/>
          <w:color w:val="000000" w:themeColor="text1"/>
        </w:rPr>
        <w:t xml:space="preserve">Int J Clin Exp </w:t>
      </w:r>
      <w:proofErr w:type="spellStart"/>
      <w:r w:rsidRPr="006D18D5">
        <w:rPr>
          <w:rFonts w:ascii="Book Antiqua" w:eastAsia="Book Antiqua" w:hAnsi="Book Antiqua" w:cs="Book Antiqua"/>
          <w:i/>
          <w:iCs/>
          <w:color w:val="000000" w:themeColor="text1"/>
        </w:rPr>
        <w:t>Pathol</w:t>
      </w:r>
      <w:proofErr w:type="spellEnd"/>
      <w:r w:rsidRPr="006D18D5">
        <w:rPr>
          <w:rFonts w:ascii="Book Antiqua" w:eastAsia="Book Antiqua" w:hAnsi="Book Antiqua" w:cs="Book Antiqua"/>
          <w:color w:val="000000" w:themeColor="text1"/>
        </w:rPr>
        <w:t xml:space="preserve"> 2015; </w:t>
      </w:r>
      <w:r w:rsidRPr="006D18D5">
        <w:rPr>
          <w:rFonts w:ascii="Book Antiqua" w:eastAsia="Book Antiqua" w:hAnsi="Book Antiqua" w:cs="Book Antiqua"/>
          <w:b/>
          <w:bCs/>
          <w:color w:val="000000" w:themeColor="text1"/>
        </w:rPr>
        <w:t>8</w:t>
      </w:r>
      <w:r w:rsidRPr="006D18D5">
        <w:rPr>
          <w:rFonts w:ascii="Book Antiqua" w:eastAsia="Book Antiqua" w:hAnsi="Book Antiqua" w:cs="Book Antiqua"/>
          <w:color w:val="000000" w:themeColor="text1"/>
        </w:rPr>
        <w:t>: 5443-5449 [PMID: 26191248]</w:t>
      </w:r>
    </w:p>
    <w:p w14:paraId="25319390"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22 </w:t>
      </w:r>
      <w:proofErr w:type="spellStart"/>
      <w:r w:rsidRPr="006D18D5">
        <w:rPr>
          <w:rFonts w:ascii="Book Antiqua" w:eastAsia="Book Antiqua" w:hAnsi="Book Antiqua" w:cs="Book Antiqua"/>
          <w:b/>
          <w:bCs/>
          <w:color w:val="000000" w:themeColor="text1"/>
        </w:rPr>
        <w:t>Seo</w:t>
      </w:r>
      <w:proofErr w:type="spellEnd"/>
      <w:r w:rsidRPr="006D18D5">
        <w:rPr>
          <w:rFonts w:ascii="Book Antiqua" w:eastAsia="Book Antiqua" w:hAnsi="Book Antiqua" w:cs="Book Antiqua"/>
          <w:b/>
          <w:bCs/>
          <w:color w:val="000000" w:themeColor="text1"/>
        </w:rPr>
        <w:t xml:space="preserve"> W</w:t>
      </w:r>
      <w:r w:rsidRPr="006D18D5">
        <w:rPr>
          <w:rFonts w:ascii="Book Antiqua" w:eastAsia="Book Antiqua" w:hAnsi="Book Antiqua" w:cs="Book Antiqua"/>
          <w:color w:val="000000" w:themeColor="text1"/>
        </w:rPr>
        <w:t xml:space="preserve">, Kim YC, Min SJ, Lee SM. Enhancement parameters of contrast-enhanced computed tomography for pancreatic ductal adenocarcinoma: Correlation with pathologic grading. </w:t>
      </w:r>
      <w:r w:rsidRPr="006D18D5">
        <w:rPr>
          <w:rFonts w:ascii="Book Antiqua" w:eastAsia="Book Antiqua" w:hAnsi="Book Antiqua" w:cs="Book Antiqua"/>
          <w:i/>
          <w:iCs/>
          <w:color w:val="000000" w:themeColor="text1"/>
        </w:rPr>
        <w:t>World J Gastroenterol</w:t>
      </w:r>
      <w:r w:rsidRPr="006D18D5">
        <w:rPr>
          <w:rFonts w:ascii="Book Antiqua" w:eastAsia="Book Antiqua" w:hAnsi="Book Antiqua" w:cs="Book Antiqua"/>
          <w:color w:val="000000" w:themeColor="text1"/>
        </w:rPr>
        <w:t xml:space="preserve"> 2020; </w:t>
      </w:r>
      <w:r w:rsidRPr="006D18D5">
        <w:rPr>
          <w:rFonts w:ascii="Book Antiqua" w:eastAsia="Book Antiqua" w:hAnsi="Book Antiqua" w:cs="Book Antiqua"/>
          <w:b/>
          <w:bCs/>
          <w:color w:val="000000" w:themeColor="text1"/>
        </w:rPr>
        <w:t>26</w:t>
      </w:r>
      <w:r w:rsidRPr="006D18D5">
        <w:rPr>
          <w:rFonts w:ascii="Book Antiqua" w:eastAsia="Book Antiqua" w:hAnsi="Book Antiqua" w:cs="Book Antiqua"/>
          <w:color w:val="000000" w:themeColor="text1"/>
        </w:rPr>
        <w:t>: 4151-4158 [PMID: 32821076 DOI: 10.3748/</w:t>
      </w:r>
      <w:proofErr w:type="gramStart"/>
      <w:r w:rsidRPr="006D18D5">
        <w:rPr>
          <w:rFonts w:ascii="Book Antiqua" w:eastAsia="Book Antiqua" w:hAnsi="Book Antiqua" w:cs="Book Antiqua"/>
          <w:color w:val="000000" w:themeColor="text1"/>
        </w:rPr>
        <w:t>wjg.v26.i</w:t>
      </w:r>
      <w:proofErr w:type="gramEnd"/>
      <w:r w:rsidRPr="006D18D5">
        <w:rPr>
          <w:rFonts w:ascii="Book Antiqua" w:eastAsia="Book Antiqua" w:hAnsi="Book Antiqua" w:cs="Book Antiqua"/>
          <w:color w:val="000000" w:themeColor="text1"/>
        </w:rPr>
        <w:t>28.4151]</w:t>
      </w:r>
    </w:p>
    <w:p w14:paraId="79F6C065"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23 </w:t>
      </w:r>
      <w:r w:rsidRPr="006D18D5">
        <w:rPr>
          <w:rFonts w:ascii="Book Antiqua" w:eastAsia="Book Antiqua" w:hAnsi="Book Antiqua" w:cs="Book Antiqua"/>
          <w:b/>
          <w:bCs/>
          <w:color w:val="000000" w:themeColor="text1"/>
        </w:rPr>
        <w:t>Cho HW</w:t>
      </w:r>
      <w:r w:rsidRPr="006D18D5">
        <w:rPr>
          <w:rFonts w:ascii="Book Antiqua" w:eastAsia="Book Antiqua" w:hAnsi="Book Antiqua" w:cs="Book Antiqua"/>
          <w:color w:val="000000" w:themeColor="text1"/>
        </w:rPr>
        <w:t xml:space="preserve">, Choi JY, Kim MJ, Park MS, Lim JS, Chung YE, Kim KW. Pancreatic tumors: emphasis on CT findings and pathologic classification. </w:t>
      </w:r>
      <w:r w:rsidRPr="006D18D5">
        <w:rPr>
          <w:rFonts w:ascii="Book Antiqua" w:eastAsia="Book Antiqua" w:hAnsi="Book Antiqua" w:cs="Book Antiqua"/>
          <w:i/>
          <w:iCs/>
          <w:color w:val="000000" w:themeColor="text1"/>
        </w:rPr>
        <w:t xml:space="preserve">Korean J </w:t>
      </w:r>
      <w:proofErr w:type="spellStart"/>
      <w:r w:rsidRPr="006D18D5">
        <w:rPr>
          <w:rFonts w:ascii="Book Antiqua" w:eastAsia="Book Antiqua" w:hAnsi="Book Antiqua" w:cs="Book Antiqua"/>
          <w:i/>
          <w:iCs/>
          <w:color w:val="000000" w:themeColor="text1"/>
        </w:rPr>
        <w:t>Radiol</w:t>
      </w:r>
      <w:proofErr w:type="spellEnd"/>
      <w:r w:rsidRPr="006D18D5">
        <w:rPr>
          <w:rFonts w:ascii="Book Antiqua" w:eastAsia="Book Antiqua" w:hAnsi="Book Antiqua" w:cs="Book Antiqua"/>
          <w:color w:val="000000" w:themeColor="text1"/>
        </w:rPr>
        <w:t xml:space="preserve"> 2011; </w:t>
      </w:r>
      <w:r w:rsidRPr="006D18D5">
        <w:rPr>
          <w:rFonts w:ascii="Book Antiqua" w:eastAsia="Book Antiqua" w:hAnsi="Book Antiqua" w:cs="Book Antiqua"/>
          <w:b/>
          <w:bCs/>
          <w:color w:val="000000" w:themeColor="text1"/>
        </w:rPr>
        <w:t>12</w:t>
      </w:r>
      <w:r w:rsidRPr="006D18D5">
        <w:rPr>
          <w:rFonts w:ascii="Book Antiqua" w:eastAsia="Book Antiqua" w:hAnsi="Book Antiqua" w:cs="Book Antiqua"/>
          <w:color w:val="000000" w:themeColor="text1"/>
        </w:rPr>
        <w:t>: 731-739 [PMID: 22043156 DOI: 10.3348/kjr.2011.12.6.731]</w:t>
      </w:r>
    </w:p>
    <w:p w14:paraId="0A3FCEAB"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24 </w:t>
      </w:r>
      <w:proofErr w:type="spellStart"/>
      <w:r w:rsidRPr="006D18D5">
        <w:rPr>
          <w:rFonts w:ascii="Book Antiqua" w:eastAsia="Book Antiqua" w:hAnsi="Book Antiqua" w:cs="Book Antiqua"/>
          <w:b/>
          <w:bCs/>
          <w:color w:val="000000" w:themeColor="text1"/>
        </w:rPr>
        <w:t>Delrue</w:t>
      </w:r>
      <w:proofErr w:type="spellEnd"/>
      <w:r w:rsidRPr="006D18D5">
        <w:rPr>
          <w:rFonts w:ascii="Book Antiqua" w:eastAsia="Book Antiqua" w:hAnsi="Book Antiqua" w:cs="Book Antiqua"/>
          <w:b/>
          <w:bCs/>
          <w:color w:val="000000" w:themeColor="text1"/>
        </w:rPr>
        <w:t xml:space="preserve"> L</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Blanckaert</w:t>
      </w:r>
      <w:proofErr w:type="spellEnd"/>
      <w:r w:rsidRPr="006D18D5">
        <w:rPr>
          <w:rFonts w:ascii="Book Antiqua" w:eastAsia="Book Antiqua" w:hAnsi="Book Antiqua" w:cs="Book Antiqua"/>
          <w:color w:val="000000" w:themeColor="text1"/>
        </w:rPr>
        <w:t xml:space="preserve"> P, Mertens D, </w:t>
      </w:r>
      <w:proofErr w:type="spellStart"/>
      <w:r w:rsidRPr="006D18D5">
        <w:rPr>
          <w:rFonts w:ascii="Book Antiqua" w:eastAsia="Book Antiqua" w:hAnsi="Book Antiqua" w:cs="Book Antiqua"/>
          <w:color w:val="000000" w:themeColor="text1"/>
        </w:rPr>
        <w:t>Cesmeli</w:t>
      </w:r>
      <w:proofErr w:type="spellEnd"/>
      <w:r w:rsidRPr="006D18D5">
        <w:rPr>
          <w:rFonts w:ascii="Book Antiqua" w:eastAsia="Book Antiqua" w:hAnsi="Book Antiqua" w:cs="Book Antiqua"/>
          <w:color w:val="000000" w:themeColor="text1"/>
        </w:rPr>
        <w:t xml:space="preserve"> E, </w:t>
      </w:r>
      <w:proofErr w:type="spellStart"/>
      <w:r w:rsidRPr="006D18D5">
        <w:rPr>
          <w:rFonts w:ascii="Book Antiqua" w:eastAsia="Book Antiqua" w:hAnsi="Book Antiqua" w:cs="Book Antiqua"/>
          <w:color w:val="000000" w:themeColor="text1"/>
        </w:rPr>
        <w:t>Ceelen</w:t>
      </w:r>
      <w:proofErr w:type="spellEnd"/>
      <w:r w:rsidRPr="006D18D5">
        <w:rPr>
          <w:rFonts w:ascii="Book Antiqua" w:eastAsia="Book Antiqua" w:hAnsi="Book Antiqua" w:cs="Book Antiqua"/>
          <w:color w:val="000000" w:themeColor="text1"/>
        </w:rPr>
        <w:t xml:space="preserve"> WP, </w:t>
      </w:r>
      <w:proofErr w:type="spellStart"/>
      <w:r w:rsidRPr="006D18D5">
        <w:rPr>
          <w:rFonts w:ascii="Book Antiqua" w:eastAsia="Book Antiqua" w:hAnsi="Book Antiqua" w:cs="Book Antiqua"/>
          <w:color w:val="000000" w:themeColor="text1"/>
        </w:rPr>
        <w:t>Duyck</w:t>
      </w:r>
      <w:proofErr w:type="spellEnd"/>
      <w:r w:rsidRPr="006D18D5">
        <w:rPr>
          <w:rFonts w:ascii="Book Antiqua" w:eastAsia="Book Antiqua" w:hAnsi="Book Antiqua" w:cs="Book Antiqua"/>
          <w:color w:val="000000" w:themeColor="text1"/>
        </w:rPr>
        <w:t xml:space="preserve"> P. Assessment of tumor vascularization in pancreatic adenocarcinoma using 128-slice perfusion computed tomography imaging. </w:t>
      </w:r>
      <w:r w:rsidRPr="006D18D5">
        <w:rPr>
          <w:rFonts w:ascii="Book Antiqua" w:eastAsia="Book Antiqua" w:hAnsi="Book Antiqua" w:cs="Book Antiqua"/>
          <w:i/>
          <w:iCs/>
          <w:color w:val="000000" w:themeColor="text1"/>
        </w:rPr>
        <w:t xml:space="preserve">J </w:t>
      </w:r>
      <w:proofErr w:type="spellStart"/>
      <w:r w:rsidRPr="006D18D5">
        <w:rPr>
          <w:rFonts w:ascii="Book Antiqua" w:eastAsia="Book Antiqua" w:hAnsi="Book Antiqua" w:cs="Book Antiqua"/>
          <w:i/>
          <w:iCs/>
          <w:color w:val="000000" w:themeColor="text1"/>
        </w:rPr>
        <w:t>Comput</w:t>
      </w:r>
      <w:proofErr w:type="spellEnd"/>
      <w:r w:rsidRPr="006D18D5">
        <w:rPr>
          <w:rFonts w:ascii="Book Antiqua" w:eastAsia="Book Antiqua" w:hAnsi="Book Antiqua" w:cs="Book Antiqua"/>
          <w:i/>
          <w:iCs/>
          <w:color w:val="000000" w:themeColor="text1"/>
        </w:rPr>
        <w:t xml:space="preserve"> Assist </w:t>
      </w:r>
      <w:proofErr w:type="spellStart"/>
      <w:r w:rsidRPr="006D18D5">
        <w:rPr>
          <w:rFonts w:ascii="Book Antiqua" w:eastAsia="Book Antiqua" w:hAnsi="Book Antiqua" w:cs="Book Antiqua"/>
          <w:i/>
          <w:iCs/>
          <w:color w:val="000000" w:themeColor="text1"/>
        </w:rPr>
        <w:t>Tomogr</w:t>
      </w:r>
      <w:proofErr w:type="spellEnd"/>
      <w:r w:rsidRPr="006D18D5">
        <w:rPr>
          <w:rFonts w:ascii="Book Antiqua" w:eastAsia="Book Antiqua" w:hAnsi="Book Antiqua" w:cs="Book Antiqua"/>
          <w:color w:val="000000" w:themeColor="text1"/>
        </w:rPr>
        <w:t xml:space="preserve"> 2011; </w:t>
      </w:r>
      <w:r w:rsidRPr="006D18D5">
        <w:rPr>
          <w:rFonts w:ascii="Book Antiqua" w:eastAsia="Book Antiqua" w:hAnsi="Book Antiqua" w:cs="Book Antiqua"/>
          <w:b/>
          <w:bCs/>
          <w:color w:val="000000" w:themeColor="text1"/>
        </w:rPr>
        <w:t>35</w:t>
      </w:r>
      <w:r w:rsidRPr="006D18D5">
        <w:rPr>
          <w:rFonts w:ascii="Book Antiqua" w:eastAsia="Book Antiqua" w:hAnsi="Book Antiqua" w:cs="Book Antiqua"/>
          <w:color w:val="000000" w:themeColor="text1"/>
        </w:rPr>
        <w:t>: 434-438 [PMID: 21765297 DOI: 10.1097/RCT.0b013e318223f0c5]</w:t>
      </w:r>
    </w:p>
    <w:p w14:paraId="4CE81FDB"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25 </w:t>
      </w:r>
      <w:proofErr w:type="spellStart"/>
      <w:r w:rsidRPr="006D18D5">
        <w:rPr>
          <w:rFonts w:ascii="Book Antiqua" w:eastAsia="Book Antiqua" w:hAnsi="Book Antiqua" w:cs="Book Antiqua"/>
          <w:b/>
          <w:bCs/>
          <w:color w:val="000000" w:themeColor="text1"/>
        </w:rPr>
        <w:t>Klauss</w:t>
      </w:r>
      <w:proofErr w:type="spellEnd"/>
      <w:r w:rsidRPr="006D18D5">
        <w:rPr>
          <w:rFonts w:ascii="Book Antiqua" w:eastAsia="Book Antiqua" w:hAnsi="Book Antiqua" w:cs="Book Antiqua"/>
          <w:b/>
          <w:bCs/>
          <w:color w:val="000000" w:themeColor="text1"/>
        </w:rPr>
        <w:t xml:space="preserve"> M</w:t>
      </w:r>
      <w:r w:rsidRPr="006D18D5">
        <w:rPr>
          <w:rFonts w:ascii="Book Antiqua" w:eastAsia="Book Antiqua" w:hAnsi="Book Antiqua" w:cs="Book Antiqua"/>
          <w:color w:val="000000" w:themeColor="text1"/>
        </w:rPr>
        <w:t xml:space="preserve">, Stiller W, Fritz F, </w:t>
      </w:r>
      <w:proofErr w:type="spellStart"/>
      <w:r w:rsidRPr="006D18D5">
        <w:rPr>
          <w:rFonts w:ascii="Book Antiqua" w:eastAsia="Book Antiqua" w:hAnsi="Book Antiqua" w:cs="Book Antiqua"/>
          <w:color w:val="000000" w:themeColor="text1"/>
        </w:rPr>
        <w:t>Kieser</w:t>
      </w:r>
      <w:proofErr w:type="spellEnd"/>
      <w:r w:rsidRPr="006D18D5">
        <w:rPr>
          <w:rFonts w:ascii="Book Antiqua" w:eastAsia="Book Antiqua" w:hAnsi="Book Antiqua" w:cs="Book Antiqua"/>
          <w:color w:val="000000" w:themeColor="text1"/>
        </w:rPr>
        <w:t xml:space="preserve"> M, Werner J, </w:t>
      </w:r>
      <w:proofErr w:type="spellStart"/>
      <w:r w:rsidRPr="006D18D5">
        <w:rPr>
          <w:rFonts w:ascii="Book Antiqua" w:eastAsia="Book Antiqua" w:hAnsi="Book Antiqua" w:cs="Book Antiqua"/>
          <w:color w:val="000000" w:themeColor="text1"/>
        </w:rPr>
        <w:t>Kauczor</w:t>
      </w:r>
      <w:proofErr w:type="spellEnd"/>
      <w:r w:rsidRPr="006D18D5">
        <w:rPr>
          <w:rFonts w:ascii="Book Antiqua" w:eastAsia="Book Antiqua" w:hAnsi="Book Antiqua" w:cs="Book Antiqua"/>
          <w:color w:val="000000" w:themeColor="text1"/>
        </w:rPr>
        <w:t xml:space="preserve"> HU, </w:t>
      </w:r>
      <w:proofErr w:type="spellStart"/>
      <w:r w:rsidRPr="006D18D5">
        <w:rPr>
          <w:rFonts w:ascii="Book Antiqua" w:eastAsia="Book Antiqua" w:hAnsi="Book Antiqua" w:cs="Book Antiqua"/>
          <w:color w:val="000000" w:themeColor="text1"/>
        </w:rPr>
        <w:t>Grenacher</w:t>
      </w:r>
      <w:proofErr w:type="spellEnd"/>
      <w:r w:rsidRPr="006D18D5">
        <w:rPr>
          <w:rFonts w:ascii="Book Antiqua" w:eastAsia="Book Antiqua" w:hAnsi="Book Antiqua" w:cs="Book Antiqua"/>
          <w:color w:val="000000" w:themeColor="text1"/>
        </w:rPr>
        <w:t xml:space="preserve"> L. Computed tomography perfusion analysis of pancreatic carcinoma. </w:t>
      </w:r>
      <w:r w:rsidRPr="006D18D5">
        <w:rPr>
          <w:rFonts w:ascii="Book Antiqua" w:eastAsia="Book Antiqua" w:hAnsi="Book Antiqua" w:cs="Book Antiqua"/>
          <w:i/>
          <w:iCs/>
          <w:color w:val="000000" w:themeColor="text1"/>
        </w:rPr>
        <w:t xml:space="preserve">J </w:t>
      </w:r>
      <w:proofErr w:type="spellStart"/>
      <w:r w:rsidRPr="006D18D5">
        <w:rPr>
          <w:rFonts w:ascii="Book Antiqua" w:eastAsia="Book Antiqua" w:hAnsi="Book Antiqua" w:cs="Book Antiqua"/>
          <w:i/>
          <w:iCs/>
          <w:color w:val="000000" w:themeColor="text1"/>
        </w:rPr>
        <w:t>Comput</w:t>
      </w:r>
      <w:proofErr w:type="spellEnd"/>
      <w:r w:rsidRPr="006D18D5">
        <w:rPr>
          <w:rFonts w:ascii="Book Antiqua" w:eastAsia="Book Antiqua" w:hAnsi="Book Antiqua" w:cs="Book Antiqua"/>
          <w:i/>
          <w:iCs/>
          <w:color w:val="000000" w:themeColor="text1"/>
        </w:rPr>
        <w:t xml:space="preserve"> Assist </w:t>
      </w:r>
      <w:proofErr w:type="spellStart"/>
      <w:r w:rsidRPr="006D18D5">
        <w:rPr>
          <w:rFonts w:ascii="Book Antiqua" w:eastAsia="Book Antiqua" w:hAnsi="Book Antiqua" w:cs="Book Antiqua"/>
          <w:i/>
          <w:iCs/>
          <w:color w:val="000000" w:themeColor="text1"/>
        </w:rPr>
        <w:t>Tomogr</w:t>
      </w:r>
      <w:proofErr w:type="spellEnd"/>
      <w:r w:rsidRPr="006D18D5">
        <w:rPr>
          <w:rFonts w:ascii="Book Antiqua" w:eastAsia="Book Antiqua" w:hAnsi="Book Antiqua" w:cs="Book Antiqua"/>
          <w:color w:val="000000" w:themeColor="text1"/>
        </w:rPr>
        <w:t xml:space="preserve"> 2012; </w:t>
      </w:r>
      <w:r w:rsidRPr="006D18D5">
        <w:rPr>
          <w:rFonts w:ascii="Book Antiqua" w:eastAsia="Book Antiqua" w:hAnsi="Book Antiqua" w:cs="Book Antiqua"/>
          <w:b/>
          <w:bCs/>
          <w:color w:val="000000" w:themeColor="text1"/>
        </w:rPr>
        <w:t>36</w:t>
      </w:r>
      <w:r w:rsidRPr="006D18D5">
        <w:rPr>
          <w:rFonts w:ascii="Book Antiqua" w:eastAsia="Book Antiqua" w:hAnsi="Book Antiqua" w:cs="Book Antiqua"/>
          <w:color w:val="000000" w:themeColor="text1"/>
        </w:rPr>
        <w:t>: 237-242 [PMID: 22446366 DOI: 10.1097/RCT.0b013e31824a099e]</w:t>
      </w:r>
    </w:p>
    <w:p w14:paraId="001AF512"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lastRenderedPageBreak/>
        <w:t xml:space="preserve">26 </w:t>
      </w:r>
      <w:proofErr w:type="spellStart"/>
      <w:r w:rsidRPr="006D18D5">
        <w:rPr>
          <w:rFonts w:ascii="Book Antiqua" w:eastAsia="Book Antiqua" w:hAnsi="Book Antiqua" w:cs="Book Antiqua"/>
          <w:b/>
          <w:bCs/>
          <w:color w:val="000000" w:themeColor="text1"/>
        </w:rPr>
        <w:t>Demachi</w:t>
      </w:r>
      <w:proofErr w:type="spellEnd"/>
      <w:r w:rsidRPr="006D18D5">
        <w:rPr>
          <w:rFonts w:ascii="Book Antiqua" w:eastAsia="Book Antiqua" w:hAnsi="Book Antiqua" w:cs="Book Antiqua"/>
          <w:b/>
          <w:bCs/>
          <w:color w:val="000000" w:themeColor="text1"/>
        </w:rPr>
        <w:t xml:space="preserve"> H</w:t>
      </w:r>
      <w:r w:rsidRPr="006D18D5">
        <w:rPr>
          <w:rFonts w:ascii="Book Antiqua" w:eastAsia="Book Antiqua" w:hAnsi="Book Antiqua" w:cs="Book Antiqua"/>
          <w:color w:val="000000" w:themeColor="text1"/>
        </w:rPr>
        <w:t xml:space="preserve">, Matsui O, Kobayashi S, </w:t>
      </w:r>
      <w:proofErr w:type="spellStart"/>
      <w:r w:rsidRPr="006D18D5">
        <w:rPr>
          <w:rFonts w:ascii="Book Antiqua" w:eastAsia="Book Antiqua" w:hAnsi="Book Antiqua" w:cs="Book Antiqua"/>
          <w:color w:val="000000" w:themeColor="text1"/>
        </w:rPr>
        <w:t>Akakura</w:t>
      </w:r>
      <w:proofErr w:type="spellEnd"/>
      <w:r w:rsidRPr="006D18D5">
        <w:rPr>
          <w:rFonts w:ascii="Book Antiqua" w:eastAsia="Book Antiqua" w:hAnsi="Book Antiqua" w:cs="Book Antiqua"/>
          <w:color w:val="000000" w:themeColor="text1"/>
        </w:rPr>
        <w:t xml:space="preserve"> Y, </w:t>
      </w:r>
      <w:proofErr w:type="spellStart"/>
      <w:r w:rsidRPr="006D18D5">
        <w:rPr>
          <w:rFonts w:ascii="Book Antiqua" w:eastAsia="Book Antiqua" w:hAnsi="Book Antiqua" w:cs="Book Antiqua"/>
          <w:color w:val="000000" w:themeColor="text1"/>
        </w:rPr>
        <w:t>Konishi</w:t>
      </w:r>
      <w:proofErr w:type="spellEnd"/>
      <w:r w:rsidRPr="006D18D5">
        <w:rPr>
          <w:rFonts w:ascii="Book Antiqua" w:eastAsia="Book Antiqua" w:hAnsi="Book Antiqua" w:cs="Book Antiqua"/>
          <w:color w:val="000000" w:themeColor="text1"/>
        </w:rPr>
        <w:t xml:space="preserve"> K, Tsuji M, Miwa A, Miyata S. Histological influence on contrast-enhanced CT of pancreatic ductal adenocarcinoma. </w:t>
      </w:r>
      <w:r w:rsidRPr="006D18D5">
        <w:rPr>
          <w:rFonts w:ascii="Book Antiqua" w:eastAsia="Book Antiqua" w:hAnsi="Book Antiqua" w:cs="Book Antiqua"/>
          <w:i/>
          <w:iCs/>
          <w:color w:val="000000" w:themeColor="text1"/>
        </w:rPr>
        <w:t xml:space="preserve">J </w:t>
      </w:r>
      <w:proofErr w:type="spellStart"/>
      <w:r w:rsidRPr="006D18D5">
        <w:rPr>
          <w:rFonts w:ascii="Book Antiqua" w:eastAsia="Book Antiqua" w:hAnsi="Book Antiqua" w:cs="Book Antiqua"/>
          <w:i/>
          <w:iCs/>
          <w:color w:val="000000" w:themeColor="text1"/>
        </w:rPr>
        <w:t>Comput</w:t>
      </w:r>
      <w:proofErr w:type="spellEnd"/>
      <w:r w:rsidRPr="006D18D5">
        <w:rPr>
          <w:rFonts w:ascii="Book Antiqua" w:eastAsia="Book Antiqua" w:hAnsi="Book Antiqua" w:cs="Book Antiqua"/>
          <w:i/>
          <w:iCs/>
          <w:color w:val="000000" w:themeColor="text1"/>
        </w:rPr>
        <w:t xml:space="preserve"> Assist </w:t>
      </w:r>
      <w:proofErr w:type="spellStart"/>
      <w:r w:rsidRPr="006D18D5">
        <w:rPr>
          <w:rFonts w:ascii="Book Antiqua" w:eastAsia="Book Antiqua" w:hAnsi="Book Antiqua" w:cs="Book Antiqua"/>
          <w:i/>
          <w:iCs/>
          <w:color w:val="000000" w:themeColor="text1"/>
        </w:rPr>
        <w:t>Tomogr</w:t>
      </w:r>
      <w:proofErr w:type="spellEnd"/>
      <w:r w:rsidRPr="006D18D5">
        <w:rPr>
          <w:rFonts w:ascii="Book Antiqua" w:eastAsia="Book Antiqua" w:hAnsi="Book Antiqua" w:cs="Book Antiqua"/>
          <w:color w:val="000000" w:themeColor="text1"/>
        </w:rPr>
        <w:t xml:space="preserve"> 1997; </w:t>
      </w:r>
      <w:r w:rsidRPr="006D18D5">
        <w:rPr>
          <w:rFonts w:ascii="Book Antiqua" w:eastAsia="Book Antiqua" w:hAnsi="Book Antiqua" w:cs="Book Antiqua"/>
          <w:b/>
          <w:bCs/>
          <w:color w:val="000000" w:themeColor="text1"/>
        </w:rPr>
        <w:t>21</w:t>
      </w:r>
      <w:r w:rsidRPr="006D18D5">
        <w:rPr>
          <w:rFonts w:ascii="Book Antiqua" w:eastAsia="Book Antiqua" w:hAnsi="Book Antiqua" w:cs="Book Antiqua"/>
          <w:color w:val="000000" w:themeColor="text1"/>
        </w:rPr>
        <w:t>: 980-985 [PMID: 9386294 DOI: 10.1097/00004728-199711000-00024]</w:t>
      </w:r>
    </w:p>
    <w:p w14:paraId="25386538"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27 </w:t>
      </w:r>
      <w:r w:rsidRPr="006D18D5">
        <w:rPr>
          <w:rFonts w:ascii="Book Antiqua" w:eastAsia="Book Antiqua" w:hAnsi="Book Antiqua" w:cs="Book Antiqua"/>
          <w:b/>
          <w:bCs/>
          <w:color w:val="000000" w:themeColor="text1"/>
        </w:rPr>
        <w:t>Kim JH</w:t>
      </w:r>
      <w:r w:rsidRPr="006D18D5">
        <w:rPr>
          <w:rFonts w:ascii="Book Antiqua" w:eastAsia="Book Antiqua" w:hAnsi="Book Antiqua" w:cs="Book Antiqua"/>
          <w:color w:val="000000" w:themeColor="text1"/>
        </w:rPr>
        <w:t xml:space="preserve">, Park SH, Yu ES, Kim MH, Kim J, Byun JH, Lee SS, Hwang HJ, Hwang JY, Lee SS, Lee MG. Visually </w:t>
      </w:r>
      <w:proofErr w:type="spellStart"/>
      <w:r w:rsidRPr="006D18D5">
        <w:rPr>
          <w:rFonts w:ascii="Book Antiqua" w:eastAsia="Book Antiqua" w:hAnsi="Book Antiqua" w:cs="Book Antiqua"/>
          <w:color w:val="000000" w:themeColor="text1"/>
        </w:rPr>
        <w:t>isoattenuating</w:t>
      </w:r>
      <w:proofErr w:type="spellEnd"/>
      <w:r w:rsidRPr="006D18D5">
        <w:rPr>
          <w:rFonts w:ascii="Book Antiqua" w:eastAsia="Book Antiqua" w:hAnsi="Book Antiqua" w:cs="Book Antiqua"/>
          <w:color w:val="000000" w:themeColor="text1"/>
        </w:rPr>
        <w:t xml:space="preserve"> pancreatic adenocarcinoma at dynamic-enhanced CT: frequency, clinical and pathologic characteristics, and diagnosis at imaging examinations. </w:t>
      </w:r>
      <w:r w:rsidRPr="006D18D5">
        <w:rPr>
          <w:rFonts w:ascii="Book Antiqua" w:eastAsia="Book Antiqua" w:hAnsi="Book Antiqua" w:cs="Book Antiqua"/>
          <w:i/>
          <w:iCs/>
          <w:color w:val="000000" w:themeColor="text1"/>
        </w:rPr>
        <w:t>Radiology</w:t>
      </w:r>
      <w:r w:rsidRPr="006D18D5">
        <w:rPr>
          <w:rFonts w:ascii="Book Antiqua" w:eastAsia="Book Antiqua" w:hAnsi="Book Antiqua" w:cs="Book Antiqua"/>
          <w:color w:val="000000" w:themeColor="text1"/>
        </w:rPr>
        <w:t xml:space="preserve"> 2010; </w:t>
      </w:r>
      <w:r w:rsidRPr="006D18D5">
        <w:rPr>
          <w:rFonts w:ascii="Book Antiqua" w:eastAsia="Book Antiqua" w:hAnsi="Book Antiqua" w:cs="Book Antiqua"/>
          <w:b/>
          <w:bCs/>
          <w:color w:val="000000" w:themeColor="text1"/>
        </w:rPr>
        <w:t>257</w:t>
      </w:r>
      <w:r w:rsidRPr="006D18D5">
        <w:rPr>
          <w:rFonts w:ascii="Book Antiqua" w:eastAsia="Book Antiqua" w:hAnsi="Book Antiqua" w:cs="Book Antiqua"/>
          <w:color w:val="000000" w:themeColor="text1"/>
        </w:rPr>
        <w:t>: 87-96 [PMID: 20697118 DOI: 10.1148/radiol.10100015]</w:t>
      </w:r>
    </w:p>
    <w:p w14:paraId="7F8FD93A"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28 </w:t>
      </w:r>
      <w:proofErr w:type="spellStart"/>
      <w:r w:rsidRPr="006D18D5">
        <w:rPr>
          <w:rFonts w:ascii="Book Antiqua" w:eastAsia="Book Antiqua" w:hAnsi="Book Antiqua" w:cs="Book Antiqua"/>
          <w:b/>
          <w:bCs/>
          <w:color w:val="000000" w:themeColor="text1"/>
        </w:rPr>
        <w:t>Büchler</w:t>
      </w:r>
      <w:proofErr w:type="spellEnd"/>
      <w:r w:rsidRPr="006D18D5">
        <w:rPr>
          <w:rFonts w:ascii="Book Antiqua" w:eastAsia="Book Antiqua" w:hAnsi="Book Antiqua" w:cs="Book Antiqua"/>
          <w:b/>
          <w:bCs/>
          <w:color w:val="000000" w:themeColor="text1"/>
        </w:rPr>
        <w:t xml:space="preserve"> P</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Reber</w:t>
      </w:r>
      <w:proofErr w:type="spellEnd"/>
      <w:r w:rsidRPr="006D18D5">
        <w:rPr>
          <w:rFonts w:ascii="Book Antiqua" w:eastAsia="Book Antiqua" w:hAnsi="Book Antiqua" w:cs="Book Antiqua"/>
          <w:color w:val="000000" w:themeColor="text1"/>
        </w:rPr>
        <w:t xml:space="preserve"> HA, </w:t>
      </w:r>
      <w:proofErr w:type="spellStart"/>
      <w:r w:rsidRPr="006D18D5">
        <w:rPr>
          <w:rFonts w:ascii="Book Antiqua" w:eastAsia="Book Antiqua" w:hAnsi="Book Antiqua" w:cs="Book Antiqua"/>
          <w:color w:val="000000" w:themeColor="text1"/>
        </w:rPr>
        <w:t>Lavey</w:t>
      </w:r>
      <w:proofErr w:type="spellEnd"/>
      <w:r w:rsidRPr="006D18D5">
        <w:rPr>
          <w:rFonts w:ascii="Book Antiqua" w:eastAsia="Book Antiqua" w:hAnsi="Book Antiqua" w:cs="Book Antiqua"/>
          <w:color w:val="000000" w:themeColor="text1"/>
        </w:rPr>
        <w:t xml:space="preserve"> RS, Tomlinson J, </w:t>
      </w:r>
      <w:proofErr w:type="spellStart"/>
      <w:r w:rsidRPr="006D18D5">
        <w:rPr>
          <w:rFonts w:ascii="Book Antiqua" w:eastAsia="Book Antiqua" w:hAnsi="Book Antiqua" w:cs="Book Antiqua"/>
          <w:color w:val="000000" w:themeColor="text1"/>
        </w:rPr>
        <w:t>Büchler</w:t>
      </w:r>
      <w:proofErr w:type="spellEnd"/>
      <w:r w:rsidRPr="006D18D5">
        <w:rPr>
          <w:rFonts w:ascii="Book Antiqua" w:eastAsia="Book Antiqua" w:hAnsi="Book Antiqua" w:cs="Book Antiqua"/>
          <w:color w:val="000000" w:themeColor="text1"/>
        </w:rPr>
        <w:t xml:space="preserve"> MW, </w:t>
      </w:r>
      <w:proofErr w:type="spellStart"/>
      <w:r w:rsidRPr="006D18D5">
        <w:rPr>
          <w:rFonts w:ascii="Book Antiqua" w:eastAsia="Book Antiqua" w:hAnsi="Book Antiqua" w:cs="Book Antiqua"/>
          <w:color w:val="000000" w:themeColor="text1"/>
        </w:rPr>
        <w:t>Friess</w:t>
      </w:r>
      <w:proofErr w:type="spellEnd"/>
      <w:r w:rsidRPr="006D18D5">
        <w:rPr>
          <w:rFonts w:ascii="Book Antiqua" w:eastAsia="Book Antiqua" w:hAnsi="Book Antiqua" w:cs="Book Antiqua"/>
          <w:color w:val="000000" w:themeColor="text1"/>
        </w:rPr>
        <w:t xml:space="preserve"> H, Hines OJ. Tumor hypoxia correlates with metastatic tumor growth of pancreatic cancer in an orthotopic murine model. </w:t>
      </w:r>
      <w:r w:rsidRPr="006D18D5">
        <w:rPr>
          <w:rFonts w:ascii="Book Antiqua" w:eastAsia="Book Antiqua" w:hAnsi="Book Antiqua" w:cs="Book Antiqua"/>
          <w:i/>
          <w:iCs/>
          <w:color w:val="000000" w:themeColor="text1"/>
        </w:rPr>
        <w:t>J Surg Res</w:t>
      </w:r>
      <w:r w:rsidRPr="006D18D5">
        <w:rPr>
          <w:rFonts w:ascii="Book Antiqua" w:eastAsia="Book Antiqua" w:hAnsi="Book Antiqua" w:cs="Book Antiqua"/>
          <w:color w:val="000000" w:themeColor="text1"/>
        </w:rPr>
        <w:t xml:space="preserve"> 2004; </w:t>
      </w:r>
      <w:r w:rsidRPr="006D18D5">
        <w:rPr>
          <w:rFonts w:ascii="Book Antiqua" w:eastAsia="Book Antiqua" w:hAnsi="Book Antiqua" w:cs="Book Antiqua"/>
          <w:b/>
          <w:bCs/>
          <w:color w:val="000000" w:themeColor="text1"/>
        </w:rPr>
        <w:t>120</w:t>
      </w:r>
      <w:r w:rsidRPr="006D18D5">
        <w:rPr>
          <w:rFonts w:ascii="Book Antiqua" w:eastAsia="Book Antiqua" w:hAnsi="Book Antiqua" w:cs="Book Antiqua"/>
          <w:color w:val="000000" w:themeColor="text1"/>
        </w:rPr>
        <w:t>: 295-303 [PMID: 15234226 DOI: 10.1016/j.jss.2004.02.014]</w:t>
      </w:r>
    </w:p>
    <w:p w14:paraId="4C8D8406"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29 </w:t>
      </w:r>
      <w:proofErr w:type="spellStart"/>
      <w:r w:rsidRPr="006D18D5">
        <w:rPr>
          <w:rFonts w:ascii="Book Antiqua" w:eastAsia="Book Antiqua" w:hAnsi="Book Antiqua" w:cs="Book Antiqua"/>
          <w:b/>
          <w:bCs/>
          <w:color w:val="000000" w:themeColor="text1"/>
        </w:rPr>
        <w:t>Guillaumond</w:t>
      </w:r>
      <w:proofErr w:type="spellEnd"/>
      <w:r w:rsidRPr="006D18D5">
        <w:rPr>
          <w:rFonts w:ascii="Book Antiqua" w:eastAsia="Book Antiqua" w:hAnsi="Book Antiqua" w:cs="Book Antiqua"/>
          <w:b/>
          <w:bCs/>
          <w:color w:val="000000" w:themeColor="text1"/>
        </w:rPr>
        <w:t xml:space="preserve"> F</w:t>
      </w:r>
      <w:r w:rsidRPr="006D18D5">
        <w:rPr>
          <w:rFonts w:ascii="Book Antiqua" w:eastAsia="Book Antiqua" w:hAnsi="Book Antiqua" w:cs="Book Antiqua"/>
          <w:color w:val="000000" w:themeColor="text1"/>
        </w:rPr>
        <w:t xml:space="preserve">, </w:t>
      </w:r>
      <w:proofErr w:type="spellStart"/>
      <w:r w:rsidRPr="006D18D5">
        <w:rPr>
          <w:rFonts w:ascii="Book Antiqua" w:eastAsia="Book Antiqua" w:hAnsi="Book Antiqua" w:cs="Book Antiqua"/>
          <w:color w:val="000000" w:themeColor="text1"/>
        </w:rPr>
        <w:t>Leca</w:t>
      </w:r>
      <w:proofErr w:type="spellEnd"/>
      <w:r w:rsidRPr="006D18D5">
        <w:rPr>
          <w:rFonts w:ascii="Book Antiqua" w:eastAsia="Book Antiqua" w:hAnsi="Book Antiqua" w:cs="Book Antiqua"/>
          <w:color w:val="000000" w:themeColor="text1"/>
        </w:rPr>
        <w:t xml:space="preserve"> J, Olivares O, </w:t>
      </w:r>
      <w:proofErr w:type="spellStart"/>
      <w:r w:rsidRPr="006D18D5">
        <w:rPr>
          <w:rFonts w:ascii="Book Antiqua" w:eastAsia="Book Antiqua" w:hAnsi="Book Antiqua" w:cs="Book Antiqua"/>
          <w:color w:val="000000" w:themeColor="text1"/>
        </w:rPr>
        <w:t>Lavaut</w:t>
      </w:r>
      <w:proofErr w:type="spellEnd"/>
      <w:r w:rsidRPr="006D18D5">
        <w:rPr>
          <w:rFonts w:ascii="Book Antiqua" w:eastAsia="Book Antiqua" w:hAnsi="Book Antiqua" w:cs="Book Antiqua"/>
          <w:color w:val="000000" w:themeColor="text1"/>
        </w:rPr>
        <w:t xml:space="preserve"> MN, Vidal N, </w:t>
      </w:r>
      <w:proofErr w:type="spellStart"/>
      <w:r w:rsidRPr="006D18D5">
        <w:rPr>
          <w:rFonts w:ascii="Book Antiqua" w:eastAsia="Book Antiqua" w:hAnsi="Book Antiqua" w:cs="Book Antiqua"/>
          <w:color w:val="000000" w:themeColor="text1"/>
        </w:rPr>
        <w:t>Berthezène</w:t>
      </w:r>
      <w:proofErr w:type="spellEnd"/>
      <w:r w:rsidRPr="006D18D5">
        <w:rPr>
          <w:rFonts w:ascii="Book Antiqua" w:eastAsia="Book Antiqua" w:hAnsi="Book Antiqua" w:cs="Book Antiqua"/>
          <w:color w:val="000000" w:themeColor="text1"/>
        </w:rPr>
        <w:t xml:space="preserve"> P, </w:t>
      </w:r>
      <w:proofErr w:type="spellStart"/>
      <w:r w:rsidRPr="006D18D5">
        <w:rPr>
          <w:rFonts w:ascii="Book Antiqua" w:eastAsia="Book Antiqua" w:hAnsi="Book Antiqua" w:cs="Book Antiqua"/>
          <w:color w:val="000000" w:themeColor="text1"/>
        </w:rPr>
        <w:t>Dusetti</w:t>
      </w:r>
      <w:proofErr w:type="spellEnd"/>
      <w:r w:rsidRPr="006D18D5">
        <w:rPr>
          <w:rFonts w:ascii="Book Antiqua" w:eastAsia="Book Antiqua" w:hAnsi="Book Antiqua" w:cs="Book Antiqua"/>
          <w:color w:val="000000" w:themeColor="text1"/>
        </w:rPr>
        <w:t xml:space="preserve"> NJ, </w:t>
      </w:r>
      <w:proofErr w:type="spellStart"/>
      <w:r w:rsidRPr="006D18D5">
        <w:rPr>
          <w:rFonts w:ascii="Book Antiqua" w:eastAsia="Book Antiqua" w:hAnsi="Book Antiqua" w:cs="Book Antiqua"/>
          <w:color w:val="000000" w:themeColor="text1"/>
        </w:rPr>
        <w:t>Loncle</w:t>
      </w:r>
      <w:proofErr w:type="spellEnd"/>
      <w:r w:rsidRPr="006D18D5">
        <w:rPr>
          <w:rFonts w:ascii="Book Antiqua" w:eastAsia="Book Antiqua" w:hAnsi="Book Antiqua" w:cs="Book Antiqua"/>
          <w:color w:val="000000" w:themeColor="text1"/>
        </w:rPr>
        <w:t xml:space="preserve"> C, Calvo E, </w:t>
      </w:r>
      <w:proofErr w:type="spellStart"/>
      <w:r w:rsidRPr="006D18D5">
        <w:rPr>
          <w:rFonts w:ascii="Book Antiqua" w:eastAsia="Book Antiqua" w:hAnsi="Book Antiqua" w:cs="Book Antiqua"/>
          <w:color w:val="000000" w:themeColor="text1"/>
        </w:rPr>
        <w:t>Turrini</w:t>
      </w:r>
      <w:proofErr w:type="spellEnd"/>
      <w:r w:rsidRPr="006D18D5">
        <w:rPr>
          <w:rFonts w:ascii="Book Antiqua" w:eastAsia="Book Antiqua" w:hAnsi="Book Antiqua" w:cs="Book Antiqua"/>
          <w:color w:val="000000" w:themeColor="text1"/>
        </w:rPr>
        <w:t xml:space="preserve"> O, </w:t>
      </w:r>
      <w:proofErr w:type="spellStart"/>
      <w:r w:rsidRPr="006D18D5">
        <w:rPr>
          <w:rFonts w:ascii="Book Antiqua" w:eastAsia="Book Antiqua" w:hAnsi="Book Antiqua" w:cs="Book Antiqua"/>
          <w:color w:val="000000" w:themeColor="text1"/>
        </w:rPr>
        <w:t>Iovanna</w:t>
      </w:r>
      <w:proofErr w:type="spellEnd"/>
      <w:r w:rsidRPr="006D18D5">
        <w:rPr>
          <w:rFonts w:ascii="Book Antiqua" w:eastAsia="Book Antiqua" w:hAnsi="Book Antiqua" w:cs="Book Antiqua"/>
          <w:color w:val="000000" w:themeColor="text1"/>
        </w:rPr>
        <w:t xml:space="preserve"> JL, </w:t>
      </w:r>
      <w:proofErr w:type="spellStart"/>
      <w:r w:rsidRPr="006D18D5">
        <w:rPr>
          <w:rFonts w:ascii="Book Antiqua" w:eastAsia="Book Antiqua" w:hAnsi="Book Antiqua" w:cs="Book Antiqua"/>
          <w:color w:val="000000" w:themeColor="text1"/>
        </w:rPr>
        <w:t>Tomasini</w:t>
      </w:r>
      <w:proofErr w:type="spellEnd"/>
      <w:r w:rsidRPr="006D18D5">
        <w:rPr>
          <w:rFonts w:ascii="Book Antiqua" w:eastAsia="Book Antiqua" w:hAnsi="Book Antiqua" w:cs="Book Antiqua"/>
          <w:color w:val="000000" w:themeColor="text1"/>
        </w:rPr>
        <w:t xml:space="preserve"> R, </w:t>
      </w:r>
      <w:proofErr w:type="spellStart"/>
      <w:r w:rsidRPr="006D18D5">
        <w:rPr>
          <w:rFonts w:ascii="Book Antiqua" w:eastAsia="Book Antiqua" w:hAnsi="Book Antiqua" w:cs="Book Antiqua"/>
          <w:color w:val="000000" w:themeColor="text1"/>
        </w:rPr>
        <w:t>Vasseur</w:t>
      </w:r>
      <w:proofErr w:type="spellEnd"/>
      <w:r w:rsidRPr="006D18D5">
        <w:rPr>
          <w:rFonts w:ascii="Book Antiqua" w:eastAsia="Book Antiqua" w:hAnsi="Book Antiqua" w:cs="Book Antiqua"/>
          <w:color w:val="000000" w:themeColor="text1"/>
        </w:rPr>
        <w:t xml:space="preserve"> S. Strengthened glycolysis under hypoxia supports tumor symbiosis and hexosamine biosynthesis in pancreatic adenocarcinoma. </w:t>
      </w:r>
      <w:r w:rsidRPr="006D18D5">
        <w:rPr>
          <w:rFonts w:ascii="Book Antiqua" w:eastAsia="Book Antiqua" w:hAnsi="Book Antiqua" w:cs="Book Antiqua"/>
          <w:i/>
          <w:iCs/>
          <w:color w:val="000000" w:themeColor="text1"/>
        </w:rPr>
        <w:t xml:space="preserve">Proc Natl </w:t>
      </w:r>
      <w:proofErr w:type="spellStart"/>
      <w:r w:rsidRPr="006D18D5">
        <w:rPr>
          <w:rFonts w:ascii="Book Antiqua" w:eastAsia="Book Antiqua" w:hAnsi="Book Antiqua" w:cs="Book Antiqua"/>
          <w:i/>
          <w:iCs/>
          <w:color w:val="000000" w:themeColor="text1"/>
        </w:rPr>
        <w:t>Acad</w:t>
      </w:r>
      <w:proofErr w:type="spellEnd"/>
      <w:r w:rsidRPr="006D18D5">
        <w:rPr>
          <w:rFonts w:ascii="Book Antiqua" w:eastAsia="Book Antiqua" w:hAnsi="Book Antiqua" w:cs="Book Antiqua"/>
          <w:i/>
          <w:iCs/>
          <w:color w:val="000000" w:themeColor="text1"/>
        </w:rPr>
        <w:t xml:space="preserve"> Sci U S A</w:t>
      </w:r>
      <w:r w:rsidRPr="006D18D5">
        <w:rPr>
          <w:rFonts w:ascii="Book Antiqua" w:eastAsia="Book Antiqua" w:hAnsi="Book Antiqua" w:cs="Book Antiqua"/>
          <w:color w:val="000000" w:themeColor="text1"/>
        </w:rPr>
        <w:t xml:space="preserve"> 2013; </w:t>
      </w:r>
      <w:r w:rsidRPr="006D18D5">
        <w:rPr>
          <w:rFonts w:ascii="Book Antiqua" w:eastAsia="Book Antiqua" w:hAnsi="Book Antiqua" w:cs="Book Antiqua"/>
          <w:b/>
          <w:bCs/>
          <w:color w:val="000000" w:themeColor="text1"/>
        </w:rPr>
        <w:t>110</w:t>
      </w:r>
      <w:r w:rsidRPr="006D18D5">
        <w:rPr>
          <w:rFonts w:ascii="Book Antiqua" w:eastAsia="Book Antiqua" w:hAnsi="Book Antiqua" w:cs="Book Antiqua"/>
          <w:color w:val="000000" w:themeColor="text1"/>
        </w:rPr>
        <w:t>: 3919-3924 [PMID: 23407165 DOI: 10.1073/pnas.1219555110]</w:t>
      </w:r>
    </w:p>
    <w:p w14:paraId="6C0EC10E"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30 </w:t>
      </w:r>
      <w:proofErr w:type="spellStart"/>
      <w:r w:rsidRPr="006D18D5">
        <w:rPr>
          <w:rFonts w:ascii="Book Antiqua" w:eastAsia="Book Antiqua" w:hAnsi="Book Antiqua" w:cs="Book Antiqua"/>
          <w:b/>
          <w:bCs/>
          <w:color w:val="000000" w:themeColor="text1"/>
        </w:rPr>
        <w:t>Fukukura</w:t>
      </w:r>
      <w:proofErr w:type="spellEnd"/>
      <w:r w:rsidRPr="006D18D5">
        <w:rPr>
          <w:rFonts w:ascii="Book Antiqua" w:eastAsia="Book Antiqua" w:hAnsi="Book Antiqua" w:cs="Book Antiqua"/>
          <w:b/>
          <w:bCs/>
          <w:color w:val="000000" w:themeColor="text1"/>
        </w:rPr>
        <w:t xml:space="preserve"> Y</w:t>
      </w:r>
      <w:r w:rsidRPr="006D18D5">
        <w:rPr>
          <w:rFonts w:ascii="Book Antiqua" w:eastAsia="Book Antiqua" w:hAnsi="Book Antiqua" w:cs="Book Antiqua"/>
          <w:color w:val="000000" w:themeColor="text1"/>
        </w:rPr>
        <w:t xml:space="preserve">, Takumi K, Higashi M, </w:t>
      </w:r>
      <w:proofErr w:type="spellStart"/>
      <w:r w:rsidRPr="006D18D5">
        <w:rPr>
          <w:rFonts w:ascii="Book Antiqua" w:eastAsia="Book Antiqua" w:hAnsi="Book Antiqua" w:cs="Book Antiqua"/>
          <w:color w:val="000000" w:themeColor="text1"/>
        </w:rPr>
        <w:t>Shinchi</w:t>
      </w:r>
      <w:proofErr w:type="spellEnd"/>
      <w:r w:rsidRPr="006D18D5">
        <w:rPr>
          <w:rFonts w:ascii="Book Antiqua" w:eastAsia="Book Antiqua" w:hAnsi="Book Antiqua" w:cs="Book Antiqua"/>
          <w:color w:val="000000" w:themeColor="text1"/>
        </w:rPr>
        <w:t xml:space="preserve"> H, </w:t>
      </w:r>
      <w:proofErr w:type="spellStart"/>
      <w:r w:rsidRPr="006D18D5">
        <w:rPr>
          <w:rFonts w:ascii="Book Antiqua" w:eastAsia="Book Antiqua" w:hAnsi="Book Antiqua" w:cs="Book Antiqua"/>
          <w:color w:val="000000" w:themeColor="text1"/>
        </w:rPr>
        <w:t>Kamimura</w:t>
      </w:r>
      <w:proofErr w:type="spellEnd"/>
      <w:r w:rsidRPr="006D18D5">
        <w:rPr>
          <w:rFonts w:ascii="Book Antiqua" w:eastAsia="Book Antiqua" w:hAnsi="Book Antiqua" w:cs="Book Antiqua"/>
          <w:color w:val="000000" w:themeColor="text1"/>
        </w:rPr>
        <w:t xml:space="preserve"> K, </w:t>
      </w:r>
      <w:proofErr w:type="spellStart"/>
      <w:r w:rsidRPr="006D18D5">
        <w:rPr>
          <w:rFonts w:ascii="Book Antiqua" w:eastAsia="Book Antiqua" w:hAnsi="Book Antiqua" w:cs="Book Antiqua"/>
          <w:color w:val="000000" w:themeColor="text1"/>
        </w:rPr>
        <w:t>Yoneyama</w:t>
      </w:r>
      <w:proofErr w:type="spellEnd"/>
      <w:r w:rsidRPr="006D18D5">
        <w:rPr>
          <w:rFonts w:ascii="Book Antiqua" w:eastAsia="Book Antiqua" w:hAnsi="Book Antiqua" w:cs="Book Antiqua"/>
          <w:color w:val="000000" w:themeColor="text1"/>
        </w:rPr>
        <w:t xml:space="preserve"> T, Tateyama A. Contrast-enhanced CT and diffusion-weighted MR imaging: performance as a prognostic factor in patients with pancreatic ductal adenocarcinoma. </w:t>
      </w:r>
      <w:proofErr w:type="spellStart"/>
      <w:r w:rsidRPr="006D18D5">
        <w:rPr>
          <w:rFonts w:ascii="Book Antiqua" w:eastAsia="Book Antiqua" w:hAnsi="Book Antiqua" w:cs="Book Antiqua"/>
          <w:i/>
          <w:iCs/>
          <w:color w:val="000000" w:themeColor="text1"/>
        </w:rPr>
        <w:t>Eur</w:t>
      </w:r>
      <w:proofErr w:type="spellEnd"/>
      <w:r w:rsidRPr="006D18D5">
        <w:rPr>
          <w:rFonts w:ascii="Book Antiqua" w:eastAsia="Book Antiqua" w:hAnsi="Book Antiqua" w:cs="Book Antiqua"/>
          <w:i/>
          <w:iCs/>
          <w:color w:val="000000" w:themeColor="text1"/>
        </w:rPr>
        <w:t xml:space="preserve"> J </w:t>
      </w:r>
      <w:proofErr w:type="spellStart"/>
      <w:r w:rsidRPr="006D18D5">
        <w:rPr>
          <w:rFonts w:ascii="Book Antiqua" w:eastAsia="Book Antiqua" w:hAnsi="Book Antiqua" w:cs="Book Antiqua"/>
          <w:i/>
          <w:iCs/>
          <w:color w:val="000000" w:themeColor="text1"/>
        </w:rPr>
        <w:t>Radiol</w:t>
      </w:r>
      <w:proofErr w:type="spellEnd"/>
      <w:r w:rsidRPr="006D18D5">
        <w:rPr>
          <w:rFonts w:ascii="Book Antiqua" w:eastAsia="Book Antiqua" w:hAnsi="Book Antiqua" w:cs="Book Antiqua"/>
          <w:color w:val="000000" w:themeColor="text1"/>
        </w:rPr>
        <w:t xml:space="preserve"> 2014; </w:t>
      </w:r>
      <w:r w:rsidRPr="006D18D5">
        <w:rPr>
          <w:rFonts w:ascii="Book Antiqua" w:eastAsia="Book Antiqua" w:hAnsi="Book Antiqua" w:cs="Book Antiqua"/>
          <w:b/>
          <w:bCs/>
          <w:color w:val="000000" w:themeColor="text1"/>
        </w:rPr>
        <w:t>83</w:t>
      </w:r>
      <w:r w:rsidRPr="006D18D5">
        <w:rPr>
          <w:rFonts w:ascii="Book Antiqua" w:eastAsia="Book Antiqua" w:hAnsi="Book Antiqua" w:cs="Book Antiqua"/>
          <w:color w:val="000000" w:themeColor="text1"/>
        </w:rPr>
        <w:t>: 612-619 [PMID: 24418286 DOI: 10.1016/j.ejrad.2013.12.016]</w:t>
      </w:r>
    </w:p>
    <w:p w14:paraId="0D111EFD"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31 </w:t>
      </w:r>
      <w:proofErr w:type="spellStart"/>
      <w:r w:rsidRPr="006D18D5">
        <w:rPr>
          <w:rFonts w:ascii="Book Antiqua" w:eastAsia="Book Antiqua" w:hAnsi="Book Antiqua" w:cs="Book Antiqua"/>
          <w:b/>
          <w:bCs/>
          <w:color w:val="000000" w:themeColor="text1"/>
        </w:rPr>
        <w:t>Cassinotto</w:t>
      </w:r>
      <w:proofErr w:type="spellEnd"/>
      <w:r w:rsidRPr="006D18D5">
        <w:rPr>
          <w:rFonts w:ascii="Book Antiqua" w:eastAsia="Book Antiqua" w:hAnsi="Book Antiqua" w:cs="Book Antiqua"/>
          <w:b/>
          <w:bCs/>
          <w:color w:val="000000" w:themeColor="text1"/>
        </w:rPr>
        <w:t xml:space="preserve"> C</w:t>
      </w:r>
      <w:r w:rsidRPr="006D18D5">
        <w:rPr>
          <w:rFonts w:ascii="Book Antiqua" w:eastAsia="Book Antiqua" w:hAnsi="Book Antiqua" w:cs="Book Antiqua"/>
          <w:color w:val="000000" w:themeColor="text1"/>
        </w:rPr>
        <w:t xml:space="preserve">, Chong J, </w:t>
      </w:r>
      <w:proofErr w:type="spellStart"/>
      <w:r w:rsidRPr="006D18D5">
        <w:rPr>
          <w:rFonts w:ascii="Book Antiqua" w:eastAsia="Book Antiqua" w:hAnsi="Book Antiqua" w:cs="Book Antiqua"/>
          <w:color w:val="000000" w:themeColor="text1"/>
        </w:rPr>
        <w:t>Zogopoulos</w:t>
      </w:r>
      <w:proofErr w:type="spellEnd"/>
      <w:r w:rsidRPr="006D18D5">
        <w:rPr>
          <w:rFonts w:ascii="Book Antiqua" w:eastAsia="Book Antiqua" w:hAnsi="Book Antiqua" w:cs="Book Antiqua"/>
          <w:color w:val="000000" w:themeColor="text1"/>
        </w:rPr>
        <w:t xml:space="preserve"> G, Reinhold C, </w:t>
      </w:r>
      <w:proofErr w:type="spellStart"/>
      <w:r w:rsidRPr="006D18D5">
        <w:rPr>
          <w:rFonts w:ascii="Book Antiqua" w:eastAsia="Book Antiqua" w:hAnsi="Book Antiqua" w:cs="Book Antiqua"/>
          <w:color w:val="000000" w:themeColor="text1"/>
        </w:rPr>
        <w:t>Chiche</w:t>
      </w:r>
      <w:proofErr w:type="spellEnd"/>
      <w:r w:rsidRPr="006D18D5">
        <w:rPr>
          <w:rFonts w:ascii="Book Antiqua" w:eastAsia="Book Antiqua" w:hAnsi="Book Antiqua" w:cs="Book Antiqua"/>
          <w:color w:val="000000" w:themeColor="text1"/>
        </w:rPr>
        <w:t xml:space="preserve"> L, </w:t>
      </w:r>
      <w:proofErr w:type="spellStart"/>
      <w:r w:rsidRPr="006D18D5">
        <w:rPr>
          <w:rFonts w:ascii="Book Antiqua" w:eastAsia="Book Antiqua" w:hAnsi="Book Antiqua" w:cs="Book Antiqua"/>
          <w:color w:val="000000" w:themeColor="text1"/>
        </w:rPr>
        <w:t>Lafourcade</w:t>
      </w:r>
      <w:proofErr w:type="spellEnd"/>
      <w:r w:rsidRPr="006D18D5">
        <w:rPr>
          <w:rFonts w:ascii="Book Antiqua" w:eastAsia="Book Antiqua" w:hAnsi="Book Antiqua" w:cs="Book Antiqua"/>
          <w:color w:val="000000" w:themeColor="text1"/>
        </w:rPr>
        <w:t xml:space="preserve"> JP, </w:t>
      </w:r>
      <w:proofErr w:type="spellStart"/>
      <w:r w:rsidRPr="006D18D5">
        <w:rPr>
          <w:rFonts w:ascii="Book Antiqua" w:eastAsia="Book Antiqua" w:hAnsi="Book Antiqua" w:cs="Book Antiqua"/>
          <w:color w:val="000000" w:themeColor="text1"/>
        </w:rPr>
        <w:t>Cuggia</w:t>
      </w:r>
      <w:proofErr w:type="spellEnd"/>
      <w:r w:rsidRPr="006D18D5">
        <w:rPr>
          <w:rFonts w:ascii="Book Antiqua" w:eastAsia="Book Antiqua" w:hAnsi="Book Antiqua" w:cs="Book Antiqua"/>
          <w:color w:val="000000" w:themeColor="text1"/>
        </w:rPr>
        <w:t xml:space="preserve"> A, Terrebonne E, Dohan A, </w:t>
      </w:r>
      <w:proofErr w:type="spellStart"/>
      <w:r w:rsidRPr="006D18D5">
        <w:rPr>
          <w:rFonts w:ascii="Book Antiqua" w:eastAsia="Book Antiqua" w:hAnsi="Book Antiqua" w:cs="Book Antiqua"/>
          <w:color w:val="000000" w:themeColor="text1"/>
        </w:rPr>
        <w:t>Gallix</w:t>
      </w:r>
      <w:proofErr w:type="spellEnd"/>
      <w:r w:rsidRPr="006D18D5">
        <w:rPr>
          <w:rFonts w:ascii="Book Antiqua" w:eastAsia="Book Antiqua" w:hAnsi="Book Antiqua" w:cs="Book Antiqua"/>
          <w:color w:val="000000" w:themeColor="text1"/>
        </w:rPr>
        <w:t xml:space="preserve"> B. </w:t>
      </w:r>
      <w:proofErr w:type="spellStart"/>
      <w:r w:rsidRPr="006D18D5">
        <w:rPr>
          <w:rFonts w:ascii="Book Antiqua" w:eastAsia="Book Antiqua" w:hAnsi="Book Antiqua" w:cs="Book Antiqua"/>
          <w:color w:val="000000" w:themeColor="text1"/>
        </w:rPr>
        <w:t>Resectable</w:t>
      </w:r>
      <w:proofErr w:type="spellEnd"/>
      <w:r w:rsidRPr="006D18D5">
        <w:rPr>
          <w:rFonts w:ascii="Book Antiqua" w:eastAsia="Book Antiqua" w:hAnsi="Book Antiqua" w:cs="Book Antiqua"/>
          <w:color w:val="000000" w:themeColor="text1"/>
        </w:rPr>
        <w:t xml:space="preserve"> pancreatic adenocarcinoma: Role of CT quantitative imaging biomarkers for predicting pathology and patient outcomes. </w:t>
      </w:r>
      <w:proofErr w:type="spellStart"/>
      <w:r w:rsidRPr="006D18D5">
        <w:rPr>
          <w:rFonts w:ascii="Book Antiqua" w:eastAsia="Book Antiqua" w:hAnsi="Book Antiqua" w:cs="Book Antiqua"/>
          <w:i/>
          <w:iCs/>
          <w:color w:val="000000" w:themeColor="text1"/>
        </w:rPr>
        <w:t>Eur</w:t>
      </w:r>
      <w:proofErr w:type="spellEnd"/>
      <w:r w:rsidRPr="006D18D5">
        <w:rPr>
          <w:rFonts w:ascii="Book Antiqua" w:eastAsia="Book Antiqua" w:hAnsi="Book Antiqua" w:cs="Book Antiqua"/>
          <w:i/>
          <w:iCs/>
          <w:color w:val="000000" w:themeColor="text1"/>
        </w:rPr>
        <w:t xml:space="preserve"> J </w:t>
      </w:r>
      <w:proofErr w:type="spellStart"/>
      <w:r w:rsidRPr="006D18D5">
        <w:rPr>
          <w:rFonts w:ascii="Book Antiqua" w:eastAsia="Book Antiqua" w:hAnsi="Book Antiqua" w:cs="Book Antiqua"/>
          <w:i/>
          <w:iCs/>
          <w:color w:val="000000" w:themeColor="text1"/>
        </w:rPr>
        <w:t>Radiol</w:t>
      </w:r>
      <w:proofErr w:type="spellEnd"/>
      <w:r w:rsidRPr="006D18D5">
        <w:rPr>
          <w:rFonts w:ascii="Book Antiqua" w:eastAsia="Book Antiqua" w:hAnsi="Book Antiqua" w:cs="Book Antiqua"/>
          <w:color w:val="000000" w:themeColor="text1"/>
        </w:rPr>
        <w:t xml:space="preserve"> 2017; </w:t>
      </w:r>
      <w:r w:rsidRPr="006D18D5">
        <w:rPr>
          <w:rFonts w:ascii="Book Antiqua" w:eastAsia="Book Antiqua" w:hAnsi="Book Antiqua" w:cs="Book Antiqua"/>
          <w:b/>
          <w:bCs/>
          <w:color w:val="000000" w:themeColor="text1"/>
        </w:rPr>
        <w:t>90</w:t>
      </w:r>
      <w:r w:rsidRPr="006D18D5">
        <w:rPr>
          <w:rFonts w:ascii="Book Antiqua" w:eastAsia="Book Antiqua" w:hAnsi="Book Antiqua" w:cs="Book Antiqua"/>
          <w:color w:val="000000" w:themeColor="text1"/>
        </w:rPr>
        <w:t>: 152-158 [PMID: 28583627 DOI: 10.1016/j.ejrad.2017.02.033]</w:t>
      </w:r>
    </w:p>
    <w:p w14:paraId="64DE8EC6" w14:textId="77777777" w:rsidR="00652275" w:rsidRPr="006D18D5" w:rsidRDefault="0065227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32 </w:t>
      </w:r>
      <w:r w:rsidRPr="006D18D5">
        <w:rPr>
          <w:rFonts w:ascii="Book Antiqua" w:eastAsia="Book Antiqua" w:hAnsi="Book Antiqua" w:cs="Book Antiqua"/>
          <w:b/>
          <w:bCs/>
          <w:color w:val="000000" w:themeColor="text1"/>
        </w:rPr>
        <w:t>Zhu L</w:t>
      </w:r>
      <w:r w:rsidRPr="006D18D5">
        <w:rPr>
          <w:rFonts w:ascii="Book Antiqua" w:eastAsia="Book Antiqua" w:hAnsi="Book Antiqua" w:cs="Book Antiqua"/>
          <w:color w:val="000000" w:themeColor="text1"/>
        </w:rPr>
        <w:t xml:space="preserve">, Shi X, </w:t>
      </w:r>
      <w:proofErr w:type="spellStart"/>
      <w:r w:rsidRPr="006D18D5">
        <w:rPr>
          <w:rFonts w:ascii="Book Antiqua" w:eastAsia="Book Antiqua" w:hAnsi="Book Antiqua" w:cs="Book Antiqua"/>
          <w:color w:val="000000" w:themeColor="text1"/>
        </w:rPr>
        <w:t>Xue</w:t>
      </w:r>
      <w:proofErr w:type="spellEnd"/>
      <w:r w:rsidRPr="006D18D5">
        <w:rPr>
          <w:rFonts w:ascii="Book Antiqua" w:eastAsia="Book Antiqua" w:hAnsi="Book Antiqua" w:cs="Book Antiqua"/>
          <w:color w:val="000000" w:themeColor="text1"/>
        </w:rPr>
        <w:t xml:space="preserve"> H, Wu H, Chen G, Sun H, He Y, </w:t>
      </w:r>
      <w:proofErr w:type="spellStart"/>
      <w:r w:rsidRPr="006D18D5">
        <w:rPr>
          <w:rFonts w:ascii="Book Antiqua" w:eastAsia="Book Antiqua" w:hAnsi="Book Antiqua" w:cs="Book Antiqua"/>
          <w:color w:val="000000" w:themeColor="text1"/>
        </w:rPr>
        <w:t>Jin</w:t>
      </w:r>
      <w:proofErr w:type="spellEnd"/>
      <w:r w:rsidRPr="006D18D5">
        <w:rPr>
          <w:rFonts w:ascii="Book Antiqua" w:eastAsia="Book Antiqua" w:hAnsi="Book Antiqua" w:cs="Book Antiqua"/>
          <w:color w:val="000000" w:themeColor="text1"/>
        </w:rPr>
        <w:t xml:space="preserve"> Z, Liang Z, Zhang Z. CT Imaging Biomarkers Predict Clinical Outcomes After Pancreatic Cancer Surgery. </w:t>
      </w:r>
      <w:r w:rsidRPr="006D18D5">
        <w:rPr>
          <w:rFonts w:ascii="Book Antiqua" w:eastAsia="Book Antiqua" w:hAnsi="Book Antiqua" w:cs="Book Antiqua"/>
          <w:i/>
          <w:iCs/>
          <w:color w:val="000000" w:themeColor="text1"/>
        </w:rPr>
        <w:t>Medicine (Baltimore)</w:t>
      </w:r>
      <w:r w:rsidRPr="006D18D5">
        <w:rPr>
          <w:rFonts w:ascii="Book Antiqua" w:eastAsia="Book Antiqua" w:hAnsi="Book Antiqua" w:cs="Book Antiqua"/>
          <w:color w:val="000000" w:themeColor="text1"/>
        </w:rPr>
        <w:t xml:space="preserve"> 2016; </w:t>
      </w:r>
      <w:r w:rsidRPr="006D18D5">
        <w:rPr>
          <w:rFonts w:ascii="Book Antiqua" w:eastAsia="Book Antiqua" w:hAnsi="Book Antiqua" w:cs="Book Antiqua"/>
          <w:b/>
          <w:bCs/>
          <w:color w:val="000000" w:themeColor="text1"/>
        </w:rPr>
        <w:t>95</w:t>
      </w:r>
      <w:r w:rsidRPr="006D18D5">
        <w:rPr>
          <w:rFonts w:ascii="Book Antiqua" w:eastAsia="Book Antiqua" w:hAnsi="Book Antiqua" w:cs="Book Antiqua"/>
          <w:color w:val="000000" w:themeColor="text1"/>
        </w:rPr>
        <w:t>: e2664 [PMID: 26844495 DOI: 10.1097/MD.0000000000002664]</w:t>
      </w:r>
    </w:p>
    <w:bookmarkEnd w:id="84"/>
    <w:bookmarkEnd w:id="85"/>
    <w:bookmarkEnd w:id="86"/>
    <w:bookmarkEnd w:id="87"/>
    <w:p w14:paraId="28D823E8" w14:textId="77777777" w:rsidR="00A77B3E" w:rsidRPr="006D18D5" w:rsidRDefault="00A77B3E" w:rsidP="006D18D5">
      <w:pPr>
        <w:spacing w:line="360" w:lineRule="auto"/>
        <w:jc w:val="both"/>
        <w:rPr>
          <w:rFonts w:ascii="Book Antiqua" w:hAnsi="Book Antiqua"/>
          <w:color w:val="000000" w:themeColor="text1"/>
          <w:lang w:eastAsia="zh-CN"/>
        </w:rPr>
        <w:sectPr w:rsidR="00A77B3E" w:rsidRPr="006D18D5">
          <w:pgSz w:w="12240" w:h="15840"/>
          <w:pgMar w:top="1440" w:right="1440" w:bottom="1440" w:left="1440" w:header="720" w:footer="720" w:gutter="0"/>
          <w:cols w:space="720"/>
          <w:docGrid w:linePitch="360"/>
        </w:sectPr>
      </w:pPr>
    </w:p>
    <w:p w14:paraId="06E6397A"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olor w:val="000000" w:themeColor="text1"/>
        </w:rPr>
        <w:lastRenderedPageBreak/>
        <w:t>Footnotes</w:t>
      </w:r>
    </w:p>
    <w:p w14:paraId="4937A7A8" w14:textId="2A2FA26C"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Institutional review board statement: </w:t>
      </w:r>
      <w:r w:rsidRPr="006D18D5">
        <w:rPr>
          <w:rFonts w:ascii="Book Antiqua" w:eastAsia="Book Antiqua" w:hAnsi="Book Antiqua" w:cs="Book Antiqua"/>
          <w:color w:val="000000" w:themeColor="text1"/>
        </w:rPr>
        <w:t>The Ethics Committee of Fujian Medical University Union Hospital approved this retrospective study (</w:t>
      </w:r>
      <w:r w:rsidR="00652275" w:rsidRPr="006D18D5">
        <w:rPr>
          <w:rFonts w:ascii="Book Antiqua" w:eastAsia="Book Antiqua" w:hAnsi="Book Antiqua" w:cs="Book Antiqua"/>
          <w:color w:val="000000" w:themeColor="text1"/>
        </w:rPr>
        <w:t>N</w:t>
      </w:r>
      <w:r w:rsidR="00652275" w:rsidRPr="006D18D5">
        <w:rPr>
          <w:rFonts w:ascii="Book Antiqua" w:eastAsia="Book Antiqua" w:hAnsi="Book Antiqua" w:cs="Book Antiqua"/>
          <w:color w:val="000000" w:themeColor="text1"/>
          <w:lang w:eastAsia="zh-CN"/>
        </w:rPr>
        <w:t xml:space="preserve">o. </w:t>
      </w:r>
      <w:r w:rsidRPr="006D18D5">
        <w:rPr>
          <w:rFonts w:ascii="Book Antiqua" w:eastAsia="Book Antiqua" w:hAnsi="Book Antiqua" w:cs="Book Antiqua"/>
          <w:color w:val="000000" w:themeColor="text1"/>
        </w:rPr>
        <w:t xml:space="preserve">2020KY0141). </w:t>
      </w:r>
    </w:p>
    <w:p w14:paraId="7727A38E" w14:textId="77777777" w:rsidR="00A77B3E" w:rsidRPr="006D18D5" w:rsidRDefault="00A77B3E" w:rsidP="006D18D5">
      <w:pPr>
        <w:spacing w:line="360" w:lineRule="auto"/>
        <w:jc w:val="both"/>
        <w:rPr>
          <w:rFonts w:ascii="Book Antiqua" w:hAnsi="Book Antiqua"/>
          <w:color w:val="000000" w:themeColor="text1"/>
        </w:rPr>
      </w:pPr>
    </w:p>
    <w:p w14:paraId="46BA8262"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Informed consent statement: </w:t>
      </w:r>
      <w:r w:rsidRPr="006D18D5">
        <w:rPr>
          <w:rFonts w:ascii="Book Antiqua" w:eastAsia="Book Antiqua" w:hAnsi="Book Antiqua" w:cs="Book Antiqua"/>
          <w:color w:val="000000" w:themeColor="text1"/>
        </w:rPr>
        <w:t xml:space="preserve">Because of the retrospective and anonymous character of this study, the institutional review committee waived the requirement for informed consent. </w:t>
      </w:r>
    </w:p>
    <w:p w14:paraId="7C28D6EB" w14:textId="77777777" w:rsidR="00A77B3E" w:rsidRPr="006D18D5" w:rsidRDefault="00A77B3E" w:rsidP="006D18D5">
      <w:pPr>
        <w:spacing w:line="360" w:lineRule="auto"/>
        <w:jc w:val="both"/>
        <w:rPr>
          <w:rFonts w:ascii="Book Antiqua" w:hAnsi="Book Antiqua"/>
          <w:color w:val="000000" w:themeColor="text1"/>
        </w:rPr>
      </w:pPr>
    </w:p>
    <w:p w14:paraId="45C9F619" w14:textId="40DCF590"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Conflict-of-interest statement: </w:t>
      </w:r>
      <w:r w:rsidRPr="006D18D5">
        <w:rPr>
          <w:rFonts w:ascii="Book Antiqua" w:eastAsia="Book Antiqua" w:hAnsi="Book Antiqua" w:cs="Book Antiqua"/>
          <w:color w:val="000000" w:themeColor="text1"/>
        </w:rPr>
        <w:t>The authors declare no conflicts of interest.</w:t>
      </w:r>
    </w:p>
    <w:p w14:paraId="6FF2F951" w14:textId="77777777" w:rsidR="00A77B3E" w:rsidRPr="006D18D5" w:rsidRDefault="00A77B3E" w:rsidP="006D18D5">
      <w:pPr>
        <w:spacing w:line="360" w:lineRule="auto"/>
        <w:jc w:val="both"/>
        <w:rPr>
          <w:rFonts w:ascii="Book Antiqua" w:hAnsi="Book Antiqua"/>
          <w:color w:val="000000" w:themeColor="text1"/>
        </w:rPr>
      </w:pPr>
    </w:p>
    <w:p w14:paraId="57538944"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Data sharing statement: </w:t>
      </w:r>
      <w:r w:rsidRPr="006D18D5">
        <w:rPr>
          <w:rFonts w:ascii="Book Antiqua" w:eastAsia="Book Antiqua" w:hAnsi="Book Antiqua" w:cs="Book Antiqua"/>
          <w:color w:val="000000" w:themeColor="text1"/>
        </w:rPr>
        <w:t>No additional data are available.</w:t>
      </w:r>
    </w:p>
    <w:p w14:paraId="3AC5E4D3" w14:textId="77777777" w:rsidR="00A77B3E" w:rsidRPr="006D18D5" w:rsidRDefault="00A77B3E" w:rsidP="006D18D5">
      <w:pPr>
        <w:spacing w:line="360" w:lineRule="auto"/>
        <w:jc w:val="both"/>
        <w:rPr>
          <w:rFonts w:ascii="Book Antiqua" w:hAnsi="Book Antiqua"/>
          <w:color w:val="000000" w:themeColor="text1"/>
        </w:rPr>
      </w:pPr>
    </w:p>
    <w:p w14:paraId="54E83470" w14:textId="0974E80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bCs/>
          <w:color w:val="000000" w:themeColor="text1"/>
        </w:rPr>
        <w:t xml:space="preserve">Open-Access: </w:t>
      </w:r>
      <w:r w:rsidRPr="006D18D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6D18D5">
        <w:rPr>
          <w:rFonts w:ascii="Book Antiqua" w:eastAsia="Book Antiqua" w:hAnsi="Book Antiqua" w:cs="Book Antiqua"/>
          <w:color w:val="000000" w:themeColor="text1"/>
        </w:rPr>
        <w:t>NonCommercial</w:t>
      </w:r>
      <w:proofErr w:type="spellEnd"/>
      <w:r w:rsidRPr="006D18D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D52308" w:rsidRPr="00BC6ED4">
          <w:rPr>
            <w:rStyle w:val="a9"/>
            <w:rFonts w:ascii="Book Antiqua" w:eastAsia="Book Antiqua" w:hAnsi="Book Antiqua" w:cs="Book Antiqua"/>
          </w:rPr>
          <w:t>http://creativecommons</w:t>
        </w:r>
      </w:hyperlink>
      <w:r w:rsidRPr="006D18D5">
        <w:rPr>
          <w:rFonts w:ascii="Book Antiqua" w:eastAsia="Book Antiqua" w:hAnsi="Book Antiqua" w:cs="Book Antiqua"/>
          <w:color w:val="000000" w:themeColor="text1"/>
        </w:rPr>
        <w:t>.org/Licenses/by-nc/4.0/</w:t>
      </w:r>
    </w:p>
    <w:p w14:paraId="6B3098F5" w14:textId="77777777" w:rsidR="00A77B3E" w:rsidRPr="006D18D5" w:rsidRDefault="00A77B3E" w:rsidP="006D18D5">
      <w:pPr>
        <w:spacing w:line="360" w:lineRule="auto"/>
        <w:jc w:val="both"/>
        <w:rPr>
          <w:rFonts w:ascii="Book Antiqua" w:hAnsi="Book Antiqua"/>
          <w:color w:val="000000" w:themeColor="text1"/>
        </w:rPr>
      </w:pPr>
    </w:p>
    <w:p w14:paraId="029D6F0F" w14:textId="77777777" w:rsidR="00652275" w:rsidRPr="006D18D5" w:rsidRDefault="00652275" w:rsidP="006D18D5">
      <w:pPr>
        <w:spacing w:line="360" w:lineRule="auto"/>
        <w:jc w:val="both"/>
        <w:rPr>
          <w:rFonts w:ascii="Book Antiqua" w:hAnsi="Book Antiqua" w:cs="Tahoma"/>
          <w:bCs/>
          <w:color w:val="000000" w:themeColor="text1"/>
        </w:rPr>
      </w:pPr>
      <w:bookmarkStart w:id="94" w:name="OLE_LINK2985"/>
      <w:bookmarkStart w:id="95" w:name="OLE_LINK3910"/>
      <w:bookmarkStart w:id="96" w:name="OLE_LINK3027"/>
      <w:bookmarkStart w:id="97" w:name="OLE_LINK3113"/>
      <w:bookmarkStart w:id="98" w:name="OLE_LINK3792"/>
      <w:bookmarkStart w:id="99" w:name="OLE_LINK3896"/>
      <w:bookmarkStart w:id="100" w:name="OLE_LINK3271"/>
      <w:bookmarkStart w:id="101" w:name="OLE_LINK3393"/>
      <w:bookmarkStart w:id="102" w:name="OLE_LINK3547"/>
      <w:r w:rsidRPr="006D18D5">
        <w:rPr>
          <w:rFonts w:ascii="Book Antiqua" w:hAnsi="Book Antiqua" w:cs="Tahoma"/>
          <w:b/>
          <w:bCs/>
          <w:color w:val="000000" w:themeColor="text1"/>
        </w:rPr>
        <w:t xml:space="preserve">Provenance and peer review: </w:t>
      </w:r>
      <w:r w:rsidRPr="006D18D5">
        <w:rPr>
          <w:rFonts w:ascii="Book Antiqua" w:hAnsi="Book Antiqua" w:cs="Tahoma"/>
          <w:bCs/>
          <w:color w:val="000000" w:themeColor="text1"/>
        </w:rPr>
        <w:t>Unsolicited article; Externally peer reviewed.</w:t>
      </w:r>
    </w:p>
    <w:p w14:paraId="6CBA391C" w14:textId="77777777" w:rsidR="00652275" w:rsidRPr="006D18D5" w:rsidRDefault="00652275" w:rsidP="006D18D5">
      <w:pPr>
        <w:spacing w:line="360" w:lineRule="auto"/>
        <w:jc w:val="both"/>
        <w:rPr>
          <w:rFonts w:ascii="Book Antiqua" w:hAnsi="Book Antiqua" w:cs="Tahoma"/>
          <w:bCs/>
          <w:color w:val="000000" w:themeColor="text1"/>
        </w:rPr>
      </w:pPr>
      <w:bookmarkStart w:id="103" w:name="OLE_LINK2988"/>
      <w:bookmarkStart w:id="104" w:name="OLE_LINK3267"/>
      <w:r w:rsidRPr="006D18D5">
        <w:rPr>
          <w:rFonts w:ascii="Book Antiqua" w:hAnsi="Book Antiqua" w:cs="Tahoma"/>
          <w:b/>
          <w:color w:val="000000" w:themeColor="text1"/>
        </w:rPr>
        <w:t>Peer-review model:</w:t>
      </w:r>
      <w:r w:rsidRPr="006D18D5">
        <w:rPr>
          <w:rFonts w:ascii="Book Antiqua" w:hAnsi="Book Antiqua" w:cs="Tahoma"/>
          <w:bCs/>
          <w:color w:val="000000" w:themeColor="text1"/>
        </w:rPr>
        <w:t xml:space="preserve"> Single blind</w:t>
      </w:r>
    </w:p>
    <w:bookmarkEnd w:id="94"/>
    <w:bookmarkEnd w:id="95"/>
    <w:bookmarkEnd w:id="96"/>
    <w:bookmarkEnd w:id="97"/>
    <w:bookmarkEnd w:id="98"/>
    <w:bookmarkEnd w:id="99"/>
    <w:bookmarkEnd w:id="100"/>
    <w:bookmarkEnd w:id="101"/>
    <w:bookmarkEnd w:id="102"/>
    <w:bookmarkEnd w:id="103"/>
    <w:bookmarkEnd w:id="104"/>
    <w:p w14:paraId="4BA298F9" w14:textId="77777777" w:rsidR="00A77B3E" w:rsidRPr="006D18D5" w:rsidRDefault="00A77B3E" w:rsidP="006D18D5">
      <w:pPr>
        <w:spacing w:line="360" w:lineRule="auto"/>
        <w:jc w:val="both"/>
        <w:rPr>
          <w:rFonts w:ascii="Book Antiqua" w:hAnsi="Book Antiqua"/>
          <w:color w:val="000000" w:themeColor="text1"/>
        </w:rPr>
      </w:pPr>
    </w:p>
    <w:p w14:paraId="37D3661E"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olor w:val="000000" w:themeColor="text1"/>
        </w:rPr>
        <w:t xml:space="preserve">Peer-review started: </w:t>
      </w:r>
      <w:r w:rsidRPr="006D18D5">
        <w:rPr>
          <w:rFonts w:ascii="Book Antiqua" w:eastAsia="Book Antiqua" w:hAnsi="Book Antiqua" w:cs="Book Antiqua"/>
          <w:color w:val="000000" w:themeColor="text1"/>
        </w:rPr>
        <w:t>August 3, 2021</w:t>
      </w:r>
    </w:p>
    <w:p w14:paraId="440168B0"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olor w:val="000000" w:themeColor="text1"/>
        </w:rPr>
        <w:t xml:space="preserve">First decision: </w:t>
      </w:r>
      <w:r w:rsidRPr="006D18D5">
        <w:rPr>
          <w:rFonts w:ascii="Book Antiqua" w:eastAsia="Book Antiqua" w:hAnsi="Book Antiqua" w:cs="Book Antiqua"/>
          <w:color w:val="000000" w:themeColor="text1"/>
        </w:rPr>
        <w:t>October 2, 2021</w:t>
      </w:r>
    </w:p>
    <w:p w14:paraId="0519EEF9" w14:textId="328F6751"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olor w:val="000000" w:themeColor="text1"/>
        </w:rPr>
        <w:t xml:space="preserve">Article in press: </w:t>
      </w:r>
    </w:p>
    <w:p w14:paraId="4EF1816D" w14:textId="77777777" w:rsidR="00A77B3E" w:rsidRPr="006D18D5" w:rsidRDefault="00A77B3E" w:rsidP="006D18D5">
      <w:pPr>
        <w:spacing w:line="360" w:lineRule="auto"/>
        <w:jc w:val="both"/>
        <w:rPr>
          <w:rFonts w:ascii="Book Antiqua" w:hAnsi="Book Antiqua"/>
          <w:color w:val="000000" w:themeColor="text1"/>
        </w:rPr>
      </w:pPr>
    </w:p>
    <w:p w14:paraId="21FF0A91" w14:textId="24544311"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olor w:val="000000" w:themeColor="text1"/>
        </w:rPr>
        <w:t xml:space="preserve">Specialty type: </w:t>
      </w:r>
      <w:r w:rsidRPr="006D18D5">
        <w:rPr>
          <w:rFonts w:ascii="Book Antiqua" w:eastAsia="Book Antiqua" w:hAnsi="Book Antiqua" w:cs="Book Antiqua"/>
          <w:color w:val="000000" w:themeColor="text1"/>
        </w:rPr>
        <w:t xml:space="preserve">Gastroenterology and </w:t>
      </w:r>
      <w:r w:rsidR="00652275" w:rsidRPr="006D18D5">
        <w:rPr>
          <w:rFonts w:ascii="Book Antiqua" w:eastAsia="Book Antiqua" w:hAnsi="Book Antiqua" w:cs="Book Antiqua"/>
          <w:color w:val="000000" w:themeColor="text1"/>
        </w:rPr>
        <w:t>h</w:t>
      </w:r>
      <w:r w:rsidRPr="006D18D5">
        <w:rPr>
          <w:rFonts w:ascii="Book Antiqua" w:eastAsia="Book Antiqua" w:hAnsi="Book Antiqua" w:cs="Book Antiqua"/>
          <w:color w:val="000000" w:themeColor="text1"/>
        </w:rPr>
        <w:t>epatology</w:t>
      </w:r>
    </w:p>
    <w:p w14:paraId="50451998"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olor w:val="000000" w:themeColor="text1"/>
        </w:rPr>
        <w:t xml:space="preserve">Country/Territory of origin: </w:t>
      </w:r>
      <w:r w:rsidRPr="006D18D5">
        <w:rPr>
          <w:rFonts w:ascii="Book Antiqua" w:eastAsia="Book Antiqua" w:hAnsi="Book Antiqua" w:cs="Book Antiqua"/>
          <w:color w:val="000000" w:themeColor="text1"/>
        </w:rPr>
        <w:t>China</w:t>
      </w:r>
    </w:p>
    <w:p w14:paraId="05F3A98C"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b/>
          <w:color w:val="000000" w:themeColor="text1"/>
        </w:rPr>
        <w:t>Peer-review report’s scientific quality classification</w:t>
      </w:r>
    </w:p>
    <w:p w14:paraId="6FBC24B7"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lastRenderedPageBreak/>
        <w:t>Grade A (Excellent): 0</w:t>
      </w:r>
    </w:p>
    <w:p w14:paraId="1FD97DEA"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Grade B (Very good): B, B</w:t>
      </w:r>
    </w:p>
    <w:p w14:paraId="75C0302E" w14:textId="00174210"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 xml:space="preserve">Grade C (Good): </w:t>
      </w:r>
      <w:r w:rsidR="00652275" w:rsidRPr="006D18D5">
        <w:rPr>
          <w:rFonts w:ascii="Book Antiqua" w:eastAsia="Book Antiqua" w:hAnsi="Book Antiqua" w:cs="Book Antiqua"/>
          <w:color w:val="000000" w:themeColor="text1"/>
        </w:rPr>
        <w:t>C</w:t>
      </w:r>
    </w:p>
    <w:p w14:paraId="69053B10"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Grade D (Fair): D</w:t>
      </w:r>
    </w:p>
    <w:p w14:paraId="08B7B373" w14:textId="77777777" w:rsidR="00A77B3E" w:rsidRPr="006D18D5" w:rsidRDefault="00EC78E5" w:rsidP="006D18D5">
      <w:pPr>
        <w:spacing w:line="360" w:lineRule="auto"/>
        <w:jc w:val="both"/>
        <w:rPr>
          <w:rFonts w:ascii="Book Antiqua" w:hAnsi="Book Antiqua"/>
          <w:color w:val="000000" w:themeColor="text1"/>
        </w:rPr>
      </w:pPr>
      <w:r w:rsidRPr="006D18D5">
        <w:rPr>
          <w:rFonts w:ascii="Book Antiqua" w:eastAsia="Book Antiqua" w:hAnsi="Book Antiqua" w:cs="Book Antiqua"/>
          <w:color w:val="000000" w:themeColor="text1"/>
        </w:rPr>
        <w:t>Grade E (Poor): 0</w:t>
      </w:r>
    </w:p>
    <w:p w14:paraId="0A6C0611" w14:textId="77777777" w:rsidR="00A77B3E" w:rsidRPr="006D18D5" w:rsidRDefault="00A77B3E" w:rsidP="006D18D5">
      <w:pPr>
        <w:spacing w:line="360" w:lineRule="auto"/>
        <w:jc w:val="both"/>
        <w:rPr>
          <w:rFonts w:ascii="Book Antiqua" w:hAnsi="Book Antiqua"/>
          <w:color w:val="000000" w:themeColor="text1"/>
        </w:rPr>
      </w:pPr>
    </w:p>
    <w:p w14:paraId="67D1A28A" w14:textId="38378899" w:rsidR="00A77B3E" w:rsidRPr="006D18D5" w:rsidRDefault="00EC78E5" w:rsidP="006D18D5">
      <w:pPr>
        <w:spacing w:line="360" w:lineRule="auto"/>
        <w:jc w:val="both"/>
        <w:rPr>
          <w:rFonts w:ascii="Book Antiqua" w:eastAsia="Book Antiqua" w:hAnsi="Book Antiqua" w:cs="Book Antiqua"/>
          <w:b/>
          <w:color w:val="000000" w:themeColor="text1"/>
        </w:rPr>
      </w:pPr>
      <w:r w:rsidRPr="006D18D5">
        <w:rPr>
          <w:rFonts w:ascii="Book Antiqua" w:eastAsia="Book Antiqua" w:hAnsi="Book Antiqua" w:cs="Book Antiqua"/>
          <w:b/>
          <w:color w:val="000000" w:themeColor="text1"/>
        </w:rPr>
        <w:t xml:space="preserve">P-Reviewer: </w:t>
      </w:r>
      <w:proofErr w:type="spellStart"/>
      <w:r w:rsidRPr="006D18D5">
        <w:rPr>
          <w:rFonts w:ascii="Book Antiqua" w:eastAsia="Book Antiqua" w:hAnsi="Book Antiqua" w:cs="Book Antiqua"/>
          <w:color w:val="000000" w:themeColor="text1"/>
        </w:rPr>
        <w:t>Casà</w:t>
      </w:r>
      <w:proofErr w:type="spellEnd"/>
      <w:r w:rsidRPr="006D18D5">
        <w:rPr>
          <w:rFonts w:ascii="Book Antiqua" w:eastAsia="Book Antiqua" w:hAnsi="Book Antiqua" w:cs="Book Antiqua"/>
          <w:color w:val="000000" w:themeColor="text1"/>
        </w:rPr>
        <w:t xml:space="preserve"> C,</w:t>
      </w:r>
      <w:r w:rsidR="00652275" w:rsidRPr="006D18D5">
        <w:rPr>
          <w:rFonts w:ascii="Book Antiqua" w:hAnsi="Book Antiqua"/>
          <w:color w:val="000000" w:themeColor="text1"/>
        </w:rPr>
        <w:t xml:space="preserve"> </w:t>
      </w:r>
      <w:r w:rsidR="00652275" w:rsidRPr="006D18D5">
        <w:rPr>
          <w:rFonts w:ascii="Book Antiqua" w:eastAsia="Book Antiqua" w:hAnsi="Book Antiqua" w:cs="Book Antiqua"/>
          <w:color w:val="000000" w:themeColor="text1"/>
        </w:rPr>
        <w:t>Italy;</w:t>
      </w:r>
      <w:r w:rsidRPr="006D18D5">
        <w:rPr>
          <w:rFonts w:ascii="Book Antiqua" w:eastAsia="Book Antiqua" w:hAnsi="Book Antiqua" w:cs="Book Antiqua"/>
          <w:color w:val="000000" w:themeColor="text1"/>
        </w:rPr>
        <w:t xml:space="preserve"> </w:t>
      </w:r>
      <w:r w:rsidR="00652275" w:rsidRPr="006D18D5">
        <w:rPr>
          <w:rFonts w:ascii="Book Antiqua" w:eastAsia="Book Antiqua" w:hAnsi="Book Antiqua" w:cs="Book Antiqua"/>
          <w:color w:val="000000" w:themeColor="text1"/>
        </w:rPr>
        <w:t>L</w:t>
      </w:r>
      <w:r w:rsidRPr="006D18D5">
        <w:rPr>
          <w:rFonts w:ascii="Book Antiqua" w:eastAsia="Book Antiqua" w:hAnsi="Book Antiqua" w:cs="Book Antiqua"/>
          <w:color w:val="000000" w:themeColor="text1"/>
        </w:rPr>
        <w:t>ee Y,</w:t>
      </w:r>
      <w:r w:rsidR="00652275" w:rsidRPr="006D18D5">
        <w:rPr>
          <w:rFonts w:ascii="Book Antiqua" w:hAnsi="Book Antiqua"/>
          <w:color w:val="000000" w:themeColor="text1"/>
        </w:rPr>
        <w:t xml:space="preserve"> </w:t>
      </w:r>
      <w:r w:rsidR="00652275" w:rsidRPr="006D18D5">
        <w:rPr>
          <w:rFonts w:ascii="Book Antiqua" w:eastAsia="Book Antiqua" w:hAnsi="Book Antiqua" w:cs="Book Antiqua"/>
          <w:color w:val="000000" w:themeColor="text1"/>
        </w:rPr>
        <w:t>South Korea;</w:t>
      </w:r>
      <w:r w:rsidRPr="006D18D5">
        <w:rPr>
          <w:rFonts w:ascii="Book Antiqua" w:eastAsia="Book Antiqua" w:hAnsi="Book Antiqua" w:cs="Book Antiqua"/>
          <w:color w:val="000000" w:themeColor="text1"/>
        </w:rPr>
        <w:t xml:space="preserve"> Singh I</w:t>
      </w:r>
      <w:r w:rsidR="00652275" w:rsidRPr="006D18D5">
        <w:rPr>
          <w:rFonts w:ascii="Book Antiqua" w:eastAsia="Book Antiqua" w:hAnsi="Book Antiqua" w:cs="Book Antiqua"/>
          <w:color w:val="000000" w:themeColor="text1"/>
        </w:rPr>
        <w:t>,</w:t>
      </w:r>
      <w:r w:rsidR="00652275" w:rsidRPr="006D18D5">
        <w:rPr>
          <w:rFonts w:ascii="Book Antiqua" w:hAnsi="Book Antiqua"/>
          <w:color w:val="000000" w:themeColor="text1"/>
        </w:rPr>
        <w:t xml:space="preserve"> </w:t>
      </w:r>
      <w:r w:rsidR="00652275" w:rsidRPr="006D18D5">
        <w:rPr>
          <w:rFonts w:ascii="Book Antiqua" w:eastAsia="Book Antiqua" w:hAnsi="Book Antiqua" w:cs="Book Antiqua"/>
          <w:color w:val="000000" w:themeColor="text1"/>
        </w:rPr>
        <w:t>United States</w:t>
      </w:r>
      <w:r w:rsidRPr="006D18D5">
        <w:rPr>
          <w:rFonts w:ascii="Book Antiqua" w:eastAsia="Book Antiqua" w:hAnsi="Book Antiqua" w:cs="Book Antiqua"/>
          <w:b/>
          <w:color w:val="000000" w:themeColor="text1"/>
        </w:rPr>
        <w:t xml:space="preserve"> S-Editor: </w:t>
      </w:r>
      <w:r w:rsidR="00652275" w:rsidRPr="006D18D5">
        <w:rPr>
          <w:rFonts w:ascii="Book Antiqua" w:eastAsia="Book Antiqua" w:hAnsi="Book Antiqua" w:cs="Book Antiqua"/>
          <w:color w:val="000000" w:themeColor="text1"/>
        </w:rPr>
        <w:t>Y</w:t>
      </w:r>
      <w:r w:rsidR="00652275" w:rsidRPr="006D18D5">
        <w:rPr>
          <w:rFonts w:ascii="Book Antiqua" w:eastAsia="Book Antiqua" w:hAnsi="Book Antiqua" w:cs="Book Antiqua"/>
          <w:color w:val="000000" w:themeColor="text1"/>
          <w:lang w:eastAsia="zh-CN"/>
        </w:rPr>
        <w:t>an JP</w:t>
      </w:r>
      <w:r w:rsidRPr="006D18D5">
        <w:rPr>
          <w:rFonts w:ascii="Book Antiqua" w:eastAsia="Book Antiqua" w:hAnsi="Book Antiqua" w:cs="Book Antiqua"/>
          <w:b/>
          <w:color w:val="000000" w:themeColor="text1"/>
        </w:rPr>
        <w:t xml:space="preserve"> L-Editor:</w:t>
      </w:r>
      <w:r w:rsidR="00652275" w:rsidRPr="006D18D5">
        <w:rPr>
          <w:rFonts w:ascii="Book Antiqua" w:eastAsia="Book Antiqua" w:hAnsi="Book Antiqua" w:cs="Book Antiqua"/>
          <w:b/>
          <w:color w:val="000000" w:themeColor="text1"/>
        </w:rPr>
        <w:t xml:space="preserve"> </w:t>
      </w:r>
      <w:r w:rsidR="00652275" w:rsidRPr="006D18D5">
        <w:rPr>
          <w:rFonts w:ascii="Book Antiqua" w:eastAsia="Book Antiqua" w:hAnsi="Book Antiqua" w:cs="Book Antiqua"/>
          <w:bCs/>
          <w:color w:val="000000" w:themeColor="text1"/>
        </w:rPr>
        <w:t>A</w:t>
      </w:r>
      <w:r w:rsidRPr="006D18D5">
        <w:rPr>
          <w:rFonts w:ascii="Book Antiqua" w:eastAsia="Book Antiqua" w:hAnsi="Book Antiqua" w:cs="Book Antiqua"/>
          <w:b/>
          <w:color w:val="000000" w:themeColor="text1"/>
        </w:rPr>
        <w:t xml:space="preserve"> P-Editor: </w:t>
      </w:r>
      <w:r w:rsidR="00904345" w:rsidRPr="006D18D5">
        <w:rPr>
          <w:rFonts w:ascii="Book Antiqua" w:eastAsia="Book Antiqua" w:hAnsi="Book Antiqua" w:cs="Book Antiqua"/>
          <w:color w:val="000000" w:themeColor="text1"/>
        </w:rPr>
        <w:t>Y</w:t>
      </w:r>
      <w:r w:rsidR="00904345" w:rsidRPr="006D18D5">
        <w:rPr>
          <w:rFonts w:ascii="Book Antiqua" w:eastAsia="Book Antiqua" w:hAnsi="Book Antiqua" w:cs="Book Antiqua"/>
          <w:color w:val="000000" w:themeColor="text1"/>
          <w:lang w:eastAsia="zh-CN"/>
        </w:rPr>
        <w:t>an JP</w:t>
      </w:r>
    </w:p>
    <w:p w14:paraId="7881882B" w14:textId="77777777" w:rsidR="00652275" w:rsidRPr="006D18D5" w:rsidRDefault="00652275" w:rsidP="006D18D5">
      <w:pPr>
        <w:spacing w:line="360" w:lineRule="auto"/>
        <w:jc w:val="both"/>
        <w:rPr>
          <w:rFonts w:ascii="Book Antiqua" w:eastAsia="Book Antiqua" w:hAnsi="Book Antiqua" w:cs="Book Antiqua"/>
          <w:b/>
          <w:color w:val="000000" w:themeColor="text1"/>
        </w:rPr>
      </w:pPr>
    </w:p>
    <w:p w14:paraId="6D3171FF" w14:textId="4E532C27" w:rsidR="00652275" w:rsidRPr="006D18D5" w:rsidRDefault="00652275" w:rsidP="006D18D5">
      <w:pPr>
        <w:spacing w:line="360" w:lineRule="auto"/>
        <w:jc w:val="both"/>
        <w:rPr>
          <w:rFonts w:ascii="Book Antiqua" w:hAnsi="Book Antiqua"/>
          <w:color w:val="000000" w:themeColor="text1"/>
        </w:rPr>
        <w:sectPr w:rsidR="00652275" w:rsidRPr="006D18D5">
          <w:pgSz w:w="12240" w:h="15840"/>
          <w:pgMar w:top="1440" w:right="1440" w:bottom="1440" w:left="1440" w:header="720" w:footer="720" w:gutter="0"/>
          <w:cols w:space="720"/>
          <w:docGrid w:linePitch="360"/>
        </w:sectPr>
      </w:pPr>
    </w:p>
    <w:p w14:paraId="1CEF29D7" w14:textId="0977B857" w:rsidR="00A77B3E" w:rsidRPr="006D18D5" w:rsidRDefault="00EC78E5" w:rsidP="006D18D5">
      <w:pPr>
        <w:spacing w:line="360" w:lineRule="auto"/>
        <w:jc w:val="both"/>
        <w:rPr>
          <w:rFonts w:ascii="Book Antiqua" w:eastAsia="Book Antiqua" w:hAnsi="Book Antiqua" w:cs="Book Antiqua"/>
          <w:b/>
          <w:color w:val="000000" w:themeColor="text1"/>
        </w:rPr>
      </w:pPr>
      <w:r w:rsidRPr="006D18D5">
        <w:rPr>
          <w:rFonts w:ascii="Book Antiqua" w:eastAsia="Book Antiqua" w:hAnsi="Book Antiqua" w:cs="Book Antiqua"/>
          <w:b/>
          <w:color w:val="000000" w:themeColor="text1"/>
        </w:rPr>
        <w:lastRenderedPageBreak/>
        <w:t>Figure Legends</w:t>
      </w:r>
    </w:p>
    <w:p w14:paraId="50E78C9D" w14:textId="42F22A8C" w:rsidR="00652275" w:rsidRPr="006D18D5" w:rsidRDefault="00795367" w:rsidP="006D18D5">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noProof/>
          <w:color w:val="000000" w:themeColor="text1"/>
        </w:rPr>
        <w:drawing>
          <wp:inline distT="0" distB="0" distL="0" distR="0" wp14:anchorId="5F57137A" wp14:editId="65B0BD1E">
            <wp:extent cx="3441700" cy="3581400"/>
            <wp:effectExtent l="0" t="0" r="0" b="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1700" cy="3581400"/>
                    </a:xfrm>
                    <a:prstGeom prst="rect">
                      <a:avLst/>
                    </a:prstGeom>
                  </pic:spPr>
                </pic:pic>
              </a:graphicData>
            </a:graphic>
          </wp:inline>
        </w:drawing>
      </w:r>
    </w:p>
    <w:p w14:paraId="4B4F5DB8" w14:textId="2E99A90E" w:rsidR="00652275" w:rsidRPr="006D18D5" w:rsidRDefault="00652275" w:rsidP="006D18D5">
      <w:pPr>
        <w:spacing w:line="360" w:lineRule="auto"/>
        <w:jc w:val="both"/>
        <w:rPr>
          <w:rFonts w:ascii="Book Antiqua" w:hAnsi="Book Antiqua"/>
          <w:color w:val="000000" w:themeColor="text1"/>
        </w:rPr>
      </w:pPr>
    </w:p>
    <w:p w14:paraId="1E24EDA8" w14:textId="114D715A" w:rsidR="00A77B3E" w:rsidRPr="006D18D5" w:rsidRDefault="00EC78E5" w:rsidP="006D18D5">
      <w:pPr>
        <w:spacing w:line="360" w:lineRule="auto"/>
        <w:jc w:val="both"/>
        <w:rPr>
          <w:rFonts w:ascii="Book Antiqua" w:eastAsia="Book Antiqua" w:hAnsi="Book Antiqua" w:cs="Book Antiqua"/>
          <w:b/>
          <w:bCs/>
          <w:color w:val="000000" w:themeColor="text1"/>
        </w:rPr>
      </w:pPr>
      <w:r w:rsidRPr="006D18D5">
        <w:rPr>
          <w:rFonts w:ascii="Book Antiqua" w:eastAsia="Book Antiqua" w:hAnsi="Book Antiqua" w:cs="Book Antiqua"/>
          <w:b/>
          <w:bCs/>
          <w:color w:val="000000" w:themeColor="text1"/>
        </w:rPr>
        <w:t>Figure 1 The study flowchart for patient selection.</w:t>
      </w:r>
      <w:r w:rsidR="00EB64EC" w:rsidRPr="006D18D5">
        <w:rPr>
          <w:rFonts w:ascii="Book Antiqua" w:eastAsia="Book Antiqua" w:hAnsi="Book Antiqua" w:cs="Book Antiqua"/>
          <w:b/>
          <w:bCs/>
          <w:color w:val="000000" w:themeColor="text1"/>
        </w:rPr>
        <w:t xml:space="preserve"> </w:t>
      </w:r>
      <w:r w:rsidR="00EB64EC" w:rsidRPr="006D18D5">
        <w:rPr>
          <w:rFonts w:ascii="Book Antiqua" w:eastAsia="Book Antiqua" w:hAnsi="Book Antiqua" w:cs="Book Antiqua"/>
          <w:color w:val="000000" w:themeColor="text1"/>
        </w:rPr>
        <w:t xml:space="preserve">CT: </w:t>
      </w:r>
      <w:bookmarkStart w:id="105" w:name="OLE_LINK3598"/>
      <w:bookmarkStart w:id="106" w:name="OLE_LINK3599"/>
      <w:r w:rsidR="00EB64EC" w:rsidRPr="006D18D5">
        <w:rPr>
          <w:rFonts w:ascii="Book Antiqua" w:eastAsia="Book Antiqua" w:hAnsi="Book Antiqua" w:cs="Book Antiqua"/>
          <w:color w:val="000000" w:themeColor="text1"/>
        </w:rPr>
        <w:t>Computed tomography</w:t>
      </w:r>
      <w:bookmarkEnd w:id="105"/>
      <w:bookmarkEnd w:id="106"/>
      <w:r w:rsidR="00EB64EC" w:rsidRPr="006D18D5">
        <w:rPr>
          <w:rFonts w:ascii="Book Antiqua" w:eastAsia="Book Antiqua" w:hAnsi="Book Antiqua" w:cs="Book Antiqua"/>
          <w:color w:val="000000" w:themeColor="text1"/>
        </w:rPr>
        <w:t>.</w:t>
      </w:r>
    </w:p>
    <w:p w14:paraId="756BC84E" w14:textId="77777777" w:rsidR="00EB64EC" w:rsidRPr="006D18D5" w:rsidRDefault="00EB64EC" w:rsidP="006D18D5">
      <w:pPr>
        <w:spacing w:line="360" w:lineRule="auto"/>
        <w:jc w:val="both"/>
        <w:rPr>
          <w:rFonts w:ascii="Book Antiqua" w:hAnsi="Book Antiqua"/>
          <w:color w:val="000000" w:themeColor="text1"/>
        </w:rPr>
        <w:sectPr w:rsidR="00EB64EC" w:rsidRPr="006D18D5">
          <w:pgSz w:w="12240" w:h="15840"/>
          <w:pgMar w:top="1440" w:right="1440" w:bottom="1440" w:left="1440" w:header="720" w:footer="720" w:gutter="0"/>
          <w:cols w:space="720"/>
          <w:docGrid w:linePitch="360"/>
        </w:sectPr>
      </w:pPr>
    </w:p>
    <w:p w14:paraId="12816726" w14:textId="02633697" w:rsidR="00652275" w:rsidRPr="006D18D5" w:rsidRDefault="00795367" w:rsidP="006D18D5">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3331F87A" wp14:editId="30ED94A7">
            <wp:extent cx="5181600" cy="2463800"/>
            <wp:effectExtent l="0" t="0" r="0" b="0"/>
            <wp:docPr id="7" name="图片 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直方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00" cy="2463800"/>
                    </a:xfrm>
                    <a:prstGeom prst="rect">
                      <a:avLst/>
                    </a:prstGeom>
                  </pic:spPr>
                </pic:pic>
              </a:graphicData>
            </a:graphic>
          </wp:inline>
        </w:drawing>
      </w:r>
    </w:p>
    <w:p w14:paraId="1A4AAED4" w14:textId="74F43B65" w:rsidR="00EB64EC" w:rsidRPr="006D18D5" w:rsidRDefault="00EB64EC" w:rsidP="006D18D5">
      <w:pPr>
        <w:spacing w:line="360" w:lineRule="auto"/>
        <w:jc w:val="both"/>
        <w:rPr>
          <w:rFonts w:ascii="Book Antiqua" w:hAnsi="Book Antiqua"/>
          <w:color w:val="000000" w:themeColor="text1"/>
        </w:rPr>
      </w:pPr>
    </w:p>
    <w:p w14:paraId="09BE03A0" w14:textId="2FBF0E58" w:rsidR="00A77B3E" w:rsidRPr="006D18D5" w:rsidRDefault="00EC78E5" w:rsidP="006D18D5">
      <w:pPr>
        <w:spacing w:line="360" w:lineRule="auto"/>
        <w:jc w:val="both"/>
        <w:rPr>
          <w:rFonts w:ascii="Book Antiqua" w:eastAsia="SimSun" w:hAnsi="Book Antiqua" w:cs="SimSun"/>
          <w:color w:val="000000" w:themeColor="text1"/>
          <w:lang w:eastAsia="zh-CN"/>
        </w:rPr>
      </w:pPr>
      <w:r w:rsidRPr="006D18D5">
        <w:rPr>
          <w:rFonts w:ascii="Book Antiqua" w:eastAsia="Book Antiqua" w:hAnsi="Book Antiqua" w:cs="Book Antiqua"/>
          <w:b/>
          <w:bCs/>
          <w:color w:val="000000" w:themeColor="text1"/>
        </w:rPr>
        <w:t xml:space="preserve">Figure 2 </w:t>
      </w:r>
      <w:r w:rsidR="00EB64EC" w:rsidRPr="006D18D5">
        <w:rPr>
          <w:rFonts w:ascii="Book Antiqua" w:eastAsia="Book Antiqua" w:hAnsi="Book Antiqua" w:cs="Book Antiqua"/>
          <w:b/>
          <w:bCs/>
          <w:color w:val="000000" w:themeColor="text1"/>
        </w:rPr>
        <w:t xml:space="preserve">The receiver operating characteristic curve and Kaplan-Meier survival curve analysis. </w:t>
      </w:r>
      <w:r w:rsidRPr="006D18D5">
        <w:rPr>
          <w:rFonts w:ascii="Book Antiqua" w:eastAsia="Book Antiqua" w:hAnsi="Book Antiqua" w:cs="Book Antiqua"/>
          <w:color w:val="000000" w:themeColor="text1"/>
        </w:rPr>
        <w:t>A</w:t>
      </w:r>
      <w:r w:rsidR="00EB64EC"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w:t>
      </w:r>
      <w:bookmarkStart w:id="107" w:name="OLE_LINK3577"/>
      <w:bookmarkStart w:id="108" w:name="OLE_LINK3578"/>
      <w:r w:rsidRPr="006D18D5">
        <w:rPr>
          <w:rFonts w:ascii="Book Antiqua" w:eastAsia="Book Antiqua" w:hAnsi="Book Antiqua" w:cs="Book Antiqua"/>
          <w:color w:val="000000" w:themeColor="text1"/>
        </w:rPr>
        <w:t xml:space="preserve">The </w:t>
      </w:r>
      <w:bookmarkStart w:id="109" w:name="OLE_LINK3548"/>
      <w:bookmarkStart w:id="110" w:name="OLE_LINK3549"/>
      <w:r w:rsidR="00AC0D25" w:rsidRPr="006D18D5">
        <w:rPr>
          <w:rFonts w:ascii="Book Antiqua" w:eastAsia="Book Antiqua" w:hAnsi="Book Antiqua" w:cs="Book Antiqua"/>
          <w:color w:val="000000" w:themeColor="text1"/>
        </w:rPr>
        <w:t>receiver operating characteristic</w:t>
      </w:r>
      <w:bookmarkEnd w:id="109"/>
      <w:bookmarkEnd w:id="110"/>
      <w:r w:rsidR="00AC0D25"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curve</w:t>
      </w:r>
      <w:bookmarkEnd w:id="107"/>
      <w:bookmarkEnd w:id="108"/>
      <w:r w:rsidRPr="006D18D5">
        <w:rPr>
          <w:rFonts w:ascii="Book Antiqua" w:eastAsia="Book Antiqua" w:hAnsi="Book Antiqua" w:cs="Book Antiqua"/>
          <w:color w:val="000000" w:themeColor="text1"/>
        </w:rPr>
        <w:t xml:space="preserve"> of </w:t>
      </w:r>
      <w:bookmarkStart w:id="111" w:name="OLE_LINK3555"/>
      <w:bookmarkStart w:id="112" w:name="OLE_LINK3556"/>
      <w:bookmarkStart w:id="113" w:name="OLE_LINK3581"/>
      <w:proofErr w:type="spellStart"/>
      <w:r w:rsidR="00AC0D25" w:rsidRPr="006D18D5">
        <w:rPr>
          <w:rFonts w:ascii="Book Antiqua" w:eastAsia="Book Antiqua" w:hAnsi="Book Antiqua" w:cs="Book Antiqua"/>
          <w:color w:val="000000" w:themeColor="text1"/>
        </w:rPr>
        <w:t>tumour</w:t>
      </w:r>
      <w:proofErr w:type="spellEnd"/>
      <w:r w:rsidR="00AC0D25" w:rsidRPr="006D18D5">
        <w:rPr>
          <w:rFonts w:ascii="Book Antiqua" w:eastAsia="Book Antiqua" w:hAnsi="Book Antiqua" w:cs="Book Antiqua"/>
          <w:color w:val="000000" w:themeColor="text1"/>
        </w:rPr>
        <w:t xml:space="preserve"> relative enhancement ratio</w:t>
      </w:r>
      <w:bookmarkEnd w:id="111"/>
      <w:bookmarkEnd w:id="112"/>
      <w:bookmarkEnd w:id="113"/>
      <w:r w:rsidR="00AC0D25" w:rsidRPr="006D18D5">
        <w:rPr>
          <w:rFonts w:ascii="Book Antiqua" w:eastAsia="Book Antiqua" w:hAnsi="Book Antiqua" w:cs="Book Antiqua"/>
          <w:color w:val="000000" w:themeColor="text1"/>
        </w:rPr>
        <w:t xml:space="preserve"> </w:t>
      </w:r>
      <w:r w:rsidR="00EB64EC" w:rsidRPr="006D18D5">
        <w:rPr>
          <w:rFonts w:ascii="Book Antiqua" w:eastAsia="Book Antiqua" w:hAnsi="Book Antiqua" w:cs="Book Antiqua"/>
          <w:color w:val="000000" w:themeColor="text1"/>
        </w:rPr>
        <w:t xml:space="preserve">(TRER) </w:t>
      </w:r>
      <w:r w:rsidRPr="006D18D5">
        <w:rPr>
          <w:rFonts w:ascii="Book Antiqua" w:eastAsia="Book Antiqua" w:hAnsi="Book Antiqua" w:cs="Book Antiqua"/>
          <w:color w:val="000000" w:themeColor="text1"/>
        </w:rPr>
        <w:t xml:space="preserve">for patients with </w:t>
      </w:r>
      <w:r w:rsidR="00FA369F" w:rsidRPr="006D18D5">
        <w:rPr>
          <w:rFonts w:ascii="Book Antiqua" w:eastAsia="Book Antiqua" w:hAnsi="Book Antiqua" w:cs="Book Antiqua"/>
          <w:color w:val="000000" w:themeColor="text1"/>
        </w:rPr>
        <w:t>pancreatic ductal adenocarcinoma</w:t>
      </w:r>
      <w:r w:rsidRPr="006D18D5">
        <w:rPr>
          <w:rFonts w:ascii="Book Antiqua" w:eastAsia="Book Antiqua" w:hAnsi="Book Antiqua" w:cs="Book Antiqua"/>
          <w:color w:val="000000" w:themeColor="text1"/>
        </w:rPr>
        <w:t xml:space="preserve">. The </w:t>
      </w:r>
      <w:r w:rsidR="00FA369F" w:rsidRPr="006D18D5">
        <w:rPr>
          <w:rFonts w:ascii="Book Antiqua" w:eastAsia="Book Antiqua" w:hAnsi="Book Antiqua" w:cs="Book Antiqua"/>
          <w:color w:val="000000" w:themeColor="text1"/>
        </w:rPr>
        <w:t>area under the curve</w:t>
      </w:r>
      <w:r w:rsidRPr="006D18D5">
        <w:rPr>
          <w:rFonts w:ascii="Book Antiqua" w:eastAsia="Book Antiqua" w:hAnsi="Book Antiqua" w:cs="Book Antiqua"/>
          <w:color w:val="000000" w:themeColor="text1"/>
        </w:rPr>
        <w:t xml:space="preserve"> </w:t>
      </w:r>
      <w:r w:rsidR="00714BC2" w:rsidRPr="006D18D5">
        <w:rPr>
          <w:rFonts w:ascii="Book Antiqua" w:eastAsia="Book Antiqua" w:hAnsi="Book Antiqua" w:cs="Book Antiqua"/>
          <w:color w:val="000000" w:themeColor="text1"/>
        </w:rPr>
        <w:t>was</w:t>
      </w:r>
      <w:r w:rsidRPr="006D18D5">
        <w:rPr>
          <w:rFonts w:ascii="Book Antiqua" w:eastAsia="Book Antiqua" w:hAnsi="Book Antiqua" w:cs="Book Antiqua"/>
          <w:color w:val="000000" w:themeColor="text1"/>
        </w:rPr>
        <w:t xml:space="preserve"> 0.768 (</w:t>
      </w:r>
      <w:r w:rsidRPr="006D18D5">
        <w:rPr>
          <w:rFonts w:ascii="Book Antiqua" w:eastAsia="Book Antiqua" w:hAnsi="Book Antiqua" w:cs="Book Antiqua"/>
          <w:i/>
          <w:iCs/>
          <w:color w:val="000000" w:themeColor="text1"/>
        </w:rPr>
        <w:t>P</w:t>
      </w:r>
      <w:r w:rsidRPr="006D18D5">
        <w:rPr>
          <w:rFonts w:ascii="Book Antiqua" w:eastAsia="Book Antiqua" w:hAnsi="Book Antiqua" w:cs="Book Antiqua"/>
          <w:color w:val="000000" w:themeColor="text1"/>
        </w:rPr>
        <w:t xml:space="preserve"> = 0.007). The cut-off value was 0.7</w:t>
      </w:r>
      <w:r w:rsidR="00EB64EC"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B</w:t>
      </w:r>
      <w:r w:rsidR="00EB64EC"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Kaplan-Meier survival curve of postoperative </w:t>
      </w:r>
      <w:r w:rsidR="00FA369F" w:rsidRPr="006D18D5">
        <w:rPr>
          <w:rFonts w:ascii="Book Antiqua" w:eastAsia="Book Antiqua" w:hAnsi="Book Antiqua" w:cs="Book Antiqua"/>
          <w:color w:val="000000" w:themeColor="text1"/>
        </w:rPr>
        <w:t>overall survival</w:t>
      </w:r>
      <w:r w:rsidRPr="006D18D5">
        <w:rPr>
          <w:rFonts w:ascii="Book Antiqua" w:eastAsia="Book Antiqua" w:hAnsi="Book Antiqua" w:cs="Book Antiqua"/>
          <w:color w:val="000000" w:themeColor="text1"/>
        </w:rPr>
        <w:t xml:space="preserve"> for low-</w:t>
      </w:r>
      <w:bookmarkStart w:id="114" w:name="OLE_LINK3579"/>
      <w:bookmarkStart w:id="115" w:name="OLE_LINK3580"/>
      <w:r w:rsidRPr="006D18D5">
        <w:rPr>
          <w:rFonts w:ascii="Book Antiqua" w:eastAsia="Book Antiqua" w:hAnsi="Book Antiqua" w:cs="Book Antiqua"/>
          <w:color w:val="000000" w:themeColor="text1"/>
        </w:rPr>
        <w:t>TRER</w:t>
      </w:r>
      <w:bookmarkEnd w:id="114"/>
      <w:bookmarkEnd w:id="115"/>
      <w:r w:rsidRPr="006D18D5">
        <w:rPr>
          <w:rFonts w:ascii="Book Antiqua" w:eastAsia="Book Antiqua" w:hAnsi="Book Antiqua" w:cs="Book Antiqua"/>
          <w:color w:val="000000" w:themeColor="text1"/>
        </w:rPr>
        <w:t xml:space="preserve"> patients and high-TRER patients.</w:t>
      </w:r>
      <w:r w:rsidR="00EB64EC" w:rsidRPr="006D18D5">
        <w:rPr>
          <w:rFonts w:ascii="Book Antiqua" w:eastAsia="Book Antiqua" w:hAnsi="Book Antiqua" w:cs="Book Antiqua"/>
          <w:color w:val="000000" w:themeColor="text1"/>
        </w:rPr>
        <w:t xml:space="preserve"> </w:t>
      </w:r>
      <w:bookmarkStart w:id="116" w:name="OLE_LINK3582"/>
      <w:bookmarkStart w:id="117" w:name="OLE_LINK3583"/>
      <w:r w:rsidR="00EB64EC" w:rsidRPr="006D18D5">
        <w:rPr>
          <w:rFonts w:ascii="Book Antiqua" w:eastAsia="Book Antiqua" w:hAnsi="Book Antiqua" w:cs="Book Antiqua"/>
          <w:color w:val="000000" w:themeColor="text1"/>
        </w:rPr>
        <w:t xml:space="preserve">TRER: </w:t>
      </w:r>
      <w:proofErr w:type="spellStart"/>
      <w:r w:rsidR="00EB64EC" w:rsidRPr="006D18D5">
        <w:rPr>
          <w:rFonts w:ascii="Book Antiqua" w:eastAsia="Book Antiqua" w:hAnsi="Book Antiqua" w:cs="Book Antiqua"/>
          <w:color w:val="000000" w:themeColor="text1"/>
        </w:rPr>
        <w:t>Tumour</w:t>
      </w:r>
      <w:proofErr w:type="spellEnd"/>
      <w:r w:rsidR="00EB64EC" w:rsidRPr="006D18D5">
        <w:rPr>
          <w:rFonts w:ascii="Book Antiqua" w:eastAsia="Book Antiqua" w:hAnsi="Book Antiqua" w:cs="Book Antiqua"/>
          <w:color w:val="000000" w:themeColor="text1"/>
        </w:rPr>
        <w:t xml:space="preserve"> relative enhancement ratio.</w:t>
      </w:r>
    </w:p>
    <w:bookmarkEnd w:id="116"/>
    <w:bookmarkEnd w:id="117"/>
    <w:p w14:paraId="75EBA626" w14:textId="6C51FCA2" w:rsidR="00EB64EC" w:rsidRPr="006D18D5" w:rsidRDefault="00EB64EC" w:rsidP="006D18D5">
      <w:pPr>
        <w:spacing w:line="360" w:lineRule="auto"/>
        <w:jc w:val="both"/>
        <w:rPr>
          <w:rFonts w:ascii="Book Antiqua" w:eastAsia="Book Antiqua" w:hAnsi="Book Antiqua" w:cs="Book Antiqua"/>
          <w:color w:val="000000" w:themeColor="text1"/>
        </w:rPr>
      </w:pPr>
    </w:p>
    <w:p w14:paraId="2055C45F" w14:textId="77777777" w:rsidR="00EB64EC" w:rsidRPr="006D18D5" w:rsidRDefault="00EB64EC" w:rsidP="006D18D5">
      <w:pPr>
        <w:spacing w:line="360" w:lineRule="auto"/>
        <w:jc w:val="both"/>
        <w:rPr>
          <w:rFonts w:ascii="Book Antiqua" w:eastAsia="Book Antiqua" w:hAnsi="Book Antiqua" w:cs="Book Antiqua"/>
          <w:color w:val="000000" w:themeColor="text1"/>
        </w:rPr>
      </w:pPr>
    </w:p>
    <w:p w14:paraId="0918BC59" w14:textId="77777777" w:rsidR="00EB64EC" w:rsidRPr="006D18D5" w:rsidRDefault="00EB64EC" w:rsidP="006D18D5">
      <w:pPr>
        <w:spacing w:line="360" w:lineRule="auto"/>
        <w:jc w:val="both"/>
        <w:rPr>
          <w:rFonts w:ascii="Book Antiqua" w:hAnsi="Book Antiqua"/>
          <w:color w:val="000000" w:themeColor="text1"/>
        </w:rPr>
        <w:sectPr w:rsidR="00EB64EC" w:rsidRPr="006D18D5">
          <w:pgSz w:w="12240" w:h="15840"/>
          <w:pgMar w:top="1440" w:right="1440" w:bottom="1440" w:left="1440" w:header="720" w:footer="720" w:gutter="0"/>
          <w:cols w:space="720"/>
          <w:docGrid w:linePitch="360"/>
        </w:sectPr>
      </w:pPr>
    </w:p>
    <w:p w14:paraId="254EFFDA" w14:textId="18329AC1" w:rsidR="00AC0D25" w:rsidRPr="006D18D5" w:rsidRDefault="00795367" w:rsidP="006D18D5">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6867AC30" wp14:editId="43F02E9E">
            <wp:extent cx="5880100" cy="2692400"/>
            <wp:effectExtent l="0" t="0" r="0" b="0"/>
            <wp:docPr id="8" name="图片 8" descr="图片包含 照片, 不同,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照片, 不同, 站&#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0100" cy="2692400"/>
                    </a:xfrm>
                    <a:prstGeom prst="rect">
                      <a:avLst/>
                    </a:prstGeom>
                  </pic:spPr>
                </pic:pic>
              </a:graphicData>
            </a:graphic>
          </wp:inline>
        </w:drawing>
      </w:r>
    </w:p>
    <w:p w14:paraId="7BB03D8F" w14:textId="1BF8E95A" w:rsidR="00EB64EC" w:rsidRPr="006D18D5" w:rsidRDefault="00EB64EC" w:rsidP="006D18D5">
      <w:pPr>
        <w:spacing w:line="360" w:lineRule="auto"/>
        <w:jc w:val="both"/>
        <w:rPr>
          <w:rFonts w:ascii="Book Antiqua" w:hAnsi="Book Antiqua"/>
          <w:color w:val="000000" w:themeColor="text1"/>
        </w:rPr>
      </w:pPr>
    </w:p>
    <w:p w14:paraId="599DD070" w14:textId="72DA10B5" w:rsidR="00A77B3E" w:rsidRPr="006D18D5" w:rsidRDefault="00EC78E5" w:rsidP="006D18D5">
      <w:pPr>
        <w:spacing w:line="360" w:lineRule="auto"/>
        <w:jc w:val="both"/>
        <w:rPr>
          <w:rFonts w:ascii="Book Antiqua" w:eastAsia="Book Antiqua" w:hAnsi="Book Antiqua" w:cs="Book Antiqua"/>
          <w:color w:val="000000" w:themeColor="text1"/>
        </w:rPr>
      </w:pPr>
      <w:r w:rsidRPr="006D18D5">
        <w:rPr>
          <w:rFonts w:ascii="Book Antiqua" w:eastAsia="Book Antiqua" w:hAnsi="Book Antiqua" w:cs="Book Antiqua"/>
          <w:b/>
          <w:bCs/>
          <w:color w:val="000000" w:themeColor="text1"/>
        </w:rPr>
        <w:t>Figure 3 A 61-year-old woman with a mass in the head of the pancreas.</w:t>
      </w:r>
      <w:r w:rsidRPr="006D18D5">
        <w:rPr>
          <w:rFonts w:ascii="Book Antiqua" w:eastAsia="Book Antiqua" w:hAnsi="Book Antiqua" w:cs="Book Antiqua"/>
          <w:color w:val="000000" w:themeColor="text1"/>
        </w:rPr>
        <w:t xml:space="preserve"> A</w:t>
      </w:r>
      <w:r w:rsidR="00AC0D25"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C</w:t>
      </w:r>
      <w:r w:rsidR="00AC0D25"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w:t>
      </w:r>
      <w:r w:rsidR="00AC0D25" w:rsidRPr="006D18D5">
        <w:rPr>
          <w:rFonts w:ascii="Book Antiqua" w:eastAsia="Book Antiqua" w:hAnsi="Book Antiqua" w:cs="Book Antiqua"/>
          <w:color w:val="000000" w:themeColor="text1"/>
        </w:rPr>
        <w:t>T</w:t>
      </w:r>
      <w:r w:rsidRPr="006D18D5">
        <w:rPr>
          <w:rFonts w:ascii="Book Antiqua" w:eastAsia="Book Antiqua" w:hAnsi="Book Antiqua" w:cs="Book Antiqua"/>
          <w:color w:val="000000" w:themeColor="text1"/>
        </w:rPr>
        <w:t>he nonenhancement phase</w:t>
      </w:r>
      <w:r w:rsidR="00AC0D25" w:rsidRPr="006D18D5">
        <w:rPr>
          <w:rFonts w:ascii="Book Antiqua" w:eastAsia="Book Antiqua" w:hAnsi="Book Antiqua" w:cs="Book Antiqua"/>
          <w:color w:val="000000" w:themeColor="text1"/>
        </w:rPr>
        <w:t xml:space="preserve"> (A)</w:t>
      </w:r>
      <w:r w:rsidRPr="006D18D5">
        <w:rPr>
          <w:rFonts w:ascii="Book Antiqua" w:eastAsia="Book Antiqua" w:hAnsi="Book Antiqua" w:cs="Book Antiqua"/>
          <w:color w:val="000000" w:themeColor="text1"/>
        </w:rPr>
        <w:t xml:space="preserve">, </w:t>
      </w:r>
      <w:r w:rsidR="00FA369F" w:rsidRPr="006D18D5">
        <w:rPr>
          <w:rFonts w:ascii="Book Antiqua" w:eastAsia="Book Antiqua" w:hAnsi="Book Antiqua" w:cs="Book Antiqua"/>
          <w:color w:val="000000" w:themeColor="text1"/>
        </w:rPr>
        <w:t>pancreatic parenchymal (</w:t>
      </w:r>
      <w:r w:rsidRPr="006D18D5">
        <w:rPr>
          <w:rFonts w:ascii="Book Antiqua" w:eastAsia="Book Antiqua" w:hAnsi="Book Antiqua" w:cs="Book Antiqua"/>
          <w:color w:val="000000" w:themeColor="text1"/>
        </w:rPr>
        <w:t>PP</w:t>
      </w:r>
      <w:r w:rsidR="00FA369F"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phase </w:t>
      </w:r>
      <w:r w:rsidR="00AC0D25" w:rsidRPr="006D18D5">
        <w:rPr>
          <w:rFonts w:ascii="Book Antiqua" w:eastAsia="Book Antiqua" w:hAnsi="Book Antiqua" w:cs="Book Antiqua"/>
          <w:color w:val="000000" w:themeColor="text1"/>
        </w:rPr>
        <w:t xml:space="preserve">(B) </w:t>
      </w:r>
      <w:r w:rsidRPr="006D18D5">
        <w:rPr>
          <w:rFonts w:ascii="Book Antiqua" w:eastAsia="Book Antiqua" w:hAnsi="Book Antiqua" w:cs="Book Antiqua"/>
          <w:color w:val="000000" w:themeColor="text1"/>
        </w:rPr>
        <w:t xml:space="preserve">and </w:t>
      </w:r>
      <w:r w:rsidR="00FA369F" w:rsidRPr="006D18D5">
        <w:rPr>
          <w:rFonts w:ascii="Book Antiqua" w:eastAsia="Book Antiqua" w:hAnsi="Book Antiqua" w:cs="Book Antiqua"/>
          <w:color w:val="000000" w:themeColor="text1"/>
        </w:rPr>
        <w:t>portal venous (</w:t>
      </w:r>
      <w:r w:rsidRPr="006D18D5">
        <w:rPr>
          <w:rFonts w:ascii="Book Antiqua" w:eastAsia="Book Antiqua" w:hAnsi="Book Antiqua" w:cs="Book Antiqua"/>
          <w:color w:val="000000" w:themeColor="text1"/>
        </w:rPr>
        <w:t>PV</w:t>
      </w:r>
      <w:r w:rsidR="00FA369F"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phase </w:t>
      </w:r>
      <w:r w:rsidR="00AC0D25" w:rsidRPr="006D18D5">
        <w:rPr>
          <w:rFonts w:ascii="Book Antiqua" w:eastAsia="Book Antiqua" w:hAnsi="Book Antiqua" w:cs="Book Antiqua"/>
          <w:color w:val="000000" w:themeColor="text1"/>
        </w:rPr>
        <w:t xml:space="preserve">(C) </w:t>
      </w:r>
      <w:bookmarkStart w:id="118" w:name="OLE_LINK3615"/>
      <w:bookmarkStart w:id="119" w:name="OLE_LINK3616"/>
      <w:r w:rsidRPr="006D18D5">
        <w:rPr>
          <w:rFonts w:ascii="Book Antiqua" w:eastAsia="Book Antiqua" w:hAnsi="Book Antiqua" w:cs="Book Antiqua"/>
          <w:color w:val="000000" w:themeColor="text1"/>
        </w:rPr>
        <w:t xml:space="preserve">of </w:t>
      </w:r>
      <w:bookmarkStart w:id="120" w:name="OLE_LINK3567"/>
      <w:bookmarkStart w:id="121" w:name="OLE_LINK3568"/>
      <w:bookmarkStart w:id="122" w:name="OLE_LINK3614"/>
      <w:r w:rsidR="00FA369F" w:rsidRPr="006D18D5">
        <w:rPr>
          <w:rFonts w:ascii="Book Antiqua" w:eastAsia="Book Antiqua" w:hAnsi="Book Antiqua" w:cs="Book Antiqua"/>
          <w:color w:val="000000" w:themeColor="text1"/>
        </w:rPr>
        <w:t xml:space="preserve">region of the overall </w:t>
      </w:r>
      <w:proofErr w:type="spellStart"/>
      <w:r w:rsidR="00FA369F" w:rsidRPr="006D18D5">
        <w:rPr>
          <w:rFonts w:ascii="Book Antiqua" w:eastAsia="Book Antiqua" w:hAnsi="Book Antiqua" w:cs="Book Antiqua"/>
          <w:color w:val="000000" w:themeColor="text1"/>
        </w:rPr>
        <w:t>tumour</w:t>
      </w:r>
      <w:bookmarkEnd w:id="120"/>
      <w:bookmarkEnd w:id="121"/>
      <w:bookmarkEnd w:id="122"/>
      <w:proofErr w:type="spellEnd"/>
      <w:r w:rsidRPr="006D18D5">
        <w:rPr>
          <w:rFonts w:ascii="Book Antiqua" w:eastAsia="Book Antiqua" w:hAnsi="Book Antiqua" w:cs="Book Antiqua"/>
          <w:color w:val="000000" w:themeColor="text1"/>
        </w:rPr>
        <w:t>, respectively; D</w:t>
      </w:r>
      <w:r w:rsidR="00AC0D25"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F</w:t>
      </w:r>
      <w:r w:rsidR="00AC0D25"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w:t>
      </w:r>
      <w:r w:rsidR="00AC0D25" w:rsidRPr="006D18D5">
        <w:rPr>
          <w:rFonts w:ascii="Book Antiqua" w:eastAsia="Book Antiqua" w:hAnsi="Book Antiqua" w:cs="Book Antiqua"/>
          <w:color w:val="000000" w:themeColor="text1"/>
        </w:rPr>
        <w:t>T</w:t>
      </w:r>
      <w:r w:rsidRPr="006D18D5">
        <w:rPr>
          <w:rFonts w:ascii="Book Antiqua" w:eastAsia="Book Antiqua" w:hAnsi="Book Antiqua" w:cs="Book Antiqua"/>
          <w:color w:val="000000" w:themeColor="text1"/>
        </w:rPr>
        <w:t>he nonenhancement phase</w:t>
      </w:r>
      <w:r w:rsidR="00AC0D25" w:rsidRPr="006D18D5">
        <w:rPr>
          <w:rFonts w:ascii="Book Antiqua" w:eastAsia="Book Antiqua" w:hAnsi="Book Antiqua" w:cs="Book Antiqua"/>
          <w:color w:val="000000" w:themeColor="text1"/>
        </w:rPr>
        <w:t xml:space="preserve"> (D)</w:t>
      </w:r>
      <w:r w:rsidRPr="006D18D5">
        <w:rPr>
          <w:rFonts w:ascii="Book Antiqua" w:eastAsia="Book Antiqua" w:hAnsi="Book Antiqua" w:cs="Book Antiqua"/>
          <w:color w:val="000000" w:themeColor="text1"/>
        </w:rPr>
        <w:t xml:space="preserve">, PP phase </w:t>
      </w:r>
      <w:r w:rsidR="003C1E4E" w:rsidRPr="006D18D5">
        <w:rPr>
          <w:rFonts w:ascii="Book Antiqua" w:eastAsia="Book Antiqua" w:hAnsi="Book Antiqua" w:cs="Book Antiqua"/>
          <w:color w:val="000000" w:themeColor="text1"/>
        </w:rPr>
        <w:t>(E)</w:t>
      </w:r>
      <w:r w:rsidR="00AC0D25"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 xml:space="preserve">and PV phase </w:t>
      </w:r>
      <w:r w:rsidR="00AC0D25" w:rsidRPr="006D18D5">
        <w:rPr>
          <w:rFonts w:ascii="Book Antiqua" w:eastAsia="Book Antiqua" w:hAnsi="Book Antiqua" w:cs="Book Antiqua"/>
          <w:color w:val="000000" w:themeColor="text1"/>
        </w:rPr>
        <w:t xml:space="preserve">(F) </w:t>
      </w:r>
      <w:r w:rsidRPr="006D18D5">
        <w:rPr>
          <w:rFonts w:ascii="Book Antiqua" w:eastAsia="Book Antiqua" w:hAnsi="Book Antiqua" w:cs="Book Antiqua"/>
          <w:color w:val="000000" w:themeColor="text1"/>
        </w:rPr>
        <w:t xml:space="preserve">of </w:t>
      </w:r>
      <w:r w:rsidR="00FA369F" w:rsidRPr="006D18D5">
        <w:rPr>
          <w:rFonts w:ascii="Book Antiqua" w:eastAsia="Book Antiqua" w:hAnsi="Book Antiqua" w:cs="Book Antiqua"/>
          <w:color w:val="000000" w:themeColor="text1"/>
        </w:rPr>
        <w:t xml:space="preserve">pancreatic tissue outside the </w:t>
      </w:r>
      <w:proofErr w:type="spellStart"/>
      <w:r w:rsidR="00FA369F"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w:t>
      </w:r>
      <w:bookmarkEnd w:id="118"/>
      <w:bookmarkEnd w:id="119"/>
      <w:r w:rsidRPr="006D18D5">
        <w:rPr>
          <w:rFonts w:ascii="Book Antiqua" w:eastAsia="Book Antiqua" w:hAnsi="Book Antiqua" w:cs="Book Antiqua"/>
          <w:color w:val="000000" w:themeColor="text1"/>
        </w:rPr>
        <w:t xml:space="preserve"> respectively. </w:t>
      </w:r>
      <w:proofErr w:type="spellStart"/>
      <w:r w:rsidR="00FA369F" w:rsidRPr="006D18D5">
        <w:rPr>
          <w:rFonts w:ascii="Book Antiqua" w:eastAsia="Book Antiqua" w:hAnsi="Book Antiqua" w:cs="Book Antiqua"/>
          <w:color w:val="000000" w:themeColor="text1"/>
        </w:rPr>
        <w:t>Tumour</w:t>
      </w:r>
      <w:proofErr w:type="spellEnd"/>
      <w:r w:rsidR="00FA369F" w:rsidRPr="006D18D5">
        <w:rPr>
          <w:rFonts w:ascii="Book Antiqua" w:eastAsia="Book Antiqua" w:hAnsi="Book Antiqua" w:cs="Book Antiqua"/>
          <w:color w:val="000000" w:themeColor="text1"/>
        </w:rPr>
        <w:t xml:space="preserve"> relative enhancement ratio </w:t>
      </w:r>
      <w:r w:rsidR="00944840" w:rsidRPr="006D18D5">
        <w:rPr>
          <w:rFonts w:ascii="Book Antiqua" w:eastAsia="SimSun" w:hAnsi="Book Antiqua"/>
          <w:color w:val="000000" w:themeColor="text1"/>
        </w:rPr>
        <w:t>≤</w:t>
      </w:r>
      <w:r w:rsidRPr="006D18D5">
        <w:rPr>
          <w:rFonts w:ascii="Book Antiqua" w:eastAsia="Book Antiqua" w:hAnsi="Book Antiqua" w:cs="Book Antiqua"/>
          <w:color w:val="000000" w:themeColor="text1"/>
        </w:rPr>
        <w:t xml:space="preserve"> 0.7, and the postoperative </w:t>
      </w:r>
      <w:bookmarkStart w:id="123" w:name="OLE_LINK3574"/>
      <w:bookmarkStart w:id="124" w:name="OLE_LINK3575"/>
      <w:r w:rsidR="00FA369F" w:rsidRPr="006D18D5">
        <w:rPr>
          <w:rFonts w:ascii="Book Antiqua" w:eastAsia="Book Antiqua" w:hAnsi="Book Antiqua" w:cs="Book Antiqua"/>
          <w:color w:val="000000" w:themeColor="text1"/>
        </w:rPr>
        <w:t>overall survival</w:t>
      </w:r>
      <w:bookmarkEnd w:id="123"/>
      <w:bookmarkEnd w:id="124"/>
      <w:r w:rsidR="00FA369F"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was 5.5 mo.</w:t>
      </w:r>
    </w:p>
    <w:p w14:paraId="687981F6" w14:textId="77777777" w:rsidR="00EB64EC" w:rsidRPr="006D18D5" w:rsidRDefault="00EB64EC" w:rsidP="006D18D5">
      <w:pPr>
        <w:spacing w:line="360" w:lineRule="auto"/>
        <w:jc w:val="both"/>
        <w:rPr>
          <w:rFonts w:ascii="Book Antiqua" w:hAnsi="Book Antiqua"/>
          <w:color w:val="000000" w:themeColor="text1"/>
        </w:rPr>
        <w:sectPr w:rsidR="00EB64EC" w:rsidRPr="006D18D5">
          <w:pgSz w:w="12240" w:h="15840"/>
          <w:pgMar w:top="1440" w:right="1440" w:bottom="1440" w:left="1440" w:header="720" w:footer="720" w:gutter="0"/>
          <w:cols w:space="720"/>
          <w:docGrid w:linePitch="360"/>
        </w:sectPr>
      </w:pPr>
    </w:p>
    <w:p w14:paraId="7C1BFB14" w14:textId="6F8FA743" w:rsidR="00FA369F" w:rsidRPr="006D18D5" w:rsidRDefault="00795367" w:rsidP="006D18D5">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7510A4FB" wp14:editId="0CEC0BFE">
            <wp:extent cx="5892800" cy="2679700"/>
            <wp:effectExtent l="0" t="0" r="0" b="0"/>
            <wp:docPr id="9" name="图片 9" descr="图片包含 照片, 不同, 建筑,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照片, 不同, 建筑, 游戏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2800" cy="2679700"/>
                    </a:xfrm>
                    <a:prstGeom prst="rect">
                      <a:avLst/>
                    </a:prstGeom>
                  </pic:spPr>
                </pic:pic>
              </a:graphicData>
            </a:graphic>
          </wp:inline>
        </w:drawing>
      </w:r>
    </w:p>
    <w:p w14:paraId="5BB75B79" w14:textId="4E265746" w:rsidR="00EB64EC" w:rsidRPr="006D18D5" w:rsidRDefault="00EB64EC" w:rsidP="006D18D5">
      <w:pPr>
        <w:spacing w:line="360" w:lineRule="auto"/>
        <w:jc w:val="both"/>
        <w:rPr>
          <w:rFonts w:ascii="Book Antiqua" w:hAnsi="Book Antiqua"/>
          <w:color w:val="000000" w:themeColor="text1"/>
        </w:rPr>
      </w:pPr>
    </w:p>
    <w:p w14:paraId="16524530" w14:textId="17BA4926" w:rsidR="00A77B3E" w:rsidRPr="006D18D5" w:rsidRDefault="00EC78E5" w:rsidP="006D18D5">
      <w:pPr>
        <w:spacing w:line="360" w:lineRule="auto"/>
        <w:jc w:val="both"/>
        <w:rPr>
          <w:rFonts w:ascii="Book Antiqua" w:eastAsia="Book Antiqua" w:hAnsi="Book Antiqua" w:cs="Book Antiqua"/>
          <w:color w:val="000000" w:themeColor="text1"/>
        </w:rPr>
      </w:pPr>
      <w:r w:rsidRPr="006D18D5">
        <w:rPr>
          <w:rFonts w:ascii="Book Antiqua" w:eastAsia="Book Antiqua" w:hAnsi="Book Antiqua" w:cs="Book Antiqua"/>
          <w:b/>
          <w:bCs/>
          <w:color w:val="000000" w:themeColor="text1"/>
        </w:rPr>
        <w:t>Figure 4 A 54-year-old woman with a mass in the head of the pancreas.</w:t>
      </w:r>
      <w:r w:rsidRPr="006D18D5">
        <w:rPr>
          <w:rFonts w:ascii="Book Antiqua" w:eastAsia="Book Antiqua" w:hAnsi="Book Antiqua" w:cs="Book Antiqua"/>
          <w:color w:val="000000" w:themeColor="text1"/>
        </w:rPr>
        <w:t xml:space="preserve"> A</w:t>
      </w:r>
      <w:r w:rsidR="00AC0D25"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C</w:t>
      </w:r>
      <w:r w:rsidR="00AC0D25"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w:t>
      </w:r>
      <w:r w:rsidR="00AC0D25" w:rsidRPr="006D18D5">
        <w:rPr>
          <w:rFonts w:ascii="Book Antiqua" w:eastAsia="Book Antiqua" w:hAnsi="Book Antiqua" w:cs="Book Antiqua"/>
          <w:color w:val="000000" w:themeColor="text1"/>
        </w:rPr>
        <w:t>T</w:t>
      </w:r>
      <w:r w:rsidRPr="006D18D5">
        <w:rPr>
          <w:rFonts w:ascii="Book Antiqua" w:eastAsia="Book Antiqua" w:hAnsi="Book Antiqua" w:cs="Book Antiqua"/>
          <w:color w:val="000000" w:themeColor="text1"/>
        </w:rPr>
        <w:t>he nonenhancement phase</w:t>
      </w:r>
      <w:r w:rsidR="00AC0D25" w:rsidRPr="006D18D5">
        <w:rPr>
          <w:rFonts w:ascii="Book Antiqua" w:eastAsia="Book Antiqua" w:hAnsi="Book Antiqua" w:cs="Book Antiqua"/>
          <w:color w:val="000000" w:themeColor="text1"/>
        </w:rPr>
        <w:t xml:space="preserve"> (A)</w:t>
      </w:r>
      <w:r w:rsidRPr="006D18D5">
        <w:rPr>
          <w:rFonts w:ascii="Book Antiqua" w:eastAsia="Book Antiqua" w:hAnsi="Book Antiqua" w:cs="Book Antiqua"/>
          <w:color w:val="000000" w:themeColor="text1"/>
        </w:rPr>
        <w:t xml:space="preserve">, </w:t>
      </w:r>
      <w:bookmarkStart w:id="125" w:name="OLE_LINK3604"/>
      <w:bookmarkStart w:id="126" w:name="OLE_LINK3605"/>
      <w:r w:rsidR="00FA369F" w:rsidRPr="006D18D5">
        <w:rPr>
          <w:rFonts w:ascii="Book Antiqua" w:eastAsia="Book Antiqua" w:hAnsi="Book Antiqua" w:cs="Book Antiqua"/>
          <w:color w:val="000000" w:themeColor="text1"/>
        </w:rPr>
        <w:t>pancreatic parenchymal (</w:t>
      </w:r>
      <w:r w:rsidRPr="006D18D5">
        <w:rPr>
          <w:rFonts w:ascii="Book Antiqua" w:eastAsia="Book Antiqua" w:hAnsi="Book Antiqua" w:cs="Book Antiqua"/>
          <w:color w:val="000000" w:themeColor="text1"/>
        </w:rPr>
        <w:t>PP</w:t>
      </w:r>
      <w:r w:rsidR="00FA369F"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phase </w:t>
      </w:r>
      <w:r w:rsidR="00AC0D25" w:rsidRPr="006D18D5">
        <w:rPr>
          <w:rFonts w:ascii="Book Antiqua" w:eastAsia="Book Antiqua" w:hAnsi="Book Antiqua" w:cs="Book Antiqua"/>
          <w:color w:val="000000" w:themeColor="text1"/>
        </w:rPr>
        <w:t xml:space="preserve">(B) </w:t>
      </w:r>
      <w:r w:rsidRPr="006D18D5">
        <w:rPr>
          <w:rFonts w:ascii="Book Antiqua" w:eastAsia="Book Antiqua" w:hAnsi="Book Antiqua" w:cs="Book Antiqua"/>
          <w:color w:val="000000" w:themeColor="text1"/>
        </w:rPr>
        <w:t xml:space="preserve">and </w:t>
      </w:r>
      <w:r w:rsidR="00FA369F" w:rsidRPr="006D18D5">
        <w:rPr>
          <w:rFonts w:ascii="Book Antiqua" w:eastAsia="Book Antiqua" w:hAnsi="Book Antiqua" w:cs="Book Antiqua"/>
          <w:color w:val="000000" w:themeColor="text1"/>
        </w:rPr>
        <w:t>portal venous (</w:t>
      </w:r>
      <w:r w:rsidRPr="006D18D5">
        <w:rPr>
          <w:rFonts w:ascii="Book Antiqua" w:eastAsia="Book Antiqua" w:hAnsi="Book Antiqua" w:cs="Book Antiqua"/>
          <w:color w:val="000000" w:themeColor="text1"/>
        </w:rPr>
        <w:t>PV</w:t>
      </w:r>
      <w:r w:rsidR="00FA369F"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phase</w:t>
      </w:r>
      <w:bookmarkEnd w:id="125"/>
      <w:bookmarkEnd w:id="126"/>
      <w:r w:rsidRPr="006D18D5">
        <w:rPr>
          <w:rFonts w:ascii="Book Antiqua" w:eastAsia="Book Antiqua" w:hAnsi="Book Antiqua" w:cs="Book Antiqua"/>
          <w:color w:val="000000" w:themeColor="text1"/>
        </w:rPr>
        <w:t xml:space="preserve"> </w:t>
      </w:r>
      <w:r w:rsidR="00AC0D25" w:rsidRPr="006D18D5">
        <w:rPr>
          <w:rFonts w:ascii="Book Antiqua" w:eastAsia="Book Antiqua" w:hAnsi="Book Antiqua" w:cs="Book Antiqua"/>
          <w:color w:val="000000" w:themeColor="text1"/>
        </w:rPr>
        <w:t xml:space="preserve">(C) </w:t>
      </w:r>
      <w:r w:rsidRPr="006D18D5">
        <w:rPr>
          <w:rFonts w:ascii="Book Antiqua" w:eastAsia="Book Antiqua" w:hAnsi="Book Antiqua" w:cs="Book Antiqua"/>
          <w:color w:val="000000" w:themeColor="text1"/>
        </w:rPr>
        <w:t xml:space="preserve">of </w:t>
      </w:r>
      <w:r w:rsidR="00FA369F" w:rsidRPr="006D18D5">
        <w:rPr>
          <w:rFonts w:ascii="Book Antiqua" w:eastAsia="Book Antiqua" w:hAnsi="Book Antiqua" w:cs="Book Antiqua"/>
          <w:color w:val="000000" w:themeColor="text1"/>
        </w:rPr>
        <w:t xml:space="preserve">region of the overall </w:t>
      </w:r>
      <w:proofErr w:type="spellStart"/>
      <w:r w:rsidR="00FA369F"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respectively; D</w:t>
      </w:r>
      <w:r w:rsidR="00AC0D25"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F</w:t>
      </w:r>
      <w:r w:rsidR="00AC0D25" w:rsidRPr="006D18D5">
        <w:rPr>
          <w:rFonts w:ascii="Book Antiqua" w:eastAsia="Book Antiqua" w:hAnsi="Book Antiqua" w:cs="Book Antiqua"/>
          <w:color w:val="000000" w:themeColor="text1"/>
        </w:rPr>
        <w:t>:</w:t>
      </w:r>
      <w:r w:rsidRPr="006D18D5">
        <w:rPr>
          <w:rFonts w:ascii="Book Antiqua" w:eastAsia="Book Antiqua" w:hAnsi="Book Antiqua" w:cs="Book Antiqua"/>
          <w:color w:val="000000" w:themeColor="text1"/>
        </w:rPr>
        <w:t xml:space="preserve"> </w:t>
      </w:r>
      <w:r w:rsidR="00AC0D25" w:rsidRPr="006D18D5">
        <w:rPr>
          <w:rFonts w:ascii="Book Antiqua" w:eastAsia="Book Antiqua" w:hAnsi="Book Antiqua" w:cs="Book Antiqua"/>
          <w:color w:val="000000" w:themeColor="text1"/>
        </w:rPr>
        <w:t>T</w:t>
      </w:r>
      <w:r w:rsidRPr="006D18D5">
        <w:rPr>
          <w:rFonts w:ascii="Book Antiqua" w:eastAsia="Book Antiqua" w:hAnsi="Book Antiqua" w:cs="Book Antiqua"/>
          <w:color w:val="000000" w:themeColor="text1"/>
        </w:rPr>
        <w:t>he nonenhancement phase</w:t>
      </w:r>
      <w:r w:rsidR="00AC0D25" w:rsidRPr="006D18D5">
        <w:rPr>
          <w:rFonts w:ascii="Book Antiqua" w:eastAsia="Book Antiqua" w:hAnsi="Book Antiqua" w:cs="Book Antiqua"/>
          <w:color w:val="000000" w:themeColor="text1"/>
        </w:rPr>
        <w:t xml:space="preserve"> (D)</w:t>
      </w:r>
      <w:r w:rsidRPr="006D18D5">
        <w:rPr>
          <w:rFonts w:ascii="Book Antiqua" w:eastAsia="Book Antiqua" w:hAnsi="Book Antiqua" w:cs="Book Antiqua"/>
          <w:color w:val="000000" w:themeColor="text1"/>
        </w:rPr>
        <w:t>, PP phase</w:t>
      </w:r>
      <w:r w:rsidR="00AC0D25" w:rsidRPr="006D18D5">
        <w:rPr>
          <w:rFonts w:ascii="Book Antiqua" w:eastAsia="Book Antiqua" w:hAnsi="Book Antiqua" w:cs="Book Antiqua"/>
          <w:color w:val="000000" w:themeColor="text1"/>
        </w:rPr>
        <w:t xml:space="preserve"> </w:t>
      </w:r>
      <w:r w:rsidR="005C358F" w:rsidRPr="006D18D5">
        <w:rPr>
          <w:rFonts w:ascii="Book Antiqua" w:eastAsia="Book Antiqua" w:hAnsi="Book Antiqua" w:cs="Book Antiqua"/>
          <w:color w:val="000000" w:themeColor="text1"/>
        </w:rPr>
        <w:t>(E)</w:t>
      </w:r>
      <w:r w:rsidRPr="006D18D5">
        <w:rPr>
          <w:rFonts w:ascii="Book Antiqua" w:eastAsia="Book Antiqua" w:hAnsi="Book Antiqua" w:cs="Book Antiqua"/>
          <w:color w:val="000000" w:themeColor="text1"/>
        </w:rPr>
        <w:t xml:space="preserve"> and PV phase </w:t>
      </w:r>
      <w:r w:rsidR="00AC0D25" w:rsidRPr="006D18D5">
        <w:rPr>
          <w:rFonts w:ascii="Book Antiqua" w:eastAsia="Book Antiqua" w:hAnsi="Book Antiqua" w:cs="Book Antiqua"/>
          <w:color w:val="000000" w:themeColor="text1"/>
        </w:rPr>
        <w:t xml:space="preserve">(F) </w:t>
      </w:r>
      <w:r w:rsidRPr="006D18D5">
        <w:rPr>
          <w:rFonts w:ascii="Book Antiqua" w:eastAsia="Book Antiqua" w:hAnsi="Book Antiqua" w:cs="Book Antiqua"/>
          <w:color w:val="000000" w:themeColor="text1"/>
        </w:rPr>
        <w:t xml:space="preserve">of </w:t>
      </w:r>
      <w:r w:rsidR="00FA369F" w:rsidRPr="006D18D5">
        <w:rPr>
          <w:rFonts w:ascii="Book Antiqua" w:eastAsia="Book Antiqua" w:hAnsi="Book Antiqua" w:cs="Book Antiqua"/>
          <w:color w:val="000000" w:themeColor="text1"/>
        </w:rPr>
        <w:t xml:space="preserve">pancreatic tissue outside the </w:t>
      </w:r>
      <w:proofErr w:type="spellStart"/>
      <w:r w:rsidR="00FA369F"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respectively. </w:t>
      </w:r>
      <w:proofErr w:type="spellStart"/>
      <w:r w:rsidR="00FA369F" w:rsidRPr="006D18D5">
        <w:rPr>
          <w:rFonts w:ascii="Book Antiqua" w:eastAsia="Book Antiqua" w:hAnsi="Book Antiqua" w:cs="Book Antiqua"/>
          <w:color w:val="000000" w:themeColor="text1"/>
        </w:rPr>
        <w:t>Tumour</w:t>
      </w:r>
      <w:proofErr w:type="spellEnd"/>
      <w:r w:rsidR="00FA369F" w:rsidRPr="006D18D5">
        <w:rPr>
          <w:rFonts w:ascii="Book Antiqua" w:eastAsia="Book Antiqua" w:hAnsi="Book Antiqua" w:cs="Book Antiqua"/>
          <w:color w:val="000000" w:themeColor="text1"/>
        </w:rPr>
        <w:t xml:space="preserve"> relative enhancement ratio </w:t>
      </w:r>
      <w:r w:rsidRPr="006D18D5">
        <w:rPr>
          <w:rFonts w:ascii="Book Antiqua" w:eastAsia="Book Antiqua" w:hAnsi="Book Antiqua" w:cs="Book Antiqua"/>
          <w:color w:val="000000" w:themeColor="text1"/>
        </w:rPr>
        <w:t xml:space="preserve">&gt; 0.7, and the postoperative </w:t>
      </w:r>
      <w:bookmarkStart w:id="127" w:name="OLE_LINK3631"/>
      <w:bookmarkStart w:id="128" w:name="OLE_LINK3632"/>
      <w:r w:rsidR="00FA369F" w:rsidRPr="006D18D5">
        <w:rPr>
          <w:rFonts w:ascii="Book Antiqua" w:eastAsia="Book Antiqua" w:hAnsi="Book Antiqua" w:cs="Book Antiqua"/>
          <w:color w:val="000000" w:themeColor="text1"/>
        </w:rPr>
        <w:t>overall survival</w:t>
      </w:r>
      <w:bookmarkEnd w:id="127"/>
      <w:bookmarkEnd w:id="128"/>
      <w:r w:rsidR="00FA369F" w:rsidRPr="006D18D5">
        <w:rPr>
          <w:rFonts w:ascii="Book Antiqua" w:eastAsia="Book Antiqua" w:hAnsi="Book Antiqua" w:cs="Book Antiqua"/>
          <w:color w:val="000000" w:themeColor="text1"/>
        </w:rPr>
        <w:t xml:space="preserve"> </w:t>
      </w:r>
      <w:r w:rsidRPr="006D18D5">
        <w:rPr>
          <w:rFonts w:ascii="Book Antiqua" w:eastAsia="Book Antiqua" w:hAnsi="Book Antiqua" w:cs="Book Antiqua"/>
          <w:color w:val="000000" w:themeColor="text1"/>
        </w:rPr>
        <w:t>was 27.3 mo.</w:t>
      </w:r>
    </w:p>
    <w:p w14:paraId="0E2A85D8" w14:textId="77777777" w:rsidR="00EB64EC" w:rsidRPr="006D18D5" w:rsidRDefault="00EB64EC" w:rsidP="006D18D5">
      <w:pPr>
        <w:spacing w:line="360" w:lineRule="auto"/>
        <w:jc w:val="both"/>
        <w:rPr>
          <w:rFonts w:ascii="Book Antiqua" w:hAnsi="Book Antiqua"/>
          <w:color w:val="000000" w:themeColor="text1"/>
        </w:rPr>
        <w:sectPr w:rsidR="00EB64EC" w:rsidRPr="006D18D5">
          <w:pgSz w:w="12240" w:h="15840"/>
          <w:pgMar w:top="1440" w:right="1440" w:bottom="1440" w:left="1440" w:header="720" w:footer="720" w:gutter="0"/>
          <w:cols w:space="720"/>
          <w:docGrid w:linePitch="360"/>
        </w:sectPr>
      </w:pPr>
    </w:p>
    <w:p w14:paraId="135B2006" w14:textId="16DC7205" w:rsidR="00AC0D25" w:rsidRPr="006D18D5" w:rsidRDefault="00795367" w:rsidP="006D18D5">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220EF186" wp14:editId="6D195A3D">
            <wp:extent cx="2667000" cy="2895600"/>
            <wp:effectExtent l="0" t="0" r="0" b="0"/>
            <wp:docPr id="10" name="图片 10"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箱线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0" cy="2895600"/>
                    </a:xfrm>
                    <a:prstGeom prst="rect">
                      <a:avLst/>
                    </a:prstGeom>
                  </pic:spPr>
                </pic:pic>
              </a:graphicData>
            </a:graphic>
          </wp:inline>
        </w:drawing>
      </w:r>
    </w:p>
    <w:p w14:paraId="6B9DD915" w14:textId="5694D628" w:rsidR="00EB64EC" w:rsidRPr="006D18D5" w:rsidRDefault="00EB64EC" w:rsidP="006D18D5">
      <w:pPr>
        <w:spacing w:line="360" w:lineRule="auto"/>
        <w:jc w:val="both"/>
        <w:rPr>
          <w:rFonts w:ascii="Book Antiqua" w:hAnsi="Book Antiqua"/>
          <w:color w:val="000000" w:themeColor="text1"/>
        </w:rPr>
      </w:pPr>
    </w:p>
    <w:p w14:paraId="10AD2749" w14:textId="327E2412" w:rsidR="00EB64EC" w:rsidRPr="006D18D5" w:rsidRDefault="00EC78E5" w:rsidP="006D18D5">
      <w:pPr>
        <w:spacing w:line="360" w:lineRule="auto"/>
        <w:jc w:val="both"/>
        <w:rPr>
          <w:rFonts w:ascii="Book Antiqua" w:eastAsia="SimSun" w:hAnsi="Book Antiqua" w:cs="SimSun"/>
          <w:color w:val="000000" w:themeColor="text1"/>
          <w:lang w:eastAsia="zh-CN"/>
        </w:rPr>
      </w:pPr>
      <w:bookmarkStart w:id="129" w:name="OLE_LINK3920"/>
      <w:bookmarkStart w:id="130" w:name="OLE_LINK3921"/>
      <w:r w:rsidRPr="006D18D5">
        <w:rPr>
          <w:rFonts w:ascii="Book Antiqua" w:eastAsia="Book Antiqua" w:hAnsi="Book Antiqua" w:cs="Book Antiqua"/>
          <w:b/>
          <w:bCs/>
          <w:color w:val="000000" w:themeColor="text1"/>
        </w:rPr>
        <w:t xml:space="preserve">Figure 5 Correlation analysis between </w:t>
      </w:r>
      <w:proofErr w:type="spellStart"/>
      <w:r w:rsidRPr="006D18D5">
        <w:rPr>
          <w:rFonts w:ascii="Book Antiqua" w:eastAsia="Book Antiqua" w:hAnsi="Book Antiqua" w:cs="Book Antiqua"/>
          <w:b/>
          <w:bCs/>
          <w:color w:val="000000" w:themeColor="text1"/>
        </w:rPr>
        <w:t>tumour</w:t>
      </w:r>
      <w:proofErr w:type="spellEnd"/>
      <w:r w:rsidRPr="006D18D5">
        <w:rPr>
          <w:rFonts w:ascii="Book Antiqua" w:eastAsia="Book Antiqua" w:hAnsi="Book Antiqua" w:cs="Book Antiqua"/>
          <w:b/>
          <w:bCs/>
          <w:color w:val="000000" w:themeColor="text1"/>
        </w:rPr>
        <w:t xml:space="preserve"> size and </w:t>
      </w:r>
      <w:bookmarkStart w:id="131" w:name="OLE_LINK3571"/>
      <w:bookmarkStart w:id="132" w:name="OLE_LINK3572"/>
      <w:proofErr w:type="spellStart"/>
      <w:r w:rsidR="00FA369F" w:rsidRPr="006D18D5">
        <w:rPr>
          <w:rFonts w:ascii="Book Antiqua" w:eastAsia="Book Antiqua" w:hAnsi="Book Antiqua" w:cs="Book Antiqua"/>
          <w:b/>
          <w:bCs/>
          <w:color w:val="000000" w:themeColor="text1"/>
        </w:rPr>
        <w:t>tumour</w:t>
      </w:r>
      <w:proofErr w:type="spellEnd"/>
      <w:r w:rsidR="00FA369F" w:rsidRPr="006D18D5">
        <w:rPr>
          <w:rFonts w:ascii="Book Antiqua" w:eastAsia="Book Antiqua" w:hAnsi="Book Antiqua" w:cs="Book Antiqua"/>
          <w:b/>
          <w:bCs/>
          <w:color w:val="000000" w:themeColor="text1"/>
        </w:rPr>
        <w:t xml:space="preserve"> relative enhancement ratio</w:t>
      </w:r>
      <w:bookmarkEnd w:id="131"/>
      <w:bookmarkEnd w:id="132"/>
      <w:r w:rsidRPr="006D18D5">
        <w:rPr>
          <w:rFonts w:ascii="Book Antiqua" w:eastAsia="Book Antiqua" w:hAnsi="Book Antiqua" w:cs="Book Antiqua"/>
          <w:b/>
          <w:bCs/>
          <w:color w:val="000000" w:themeColor="text1"/>
        </w:rPr>
        <w:t>.</w:t>
      </w:r>
      <w:r w:rsidR="00EB64EC" w:rsidRPr="006D18D5">
        <w:rPr>
          <w:rFonts w:ascii="Book Antiqua" w:eastAsia="Book Antiqua" w:hAnsi="Book Antiqua" w:cs="Book Antiqua"/>
          <w:color w:val="000000" w:themeColor="text1"/>
        </w:rPr>
        <w:t xml:space="preserve"> </w:t>
      </w:r>
      <w:bookmarkStart w:id="133" w:name="OLE_LINK3612"/>
      <w:bookmarkStart w:id="134" w:name="OLE_LINK3613"/>
      <w:r w:rsidR="00EB64EC" w:rsidRPr="006D18D5">
        <w:rPr>
          <w:rFonts w:ascii="Book Antiqua" w:eastAsia="Book Antiqua" w:hAnsi="Book Antiqua" w:cs="Book Antiqua"/>
          <w:color w:val="000000" w:themeColor="text1"/>
        </w:rPr>
        <w:t xml:space="preserve">TRER: </w:t>
      </w:r>
      <w:bookmarkStart w:id="135" w:name="OLE_LINK3600"/>
      <w:bookmarkStart w:id="136" w:name="OLE_LINK3601"/>
      <w:proofErr w:type="spellStart"/>
      <w:r w:rsidR="00EB64EC" w:rsidRPr="006D18D5">
        <w:rPr>
          <w:rFonts w:ascii="Book Antiqua" w:eastAsia="Book Antiqua" w:hAnsi="Book Antiqua" w:cs="Book Antiqua"/>
          <w:color w:val="000000" w:themeColor="text1"/>
        </w:rPr>
        <w:t>Tumour</w:t>
      </w:r>
      <w:proofErr w:type="spellEnd"/>
      <w:r w:rsidR="00EB64EC" w:rsidRPr="006D18D5">
        <w:rPr>
          <w:rFonts w:ascii="Book Antiqua" w:eastAsia="Book Antiqua" w:hAnsi="Book Antiqua" w:cs="Book Antiqua"/>
          <w:color w:val="000000" w:themeColor="text1"/>
        </w:rPr>
        <w:t xml:space="preserve"> relative enhancement ratio</w:t>
      </w:r>
      <w:bookmarkEnd w:id="135"/>
      <w:bookmarkEnd w:id="136"/>
      <w:r w:rsidR="00EB64EC" w:rsidRPr="006D18D5">
        <w:rPr>
          <w:rFonts w:ascii="Book Antiqua" w:eastAsia="Book Antiqua" w:hAnsi="Book Antiqua" w:cs="Book Antiqua"/>
          <w:color w:val="000000" w:themeColor="text1"/>
        </w:rPr>
        <w:t>.</w:t>
      </w:r>
    </w:p>
    <w:bookmarkEnd w:id="129"/>
    <w:bookmarkEnd w:id="130"/>
    <w:bookmarkEnd w:id="133"/>
    <w:bookmarkEnd w:id="134"/>
    <w:p w14:paraId="707F2AD4" w14:textId="77777777" w:rsidR="00EB64EC" w:rsidRPr="006D18D5" w:rsidRDefault="00EB64EC" w:rsidP="006D18D5">
      <w:pPr>
        <w:spacing w:line="360" w:lineRule="auto"/>
        <w:jc w:val="both"/>
        <w:rPr>
          <w:rFonts w:ascii="Book Antiqua" w:hAnsi="Book Antiqua"/>
          <w:b/>
          <w:bCs/>
          <w:color w:val="000000" w:themeColor="text1"/>
        </w:rPr>
        <w:sectPr w:rsidR="00EB64EC" w:rsidRPr="006D18D5">
          <w:pgSz w:w="12240" w:h="15840"/>
          <w:pgMar w:top="1440" w:right="1440" w:bottom="1440" w:left="1440" w:header="720" w:footer="720" w:gutter="0"/>
          <w:cols w:space="720"/>
          <w:docGrid w:linePitch="360"/>
        </w:sectPr>
      </w:pPr>
    </w:p>
    <w:p w14:paraId="60B0C407" w14:textId="07F0371C" w:rsidR="00EB64EC" w:rsidRPr="006D18D5" w:rsidRDefault="00EB64EC" w:rsidP="006D18D5">
      <w:pPr>
        <w:spacing w:line="360" w:lineRule="auto"/>
        <w:jc w:val="both"/>
        <w:rPr>
          <w:rFonts w:ascii="Book Antiqua" w:eastAsia="SimSun" w:hAnsi="Book Antiqua"/>
          <w:b/>
          <w:bCs/>
          <w:color w:val="000000" w:themeColor="text1"/>
        </w:rPr>
      </w:pPr>
      <w:r w:rsidRPr="006D18D5">
        <w:rPr>
          <w:rFonts w:ascii="Book Antiqua" w:eastAsia="SimSun" w:hAnsi="Book Antiqua"/>
          <w:b/>
          <w:bCs/>
          <w:color w:val="000000" w:themeColor="text1"/>
        </w:rPr>
        <w:lastRenderedPageBreak/>
        <w:t xml:space="preserve">Table 1 Patient characteristics, </w:t>
      </w:r>
      <w:r w:rsidRPr="006D18D5">
        <w:rPr>
          <w:rFonts w:ascii="Book Antiqua" w:eastAsia="SimSun" w:hAnsi="Book Antiqua"/>
          <w:b/>
          <w:bCs/>
          <w:i/>
          <w:iCs/>
          <w:color w:val="000000" w:themeColor="text1"/>
        </w:rPr>
        <w:t>n</w:t>
      </w:r>
      <w:r w:rsidRPr="006D18D5">
        <w:rPr>
          <w:rFonts w:ascii="Book Antiqua" w:eastAsia="SimSun" w:hAnsi="Book Antiqua"/>
          <w:b/>
          <w:bCs/>
          <w:color w:val="000000" w:themeColor="text1"/>
        </w:rPr>
        <w:t xml:space="preserve"> (%)</w:t>
      </w:r>
    </w:p>
    <w:tbl>
      <w:tblPr>
        <w:tblStyle w:val="a7"/>
        <w:tblW w:w="7650" w:type="dxa"/>
        <w:tblBorders>
          <w:left w:val="none" w:sz="0" w:space="0" w:color="auto"/>
          <w:right w:val="none" w:sz="0" w:space="0" w:color="auto"/>
        </w:tblBorders>
        <w:tblLook w:val="04A0" w:firstRow="1" w:lastRow="0" w:firstColumn="1" w:lastColumn="0" w:noHBand="0" w:noVBand="1"/>
      </w:tblPr>
      <w:tblGrid>
        <w:gridCol w:w="4106"/>
        <w:gridCol w:w="3544"/>
      </w:tblGrid>
      <w:tr w:rsidR="00EB64EC" w:rsidRPr="006D18D5" w14:paraId="070D7082" w14:textId="77777777" w:rsidTr="00665CAF">
        <w:trPr>
          <w:trHeight w:val="389"/>
        </w:trPr>
        <w:tc>
          <w:tcPr>
            <w:tcW w:w="4106" w:type="dxa"/>
            <w:tcBorders>
              <w:bottom w:val="single" w:sz="4" w:space="0" w:color="auto"/>
              <w:right w:val="nil"/>
            </w:tcBorders>
          </w:tcPr>
          <w:p w14:paraId="785D1CB4" w14:textId="77777777" w:rsidR="00EB64EC" w:rsidRPr="006D18D5" w:rsidRDefault="00EB64EC" w:rsidP="006D18D5">
            <w:pPr>
              <w:spacing w:line="360" w:lineRule="auto"/>
              <w:jc w:val="both"/>
              <w:rPr>
                <w:rFonts w:ascii="Book Antiqua" w:eastAsia="SimSun" w:hAnsi="Book Antiqua" w:cs="Times New Roman"/>
                <w:b/>
                <w:bCs/>
                <w:color w:val="000000" w:themeColor="text1"/>
              </w:rPr>
            </w:pPr>
            <w:bookmarkStart w:id="137" w:name="_Hlk42180297"/>
            <w:r w:rsidRPr="006D18D5">
              <w:rPr>
                <w:rFonts w:ascii="Book Antiqua" w:eastAsia="SimSun" w:hAnsi="Book Antiqua" w:cs="Times New Roman"/>
                <w:b/>
                <w:bCs/>
                <w:color w:val="000000" w:themeColor="text1"/>
              </w:rPr>
              <w:t>Patient characteristics</w:t>
            </w:r>
          </w:p>
        </w:tc>
        <w:tc>
          <w:tcPr>
            <w:tcW w:w="3544" w:type="dxa"/>
            <w:tcBorders>
              <w:left w:val="nil"/>
              <w:bottom w:val="single" w:sz="4" w:space="0" w:color="auto"/>
            </w:tcBorders>
          </w:tcPr>
          <w:p w14:paraId="27230F44" w14:textId="77D98C1B"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i/>
                <w:iCs/>
                <w:color w:val="000000" w:themeColor="text1"/>
              </w:rPr>
              <w:t>n</w:t>
            </w:r>
            <w:r w:rsidRPr="006D18D5">
              <w:rPr>
                <w:rFonts w:ascii="Book Antiqua" w:eastAsia="SimSun" w:hAnsi="Book Antiqua" w:cs="Times New Roman"/>
                <w:b/>
                <w:bCs/>
                <w:color w:val="000000" w:themeColor="text1"/>
              </w:rPr>
              <w:t xml:space="preserve"> = 67</w:t>
            </w:r>
          </w:p>
        </w:tc>
      </w:tr>
      <w:tr w:rsidR="00EB64EC" w:rsidRPr="006D18D5" w14:paraId="4337C409" w14:textId="77777777" w:rsidTr="00665CAF">
        <w:trPr>
          <w:trHeight w:val="389"/>
        </w:trPr>
        <w:tc>
          <w:tcPr>
            <w:tcW w:w="4106" w:type="dxa"/>
            <w:tcBorders>
              <w:bottom w:val="nil"/>
              <w:right w:val="nil"/>
            </w:tcBorders>
          </w:tcPr>
          <w:p w14:paraId="29A1E5AC" w14:textId="09EA3BF1"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Age (</w:t>
            </w:r>
            <w:proofErr w:type="spellStart"/>
            <w:r w:rsidRPr="006D18D5">
              <w:rPr>
                <w:rFonts w:ascii="Book Antiqua" w:eastAsia="SimSun" w:hAnsi="Book Antiqua" w:cs="Times New Roman"/>
                <w:color w:val="000000" w:themeColor="text1"/>
              </w:rPr>
              <w:t>yr</w:t>
            </w:r>
            <w:proofErr w:type="spellEnd"/>
            <w:r w:rsidRPr="006D18D5">
              <w:rPr>
                <w:rFonts w:ascii="Book Antiqua" w:eastAsia="SimSun" w:hAnsi="Book Antiqua" w:cs="Times New Roman"/>
                <w:color w:val="000000" w:themeColor="text1"/>
              </w:rPr>
              <w:t>)</w:t>
            </w:r>
          </w:p>
        </w:tc>
        <w:tc>
          <w:tcPr>
            <w:tcW w:w="3544" w:type="dxa"/>
            <w:tcBorders>
              <w:left w:val="nil"/>
              <w:bottom w:val="nil"/>
            </w:tcBorders>
          </w:tcPr>
          <w:p w14:paraId="42F4C509"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27419FF2" w14:textId="77777777" w:rsidTr="00665CAF">
        <w:trPr>
          <w:trHeight w:val="389"/>
        </w:trPr>
        <w:tc>
          <w:tcPr>
            <w:tcW w:w="4106" w:type="dxa"/>
            <w:tcBorders>
              <w:top w:val="nil"/>
              <w:bottom w:val="nil"/>
              <w:right w:val="nil"/>
            </w:tcBorders>
          </w:tcPr>
          <w:p w14:paraId="4D6857F9"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 60</w:t>
            </w:r>
          </w:p>
        </w:tc>
        <w:tc>
          <w:tcPr>
            <w:tcW w:w="3544" w:type="dxa"/>
            <w:tcBorders>
              <w:top w:val="nil"/>
              <w:left w:val="nil"/>
              <w:bottom w:val="nil"/>
            </w:tcBorders>
          </w:tcPr>
          <w:p w14:paraId="3703C8F8" w14:textId="00410792"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31 (46.3)</w:t>
            </w:r>
          </w:p>
        </w:tc>
      </w:tr>
      <w:tr w:rsidR="00EB64EC" w:rsidRPr="006D18D5" w14:paraId="43132ED3" w14:textId="77777777" w:rsidTr="00665CAF">
        <w:trPr>
          <w:trHeight w:val="389"/>
        </w:trPr>
        <w:tc>
          <w:tcPr>
            <w:tcW w:w="4106" w:type="dxa"/>
            <w:tcBorders>
              <w:top w:val="nil"/>
              <w:bottom w:val="nil"/>
              <w:right w:val="nil"/>
            </w:tcBorders>
          </w:tcPr>
          <w:p w14:paraId="1BA1D631"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 xml:space="preserve">&gt; </w:t>
            </w:r>
            <w:r w:rsidRPr="006D18D5">
              <w:rPr>
                <w:rFonts w:ascii="Book Antiqua" w:eastAsia="SimSun" w:hAnsi="Book Antiqua" w:cs="Times New Roman"/>
                <w:color w:val="000000" w:themeColor="text1"/>
              </w:rPr>
              <w:t>60</w:t>
            </w:r>
          </w:p>
        </w:tc>
        <w:tc>
          <w:tcPr>
            <w:tcW w:w="3544" w:type="dxa"/>
            <w:tcBorders>
              <w:top w:val="nil"/>
              <w:left w:val="nil"/>
              <w:bottom w:val="nil"/>
            </w:tcBorders>
          </w:tcPr>
          <w:p w14:paraId="2AA2D006" w14:textId="59CC1B18"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36 (53.7)</w:t>
            </w:r>
          </w:p>
        </w:tc>
      </w:tr>
      <w:tr w:rsidR="00EB64EC" w:rsidRPr="006D18D5" w14:paraId="3721E9E0" w14:textId="77777777" w:rsidTr="00665CAF">
        <w:trPr>
          <w:trHeight w:val="389"/>
        </w:trPr>
        <w:tc>
          <w:tcPr>
            <w:tcW w:w="4106" w:type="dxa"/>
            <w:tcBorders>
              <w:top w:val="nil"/>
              <w:bottom w:val="nil"/>
              <w:right w:val="nil"/>
            </w:tcBorders>
          </w:tcPr>
          <w:p w14:paraId="51F83AC7"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Sex</w:t>
            </w:r>
          </w:p>
        </w:tc>
        <w:tc>
          <w:tcPr>
            <w:tcW w:w="3544" w:type="dxa"/>
            <w:tcBorders>
              <w:top w:val="nil"/>
              <w:left w:val="nil"/>
              <w:bottom w:val="nil"/>
            </w:tcBorders>
          </w:tcPr>
          <w:p w14:paraId="3AF3D43D"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7B6A644E" w14:textId="77777777" w:rsidTr="00665CAF">
        <w:trPr>
          <w:trHeight w:val="389"/>
        </w:trPr>
        <w:tc>
          <w:tcPr>
            <w:tcW w:w="4106" w:type="dxa"/>
            <w:tcBorders>
              <w:top w:val="nil"/>
              <w:bottom w:val="nil"/>
              <w:right w:val="nil"/>
            </w:tcBorders>
          </w:tcPr>
          <w:p w14:paraId="2B15F551"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Male</w:t>
            </w:r>
          </w:p>
        </w:tc>
        <w:tc>
          <w:tcPr>
            <w:tcW w:w="3544" w:type="dxa"/>
            <w:tcBorders>
              <w:top w:val="nil"/>
              <w:left w:val="nil"/>
              <w:bottom w:val="nil"/>
            </w:tcBorders>
          </w:tcPr>
          <w:p w14:paraId="0470EE16" w14:textId="06384443"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42 (62.7)</w:t>
            </w:r>
          </w:p>
        </w:tc>
      </w:tr>
      <w:tr w:rsidR="00EB64EC" w:rsidRPr="006D18D5" w14:paraId="69AE6861" w14:textId="77777777" w:rsidTr="00665CAF">
        <w:trPr>
          <w:trHeight w:val="389"/>
        </w:trPr>
        <w:tc>
          <w:tcPr>
            <w:tcW w:w="4106" w:type="dxa"/>
            <w:tcBorders>
              <w:top w:val="nil"/>
              <w:bottom w:val="nil"/>
              <w:right w:val="nil"/>
            </w:tcBorders>
          </w:tcPr>
          <w:p w14:paraId="3B970BE2"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Female</w:t>
            </w:r>
          </w:p>
        </w:tc>
        <w:tc>
          <w:tcPr>
            <w:tcW w:w="3544" w:type="dxa"/>
            <w:tcBorders>
              <w:top w:val="nil"/>
              <w:left w:val="nil"/>
              <w:bottom w:val="nil"/>
            </w:tcBorders>
          </w:tcPr>
          <w:p w14:paraId="2CAFA735" w14:textId="379F665A"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25 (37.3)</w:t>
            </w:r>
          </w:p>
        </w:tc>
      </w:tr>
      <w:tr w:rsidR="00EB64EC" w:rsidRPr="006D18D5" w14:paraId="4D12F4F6" w14:textId="77777777" w:rsidTr="00665CAF">
        <w:trPr>
          <w:trHeight w:val="389"/>
        </w:trPr>
        <w:tc>
          <w:tcPr>
            <w:tcW w:w="4106" w:type="dxa"/>
            <w:tcBorders>
              <w:top w:val="nil"/>
              <w:bottom w:val="nil"/>
              <w:right w:val="nil"/>
            </w:tcBorders>
          </w:tcPr>
          <w:p w14:paraId="62E7400E" w14:textId="77777777" w:rsidR="00EB64EC" w:rsidRPr="006D18D5" w:rsidRDefault="00EB64EC" w:rsidP="006D18D5">
            <w:pPr>
              <w:spacing w:line="360" w:lineRule="auto"/>
              <w:jc w:val="both"/>
              <w:rPr>
                <w:rFonts w:ascii="Book Antiqua" w:eastAsia="SimSun" w:hAnsi="Book Antiqua" w:cs="Times New Roman"/>
                <w:color w:val="000000" w:themeColor="text1"/>
              </w:rPr>
            </w:pPr>
            <w:proofErr w:type="spellStart"/>
            <w:r w:rsidRPr="006D18D5">
              <w:rPr>
                <w:rFonts w:ascii="Book Antiqua" w:eastAsia="SimSun" w:hAnsi="Book Antiqua" w:cs="Times New Roman"/>
                <w:color w:val="000000" w:themeColor="text1"/>
              </w:rPr>
              <w:t>Tumour</w:t>
            </w:r>
            <w:proofErr w:type="spellEnd"/>
            <w:r w:rsidRPr="006D18D5">
              <w:rPr>
                <w:rFonts w:ascii="Book Antiqua" w:eastAsia="SimSun" w:hAnsi="Book Antiqua" w:cs="Times New Roman"/>
                <w:color w:val="000000" w:themeColor="text1"/>
              </w:rPr>
              <w:t xml:space="preserve"> location</w:t>
            </w:r>
          </w:p>
        </w:tc>
        <w:tc>
          <w:tcPr>
            <w:tcW w:w="3544" w:type="dxa"/>
            <w:tcBorders>
              <w:top w:val="nil"/>
              <w:left w:val="nil"/>
              <w:bottom w:val="nil"/>
            </w:tcBorders>
          </w:tcPr>
          <w:p w14:paraId="5C914BBA"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3C72B466" w14:textId="77777777" w:rsidTr="00665CAF">
        <w:trPr>
          <w:trHeight w:val="389"/>
        </w:trPr>
        <w:tc>
          <w:tcPr>
            <w:tcW w:w="4106" w:type="dxa"/>
            <w:tcBorders>
              <w:top w:val="nil"/>
              <w:bottom w:val="nil"/>
              <w:right w:val="nil"/>
            </w:tcBorders>
          </w:tcPr>
          <w:p w14:paraId="6B4C6BC3" w14:textId="450D1E19"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Head/uncinate</w:t>
            </w:r>
          </w:p>
        </w:tc>
        <w:tc>
          <w:tcPr>
            <w:tcW w:w="3544" w:type="dxa"/>
            <w:tcBorders>
              <w:top w:val="nil"/>
              <w:left w:val="nil"/>
              <w:bottom w:val="nil"/>
            </w:tcBorders>
          </w:tcPr>
          <w:p w14:paraId="6DCF1558" w14:textId="58B5E3E0"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44 (65.7)</w:t>
            </w:r>
          </w:p>
        </w:tc>
      </w:tr>
      <w:tr w:rsidR="00EB64EC" w:rsidRPr="006D18D5" w14:paraId="2AE7CD7D" w14:textId="77777777" w:rsidTr="00665CAF">
        <w:trPr>
          <w:trHeight w:val="389"/>
        </w:trPr>
        <w:tc>
          <w:tcPr>
            <w:tcW w:w="4106" w:type="dxa"/>
            <w:tcBorders>
              <w:top w:val="nil"/>
              <w:bottom w:val="nil"/>
              <w:right w:val="nil"/>
            </w:tcBorders>
          </w:tcPr>
          <w:p w14:paraId="177F8865" w14:textId="627FB7AA"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Body/tail</w:t>
            </w:r>
          </w:p>
        </w:tc>
        <w:tc>
          <w:tcPr>
            <w:tcW w:w="3544" w:type="dxa"/>
            <w:tcBorders>
              <w:top w:val="nil"/>
              <w:left w:val="nil"/>
              <w:bottom w:val="nil"/>
            </w:tcBorders>
          </w:tcPr>
          <w:p w14:paraId="12A04E48" w14:textId="54F3F086"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23 (34.3)</w:t>
            </w:r>
          </w:p>
        </w:tc>
      </w:tr>
      <w:tr w:rsidR="00EB64EC" w:rsidRPr="006D18D5" w14:paraId="421F3D23" w14:textId="77777777" w:rsidTr="00665CAF">
        <w:trPr>
          <w:trHeight w:val="389"/>
        </w:trPr>
        <w:tc>
          <w:tcPr>
            <w:tcW w:w="4106" w:type="dxa"/>
            <w:tcBorders>
              <w:top w:val="nil"/>
              <w:bottom w:val="nil"/>
              <w:right w:val="nil"/>
            </w:tcBorders>
          </w:tcPr>
          <w:p w14:paraId="19C30A21" w14:textId="77777777" w:rsidR="00EB64EC" w:rsidRPr="006D18D5" w:rsidRDefault="00EB64EC" w:rsidP="006D18D5">
            <w:pPr>
              <w:spacing w:line="360" w:lineRule="auto"/>
              <w:jc w:val="both"/>
              <w:rPr>
                <w:rFonts w:ascii="Book Antiqua" w:eastAsia="SimSun" w:hAnsi="Book Antiqua" w:cs="Times New Roman"/>
                <w:color w:val="000000" w:themeColor="text1"/>
              </w:rPr>
            </w:pPr>
            <w:bookmarkStart w:id="138" w:name="OLE_LINK3588"/>
            <w:bookmarkStart w:id="139" w:name="OLE_LINK3589"/>
            <w:r w:rsidRPr="006D18D5">
              <w:rPr>
                <w:rFonts w:ascii="Book Antiqua" w:eastAsia="SimSun" w:hAnsi="Book Antiqua" w:cs="Times New Roman"/>
                <w:color w:val="000000" w:themeColor="text1"/>
              </w:rPr>
              <w:t>CA19-9</w:t>
            </w:r>
            <w:bookmarkEnd w:id="138"/>
            <w:bookmarkEnd w:id="139"/>
          </w:p>
        </w:tc>
        <w:tc>
          <w:tcPr>
            <w:tcW w:w="3544" w:type="dxa"/>
            <w:tcBorders>
              <w:top w:val="nil"/>
              <w:left w:val="nil"/>
              <w:bottom w:val="nil"/>
            </w:tcBorders>
          </w:tcPr>
          <w:p w14:paraId="6A686608"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56EEC666" w14:textId="77777777" w:rsidTr="00665CAF">
        <w:trPr>
          <w:trHeight w:val="389"/>
        </w:trPr>
        <w:tc>
          <w:tcPr>
            <w:tcW w:w="4106" w:type="dxa"/>
            <w:tcBorders>
              <w:top w:val="nil"/>
              <w:bottom w:val="nil"/>
              <w:right w:val="nil"/>
            </w:tcBorders>
          </w:tcPr>
          <w:p w14:paraId="437947B3" w14:textId="15627050"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 xml:space="preserve">&lt; </w:t>
            </w:r>
            <w:r w:rsidRPr="006D18D5">
              <w:rPr>
                <w:rFonts w:ascii="Book Antiqua" w:eastAsia="SimSun" w:hAnsi="Book Antiqua" w:cs="Times New Roman"/>
                <w:color w:val="000000" w:themeColor="text1"/>
              </w:rPr>
              <w:t>37 ng/mL</w:t>
            </w:r>
          </w:p>
        </w:tc>
        <w:tc>
          <w:tcPr>
            <w:tcW w:w="3544" w:type="dxa"/>
            <w:tcBorders>
              <w:top w:val="nil"/>
              <w:left w:val="nil"/>
              <w:bottom w:val="nil"/>
            </w:tcBorders>
          </w:tcPr>
          <w:p w14:paraId="1EC06BA8" w14:textId="3906FEF5"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20 (29.9)</w:t>
            </w:r>
          </w:p>
        </w:tc>
      </w:tr>
      <w:tr w:rsidR="00EB64EC" w:rsidRPr="006D18D5" w14:paraId="2E075BCC" w14:textId="77777777" w:rsidTr="00665CAF">
        <w:trPr>
          <w:trHeight w:val="389"/>
        </w:trPr>
        <w:tc>
          <w:tcPr>
            <w:tcW w:w="4106" w:type="dxa"/>
            <w:tcBorders>
              <w:top w:val="nil"/>
              <w:bottom w:val="nil"/>
              <w:right w:val="nil"/>
            </w:tcBorders>
          </w:tcPr>
          <w:p w14:paraId="213E2401" w14:textId="19588395"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 37 ng/mL</w:t>
            </w:r>
          </w:p>
        </w:tc>
        <w:tc>
          <w:tcPr>
            <w:tcW w:w="3544" w:type="dxa"/>
            <w:tcBorders>
              <w:top w:val="nil"/>
              <w:left w:val="nil"/>
              <w:bottom w:val="nil"/>
            </w:tcBorders>
          </w:tcPr>
          <w:p w14:paraId="67F7F1E2" w14:textId="5C6FC77B"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47 (70.1)</w:t>
            </w:r>
          </w:p>
        </w:tc>
      </w:tr>
      <w:tr w:rsidR="00EB64EC" w:rsidRPr="006D18D5" w14:paraId="76BC6A4C" w14:textId="77777777" w:rsidTr="00665CAF">
        <w:trPr>
          <w:trHeight w:val="389"/>
        </w:trPr>
        <w:tc>
          <w:tcPr>
            <w:tcW w:w="4106" w:type="dxa"/>
            <w:tcBorders>
              <w:top w:val="nil"/>
              <w:bottom w:val="nil"/>
              <w:right w:val="nil"/>
            </w:tcBorders>
          </w:tcPr>
          <w:p w14:paraId="6B595BC7" w14:textId="77777777" w:rsidR="00EB64EC" w:rsidRPr="006D18D5" w:rsidRDefault="00EB64EC" w:rsidP="006D18D5">
            <w:pPr>
              <w:spacing w:line="360" w:lineRule="auto"/>
              <w:jc w:val="both"/>
              <w:rPr>
                <w:rFonts w:ascii="Book Antiqua" w:eastAsia="SimSun" w:hAnsi="Book Antiqua" w:cs="Times New Roman"/>
                <w:color w:val="000000" w:themeColor="text1"/>
              </w:rPr>
            </w:pPr>
            <w:bookmarkStart w:id="140" w:name="OLE_LINK3590"/>
            <w:bookmarkStart w:id="141" w:name="OLE_LINK3591"/>
            <w:r w:rsidRPr="006D18D5">
              <w:rPr>
                <w:rFonts w:ascii="Book Antiqua" w:eastAsia="SimSun" w:hAnsi="Book Antiqua" w:cs="Times New Roman"/>
                <w:color w:val="000000" w:themeColor="text1"/>
              </w:rPr>
              <w:t>AJCC</w:t>
            </w:r>
            <w:bookmarkEnd w:id="140"/>
            <w:bookmarkEnd w:id="141"/>
            <w:r w:rsidRPr="006D18D5">
              <w:rPr>
                <w:rFonts w:ascii="Book Antiqua" w:eastAsia="SimSun" w:hAnsi="Book Antiqua" w:cs="Times New Roman"/>
                <w:color w:val="000000" w:themeColor="text1"/>
              </w:rPr>
              <w:t xml:space="preserve"> stage (2017)</w:t>
            </w:r>
          </w:p>
        </w:tc>
        <w:tc>
          <w:tcPr>
            <w:tcW w:w="3544" w:type="dxa"/>
            <w:tcBorders>
              <w:top w:val="nil"/>
              <w:left w:val="nil"/>
              <w:bottom w:val="nil"/>
            </w:tcBorders>
          </w:tcPr>
          <w:p w14:paraId="5E22C3BF"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1A18E30A" w14:textId="77777777" w:rsidTr="00665CAF">
        <w:trPr>
          <w:trHeight w:val="389"/>
        </w:trPr>
        <w:tc>
          <w:tcPr>
            <w:tcW w:w="4106" w:type="dxa"/>
            <w:tcBorders>
              <w:top w:val="nil"/>
              <w:bottom w:val="nil"/>
              <w:right w:val="nil"/>
            </w:tcBorders>
          </w:tcPr>
          <w:p w14:paraId="3546E5BD"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I</w:t>
            </w:r>
          </w:p>
        </w:tc>
        <w:tc>
          <w:tcPr>
            <w:tcW w:w="3544" w:type="dxa"/>
            <w:tcBorders>
              <w:top w:val="nil"/>
              <w:left w:val="nil"/>
              <w:bottom w:val="nil"/>
            </w:tcBorders>
          </w:tcPr>
          <w:p w14:paraId="7BE84E83" w14:textId="4744A8A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11 (16.4)</w:t>
            </w:r>
          </w:p>
        </w:tc>
      </w:tr>
      <w:tr w:rsidR="00EB64EC" w:rsidRPr="006D18D5" w14:paraId="658BB62E" w14:textId="77777777" w:rsidTr="00665CAF">
        <w:trPr>
          <w:trHeight w:val="389"/>
        </w:trPr>
        <w:tc>
          <w:tcPr>
            <w:tcW w:w="4106" w:type="dxa"/>
            <w:tcBorders>
              <w:top w:val="nil"/>
              <w:bottom w:val="nil"/>
              <w:right w:val="nil"/>
            </w:tcBorders>
          </w:tcPr>
          <w:p w14:paraId="47CABC64"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 xml:space="preserve">II </w:t>
            </w:r>
          </w:p>
        </w:tc>
        <w:tc>
          <w:tcPr>
            <w:tcW w:w="3544" w:type="dxa"/>
            <w:tcBorders>
              <w:top w:val="nil"/>
              <w:left w:val="nil"/>
              <w:bottom w:val="nil"/>
            </w:tcBorders>
          </w:tcPr>
          <w:p w14:paraId="47AA264A" w14:textId="3006E8E2"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27 (40.3)</w:t>
            </w:r>
          </w:p>
        </w:tc>
      </w:tr>
      <w:tr w:rsidR="00EB64EC" w:rsidRPr="006D18D5" w14:paraId="6567C619" w14:textId="77777777" w:rsidTr="00665CAF">
        <w:trPr>
          <w:trHeight w:val="389"/>
        </w:trPr>
        <w:tc>
          <w:tcPr>
            <w:tcW w:w="4106" w:type="dxa"/>
            <w:tcBorders>
              <w:top w:val="nil"/>
              <w:bottom w:val="nil"/>
              <w:right w:val="nil"/>
            </w:tcBorders>
          </w:tcPr>
          <w:p w14:paraId="3BD8DF9F"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III</w:t>
            </w:r>
          </w:p>
        </w:tc>
        <w:tc>
          <w:tcPr>
            <w:tcW w:w="3544" w:type="dxa"/>
            <w:tcBorders>
              <w:top w:val="nil"/>
              <w:left w:val="nil"/>
              <w:bottom w:val="nil"/>
            </w:tcBorders>
          </w:tcPr>
          <w:p w14:paraId="0A07B999" w14:textId="1420F441"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29 (43.3)</w:t>
            </w:r>
          </w:p>
        </w:tc>
      </w:tr>
      <w:tr w:rsidR="00EB64EC" w:rsidRPr="006D18D5" w14:paraId="544E66B4" w14:textId="77777777" w:rsidTr="00665CAF">
        <w:trPr>
          <w:trHeight w:val="389"/>
        </w:trPr>
        <w:tc>
          <w:tcPr>
            <w:tcW w:w="4106" w:type="dxa"/>
            <w:tcBorders>
              <w:top w:val="nil"/>
              <w:bottom w:val="nil"/>
              <w:right w:val="nil"/>
            </w:tcBorders>
          </w:tcPr>
          <w:p w14:paraId="59278AAB" w14:textId="77777777" w:rsidR="00EB64EC" w:rsidRPr="006D18D5" w:rsidRDefault="00EB64EC" w:rsidP="006D18D5">
            <w:pPr>
              <w:spacing w:line="360" w:lineRule="auto"/>
              <w:jc w:val="both"/>
              <w:rPr>
                <w:rFonts w:ascii="Book Antiqua" w:eastAsia="SimSun" w:hAnsi="Book Antiqua" w:cs="Times New Roman"/>
                <w:color w:val="000000" w:themeColor="text1"/>
              </w:rPr>
            </w:pPr>
            <w:proofErr w:type="spellStart"/>
            <w:r w:rsidRPr="006D18D5">
              <w:rPr>
                <w:rFonts w:ascii="Book Antiqua" w:eastAsia="SimSun" w:hAnsi="Book Antiqua" w:cs="Times New Roman"/>
                <w:color w:val="000000" w:themeColor="text1"/>
              </w:rPr>
              <w:t>Tumour</w:t>
            </w:r>
            <w:proofErr w:type="spellEnd"/>
            <w:r w:rsidRPr="006D18D5">
              <w:rPr>
                <w:rFonts w:ascii="Book Antiqua" w:eastAsia="SimSun" w:hAnsi="Book Antiqua" w:cs="Times New Roman"/>
                <w:color w:val="000000" w:themeColor="text1"/>
              </w:rPr>
              <w:t xml:space="preserve"> differentiation</w:t>
            </w:r>
          </w:p>
        </w:tc>
        <w:tc>
          <w:tcPr>
            <w:tcW w:w="3544" w:type="dxa"/>
            <w:tcBorders>
              <w:top w:val="nil"/>
              <w:left w:val="nil"/>
              <w:bottom w:val="nil"/>
            </w:tcBorders>
          </w:tcPr>
          <w:p w14:paraId="5CFF96F0"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326A3ED0" w14:textId="77777777" w:rsidTr="00665CAF">
        <w:trPr>
          <w:trHeight w:val="389"/>
        </w:trPr>
        <w:tc>
          <w:tcPr>
            <w:tcW w:w="4106" w:type="dxa"/>
            <w:tcBorders>
              <w:top w:val="nil"/>
              <w:bottom w:val="nil"/>
              <w:right w:val="nil"/>
            </w:tcBorders>
          </w:tcPr>
          <w:p w14:paraId="5EC6E859" w14:textId="768FBEAF"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Highly/moderately</w:t>
            </w:r>
          </w:p>
        </w:tc>
        <w:tc>
          <w:tcPr>
            <w:tcW w:w="3544" w:type="dxa"/>
            <w:tcBorders>
              <w:top w:val="nil"/>
              <w:left w:val="nil"/>
              <w:bottom w:val="nil"/>
            </w:tcBorders>
          </w:tcPr>
          <w:p w14:paraId="0FCC79D3" w14:textId="2203D913"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49 (73.1)</w:t>
            </w:r>
          </w:p>
        </w:tc>
      </w:tr>
      <w:tr w:rsidR="00EB64EC" w:rsidRPr="006D18D5" w14:paraId="17EEA0BE" w14:textId="77777777" w:rsidTr="00665CAF">
        <w:trPr>
          <w:trHeight w:val="389"/>
        </w:trPr>
        <w:tc>
          <w:tcPr>
            <w:tcW w:w="4106" w:type="dxa"/>
            <w:tcBorders>
              <w:top w:val="nil"/>
              <w:bottom w:val="nil"/>
              <w:right w:val="nil"/>
            </w:tcBorders>
          </w:tcPr>
          <w:p w14:paraId="30F87D04" w14:textId="7498B926"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Poorly/undifferentiated</w:t>
            </w:r>
          </w:p>
        </w:tc>
        <w:tc>
          <w:tcPr>
            <w:tcW w:w="3544" w:type="dxa"/>
            <w:tcBorders>
              <w:top w:val="nil"/>
              <w:left w:val="nil"/>
              <w:bottom w:val="nil"/>
            </w:tcBorders>
          </w:tcPr>
          <w:p w14:paraId="47E0D8EC" w14:textId="08AB6188"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18 (26.9)</w:t>
            </w:r>
          </w:p>
        </w:tc>
      </w:tr>
      <w:tr w:rsidR="00EB64EC" w:rsidRPr="006D18D5" w14:paraId="54247953" w14:textId="77777777" w:rsidTr="00665CAF">
        <w:trPr>
          <w:trHeight w:val="389"/>
        </w:trPr>
        <w:tc>
          <w:tcPr>
            <w:tcW w:w="4106" w:type="dxa"/>
            <w:tcBorders>
              <w:top w:val="nil"/>
              <w:bottom w:val="nil"/>
              <w:right w:val="nil"/>
            </w:tcBorders>
          </w:tcPr>
          <w:p w14:paraId="389945AE"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Surgical margin</w:t>
            </w:r>
          </w:p>
        </w:tc>
        <w:tc>
          <w:tcPr>
            <w:tcW w:w="3544" w:type="dxa"/>
            <w:tcBorders>
              <w:top w:val="nil"/>
              <w:left w:val="nil"/>
              <w:bottom w:val="nil"/>
            </w:tcBorders>
          </w:tcPr>
          <w:p w14:paraId="6B1307F0"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76A8D2CC" w14:textId="77777777" w:rsidTr="00665CAF">
        <w:trPr>
          <w:trHeight w:val="389"/>
        </w:trPr>
        <w:tc>
          <w:tcPr>
            <w:tcW w:w="4106" w:type="dxa"/>
            <w:tcBorders>
              <w:top w:val="nil"/>
              <w:bottom w:val="nil"/>
              <w:right w:val="nil"/>
            </w:tcBorders>
          </w:tcPr>
          <w:p w14:paraId="164F37CD"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Negative</w:t>
            </w:r>
          </w:p>
        </w:tc>
        <w:tc>
          <w:tcPr>
            <w:tcW w:w="3544" w:type="dxa"/>
            <w:tcBorders>
              <w:top w:val="nil"/>
              <w:left w:val="nil"/>
              <w:bottom w:val="nil"/>
            </w:tcBorders>
          </w:tcPr>
          <w:p w14:paraId="781C745C" w14:textId="31C957A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57 (85.1)</w:t>
            </w:r>
          </w:p>
        </w:tc>
      </w:tr>
      <w:tr w:rsidR="00EB64EC" w:rsidRPr="006D18D5" w14:paraId="4D9000E5" w14:textId="77777777" w:rsidTr="00665CAF">
        <w:trPr>
          <w:trHeight w:val="389"/>
        </w:trPr>
        <w:tc>
          <w:tcPr>
            <w:tcW w:w="4106" w:type="dxa"/>
            <w:tcBorders>
              <w:top w:val="nil"/>
              <w:bottom w:val="nil"/>
              <w:right w:val="nil"/>
            </w:tcBorders>
          </w:tcPr>
          <w:p w14:paraId="45ABD32C"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Positive</w:t>
            </w:r>
          </w:p>
        </w:tc>
        <w:tc>
          <w:tcPr>
            <w:tcW w:w="3544" w:type="dxa"/>
            <w:tcBorders>
              <w:top w:val="nil"/>
              <w:left w:val="nil"/>
              <w:bottom w:val="nil"/>
            </w:tcBorders>
          </w:tcPr>
          <w:p w14:paraId="6BD10A96" w14:textId="143472D1"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10 (14.9)</w:t>
            </w:r>
          </w:p>
        </w:tc>
      </w:tr>
      <w:tr w:rsidR="00EB64EC" w:rsidRPr="006D18D5" w14:paraId="27869FDA" w14:textId="77777777" w:rsidTr="00665CAF">
        <w:trPr>
          <w:trHeight w:val="389"/>
        </w:trPr>
        <w:tc>
          <w:tcPr>
            <w:tcW w:w="4106" w:type="dxa"/>
            <w:tcBorders>
              <w:top w:val="nil"/>
              <w:bottom w:val="nil"/>
              <w:right w:val="nil"/>
            </w:tcBorders>
          </w:tcPr>
          <w:p w14:paraId="287F3A51"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Vascular invasion</w:t>
            </w:r>
          </w:p>
        </w:tc>
        <w:tc>
          <w:tcPr>
            <w:tcW w:w="3544" w:type="dxa"/>
            <w:tcBorders>
              <w:top w:val="nil"/>
              <w:left w:val="nil"/>
              <w:bottom w:val="nil"/>
            </w:tcBorders>
          </w:tcPr>
          <w:p w14:paraId="33ED0932"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379DFC67" w14:textId="77777777" w:rsidTr="00665CAF">
        <w:trPr>
          <w:trHeight w:val="389"/>
        </w:trPr>
        <w:tc>
          <w:tcPr>
            <w:tcW w:w="4106" w:type="dxa"/>
            <w:tcBorders>
              <w:top w:val="nil"/>
              <w:bottom w:val="nil"/>
              <w:right w:val="nil"/>
            </w:tcBorders>
          </w:tcPr>
          <w:p w14:paraId="72AF3C1E"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No</w:t>
            </w:r>
          </w:p>
        </w:tc>
        <w:tc>
          <w:tcPr>
            <w:tcW w:w="3544" w:type="dxa"/>
            <w:tcBorders>
              <w:top w:val="nil"/>
              <w:left w:val="nil"/>
              <w:bottom w:val="nil"/>
            </w:tcBorders>
          </w:tcPr>
          <w:p w14:paraId="47A24781" w14:textId="3B258AE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51 (76.1)</w:t>
            </w:r>
          </w:p>
        </w:tc>
      </w:tr>
      <w:tr w:rsidR="00EB64EC" w:rsidRPr="006D18D5" w14:paraId="0D6F036B" w14:textId="77777777" w:rsidTr="00665CAF">
        <w:trPr>
          <w:trHeight w:val="389"/>
        </w:trPr>
        <w:tc>
          <w:tcPr>
            <w:tcW w:w="4106" w:type="dxa"/>
            <w:tcBorders>
              <w:top w:val="nil"/>
              <w:bottom w:val="nil"/>
              <w:right w:val="nil"/>
            </w:tcBorders>
          </w:tcPr>
          <w:p w14:paraId="42E8BB68"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Yes</w:t>
            </w:r>
          </w:p>
        </w:tc>
        <w:tc>
          <w:tcPr>
            <w:tcW w:w="3544" w:type="dxa"/>
            <w:tcBorders>
              <w:top w:val="nil"/>
              <w:left w:val="nil"/>
              <w:bottom w:val="nil"/>
            </w:tcBorders>
          </w:tcPr>
          <w:p w14:paraId="756A6343" w14:textId="2A4E84A1"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16 (23.9)</w:t>
            </w:r>
          </w:p>
        </w:tc>
      </w:tr>
      <w:tr w:rsidR="00EB64EC" w:rsidRPr="006D18D5" w14:paraId="6E91B088" w14:textId="77777777" w:rsidTr="00665CAF">
        <w:trPr>
          <w:trHeight w:val="389"/>
        </w:trPr>
        <w:tc>
          <w:tcPr>
            <w:tcW w:w="4106" w:type="dxa"/>
            <w:tcBorders>
              <w:top w:val="nil"/>
              <w:bottom w:val="nil"/>
              <w:right w:val="nil"/>
            </w:tcBorders>
          </w:tcPr>
          <w:p w14:paraId="76E2DFEF"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Adjuvant chemotherapy</w:t>
            </w:r>
          </w:p>
        </w:tc>
        <w:tc>
          <w:tcPr>
            <w:tcW w:w="3544" w:type="dxa"/>
            <w:tcBorders>
              <w:top w:val="nil"/>
              <w:left w:val="nil"/>
              <w:bottom w:val="nil"/>
            </w:tcBorders>
          </w:tcPr>
          <w:p w14:paraId="78B5B946"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380ACCD9" w14:textId="77777777" w:rsidTr="00665CAF">
        <w:trPr>
          <w:trHeight w:val="389"/>
        </w:trPr>
        <w:tc>
          <w:tcPr>
            <w:tcW w:w="4106" w:type="dxa"/>
            <w:tcBorders>
              <w:top w:val="nil"/>
              <w:bottom w:val="nil"/>
              <w:right w:val="nil"/>
            </w:tcBorders>
          </w:tcPr>
          <w:p w14:paraId="662E4638"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No</w:t>
            </w:r>
          </w:p>
        </w:tc>
        <w:tc>
          <w:tcPr>
            <w:tcW w:w="3544" w:type="dxa"/>
            <w:tcBorders>
              <w:top w:val="nil"/>
              <w:left w:val="nil"/>
              <w:bottom w:val="nil"/>
            </w:tcBorders>
          </w:tcPr>
          <w:p w14:paraId="1848B314" w14:textId="2142DD9F"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33 (49.3)</w:t>
            </w:r>
          </w:p>
        </w:tc>
      </w:tr>
      <w:tr w:rsidR="00EB64EC" w:rsidRPr="006D18D5" w14:paraId="181D3005" w14:textId="77777777" w:rsidTr="00665CAF">
        <w:trPr>
          <w:trHeight w:val="389"/>
        </w:trPr>
        <w:tc>
          <w:tcPr>
            <w:tcW w:w="4106" w:type="dxa"/>
            <w:tcBorders>
              <w:top w:val="nil"/>
              <w:right w:val="nil"/>
            </w:tcBorders>
          </w:tcPr>
          <w:p w14:paraId="11617EB8"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Yes</w:t>
            </w:r>
          </w:p>
        </w:tc>
        <w:tc>
          <w:tcPr>
            <w:tcW w:w="3544" w:type="dxa"/>
            <w:tcBorders>
              <w:top w:val="nil"/>
              <w:left w:val="nil"/>
            </w:tcBorders>
          </w:tcPr>
          <w:p w14:paraId="6447232C" w14:textId="1D3CDB08"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34 (50.7)</w:t>
            </w:r>
          </w:p>
        </w:tc>
      </w:tr>
    </w:tbl>
    <w:p w14:paraId="32C7EBE9" w14:textId="1F0F47A8" w:rsidR="00EB64EC" w:rsidRPr="006D18D5" w:rsidRDefault="00EB64EC" w:rsidP="006D18D5">
      <w:pPr>
        <w:spacing w:line="360" w:lineRule="auto"/>
        <w:ind w:leftChars="-68" w:left="-21" w:hangingChars="59" w:hanging="142"/>
        <w:jc w:val="both"/>
        <w:rPr>
          <w:rFonts w:ascii="Book Antiqua" w:eastAsia="Book Antiqua" w:hAnsi="Book Antiqua" w:cs="Book Antiqua"/>
          <w:color w:val="000000" w:themeColor="text1"/>
        </w:rPr>
      </w:pPr>
      <w:bookmarkStart w:id="142" w:name="OLE_LINK3627"/>
      <w:bookmarkStart w:id="143" w:name="OLE_LINK3628"/>
      <w:bookmarkEnd w:id="137"/>
      <w:r w:rsidRPr="006D18D5">
        <w:rPr>
          <w:rFonts w:ascii="Book Antiqua" w:eastAsia="SimSun" w:hAnsi="Book Antiqua"/>
          <w:color w:val="000000" w:themeColor="text1"/>
        </w:rPr>
        <w:t xml:space="preserve">CA19-9: </w:t>
      </w:r>
      <w:r w:rsidRPr="006D18D5">
        <w:rPr>
          <w:rFonts w:ascii="Book Antiqua" w:eastAsia="Book Antiqua" w:hAnsi="Book Antiqua" w:cs="Book Antiqua"/>
          <w:color w:val="000000" w:themeColor="text1"/>
        </w:rPr>
        <w:t xml:space="preserve">Carbohydrate antigen 19-9; </w:t>
      </w:r>
      <w:r w:rsidRPr="006D18D5">
        <w:rPr>
          <w:rFonts w:ascii="Book Antiqua" w:eastAsia="SimSun" w:hAnsi="Book Antiqua"/>
          <w:color w:val="000000" w:themeColor="text1"/>
        </w:rPr>
        <w:t xml:space="preserve">AJCC: </w:t>
      </w:r>
      <w:r w:rsidRPr="006D18D5">
        <w:rPr>
          <w:rFonts w:ascii="Book Antiqua" w:eastAsia="Book Antiqua" w:hAnsi="Book Antiqua" w:cs="Book Antiqua"/>
          <w:color w:val="000000" w:themeColor="text1"/>
        </w:rPr>
        <w:t>American Joint Committee on Cancer.</w:t>
      </w:r>
    </w:p>
    <w:bookmarkEnd w:id="142"/>
    <w:bookmarkEnd w:id="143"/>
    <w:p w14:paraId="3B1385D2" w14:textId="77777777" w:rsidR="00EB64EC" w:rsidRPr="006D18D5" w:rsidRDefault="00EB64EC" w:rsidP="006D18D5">
      <w:pPr>
        <w:spacing w:line="360" w:lineRule="auto"/>
        <w:ind w:leftChars="-68" w:left="-21" w:hangingChars="59" w:hanging="142"/>
        <w:jc w:val="both"/>
        <w:rPr>
          <w:rFonts w:ascii="Book Antiqua" w:eastAsia="DengXian" w:hAnsi="Book Antiqua"/>
          <w:b/>
          <w:bCs/>
          <w:color w:val="000000" w:themeColor="text1"/>
        </w:rPr>
        <w:sectPr w:rsidR="00EB64EC" w:rsidRPr="006D18D5" w:rsidSect="00DC1577">
          <w:pgSz w:w="11906" w:h="16838"/>
          <w:pgMar w:top="1440" w:right="1274" w:bottom="1440" w:left="1800" w:header="851" w:footer="992" w:gutter="0"/>
          <w:cols w:space="425"/>
          <w:docGrid w:type="lines" w:linePitch="312"/>
        </w:sectPr>
      </w:pPr>
    </w:p>
    <w:p w14:paraId="1CC7B2AE" w14:textId="70C91C37" w:rsidR="00EB64EC" w:rsidRPr="006D18D5" w:rsidRDefault="00EB64EC" w:rsidP="006D18D5">
      <w:pPr>
        <w:spacing w:line="360" w:lineRule="auto"/>
        <w:jc w:val="both"/>
        <w:rPr>
          <w:rFonts w:ascii="Book Antiqua" w:eastAsia="Book Antiqua" w:hAnsi="Book Antiqua" w:cs="Book Antiqua"/>
          <w:b/>
          <w:bCs/>
          <w:color w:val="000000" w:themeColor="text1"/>
        </w:rPr>
      </w:pPr>
      <w:r w:rsidRPr="006D18D5">
        <w:rPr>
          <w:rFonts w:ascii="Book Antiqua" w:eastAsia="SimSun" w:hAnsi="Book Antiqua"/>
          <w:b/>
          <w:bCs/>
          <w:color w:val="000000" w:themeColor="text1"/>
        </w:rPr>
        <w:lastRenderedPageBreak/>
        <w:t xml:space="preserve">Table 2 </w:t>
      </w:r>
      <w:bookmarkStart w:id="144" w:name="OLE_LINK3602"/>
      <w:bookmarkStart w:id="145" w:name="OLE_LINK3603"/>
      <w:r w:rsidRPr="006D18D5">
        <w:rPr>
          <w:rFonts w:ascii="Book Antiqua" w:eastAsia="Book Antiqua" w:hAnsi="Book Antiqua" w:cs="Book Antiqua"/>
          <w:b/>
          <w:bCs/>
          <w:color w:val="000000" w:themeColor="text1"/>
        </w:rPr>
        <w:t>Computed tomography</w:t>
      </w:r>
      <w:bookmarkEnd w:id="144"/>
      <w:bookmarkEnd w:id="145"/>
      <w:r w:rsidRPr="006D18D5">
        <w:rPr>
          <w:rFonts w:ascii="Book Antiqua" w:eastAsia="SimSun" w:hAnsi="Book Antiqua"/>
          <w:b/>
          <w:bCs/>
          <w:color w:val="000000" w:themeColor="text1"/>
        </w:rPr>
        <w:t xml:space="preserve"> </w:t>
      </w:r>
      <w:bookmarkStart w:id="146" w:name="OLE_LINK3596"/>
      <w:bookmarkStart w:id="147" w:name="OLE_LINK3597"/>
      <w:r w:rsidRPr="006D18D5">
        <w:rPr>
          <w:rFonts w:ascii="Book Antiqua" w:eastAsia="SimSun" w:hAnsi="Book Antiqua"/>
          <w:b/>
          <w:bCs/>
          <w:color w:val="000000" w:themeColor="text1"/>
        </w:rPr>
        <w:t xml:space="preserve">attenuation </w:t>
      </w:r>
      <w:bookmarkEnd w:id="146"/>
      <w:bookmarkEnd w:id="147"/>
      <w:r w:rsidRPr="006D18D5">
        <w:rPr>
          <w:rFonts w:ascii="Book Antiqua" w:eastAsia="SimSun" w:hAnsi="Book Antiqua"/>
          <w:b/>
          <w:bCs/>
          <w:color w:val="000000" w:themeColor="text1"/>
        </w:rPr>
        <w:t xml:space="preserve">values and </w:t>
      </w:r>
      <w:proofErr w:type="spellStart"/>
      <w:r w:rsidRPr="006D18D5">
        <w:rPr>
          <w:rFonts w:ascii="Book Antiqua" w:eastAsia="Book Antiqua" w:hAnsi="Book Antiqua" w:cs="Book Antiqua"/>
          <w:b/>
          <w:bCs/>
          <w:color w:val="000000" w:themeColor="text1"/>
        </w:rPr>
        <w:t>tumour</w:t>
      </w:r>
      <w:proofErr w:type="spellEnd"/>
      <w:r w:rsidRPr="006D18D5">
        <w:rPr>
          <w:rFonts w:ascii="Book Antiqua" w:eastAsia="Book Antiqua" w:hAnsi="Book Antiqua" w:cs="Book Antiqua"/>
          <w:b/>
          <w:bCs/>
          <w:color w:val="000000" w:themeColor="text1"/>
        </w:rPr>
        <w:t xml:space="preserve"> relative enhancement ratio</w:t>
      </w:r>
    </w:p>
    <w:tbl>
      <w:tblPr>
        <w:tblStyle w:val="a7"/>
        <w:tblW w:w="8274" w:type="dxa"/>
        <w:tblBorders>
          <w:left w:val="none" w:sz="0" w:space="0" w:color="auto"/>
          <w:right w:val="none" w:sz="0" w:space="0" w:color="auto"/>
          <w:insideV w:val="none" w:sz="0" w:space="0" w:color="auto"/>
        </w:tblBorders>
        <w:tblLook w:val="04A0" w:firstRow="1" w:lastRow="0" w:firstColumn="1" w:lastColumn="0" w:noHBand="0" w:noVBand="1"/>
      </w:tblPr>
      <w:tblGrid>
        <w:gridCol w:w="5240"/>
        <w:gridCol w:w="3034"/>
      </w:tblGrid>
      <w:tr w:rsidR="00EB64EC" w:rsidRPr="006D18D5" w14:paraId="59D6F929" w14:textId="77777777" w:rsidTr="00665CAF">
        <w:trPr>
          <w:trHeight w:val="409"/>
        </w:trPr>
        <w:tc>
          <w:tcPr>
            <w:tcW w:w="5240" w:type="dxa"/>
            <w:tcBorders>
              <w:left w:val="nil"/>
              <w:bottom w:val="single" w:sz="4" w:space="0" w:color="auto"/>
              <w:right w:val="nil"/>
            </w:tcBorders>
          </w:tcPr>
          <w:p w14:paraId="5AA91367" w14:textId="77777777"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Location, phase and TRER</w:t>
            </w:r>
          </w:p>
        </w:tc>
        <w:tc>
          <w:tcPr>
            <w:tcW w:w="3034" w:type="dxa"/>
            <w:tcBorders>
              <w:left w:val="nil"/>
              <w:bottom w:val="single" w:sz="4" w:space="0" w:color="auto"/>
            </w:tcBorders>
          </w:tcPr>
          <w:p w14:paraId="235A4A09" w14:textId="77777777" w:rsidR="00EB64EC" w:rsidRPr="006D18D5" w:rsidRDefault="00EB64EC" w:rsidP="006D18D5">
            <w:pPr>
              <w:spacing w:line="360" w:lineRule="auto"/>
              <w:ind w:leftChars="-1" w:left="-2" w:firstLineChars="178" w:firstLine="429"/>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Value</w:t>
            </w:r>
          </w:p>
        </w:tc>
      </w:tr>
      <w:tr w:rsidR="00EB64EC" w:rsidRPr="006D18D5" w14:paraId="07C1A985" w14:textId="77777777" w:rsidTr="00665CAF">
        <w:trPr>
          <w:trHeight w:val="409"/>
        </w:trPr>
        <w:tc>
          <w:tcPr>
            <w:tcW w:w="5240" w:type="dxa"/>
            <w:tcBorders>
              <w:left w:val="nil"/>
              <w:bottom w:val="nil"/>
              <w:right w:val="nil"/>
            </w:tcBorders>
          </w:tcPr>
          <w:p w14:paraId="27217516"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ROT</w:t>
            </w:r>
          </w:p>
        </w:tc>
        <w:tc>
          <w:tcPr>
            <w:tcW w:w="3034" w:type="dxa"/>
            <w:tcBorders>
              <w:left w:val="nil"/>
              <w:bottom w:val="nil"/>
            </w:tcBorders>
          </w:tcPr>
          <w:p w14:paraId="499582A4" w14:textId="77777777" w:rsidR="00EB64EC" w:rsidRPr="006D18D5" w:rsidRDefault="00EB64EC" w:rsidP="006D18D5">
            <w:pPr>
              <w:spacing w:line="360" w:lineRule="auto"/>
              <w:ind w:leftChars="-1" w:left="-2" w:firstLineChars="178" w:firstLine="427"/>
              <w:jc w:val="both"/>
              <w:rPr>
                <w:rFonts w:ascii="Book Antiqua" w:eastAsia="SimSun" w:hAnsi="Book Antiqua" w:cs="Times New Roman"/>
                <w:color w:val="000000" w:themeColor="text1"/>
              </w:rPr>
            </w:pPr>
          </w:p>
        </w:tc>
      </w:tr>
      <w:tr w:rsidR="00EB64EC" w:rsidRPr="006D18D5" w14:paraId="254ADE5F" w14:textId="77777777" w:rsidTr="00665CAF">
        <w:trPr>
          <w:trHeight w:val="409"/>
        </w:trPr>
        <w:tc>
          <w:tcPr>
            <w:tcW w:w="5240" w:type="dxa"/>
            <w:tcBorders>
              <w:top w:val="nil"/>
              <w:left w:val="nil"/>
              <w:bottom w:val="nil"/>
              <w:right w:val="nil"/>
            </w:tcBorders>
          </w:tcPr>
          <w:p w14:paraId="2B9101EC"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Nonenhancement phase (HU)</w:t>
            </w:r>
          </w:p>
        </w:tc>
        <w:tc>
          <w:tcPr>
            <w:tcW w:w="3034" w:type="dxa"/>
            <w:tcBorders>
              <w:top w:val="nil"/>
              <w:left w:val="nil"/>
              <w:bottom w:val="nil"/>
            </w:tcBorders>
          </w:tcPr>
          <w:p w14:paraId="750393D2" w14:textId="77777777" w:rsidR="00EB64EC" w:rsidRPr="006D18D5" w:rsidRDefault="00EB64EC" w:rsidP="006D18D5">
            <w:pPr>
              <w:spacing w:line="360" w:lineRule="auto"/>
              <w:ind w:leftChars="-1" w:left="-2" w:firstLineChars="178" w:firstLine="427"/>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36.1 (31.0-39.2)</w:t>
            </w:r>
          </w:p>
        </w:tc>
      </w:tr>
      <w:tr w:rsidR="00EB64EC" w:rsidRPr="006D18D5" w14:paraId="7A9F5604" w14:textId="77777777" w:rsidTr="00665CAF">
        <w:trPr>
          <w:trHeight w:val="409"/>
        </w:trPr>
        <w:tc>
          <w:tcPr>
            <w:tcW w:w="5240" w:type="dxa"/>
            <w:tcBorders>
              <w:top w:val="nil"/>
              <w:left w:val="nil"/>
              <w:bottom w:val="nil"/>
              <w:right w:val="nil"/>
            </w:tcBorders>
          </w:tcPr>
          <w:p w14:paraId="44419863"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PV phase (HU)</w:t>
            </w:r>
          </w:p>
        </w:tc>
        <w:tc>
          <w:tcPr>
            <w:tcW w:w="3034" w:type="dxa"/>
            <w:tcBorders>
              <w:top w:val="nil"/>
              <w:left w:val="nil"/>
              <w:bottom w:val="nil"/>
            </w:tcBorders>
          </w:tcPr>
          <w:p w14:paraId="237FD872" w14:textId="77777777" w:rsidR="00EB64EC" w:rsidRPr="006D18D5" w:rsidRDefault="00EB64EC" w:rsidP="006D18D5">
            <w:pPr>
              <w:spacing w:line="360" w:lineRule="auto"/>
              <w:ind w:leftChars="-1" w:left="-2" w:firstLineChars="178" w:firstLine="427"/>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58.0 (50.3-70.0)</w:t>
            </w:r>
          </w:p>
        </w:tc>
      </w:tr>
      <w:tr w:rsidR="00EB64EC" w:rsidRPr="006D18D5" w14:paraId="73F7F93B" w14:textId="77777777" w:rsidTr="00665CAF">
        <w:trPr>
          <w:trHeight w:val="409"/>
        </w:trPr>
        <w:tc>
          <w:tcPr>
            <w:tcW w:w="5240" w:type="dxa"/>
            <w:tcBorders>
              <w:top w:val="nil"/>
              <w:left w:val="nil"/>
              <w:bottom w:val="nil"/>
              <w:right w:val="nil"/>
            </w:tcBorders>
          </w:tcPr>
          <w:p w14:paraId="4DB3D808"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PTOT</w:t>
            </w:r>
          </w:p>
        </w:tc>
        <w:tc>
          <w:tcPr>
            <w:tcW w:w="3034" w:type="dxa"/>
            <w:tcBorders>
              <w:top w:val="nil"/>
              <w:left w:val="nil"/>
              <w:bottom w:val="nil"/>
            </w:tcBorders>
          </w:tcPr>
          <w:p w14:paraId="0773790F" w14:textId="77777777" w:rsidR="00EB64EC" w:rsidRPr="006D18D5" w:rsidRDefault="00EB64EC" w:rsidP="006D18D5">
            <w:pPr>
              <w:spacing w:line="360" w:lineRule="auto"/>
              <w:ind w:leftChars="-1" w:left="-2" w:firstLineChars="178" w:firstLine="427"/>
              <w:jc w:val="both"/>
              <w:rPr>
                <w:rFonts w:ascii="Book Antiqua" w:eastAsia="SimSun" w:hAnsi="Book Antiqua" w:cs="Times New Roman"/>
                <w:color w:val="000000" w:themeColor="text1"/>
              </w:rPr>
            </w:pPr>
          </w:p>
        </w:tc>
      </w:tr>
      <w:tr w:rsidR="00EB64EC" w:rsidRPr="006D18D5" w14:paraId="056C29F1" w14:textId="77777777" w:rsidTr="00665CAF">
        <w:trPr>
          <w:trHeight w:val="409"/>
        </w:trPr>
        <w:tc>
          <w:tcPr>
            <w:tcW w:w="5240" w:type="dxa"/>
            <w:tcBorders>
              <w:top w:val="nil"/>
              <w:left w:val="nil"/>
              <w:bottom w:val="nil"/>
              <w:right w:val="nil"/>
            </w:tcBorders>
          </w:tcPr>
          <w:p w14:paraId="0B2142E6"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Nonenhancement phase (HU)</w:t>
            </w:r>
          </w:p>
        </w:tc>
        <w:tc>
          <w:tcPr>
            <w:tcW w:w="3034" w:type="dxa"/>
            <w:tcBorders>
              <w:top w:val="nil"/>
              <w:left w:val="nil"/>
              <w:bottom w:val="nil"/>
            </w:tcBorders>
          </w:tcPr>
          <w:p w14:paraId="16102BC7" w14:textId="77777777" w:rsidR="00EB64EC" w:rsidRPr="006D18D5" w:rsidRDefault="00EB64EC" w:rsidP="006D18D5">
            <w:pPr>
              <w:spacing w:line="360" w:lineRule="auto"/>
              <w:ind w:leftChars="-1" w:left="-2" w:firstLineChars="178" w:firstLine="427"/>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43.5 (36.8-48.1)</w:t>
            </w:r>
          </w:p>
        </w:tc>
      </w:tr>
      <w:tr w:rsidR="00EB64EC" w:rsidRPr="006D18D5" w14:paraId="5BF47970" w14:textId="77777777" w:rsidTr="00665CAF">
        <w:trPr>
          <w:trHeight w:val="409"/>
        </w:trPr>
        <w:tc>
          <w:tcPr>
            <w:tcW w:w="5240" w:type="dxa"/>
            <w:tcBorders>
              <w:top w:val="nil"/>
              <w:left w:val="nil"/>
              <w:bottom w:val="nil"/>
              <w:right w:val="nil"/>
            </w:tcBorders>
          </w:tcPr>
          <w:p w14:paraId="2191C251"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PV phase (HU)</w:t>
            </w:r>
          </w:p>
        </w:tc>
        <w:tc>
          <w:tcPr>
            <w:tcW w:w="3034" w:type="dxa"/>
            <w:tcBorders>
              <w:top w:val="nil"/>
              <w:left w:val="nil"/>
              <w:bottom w:val="nil"/>
            </w:tcBorders>
          </w:tcPr>
          <w:p w14:paraId="6FD86701" w14:textId="77777777" w:rsidR="00EB64EC" w:rsidRPr="006D18D5" w:rsidRDefault="00EB64EC" w:rsidP="006D18D5">
            <w:pPr>
              <w:spacing w:line="360" w:lineRule="auto"/>
              <w:ind w:leftChars="-1" w:left="-2" w:firstLineChars="178" w:firstLine="427"/>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82.7 (71.8-98.4)</w:t>
            </w:r>
          </w:p>
        </w:tc>
      </w:tr>
      <w:tr w:rsidR="00EB64EC" w:rsidRPr="006D18D5" w14:paraId="4279E408" w14:textId="77777777" w:rsidTr="00665CAF">
        <w:trPr>
          <w:trHeight w:val="409"/>
        </w:trPr>
        <w:tc>
          <w:tcPr>
            <w:tcW w:w="5240" w:type="dxa"/>
            <w:tcBorders>
              <w:top w:val="nil"/>
              <w:left w:val="nil"/>
              <w:right w:val="nil"/>
            </w:tcBorders>
          </w:tcPr>
          <w:p w14:paraId="4CE3A311"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TRER</w:t>
            </w:r>
          </w:p>
        </w:tc>
        <w:tc>
          <w:tcPr>
            <w:tcW w:w="3034" w:type="dxa"/>
            <w:tcBorders>
              <w:top w:val="nil"/>
              <w:left w:val="nil"/>
            </w:tcBorders>
          </w:tcPr>
          <w:p w14:paraId="53F393CC" w14:textId="77777777" w:rsidR="00EB64EC" w:rsidRPr="006D18D5" w:rsidRDefault="00EB64EC" w:rsidP="006D18D5">
            <w:pPr>
              <w:spacing w:line="360" w:lineRule="auto"/>
              <w:ind w:leftChars="-1" w:left="-2" w:firstLineChars="178" w:firstLine="427"/>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0.57 (0.41-0.78)</w:t>
            </w:r>
          </w:p>
        </w:tc>
      </w:tr>
    </w:tbl>
    <w:p w14:paraId="198CAC1E" w14:textId="37E2551A" w:rsidR="00EB64EC" w:rsidRPr="006D18D5" w:rsidRDefault="00EB64EC" w:rsidP="006D18D5">
      <w:pPr>
        <w:spacing w:line="360" w:lineRule="auto"/>
        <w:jc w:val="both"/>
        <w:rPr>
          <w:rFonts w:ascii="Book Antiqua" w:eastAsia="SimSun" w:hAnsi="Book Antiqua"/>
          <w:color w:val="000000" w:themeColor="text1"/>
        </w:rPr>
      </w:pPr>
      <w:bookmarkStart w:id="148" w:name="OLE_LINK3629"/>
      <w:bookmarkStart w:id="149" w:name="OLE_LINK3630"/>
      <w:r w:rsidRPr="006D18D5">
        <w:rPr>
          <w:rFonts w:ascii="Book Antiqua" w:eastAsia="Book Antiqua" w:hAnsi="Book Antiqua" w:cs="Book Antiqua"/>
          <w:color w:val="000000" w:themeColor="text1"/>
        </w:rPr>
        <w:t xml:space="preserve">TRER: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relative enhancement ratio;</w:t>
      </w:r>
      <w:bookmarkEnd w:id="148"/>
      <w:bookmarkEnd w:id="149"/>
      <w:r w:rsidRPr="006D18D5">
        <w:rPr>
          <w:rFonts w:ascii="Book Antiqua" w:eastAsia="Book Antiqua" w:hAnsi="Book Antiqua" w:cs="Book Antiqua"/>
          <w:color w:val="000000" w:themeColor="text1"/>
        </w:rPr>
        <w:t xml:space="preserve"> </w:t>
      </w:r>
      <w:bookmarkStart w:id="150" w:name="OLE_LINK3625"/>
      <w:bookmarkStart w:id="151" w:name="OLE_LINK3626"/>
      <w:r w:rsidRPr="006D18D5">
        <w:rPr>
          <w:rFonts w:ascii="Book Antiqua" w:eastAsia="Book Antiqua" w:hAnsi="Book Antiqua" w:cs="Book Antiqua"/>
          <w:color w:val="000000" w:themeColor="text1"/>
        </w:rPr>
        <w:t xml:space="preserve">ROT: Region of the overall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PTOT: Pancreatic tissue outside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PP: Pancreatic parenchymal; PV: Portal venous</w:t>
      </w:r>
      <w:r w:rsidRPr="006D18D5">
        <w:rPr>
          <w:rFonts w:ascii="Book Antiqua" w:eastAsia="SimSun" w:hAnsi="Book Antiqua"/>
          <w:color w:val="000000" w:themeColor="text1"/>
        </w:rPr>
        <w:t>.</w:t>
      </w:r>
    </w:p>
    <w:bookmarkEnd w:id="150"/>
    <w:bookmarkEnd w:id="151"/>
    <w:p w14:paraId="00E7A635" w14:textId="77777777" w:rsidR="00EB64EC" w:rsidRPr="006D18D5" w:rsidRDefault="00EB64EC" w:rsidP="006D18D5">
      <w:pPr>
        <w:spacing w:line="360" w:lineRule="auto"/>
        <w:jc w:val="both"/>
        <w:rPr>
          <w:rFonts w:ascii="Book Antiqua" w:eastAsia="SimSun" w:hAnsi="Book Antiqua" w:cs="SimSun"/>
          <w:color w:val="000000" w:themeColor="text1"/>
          <w:lang w:eastAsia="zh-CN"/>
        </w:rPr>
      </w:pPr>
    </w:p>
    <w:p w14:paraId="67C0D984" w14:textId="77777777" w:rsidR="00EB64EC" w:rsidRPr="006D18D5" w:rsidRDefault="00EB64EC" w:rsidP="006D18D5">
      <w:pPr>
        <w:spacing w:line="360" w:lineRule="auto"/>
        <w:jc w:val="both"/>
        <w:rPr>
          <w:rFonts w:ascii="Book Antiqua" w:eastAsia="DengXian" w:hAnsi="Book Antiqua"/>
          <w:b/>
          <w:bCs/>
          <w:color w:val="000000" w:themeColor="text1"/>
        </w:rPr>
        <w:sectPr w:rsidR="00EB64EC" w:rsidRPr="006D18D5" w:rsidSect="00DC1577">
          <w:pgSz w:w="11906" w:h="16838"/>
          <w:pgMar w:top="1440" w:right="1274" w:bottom="1440" w:left="1800" w:header="851" w:footer="992" w:gutter="0"/>
          <w:cols w:space="425"/>
          <w:docGrid w:type="lines" w:linePitch="312"/>
        </w:sectPr>
      </w:pPr>
    </w:p>
    <w:p w14:paraId="5E131AEA" w14:textId="632A8D02" w:rsidR="00D52308" w:rsidRPr="00D52308" w:rsidRDefault="00EB64EC" w:rsidP="00D52308">
      <w:pPr>
        <w:spacing w:line="360" w:lineRule="auto"/>
        <w:jc w:val="both"/>
        <w:rPr>
          <w:rFonts w:ascii="Book Antiqua" w:eastAsia="SimSun" w:hAnsi="Book Antiqua"/>
          <w:b/>
          <w:bCs/>
          <w:color w:val="000000" w:themeColor="text1"/>
        </w:rPr>
      </w:pPr>
      <w:r w:rsidRPr="006D18D5">
        <w:rPr>
          <w:rFonts w:ascii="Book Antiqua" w:eastAsia="SimSun" w:hAnsi="Book Antiqua"/>
          <w:b/>
          <w:bCs/>
          <w:color w:val="000000" w:themeColor="text1"/>
        </w:rPr>
        <w:lastRenderedPageBreak/>
        <w:t xml:space="preserve">Table 3 </w:t>
      </w:r>
      <w:bookmarkStart w:id="152" w:name="OLE_LINK3610"/>
      <w:bookmarkStart w:id="153" w:name="OLE_LINK3611"/>
      <w:r w:rsidRPr="006D18D5">
        <w:rPr>
          <w:rFonts w:ascii="Book Antiqua" w:eastAsia="Book Antiqua" w:hAnsi="Book Antiqua" w:cs="Book Antiqua"/>
          <w:b/>
          <w:bCs/>
          <w:color w:val="000000" w:themeColor="text1"/>
        </w:rPr>
        <w:t xml:space="preserve">Computed </w:t>
      </w:r>
      <w:bookmarkEnd w:id="152"/>
      <w:bookmarkEnd w:id="153"/>
      <w:r w:rsidRPr="006D18D5">
        <w:rPr>
          <w:rFonts w:ascii="Book Antiqua" w:eastAsia="Book Antiqua" w:hAnsi="Book Antiqua" w:cs="Book Antiqua"/>
          <w:b/>
          <w:bCs/>
          <w:color w:val="000000" w:themeColor="text1"/>
        </w:rPr>
        <w:t>tomography</w:t>
      </w:r>
      <w:r w:rsidRPr="006D18D5">
        <w:rPr>
          <w:rFonts w:ascii="Book Antiqua" w:eastAsia="SimSun" w:hAnsi="Book Antiqua"/>
          <w:b/>
          <w:bCs/>
          <w:color w:val="000000" w:themeColor="text1"/>
        </w:rPr>
        <w:t xml:space="preserve"> enhancement situation comparing the </w:t>
      </w:r>
      <w:bookmarkStart w:id="154" w:name="OLE_LINK3621"/>
      <w:bookmarkStart w:id="155" w:name="OLE_LINK3622"/>
      <w:r w:rsidRPr="006D18D5">
        <w:rPr>
          <w:rFonts w:ascii="Book Antiqua" w:eastAsia="Book Antiqua" w:hAnsi="Book Antiqua" w:cs="Book Antiqua"/>
          <w:b/>
          <w:bCs/>
          <w:color w:val="000000" w:themeColor="text1"/>
        </w:rPr>
        <w:t>portal venous</w:t>
      </w:r>
      <w:r w:rsidRPr="006D18D5">
        <w:rPr>
          <w:rFonts w:ascii="Book Antiqua" w:eastAsia="SimSun" w:hAnsi="Book Antiqua"/>
          <w:b/>
          <w:bCs/>
          <w:color w:val="000000" w:themeColor="text1"/>
        </w:rPr>
        <w:t xml:space="preserve"> phase to the </w:t>
      </w:r>
      <w:r w:rsidRPr="006D18D5">
        <w:rPr>
          <w:rFonts w:ascii="Book Antiqua" w:eastAsia="Book Antiqua" w:hAnsi="Book Antiqua" w:cs="Book Antiqua"/>
          <w:b/>
          <w:bCs/>
          <w:color w:val="000000" w:themeColor="text1"/>
        </w:rPr>
        <w:t>pancreatic parenchymal</w:t>
      </w:r>
      <w:r w:rsidRPr="006D18D5">
        <w:rPr>
          <w:rFonts w:ascii="Book Antiqua" w:eastAsia="SimSun" w:hAnsi="Book Antiqua"/>
          <w:b/>
          <w:bCs/>
          <w:color w:val="000000" w:themeColor="text1"/>
        </w:rPr>
        <w:t xml:space="preserve"> phase</w:t>
      </w:r>
      <w:bookmarkEnd w:id="154"/>
      <w:bookmarkEnd w:id="155"/>
    </w:p>
    <w:tbl>
      <w:tblPr>
        <w:tblW w:w="8968" w:type="dxa"/>
        <w:tblInd w:w="108" w:type="dxa"/>
        <w:tblLook w:val="04A0" w:firstRow="1" w:lastRow="0" w:firstColumn="1" w:lastColumn="0" w:noHBand="0" w:noVBand="1"/>
      </w:tblPr>
      <w:tblGrid>
        <w:gridCol w:w="3141"/>
        <w:gridCol w:w="2711"/>
        <w:gridCol w:w="3116"/>
      </w:tblGrid>
      <w:tr w:rsidR="00D52308" w:rsidRPr="00D52308" w14:paraId="6C8F17A6" w14:textId="77777777" w:rsidTr="00D52308">
        <w:trPr>
          <w:trHeight w:val="614"/>
        </w:trPr>
        <w:tc>
          <w:tcPr>
            <w:tcW w:w="3141" w:type="dxa"/>
            <w:vMerge w:val="restart"/>
            <w:tcBorders>
              <w:top w:val="single" w:sz="4" w:space="0" w:color="auto"/>
            </w:tcBorders>
            <w:shd w:val="clear" w:color="auto" w:fill="auto"/>
            <w:vAlign w:val="center"/>
            <w:hideMark/>
          </w:tcPr>
          <w:p w14:paraId="11268CBC" w14:textId="77777777" w:rsidR="00D52308" w:rsidRPr="00D52308" w:rsidRDefault="00D52308" w:rsidP="00D52308">
            <w:pPr>
              <w:spacing w:line="360" w:lineRule="auto"/>
              <w:jc w:val="both"/>
              <w:rPr>
                <w:rFonts w:ascii="Book Antiqua" w:eastAsia="DengXian" w:hAnsi="Book Antiqua" w:cs="SimSun"/>
                <w:b/>
                <w:bCs/>
                <w:color w:val="000000"/>
                <w:lang w:eastAsia="zh-CN"/>
              </w:rPr>
            </w:pPr>
            <w:bookmarkStart w:id="156" w:name="RANGE!C8"/>
            <w:r w:rsidRPr="00D52308">
              <w:rPr>
                <w:rFonts w:ascii="Book Antiqua" w:eastAsia="DengXian" w:hAnsi="Book Antiqua" w:cs="SimSun"/>
                <w:b/>
                <w:bCs/>
                <w:color w:val="000000"/>
                <w:lang w:eastAsia="zh-CN"/>
              </w:rPr>
              <w:t>CT enhancement situation (PV phase and PP phase)</w:t>
            </w:r>
            <w:bookmarkEnd w:id="156"/>
          </w:p>
        </w:tc>
        <w:tc>
          <w:tcPr>
            <w:tcW w:w="5827" w:type="dxa"/>
            <w:gridSpan w:val="2"/>
            <w:tcBorders>
              <w:top w:val="single" w:sz="4" w:space="0" w:color="auto"/>
              <w:bottom w:val="single" w:sz="4" w:space="0" w:color="auto"/>
            </w:tcBorders>
            <w:shd w:val="clear" w:color="auto" w:fill="auto"/>
            <w:vAlign w:val="center"/>
            <w:hideMark/>
          </w:tcPr>
          <w:p w14:paraId="0EF1C7EA" w14:textId="77777777" w:rsidR="00D52308" w:rsidRPr="00D52308" w:rsidRDefault="00D52308" w:rsidP="00D52308">
            <w:pPr>
              <w:spacing w:line="360" w:lineRule="auto"/>
              <w:jc w:val="both"/>
              <w:rPr>
                <w:rFonts w:ascii="Book Antiqua" w:eastAsia="DengXian" w:hAnsi="Book Antiqua" w:cs="SimSun"/>
                <w:b/>
                <w:bCs/>
                <w:color w:val="000000"/>
                <w:lang w:eastAsia="zh-CN"/>
              </w:rPr>
            </w:pPr>
            <w:r w:rsidRPr="00D52308">
              <w:rPr>
                <w:rFonts w:ascii="Book Antiqua" w:eastAsia="DengXian" w:hAnsi="Book Antiqua" w:cs="SimSun"/>
                <w:b/>
                <w:bCs/>
                <w:color w:val="000000"/>
                <w:lang w:eastAsia="zh-CN"/>
              </w:rPr>
              <w:t>No. of patients (</w:t>
            </w:r>
            <w:r w:rsidRPr="00D52308">
              <w:rPr>
                <w:rFonts w:ascii="Book Antiqua" w:eastAsia="DengXian" w:hAnsi="Book Antiqua" w:cs="SimSun"/>
                <w:b/>
                <w:bCs/>
                <w:i/>
                <w:iCs/>
                <w:color w:val="000000"/>
                <w:lang w:eastAsia="zh-CN"/>
              </w:rPr>
              <w:t>n</w:t>
            </w:r>
            <w:r w:rsidRPr="00D52308">
              <w:rPr>
                <w:rFonts w:ascii="Book Antiqua" w:eastAsia="DengXian" w:hAnsi="Book Antiqua" w:cs="SimSun"/>
                <w:b/>
                <w:bCs/>
                <w:color w:val="000000"/>
                <w:lang w:eastAsia="zh-CN"/>
              </w:rPr>
              <w:t>)</w:t>
            </w:r>
          </w:p>
        </w:tc>
      </w:tr>
      <w:tr w:rsidR="00D52308" w:rsidRPr="00D52308" w14:paraId="5E9CF40B" w14:textId="77777777" w:rsidTr="00D52308">
        <w:trPr>
          <w:trHeight w:val="568"/>
        </w:trPr>
        <w:tc>
          <w:tcPr>
            <w:tcW w:w="3141" w:type="dxa"/>
            <w:vMerge/>
            <w:tcBorders>
              <w:bottom w:val="single" w:sz="4" w:space="0" w:color="auto"/>
            </w:tcBorders>
            <w:vAlign w:val="center"/>
            <w:hideMark/>
          </w:tcPr>
          <w:p w14:paraId="488B2B9F" w14:textId="77777777" w:rsidR="00D52308" w:rsidRPr="00D52308" w:rsidRDefault="00D52308" w:rsidP="00D52308">
            <w:pPr>
              <w:spacing w:line="360" w:lineRule="auto"/>
              <w:jc w:val="both"/>
              <w:rPr>
                <w:rFonts w:ascii="Book Antiqua" w:eastAsia="DengXian" w:hAnsi="Book Antiqua" w:cs="SimSun"/>
                <w:b/>
                <w:bCs/>
                <w:color w:val="000000"/>
                <w:lang w:eastAsia="zh-CN"/>
              </w:rPr>
            </w:pPr>
          </w:p>
        </w:tc>
        <w:tc>
          <w:tcPr>
            <w:tcW w:w="2711" w:type="dxa"/>
            <w:tcBorders>
              <w:top w:val="single" w:sz="4" w:space="0" w:color="auto"/>
              <w:bottom w:val="single" w:sz="4" w:space="0" w:color="auto"/>
            </w:tcBorders>
            <w:shd w:val="clear" w:color="auto" w:fill="auto"/>
            <w:vAlign w:val="center"/>
            <w:hideMark/>
          </w:tcPr>
          <w:p w14:paraId="1E155765" w14:textId="77777777" w:rsidR="00D52308" w:rsidRPr="00D52308" w:rsidRDefault="00D52308" w:rsidP="00D52308">
            <w:pPr>
              <w:spacing w:line="360" w:lineRule="auto"/>
              <w:jc w:val="both"/>
              <w:rPr>
                <w:rFonts w:ascii="Book Antiqua" w:eastAsia="DengXian" w:hAnsi="Book Antiqua" w:cs="SimSun"/>
                <w:b/>
                <w:bCs/>
                <w:color w:val="000000"/>
                <w:lang w:eastAsia="zh-CN"/>
              </w:rPr>
            </w:pPr>
            <w:r w:rsidRPr="00D52308">
              <w:rPr>
                <w:rFonts w:ascii="Book Antiqua" w:eastAsia="DengXian" w:hAnsi="Book Antiqua" w:cs="SimSun"/>
                <w:b/>
                <w:bCs/>
                <w:color w:val="000000"/>
                <w:lang w:eastAsia="zh-CN"/>
              </w:rPr>
              <w:t>PV phase &gt; PP phase</w:t>
            </w:r>
          </w:p>
        </w:tc>
        <w:tc>
          <w:tcPr>
            <w:tcW w:w="3116" w:type="dxa"/>
            <w:tcBorders>
              <w:top w:val="single" w:sz="4" w:space="0" w:color="auto"/>
              <w:bottom w:val="single" w:sz="4" w:space="0" w:color="auto"/>
            </w:tcBorders>
            <w:shd w:val="clear" w:color="auto" w:fill="auto"/>
            <w:vAlign w:val="center"/>
            <w:hideMark/>
          </w:tcPr>
          <w:p w14:paraId="33C66EFF" w14:textId="77777777" w:rsidR="00D52308" w:rsidRPr="00D52308" w:rsidRDefault="00D52308" w:rsidP="00D52308">
            <w:pPr>
              <w:spacing w:line="360" w:lineRule="auto"/>
              <w:jc w:val="both"/>
              <w:rPr>
                <w:rFonts w:ascii="Book Antiqua" w:eastAsia="DengXian" w:hAnsi="Book Antiqua" w:cs="SimSun"/>
                <w:b/>
                <w:bCs/>
                <w:color w:val="000000"/>
                <w:lang w:eastAsia="zh-CN"/>
              </w:rPr>
            </w:pPr>
            <w:r w:rsidRPr="00D52308">
              <w:rPr>
                <w:rFonts w:ascii="Book Antiqua" w:eastAsia="DengXian" w:hAnsi="Book Antiqua" w:cs="SimSun"/>
                <w:b/>
                <w:bCs/>
                <w:color w:val="000000"/>
                <w:lang w:eastAsia="zh-CN"/>
              </w:rPr>
              <w:t>PV phase &lt; PP phase</w:t>
            </w:r>
          </w:p>
        </w:tc>
      </w:tr>
      <w:tr w:rsidR="00D52308" w:rsidRPr="00D52308" w14:paraId="29D2B987" w14:textId="77777777" w:rsidTr="00D52308">
        <w:trPr>
          <w:trHeight w:val="292"/>
        </w:trPr>
        <w:tc>
          <w:tcPr>
            <w:tcW w:w="3141" w:type="dxa"/>
            <w:tcBorders>
              <w:top w:val="single" w:sz="4" w:space="0" w:color="auto"/>
            </w:tcBorders>
            <w:shd w:val="clear" w:color="auto" w:fill="auto"/>
            <w:vAlign w:val="center"/>
            <w:hideMark/>
          </w:tcPr>
          <w:p w14:paraId="464B27CE" w14:textId="77777777" w:rsidR="00D52308" w:rsidRPr="00D52308" w:rsidRDefault="00D52308" w:rsidP="00D52308">
            <w:pPr>
              <w:spacing w:line="360" w:lineRule="auto"/>
              <w:jc w:val="both"/>
              <w:rPr>
                <w:rFonts w:ascii="Book Antiqua" w:eastAsia="DengXian" w:hAnsi="Book Antiqua" w:cs="SimSun"/>
                <w:color w:val="000000"/>
                <w:lang w:eastAsia="zh-CN"/>
              </w:rPr>
            </w:pPr>
            <w:r w:rsidRPr="00D52308">
              <w:rPr>
                <w:rFonts w:ascii="Book Antiqua" w:eastAsia="DengXian" w:hAnsi="Book Antiqua" w:cs="SimSun"/>
                <w:color w:val="000000"/>
                <w:lang w:eastAsia="zh-CN"/>
              </w:rPr>
              <w:t>ROT</w:t>
            </w:r>
          </w:p>
        </w:tc>
        <w:tc>
          <w:tcPr>
            <w:tcW w:w="2711" w:type="dxa"/>
            <w:tcBorders>
              <w:top w:val="single" w:sz="4" w:space="0" w:color="auto"/>
            </w:tcBorders>
            <w:shd w:val="clear" w:color="auto" w:fill="auto"/>
            <w:vAlign w:val="center"/>
            <w:hideMark/>
          </w:tcPr>
          <w:p w14:paraId="4C42F38F" w14:textId="77777777" w:rsidR="00D52308" w:rsidRPr="00D52308" w:rsidRDefault="00D52308" w:rsidP="00D52308">
            <w:pPr>
              <w:spacing w:line="360" w:lineRule="auto"/>
              <w:jc w:val="both"/>
              <w:rPr>
                <w:rFonts w:ascii="Book Antiqua" w:eastAsia="DengXian" w:hAnsi="Book Antiqua" w:cs="SimSun"/>
                <w:color w:val="000000"/>
                <w:lang w:eastAsia="zh-CN"/>
              </w:rPr>
            </w:pPr>
            <w:r w:rsidRPr="00D52308">
              <w:rPr>
                <w:rFonts w:ascii="Book Antiqua" w:eastAsia="DengXian" w:hAnsi="Book Antiqua" w:cs="SimSun"/>
                <w:color w:val="000000"/>
                <w:lang w:eastAsia="zh-CN"/>
              </w:rPr>
              <w:t>64</w:t>
            </w:r>
          </w:p>
        </w:tc>
        <w:tc>
          <w:tcPr>
            <w:tcW w:w="3116" w:type="dxa"/>
            <w:tcBorders>
              <w:top w:val="single" w:sz="4" w:space="0" w:color="auto"/>
            </w:tcBorders>
            <w:shd w:val="clear" w:color="auto" w:fill="auto"/>
            <w:vAlign w:val="center"/>
            <w:hideMark/>
          </w:tcPr>
          <w:p w14:paraId="3F869A1A" w14:textId="77777777" w:rsidR="00D52308" w:rsidRPr="00D52308" w:rsidRDefault="00D52308" w:rsidP="00D52308">
            <w:pPr>
              <w:spacing w:line="360" w:lineRule="auto"/>
              <w:jc w:val="both"/>
              <w:rPr>
                <w:rFonts w:ascii="Book Antiqua" w:eastAsia="DengXian" w:hAnsi="Book Antiqua" w:cs="SimSun"/>
                <w:color w:val="000000"/>
                <w:lang w:eastAsia="zh-CN"/>
              </w:rPr>
            </w:pPr>
            <w:r w:rsidRPr="00D52308">
              <w:rPr>
                <w:rFonts w:ascii="Book Antiqua" w:eastAsia="DengXian" w:hAnsi="Book Antiqua" w:cs="SimSun"/>
                <w:color w:val="000000"/>
                <w:lang w:eastAsia="zh-CN"/>
              </w:rPr>
              <w:t>3</w:t>
            </w:r>
          </w:p>
        </w:tc>
      </w:tr>
      <w:tr w:rsidR="00D52308" w:rsidRPr="00D52308" w14:paraId="0967F4E3" w14:textId="77777777" w:rsidTr="00D52308">
        <w:trPr>
          <w:trHeight w:val="292"/>
        </w:trPr>
        <w:tc>
          <w:tcPr>
            <w:tcW w:w="3141" w:type="dxa"/>
            <w:tcBorders>
              <w:bottom w:val="single" w:sz="4" w:space="0" w:color="auto"/>
            </w:tcBorders>
            <w:shd w:val="clear" w:color="auto" w:fill="auto"/>
            <w:vAlign w:val="center"/>
            <w:hideMark/>
          </w:tcPr>
          <w:p w14:paraId="142440F8" w14:textId="77777777" w:rsidR="00D52308" w:rsidRPr="00D52308" w:rsidRDefault="00D52308" w:rsidP="00D52308">
            <w:pPr>
              <w:spacing w:line="360" w:lineRule="auto"/>
              <w:jc w:val="both"/>
              <w:rPr>
                <w:rFonts w:ascii="Book Antiqua" w:eastAsia="DengXian" w:hAnsi="Book Antiqua" w:cs="SimSun"/>
                <w:color w:val="000000"/>
                <w:lang w:eastAsia="zh-CN"/>
              </w:rPr>
            </w:pPr>
            <w:r w:rsidRPr="00D52308">
              <w:rPr>
                <w:rFonts w:ascii="Book Antiqua" w:eastAsia="DengXian" w:hAnsi="Book Antiqua" w:cs="SimSun"/>
                <w:color w:val="000000"/>
                <w:lang w:eastAsia="zh-CN"/>
              </w:rPr>
              <w:t>PTOT</w:t>
            </w:r>
          </w:p>
        </w:tc>
        <w:tc>
          <w:tcPr>
            <w:tcW w:w="2711" w:type="dxa"/>
            <w:tcBorders>
              <w:bottom w:val="single" w:sz="4" w:space="0" w:color="auto"/>
            </w:tcBorders>
            <w:shd w:val="clear" w:color="auto" w:fill="auto"/>
            <w:vAlign w:val="center"/>
            <w:hideMark/>
          </w:tcPr>
          <w:p w14:paraId="4DDD242A" w14:textId="77777777" w:rsidR="00D52308" w:rsidRPr="00D52308" w:rsidRDefault="00D52308" w:rsidP="00D52308">
            <w:pPr>
              <w:spacing w:line="360" w:lineRule="auto"/>
              <w:jc w:val="both"/>
              <w:rPr>
                <w:rFonts w:ascii="Book Antiqua" w:eastAsia="DengXian" w:hAnsi="Book Antiqua" w:cs="SimSun"/>
                <w:color w:val="000000"/>
                <w:lang w:eastAsia="zh-CN"/>
              </w:rPr>
            </w:pPr>
            <w:r w:rsidRPr="00D52308">
              <w:rPr>
                <w:rFonts w:ascii="Book Antiqua" w:eastAsia="DengXian" w:hAnsi="Book Antiqua" w:cs="SimSun"/>
                <w:color w:val="000000"/>
                <w:lang w:eastAsia="zh-CN"/>
              </w:rPr>
              <w:t>50</w:t>
            </w:r>
          </w:p>
        </w:tc>
        <w:tc>
          <w:tcPr>
            <w:tcW w:w="3116" w:type="dxa"/>
            <w:tcBorders>
              <w:bottom w:val="single" w:sz="4" w:space="0" w:color="auto"/>
            </w:tcBorders>
            <w:shd w:val="clear" w:color="auto" w:fill="auto"/>
            <w:vAlign w:val="center"/>
            <w:hideMark/>
          </w:tcPr>
          <w:p w14:paraId="37C13055" w14:textId="77777777" w:rsidR="00D52308" w:rsidRPr="00D52308" w:rsidRDefault="00D52308" w:rsidP="00D52308">
            <w:pPr>
              <w:spacing w:line="360" w:lineRule="auto"/>
              <w:jc w:val="both"/>
              <w:rPr>
                <w:rFonts w:ascii="Book Antiqua" w:eastAsia="DengXian" w:hAnsi="Book Antiqua" w:cs="SimSun"/>
                <w:color w:val="000000"/>
                <w:lang w:eastAsia="zh-CN"/>
              </w:rPr>
            </w:pPr>
            <w:r w:rsidRPr="00D52308">
              <w:rPr>
                <w:rFonts w:ascii="Book Antiqua" w:eastAsia="DengXian" w:hAnsi="Book Antiqua" w:cs="SimSun"/>
                <w:color w:val="000000"/>
                <w:lang w:eastAsia="zh-CN"/>
              </w:rPr>
              <w:t>17</w:t>
            </w:r>
          </w:p>
        </w:tc>
      </w:tr>
    </w:tbl>
    <w:p w14:paraId="00904C0A" w14:textId="0ACDD500" w:rsidR="00EB64EC" w:rsidRPr="006D18D5" w:rsidRDefault="00F901D4" w:rsidP="006D18D5">
      <w:pPr>
        <w:spacing w:line="360" w:lineRule="auto"/>
        <w:jc w:val="both"/>
        <w:rPr>
          <w:rFonts w:ascii="Book Antiqua" w:eastAsia="SimSun" w:hAnsi="Book Antiqua"/>
          <w:color w:val="000000" w:themeColor="text1"/>
        </w:rPr>
      </w:pPr>
      <w:r w:rsidRPr="006D18D5">
        <w:rPr>
          <w:rFonts w:ascii="Book Antiqua" w:eastAsia="Book Antiqua" w:hAnsi="Book Antiqua" w:cs="Book Antiqua"/>
          <w:color w:val="000000" w:themeColor="text1"/>
        </w:rPr>
        <w:t xml:space="preserve">ROT: Region of the overall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PTOT: Pancreatic tissue outside the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PP: Pancreatic parenchymal; PV: Portal venous</w:t>
      </w:r>
      <w:r w:rsidRPr="006D18D5">
        <w:rPr>
          <w:rFonts w:ascii="Book Antiqua" w:eastAsia="SimSun" w:hAnsi="Book Antiqua"/>
          <w:color w:val="000000" w:themeColor="text1"/>
        </w:rPr>
        <w:t>.</w:t>
      </w:r>
    </w:p>
    <w:p w14:paraId="52E6A37B" w14:textId="77777777" w:rsidR="00F901D4" w:rsidRPr="006D18D5" w:rsidRDefault="00F901D4" w:rsidP="006D18D5">
      <w:pPr>
        <w:spacing w:line="360" w:lineRule="auto"/>
        <w:jc w:val="both"/>
        <w:rPr>
          <w:rFonts w:ascii="Book Antiqua" w:eastAsia="SimSun" w:hAnsi="Book Antiqua"/>
          <w:color w:val="000000" w:themeColor="text1"/>
        </w:rPr>
        <w:sectPr w:rsidR="00F901D4" w:rsidRPr="006D18D5" w:rsidSect="00DC1577">
          <w:pgSz w:w="11906" w:h="16838"/>
          <w:pgMar w:top="1440" w:right="1274" w:bottom="1440" w:left="1800" w:header="851" w:footer="992" w:gutter="0"/>
          <w:cols w:space="425"/>
          <w:docGrid w:type="lines" w:linePitch="312"/>
        </w:sectPr>
      </w:pPr>
    </w:p>
    <w:p w14:paraId="3AC1C598" w14:textId="77777777" w:rsidR="00EB64EC" w:rsidRPr="006D18D5" w:rsidRDefault="00EB64EC" w:rsidP="006D18D5">
      <w:pPr>
        <w:spacing w:line="360" w:lineRule="auto"/>
        <w:jc w:val="both"/>
        <w:rPr>
          <w:rFonts w:ascii="Book Antiqua" w:eastAsia="SimSun" w:hAnsi="Book Antiqua"/>
          <w:b/>
          <w:bCs/>
          <w:color w:val="000000" w:themeColor="text1"/>
        </w:rPr>
      </w:pPr>
      <w:r w:rsidRPr="006D18D5">
        <w:rPr>
          <w:rFonts w:ascii="Book Antiqua" w:eastAsia="DengXian" w:hAnsi="Book Antiqua"/>
          <w:b/>
          <w:bCs/>
          <w:color w:val="000000" w:themeColor="text1"/>
        </w:rPr>
        <w:lastRenderedPageBreak/>
        <w:t xml:space="preserve">Table 4 Baseline characteristics </w:t>
      </w:r>
      <w:r w:rsidRPr="006D18D5">
        <w:rPr>
          <w:rFonts w:ascii="Book Antiqua" w:eastAsia="SimSun" w:hAnsi="Book Antiqua"/>
          <w:b/>
          <w:bCs/>
          <w:color w:val="000000" w:themeColor="text1"/>
        </w:rPr>
        <w:t>of the low-and high-enhancement groups</w:t>
      </w:r>
    </w:p>
    <w:tbl>
      <w:tblPr>
        <w:tblStyle w:val="1"/>
        <w:tblW w:w="8931" w:type="dxa"/>
        <w:tblBorders>
          <w:left w:val="none" w:sz="0" w:space="0" w:color="auto"/>
          <w:right w:val="none" w:sz="0" w:space="0" w:color="auto"/>
        </w:tblBorders>
        <w:tblLook w:val="04A0" w:firstRow="1" w:lastRow="0" w:firstColumn="1" w:lastColumn="0" w:noHBand="0" w:noVBand="1"/>
      </w:tblPr>
      <w:tblGrid>
        <w:gridCol w:w="3085"/>
        <w:gridCol w:w="2166"/>
        <w:gridCol w:w="2409"/>
        <w:gridCol w:w="1271"/>
      </w:tblGrid>
      <w:tr w:rsidR="00EB64EC" w:rsidRPr="006D18D5" w14:paraId="13AFA290" w14:textId="77777777" w:rsidTr="00F901D4">
        <w:trPr>
          <w:trHeight w:val="791"/>
        </w:trPr>
        <w:tc>
          <w:tcPr>
            <w:tcW w:w="3085" w:type="dxa"/>
            <w:tcBorders>
              <w:bottom w:val="single" w:sz="4" w:space="0" w:color="auto"/>
              <w:right w:val="nil"/>
            </w:tcBorders>
          </w:tcPr>
          <w:p w14:paraId="36C62745" w14:textId="77777777"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kern w:val="0"/>
              </w:rPr>
              <w:t>Variable</w:t>
            </w:r>
          </w:p>
        </w:tc>
        <w:tc>
          <w:tcPr>
            <w:tcW w:w="2166" w:type="dxa"/>
            <w:tcBorders>
              <w:left w:val="nil"/>
              <w:bottom w:val="single" w:sz="4" w:space="0" w:color="auto"/>
              <w:right w:val="nil"/>
            </w:tcBorders>
          </w:tcPr>
          <w:p w14:paraId="48B4299C" w14:textId="65E1FD37"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TRER ≤ 0.7</w:t>
            </w:r>
            <w:r w:rsidR="00F901D4" w:rsidRPr="006D18D5">
              <w:rPr>
                <w:rFonts w:ascii="Book Antiqua" w:eastAsia="SimSun" w:hAnsi="Book Antiqua" w:cs="Times New Roman"/>
                <w:b/>
                <w:bCs/>
                <w:color w:val="000000" w:themeColor="text1"/>
              </w:rPr>
              <w:t xml:space="preserve">, </w:t>
            </w:r>
            <w:r w:rsidRPr="006D18D5">
              <w:rPr>
                <w:rFonts w:ascii="Book Antiqua" w:eastAsia="SimSun" w:hAnsi="Book Antiqua" w:cs="Times New Roman"/>
                <w:b/>
                <w:bCs/>
                <w:color w:val="000000" w:themeColor="text1"/>
              </w:rPr>
              <w:t>N</w:t>
            </w:r>
            <w:r w:rsidR="00F901D4" w:rsidRPr="006D18D5">
              <w:rPr>
                <w:rFonts w:ascii="Book Antiqua" w:eastAsia="SimSun" w:hAnsi="Book Antiqua" w:cs="Times New Roman"/>
                <w:b/>
                <w:bCs/>
                <w:color w:val="000000" w:themeColor="text1"/>
              </w:rPr>
              <w:t>o.</w:t>
            </w:r>
            <w:r w:rsidRPr="006D18D5">
              <w:rPr>
                <w:rFonts w:ascii="Book Antiqua" w:eastAsia="SimSun" w:hAnsi="Book Antiqua" w:cs="Times New Roman"/>
                <w:b/>
                <w:bCs/>
                <w:color w:val="000000" w:themeColor="text1"/>
              </w:rPr>
              <w:t xml:space="preserve"> of patients</w:t>
            </w:r>
            <w:r w:rsidR="00F901D4" w:rsidRPr="006D18D5">
              <w:rPr>
                <w:rFonts w:ascii="Book Antiqua" w:eastAsia="SimSun" w:hAnsi="Book Antiqua" w:cs="Times New Roman"/>
                <w:b/>
                <w:bCs/>
                <w:color w:val="000000" w:themeColor="text1"/>
              </w:rPr>
              <w:t xml:space="preserve">, </w:t>
            </w:r>
            <w:r w:rsidR="00F901D4" w:rsidRPr="006D18D5">
              <w:rPr>
                <w:rFonts w:ascii="Book Antiqua" w:eastAsia="SimSun" w:hAnsi="Book Antiqua" w:cs="Times New Roman"/>
                <w:b/>
                <w:bCs/>
                <w:i/>
                <w:iCs/>
                <w:color w:val="000000" w:themeColor="text1"/>
              </w:rPr>
              <w:t>n</w:t>
            </w:r>
            <w:r w:rsidR="00F901D4" w:rsidRPr="006D18D5">
              <w:rPr>
                <w:rFonts w:ascii="Book Antiqua" w:eastAsia="SimSun" w:hAnsi="Book Antiqua" w:cs="Times New Roman"/>
                <w:b/>
                <w:bCs/>
                <w:color w:val="000000" w:themeColor="text1"/>
              </w:rPr>
              <w:t xml:space="preserve"> (%)</w:t>
            </w:r>
          </w:p>
        </w:tc>
        <w:tc>
          <w:tcPr>
            <w:tcW w:w="2409" w:type="dxa"/>
            <w:tcBorders>
              <w:left w:val="nil"/>
              <w:bottom w:val="single" w:sz="4" w:space="0" w:color="auto"/>
              <w:right w:val="nil"/>
            </w:tcBorders>
          </w:tcPr>
          <w:p w14:paraId="05CFBF94" w14:textId="4BCCA82B"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 xml:space="preserve">TRER </w:t>
            </w:r>
            <w:r w:rsidRPr="006D18D5">
              <w:rPr>
                <w:rFonts w:ascii="Book Antiqua" w:eastAsia="SimSun" w:hAnsi="Book Antiqua" w:cs="Times New Roman"/>
                <w:b/>
                <w:bCs/>
                <w:color w:val="000000" w:themeColor="text1"/>
                <w:kern w:val="0"/>
              </w:rPr>
              <w:t xml:space="preserve">&gt; </w:t>
            </w:r>
            <w:r w:rsidRPr="006D18D5">
              <w:rPr>
                <w:rFonts w:ascii="Book Antiqua" w:eastAsia="SimSun" w:hAnsi="Book Antiqua" w:cs="Times New Roman"/>
                <w:b/>
                <w:bCs/>
                <w:color w:val="000000" w:themeColor="text1"/>
              </w:rPr>
              <w:t>0.7</w:t>
            </w:r>
            <w:r w:rsidR="00F901D4" w:rsidRPr="006D18D5">
              <w:rPr>
                <w:rFonts w:ascii="Book Antiqua" w:eastAsia="SimSun" w:hAnsi="Book Antiqua" w:cs="Times New Roman"/>
                <w:b/>
                <w:bCs/>
                <w:color w:val="000000" w:themeColor="text1"/>
              </w:rPr>
              <w:t xml:space="preserve">, </w:t>
            </w:r>
            <w:r w:rsidRPr="006D18D5">
              <w:rPr>
                <w:rFonts w:ascii="Book Antiqua" w:eastAsia="SimSun" w:hAnsi="Book Antiqua" w:cs="Times New Roman"/>
                <w:b/>
                <w:bCs/>
                <w:color w:val="000000" w:themeColor="text1"/>
              </w:rPr>
              <w:t>N</w:t>
            </w:r>
            <w:r w:rsidR="00F901D4" w:rsidRPr="006D18D5">
              <w:rPr>
                <w:rFonts w:ascii="Book Antiqua" w:eastAsia="SimSun" w:hAnsi="Book Antiqua" w:cs="Times New Roman"/>
                <w:b/>
                <w:bCs/>
                <w:color w:val="000000" w:themeColor="text1"/>
              </w:rPr>
              <w:t>o.</w:t>
            </w:r>
            <w:r w:rsidRPr="006D18D5">
              <w:rPr>
                <w:rFonts w:ascii="Book Antiqua" w:eastAsia="SimSun" w:hAnsi="Book Antiqua" w:cs="Times New Roman"/>
                <w:b/>
                <w:bCs/>
                <w:color w:val="000000" w:themeColor="text1"/>
              </w:rPr>
              <w:t xml:space="preserve"> of patients</w:t>
            </w:r>
            <w:r w:rsidR="00F901D4" w:rsidRPr="006D18D5">
              <w:rPr>
                <w:rFonts w:ascii="Book Antiqua" w:eastAsia="SimSun" w:hAnsi="Book Antiqua" w:cs="Times New Roman"/>
                <w:b/>
                <w:bCs/>
                <w:color w:val="000000" w:themeColor="text1"/>
              </w:rPr>
              <w:t xml:space="preserve">, </w:t>
            </w:r>
            <w:r w:rsidR="00F901D4" w:rsidRPr="006D18D5">
              <w:rPr>
                <w:rFonts w:ascii="Book Antiqua" w:eastAsia="SimSun" w:hAnsi="Book Antiqua" w:cs="Times New Roman"/>
                <w:b/>
                <w:bCs/>
                <w:i/>
                <w:iCs/>
                <w:color w:val="000000" w:themeColor="text1"/>
              </w:rPr>
              <w:t>n</w:t>
            </w:r>
            <w:r w:rsidR="00F901D4" w:rsidRPr="006D18D5">
              <w:rPr>
                <w:rFonts w:ascii="Book Antiqua" w:eastAsia="SimSun" w:hAnsi="Book Antiqua" w:cs="Times New Roman"/>
                <w:b/>
                <w:bCs/>
                <w:color w:val="000000" w:themeColor="text1"/>
              </w:rPr>
              <w:t xml:space="preserve"> (%)</w:t>
            </w:r>
          </w:p>
        </w:tc>
        <w:tc>
          <w:tcPr>
            <w:tcW w:w="1271" w:type="dxa"/>
            <w:tcBorders>
              <w:left w:val="nil"/>
              <w:bottom w:val="single" w:sz="4" w:space="0" w:color="auto"/>
            </w:tcBorders>
          </w:tcPr>
          <w:p w14:paraId="0DF5399B" w14:textId="77777777"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i/>
                <w:iCs/>
                <w:color w:val="000000" w:themeColor="text1"/>
              </w:rPr>
              <w:t>P</w:t>
            </w:r>
            <w:r w:rsidRPr="006D18D5">
              <w:rPr>
                <w:rFonts w:ascii="Book Antiqua" w:eastAsia="SimSun" w:hAnsi="Book Antiqua" w:cs="Times New Roman"/>
                <w:b/>
                <w:bCs/>
                <w:color w:val="000000" w:themeColor="text1"/>
              </w:rPr>
              <w:t xml:space="preserve"> value</w:t>
            </w:r>
          </w:p>
        </w:tc>
      </w:tr>
      <w:tr w:rsidR="00EB64EC" w:rsidRPr="006D18D5" w14:paraId="66EC7C5E" w14:textId="77777777" w:rsidTr="00F901D4">
        <w:trPr>
          <w:trHeight w:val="413"/>
        </w:trPr>
        <w:tc>
          <w:tcPr>
            <w:tcW w:w="3085" w:type="dxa"/>
            <w:tcBorders>
              <w:bottom w:val="nil"/>
              <w:right w:val="nil"/>
            </w:tcBorders>
          </w:tcPr>
          <w:p w14:paraId="53FC2B14" w14:textId="0D6ECFFC"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Age (</w:t>
            </w:r>
            <w:proofErr w:type="spellStart"/>
            <w:r w:rsidRPr="006D18D5">
              <w:rPr>
                <w:rFonts w:ascii="Book Antiqua" w:eastAsia="SimSun" w:hAnsi="Book Antiqua" w:cs="Times New Roman"/>
                <w:color w:val="000000" w:themeColor="text1"/>
              </w:rPr>
              <w:t>yr</w:t>
            </w:r>
            <w:proofErr w:type="spellEnd"/>
            <w:r w:rsidRPr="006D18D5">
              <w:rPr>
                <w:rFonts w:ascii="Book Antiqua" w:eastAsia="SimSun" w:hAnsi="Book Antiqua" w:cs="Times New Roman"/>
                <w:color w:val="000000" w:themeColor="text1"/>
              </w:rPr>
              <w:t>)</w:t>
            </w:r>
          </w:p>
        </w:tc>
        <w:tc>
          <w:tcPr>
            <w:tcW w:w="2166" w:type="dxa"/>
            <w:tcBorders>
              <w:left w:val="nil"/>
              <w:bottom w:val="nil"/>
              <w:right w:val="nil"/>
            </w:tcBorders>
          </w:tcPr>
          <w:p w14:paraId="0C0D8406"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409" w:type="dxa"/>
            <w:tcBorders>
              <w:left w:val="nil"/>
              <w:bottom w:val="nil"/>
              <w:right w:val="nil"/>
            </w:tcBorders>
          </w:tcPr>
          <w:p w14:paraId="7D8E80EA"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1" w:type="dxa"/>
            <w:tcBorders>
              <w:left w:val="nil"/>
              <w:bottom w:val="nil"/>
            </w:tcBorders>
          </w:tcPr>
          <w:p w14:paraId="5EF48DB0"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0.397</w:t>
            </w:r>
          </w:p>
        </w:tc>
      </w:tr>
      <w:tr w:rsidR="00EB64EC" w:rsidRPr="006D18D5" w14:paraId="07EFCF43" w14:textId="77777777" w:rsidTr="00F901D4">
        <w:trPr>
          <w:trHeight w:val="419"/>
        </w:trPr>
        <w:tc>
          <w:tcPr>
            <w:tcW w:w="3085" w:type="dxa"/>
            <w:tcBorders>
              <w:top w:val="nil"/>
              <w:bottom w:val="nil"/>
              <w:right w:val="nil"/>
            </w:tcBorders>
          </w:tcPr>
          <w:p w14:paraId="196BFD6A"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 60</w:t>
            </w:r>
          </w:p>
        </w:tc>
        <w:tc>
          <w:tcPr>
            <w:tcW w:w="2166" w:type="dxa"/>
            <w:tcBorders>
              <w:top w:val="nil"/>
              <w:left w:val="nil"/>
              <w:bottom w:val="nil"/>
              <w:right w:val="nil"/>
            </w:tcBorders>
          </w:tcPr>
          <w:p w14:paraId="5EE58820" w14:textId="6F2DA4C6"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22 (50.0)</w:t>
            </w:r>
          </w:p>
        </w:tc>
        <w:tc>
          <w:tcPr>
            <w:tcW w:w="2409" w:type="dxa"/>
            <w:tcBorders>
              <w:top w:val="nil"/>
              <w:left w:val="nil"/>
              <w:bottom w:val="nil"/>
              <w:right w:val="nil"/>
            </w:tcBorders>
          </w:tcPr>
          <w:p w14:paraId="26A40B71" w14:textId="286E853D"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9 (39.1)</w:t>
            </w:r>
          </w:p>
        </w:tc>
        <w:tc>
          <w:tcPr>
            <w:tcW w:w="1271" w:type="dxa"/>
            <w:tcBorders>
              <w:top w:val="nil"/>
              <w:left w:val="nil"/>
              <w:bottom w:val="nil"/>
            </w:tcBorders>
          </w:tcPr>
          <w:p w14:paraId="7E57C364"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12A772FC" w14:textId="77777777" w:rsidTr="00F901D4">
        <w:trPr>
          <w:trHeight w:val="411"/>
        </w:trPr>
        <w:tc>
          <w:tcPr>
            <w:tcW w:w="3085" w:type="dxa"/>
            <w:tcBorders>
              <w:top w:val="nil"/>
              <w:bottom w:val="nil"/>
              <w:right w:val="nil"/>
            </w:tcBorders>
          </w:tcPr>
          <w:p w14:paraId="15EF019A"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&gt; 60</w:t>
            </w:r>
          </w:p>
        </w:tc>
        <w:tc>
          <w:tcPr>
            <w:tcW w:w="2166" w:type="dxa"/>
            <w:tcBorders>
              <w:top w:val="nil"/>
              <w:left w:val="nil"/>
              <w:bottom w:val="nil"/>
              <w:right w:val="nil"/>
            </w:tcBorders>
          </w:tcPr>
          <w:p w14:paraId="0D1D36A2" w14:textId="451742E8"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22 (50.0)</w:t>
            </w:r>
          </w:p>
        </w:tc>
        <w:tc>
          <w:tcPr>
            <w:tcW w:w="2409" w:type="dxa"/>
            <w:tcBorders>
              <w:top w:val="nil"/>
              <w:left w:val="nil"/>
              <w:bottom w:val="nil"/>
              <w:right w:val="nil"/>
            </w:tcBorders>
          </w:tcPr>
          <w:p w14:paraId="34C5957B" w14:textId="32FA4F86"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14 (60.9)</w:t>
            </w:r>
          </w:p>
        </w:tc>
        <w:tc>
          <w:tcPr>
            <w:tcW w:w="1271" w:type="dxa"/>
            <w:tcBorders>
              <w:top w:val="nil"/>
              <w:left w:val="nil"/>
              <w:bottom w:val="nil"/>
            </w:tcBorders>
          </w:tcPr>
          <w:p w14:paraId="1B04651B"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21D3ED4C" w14:textId="77777777" w:rsidTr="00F901D4">
        <w:trPr>
          <w:trHeight w:val="411"/>
        </w:trPr>
        <w:tc>
          <w:tcPr>
            <w:tcW w:w="3085" w:type="dxa"/>
            <w:tcBorders>
              <w:top w:val="nil"/>
              <w:bottom w:val="nil"/>
              <w:right w:val="nil"/>
            </w:tcBorders>
          </w:tcPr>
          <w:p w14:paraId="3CF2ED89"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Sex</w:t>
            </w:r>
          </w:p>
        </w:tc>
        <w:tc>
          <w:tcPr>
            <w:tcW w:w="2166" w:type="dxa"/>
            <w:tcBorders>
              <w:top w:val="nil"/>
              <w:left w:val="nil"/>
              <w:bottom w:val="nil"/>
              <w:right w:val="nil"/>
            </w:tcBorders>
          </w:tcPr>
          <w:p w14:paraId="4E8F7F41"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409" w:type="dxa"/>
            <w:tcBorders>
              <w:top w:val="nil"/>
              <w:left w:val="nil"/>
              <w:bottom w:val="nil"/>
              <w:right w:val="nil"/>
            </w:tcBorders>
          </w:tcPr>
          <w:p w14:paraId="7211BC53"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1" w:type="dxa"/>
            <w:tcBorders>
              <w:top w:val="nil"/>
              <w:left w:val="nil"/>
              <w:bottom w:val="nil"/>
            </w:tcBorders>
          </w:tcPr>
          <w:p w14:paraId="2D72A295"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0.170</w:t>
            </w:r>
          </w:p>
        </w:tc>
      </w:tr>
      <w:tr w:rsidR="00EB64EC" w:rsidRPr="006D18D5" w14:paraId="18DC6AE8" w14:textId="77777777" w:rsidTr="00F901D4">
        <w:trPr>
          <w:trHeight w:val="411"/>
        </w:trPr>
        <w:tc>
          <w:tcPr>
            <w:tcW w:w="3085" w:type="dxa"/>
            <w:tcBorders>
              <w:top w:val="nil"/>
              <w:bottom w:val="nil"/>
              <w:right w:val="nil"/>
            </w:tcBorders>
          </w:tcPr>
          <w:p w14:paraId="5A4334CE"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Male</w:t>
            </w:r>
          </w:p>
        </w:tc>
        <w:tc>
          <w:tcPr>
            <w:tcW w:w="2166" w:type="dxa"/>
            <w:tcBorders>
              <w:top w:val="nil"/>
              <w:left w:val="nil"/>
              <w:bottom w:val="nil"/>
              <w:right w:val="nil"/>
            </w:tcBorders>
          </w:tcPr>
          <w:p w14:paraId="5F4DA584" w14:textId="47C9A3C4"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25 (56.8)</w:t>
            </w:r>
          </w:p>
        </w:tc>
        <w:tc>
          <w:tcPr>
            <w:tcW w:w="2409" w:type="dxa"/>
            <w:tcBorders>
              <w:top w:val="nil"/>
              <w:left w:val="nil"/>
              <w:bottom w:val="nil"/>
              <w:right w:val="nil"/>
            </w:tcBorders>
          </w:tcPr>
          <w:p w14:paraId="40D39B42" w14:textId="16DEF806"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17 (73.9)</w:t>
            </w:r>
          </w:p>
        </w:tc>
        <w:tc>
          <w:tcPr>
            <w:tcW w:w="1271" w:type="dxa"/>
            <w:tcBorders>
              <w:top w:val="nil"/>
              <w:left w:val="nil"/>
              <w:bottom w:val="nil"/>
            </w:tcBorders>
          </w:tcPr>
          <w:p w14:paraId="10F818CF"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00033160" w14:textId="77777777" w:rsidTr="00F901D4">
        <w:trPr>
          <w:trHeight w:val="411"/>
        </w:trPr>
        <w:tc>
          <w:tcPr>
            <w:tcW w:w="3085" w:type="dxa"/>
            <w:tcBorders>
              <w:top w:val="nil"/>
              <w:bottom w:val="nil"/>
              <w:right w:val="nil"/>
            </w:tcBorders>
          </w:tcPr>
          <w:p w14:paraId="5AFE187A"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Female</w:t>
            </w:r>
          </w:p>
        </w:tc>
        <w:tc>
          <w:tcPr>
            <w:tcW w:w="2166" w:type="dxa"/>
            <w:tcBorders>
              <w:top w:val="nil"/>
              <w:left w:val="nil"/>
              <w:bottom w:val="nil"/>
              <w:right w:val="nil"/>
            </w:tcBorders>
          </w:tcPr>
          <w:p w14:paraId="60FDE420" w14:textId="1D9C791C"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19 (43.2)</w:t>
            </w:r>
          </w:p>
        </w:tc>
        <w:tc>
          <w:tcPr>
            <w:tcW w:w="2409" w:type="dxa"/>
            <w:tcBorders>
              <w:top w:val="nil"/>
              <w:left w:val="nil"/>
              <w:bottom w:val="nil"/>
              <w:right w:val="nil"/>
            </w:tcBorders>
          </w:tcPr>
          <w:p w14:paraId="0725775F" w14:textId="02DDB149"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6 (26.1)</w:t>
            </w:r>
          </w:p>
        </w:tc>
        <w:tc>
          <w:tcPr>
            <w:tcW w:w="1271" w:type="dxa"/>
            <w:tcBorders>
              <w:top w:val="nil"/>
              <w:left w:val="nil"/>
              <w:bottom w:val="nil"/>
            </w:tcBorders>
          </w:tcPr>
          <w:p w14:paraId="43611F86"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0F08B416" w14:textId="77777777" w:rsidTr="00F901D4">
        <w:trPr>
          <w:trHeight w:val="411"/>
        </w:trPr>
        <w:tc>
          <w:tcPr>
            <w:tcW w:w="3085" w:type="dxa"/>
            <w:tcBorders>
              <w:top w:val="nil"/>
              <w:bottom w:val="nil"/>
              <w:right w:val="nil"/>
            </w:tcBorders>
          </w:tcPr>
          <w:p w14:paraId="1589CD40" w14:textId="77777777" w:rsidR="00EB64EC" w:rsidRPr="006D18D5" w:rsidRDefault="00EB64EC" w:rsidP="006D18D5">
            <w:pPr>
              <w:spacing w:line="360" w:lineRule="auto"/>
              <w:jc w:val="both"/>
              <w:rPr>
                <w:rFonts w:ascii="Book Antiqua" w:eastAsia="SimSun" w:hAnsi="Book Antiqua" w:cs="Times New Roman"/>
                <w:color w:val="000000" w:themeColor="text1"/>
              </w:rPr>
            </w:pPr>
            <w:proofErr w:type="spellStart"/>
            <w:r w:rsidRPr="006D18D5">
              <w:rPr>
                <w:rFonts w:ascii="Book Antiqua" w:eastAsia="SimSun" w:hAnsi="Book Antiqua" w:cs="Times New Roman"/>
                <w:color w:val="000000" w:themeColor="text1"/>
                <w:kern w:val="0"/>
              </w:rPr>
              <w:t>Tumour</w:t>
            </w:r>
            <w:proofErr w:type="spellEnd"/>
            <w:r w:rsidRPr="006D18D5">
              <w:rPr>
                <w:rFonts w:ascii="Book Antiqua" w:eastAsia="SimSun" w:hAnsi="Book Antiqua" w:cs="Times New Roman"/>
                <w:color w:val="000000" w:themeColor="text1"/>
                <w:kern w:val="0"/>
              </w:rPr>
              <w:t xml:space="preserve"> location</w:t>
            </w:r>
          </w:p>
        </w:tc>
        <w:tc>
          <w:tcPr>
            <w:tcW w:w="2166" w:type="dxa"/>
            <w:tcBorders>
              <w:top w:val="nil"/>
              <w:left w:val="nil"/>
              <w:bottom w:val="nil"/>
              <w:right w:val="nil"/>
            </w:tcBorders>
          </w:tcPr>
          <w:p w14:paraId="6293CB85"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409" w:type="dxa"/>
            <w:tcBorders>
              <w:top w:val="nil"/>
              <w:left w:val="nil"/>
              <w:bottom w:val="nil"/>
              <w:right w:val="nil"/>
            </w:tcBorders>
          </w:tcPr>
          <w:p w14:paraId="5AF3889D"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1" w:type="dxa"/>
            <w:tcBorders>
              <w:top w:val="nil"/>
              <w:left w:val="nil"/>
              <w:bottom w:val="nil"/>
            </w:tcBorders>
          </w:tcPr>
          <w:p w14:paraId="4BCCE8B8"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0.117</w:t>
            </w:r>
          </w:p>
        </w:tc>
      </w:tr>
      <w:tr w:rsidR="00EB64EC" w:rsidRPr="006D18D5" w14:paraId="27DBA7D7" w14:textId="77777777" w:rsidTr="00F901D4">
        <w:trPr>
          <w:trHeight w:val="411"/>
        </w:trPr>
        <w:tc>
          <w:tcPr>
            <w:tcW w:w="3085" w:type="dxa"/>
            <w:tcBorders>
              <w:top w:val="nil"/>
              <w:bottom w:val="nil"/>
              <w:right w:val="nil"/>
            </w:tcBorders>
          </w:tcPr>
          <w:p w14:paraId="5BF17047" w14:textId="551B3474"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Head/</w:t>
            </w:r>
            <w:r w:rsidR="00F901D4" w:rsidRPr="006D18D5">
              <w:rPr>
                <w:rFonts w:ascii="Book Antiqua" w:eastAsia="SimSun" w:hAnsi="Book Antiqua" w:cs="Times New Roman"/>
                <w:color w:val="000000" w:themeColor="text1"/>
                <w:kern w:val="0"/>
              </w:rPr>
              <w:t>u</w:t>
            </w:r>
            <w:r w:rsidRPr="006D18D5">
              <w:rPr>
                <w:rFonts w:ascii="Book Antiqua" w:eastAsia="SimSun" w:hAnsi="Book Antiqua" w:cs="Times New Roman"/>
                <w:color w:val="000000" w:themeColor="text1"/>
                <w:kern w:val="0"/>
              </w:rPr>
              <w:t>ncinate</w:t>
            </w:r>
          </w:p>
        </w:tc>
        <w:tc>
          <w:tcPr>
            <w:tcW w:w="2166" w:type="dxa"/>
            <w:tcBorders>
              <w:top w:val="nil"/>
              <w:left w:val="nil"/>
              <w:bottom w:val="nil"/>
              <w:right w:val="nil"/>
            </w:tcBorders>
          </w:tcPr>
          <w:p w14:paraId="586D4E26" w14:textId="1BFBB663"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26 (59.1)</w:t>
            </w:r>
          </w:p>
        </w:tc>
        <w:tc>
          <w:tcPr>
            <w:tcW w:w="2409" w:type="dxa"/>
            <w:tcBorders>
              <w:top w:val="nil"/>
              <w:left w:val="nil"/>
              <w:bottom w:val="nil"/>
              <w:right w:val="nil"/>
            </w:tcBorders>
          </w:tcPr>
          <w:p w14:paraId="745BF965" w14:textId="247134D5"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18 (78.3)</w:t>
            </w:r>
          </w:p>
        </w:tc>
        <w:tc>
          <w:tcPr>
            <w:tcW w:w="1271" w:type="dxa"/>
            <w:tcBorders>
              <w:top w:val="nil"/>
              <w:left w:val="nil"/>
              <w:bottom w:val="nil"/>
            </w:tcBorders>
          </w:tcPr>
          <w:p w14:paraId="077B7F9F"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3A6AFE8C" w14:textId="77777777" w:rsidTr="00F901D4">
        <w:trPr>
          <w:trHeight w:val="411"/>
        </w:trPr>
        <w:tc>
          <w:tcPr>
            <w:tcW w:w="3085" w:type="dxa"/>
            <w:tcBorders>
              <w:top w:val="nil"/>
              <w:bottom w:val="nil"/>
              <w:right w:val="nil"/>
            </w:tcBorders>
          </w:tcPr>
          <w:p w14:paraId="30C2BBF9" w14:textId="49033B03"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Body/</w:t>
            </w:r>
            <w:r w:rsidR="00F901D4" w:rsidRPr="006D18D5">
              <w:rPr>
                <w:rFonts w:ascii="Book Antiqua" w:eastAsia="SimSun" w:hAnsi="Book Antiqua" w:cs="Times New Roman"/>
                <w:color w:val="000000" w:themeColor="text1"/>
                <w:kern w:val="0"/>
              </w:rPr>
              <w:t>t</w:t>
            </w:r>
            <w:r w:rsidRPr="006D18D5">
              <w:rPr>
                <w:rFonts w:ascii="Book Antiqua" w:eastAsia="SimSun" w:hAnsi="Book Antiqua" w:cs="Times New Roman"/>
                <w:color w:val="000000" w:themeColor="text1"/>
                <w:kern w:val="0"/>
              </w:rPr>
              <w:t>ail</w:t>
            </w:r>
          </w:p>
        </w:tc>
        <w:tc>
          <w:tcPr>
            <w:tcW w:w="2166" w:type="dxa"/>
            <w:tcBorders>
              <w:top w:val="nil"/>
              <w:left w:val="nil"/>
              <w:bottom w:val="nil"/>
              <w:right w:val="nil"/>
            </w:tcBorders>
          </w:tcPr>
          <w:p w14:paraId="39B20345" w14:textId="2290B4B4"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18 (40.9)</w:t>
            </w:r>
          </w:p>
        </w:tc>
        <w:tc>
          <w:tcPr>
            <w:tcW w:w="2409" w:type="dxa"/>
            <w:tcBorders>
              <w:top w:val="nil"/>
              <w:left w:val="nil"/>
              <w:bottom w:val="nil"/>
              <w:right w:val="nil"/>
            </w:tcBorders>
          </w:tcPr>
          <w:p w14:paraId="7D34304D" w14:textId="2604A83F"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5 (21.7)</w:t>
            </w:r>
          </w:p>
        </w:tc>
        <w:tc>
          <w:tcPr>
            <w:tcW w:w="1271" w:type="dxa"/>
            <w:tcBorders>
              <w:top w:val="nil"/>
              <w:left w:val="nil"/>
              <w:bottom w:val="nil"/>
            </w:tcBorders>
          </w:tcPr>
          <w:p w14:paraId="562DE9B1"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49872791" w14:textId="77777777" w:rsidTr="00F901D4">
        <w:trPr>
          <w:trHeight w:val="411"/>
        </w:trPr>
        <w:tc>
          <w:tcPr>
            <w:tcW w:w="3085" w:type="dxa"/>
            <w:tcBorders>
              <w:top w:val="nil"/>
              <w:bottom w:val="nil"/>
              <w:right w:val="nil"/>
            </w:tcBorders>
          </w:tcPr>
          <w:p w14:paraId="35B41322"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CA19-9</w:t>
            </w:r>
          </w:p>
        </w:tc>
        <w:tc>
          <w:tcPr>
            <w:tcW w:w="2166" w:type="dxa"/>
            <w:tcBorders>
              <w:top w:val="nil"/>
              <w:left w:val="nil"/>
              <w:bottom w:val="nil"/>
              <w:right w:val="nil"/>
            </w:tcBorders>
          </w:tcPr>
          <w:p w14:paraId="584EC3C3"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409" w:type="dxa"/>
            <w:tcBorders>
              <w:top w:val="nil"/>
              <w:left w:val="nil"/>
              <w:bottom w:val="nil"/>
              <w:right w:val="nil"/>
            </w:tcBorders>
          </w:tcPr>
          <w:p w14:paraId="60B8E375"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1" w:type="dxa"/>
            <w:tcBorders>
              <w:top w:val="nil"/>
              <w:left w:val="nil"/>
              <w:bottom w:val="nil"/>
            </w:tcBorders>
          </w:tcPr>
          <w:p w14:paraId="2FFAF49E"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0.230</w:t>
            </w:r>
          </w:p>
        </w:tc>
      </w:tr>
      <w:tr w:rsidR="00EB64EC" w:rsidRPr="006D18D5" w14:paraId="3822FA10" w14:textId="77777777" w:rsidTr="00F901D4">
        <w:trPr>
          <w:trHeight w:val="411"/>
        </w:trPr>
        <w:tc>
          <w:tcPr>
            <w:tcW w:w="3085" w:type="dxa"/>
            <w:tcBorders>
              <w:top w:val="nil"/>
              <w:bottom w:val="nil"/>
              <w:right w:val="nil"/>
            </w:tcBorders>
          </w:tcPr>
          <w:p w14:paraId="6105BB2B" w14:textId="370D0D9F"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&lt;</w:t>
            </w:r>
            <w:r w:rsidRPr="006D18D5">
              <w:rPr>
                <w:rFonts w:ascii="Book Antiqua" w:eastAsia="SimSun" w:hAnsi="Book Antiqua" w:cs="Times New Roman"/>
                <w:color w:val="000000" w:themeColor="text1"/>
              </w:rPr>
              <w:t xml:space="preserve"> 37 ng/m</w:t>
            </w:r>
            <w:r w:rsidR="00F901D4" w:rsidRPr="006D18D5">
              <w:rPr>
                <w:rFonts w:ascii="Book Antiqua" w:eastAsia="SimSun" w:hAnsi="Book Antiqua" w:cs="Times New Roman"/>
                <w:color w:val="000000" w:themeColor="text1"/>
              </w:rPr>
              <w:t>L</w:t>
            </w:r>
          </w:p>
        </w:tc>
        <w:tc>
          <w:tcPr>
            <w:tcW w:w="2166" w:type="dxa"/>
            <w:tcBorders>
              <w:top w:val="nil"/>
              <w:left w:val="nil"/>
              <w:bottom w:val="nil"/>
              <w:right w:val="nil"/>
            </w:tcBorders>
          </w:tcPr>
          <w:p w14:paraId="33EA4420" w14:textId="48F1286C"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11 (25.0)</w:t>
            </w:r>
          </w:p>
        </w:tc>
        <w:tc>
          <w:tcPr>
            <w:tcW w:w="2409" w:type="dxa"/>
            <w:tcBorders>
              <w:top w:val="nil"/>
              <w:left w:val="nil"/>
              <w:bottom w:val="nil"/>
              <w:right w:val="nil"/>
            </w:tcBorders>
          </w:tcPr>
          <w:p w14:paraId="3D4461DB" w14:textId="69F52D0A"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9 (39.1)</w:t>
            </w:r>
          </w:p>
        </w:tc>
        <w:tc>
          <w:tcPr>
            <w:tcW w:w="1271" w:type="dxa"/>
            <w:tcBorders>
              <w:top w:val="nil"/>
              <w:left w:val="nil"/>
              <w:bottom w:val="nil"/>
            </w:tcBorders>
          </w:tcPr>
          <w:p w14:paraId="036AED6C"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1982E4A2" w14:textId="77777777" w:rsidTr="00F901D4">
        <w:trPr>
          <w:trHeight w:val="411"/>
        </w:trPr>
        <w:tc>
          <w:tcPr>
            <w:tcW w:w="3085" w:type="dxa"/>
            <w:tcBorders>
              <w:top w:val="nil"/>
              <w:bottom w:val="nil"/>
              <w:right w:val="nil"/>
            </w:tcBorders>
          </w:tcPr>
          <w:p w14:paraId="30E009A3" w14:textId="4D6F8842"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 37 ng/m</w:t>
            </w:r>
            <w:r w:rsidR="00F901D4" w:rsidRPr="006D18D5">
              <w:rPr>
                <w:rFonts w:ascii="Book Antiqua" w:eastAsia="SimSun" w:hAnsi="Book Antiqua" w:cs="Times New Roman"/>
                <w:color w:val="000000" w:themeColor="text1"/>
              </w:rPr>
              <w:t>L</w:t>
            </w:r>
          </w:p>
        </w:tc>
        <w:tc>
          <w:tcPr>
            <w:tcW w:w="2166" w:type="dxa"/>
            <w:tcBorders>
              <w:top w:val="nil"/>
              <w:left w:val="nil"/>
              <w:bottom w:val="nil"/>
              <w:right w:val="nil"/>
            </w:tcBorders>
          </w:tcPr>
          <w:p w14:paraId="1DDE732E" w14:textId="66A884A2"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33 (75.0)</w:t>
            </w:r>
          </w:p>
        </w:tc>
        <w:tc>
          <w:tcPr>
            <w:tcW w:w="2409" w:type="dxa"/>
            <w:tcBorders>
              <w:top w:val="nil"/>
              <w:left w:val="nil"/>
              <w:bottom w:val="nil"/>
              <w:right w:val="nil"/>
            </w:tcBorders>
          </w:tcPr>
          <w:p w14:paraId="79F571B1" w14:textId="7DCDD1F0"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14 (60.9)</w:t>
            </w:r>
          </w:p>
        </w:tc>
        <w:tc>
          <w:tcPr>
            <w:tcW w:w="1271" w:type="dxa"/>
            <w:tcBorders>
              <w:top w:val="nil"/>
              <w:left w:val="nil"/>
              <w:bottom w:val="nil"/>
            </w:tcBorders>
          </w:tcPr>
          <w:p w14:paraId="5817862A"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0FF6E742" w14:textId="77777777" w:rsidTr="00F901D4">
        <w:trPr>
          <w:trHeight w:val="411"/>
        </w:trPr>
        <w:tc>
          <w:tcPr>
            <w:tcW w:w="3085" w:type="dxa"/>
            <w:tcBorders>
              <w:top w:val="nil"/>
              <w:bottom w:val="nil"/>
              <w:right w:val="nil"/>
            </w:tcBorders>
          </w:tcPr>
          <w:p w14:paraId="4D89D97E"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AJCC stage (2017)</w:t>
            </w:r>
          </w:p>
        </w:tc>
        <w:tc>
          <w:tcPr>
            <w:tcW w:w="2166" w:type="dxa"/>
            <w:tcBorders>
              <w:top w:val="nil"/>
              <w:left w:val="nil"/>
              <w:bottom w:val="nil"/>
              <w:right w:val="nil"/>
            </w:tcBorders>
          </w:tcPr>
          <w:p w14:paraId="3C698AEB"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409" w:type="dxa"/>
            <w:tcBorders>
              <w:top w:val="nil"/>
              <w:left w:val="nil"/>
              <w:bottom w:val="nil"/>
              <w:right w:val="nil"/>
            </w:tcBorders>
          </w:tcPr>
          <w:p w14:paraId="38033289"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1" w:type="dxa"/>
            <w:tcBorders>
              <w:top w:val="nil"/>
              <w:left w:val="nil"/>
              <w:bottom w:val="nil"/>
            </w:tcBorders>
          </w:tcPr>
          <w:p w14:paraId="6DB69173"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0.015</w:t>
            </w:r>
          </w:p>
        </w:tc>
      </w:tr>
      <w:tr w:rsidR="00EB64EC" w:rsidRPr="006D18D5" w14:paraId="0C76D667" w14:textId="77777777" w:rsidTr="00F901D4">
        <w:trPr>
          <w:trHeight w:val="411"/>
        </w:trPr>
        <w:tc>
          <w:tcPr>
            <w:tcW w:w="3085" w:type="dxa"/>
            <w:tcBorders>
              <w:top w:val="nil"/>
              <w:bottom w:val="nil"/>
              <w:right w:val="nil"/>
            </w:tcBorders>
          </w:tcPr>
          <w:p w14:paraId="0E1299D5"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I</w:t>
            </w:r>
          </w:p>
        </w:tc>
        <w:tc>
          <w:tcPr>
            <w:tcW w:w="2166" w:type="dxa"/>
            <w:tcBorders>
              <w:top w:val="nil"/>
              <w:left w:val="nil"/>
              <w:bottom w:val="nil"/>
              <w:right w:val="nil"/>
            </w:tcBorders>
          </w:tcPr>
          <w:p w14:paraId="7AA44576" w14:textId="39777023"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 (9.1)</w:t>
            </w:r>
          </w:p>
        </w:tc>
        <w:tc>
          <w:tcPr>
            <w:tcW w:w="2409" w:type="dxa"/>
            <w:tcBorders>
              <w:top w:val="nil"/>
              <w:left w:val="nil"/>
              <w:bottom w:val="nil"/>
              <w:right w:val="nil"/>
            </w:tcBorders>
          </w:tcPr>
          <w:p w14:paraId="0B09ABD8" w14:textId="3CA19DEB"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7 (30.4)</w:t>
            </w:r>
          </w:p>
        </w:tc>
        <w:tc>
          <w:tcPr>
            <w:tcW w:w="1271" w:type="dxa"/>
            <w:tcBorders>
              <w:top w:val="nil"/>
              <w:left w:val="nil"/>
              <w:bottom w:val="nil"/>
            </w:tcBorders>
          </w:tcPr>
          <w:p w14:paraId="0D122735"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7F8EDBCC" w14:textId="77777777" w:rsidTr="00F901D4">
        <w:trPr>
          <w:trHeight w:val="411"/>
        </w:trPr>
        <w:tc>
          <w:tcPr>
            <w:tcW w:w="3085" w:type="dxa"/>
            <w:tcBorders>
              <w:top w:val="nil"/>
              <w:bottom w:val="nil"/>
              <w:right w:val="nil"/>
            </w:tcBorders>
          </w:tcPr>
          <w:p w14:paraId="460BDF18"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II</w:t>
            </w:r>
          </w:p>
        </w:tc>
        <w:tc>
          <w:tcPr>
            <w:tcW w:w="2166" w:type="dxa"/>
            <w:tcBorders>
              <w:top w:val="nil"/>
              <w:left w:val="nil"/>
              <w:bottom w:val="nil"/>
              <w:right w:val="nil"/>
            </w:tcBorders>
          </w:tcPr>
          <w:p w14:paraId="507A85F7" w14:textId="3615B5AC"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16 (36.4)</w:t>
            </w:r>
          </w:p>
        </w:tc>
        <w:tc>
          <w:tcPr>
            <w:tcW w:w="2409" w:type="dxa"/>
            <w:tcBorders>
              <w:top w:val="nil"/>
              <w:left w:val="nil"/>
              <w:bottom w:val="nil"/>
              <w:right w:val="nil"/>
            </w:tcBorders>
          </w:tcPr>
          <w:p w14:paraId="0772444D" w14:textId="1F34235B"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11 (47.8)</w:t>
            </w:r>
          </w:p>
        </w:tc>
        <w:tc>
          <w:tcPr>
            <w:tcW w:w="1271" w:type="dxa"/>
            <w:tcBorders>
              <w:top w:val="nil"/>
              <w:left w:val="nil"/>
              <w:bottom w:val="nil"/>
            </w:tcBorders>
          </w:tcPr>
          <w:p w14:paraId="45B30335"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6C0D513A" w14:textId="77777777" w:rsidTr="00F901D4">
        <w:trPr>
          <w:trHeight w:val="411"/>
        </w:trPr>
        <w:tc>
          <w:tcPr>
            <w:tcW w:w="3085" w:type="dxa"/>
            <w:tcBorders>
              <w:top w:val="nil"/>
              <w:bottom w:val="nil"/>
              <w:right w:val="nil"/>
            </w:tcBorders>
          </w:tcPr>
          <w:p w14:paraId="26930F41"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III</w:t>
            </w:r>
          </w:p>
        </w:tc>
        <w:tc>
          <w:tcPr>
            <w:tcW w:w="2166" w:type="dxa"/>
            <w:tcBorders>
              <w:top w:val="nil"/>
              <w:left w:val="nil"/>
              <w:bottom w:val="nil"/>
              <w:right w:val="nil"/>
            </w:tcBorders>
          </w:tcPr>
          <w:p w14:paraId="72BD0B0D" w14:textId="79E761D8"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24 (54.5)</w:t>
            </w:r>
          </w:p>
        </w:tc>
        <w:tc>
          <w:tcPr>
            <w:tcW w:w="2409" w:type="dxa"/>
            <w:tcBorders>
              <w:top w:val="nil"/>
              <w:left w:val="nil"/>
              <w:bottom w:val="nil"/>
              <w:right w:val="nil"/>
            </w:tcBorders>
          </w:tcPr>
          <w:p w14:paraId="595DD4C7" w14:textId="2E3D0B83"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5 (21.7)</w:t>
            </w:r>
          </w:p>
        </w:tc>
        <w:tc>
          <w:tcPr>
            <w:tcW w:w="1271" w:type="dxa"/>
            <w:tcBorders>
              <w:top w:val="nil"/>
              <w:left w:val="nil"/>
              <w:bottom w:val="nil"/>
            </w:tcBorders>
          </w:tcPr>
          <w:p w14:paraId="7FB8B539"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0FB2E503" w14:textId="77777777" w:rsidTr="00F901D4">
        <w:trPr>
          <w:trHeight w:val="411"/>
        </w:trPr>
        <w:tc>
          <w:tcPr>
            <w:tcW w:w="3085" w:type="dxa"/>
            <w:tcBorders>
              <w:top w:val="nil"/>
              <w:bottom w:val="nil"/>
              <w:right w:val="nil"/>
            </w:tcBorders>
          </w:tcPr>
          <w:p w14:paraId="55F21248" w14:textId="77777777" w:rsidR="00EB64EC" w:rsidRPr="006D18D5" w:rsidRDefault="00EB64EC" w:rsidP="006D18D5">
            <w:pPr>
              <w:spacing w:line="360" w:lineRule="auto"/>
              <w:jc w:val="both"/>
              <w:rPr>
                <w:rFonts w:ascii="Book Antiqua" w:eastAsia="SimSun" w:hAnsi="Book Antiqua" w:cs="Times New Roman"/>
                <w:color w:val="000000" w:themeColor="text1"/>
              </w:rPr>
            </w:pPr>
            <w:proofErr w:type="spellStart"/>
            <w:r w:rsidRPr="006D18D5">
              <w:rPr>
                <w:rFonts w:ascii="Book Antiqua" w:eastAsia="SimSun" w:hAnsi="Book Antiqua" w:cs="Times New Roman"/>
                <w:color w:val="000000" w:themeColor="text1"/>
                <w:kern w:val="0"/>
              </w:rPr>
              <w:t>Tumour</w:t>
            </w:r>
            <w:proofErr w:type="spellEnd"/>
            <w:r w:rsidRPr="006D18D5">
              <w:rPr>
                <w:rFonts w:ascii="Book Antiqua" w:eastAsia="SimSun" w:hAnsi="Book Antiqua" w:cs="Times New Roman"/>
                <w:color w:val="000000" w:themeColor="text1"/>
                <w:kern w:val="0"/>
              </w:rPr>
              <w:t xml:space="preserve"> differentiation</w:t>
            </w:r>
          </w:p>
        </w:tc>
        <w:tc>
          <w:tcPr>
            <w:tcW w:w="2166" w:type="dxa"/>
            <w:tcBorders>
              <w:top w:val="nil"/>
              <w:left w:val="nil"/>
              <w:bottom w:val="nil"/>
              <w:right w:val="nil"/>
            </w:tcBorders>
          </w:tcPr>
          <w:p w14:paraId="42B449DE"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409" w:type="dxa"/>
            <w:tcBorders>
              <w:top w:val="nil"/>
              <w:left w:val="nil"/>
              <w:bottom w:val="nil"/>
              <w:right w:val="nil"/>
            </w:tcBorders>
          </w:tcPr>
          <w:p w14:paraId="1982B134"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1" w:type="dxa"/>
            <w:tcBorders>
              <w:top w:val="nil"/>
              <w:left w:val="nil"/>
              <w:bottom w:val="nil"/>
            </w:tcBorders>
          </w:tcPr>
          <w:p w14:paraId="45D4CC6A"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0.634</w:t>
            </w:r>
          </w:p>
        </w:tc>
      </w:tr>
      <w:tr w:rsidR="00EB64EC" w:rsidRPr="006D18D5" w14:paraId="2DCFC697" w14:textId="77777777" w:rsidTr="00F901D4">
        <w:trPr>
          <w:trHeight w:val="411"/>
        </w:trPr>
        <w:tc>
          <w:tcPr>
            <w:tcW w:w="3085" w:type="dxa"/>
            <w:tcBorders>
              <w:top w:val="nil"/>
              <w:bottom w:val="nil"/>
              <w:right w:val="nil"/>
            </w:tcBorders>
          </w:tcPr>
          <w:p w14:paraId="5D086A25" w14:textId="2AD011F4"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Highly/</w:t>
            </w:r>
            <w:r w:rsidR="00F901D4" w:rsidRPr="006D18D5">
              <w:rPr>
                <w:rFonts w:ascii="Book Antiqua" w:eastAsia="SimSun" w:hAnsi="Book Antiqua" w:cs="Times New Roman"/>
                <w:color w:val="000000" w:themeColor="text1"/>
              </w:rPr>
              <w:t>m</w:t>
            </w:r>
            <w:r w:rsidRPr="006D18D5">
              <w:rPr>
                <w:rFonts w:ascii="Book Antiqua" w:eastAsia="SimSun" w:hAnsi="Book Antiqua" w:cs="Times New Roman"/>
                <w:color w:val="000000" w:themeColor="text1"/>
              </w:rPr>
              <w:t>oderately</w:t>
            </w:r>
          </w:p>
        </w:tc>
        <w:tc>
          <w:tcPr>
            <w:tcW w:w="2166" w:type="dxa"/>
            <w:tcBorders>
              <w:top w:val="nil"/>
              <w:left w:val="nil"/>
              <w:bottom w:val="nil"/>
              <w:right w:val="nil"/>
            </w:tcBorders>
          </w:tcPr>
          <w:p w14:paraId="26DD0747" w14:textId="4BC7675D"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33 (75.0)</w:t>
            </w:r>
          </w:p>
        </w:tc>
        <w:tc>
          <w:tcPr>
            <w:tcW w:w="2409" w:type="dxa"/>
            <w:tcBorders>
              <w:top w:val="nil"/>
              <w:left w:val="nil"/>
              <w:bottom w:val="nil"/>
              <w:right w:val="nil"/>
            </w:tcBorders>
          </w:tcPr>
          <w:p w14:paraId="086CEF9C" w14:textId="0027EF15"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16 (69.6)</w:t>
            </w:r>
          </w:p>
        </w:tc>
        <w:tc>
          <w:tcPr>
            <w:tcW w:w="1271" w:type="dxa"/>
            <w:tcBorders>
              <w:top w:val="nil"/>
              <w:left w:val="nil"/>
              <w:bottom w:val="nil"/>
            </w:tcBorders>
          </w:tcPr>
          <w:p w14:paraId="5630EBB8"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05184462" w14:textId="77777777" w:rsidTr="00F901D4">
        <w:trPr>
          <w:trHeight w:val="411"/>
        </w:trPr>
        <w:tc>
          <w:tcPr>
            <w:tcW w:w="3085" w:type="dxa"/>
            <w:tcBorders>
              <w:top w:val="nil"/>
              <w:bottom w:val="nil"/>
              <w:right w:val="nil"/>
            </w:tcBorders>
          </w:tcPr>
          <w:p w14:paraId="1702530B" w14:textId="188577DA"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Poorly/</w:t>
            </w:r>
            <w:r w:rsidR="00F901D4" w:rsidRPr="006D18D5">
              <w:rPr>
                <w:rFonts w:ascii="Book Antiqua" w:eastAsia="SimSun" w:hAnsi="Book Antiqua" w:cs="Times New Roman"/>
                <w:color w:val="000000" w:themeColor="text1"/>
              </w:rPr>
              <w:t>u</w:t>
            </w:r>
            <w:r w:rsidRPr="006D18D5">
              <w:rPr>
                <w:rFonts w:ascii="Book Antiqua" w:eastAsia="SimSun" w:hAnsi="Book Antiqua" w:cs="Times New Roman"/>
                <w:color w:val="000000" w:themeColor="text1"/>
              </w:rPr>
              <w:t>ndifferentiated</w:t>
            </w:r>
          </w:p>
        </w:tc>
        <w:tc>
          <w:tcPr>
            <w:tcW w:w="2166" w:type="dxa"/>
            <w:tcBorders>
              <w:top w:val="nil"/>
              <w:left w:val="nil"/>
              <w:bottom w:val="nil"/>
              <w:right w:val="nil"/>
            </w:tcBorders>
          </w:tcPr>
          <w:p w14:paraId="4F388BB6" w14:textId="3BD54795"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11 (25.0)</w:t>
            </w:r>
          </w:p>
        </w:tc>
        <w:tc>
          <w:tcPr>
            <w:tcW w:w="2409" w:type="dxa"/>
            <w:tcBorders>
              <w:top w:val="nil"/>
              <w:left w:val="nil"/>
              <w:bottom w:val="nil"/>
              <w:right w:val="nil"/>
            </w:tcBorders>
          </w:tcPr>
          <w:p w14:paraId="4754A03B" w14:textId="170BA4D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7 (30.4)</w:t>
            </w:r>
          </w:p>
        </w:tc>
        <w:tc>
          <w:tcPr>
            <w:tcW w:w="1271" w:type="dxa"/>
            <w:tcBorders>
              <w:top w:val="nil"/>
              <w:left w:val="nil"/>
              <w:bottom w:val="nil"/>
            </w:tcBorders>
          </w:tcPr>
          <w:p w14:paraId="1493CC7B"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04794E33" w14:textId="77777777" w:rsidTr="00F901D4">
        <w:trPr>
          <w:trHeight w:val="411"/>
        </w:trPr>
        <w:tc>
          <w:tcPr>
            <w:tcW w:w="3085" w:type="dxa"/>
            <w:tcBorders>
              <w:top w:val="nil"/>
              <w:bottom w:val="nil"/>
              <w:right w:val="nil"/>
            </w:tcBorders>
          </w:tcPr>
          <w:p w14:paraId="0F0411D6"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Vascular invasion</w:t>
            </w:r>
          </w:p>
        </w:tc>
        <w:tc>
          <w:tcPr>
            <w:tcW w:w="2166" w:type="dxa"/>
            <w:tcBorders>
              <w:top w:val="nil"/>
              <w:left w:val="nil"/>
              <w:bottom w:val="nil"/>
              <w:right w:val="nil"/>
            </w:tcBorders>
          </w:tcPr>
          <w:p w14:paraId="2A2CF4FE"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409" w:type="dxa"/>
            <w:tcBorders>
              <w:top w:val="nil"/>
              <w:left w:val="nil"/>
              <w:bottom w:val="nil"/>
              <w:right w:val="nil"/>
            </w:tcBorders>
          </w:tcPr>
          <w:p w14:paraId="19BF7B3C"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1" w:type="dxa"/>
            <w:tcBorders>
              <w:top w:val="nil"/>
              <w:left w:val="nil"/>
              <w:bottom w:val="nil"/>
            </w:tcBorders>
          </w:tcPr>
          <w:p w14:paraId="61E760CC"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0.071</w:t>
            </w:r>
          </w:p>
        </w:tc>
      </w:tr>
      <w:tr w:rsidR="00EB64EC" w:rsidRPr="006D18D5" w14:paraId="63939029" w14:textId="77777777" w:rsidTr="00F901D4">
        <w:trPr>
          <w:trHeight w:val="411"/>
        </w:trPr>
        <w:tc>
          <w:tcPr>
            <w:tcW w:w="3085" w:type="dxa"/>
            <w:tcBorders>
              <w:top w:val="nil"/>
              <w:bottom w:val="nil"/>
              <w:right w:val="nil"/>
            </w:tcBorders>
          </w:tcPr>
          <w:p w14:paraId="3CB9B712"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No</w:t>
            </w:r>
          </w:p>
        </w:tc>
        <w:tc>
          <w:tcPr>
            <w:tcW w:w="2166" w:type="dxa"/>
            <w:tcBorders>
              <w:top w:val="nil"/>
              <w:left w:val="nil"/>
              <w:bottom w:val="nil"/>
              <w:right w:val="nil"/>
            </w:tcBorders>
          </w:tcPr>
          <w:p w14:paraId="3BB0FE63" w14:textId="34BF860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30 (68.2)</w:t>
            </w:r>
          </w:p>
        </w:tc>
        <w:tc>
          <w:tcPr>
            <w:tcW w:w="2409" w:type="dxa"/>
            <w:tcBorders>
              <w:top w:val="nil"/>
              <w:left w:val="nil"/>
              <w:bottom w:val="nil"/>
              <w:right w:val="nil"/>
            </w:tcBorders>
          </w:tcPr>
          <w:p w14:paraId="101BF56F" w14:textId="485A7BAE"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21 (91.3)</w:t>
            </w:r>
          </w:p>
        </w:tc>
        <w:tc>
          <w:tcPr>
            <w:tcW w:w="1271" w:type="dxa"/>
            <w:tcBorders>
              <w:top w:val="nil"/>
              <w:left w:val="nil"/>
              <w:bottom w:val="nil"/>
            </w:tcBorders>
          </w:tcPr>
          <w:p w14:paraId="1BA35228"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3AC788B0" w14:textId="77777777" w:rsidTr="00F901D4">
        <w:trPr>
          <w:trHeight w:val="411"/>
        </w:trPr>
        <w:tc>
          <w:tcPr>
            <w:tcW w:w="3085" w:type="dxa"/>
            <w:tcBorders>
              <w:top w:val="nil"/>
              <w:bottom w:val="nil"/>
              <w:right w:val="nil"/>
            </w:tcBorders>
          </w:tcPr>
          <w:p w14:paraId="2F0E679C"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Yes</w:t>
            </w:r>
          </w:p>
        </w:tc>
        <w:tc>
          <w:tcPr>
            <w:tcW w:w="2166" w:type="dxa"/>
            <w:tcBorders>
              <w:top w:val="nil"/>
              <w:left w:val="nil"/>
              <w:bottom w:val="nil"/>
              <w:right w:val="nil"/>
            </w:tcBorders>
          </w:tcPr>
          <w:p w14:paraId="56A9A908" w14:textId="32858C0C"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14 (31.8)</w:t>
            </w:r>
          </w:p>
        </w:tc>
        <w:tc>
          <w:tcPr>
            <w:tcW w:w="2409" w:type="dxa"/>
            <w:tcBorders>
              <w:top w:val="nil"/>
              <w:left w:val="nil"/>
              <w:bottom w:val="nil"/>
              <w:right w:val="nil"/>
            </w:tcBorders>
          </w:tcPr>
          <w:p w14:paraId="45C67E2F" w14:textId="52479B73"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 (8.7)</w:t>
            </w:r>
          </w:p>
        </w:tc>
        <w:tc>
          <w:tcPr>
            <w:tcW w:w="1271" w:type="dxa"/>
            <w:tcBorders>
              <w:top w:val="nil"/>
              <w:left w:val="nil"/>
              <w:bottom w:val="nil"/>
            </w:tcBorders>
          </w:tcPr>
          <w:p w14:paraId="6AE3A897"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799C6BAD" w14:textId="77777777" w:rsidTr="00F901D4">
        <w:trPr>
          <w:trHeight w:val="411"/>
        </w:trPr>
        <w:tc>
          <w:tcPr>
            <w:tcW w:w="3085" w:type="dxa"/>
            <w:tcBorders>
              <w:top w:val="nil"/>
              <w:bottom w:val="nil"/>
              <w:right w:val="nil"/>
            </w:tcBorders>
          </w:tcPr>
          <w:p w14:paraId="13D3AE11"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Surgical margin</w:t>
            </w:r>
          </w:p>
        </w:tc>
        <w:tc>
          <w:tcPr>
            <w:tcW w:w="2166" w:type="dxa"/>
            <w:tcBorders>
              <w:top w:val="nil"/>
              <w:left w:val="nil"/>
              <w:bottom w:val="nil"/>
              <w:right w:val="nil"/>
            </w:tcBorders>
          </w:tcPr>
          <w:p w14:paraId="3AC98BC2"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409" w:type="dxa"/>
            <w:tcBorders>
              <w:top w:val="nil"/>
              <w:left w:val="nil"/>
              <w:bottom w:val="nil"/>
              <w:right w:val="nil"/>
            </w:tcBorders>
          </w:tcPr>
          <w:p w14:paraId="61035330"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1" w:type="dxa"/>
            <w:tcBorders>
              <w:top w:val="nil"/>
              <w:left w:val="nil"/>
              <w:bottom w:val="nil"/>
            </w:tcBorders>
          </w:tcPr>
          <w:p w14:paraId="579B3DBD"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0.501</w:t>
            </w:r>
          </w:p>
        </w:tc>
      </w:tr>
      <w:tr w:rsidR="00EB64EC" w:rsidRPr="006D18D5" w14:paraId="1D70555E" w14:textId="77777777" w:rsidTr="00F901D4">
        <w:trPr>
          <w:trHeight w:val="411"/>
        </w:trPr>
        <w:tc>
          <w:tcPr>
            <w:tcW w:w="3085" w:type="dxa"/>
            <w:tcBorders>
              <w:top w:val="nil"/>
              <w:bottom w:val="nil"/>
              <w:right w:val="nil"/>
            </w:tcBorders>
          </w:tcPr>
          <w:p w14:paraId="00DBBAE5"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Negative</w:t>
            </w:r>
          </w:p>
        </w:tc>
        <w:tc>
          <w:tcPr>
            <w:tcW w:w="2166" w:type="dxa"/>
            <w:tcBorders>
              <w:top w:val="nil"/>
              <w:left w:val="nil"/>
              <w:bottom w:val="nil"/>
              <w:right w:val="nil"/>
            </w:tcBorders>
          </w:tcPr>
          <w:p w14:paraId="089D9E2A" w14:textId="2023716E"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36 (81.8)</w:t>
            </w:r>
          </w:p>
        </w:tc>
        <w:tc>
          <w:tcPr>
            <w:tcW w:w="2409" w:type="dxa"/>
            <w:tcBorders>
              <w:top w:val="nil"/>
              <w:left w:val="nil"/>
              <w:bottom w:val="nil"/>
              <w:right w:val="nil"/>
            </w:tcBorders>
          </w:tcPr>
          <w:p w14:paraId="21C962DD" w14:textId="03D1EE3C"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21 (91.3)</w:t>
            </w:r>
          </w:p>
        </w:tc>
        <w:tc>
          <w:tcPr>
            <w:tcW w:w="1271" w:type="dxa"/>
            <w:tcBorders>
              <w:top w:val="nil"/>
              <w:left w:val="nil"/>
              <w:bottom w:val="nil"/>
            </w:tcBorders>
          </w:tcPr>
          <w:p w14:paraId="45E280B4"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22EAC7D1" w14:textId="77777777" w:rsidTr="00F901D4">
        <w:trPr>
          <w:trHeight w:val="411"/>
        </w:trPr>
        <w:tc>
          <w:tcPr>
            <w:tcW w:w="3085" w:type="dxa"/>
            <w:tcBorders>
              <w:top w:val="nil"/>
              <w:bottom w:val="nil"/>
              <w:right w:val="nil"/>
            </w:tcBorders>
          </w:tcPr>
          <w:p w14:paraId="7987BC61"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Positive</w:t>
            </w:r>
          </w:p>
        </w:tc>
        <w:tc>
          <w:tcPr>
            <w:tcW w:w="2166" w:type="dxa"/>
            <w:tcBorders>
              <w:top w:val="nil"/>
              <w:left w:val="nil"/>
              <w:bottom w:val="nil"/>
              <w:right w:val="nil"/>
            </w:tcBorders>
          </w:tcPr>
          <w:p w14:paraId="6752CF25" w14:textId="0AC35CF6"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8 (18.2)</w:t>
            </w:r>
          </w:p>
        </w:tc>
        <w:tc>
          <w:tcPr>
            <w:tcW w:w="2409" w:type="dxa"/>
            <w:tcBorders>
              <w:top w:val="nil"/>
              <w:left w:val="nil"/>
              <w:bottom w:val="nil"/>
              <w:right w:val="nil"/>
            </w:tcBorders>
          </w:tcPr>
          <w:p w14:paraId="6EE1ACA9" w14:textId="4E42BAFD"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 (8.7)</w:t>
            </w:r>
          </w:p>
        </w:tc>
        <w:tc>
          <w:tcPr>
            <w:tcW w:w="1271" w:type="dxa"/>
            <w:tcBorders>
              <w:top w:val="nil"/>
              <w:left w:val="nil"/>
              <w:bottom w:val="nil"/>
            </w:tcBorders>
          </w:tcPr>
          <w:p w14:paraId="62A9B0A6"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0DE4244A" w14:textId="77777777" w:rsidTr="00F901D4">
        <w:trPr>
          <w:trHeight w:val="411"/>
        </w:trPr>
        <w:tc>
          <w:tcPr>
            <w:tcW w:w="3085" w:type="dxa"/>
            <w:tcBorders>
              <w:top w:val="nil"/>
              <w:bottom w:val="nil"/>
              <w:right w:val="nil"/>
            </w:tcBorders>
          </w:tcPr>
          <w:p w14:paraId="24006BE7"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Adjuvant chemotherapy</w:t>
            </w:r>
          </w:p>
        </w:tc>
        <w:tc>
          <w:tcPr>
            <w:tcW w:w="2166" w:type="dxa"/>
            <w:tcBorders>
              <w:top w:val="nil"/>
              <w:left w:val="nil"/>
              <w:bottom w:val="nil"/>
              <w:right w:val="nil"/>
            </w:tcBorders>
          </w:tcPr>
          <w:p w14:paraId="3F3841A1"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409" w:type="dxa"/>
            <w:tcBorders>
              <w:top w:val="nil"/>
              <w:left w:val="nil"/>
              <w:bottom w:val="nil"/>
              <w:right w:val="nil"/>
            </w:tcBorders>
          </w:tcPr>
          <w:p w14:paraId="6C3A869E"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1" w:type="dxa"/>
            <w:tcBorders>
              <w:top w:val="nil"/>
              <w:left w:val="nil"/>
              <w:bottom w:val="nil"/>
            </w:tcBorders>
          </w:tcPr>
          <w:p w14:paraId="1C4B4008"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0.087</w:t>
            </w:r>
          </w:p>
        </w:tc>
      </w:tr>
      <w:tr w:rsidR="00EB64EC" w:rsidRPr="006D18D5" w14:paraId="5330245A" w14:textId="77777777" w:rsidTr="00F901D4">
        <w:trPr>
          <w:trHeight w:val="411"/>
        </w:trPr>
        <w:tc>
          <w:tcPr>
            <w:tcW w:w="3085" w:type="dxa"/>
            <w:tcBorders>
              <w:top w:val="nil"/>
              <w:bottom w:val="nil"/>
              <w:right w:val="nil"/>
            </w:tcBorders>
          </w:tcPr>
          <w:p w14:paraId="0450D2E6"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No</w:t>
            </w:r>
          </w:p>
        </w:tc>
        <w:tc>
          <w:tcPr>
            <w:tcW w:w="2166" w:type="dxa"/>
            <w:tcBorders>
              <w:top w:val="nil"/>
              <w:left w:val="nil"/>
              <w:bottom w:val="nil"/>
              <w:right w:val="nil"/>
            </w:tcBorders>
          </w:tcPr>
          <w:p w14:paraId="2BB774E2" w14:textId="710C6794"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25 (56.8)</w:t>
            </w:r>
          </w:p>
        </w:tc>
        <w:tc>
          <w:tcPr>
            <w:tcW w:w="2409" w:type="dxa"/>
            <w:tcBorders>
              <w:top w:val="nil"/>
              <w:left w:val="nil"/>
              <w:bottom w:val="nil"/>
              <w:right w:val="nil"/>
            </w:tcBorders>
          </w:tcPr>
          <w:p w14:paraId="380BC5D6" w14:textId="73891299"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8 (34.8)</w:t>
            </w:r>
          </w:p>
        </w:tc>
        <w:tc>
          <w:tcPr>
            <w:tcW w:w="1271" w:type="dxa"/>
            <w:tcBorders>
              <w:top w:val="nil"/>
              <w:left w:val="nil"/>
              <w:bottom w:val="nil"/>
            </w:tcBorders>
          </w:tcPr>
          <w:p w14:paraId="36B18460"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2E3852DC" w14:textId="77777777" w:rsidTr="00F901D4">
        <w:trPr>
          <w:trHeight w:val="411"/>
        </w:trPr>
        <w:tc>
          <w:tcPr>
            <w:tcW w:w="3085" w:type="dxa"/>
            <w:tcBorders>
              <w:top w:val="nil"/>
              <w:right w:val="nil"/>
            </w:tcBorders>
          </w:tcPr>
          <w:p w14:paraId="78EF637D"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Yes</w:t>
            </w:r>
          </w:p>
        </w:tc>
        <w:tc>
          <w:tcPr>
            <w:tcW w:w="2166" w:type="dxa"/>
            <w:tcBorders>
              <w:top w:val="nil"/>
              <w:left w:val="nil"/>
              <w:right w:val="nil"/>
            </w:tcBorders>
          </w:tcPr>
          <w:p w14:paraId="12C8A79A" w14:textId="03EE99A5"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19 (43.2)</w:t>
            </w:r>
          </w:p>
        </w:tc>
        <w:tc>
          <w:tcPr>
            <w:tcW w:w="2409" w:type="dxa"/>
            <w:tcBorders>
              <w:top w:val="nil"/>
              <w:left w:val="nil"/>
              <w:right w:val="nil"/>
            </w:tcBorders>
          </w:tcPr>
          <w:p w14:paraId="36D275B8" w14:textId="6C9B789B"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15 (65.2)</w:t>
            </w:r>
          </w:p>
        </w:tc>
        <w:tc>
          <w:tcPr>
            <w:tcW w:w="1271" w:type="dxa"/>
            <w:tcBorders>
              <w:top w:val="nil"/>
              <w:left w:val="nil"/>
            </w:tcBorders>
          </w:tcPr>
          <w:p w14:paraId="42FAE537"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bl>
    <w:p w14:paraId="4D32B2DF" w14:textId="23D93BBF" w:rsidR="00EB64EC" w:rsidRPr="006D18D5" w:rsidRDefault="00F901D4" w:rsidP="006D18D5">
      <w:pPr>
        <w:spacing w:line="360" w:lineRule="auto"/>
        <w:jc w:val="both"/>
        <w:rPr>
          <w:rFonts w:ascii="Book Antiqua" w:eastAsia="Book Antiqua" w:hAnsi="Book Antiqua" w:cs="Book Antiqua"/>
          <w:color w:val="000000" w:themeColor="text1"/>
        </w:rPr>
      </w:pPr>
      <w:bookmarkStart w:id="157" w:name="OLE_LINK3633"/>
      <w:bookmarkStart w:id="158" w:name="OLE_LINK3634"/>
      <w:r w:rsidRPr="006D18D5">
        <w:rPr>
          <w:rFonts w:ascii="Book Antiqua" w:eastAsia="SimSun" w:hAnsi="Book Antiqua"/>
          <w:color w:val="000000" w:themeColor="text1"/>
        </w:rPr>
        <w:lastRenderedPageBreak/>
        <w:t xml:space="preserve">CA19-9: </w:t>
      </w:r>
      <w:r w:rsidRPr="006D18D5">
        <w:rPr>
          <w:rFonts w:ascii="Book Antiqua" w:eastAsia="Book Antiqua" w:hAnsi="Book Antiqua" w:cs="Book Antiqua"/>
          <w:color w:val="000000" w:themeColor="text1"/>
        </w:rPr>
        <w:t xml:space="preserve">Carbohydrate antigen 19-9; </w:t>
      </w:r>
      <w:r w:rsidRPr="006D18D5">
        <w:rPr>
          <w:rFonts w:ascii="Book Antiqua" w:eastAsia="SimSun" w:hAnsi="Book Antiqua"/>
          <w:color w:val="000000" w:themeColor="text1"/>
        </w:rPr>
        <w:t xml:space="preserve">AJCC: </w:t>
      </w:r>
      <w:r w:rsidRPr="006D18D5">
        <w:rPr>
          <w:rFonts w:ascii="Book Antiqua" w:eastAsia="Book Antiqua" w:hAnsi="Book Antiqua" w:cs="Book Antiqua"/>
          <w:color w:val="000000" w:themeColor="text1"/>
        </w:rPr>
        <w:t>American Joint Committee on Cancer;</w:t>
      </w:r>
      <w:bookmarkEnd w:id="157"/>
      <w:bookmarkEnd w:id="158"/>
      <w:r w:rsidRPr="006D18D5">
        <w:rPr>
          <w:rFonts w:ascii="Book Antiqua" w:eastAsia="Book Antiqua" w:hAnsi="Book Antiqua" w:cs="Book Antiqua"/>
          <w:color w:val="000000" w:themeColor="text1"/>
        </w:rPr>
        <w:t xml:space="preserve"> </w:t>
      </w:r>
      <w:bookmarkStart w:id="159" w:name="OLE_LINK3635"/>
      <w:bookmarkStart w:id="160" w:name="OLE_LINK3636"/>
      <w:r w:rsidRPr="006D18D5">
        <w:rPr>
          <w:rFonts w:ascii="Book Antiqua" w:eastAsia="Book Antiqua" w:hAnsi="Book Antiqua" w:cs="Book Antiqua"/>
          <w:color w:val="000000" w:themeColor="text1"/>
        </w:rPr>
        <w:t xml:space="preserve">TRER: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relative enhancement ratio.</w:t>
      </w:r>
      <w:bookmarkEnd w:id="159"/>
      <w:bookmarkEnd w:id="160"/>
    </w:p>
    <w:p w14:paraId="221DEA78" w14:textId="77777777" w:rsidR="00F901D4" w:rsidRPr="006D18D5" w:rsidRDefault="00F901D4" w:rsidP="006D18D5">
      <w:pPr>
        <w:spacing w:line="360" w:lineRule="auto"/>
        <w:jc w:val="both"/>
        <w:rPr>
          <w:rFonts w:ascii="Book Antiqua" w:eastAsia="Book Antiqua" w:hAnsi="Book Antiqua" w:cs="Book Antiqua"/>
          <w:color w:val="000000" w:themeColor="text1"/>
        </w:rPr>
        <w:sectPr w:rsidR="00F901D4" w:rsidRPr="006D18D5" w:rsidSect="00DC1577">
          <w:pgSz w:w="11906" w:h="16838"/>
          <w:pgMar w:top="1440" w:right="1274" w:bottom="1440" w:left="1800" w:header="851" w:footer="992" w:gutter="0"/>
          <w:cols w:space="425"/>
          <w:docGrid w:type="lines" w:linePitch="312"/>
        </w:sectPr>
      </w:pPr>
    </w:p>
    <w:p w14:paraId="2D04FB97" w14:textId="51D7DA68" w:rsidR="00EB64EC" w:rsidRPr="006D18D5" w:rsidRDefault="00EB64EC" w:rsidP="006D18D5">
      <w:pPr>
        <w:spacing w:line="360" w:lineRule="auto"/>
        <w:ind w:rightChars="-230" w:right="-552"/>
        <w:jc w:val="both"/>
        <w:rPr>
          <w:rFonts w:ascii="Book Antiqua" w:eastAsia="SimSun" w:hAnsi="Book Antiqua"/>
          <w:b/>
          <w:bCs/>
          <w:color w:val="000000" w:themeColor="text1"/>
        </w:rPr>
      </w:pPr>
      <w:bookmarkStart w:id="161" w:name="_Hlk86631504"/>
      <w:r w:rsidRPr="006D18D5">
        <w:rPr>
          <w:rFonts w:ascii="Book Antiqua" w:eastAsia="SimSun" w:hAnsi="Book Antiqua"/>
          <w:b/>
          <w:bCs/>
          <w:color w:val="000000" w:themeColor="text1"/>
        </w:rPr>
        <w:lastRenderedPageBreak/>
        <w:t xml:space="preserve">Table 5 Univariate analysis using Cox regression for postoperative </w:t>
      </w:r>
      <w:bookmarkStart w:id="162" w:name="OLE_LINK3637"/>
      <w:bookmarkStart w:id="163" w:name="OLE_LINK3638"/>
      <w:bookmarkStart w:id="164" w:name="OLE_LINK3639"/>
      <w:r w:rsidR="00F901D4" w:rsidRPr="006D18D5">
        <w:rPr>
          <w:rFonts w:ascii="Book Antiqua" w:eastAsia="Book Antiqua" w:hAnsi="Book Antiqua" w:cs="Book Antiqua"/>
          <w:b/>
          <w:bCs/>
          <w:color w:val="000000" w:themeColor="text1"/>
        </w:rPr>
        <w:t>overall survival</w:t>
      </w:r>
      <w:bookmarkEnd w:id="162"/>
      <w:bookmarkEnd w:id="163"/>
      <w:bookmarkEnd w:id="164"/>
      <w:r w:rsidR="00F901D4" w:rsidRPr="006D18D5">
        <w:rPr>
          <w:rFonts w:ascii="Book Antiqua" w:eastAsia="SimSun" w:hAnsi="Book Antiqua"/>
          <w:b/>
          <w:bCs/>
          <w:color w:val="000000" w:themeColor="text1"/>
        </w:rPr>
        <w:t xml:space="preserve"> </w:t>
      </w:r>
      <w:r w:rsidRPr="006D18D5">
        <w:rPr>
          <w:rFonts w:ascii="Book Antiqua" w:eastAsia="SimSun" w:hAnsi="Book Antiqua"/>
          <w:b/>
          <w:bCs/>
          <w:color w:val="000000" w:themeColor="text1"/>
        </w:rPr>
        <w:t>in all patients</w:t>
      </w:r>
      <w:bookmarkEnd w:id="161"/>
    </w:p>
    <w:tbl>
      <w:tblPr>
        <w:tblStyle w:val="2"/>
        <w:tblW w:w="9361" w:type="dxa"/>
        <w:tblBorders>
          <w:left w:val="none" w:sz="0" w:space="0" w:color="auto"/>
          <w:right w:val="none" w:sz="0" w:space="0" w:color="auto"/>
        </w:tblBorders>
        <w:tblLook w:val="04A0" w:firstRow="1" w:lastRow="0" w:firstColumn="1" w:lastColumn="0" w:noHBand="0" w:noVBand="1"/>
      </w:tblPr>
      <w:tblGrid>
        <w:gridCol w:w="3085"/>
        <w:gridCol w:w="1373"/>
        <w:gridCol w:w="1360"/>
        <w:gridCol w:w="2268"/>
        <w:gridCol w:w="1275"/>
      </w:tblGrid>
      <w:tr w:rsidR="00EB64EC" w:rsidRPr="006D18D5" w14:paraId="1E6915CB" w14:textId="77777777" w:rsidTr="00F901D4">
        <w:trPr>
          <w:trHeight w:val="359"/>
        </w:trPr>
        <w:tc>
          <w:tcPr>
            <w:tcW w:w="3085" w:type="dxa"/>
            <w:tcBorders>
              <w:bottom w:val="single" w:sz="4" w:space="0" w:color="auto"/>
              <w:right w:val="nil"/>
            </w:tcBorders>
          </w:tcPr>
          <w:p w14:paraId="33349CE2" w14:textId="77777777"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Variable</w:t>
            </w:r>
          </w:p>
        </w:tc>
        <w:tc>
          <w:tcPr>
            <w:tcW w:w="1373" w:type="dxa"/>
            <w:tcBorders>
              <w:left w:val="nil"/>
              <w:bottom w:val="single" w:sz="4" w:space="0" w:color="auto"/>
              <w:right w:val="nil"/>
            </w:tcBorders>
          </w:tcPr>
          <w:p w14:paraId="04735974" w14:textId="2E3343DC"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N</w:t>
            </w:r>
            <w:r w:rsidR="00F901D4" w:rsidRPr="006D18D5">
              <w:rPr>
                <w:rFonts w:ascii="Book Antiqua" w:eastAsia="SimSun" w:hAnsi="Book Antiqua" w:cs="Times New Roman"/>
                <w:b/>
                <w:bCs/>
                <w:color w:val="000000" w:themeColor="text1"/>
              </w:rPr>
              <w:t>o.</w:t>
            </w:r>
            <w:r w:rsidRPr="006D18D5">
              <w:rPr>
                <w:rFonts w:ascii="Book Antiqua" w:eastAsia="SimSun" w:hAnsi="Book Antiqua" w:cs="Times New Roman"/>
                <w:b/>
                <w:bCs/>
                <w:color w:val="000000" w:themeColor="text1"/>
              </w:rPr>
              <w:t xml:space="preserve"> of patients</w:t>
            </w:r>
            <w:r w:rsidR="00F901D4" w:rsidRPr="006D18D5">
              <w:rPr>
                <w:rFonts w:ascii="Book Antiqua" w:eastAsia="SimSun" w:hAnsi="Book Antiqua" w:cs="Times New Roman"/>
                <w:b/>
                <w:bCs/>
                <w:color w:val="000000" w:themeColor="text1"/>
              </w:rPr>
              <w:t xml:space="preserve">, </w:t>
            </w:r>
            <w:r w:rsidR="00F901D4" w:rsidRPr="006D18D5">
              <w:rPr>
                <w:rFonts w:ascii="Book Antiqua" w:eastAsia="SimSun" w:hAnsi="Book Antiqua" w:cs="Times New Roman"/>
                <w:b/>
                <w:bCs/>
                <w:i/>
                <w:iCs/>
                <w:color w:val="000000" w:themeColor="text1"/>
              </w:rPr>
              <w:t>n</w:t>
            </w:r>
            <w:r w:rsidR="00F901D4" w:rsidRPr="006D18D5">
              <w:rPr>
                <w:rFonts w:ascii="Book Antiqua" w:eastAsia="SimSun" w:hAnsi="Book Antiqua" w:cs="Times New Roman"/>
                <w:b/>
                <w:bCs/>
                <w:color w:val="000000" w:themeColor="text1"/>
              </w:rPr>
              <w:t xml:space="preserve"> (%)</w:t>
            </w:r>
          </w:p>
        </w:tc>
        <w:tc>
          <w:tcPr>
            <w:tcW w:w="1360" w:type="dxa"/>
            <w:tcBorders>
              <w:left w:val="nil"/>
              <w:bottom w:val="single" w:sz="4" w:space="0" w:color="auto"/>
              <w:right w:val="nil"/>
            </w:tcBorders>
          </w:tcPr>
          <w:p w14:paraId="583B7854" w14:textId="3D1D9633"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N</w:t>
            </w:r>
            <w:r w:rsidR="00F901D4" w:rsidRPr="006D18D5">
              <w:rPr>
                <w:rFonts w:ascii="Book Antiqua" w:eastAsia="SimSun" w:hAnsi="Book Antiqua" w:cs="Times New Roman"/>
                <w:b/>
                <w:bCs/>
                <w:color w:val="000000" w:themeColor="text1"/>
              </w:rPr>
              <w:t xml:space="preserve">o. </w:t>
            </w:r>
            <w:r w:rsidRPr="006D18D5">
              <w:rPr>
                <w:rFonts w:ascii="Book Antiqua" w:eastAsia="SimSun" w:hAnsi="Book Antiqua" w:cs="Times New Roman"/>
                <w:b/>
                <w:bCs/>
                <w:color w:val="000000" w:themeColor="text1"/>
              </w:rPr>
              <w:t>of events</w:t>
            </w:r>
          </w:p>
        </w:tc>
        <w:tc>
          <w:tcPr>
            <w:tcW w:w="2268" w:type="dxa"/>
            <w:tcBorders>
              <w:left w:val="nil"/>
              <w:bottom w:val="single" w:sz="4" w:space="0" w:color="auto"/>
              <w:right w:val="nil"/>
            </w:tcBorders>
          </w:tcPr>
          <w:p w14:paraId="7C840966" w14:textId="3E370A75"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Median OS (</w:t>
            </w:r>
            <w:proofErr w:type="spellStart"/>
            <w:r w:rsidRPr="006D18D5">
              <w:rPr>
                <w:rFonts w:ascii="Book Antiqua" w:eastAsia="SimSun" w:hAnsi="Book Antiqua" w:cs="Times New Roman"/>
                <w:b/>
                <w:bCs/>
                <w:color w:val="000000" w:themeColor="text1"/>
              </w:rPr>
              <w:t>mo</w:t>
            </w:r>
            <w:proofErr w:type="spellEnd"/>
            <w:r w:rsidRPr="006D18D5">
              <w:rPr>
                <w:rFonts w:ascii="Book Antiqua" w:eastAsia="SimSun" w:hAnsi="Book Antiqua" w:cs="Times New Roman"/>
                <w:b/>
                <w:bCs/>
                <w:color w:val="000000" w:themeColor="text1"/>
              </w:rPr>
              <w:t>) (95%CI)</w:t>
            </w:r>
          </w:p>
        </w:tc>
        <w:tc>
          <w:tcPr>
            <w:tcW w:w="1275" w:type="dxa"/>
            <w:tcBorders>
              <w:left w:val="nil"/>
              <w:bottom w:val="single" w:sz="4" w:space="0" w:color="auto"/>
              <w:right w:val="nil"/>
            </w:tcBorders>
          </w:tcPr>
          <w:p w14:paraId="70699AEB" w14:textId="77777777"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i/>
                <w:iCs/>
                <w:color w:val="000000" w:themeColor="text1"/>
              </w:rPr>
              <w:t>P</w:t>
            </w:r>
            <w:r w:rsidRPr="006D18D5">
              <w:rPr>
                <w:rFonts w:ascii="Book Antiqua" w:eastAsia="SimSun" w:hAnsi="Book Antiqua" w:cs="Times New Roman"/>
                <w:b/>
                <w:bCs/>
                <w:color w:val="000000" w:themeColor="text1"/>
              </w:rPr>
              <w:t xml:space="preserve"> value</w:t>
            </w:r>
          </w:p>
        </w:tc>
      </w:tr>
      <w:tr w:rsidR="00EB64EC" w:rsidRPr="006D18D5" w14:paraId="2E3EA1BB" w14:textId="77777777" w:rsidTr="00F901D4">
        <w:trPr>
          <w:trHeight w:val="449"/>
        </w:trPr>
        <w:tc>
          <w:tcPr>
            <w:tcW w:w="3085" w:type="dxa"/>
            <w:tcBorders>
              <w:bottom w:val="nil"/>
              <w:right w:val="nil"/>
            </w:tcBorders>
          </w:tcPr>
          <w:p w14:paraId="4075E04B" w14:textId="3FF4E310"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Age (</w:t>
            </w:r>
            <w:proofErr w:type="spellStart"/>
            <w:r w:rsidRPr="006D18D5">
              <w:rPr>
                <w:rFonts w:ascii="Book Antiqua" w:eastAsia="SimSun" w:hAnsi="Book Antiqua" w:cs="Times New Roman"/>
                <w:color w:val="000000" w:themeColor="text1"/>
              </w:rPr>
              <w:t>yr</w:t>
            </w:r>
            <w:proofErr w:type="spellEnd"/>
            <w:r w:rsidRPr="006D18D5">
              <w:rPr>
                <w:rFonts w:ascii="Book Antiqua" w:eastAsia="SimSun" w:hAnsi="Book Antiqua" w:cs="Times New Roman"/>
                <w:color w:val="000000" w:themeColor="text1"/>
              </w:rPr>
              <w:t>)</w:t>
            </w:r>
          </w:p>
        </w:tc>
        <w:tc>
          <w:tcPr>
            <w:tcW w:w="1373" w:type="dxa"/>
            <w:tcBorders>
              <w:left w:val="nil"/>
              <w:bottom w:val="nil"/>
              <w:right w:val="nil"/>
            </w:tcBorders>
          </w:tcPr>
          <w:p w14:paraId="052A6508"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360" w:type="dxa"/>
            <w:tcBorders>
              <w:left w:val="nil"/>
              <w:bottom w:val="nil"/>
              <w:right w:val="nil"/>
            </w:tcBorders>
          </w:tcPr>
          <w:p w14:paraId="467297D5"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268" w:type="dxa"/>
            <w:tcBorders>
              <w:left w:val="nil"/>
              <w:bottom w:val="nil"/>
              <w:right w:val="nil"/>
            </w:tcBorders>
          </w:tcPr>
          <w:p w14:paraId="35379B80"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5" w:type="dxa"/>
            <w:tcBorders>
              <w:left w:val="nil"/>
              <w:bottom w:val="nil"/>
              <w:right w:val="nil"/>
            </w:tcBorders>
          </w:tcPr>
          <w:p w14:paraId="31553E2A"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0.699</w:t>
            </w:r>
          </w:p>
        </w:tc>
      </w:tr>
      <w:tr w:rsidR="00EB64EC" w:rsidRPr="006D18D5" w14:paraId="51D13A61" w14:textId="77777777" w:rsidTr="00F901D4">
        <w:trPr>
          <w:trHeight w:val="449"/>
        </w:trPr>
        <w:tc>
          <w:tcPr>
            <w:tcW w:w="3085" w:type="dxa"/>
            <w:tcBorders>
              <w:top w:val="nil"/>
              <w:bottom w:val="nil"/>
              <w:right w:val="nil"/>
            </w:tcBorders>
          </w:tcPr>
          <w:p w14:paraId="33CF5FEC"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 60</w:t>
            </w:r>
          </w:p>
        </w:tc>
        <w:tc>
          <w:tcPr>
            <w:tcW w:w="1373" w:type="dxa"/>
            <w:tcBorders>
              <w:top w:val="nil"/>
              <w:left w:val="nil"/>
              <w:bottom w:val="nil"/>
              <w:right w:val="nil"/>
            </w:tcBorders>
          </w:tcPr>
          <w:p w14:paraId="359FA42C" w14:textId="30B7A80B"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31 (46.3)</w:t>
            </w:r>
          </w:p>
        </w:tc>
        <w:tc>
          <w:tcPr>
            <w:tcW w:w="1360" w:type="dxa"/>
            <w:tcBorders>
              <w:top w:val="nil"/>
              <w:left w:val="nil"/>
              <w:bottom w:val="nil"/>
              <w:right w:val="nil"/>
            </w:tcBorders>
          </w:tcPr>
          <w:p w14:paraId="4869F1BE"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27</w:t>
            </w:r>
          </w:p>
        </w:tc>
        <w:tc>
          <w:tcPr>
            <w:tcW w:w="2268" w:type="dxa"/>
            <w:tcBorders>
              <w:top w:val="nil"/>
              <w:left w:val="nil"/>
              <w:bottom w:val="nil"/>
              <w:right w:val="nil"/>
            </w:tcBorders>
          </w:tcPr>
          <w:p w14:paraId="236BE3FC"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14.6 (9.1-20.0)</w:t>
            </w:r>
          </w:p>
        </w:tc>
        <w:tc>
          <w:tcPr>
            <w:tcW w:w="1275" w:type="dxa"/>
            <w:tcBorders>
              <w:top w:val="nil"/>
              <w:left w:val="nil"/>
              <w:bottom w:val="nil"/>
              <w:right w:val="nil"/>
            </w:tcBorders>
          </w:tcPr>
          <w:p w14:paraId="7D160BD7"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0E48A172" w14:textId="77777777" w:rsidTr="00F901D4">
        <w:trPr>
          <w:trHeight w:val="449"/>
        </w:trPr>
        <w:tc>
          <w:tcPr>
            <w:tcW w:w="3085" w:type="dxa"/>
            <w:tcBorders>
              <w:top w:val="nil"/>
              <w:bottom w:val="nil"/>
              <w:right w:val="nil"/>
            </w:tcBorders>
          </w:tcPr>
          <w:p w14:paraId="62B97E11"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&gt;</w:t>
            </w:r>
            <w:r w:rsidRPr="006D18D5">
              <w:rPr>
                <w:rFonts w:ascii="Book Antiqua" w:eastAsia="SimSun" w:hAnsi="Book Antiqua" w:cs="Times New Roman"/>
                <w:color w:val="000000" w:themeColor="text1"/>
              </w:rPr>
              <w:t xml:space="preserve"> 60</w:t>
            </w:r>
          </w:p>
        </w:tc>
        <w:tc>
          <w:tcPr>
            <w:tcW w:w="1373" w:type="dxa"/>
            <w:tcBorders>
              <w:top w:val="nil"/>
              <w:left w:val="nil"/>
              <w:bottom w:val="nil"/>
              <w:right w:val="nil"/>
            </w:tcBorders>
          </w:tcPr>
          <w:p w14:paraId="0126426C" w14:textId="10B66F90"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36 (53.7)</w:t>
            </w:r>
          </w:p>
        </w:tc>
        <w:tc>
          <w:tcPr>
            <w:tcW w:w="1360" w:type="dxa"/>
            <w:tcBorders>
              <w:top w:val="nil"/>
              <w:left w:val="nil"/>
              <w:bottom w:val="nil"/>
              <w:right w:val="nil"/>
            </w:tcBorders>
          </w:tcPr>
          <w:p w14:paraId="33CEE075"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30</w:t>
            </w:r>
          </w:p>
        </w:tc>
        <w:tc>
          <w:tcPr>
            <w:tcW w:w="2268" w:type="dxa"/>
            <w:tcBorders>
              <w:top w:val="nil"/>
              <w:left w:val="nil"/>
              <w:bottom w:val="nil"/>
              <w:right w:val="nil"/>
            </w:tcBorders>
          </w:tcPr>
          <w:p w14:paraId="2285BD53"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10.2 (5.7-14.7)</w:t>
            </w:r>
          </w:p>
        </w:tc>
        <w:tc>
          <w:tcPr>
            <w:tcW w:w="1275" w:type="dxa"/>
            <w:tcBorders>
              <w:top w:val="nil"/>
              <w:left w:val="nil"/>
              <w:bottom w:val="nil"/>
              <w:right w:val="nil"/>
            </w:tcBorders>
          </w:tcPr>
          <w:p w14:paraId="7FBCEFCE"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3E856A77" w14:textId="77777777" w:rsidTr="00F901D4">
        <w:trPr>
          <w:trHeight w:val="449"/>
        </w:trPr>
        <w:tc>
          <w:tcPr>
            <w:tcW w:w="3085" w:type="dxa"/>
            <w:tcBorders>
              <w:top w:val="nil"/>
              <w:bottom w:val="nil"/>
              <w:right w:val="nil"/>
            </w:tcBorders>
          </w:tcPr>
          <w:p w14:paraId="136647FE" w14:textId="77777777" w:rsidR="00EB64EC" w:rsidRPr="006D18D5" w:rsidRDefault="00EB64EC" w:rsidP="006D18D5">
            <w:pPr>
              <w:spacing w:line="360" w:lineRule="auto"/>
              <w:ind w:leftChars="-49" w:left="-118" w:firstLineChars="42" w:firstLine="101"/>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Sex</w:t>
            </w:r>
          </w:p>
        </w:tc>
        <w:tc>
          <w:tcPr>
            <w:tcW w:w="1373" w:type="dxa"/>
            <w:tcBorders>
              <w:top w:val="nil"/>
              <w:left w:val="nil"/>
              <w:bottom w:val="nil"/>
              <w:right w:val="nil"/>
            </w:tcBorders>
          </w:tcPr>
          <w:p w14:paraId="55E489E1"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360" w:type="dxa"/>
            <w:tcBorders>
              <w:top w:val="nil"/>
              <w:left w:val="nil"/>
              <w:bottom w:val="nil"/>
              <w:right w:val="nil"/>
            </w:tcBorders>
          </w:tcPr>
          <w:p w14:paraId="3B8A55D4"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268" w:type="dxa"/>
            <w:tcBorders>
              <w:top w:val="nil"/>
              <w:left w:val="nil"/>
              <w:bottom w:val="nil"/>
              <w:right w:val="nil"/>
            </w:tcBorders>
          </w:tcPr>
          <w:p w14:paraId="450B7EBB"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5" w:type="dxa"/>
            <w:tcBorders>
              <w:top w:val="nil"/>
              <w:left w:val="nil"/>
              <w:bottom w:val="nil"/>
              <w:right w:val="nil"/>
            </w:tcBorders>
          </w:tcPr>
          <w:p w14:paraId="6509A82B"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0.651</w:t>
            </w:r>
          </w:p>
        </w:tc>
      </w:tr>
      <w:tr w:rsidR="00EB64EC" w:rsidRPr="006D18D5" w14:paraId="18DE3E02" w14:textId="77777777" w:rsidTr="00F901D4">
        <w:trPr>
          <w:trHeight w:val="449"/>
        </w:trPr>
        <w:tc>
          <w:tcPr>
            <w:tcW w:w="3085" w:type="dxa"/>
            <w:tcBorders>
              <w:top w:val="nil"/>
              <w:bottom w:val="nil"/>
              <w:right w:val="nil"/>
            </w:tcBorders>
          </w:tcPr>
          <w:p w14:paraId="1F521FD7"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Male</w:t>
            </w:r>
          </w:p>
        </w:tc>
        <w:tc>
          <w:tcPr>
            <w:tcW w:w="1373" w:type="dxa"/>
            <w:tcBorders>
              <w:top w:val="nil"/>
              <w:left w:val="nil"/>
              <w:bottom w:val="nil"/>
              <w:right w:val="nil"/>
            </w:tcBorders>
          </w:tcPr>
          <w:p w14:paraId="2C9C2EF5" w14:textId="41E29851"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42 (62.7)</w:t>
            </w:r>
          </w:p>
        </w:tc>
        <w:tc>
          <w:tcPr>
            <w:tcW w:w="1360" w:type="dxa"/>
            <w:tcBorders>
              <w:top w:val="nil"/>
              <w:left w:val="nil"/>
              <w:bottom w:val="nil"/>
              <w:right w:val="nil"/>
            </w:tcBorders>
          </w:tcPr>
          <w:p w14:paraId="7EC23B27"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34</w:t>
            </w:r>
          </w:p>
        </w:tc>
        <w:tc>
          <w:tcPr>
            <w:tcW w:w="2268" w:type="dxa"/>
            <w:tcBorders>
              <w:top w:val="nil"/>
              <w:left w:val="nil"/>
              <w:bottom w:val="nil"/>
              <w:right w:val="nil"/>
            </w:tcBorders>
          </w:tcPr>
          <w:p w14:paraId="7C643250"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10.2 (4.3-16.1)</w:t>
            </w:r>
          </w:p>
        </w:tc>
        <w:tc>
          <w:tcPr>
            <w:tcW w:w="1275" w:type="dxa"/>
            <w:tcBorders>
              <w:top w:val="nil"/>
              <w:left w:val="nil"/>
              <w:bottom w:val="nil"/>
              <w:right w:val="nil"/>
            </w:tcBorders>
          </w:tcPr>
          <w:p w14:paraId="2AEB1DAD"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6996ABFB" w14:textId="77777777" w:rsidTr="00F901D4">
        <w:trPr>
          <w:trHeight w:val="449"/>
        </w:trPr>
        <w:tc>
          <w:tcPr>
            <w:tcW w:w="3085" w:type="dxa"/>
            <w:tcBorders>
              <w:top w:val="nil"/>
              <w:bottom w:val="nil"/>
              <w:right w:val="nil"/>
            </w:tcBorders>
          </w:tcPr>
          <w:p w14:paraId="20FD8322"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Female</w:t>
            </w:r>
          </w:p>
        </w:tc>
        <w:tc>
          <w:tcPr>
            <w:tcW w:w="1373" w:type="dxa"/>
            <w:tcBorders>
              <w:top w:val="nil"/>
              <w:left w:val="nil"/>
              <w:bottom w:val="nil"/>
              <w:right w:val="nil"/>
            </w:tcBorders>
          </w:tcPr>
          <w:p w14:paraId="389C6FDE" w14:textId="2CFA2D53"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25 (37.3)</w:t>
            </w:r>
          </w:p>
        </w:tc>
        <w:tc>
          <w:tcPr>
            <w:tcW w:w="1360" w:type="dxa"/>
            <w:tcBorders>
              <w:top w:val="nil"/>
              <w:left w:val="nil"/>
              <w:bottom w:val="nil"/>
              <w:right w:val="nil"/>
            </w:tcBorders>
          </w:tcPr>
          <w:p w14:paraId="647C5A2F"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23</w:t>
            </w:r>
          </w:p>
        </w:tc>
        <w:tc>
          <w:tcPr>
            <w:tcW w:w="2268" w:type="dxa"/>
            <w:tcBorders>
              <w:top w:val="nil"/>
              <w:left w:val="nil"/>
              <w:bottom w:val="nil"/>
              <w:right w:val="nil"/>
            </w:tcBorders>
          </w:tcPr>
          <w:p w14:paraId="119CA24E"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13.6 (9.2-18.1)</w:t>
            </w:r>
          </w:p>
        </w:tc>
        <w:tc>
          <w:tcPr>
            <w:tcW w:w="1275" w:type="dxa"/>
            <w:tcBorders>
              <w:top w:val="nil"/>
              <w:left w:val="nil"/>
              <w:bottom w:val="nil"/>
              <w:right w:val="nil"/>
            </w:tcBorders>
          </w:tcPr>
          <w:p w14:paraId="410B4D06"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655D8EDB" w14:textId="77777777" w:rsidTr="00F901D4">
        <w:trPr>
          <w:trHeight w:val="449"/>
        </w:trPr>
        <w:tc>
          <w:tcPr>
            <w:tcW w:w="3085" w:type="dxa"/>
            <w:tcBorders>
              <w:top w:val="nil"/>
              <w:bottom w:val="nil"/>
              <w:right w:val="nil"/>
            </w:tcBorders>
          </w:tcPr>
          <w:p w14:paraId="54509CFD" w14:textId="77777777" w:rsidR="00EB64EC" w:rsidRPr="006D18D5" w:rsidRDefault="00EB64EC" w:rsidP="006D18D5">
            <w:pPr>
              <w:spacing w:line="360" w:lineRule="auto"/>
              <w:ind w:leftChars="-49" w:left="-118" w:firstLineChars="42" w:firstLine="101"/>
              <w:jc w:val="both"/>
              <w:rPr>
                <w:rFonts w:ascii="Book Antiqua" w:eastAsia="SimSun" w:hAnsi="Book Antiqua" w:cs="Times New Roman"/>
                <w:color w:val="000000" w:themeColor="text1"/>
              </w:rPr>
            </w:pPr>
            <w:proofErr w:type="spellStart"/>
            <w:r w:rsidRPr="006D18D5">
              <w:rPr>
                <w:rFonts w:ascii="Book Antiqua" w:eastAsia="SimSun" w:hAnsi="Book Antiqua" w:cs="Times New Roman"/>
                <w:color w:val="000000" w:themeColor="text1"/>
                <w:kern w:val="0"/>
              </w:rPr>
              <w:t>Tumour</w:t>
            </w:r>
            <w:proofErr w:type="spellEnd"/>
            <w:r w:rsidRPr="006D18D5">
              <w:rPr>
                <w:rFonts w:ascii="Book Antiqua" w:eastAsia="SimSun" w:hAnsi="Book Antiqua" w:cs="Times New Roman"/>
                <w:color w:val="000000" w:themeColor="text1"/>
                <w:kern w:val="0"/>
              </w:rPr>
              <w:t xml:space="preserve"> location</w:t>
            </w:r>
          </w:p>
        </w:tc>
        <w:tc>
          <w:tcPr>
            <w:tcW w:w="1373" w:type="dxa"/>
            <w:tcBorders>
              <w:top w:val="nil"/>
              <w:left w:val="nil"/>
              <w:bottom w:val="nil"/>
              <w:right w:val="nil"/>
            </w:tcBorders>
          </w:tcPr>
          <w:p w14:paraId="33A389D3"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360" w:type="dxa"/>
            <w:tcBorders>
              <w:top w:val="nil"/>
              <w:left w:val="nil"/>
              <w:bottom w:val="nil"/>
              <w:right w:val="nil"/>
            </w:tcBorders>
          </w:tcPr>
          <w:p w14:paraId="23EB3D6B"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268" w:type="dxa"/>
            <w:tcBorders>
              <w:top w:val="nil"/>
              <w:left w:val="nil"/>
              <w:bottom w:val="nil"/>
              <w:right w:val="nil"/>
            </w:tcBorders>
          </w:tcPr>
          <w:p w14:paraId="129FFC94"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5" w:type="dxa"/>
            <w:tcBorders>
              <w:top w:val="nil"/>
              <w:left w:val="nil"/>
              <w:bottom w:val="nil"/>
              <w:right w:val="nil"/>
            </w:tcBorders>
          </w:tcPr>
          <w:p w14:paraId="1EA970EA"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0.836</w:t>
            </w:r>
          </w:p>
        </w:tc>
      </w:tr>
      <w:tr w:rsidR="00EB64EC" w:rsidRPr="006D18D5" w14:paraId="118C5EBA" w14:textId="77777777" w:rsidTr="00F901D4">
        <w:trPr>
          <w:trHeight w:val="449"/>
        </w:trPr>
        <w:tc>
          <w:tcPr>
            <w:tcW w:w="3085" w:type="dxa"/>
            <w:tcBorders>
              <w:top w:val="nil"/>
              <w:bottom w:val="nil"/>
              <w:right w:val="nil"/>
            </w:tcBorders>
          </w:tcPr>
          <w:p w14:paraId="513E5D32" w14:textId="319BB4DE"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Head/</w:t>
            </w:r>
            <w:r w:rsidR="00F901D4" w:rsidRPr="006D18D5">
              <w:rPr>
                <w:rFonts w:ascii="Book Antiqua" w:eastAsia="SimSun" w:hAnsi="Book Antiqua" w:cs="Times New Roman"/>
                <w:color w:val="000000" w:themeColor="text1"/>
                <w:kern w:val="0"/>
              </w:rPr>
              <w:t>u</w:t>
            </w:r>
            <w:r w:rsidRPr="006D18D5">
              <w:rPr>
                <w:rFonts w:ascii="Book Antiqua" w:eastAsia="SimSun" w:hAnsi="Book Antiqua" w:cs="Times New Roman"/>
                <w:color w:val="000000" w:themeColor="text1"/>
                <w:kern w:val="0"/>
              </w:rPr>
              <w:t>ncinate</w:t>
            </w:r>
          </w:p>
        </w:tc>
        <w:tc>
          <w:tcPr>
            <w:tcW w:w="1373" w:type="dxa"/>
            <w:tcBorders>
              <w:top w:val="nil"/>
              <w:left w:val="nil"/>
              <w:bottom w:val="nil"/>
              <w:right w:val="nil"/>
            </w:tcBorders>
          </w:tcPr>
          <w:p w14:paraId="608A27BF" w14:textId="3D767F0B"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44 (65.7)</w:t>
            </w:r>
          </w:p>
        </w:tc>
        <w:tc>
          <w:tcPr>
            <w:tcW w:w="1360" w:type="dxa"/>
            <w:tcBorders>
              <w:top w:val="nil"/>
              <w:left w:val="nil"/>
              <w:bottom w:val="nil"/>
              <w:right w:val="nil"/>
            </w:tcBorders>
          </w:tcPr>
          <w:p w14:paraId="2F23A966"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36</w:t>
            </w:r>
          </w:p>
        </w:tc>
        <w:tc>
          <w:tcPr>
            <w:tcW w:w="2268" w:type="dxa"/>
            <w:tcBorders>
              <w:top w:val="nil"/>
              <w:left w:val="nil"/>
              <w:bottom w:val="nil"/>
              <w:right w:val="nil"/>
            </w:tcBorders>
          </w:tcPr>
          <w:p w14:paraId="06266DD3"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12.0 (7.7-16.3)</w:t>
            </w:r>
          </w:p>
        </w:tc>
        <w:tc>
          <w:tcPr>
            <w:tcW w:w="1275" w:type="dxa"/>
            <w:tcBorders>
              <w:top w:val="nil"/>
              <w:left w:val="nil"/>
              <w:bottom w:val="nil"/>
              <w:right w:val="nil"/>
            </w:tcBorders>
          </w:tcPr>
          <w:p w14:paraId="0B4FDADF"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2A46F1AC" w14:textId="77777777" w:rsidTr="00F901D4">
        <w:trPr>
          <w:trHeight w:val="449"/>
        </w:trPr>
        <w:tc>
          <w:tcPr>
            <w:tcW w:w="3085" w:type="dxa"/>
            <w:tcBorders>
              <w:top w:val="nil"/>
              <w:bottom w:val="nil"/>
              <w:right w:val="nil"/>
            </w:tcBorders>
          </w:tcPr>
          <w:p w14:paraId="511AC482" w14:textId="4145EB84"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Body/</w:t>
            </w:r>
            <w:r w:rsidR="00F901D4" w:rsidRPr="006D18D5">
              <w:rPr>
                <w:rFonts w:ascii="Book Antiqua" w:eastAsia="SimSun" w:hAnsi="Book Antiqua" w:cs="Times New Roman"/>
                <w:color w:val="000000" w:themeColor="text1"/>
                <w:kern w:val="0"/>
              </w:rPr>
              <w:t>t</w:t>
            </w:r>
            <w:r w:rsidRPr="006D18D5">
              <w:rPr>
                <w:rFonts w:ascii="Book Antiqua" w:eastAsia="SimSun" w:hAnsi="Book Antiqua" w:cs="Times New Roman"/>
                <w:color w:val="000000" w:themeColor="text1"/>
                <w:kern w:val="0"/>
              </w:rPr>
              <w:t>ail</w:t>
            </w:r>
          </w:p>
        </w:tc>
        <w:tc>
          <w:tcPr>
            <w:tcW w:w="1373" w:type="dxa"/>
            <w:tcBorders>
              <w:top w:val="nil"/>
              <w:left w:val="nil"/>
              <w:bottom w:val="nil"/>
              <w:right w:val="nil"/>
            </w:tcBorders>
          </w:tcPr>
          <w:p w14:paraId="0AF19F3F" w14:textId="05F48D09"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23 (34.3)</w:t>
            </w:r>
          </w:p>
        </w:tc>
        <w:tc>
          <w:tcPr>
            <w:tcW w:w="1360" w:type="dxa"/>
            <w:tcBorders>
              <w:top w:val="nil"/>
              <w:left w:val="nil"/>
              <w:bottom w:val="nil"/>
              <w:right w:val="nil"/>
            </w:tcBorders>
          </w:tcPr>
          <w:p w14:paraId="7276FC90"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21</w:t>
            </w:r>
          </w:p>
        </w:tc>
        <w:tc>
          <w:tcPr>
            <w:tcW w:w="2268" w:type="dxa"/>
            <w:tcBorders>
              <w:top w:val="nil"/>
              <w:left w:val="nil"/>
              <w:bottom w:val="nil"/>
              <w:right w:val="nil"/>
            </w:tcBorders>
          </w:tcPr>
          <w:p w14:paraId="59C427DB"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12.8 (4.1-21.6)</w:t>
            </w:r>
          </w:p>
        </w:tc>
        <w:tc>
          <w:tcPr>
            <w:tcW w:w="1275" w:type="dxa"/>
            <w:tcBorders>
              <w:top w:val="nil"/>
              <w:left w:val="nil"/>
              <w:bottom w:val="nil"/>
              <w:right w:val="nil"/>
            </w:tcBorders>
          </w:tcPr>
          <w:p w14:paraId="5539ED06"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4CEEDCF5" w14:textId="77777777" w:rsidTr="00F901D4">
        <w:trPr>
          <w:trHeight w:val="449"/>
        </w:trPr>
        <w:tc>
          <w:tcPr>
            <w:tcW w:w="3085" w:type="dxa"/>
            <w:tcBorders>
              <w:top w:val="nil"/>
              <w:bottom w:val="nil"/>
              <w:right w:val="nil"/>
            </w:tcBorders>
          </w:tcPr>
          <w:p w14:paraId="7EB21BF0" w14:textId="77777777" w:rsidR="00EB64EC" w:rsidRPr="006D18D5" w:rsidRDefault="00EB64EC" w:rsidP="006D18D5">
            <w:pPr>
              <w:spacing w:line="360" w:lineRule="auto"/>
              <w:ind w:leftChars="-49" w:left="-118" w:firstLineChars="42" w:firstLine="101"/>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AJCC stage (2017)</w:t>
            </w:r>
          </w:p>
        </w:tc>
        <w:tc>
          <w:tcPr>
            <w:tcW w:w="1373" w:type="dxa"/>
            <w:tcBorders>
              <w:top w:val="nil"/>
              <w:left w:val="nil"/>
              <w:bottom w:val="nil"/>
              <w:right w:val="nil"/>
            </w:tcBorders>
          </w:tcPr>
          <w:p w14:paraId="11E6B8D5"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360" w:type="dxa"/>
            <w:tcBorders>
              <w:top w:val="nil"/>
              <w:left w:val="nil"/>
              <w:bottom w:val="nil"/>
              <w:right w:val="nil"/>
            </w:tcBorders>
          </w:tcPr>
          <w:p w14:paraId="5B4D738E"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268" w:type="dxa"/>
            <w:tcBorders>
              <w:top w:val="nil"/>
              <w:left w:val="nil"/>
              <w:bottom w:val="nil"/>
              <w:right w:val="nil"/>
            </w:tcBorders>
          </w:tcPr>
          <w:p w14:paraId="455706EC"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5" w:type="dxa"/>
            <w:tcBorders>
              <w:top w:val="nil"/>
              <w:left w:val="nil"/>
              <w:bottom w:val="nil"/>
              <w:right w:val="nil"/>
            </w:tcBorders>
          </w:tcPr>
          <w:p w14:paraId="36B15AA2"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0.005</w:t>
            </w:r>
          </w:p>
        </w:tc>
      </w:tr>
      <w:tr w:rsidR="00EB64EC" w:rsidRPr="006D18D5" w14:paraId="58D63D20" w14:textId="77777777" w:rsidTr="00F901D4">
        <w:trPr>
          <w:trHeight w:val="449"/>
        </w:trPr>
        <w:tc>
          <w:tcPr>
            <w:tcW w:w="3085" w:type="dxa"/>
            <w:tcBorders>
              <w:top w:val="nil"/>
              <w:bottom w:val="nil"/>
              <w:right w:val="nil"/>
            </w:tcBorders>
          </w:tcPr>
          <w:p w14:paraId="029F7042"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I</w:t>
            </w:r>
          </w:p>
        </w:tc>
        <w:tc>
          <w:tcPr>
            <w:tcW w:w="1373" w:type="dxa"/>
            <w:tcBorders>
              <w:top w:val="nil"/>
              <w:left w:val="nil"/>
              <w:bottom w:val="nil"/>
              <w:right w:val="nil"/>
            </w:tcBorders>
          </w:tcPr>
          <w:p w14:paraId="39A251DE" w14:textId="36BC528B"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11 (16.4)</w:t>
            </w:r>
          </w:p>
        </w:tc>
        <w:tc>
          <w:tcPr>
            <w:tcW w:w="1360" w:type="dxa"/>
            <w:tcBorders>
              <w:top w:val="nil"/>
              <w:left w:val="nil"/>
              <w:bottom w:val="nil"/>
              <w:right w:val="nil"/>
            </w:tcBorders>
          </w:tcPr>
          <w:p w14:paraId="232B8CD7"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6</w:t>
            </w:r>
          </w:p>
        </w:tc>
        <w:tc>
          <w:tcPr>
            <w:tcW w:w="2268" w:type="dxa"/>
            <w:tcBorders>
              <w:top w:val="nil"/>
              <w:left w:val="nil"/>
              <w:bottom w:val="nil"/>
              <w:right w:val="nil"/>
            </w:tcBorders>
          </w:tcPr>
          <w:p w14:paraId="58C6E0C2"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27.3 (14.9-39.6)</w:t>
            </w:r>
          </w:p>
        </w:tc>
        <w:tc>
          <w:tcPr>
            <w:tcW w:w="1275" w:type="dxa"/>
            <w:tcBorders>
              <w:top w:val="nil"/>
              <w:left w:val="nil"/>
              <w:bottom w:val="nil"/>
              <w:right w:val="nil"/>
            </w:tcBorders>
          </w:tcPr>
          <w:p w14:paraId="60A94558"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3FBB70FC" w14:textId="77777777" w:rsidTr="00F901D4">
        <w:trPr>
          <w:trHeight w:val="449"/>
        </w:trPr>
        <w:tc>
          <w:tcPr>
            <w:tcW w:w="3085" w:type="dxa"/>
            <w:tcBorders>
              <w:top w:val="nil"/>
              <w:bottom w:val="nil"/>
              <w:right w:val="nil"/>
            </w:tcBorders>
          </w:tcPr>
          <w:p w14:paraId="2DF3CDA4"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II</w:t>
            </w:r>
          </w:p>
        </w:tc>
        <w:tc>
          <w:tcPr>
            <w:tcW w:w="1373" w:type="dxa"/>
            <w:tcBorders>
              <w:top w:val="nil"/>
              <w:left w:val="nil"/>
              <w:bottom w:val="nil"/>
              <w:right w:val="nil"/>
            </w:tcBorders>
          </w:tcPr>
          <w:p w14:paraId="7D24DE52" w14:textId="71B75D35"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27 (40.3)</w:t>
            </w:r>
          </w:p>
        </w:tc>
        <w:tc>
          <w:tcPr>
            <w:tcW w:w="1360" w:type="dxa"/>
            <w:tcBorders>
              <w:top w:val="nil"/>
              <w:left w:val="nil"/>
              <w:bottom w:val="nil"/>
              <w:right w:val="nil"/>
            </w:tcBorders>
          </w:tcPr>
          <w:p w14:paraId="0A71F684"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23</w:t>
            </w:r>
          </w:p>
        </w:tc>
        <w:tc>
          <w:tcPr>
            <w:tcW w:w="2268" w:type="dxa"/>
            <w:tcBorders>
              <w:top w:val="nil"/>
              <w:left w:val="nil"/>
              <w:bottom w:val="nil"/>
              <w:right w:val="nil"/>
            </w:tcBorders>
          </w:tcPr>
          <w:p w14:paraId="510AC9D8"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12.0 (10.2-13.8)</w:t>
            </w:r>
          </w:p>
        </w:tc>
        <w:tc>
          <w:tcPr>
            <w:tcW w:w="1275" w:type="dxa"/>
            <w:tcBorders>
              <w:top w:val="nil"/>
              <w:left w:val="nil"/>
              <w:bottom w:val="nil"/>
              <w:right w:val="nil"/>
            </w:tcBorders>
          </w:tcPr>
          <w:p w14:paraId="25EE3D89"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07A27071" w14:textId="77777777" w:rsidTr="00F901D4">
        <w:trPr>
          <w:trHeight w:val="449"/>
        </w:trPr>
        <w:tc>
          <w:tcPr>
            <w:tcW w:w="3085" w:type="dxa"/>
            <w:tcBorders>
              <w:top w:val="nil"/>
              <w:bottom w:val="nil"/>
              <w:right w:val="nil"/>
            </w:tcBorders>
          </w:tcPr>
          <w:p w14:paraId="14EA4093"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III</w:t>
            </w:r>
          </w:p>
        </w:tc>
        <w:tc>
          <w:tcPr>
            <w:tcW w:w="1373" w:type="dxa"/>
            <w:tcBorders>
              <w:top w:val="nil"/>
              <w:left w:val="nil"/>
              <w:bottom w:val="nil"/>
              <w:right w:val="nil"/>
            </w:tcBorders>
          </w:tcPr>
          <w:p w14:paraId="79BC16C0" w14:textId="227FBBBB"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29 (43.3)</w:t>
            </w:r>
          </w:p>
        </w:tc>
        <w:tc>
          <w:tcPr>
            <w:tcW w:w="1360" w:type="dxa"/>
            <w:tcBorders>
              <w:top w:val="nil"/>
              <w:left w:val="nil"/>
              <w:bottom w:val="nil"/>
              <w:right w:val="nil"/>
            </w:tcBorders>
          </w:tcPr>
          <w:p w14:paraId="3FC1AB4D"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28</w:t>
            </w:r>
          </w:p>
        </w:tc>
        <w:tc>
          <w:tcPr>
            <w:tcW w:w="2268" w:type="dxa"/>
            <w:tcBorders>
              <w:top w:val="nil"/>
              <w:left w:val="nil"/>
              <w:bottom w:val="nil"/>
              <w:right w:val="nil"/>
            </w:tcBorders>
          </w:tcPr>
          <w:p w14:paraId="03D58404"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8.9 (5.0-12.7)</w:t>
            </w:r>
          </w:p>
        </w:tc>
        <w:tc>
          <w:tcPr>
            <w:tcW w:w="1275" w:type="dxa"/>
            <w:tcBorders>
              <w:top w:val="nil"/>
              <w:left w:val="nil"/>
              <w:bottom w:val="nil"/>
              <w:right w:val="nil"/>
            </w:tcBorders>
          </w:tcPr>
          <w:p w14:paraId="3136352B"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3121F606" w14:textId="77777777" w:rsidTr="00F901D4">
        <w:trPr>
          <w:trHeight w:val="449"/>
        </w:trPr>
        <w:tc>
          <w:tcPr>
            <w:tcW w:w="3085" w:type="dxa"/>
            <w:tcBorders>
              <w:top w:val="nil"/>
              <w:bottom w:val="nil"/>
              <w:right w:val="nil"/>
            </w:tcBorders>
          </w:tcPr>
          <w:p w14:paraId="7DC04CE7"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 xml:space="preserve">CA19-9 </w:t>
            </w:r>
          </w:p>
        </w:tc>
        <w:tc>
          <w:tcPr>
            <w:tcW w:w="1373" w:type="dxa"/>
            <w:tcBorders>
              <w:top w:val="nil"/>
              <w:left w:val="nil"/>
              <w:bottom w:val="nil"/>
              <w:right w:val="nil"/>
            </w:tcBorders>
          </w:tcPr>
          <w:p w14:paraId="5553406A"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360" w:type="dxa"/>
            <w:tcBorders>
              <w:top w:val="nil"/>
              <w:left w:val="nil"/>
              <w:bottom w:val="nil"/>
              <w:right w:val="nil"/>
            </w:tcBorders>
          </w:tcPr>
          <w:p w14:paraId="75DAFE24"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268" w:type="dxa"/>
            <w:tcBorders>
              <w:top w:val="nil"/>
              <w:left w:val="nil"/>
              <w:bottom w:val="nil"/>
              <w:right w:val="nil"/>
            </w:tcBorders>
          </w:tcPr>
          <w:p w14:paraId="6D54B0E6"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5" w:type="dxa"/>
            <w:tcBorders>
              <w:top w:val="nil"/>
              <w:left w:val="nil"/>
              <w:bottom w:val="nil"/>
              <w:right w:val="nil"/>
            </w:tcBorders>
          </w:tcPr>
          <w:p w14:paraId="65135147"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0.033</w:t>
            </w:r>
          </w:p>
        </w:tc>
      </w:tr>
      <w:tr w:rsidR="00EB64EC" w:rsidRPr="006D18D5" w14:paraId="1C8EF9C0" w14:textId="77777777" w:rsidTr="00F901D4">
        <w:trPr>
          <w:trHeight w:val="449"/>
        </w:trPr>
        <w:tc>
          <w:tcPr>
            <w:tcW w:w="3085" w:type="dxa"/>
            <w:tcBorders>
              <w:top w:val="nil"/>
              <w:bottom w:val="nil"/>
              <w:right w:val="nil"/>
            </w:tcBorders>
          </w:tcPr>
          <w:p w14:paraId="7EE806DD" w14:textId="59DCD09A"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&lt;</w:t>
            </w:r>
            <w:r w:rsidRPr="006D18D5">
              <w:rPr>
                <w:rFonts w:ascii="Book Antiqua" w:eastAsia="SimSun" w:hAnsi="Book Antiqua" w:cs="Times New Roman"/>
                <w:color w:val="000000" w:themeColor="text1"/>
              </w:rPr>
              <w:t xml:space="preserve"> 37 ng/m</w:t>
            </w:r>
            <w:r w:rsidR="00F901D4" w:rsidRPr="006D18D5">
              <w:rPr>
                <w:rFonts w:ascii="Book Antiqua" w:eastAsia="SimSun" w:hAnsi="Book Antiqua" w:cs="Times New Roman"/>
                <w:color w:val="000000" w:themeColor="text1"/>
              </w:rPr>
              <w:t>L</w:t>
            </w:r>
          </w:p>
        </w:tc>
        <w:tc>
          <w:tcPr>
            <w:tcW w:w="1373" w:type="dxa"/>
            <w:tcBorders>
              <w:top w:val="nil"/>
              <w:left w:val="nil"/>
              <w:bottom w:val="nil"/>
              <w:right w:val="nil"/>
            </w:tcBorders>
          </w:tcPr>
          <w:p w14:paraId="265C3F74" w14:textId="0C0BDBAA"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20 (29.9)</w:t>
            </w:r>
          </w:p>
        </w:tc>
        <w:tc>
          <w:tcPr>
            <w:tcW w:w="1360" w:type="dxa"/>
            <w:tcBorders>
              <w:top w:val="nil"/>
              <w:left w:val="nil"/>
              <w:bottom w:val="nil"/>
              <w:right w:val="nil"/>
            </w:tcBorders>
          </w:tcPr>
          <w:p w14:paraId="3BFAFFA9"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14</w:t>
            </w:r>
          </w:p>
        </w:tc>
        <w:tc>
          <w:tcPr>
            <w:tcW w:w="2268" w:type="dxa"/>
            <w:tcBorders>
              <w:top w:val="nil"/>
              <w:left w:val="nil"/>
              <w:bottom w:val="nil"/>
              <w:right w:val="nil"/>
            </w:tcBorders>
          </w:tcPr>
          <w:p w14:paraId="272ECAEA"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15.8 (10.4-21.2)</w:t>
            </w:r>
          </w:p>
        </w:tc>
        <w:tc>
          <w:tcPr>
            <w:tcW w:w="1275" w:type="dxa"/>
            <w:tcBorders>
              <w:top w:val="nil"/>
              <w:left w:val="nil"/>
              <w:bottom w:val="nil"/>
              <w:right w:val="nil"/>
            </w:tcBorders>
          </w:tcPr>
          <w:p w14:paraId="492B48A7"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79469E82" w14:textId="77777777" w:rsidTr="00F901D4">
        <w:trPr>
          <w:trHeight w:val="449"/>
        </w:trPr>
        <w:tc>
          <w:tcPr>
            <w:tcW w:w="3085" w:type="dxa"/>
            <w:tcBorders>
              <w:top w:val="nil"/>
              <w:bottom w:val="nil"/>
              <w:right w:val="nil"/>
            </w:tcBorders>
          </w:tcPr>
          <w:p w14:paraId="340FEE60" w14:textId="67C40BBA"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 37 ng/m</w:t>
            </w:r>
            <w:r w:rsidR="00F901D4" w:rsidRPr="006D18D5">
              <w:rPr>
                <w:rFonts w:ascii="Book Antiqua" w:eastAsia="SimSun" w:hAnsi="Book Antiqua" w:cs="Times New Roman"/>
                <w:color w:val="000000" w:themeColor="text1"/>
              </w:rPr>
              <w:t>L</w:t>
            </w:r>
          </w:p>
        </w:tc>
        <w:tc>
          <w:tcPr>
            <w:tcW w:w="1373" w:type="dxa"/>
            <w:tcBorders>
              <w:top w:val="nil"/>
              <w:left w:val="nil"/>
              <w:bottom w:val="nil"/>
              <w:right w:val="nil"/>
            </w:tcBorders>
          </w:tcPr>
          <w:p w14:paraId="6238B87B" w14:textId="3DF6B7AA"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47 (70.1)</w:t>
            </w:r>
          </w:p>
        </w:tc>
        <w:tc>
          <w:tcPr>
            <w:tcW w:w="1360" w:type="dxa"/>
            <w:tcBorders>
              <w:top w:val="nil"/>
              <w:left w:val="nil"/>
              <w:bottom w:val="nil"/>
              <w:right w:val="nil"/>
            </w:tcBorders>
          </w:tcPr>
          <w:p w14:paraId="350A3E32"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43</w:t>
            </w:r>
          </w:p>
        </w:tc>
        <w:tc>
          <w:tcPr>
            <w:tcW w:w="2268" w:type="dxa"/>
            <w:tcBorders>
              <w:top w:val="nil"/>
              <w:left w:val="nil"/>
              <w:bottom w:val="nil"/>
              <w:right w:val="nil"/>
            </w:tcBorders>
          </w:tcPr>
          <w:p w14:paraId="6500D323"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11.3 (7.2-15.3)</w:t>
            </w:r>
          </w:p>
        </w:tc>
        <w:tc>
          <w:tcPr>
            <w:tcW w:w="1275" w:type="dxa"/>
            <w:tcBorders>
              <w:top w:val="nil"/>
              <w:left w:val="nil"/>
              <w:bottom w:val="nil"/>
              <w:right w:val="nil"/>
            </w:tcBorders>
          </w:tcPr>
          <w:p w14:paraId="6BB0D0C9"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3642E9BD" w14:textId="77777777" w:rsidTr="00F901D4">
        <w:trPr>
          <w:trHeight w:val="449"/>
        </w:trPr>
        <w:tc>
          <w:tcPr>
            <w:tcW w:w="3085" w:type="dxa"/>
            <w:tcBorders>
              <w:top w:val="nil"/>
              <w:bottom w:val="nil"/>
              <w:right w:val="nil"/>
            </w:tcBorders>
          </w:tcPr>
          <w:p w14:paraId="253BEC38" w14:textId="77777777" w:rsidR="00EB64EC" w:rsidRPr="006D18D5" w:rsidRDefault="00EB64EC" w:rsidP="006D18D5">
            <w:pPr>
              <w:spacing w:line="360" w:lineRule="auto"/>
              <w:ind w:leftChars="-49" w:left="-118" w:firstLineChars="42" w:firstLine="101"/>
              <w:jc w:val="both"/>
              <w:rPr>
                <w:rFonts w:ascii="Book Antiqua" w:eastAsia="SimSun" w:hAnsi="Book Antiqua" w:cs="Times New Roman"/>
                <w:color w:val="000000" w:themeColor="text1"/>
              </w:rPr>
            </w:pPr>
            <w:proofErr w:type="spellStart"/>
            <w:r w:rsidRPr="006D18D5">
              <w:rPr>
                <w:rFonts w:ascii="Book Antiqua" w:eastAsia="SimSun" w:hAnsi="Book Antiqua" w:cs="Times New Roman"/>
                <w:color w:val="000000" w:themeColor="text1"/>
                <w:kern w:val="0"/>
              </w:rPr>
              <w:t>Tumour</w:t>
            </w:r>
            <w:proofErr w:type="spellEnd"/>
            <w:r w:rsidRPr="006D18D5">
              <w:rPr>
                <w:rFonts w:ascii="Book Antiqua" w:eastAsia="SimSun" w:hAnsi="Book Antiqua" w:cs="Times New Roman"/>
                <w:color w:val="000000" w:themeColor="text1"/>
                <w:kern w:val="0"/>
              </w:rPr>
              <w:t xml:space="preserve"> differentiation</w:t>
            </w:r>
          </w:p>
        </w:tc>
        <w:tc>
          <w:tcPr>
            <w:tcW w:w="1373" w:type="dxa"/>
            <w:tcBorders>
              <w:top w:val="nil"/>
              <w:left w:val="nil"/>
              <w:bottom w:val="nil"/>
              <w:right w:val="nil"/>
            </w:tcBorders>
          </w:tcPr>
          <w:p w14:paraId="06E1F817"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360" w:type="dxa"/>
            <w:tcBorders>
              <w:top w:val="nil"/>
              <w:left w:val="nil"/>
              <w:bottom w:val="nil"/>
              <w:right w:val="nil"/>
            </w:tcBorders>
          </w:tcPr>
          <w:p w14:paraId="25F7325E"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268" w:type="dxa"/>
            <w:tcBorders>
              <w:top w:val="nil"/>
              <w:left w:val="nil"/>
              <w:bottom w:val="nil"/>
              <w:right w:val="nil"/>
            </w:tcBorders>
          </w:tcPr>
          <w:p w14:paraId="175419D7"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5" w:type="dxa"/>
            <w:tcBorders>
              <w:top w:val="nil"/>
              <w:left w:val="nil"/>
              <w:bottom w:val="nil"/>
              <w:right w:val="nil"/>
            </w:tcBorders>
          </w:tcPr>
          <w:p w14:paraId="107010D8"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0.255</w:t>
            </w:r>
          </w:p>
        </w:tc>
      </w:tr>
      <w:tr w:rsidR="00EB64EC" w:rsidRPr="006D18D5" w14:paraId="0B17C918" w14:textId="77777777" w:rsidTr="00F901D4">
        <w:trPr>
          <w:trHeight w:val="449"/>
        </w:trPr>
        <w:tc>
          <w:tcPr>
            <w:tcW w:w="3085" w:type="dxa"/>
            <w:tcBorders>
              <w:top w:val="nil"/>
              <w:bottom w:val="nil"/>
              <w:right w:val="nil"/>
            </w:tcBorders>
          </w:tcPr>
          <w:p w14:paraId="400DC523" w14:textId="36AFE798"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Highly/</w:t>
            </w:r>
            <w:r w:rsidR="00F901D4" w:rsidRPr="006D18D5">
              <w:rPr>
                <w:rFonts w:ascii="Book Antiqua" w:eastAsia="SimSun" w:hAnsi="Book Antiqua" w:cs="Times New Roman"/>
                <w:color w:val="000000" w:themeColor="text1"/>
              </w:rPr>
              <w:t>m</w:t>
            </w:r>
            <w:r w:rsidRPr="006D18D5">
              <w:rPr>
                <w:rFonts w:ascii="Book Antiqua" w:eastAsia="SimSun" w:hAnsi="Book Antiqua" w:cs="Times New Roman"/>
                <w:color w:val="000000" w:themeColor="text1"/>
              </w:rPr>
              <w:t>oderately</w:t>
            </w:r>
          </w:p>
        </w:tc>
        <w:tc>
          <w:tcPr>
            <w:tcW w:w="1373" w:type="dxa"/>
            <w:tcBorders>
              <w:top w:val="nil"/>
              <w:left w:val="nil"/>
              <w:bottom w:val="nil"/>
              <w:right w:val="nil"/>
            </w:tcBorders>
          </w:tcPr>
          <w:p w14:paraId="6B50A282" w14:textId="623D293E"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49 (73.1)</w:t>
            </w:r>
          </w:p>
        </w:tc>
        <w:tc>
          <w:tcPr>
            <w:tcW w:w="1360" w:type="dxa"/>
            <w:tcBorders>
              <w:top w:val="nil"/>
              <w:left w:val="nil"/>
              <w:bottom w:val="nil"/>
              <w:right w:val="nil"/>
            </w:tcBorders>
          </w:tcPr>
          <w:p w14:paraId="0F774A6B"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42</w:t>
            </w:r>
          </w:p>
        </w:tc>
        <w:tc>
          <w:tcPr>
            <w:tcW w:w="2268" w:type="dxa"/>
            <w:tcBorders>
              <w:top w:val="nil"/>
              <w:left w:val="nil"/>
              <w:bottom w:val="nil"/>
              <w:right w:val="nil"/>
            </w:tcBorders>
          </w:tcPr>
          <w:p w14:paraId="6E6EA1A4"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14.7 (11.9-17.6)</w:t>
            </w:r>
          </w:p>
        </w:tc>
        <w:tc>
          <w:tcPr>
            <w:tcW w:w="1275" w:type="dxa"/>
            <w:tcBorders>
              <w:top w:val="nil"/>
              <w:left w:val="nil"/>
              <w:bottom w:val="nil"/>
              <w:right w:val="nil"/>
            </w:tcBorders>
          </w:tcPr>
          <w:p w14:paraId="253C0851"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314971D0" w14:textId="77777777" w:rsidTr="00F901D4">
        <w:trPr>
          <w:trHeight w:val="449"/>
        </w:trPr>
        <w:tc>
          <w:tcPr>
            <w:tcW w:w="3085" w:type="dxa"/>
            <w:tcBorders>
              <w:top w:val="nil"/>
              <w:bottom w:val="nil"/>
              <w:right w:val="nil"/>
            </w:tcBorders>
          </w:tcPr>
          <w:p w14:paraId="2A8A6401" w14:textId="675FAA71"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Poorly/</w:t>
            </w:r>
            <w:r w:rsidR="00F901D4" w:rsidRPr="006D18D5">
              <w:rPr>
                <w:rFonts w:ascii="Book Antiqua" w:eastAsia="SimSun" w:hAnsi="Book Antiqua" w:cs="Times New Roman"/>
                <w:color w:val="000000" w:themeColor="text1"/>
              </w:rPr>
              <w:t>u</w:t>
            </w:r>
            <w:r w:rsidRPr="006D18D5">
              <w:rPr>
                <w:rFonts w:ascii="Book Antiqua" w:eastAsia="SimSun" w:hAnsi="Book Antiqua" w:cs="Times New Roman"/>
                <w:color w:val="000000" w:themeColor="text1"/>
              </w:rPr>
              <w:t>ndifferentiated</w:t>
            </w:r>
          </w:p>
        </w:tc>
        <w:tc>
          <w:tcPr>
            <w:tcW w:w="1373" w:type="dxa"/>
            <w:tcBorders>
              <w:top w:val="nil"/>
              <w:left w:val="nil"/>
              <w:bottom w:val="nil"/>
              <w:right w:val="nil"/>
            </w:tcBorders>
          </w:tcPr>
          <w:p w14:paraId="1A2B3C61" w14:textId="5F64113A"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18 (26.9)</w:t>
            </w:r>
          </w:p>
        </w:tc>
        <w:tc>
          <w:tcPr>
            <w:tcW w:w="1360" w:type="dxa"/>
            <w:tcBorders>
              <w:top w:val="nil"/>
              <w:left w:val="nil"/>
              <w:bottom w:val="nil"/>
              <w:right w:val="nil"/>
            </w:tcBorders>
          </w:tcPr>
          <w:p w14:paraId="07B809B1"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15</w:t>
            </w:r>
          </w:p>
        </w:tc>
        <w:tc>
          <w:tcPr>
            <w:tcW w:w="2268" w:type="dxa"/>
            <w:tcBorders>
              <w:top w:val="nil"/>
              <w:left w:val="nil"/>
              <w:bottom w:val="nil"/>
              <w:right w:val="nil"/>
            </w:tcBorders>
          </w:tcPr>
          <w:p w14:paraId="3A588479"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8.2 (5.7-10.7)</w:t>
            </w:r>
          </w:p>
        </w:tc>
        <w:tc>
          <w:tcPr>
            <w:tcW w:w="1275" w:type="dxa"/>
            <w:tcBorders>
              <w:top w:val="nil"/>
              <w:left w:val="nil"/>
              <w:bottom w:val="nil"/>
              <w:right w:val="nil"/>
            </w:tcBorders>
          </w:tcPr>
          <w:p w14:paraId="70DEE022"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7AD9A2DB" w14:textId="77777777" w:rsidTr="00F901D4">
        <w:trPr>
          <w:trHeight w:val="449"/>
        </w:trPr>
        <w:tc>
          <w:tcPr>
            <w:tcW w:w="3085" w:type="dxa"/>
            <w:tcBorders>
              <w:top w:val="nil"/>
              <w:bottom w:val="nil"/>
              <w:right w:val="nil"/>
            </w:tcBorders>
          </w:tcPr>
          <w:p w14:paraId="699FFCF8" w14:textId="77777777" w:rsidR="00EB64EC" w:rsidRPr="006D18D5" w:rsidRDefault="00EB64EC" w:rsidP="006D18D5">
            <w:pPr>
              <w:spacing w:line="360" w:lineRule="auto"/>
              <w:ind w:leftChars="-49" w:left="-118" w:firstLineChars="42" w:firstLine="101"/>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Surgical margin</w:t>
            </w:r>
          </w:p>
        </w:tc>
        <w:tc>
          <w:tcPr>
            <w:tcW w:w="1373" w:type="dxa"/>
            <w:tcBorders>
              <w:top w:val="nil"/>
              <w:left w:val="nil"/>
              <w:bottom w:val="nil"/>
              <w:right w:val="nil"/>
            </w:tcBorders>
          </w:tcPr>
          <w:p w14:paraId="39B8B014"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360" w:type="dxa"/>
            <w:tcBorders>
              <w:top w:val="nil"/>
              <w:left w:val="nil"/>
              <w:bottom w:val="nil"/>
              <w:right w:val="nil"/>
            </w:tcBorders>
          </w:tcPr>
          <w:p w14:paraId="7D47BE03"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268" w:type="dxa"/>
            <w:tcBorders>
              <w:top w:val="nil"/>
              <w:left w:val="nil"/>
              <w:bottom w:val="nil"/>
              <w:right w:val="nil"/>
            </w:tcBorders>
          </w:tcPr>
          <w:p w14:paraId="4451759F"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5" w:type="dxa"/>
            <w:tcBorders>
              <w:top w:val="nil"/>
              <w:left w:val="nil"/>
              <w:bottom w:val="nil"/>
              <w:right w:val="nil"/>
            </w:tcBorders>
          </w:tcPr>
          <w:p w14:paraId="041A2A69"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0.141</w:t>
            </w:r>
          </w:p>
        </w:tc>
      </w:tr>
      <w:tr w:rsidR="00EB64EC" w:rsidRPr="006D18D5" w14:paraId="56AA89B6" w14:textId="77777777" w:rsidTr="00F901D4">
        <w:trPr>
          <w:trHeight w:val="449"/>
        </w:trPr>
        <w:tc>
          <w:tcPr>
            <w:tcW w:w="3085" w:type="dxa"/>
            <w:tcBorders>
              <w:top w:val="nil"/>
              <w:bottom w:val="nil"/>
              <w:right w:val="nil"/>
            </w:tcBorders>
          </w:tcPr>
          <w:p w14:paraId="0A49ABEA"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Negative</w:t>
            </w:r>
          </w:p>
        </w:tc>
        <w:tc>
          <w:tcPr>
            <w:tcW w:w="1373" w:type="dxa"/>
            <w:tcBorders>
              <w:top w:val="nil"/>
              <w:left w:val="nil"/>
              <w:bottom w:val="nil"/>
              <w:right w:val="nil"/>
            </w:tcBorders>
          </w:tcPr>
          <w:p w14:paraId="4754E954" w14:textId="1CF5D8E1"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57 (85.1)</w:t>
            </w:r>
          </w:p>
        </w:tc>
        <w:tc>
          <w:tcPr>
            <w:tcW w:w="1360" w:type="dxa"/>
            <w:tcBorders>
              <w:top w:val="nil"/>
              <w:left w:val="nil"/>
              <w:bottom w:val="nil"/>
              <w:right w:val="nil"/>
            </w:tcBorders>
          </w:tcPr>
          <w:p w14:paraId="1F8813A2"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47</w:t>
            </w:r>
          </w:p>
        </w:tc>
        <w:tc>
          <w:tcPr>
            <w:tcW w:w="2268" w:type="dxa"/>
            <w:tcBorders>
              <w:top w:val="nil"/>
              <w:left w:val="nil"/>
              <w:bottom w:val="nil"/>
              <w:right w:val="nil"/>
            </w:tcBorders>
          </w:tcPr>
          <w:p w14:paraId="4265F8B5"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12.3 (7.5-17.1)</w:t>
            </w:r>
          </w:p>
        </w:tc>
        <w:tc>
          <w:tcPr>
            <w:tcW w:w="1275" w:type="dxa"/>
            <w:tcBorders>
              <w:top w:val="nil"/>
              <w:left w:val="nil"/>
              <w:bottom w:val="nil"/>
              <w:right w:val="nil"/>
            </w:tcBorders>
          </w:tcPr>
          <w:p w14:paraId="5D02FCD6"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59A86B2C" w14:textId="77777777" w:rsidTr="00F901D4">
        <w:trPr>
          <w:trHeight w:val="449"/>
        </w:trPr>
        <w:tc>
          <w:tcPr>
            <w:tcW w:w="3085" w:type="dxa"/>
            <w:tcBorders>
              <w:top w:val="nil"/>
              <w:bottom w:val="nil"/>
              <w:right w:val="nil"/>
            </w:tcBorders>
          </w:tcPr>
          <w:p w14:paraId="67720180"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Positive</w:t>
            </w:r>
          </w:p>
        </w:tc>
        <w:tc>
          <w:tcPr>
            <w:tcW w:w="1373" w:type="dxa"/>
            <w:tcBorders>
              <w:top w:val="nil"/>
              <w:left w:val="nil"/>
              <w:bottom w:val="nil"/>
              <w:right w:val="nil"/>
            </w:tcBorders>
          </w:tcPr>
          <w:p w14:paraId="1BB08B68" w14:textId="1E8DFE6A"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10 (14.9)</w:t>
            </w:r>
          </w:p>
        </w:tc>
        <w:tc>
          <w:tcPr>
            <w:tcW w:w="1360" w:type="dxa"/>
            <w:tcBorders>
              <w:top w:val="nil"/>
              <w:left w:val="nil"/>
              <w:bottom w:val="nil"/>
              <w:right w:val="nil"/>
            </w:tcBorders>
          </w:tcPr>
          <w:p w14:paraId="5EE0CA94"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10</w:t>
            </w:r>
          </w:p>
        </w:tc>
        <w:tc>
          <w:tcPr>
            <w:tcW w:w="2268" w:type="dxa"/>
            <w:tcBorders>
              <w:top w:val="nil"/>
              <w:left w:val="nil"/>
              <w:bottom w:val="nil"/>
              <w:right w:val="nil"/>
            </w:tcBorders>
          </w:tcPr>
          <w:p w14:paraId="70C879A3"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12.0 (2.9-21.1)</w:t>
            </w:r>
          </w:p>
        </w:tc>
        <w:tc>
          <w:tcPr>
            <w:tcW w:w="1275" w:type="dxa"/>
            <w:tcBorders>
              <w:top w:val="nil"/>
              <w:left w:val="nil"/>
              <w:bottom w:val="nil"/>
              <w:right w:val="nil"/>
            </w:tcBorders>
          </w:tcPr>
          <w:p w14:paraId="55EF554E"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4EBB0FA4" w14:textId="77777777" w:rsidTr="00F901D4">
        <w:trPr>
          <w:trHeight w:val="449"/>
        </w:trPr>
        <w:tc>
          <w:tcPr>
            <w:tcW w:w="3085" w:type="dxa"/>
            <w:tcBorders>
              <w:top w:val="nil"/>
              <w:bottom w:val="nil"/>
              <w:right w:val="nil"/>
            </w:tcBorders>
          </w:tcPr>
          <w:p w14:paraId="2D246F05" w14:textId="77777777" w:rsidR="00EB64EC" w:rsidRPr="006D18D5" w:rsidRDefault="00EB64EC" w:rsidP="006D18D5">
            <w:pPr>
              <w:spacing w:line="360" w:lineRule="auto"/>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Vascular invasion</w:t>
            </w:r>
          </w:p>
        </w:tc>
        <w:tc>
          <w:tcPr>
            <w:tcW w:w="1373" w:type="dxa"/>
            <w:tcBorders>
              <w:top w:val="nil"/>
              <w:left w:val="nil"/>
              <w:bottom w:val="nil"/>
              <w:right w:val="nil"/>
            </w:tcBorders>
          </w:tcPr>
          <w:p w14:paraId="69C3EC34"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360" w:type="dxa"/>
            <w:tcBorders>
              <w:top w:val="nil"/>
              <w:left w:val="nil"/>
              <w:bottom w:val="nil"/>
              <w:right w:val="nil"/>
            </w:tcBorders>
          </w:tcPr>
          <w:p w14:paraId="1C497B7B"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268" w:type="dxa"/>
            <w:tcBorders>
              <w:top w:val="nil"/>
              <w:left w:val="nil"/>
              <w:bottom w:val="nil"/>
              <w:right w:val="nil"/>
            </w:tcBorders>
          </w:tcPr>
          <w:p w14:paraId="4A12E970"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5" w:type="dxa"/>
            <w:tcBorders>
              <w:top w:val="nil"/>
              <w:left w:val="nil"/>
              <w:bottom w:val="nil"/>
              <w:right w:val="nil"/>
            </w:tcBorders>
          </w:tcPr>
          <w:p w14:paraId="529239AA"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0.435</w:t>
            </w:r>
          </w:p>
        </w:tc>
      </w:tr>
      <w:tr w:rsidR="00EB64EC" w:rsidRPr="006D18D5" w14:paraId="6B80CDA6" w14:textId="77777777" w:rsidTr="00F901D4">
        <w:trPr>
          <w:trHeight w:val="449"/>
        </w:trPr>
        <w:tc>
          <w:tcPr>
            <w:tcW w:w="3085" w:type="dxa"/>
            <w:tcBorders>
              <w:top w:val="nil"/>
              <w:bottom w:val="nil"/>
              <w:right w:val="nil"/>
            </w:tcBorders>
          </w:tcPr>
          <w:p w14:paraId="7953DB18"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rPr>
              <w:t>No</w:t>
            </w:r>
          </w:p>
        </w:tc>
        <w:tc>
          <w:tcPr>
            <w:tcW w:w="1373" w:type="dxa"/>
            <w:tcBorders>
              <w:top w:val="nil"/>
              <w:left w:val="nil"/>
              <w:bottom w:val="nil"/>
              <w:right w:val="nil"/>
            </w:tcBorders>
          </w:tcPr>
          <w:p w14:paraId="210923BA" w14:textId="4865F7B5"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51 (76.1)</w:t>
            </w:r>
          </w:p>
        </w:tc>
        <w:tc>
          <w:tcPr>
            <w:tcW w:w="1360" w:type="dxa"/>
            <w:tcBorders>
              <w:top w:val="nil"/>
              <w:left w:val="nil"/>
              <w:bottom w:val="nil"/>
              <w:right w:val="nil"/>
            </w:tcBorders>
          </w:tcPr>
          <w:p w14:paraId="76AC61B8"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41</w:t>
            </w:r>
          </w:p>
        </w:tc>
        <w:tc>
          <w:tcPr>
            <w:tcW w:w="2268" w:type="dxa"/>
            <w:tcBorders>
              <w:top w:val="nil"/>
              <w:left w:val="nil"/>
              <w:bottom w:val="nil"/>
              <w:right w:val="nil"/>
            </w:tcBorders>
          </w:tcPr>
          <w:p w14:paraId="4E2DD72A"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12.3 (7.7-16.9)</w:t>
            </w:r>
          </w:p>
        </w:tc>
        <w:tc>
          <w:tcPr>
            <w:tcW w:w="1275" w:type="dxa"/>
            <w:tcBorders>
              <w:top w:val="nil"/>
              <w:left w:val="nil"/>
              <w:bottom w:val="nil"/>
              <w:right w:val="nil"/>
            </w:tcBorders>
          </w:tcPr>
          <w:p w14:paraId="4FA441E5"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2FCA33FB" w14:textId="77777777" w:rsidTr="00F901D4">
        <w:trPr>
          <w:trHeight w:val="449"/>
        </w:trPr>
        <w:tc>
          <w:tcPr>
            <w:tcW w:w="3085" w:type="dxa"/>
            <w:tcBorders>
              <w:top w:val="nil"/>
              <w:bottom w:val="nil"/>
              <w:right w:val="nil"/>
            </w:tcBorders>
          </w:tcPr>
          <w:p w14:paraId="475E42E1"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Yes</w:t>
            </w:r>
          </w:p>
        </w:tc>
        <w:tc>
          <w:tcPr>
            <w:tcW w:w="1373" w:type="dxa"/>
            <w:tcBorders>
              <w:top w:val="nil"/>
              <w:left w:val="nil"/>
              <w:bottom w:val="nil"/>
              <w:right w:val="nil"/>
            </w:tcBorders>
          </w:tcPr>
          <w:p w14:paraId="06388909" w14:textId="0ADCB45F"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16 (23.9)</w:t>
            </w:r>
          </w:p>
        </w:tc>
        <w:tc>
          <w:tcPr>
            <w:tcW w:w="1360" w:type="dxa"/>
            <w:tcBorders>
              <w:top w:val="nil"/>
              <w:left w:val="nil"/>
              <w:bottom w:val="nil"/>
              <w:right w:val="nil"/>
            </w:tcBorders>
          </w:tcPr>
          <w:p w14:paraId="41EDC2D6"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16</w:t>
            </w:r>
          </w:p>
        </w:tc>
        <w:tc>
          <w:tcPr>
            <w:tcW w:w="2268" w:type="dxa"/>
            <w:tcBorders>
              <w:top w:val="nil"/>
              <w:left w:val="nil"/>
              <w:bottom w:val="nil"/>
              <w:right w:val="nil"/>
            </w:tcBorders>
          </w:tcPr>
          <w:p w14:paraId="595857CB"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12.0 (4.8-19.2)</w:t>
            </w:r>
          </w:p>
        </w:tc>
        <w:tc>
          <w:tcPr>
            <w:tcW w:w="1275" w:type="dxa"/>
            <w:tcBorders>
              <w:top w:val="nil"/>
              <w:left w:val="nil"/>
              <w:bottom w:val="nil"/>
              <w:right w:val="nil"/>
            </w:tcBorders>
          </w:tcPr>
          <w:p w14:paraId="2D2CEE99"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10AC8489" w14:textId="77777777" w:rsidTr="00F901D4">
        <w:trPr>
          <w:trHeight w:val="449"/>
        </w:trPr>
        <w:tc>
          <w:tcPr>
            <w:tcW w:w="3085" w:type="dxa"/>
            <w:tcBorders>
              <w:top w:val="nil"/>
              <w:bottom w:val="nil"/>
              <w:right w:val="nil"/>
            </w:tcBorders>
          </w:tcPr>
          <w:p w14:paraId="7B38FA33" w14:textId="77777777" w:rsidR="00EB64EC" w:rsidRPr="006D18D5" w:rsidRDefault="00EB64EC" w:rsidP="006D18D5">
            <w:pPr>
              <w:spacing w:line="360" w:lineRule="auto"/>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rPr>
              <w:lastRenderedPageBreak/>
              <w:t>Adjuvant chemotherapy</w:t>
            </w:r>
          </w:p>
        </w:tc>
        <w:tc>
          <w:tcPr>
            <w:tcW w:w="1373" w:type="dxa"/>
            <w:tcBorders>
              <w:top w:val="nil"/>
              <w:left w:val="nil"/>
              <w:bottom w:val="nil"/>
              <w:right w:val="nil"/>
            </w:tcBorders>
          </w:tcPr>
          <w:p w14:paraId="53E36472"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360" w:type="dxa"/>
            <w:tcBorders>
              <w:top w:val="nil"/>
              <w:left w:val="nil"/>
              <w:bottom w:val="nil"/>
              <w:right w:val="nil"/>
            </w:tcBorders>
          </w:tcPr>
          <w:p w14:paraId="5591553C"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268" w:type="dxa"/>
            <w:tcBorders>
              <w:top w:val="nil"/>
              <w:left w:val="nil"/>
              <w:bottom w:val="nil"/>
              <w:right w:val="nil"/>
            </w:tcBorders>
          </w:tcPr>
          <w:p w14:paraId="437FC73F"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5" w:type="dxa"/>
            <w:tcBorders>
              <w:top w:val="nil"/>
              <w:left w:val="nil"/>
              <w:bottom w:val="nil"/>
              <w:right w:val="nil"/>
            </w:tcBorders>
          </w:tcPr>
          <w:p w14:paraId="180B9DAC"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0.000</w:t>
            </w:r>
          </w:p>
        </w:tc>
      </w:tr>
      <w:tr w:rsidR="00EB64EC" w:rsidRPr="006D18D5" w14:paraId="21957584" w14:textId="77777777" w:rsidTr="00F901D4">
        <w:trPr>
          <w:trHeight w:val="449"/>
        </w:trPr>
        <w:tc>
          <w:tcPr>
            <w:tcW w:w="3085" w:type="dxa"/>
            <w:tcBorders>
              <w:top w:val="nil"/>
              <w:bottom w:val="nil"/>
              <w:right w:val="nil"/>
            </w:tcBorders>
          </w:tcPr>
          <w:p w14:paraId="45654653"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rPr>
              <w:t>No</w:t>
            </w:r>
          </w:p>
        </w:tc>
        <w:tc>
          <w:tcPr>
            <w:tcW w:w="1373" w:type="dxa"/>
            <w:tcBorders>
              <w:top w:val="nil"/>
              <w:left w:val="nil"/>
              <w:bottom w:val="nil"/>
              <w:right w:val="nil"/>
            </w:tcBorders>
          </w:tcPr>
          <w:p w14:paraId="5947ADBA" w14:textId="50005D4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33 (49.3)</w:t>
            </w:r>
          </w:p>
        </w:tc>
        <w:tc>
          <w:tcPr>
            <w:tcW w:w="1360" w:type="dxa"/>
            <w:tcBorders>
              <w:top w:val="nil"/>
              <w:left w:val="nil"/>
              <w:bottom w:val="nil"/>
              <w:right w:val="nil"/>
            </w:tcBorders>
          </w:tcPr>
          <w:p w14:paraId="2DE08EAA"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32</w:t>
            </w:r>
          </w:p>
        </w:tc>
        <w:tc>
          <w:tcPr>
            <w:tcW w:w="2268" w:type="dxa"/>
            <w:tcBorders>
              <w:top w:val="nil"/>
              <w:left w:val="nil"/>
              <w:bottom w:val="nil"/>
              <w:right w:val="nil"/>
            </w:tcBorders>
          </w:tcPr>
          <w:p w14:paraId="1ACDDE49"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8.2 (6.6-9.7)</w:t>
            </w:r>
          </w:p>
        </w:tc>
        <w:tc>
          <w:tcPr>
            <w:tcW w:w="1275" w:type="dxa"/>
            <w:tcBorders>
              <w:top w:val="nil"/>
              <w:left w:val="nil"/>
              <w:bottom w:val="nil"/>
              <w:right w:val="nil"/>
            </w:tcBorders>
          </w:tcPr>
          <w:p w14:paraId="66D557C8"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65093A2C" w14:textId="77777777" w:rsidTr="00F901D4">
        <w:trPr>
          <w:trHeight w:val="449"/>
        </w:trPr>
        <w:tc>
          <w:tcPr>
            <w:tcW w:w="3085" w:type="dxa"/>
            <w:tcBorders>
              <w:top w:val="nil"/>
              <w:bottom w:val="nil"/>
              <w:right w:val="nil"/>
            </w:tcBorders>
          </w:tcPr>
          <w:p w14:paraId="7DCA04F8"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Yes</w:t>
            </w:r>
          </w:p>
        </w:tc>
        <w:tc>
          <w:tcPr>
            <w:tcW w:w="1373" w:type="dxa"/>
            <w:tcBorders>
              <w:top w:val="nil"/>
              <w:left w:val="nil"/>
              <w:bottom w:val="nil"/>
              <w:right w:val="nil"/>
            </w:tcBorders>
          </w:tcPr>
          <w:p w14:paraId="4A2D8AE4" w14:textId="3907528C"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34 (50.7)</w:t>
            </w:r>
          </w:p>
        </w:tc>
        <w:tc>
          <w:tcPr>
            <w:tcW w:w="1360" w:type="dxa"/>
            <w:tcBorders>
              <w:top w:val="nil"/>
              <w:left w:val="nil"/>
              <w:bottom w:val="nil"/>
              <w:right w:val="nil"/>
            </w:tcBorders>
          </w:tcPr>
          <w:p w14:paraId="50361CC7"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25</w:t>
            </w:r>
          </w:p>
        </w:tc>
        <w:tc>
          <w:tcPr>
            <w:tcW w:w="2268" w:type="dxa"/>
            <w:tcBorders>
              <w:top w:val="nil"/>
              <w:left w:val="nil"/>
              <w:bottom w:val="nil"/>
              <w:right w:val="nil"/>
            </w:tcBorders>
          </w:tcPr>
          <w:p w14:paraId="46FAD0DD"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17.7 (14.4-20.9)</w:t>
            </w:r>
          </w:p>
        </w:tc>
        <w:tc>
          <w:tcPr>
            <w:tcW w:w="1275" w:type="dxa"/>
            <w:tcBorders>
              <w:top w:val="nil"/>
              <w:left w:val="nil"/>
              <w:bottom w:val="nil"/>
              <w:right w:val="nil"/>
            </w:tcBorders>
          </w:tcPr>
          <w:p w14:paraId="1F2B8E92"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3EC84F6B" w14:textId="77777777" w:rsidTr="00F901D4">
        <w:trPr>
          <w:trHeight w:val="449"/>
        </w:trPr>
        <w:tc>
          <w:tcPr>
            <w:tcW w:w="3085" w:type="dxa"/>
            <w:tcBorders>
              <w:top w:val="nil"/>
              <w:bottom w:val="nil"/>
              <w:right w:val="nil"/>
            </w:tcBorders>
          </w:tcPr>
          <w:p w14:paraId="2E09A099"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TRER</w:t>
            </w:r>
          </w:p>
        </w:tc>
        <w:tc>
          <w:tcPr>
            <w:tcW w:w="1373" w:type="dxa"/>
            <w:tcBorders>
              <w:top w:val="nil"/>
              <w:left w:val="nil"/>
              <w:bottom w:val="nil"/>
              <w:right w:val="nil"/>
            </w:tcBorders>
          </w:tcPr>
          <w:p w14:paraId="4262D5AA"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360" w:type="dxa"/>
            <w:tcBorders>
              <w:top w:val="nil"/>
              <w:left w:val="nil"/>
              <w:bottom w:val="nil"/>
              <w:right w:val="nil"/>
            </w:tcBorders>
          </w:tcPr>
          <w:p w14:paraId="64ABAA8E"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268" w:type="dxa"/>
            <w:tcBorders>
              <w:top w:val="nil"/>
              <w:left w:val="nil"/>
              <w:bottom w:val="nil"/>
              <w:right w:val="nil"/>
            </w:tcBorders>
          </w:tcPr>
          <w:p w14:paraId="28BAF496"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275" w:type="dxa"/>
            <w:tcBorders>
              <w:top w:val="nil"/>
              <w:left w:val="nil"/>
              <w:bottom w:val="nil"/>
              <w:right w:val="nil"/>
            </w:tcBorders>
          </w:tcPr>
          <w:p w14:paraId="2745E0A8"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0.001</w:t>
            </w:r>
          </w:p>
        </w:tc>
      </w:tr>
      <w:tr w:rsidR="00EB64EC" w:rsidRPr="006D18D5" w14:paraId="4A7653AD" w14:textId="77777777" w:rsidTr="00F901D4">
        <w:trPr>
          <w:trHeight w:val="449"/>
        </w:trPr>
        <w:tc>
          <w:tcPr>
            <w:tcW w:w="3085" w:type="dxa"/>
            <w:tcBorders>
              <w:top w:val="nil"/>
              <w:bottom w:val="nil"/>
              <w:right w:val="nil"/>
            </w:tcBorders>
          </w:tcPr>
          <w:p w14:paraId="259B932A"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 0.7</w:t>
            </w:r>
          </w:p>
        </w:tc>
        <w:tc>
          <w:tcPr>
            <w:tcW w:w="1373" w:type="dxa"/>
            <w:tcBorders>
              <w:top w:val="nil"/>
              <w:left w:val="nil"/>
              <w:bottom w:val="nil"/>
              <w:right w:val="nil"/>
            </w:tcBorders>
          </w:tcPr>
          <w:p w14:paraId="5C697D2F" w14:textId="68F691F5"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44 (65.7)</w:t>
            </w:r>
          </w:p>
        </w:tc>
        <w:tc>
          <w:tcPr>
            <w:tcW w:w="1360" w:type="dxa"/>
            <w:tcBorders>
              <w:top w:val="nil"/>
              <w:left w:val="nil"/>
              <w:bottom w:val="nil"/>
              <w:right w:val="nil"/>
            </w:tcBorders>
          </w:tcPr>
          <w:p w14:paraId="55F4667D"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42</w:t>
            </w:r>
          </w:p>
        </w:tc>
        <w:tc>
          <w:tcPr>
            <w:tcW w:w="2268" w:type="dxa"/>
            <w:tcBorders>
              <w:top w:val="nil"/>
              <w:left w:val="nil"/>
              <w:bottom w:val="nil"/>
              <w:right w:val="nil"/>
            </w:tcBorders>
          </w:tcPr>
          <w:p w14:paraId="1C0CB143"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10.0 (5.9-14.1)</w:t>
            </w:r>
          </w:p>
        </w:tc>
        <w:tc>
          <w:tcPr>
            <w:tcW w:w="1275" w:type="dxa"/>
            <w:tcBorders>
              <w:top w:val="nil"/>
              <w:left w:val="nil"/>
              <w:bottom w:val="nil"/>
              <w:right w:val="nil"/>
            </w:tcBorders>
          </w:tcPr>
          <w:p w14:paraId="2DF927BD"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EB64EC" w:rsidRPr="006D18D5" w14:paraId="771DB5C2" w14:textId="77777777" w:rsidTr="00F901D4">
        <w:trPr>
          <w:trHeight w:val="449"/>
        </w:trPr>
        <w:tc>
          <w:tcPr>
            <w:tcW w:w="3085" w:type="dxa"/>
            <w:tcBorders>
              <w:top w:val="nil"/>
              <w:right w:val="nil"/>
            </w:tcBorders>
          </w:tcPr>
          <w:p w14:paraId="387501C5"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&gt;</w:t>
            </w:r>
            <w:r w:rsidRPr="006D18D5">
              <w:rPr>
                <w:rFonts w:ascii="Book Antiqua" w:eastAsia="SimSun" w:hAnsi="Book Antiqua" w:cs="Times New Roman"/>
                <w:color w:val="000000" w:themeColor="text1"/>
              </w:rPr>
              <w:t xml:space="preserve"> 0.7</w:t>
            </w:r>
          </w:p>
        </w:tc>
        <w:tc>
          <w:tcPr>
            <w:tcW w:w="1373" w:type="dxa"/>
            <w:tcBorders>
              <w:top w:val="nil"/>
              <w:left w:val="nil"/>
              <w:right w:val="nil"/>
            </w:tcBorders>
          </w:tcPr>
          <w:p w14:paraId="7BD1A7F2" w14:textId="564A60AF"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23 (34.3)</w:t>
            </w:r>
          </w:p>
        </w:tc>
        <w:tc>
          <w:tcPr>
            <w:tcW w:w="1360" w:type="dxa"/>
            <w:tcBorders>
              <w:top w:val="nil"/>
              <w:left w:val="nil"/>
              <w:right w:val="nil"/>
            </w:tcBorders>
          </w:tcPr>
          <w:p w14:paraId="3524F6C3"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15</w:t>
            </w:r>
          </w:p>
        </w:tc>
        <w:tc>
          <w:tcPr>
            <w:tcW w:w="2268" w:type="dxa"/>
            <w:tcBorders>
              <w:top w:val="nil"/>
              <w:left w:val="nil"/>
              <w:right w:val="nil"/>
            </w:tcBorders>
          </w:tcPr>
          <w:p w14:paraId="661B5674"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22.0 (12.4-31.6)</w:t>
            </w:r>
          </w:p>
        </w:tc>
        <w:tc>
          <w:tcPr>
            <w:tcW w:w="1275" w:type="dxa"/>
            <w:tcBorders>
              <w:top w:val="nil"/>
              <w:left w:val="nil"/>
              <w:right w:val="nil"/>
            </w:tcBorders>
          </w:tcPr>
          <w:p w14:paraId="41D08226"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bl>
    <w:p w14:paraId="49D2B808" w14:textId="04B4F15E" w:rsidR="00EB64EC" w:rsidRPr="006D18D5" w:rsidRDefault="00EB64EC" w:rsidP="006D18D5">
      <w:pPr>
        <w:spacing w:line="360" w:lineRule="auto"/>
        <w:jc w:val="both"/>
        <w:rPr>
          <w:rFonts w:ascii="Book Antiqua" w:hAnsi="Book Antiqua"/>
          <w:color w:val="000000" w:themeColor="text1"/>
        </w:rPr>
      </w:pPr>
      <w:bookmarkStart w:id="165" w:name="OLE_LINK3640"/>
      <w:bookmarkStart w:id="166" w:name="OLE_LINK3641"/>
      <w:bookmarkStart w:id="167" w:name="OLE_LINK3648"/>
      <w:r w:rsidRPr="006D18D5">
        <w:rPr>
          <w:rFonts w:ascii="Book Antiqua" w:hAnsi="Book Antiqua"/>
          <w:color w:val="000000" w:themeColor="text1"/>
        </w:rPr>
        <w:t xml:space="preserve">CI: </w:t>
      </w:r>
      <w:r w:rsidR="00F901D4" w:rsidRPr="006D18D5">
        <w:rPr>
          <w:rFonts w:ascii="Book Antiqua" w:hAnsi="Book Antiqua"/>
          <w:color w:val="000000" w:themeColor="text1"/>
        </w:rPr>
        <w:t>C</w:t>
      </w:r>
      <w:r w:rsidRPr="006D18D5">
        <w:rPr>
          <w:rFonts w:ascii="Book Antiqua" w:hAnsi="Book Antiqua"/>
          <w:color w:val="000000" w:themeColor="text1"/>
        </w:rPr>
        <w:t>onfidence interval</w:t>
      </w:r>
      <w:r w:rsidR="00F901D4" w:rsidRPr="006D18D5">
        <w:rPr>
          <w:rFonts w:ascii="Book Antiqua" w:hAnsi="Book Antiqua"/>
          <w:color w:val="000000" w:themeColor="text1"/>
        </w:rPr>
        <w:t xml:space="preserve">; </w:t>
      </w:r>
      <w:r w:rsidR="00F901D4" w:rsidRPr="006D18D5">
        <w:rPr>
          <w:rFonts w:ascii="Book Antiqua" w:eastAsia="SimSun" w:hAnsi="Book Antiqua"/>
          <w:color w:val="000000" w:themeColor="text1"/>
        </w:rPr>
        <w:t xml:space="preserve">CA19-9: </w:t>
      </w:r>
      <w:r w:rsidR="00F901D4" w:rsidRPr="006D18D5">
        <w:rPr>
          <w:rFonts w:ascii="Book Antiqua" w:eastAsia="Book Antiqua" w:hAnsi="Book Antiqua" w:cs="Book Antiqua"/>
          <w:color w:val="000000" w:themeColor="text1"/>
        </w:rPr>
        <w:t xml:space="preserve">Carbohydrate antigen 19-9; </w:t>
      </w:r>
      <w:r w:rsidR="00F901D4" w:rsidRPr="006D18D5">
        <w:rPr>
          <w:rFonts w:ascii="Book Antiqua" w:eastAsia="SimSun" w:hAnsi="Book Antiqua"/>
          <w:color w:val="000000" w:themeColor="text1"/>
        </w:rPr>
        <w:t xml:space="preserve">AJCC: </w:t>
      </w:r>
      <w:r w:rsidR="00F901D4" w:rsidRPr="006D18D5">
        <w:rPr>
          <w:rFonts w:ascii="Book Antiqua" w:eastAsia="Book Antiqua" w:hAnsi="Book Antiqua" w:cs="Book Antiqua"/>
          <w:color w:val="000000" w:themeColor="text1"/>
        </w:rPr>
        <w:t xml:space="preserve">American Joint Committee on Cancer; TRER: </w:t>
      </w:r>
      <w:proofErr w:type="spellStart"/>
      <w:r w:rsidR="00F901D4" w:rsidRPr="006D18D5">
        <w:rPr>
          <w:rFonts w:ascii="Book Antiqua" w:eastAsia="Book Antiqua" w:hAnsi="Book Antiqua" w:cs="Book Antiqua"/>
          <w:color w:val="000000" w:themeColor="text1"/>
        </w:rPr>
        <w:t>Tumour</w:t>
      </w:r>
      <w:proofErr w:type="spellEnd"/>
      <w:r w:rsidR="00F901D4" w:rsidRPr="006D18D5">
        <w:rPr>
          <w:rFonts w:ascii="Book Antiqua" w:eastAsia="Book Antiqua" w:hAnsi="Book Antiqua" w:cs="Book Antiqua"/>
          <w:color w:val="000000" w:themeColor="text1"/>
        </w:rPr>
        <w:t xml:space="preserve"> relative enhancement ratio; OS: Overall survival.</w:t>
      </w:r>
    </w:p>
    <w:bookmarkEnd w:id="165"/>
    <w:bookmarkEnd w:id="166"/>
    <w:bookmarkEnd w:id="167"/>
    <w:p w14:paraId="47279651" w14:textId="77777777" w:rsidR="006D18D5" w:rsidRPr="006D18D5" w:rsidRDefault="006D18D5" w:rsidP="006D18D5">
      <w:pPr>
        <w:spacing w:line="360" w:lineRule="auto"/>
        <w:jc w:val="both"/>
        <w:rPr>
          <w:rFonts w:ascii="Book Antiqua" w:hAnsi="Book Antiqua"/>
          <w:color w:val="000000" w:themeColor="text1"/>
        </w:rPr>
        <w:sectPr w:rsidR="006D18D5" w:rsidRPr="006D18D5" w:rsidSect="00DC1577">
          <w:pgSz w:w="11906" w:h="16838"/>
          <w:pgMar w:top="1440" w:right="1274" w:bottom="1440" w:left="1800" w:header="851" w:footer="992" w:gutter="0"/>
          <w:cols w:space="425"/>
          <w:docGrid w:type="lines" w:linePitch="312"/>
        </w:sectPr>
      </w:pPr>
    </w:p>
    <w:p w14:paraId="5FF2D360" w14:textId="00B493ED" w:rsidR="00EB64EC" w:rsidRPr="006D18D5" w:rsidRDefault="00EB64EC" w:rsidP="006D18D5">
      <w:pPr>
        <w:spacing w:line="360" w:lineRule="auto"/>
        <w:ind w:rightChars="-114" w:right="-274"/>
        <w:jc w:val="both"/>
        <w:rPr>
          <w:rFonts w:ascii="Book Antiqua" w:eastAsia="SimSun" w:hAnsi="Book Antiqua"/>
          <w:b/>
          <w:bCs/>
          <w:color w:val="000000" w:themeColor="text1"/>
        </w:rPr>
      </w:pPr>
      <w:r w:rsidRPr="006D18D5">
        <w:rPr>
          <w:rFonts w:ascii="Book Antiqua" w:eastAsia="SimSun" w:hAnsi="Book Antiqua"/>
          <w:b/>
          <w:bCs/>
          <w:color w:val="000000" w:themeColor="text1"/>
        </w:rPr>
        <w:lastRenderedPageBreak/>
        <w:t xml:space="preserve">Table 6 Multivariate analysis using Cox regression for postoperative </w:t>
      </w:r>
      <w:r w:rsidR="006D18D5" w:rsidRPr="006D18D5">
        <w:rPr>
          <w:rFonts w:ascii="Book Antiqua" w:eastAsia="Book Antiqua" w:hAnsi="Book Antiqua" w:cs="Book Antiqua"/>
          <w:b/>
          <w:bCs/>
          <w:color w:val="000000" w:themeColor="text1"/>
        </w:rPr>
        <w:t>overall survival</w:t>
      </w:r>
      <w:r w:rsidRPr="006D18D5">
        <w:rPr>
          <w:rFonts w:ascii="Book Antiqua" w:eastAsia="SimSun" w:hAnsi="Book Antiqua"/>
          <w:b/>
          <w:bCs/>
          <w:color w:val="000000" w:themeColor="text1"/>
        </w:rPr>
        <w:t xml:space="preserve"> in all patients</w:t>
      </w:r>
    </w:p>
    <w:tbl>
      <w:tblPr>
        <w:tblStyle w:val="3"/>
        <w:tblW w:w="9024" w:type="dxa"/>
        <w:jc w:val="center"/>
        <w:tblBorders>
          <w:insideV w:val="none" w:sz="0" w:space="0" w:color="auto"/>
        </w:tblBorders>
        <w:tblLook w:val="04A0" w:firstRow="1" w:lastRow="0" w:firstColumn="1" w:lastColumn="0" w:noHBand="0" w:noVBand="1"/>
      </w:tblPr>
      <w:tblGrid>
        <w:gridCol w:w="3105"/>
        <w:gridCol w:w="1973"/>
        <w:gridCol w:w="1973"/>
        <w:gridCol w:w="1973"/>
      </w:tblGrid>
      <w:tr w:rsidR="006D18D5" w:rsidRPr="006D18D5" w14:paraId="66055753" w14:textId="77777777" w:rsidTr="00665CAF">
        <w:trPr>
          <w:trHeight w:val="688"/>
          <w:jc w:val="center"/>
        </w:trPr>
        <w:tc>
          <w:tcPr>
            <w:tcW w:w="3105" w:type="dxa"/>
            <w:tcBorders>
              <w:left w:val="nil"/>
              <w:bottom w:val="single" w:sz="4" w:space="0" w:color="auto"/>
            </w:tcBorders>
            <w:vAlign w:val="center"/>
          </w:tcPr>
          <w:p w14:paraId="34EBD3D1" w14:textId="77777777" w:rsidR="006D18D5" w:rsidRPr="006D18D5" w:rsidRDefault="006D18D5"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Variable</w:t>
            </w:r>
          </w:p>
        </w:tc>
        <w:tc>
          <w:tcPr>
            <w:tcW w:w="1973" w:type="dxa"/>
            <w:tcBorders>
              <w:bottom w:val="single" w:sz="4" w:space="0" w:color="auto"/>
            </w:tcBorders>
            <w:vAlign w:val="center"/>
          </w:tcPr>
          <w:p w14:paraId="5629BA56" w14:textId="77777777" w:rsidR="006D18D5" w:rsidRPr="006D18D5" w:rsidRDefault="006D18D5"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Hazard ratio</w:t>
            </w:r>
          </w:p>
        </w:tc>
        <w:tc>
          <w:tcPr>
            <w:tcW w:w="1973" w:type="dxa"/>
            <w:tcBorders>
              <w:bottom w:val="single" w:sz="4" w:space="0" w:color="auto"/>
            </w:tcBorders>
            <w:vAlign w:val="center"/>
          </w:tcPr>
          <w:p w14:paraId="19DE650A" w14:textId="77777777" w:rsidR="006D18D5" w:rsidRPr="006D18D5" w:rsidRDefault="006D18D5"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95%CI</w:t>
            </w:r>
          </w:p>
        </w:tc>
        <w:tc>
          <w:tcPr>
            <w:tcW w:w="1973" w:type="dxa"/>
            <w:tcBorders>
              <w:bottom w:val="single" w:sz="4" w:space="0" w:color="auto"/>
              <w:right w:val="nil"/>
            </w:tcBorders>
            <w:vAlign w:val="center"/>
          </w:tcPr>
          <w:p w14:paraId="03D6E46A" w14:textId="77777777" w:rsidR="006D18D5" w:rsidRPr="006D18D5" w:rsidRDefault="006D18D5"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i/>
                <w:iCs/>
                <w:color w:val="000000" w:themeColor="text1"/>
              </w:rPr>
              <w:t>P</w:t>
            </w:r>
            <w:r w:rsidRPr="006D18D5">
              <w:rPr>
                <w:rFonts w:ascii="Book Antiqua" w:eastAsia="SimSun" w:hAnsi="Book Antiqua" w:cs="Times New Roman"/>
                <w:b/>
                <w:bCs/>
                <w:color w:val="000000" w:themeColor="text1"/>
              </w:rPr>
              <w:t xml:space="preserve"> value</w:t>
            </w:r>
          </w:p>
        </w:tc>
      </w:tr>
      <w:tr w:rsidR="006D18D5" w:rsidRPr="006D18D5" w14:paraId="64050F99" w14:textId="77777777" w:rsidTr="00665CAF">
        <w:trPr>
          <w:trHeight w:val="594"/>
          <w:jc w:val="center"/>
        </w:trPr>
        <w:tc>
          <w:tcPr>
            <w:tcW w:w="3105" w:type="dxa"/>
            <w:tcBorders>
              <w:left w:val="nil"/>
              <w:bottom w:val="nil"/>
              <w:right w:val="nil"/>
            </w:tcBorders>
            <w:vAlign w:val="center"/>
          </w:tcPr>
          <w:p w14:paraId="75F3FA6B" w14:textId="77777777" w:rsidR="006D18D5" w:rsidRPr="006D18D5" w:rsidRDefault="006D18D5" w:rsidP="006D18D5">
            <w:pPr>
              <w:spacing w:line="360" w:lineRule="auto"/>
              <w:ind w:firstLineChars="13" w:firstLine="31"/>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kern w:val="0"/>
              </w:rPr>
              <w:t>CA19-9 (ng/mL)</w:t>
            </w:r>
          </w:p>
        </w:tc>
        <w:tc>
          <w:tcPr>
            <w:tcW w:w="1973" w:type="dxa"/>
            <w:tcBorders>
              <w:left w:val="nil"/>
              <w:bottom w:val="nil"/>
              <w:right w:val="nil"/>
            </w:tcBorders>
            <w:vAlign w:val="center"/>
          </w:tcPr>
          <w:p w14:paraId="2BDAD0F6"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2.279</w:t>
            </w:r>
          </w:p>
        </w:tc>
        <w:tc>
          <w:tcPr>
            <w:tcW w:w="1973" w:type="dxa"/>
            <w:tcBorders>
              <w:left w:val="nil"/>
              <w:bottom w:val="nil"/>
              <w:right w:val="nil"/>
            </w:tcBorders>
            <w:vAlign w:val="center"/>
          </w:tcPr>
          <w:p w14:paraId="048F2B0A"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1.174-4.422</w:t>
            </w:r>
          </w:p>
        </w:tc>
        <w:tc>
          <w:tcPr>
            <w:tcW w:w="1973" w:type="dxa"/>
            <w:tcBorders>
              <w:left w:val="nil"/>
              <w:bottom w:val="nil"/>
              <w:right w:val="nil"/>
            </w:tcBorders>
            <w:vAlign w:val="center"/>
          </w:tcPr>
          <w:p w14:paraId="0372BE8E"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0.015</w:t>
            </w:r>
          </w:p>
        </w:tc>
      </w:tr>
      <w:tr w:rsidR="006D18D5" w:rsidRPr="006D18D5" w14:paraId="492464AB" w14:textId="77777777" w:rsidTr="00665CAF">
        <w:trPr>
          <w:trHeight w:val="594"/>
          <w:jc w:val="center"/>
        </w:trPr>
        <w:tc>
          <w:tcPr>
            <w:tcW w:w="3105" w:type="dxa"/>
            <w:tcBorders>
              <w:top w:val="nil"/>
              <w:left w:val="nil"/>
              <w:bottom w:val="nil"/>
              <w:right w:val="nil"/>
            </w:tcBorders>
            <w:vAlign w:val="center"/>
          </w:tcPr>
          <w:p w14:paraId="31343B65" w14:textId="77777777" w:rsidR="006D18D5" w:rsidRPr="006D18D5" w:rsidRDefault="006D18D5" w:rsidP="006D18D5">
            <w:pPr>
              <w:spacing w:line="360" w:lineRule="auto"/>
              <w:jc w:val="both"/>
              <w:rPr>
                <w:rFonts w:ascii="Book Antiqua" w:eastAsia="SimSun" w:hAnsi="Book Antiqua" w:cs="Times New Roman"/>
                <w:color w:val="000000" w:themeColor="text1"/>
              </w:rPr>
            </w:pPr>
            <w:proofErr w:type="spellStart"/>
            <w:r w:rsidRPr="006D18D5">
              <w:rPr>
                <w:rFonts w:ascii="Book Antiqua" w:eastAsia="SimSun" w:hAnsi="Book Antiqua" w:cs="Times New Roman"/>
                <w:color w:val="000000" w:themeColor="text1"/>
                <w:kern w:val="0"/>
              </w:rPr>
              <w:t>Tumour</w:t>
            </w:r>
            <w:proofErr w:type="spellEnd"/>
            <w:r w:rsidRPr="006D18D5">
              <w:rPr>
                <w:rFonts w:ascii="Book Antiqua" w:eastAsia="SimSun" w:hAnsi="Book Antiqua" w:cs="Times New Roman"/>
                <w:color w:val="000000" w:themeColor="text1"/>
                <w:kern w:val="0"/>
              </w:rPr>
              <w:t xml:space="preserve"> differentiation</w:t>
            </w:r>
          </w:p>
        </w:tc>
        <w:tc>
          <w:tcPr>
            <w:tcW w:w="1973" w:type="dxa"/>
            <w:tcBorders>
              <w:top w:val="nil"/>
              <w:left w:val="nil"/>
              <w:bottom w:val="nil"/>
              <w:right w:val="nil"/>
            </w:tcBorders>
            <w:vAlign w:val="center"/>
          </w:tcPr>
          <w:p w14:paraId="3BD7713A"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3.057</w:t>
            </w:r>
          </w:p>
        </w:tc>
        <w:tc>
          <w:tcPr>
            <w:tcW w:w="1973" w:type="dxa"/>
            <w:tcBorders>
              <w:top w:val="nil"/>
              <w:left w:val="nil"/>
              <w:bottom w:val="nil"/>
              <w:right w:val="nil"/>
            </w:tcBorders>
            <w:vAlign w:val="center"/>
          </w:tcPr>
          <w:p w14:paraId="531F8840"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1.585-5.898</w:t>
            </w:r>
          </w:p>
        </w:tc>
        <w:tc>
          <w:tcPr>
            <w:tcW w:w="1973" w:type="dxa"/>
            <w:tcBorders>
              <w:top w:val="nil"/>
              <w:left w:val="nil"/>
              <w:bottom w:val="nil"/>
              <w:right w:val="nil"/>
            </w:tcBorders>
            <w:vAlign w:val="center"/>
          </w:tcPr>
          <w:p w14:paraId="7BBAD258"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0.001</w:t>
            </w:r>
          </w:p>
        </w:tc>
      </w:tr>
      <w:tr w:rsidR="006D18D5" w:rsidRPr="006D18D5" w14:paraId="691C5D97" w14:textId="77777777" w:rsidTr="00665CAF">
        <w:trPr>
          <w:trHeight w:val="612"/>
          <w:jc w:val="center"/>
        </w:trPr>
        <w:tc>
          <w:tcPr>
            <w:tcW w:w="3105" w:type="dxa"/>
            <w:tcBorders>
              <w:top w:val="nil"/>
              <w:left w:val="nil"/>
              <w:bottom w:val="nil"/>
              <w:right w:val="nil"/>
            </w:tcBorders>
            <w:vAlign w:val="center"/>
          </w:tcPr>
          <w:p w14:paraId="1436C0C7" w14:textId="77777777" w:rsidR="006D18D5" w:rsidRPr="006D18D5" w:rsidRDefault="006D18D5" w:rsidP="006D18D5">
            <w:pPr>
              <w:spacing w:line="360" w:lineRule="auto"/>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Surgical margin</w:t>
            </w:r>
          </w:p>
        </w:tc>
        <w:tc>
          <w:tcPr>
            <w:tcW w:w="1973" w:type="dxa"/>
            <w:tcBorders>
              <w:top w:val="nil"/>
              <w:left w:val="nil"/>
              <w:bottom w:val="nil"/>
              <w:right w:val="nil"/>
            </w:tcBorders>
            <w:vAlign w:val="center"/>
          </w:tcPr>
          <w:p w14:paraId="138E3ECE"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2.860</w:t>
            </w:r>
          </w:p>
        </w:tc>
        <w:tc>
          <w:tcPr>
            <w:tcW w:w="1973" w:type="dxa"/>
            <w:tcBorders>
              <w:top w:val="nil"/>
              <w:left w:val="nil"/>
              <w:bottom w:val="nil"/>
              <w:right w:val="nil"/>
            </w:tcBorders>
            <w:vAlign w:val="center"/>
          </w:tcPr>
          <w:p w14:paraId="530C1444"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1.315-6.222</w:t>
            </w:r>
          </w:p>
        </w:tc>
        <w:tc>
          <w:tcPr>
            <w:tcW w:w="1973" w:type="dxa"/>
            <w:tcBorders>
              <w:top w:val="nil"/>
              <w:left w:val="nil"/>
              <w:bottom w:val="nil"/>
              <w:right w:val="nil"/>
            </w:tcBorders>
            <w:vAlign w:val="center"/>
          </w:tcPr>
          <w:p w14:paraId="11724DB9"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0.008</w:t>
            </w:r>
          </w:p>
        </w:tc>
      </w:tr>
      <w:tr w:rsidR="006D18D5" w:rsidRPr="006D18D5" w14:paraId="0A479158" w14:textId="77777777" w:rsidTr="00665CAF">
        <w:trPr>
          <w:trHeight w:val="594"/>
          <w:jc w:val="center"/>
        </w:trPr>
        <w:tc>
          <w:tcPr>
            <w:tcW w:w="3105" w:type="dxa"/>
            <w:tcBorders>
              <w:top w:val="nil"/>
              <w:left w:val="nil"/>
              <w:bottom w:val="nil"/>
              <w:right w:val="nil"/>
            </w:tcBorders>
            <w:vAlign w:val="center"/>
          </w:tcPr>
          <w:p w14:paraId="003F4A38"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Adjuvant chemotherapy</w:t>
            </w:r>
          </w:p>
        </w:tc>
        <w:tc>
          <w:tcPr>
            <w:tcW w:w="1973" w:type="dxa"/>
            <w:tcBorders>
              <w:top w:val="nil"/>
              <w:left w:val="nil"/>
              <w:bottom w:val="nil"/>
              <w:right w:val="nil"/>
            </w:tcBorders>
            <w:vAlign w:val="center"/>
          </w:tcPr>
          <w:p w14:paraId="170EEA16"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0.200</w:t>
            </w:r>
          </w:p>
        </w:tc>
        <w:tc>
          <w:tcPr>
            <w:tcW w:w="1973" w:type="dxa"/>
            <w:tcBorders>
              <w:top w:val="nil"/>
              <w:left w:val="nil"/>
              <w:bottom w:val="nil"/>
              <w:right w:val="nil"/>
            </w:tcBorders>
            <w:vAlign w:val="center"/>
          </w:tcPr>
          <w:p w14:paraId="32371A1F"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0.106-0.380</w:t>
            </w:r>
          </w:p>
        </w:tc>
        <w:tc>
          <w:tcPr>
            <w:tcW w:w="1973" w:type="dxa"/>
            <w:tcBorders>
              <w:top w:val="nil"/>
              <w:left w:val="nil"/>
              <w:bottom w:val="nil"/>
              <w:right w:val="nil"/>
            </w:tcBorders>
            <w:vAlign w:val="center"/>
          </w:tcPr>
          <w:p w14:paraId="06F1EE17"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0.000</w:t>
            </w:r>
          </w:p>
        </w:tc>
      </w:tr>
      <w:tr w:rsidR="006D18D5" w:rsidRPr="006D18D5" w14:paraId="4E37782F" w14:textId="77777777" w:rsidTr="00665CAF">
        <w:trPr>
          <w:trHeight w:val="594"/>
          <w:jc w:val="center"/>
        </w:trPr>
        <w:tc>
          <w:tcPr>
            <w:tcW w:w="3105" w:type="dxa"/>
            <w:tcBorders>
              <w:top w:val="nil"/>
              <w:left w:val="nil"/>
              <w:right w:val="nil"/>
            </w:tcBorders>
            <w:vAlign w:val="center"/>
          </w:tcPr>
          <w:p w14:paraId="769F9E27"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TRER</w:t>
            </w:r>
          </w:p>
        </w:tc>
        <w:tc>
          <w:tcPr>
            <w:tcW w:w="1973" w:type="dxa"/>
            <w:tcBorders>
              <w:top w:val="nil"/>
              <w:left w:val="nil"/>
              <w:right w:val="nil"/>
            </w:tcBorders>
            <w:vAlign w:val="center"/>
          </w:tcPr>
          <w:p w14:paraId="64833F6B"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0.432</w:t>
            </w:r>
          </w:p>
        </w:tc>
        <w:tc>
          <w:tcPr>
            <w:tcW w:w="1973" w:type="dxa"/>
            <w:tcBorders>
              <w:top w:val="nil"/>
              <w:left w:val="nil"/>
              <w:right w:val="nil"/>
            </w:tcBorders>
            <w:vAlign w:val="center"/>
          </w:tcPr>
          <w:p w14:paraId="1A24D273"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0.229-0.812</w:t>
            </w:r>
          </w:p>
        </w:tc>
        <w:tc>
          <w:tcPr>
            <w:tcW w:w="1973" w:type="dxa"/>
            <w:tcBorders>
              <w:top w:val="nil"/>
              <w:left w:val="nil"/>
              <w:right w:val="nil"/>
            </w:tcBorders>
            <w:vAlign w:val="center"/>
          </w:tcPr>
          <w:p w14:paraId="11AA52CF" w14:textId="77777777" w:rsidR="006D18D5" w:rsidRPr="006D18D5" w:rsidRDefault="006D18D5"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0.009</w:t>
            </w:r>
          </w:p>
        </w:tc>
      </w:tr>
    </w:tbl>
    <w:p w14:paraId="5D7FD1DF" w14:textId="23DA6A52" w:rsidR="006D18D5" w:rsidRPr="006D18D5" w:rsidRDefault="006D18D5" w:rsidP="006D18D5">
      <w:pPr>
        <w:spacing w:line="360" w:lineRule="auto"/>
        <w:jc w:val="both"/>
        <w:rPr>
          <w:rFonts w:ascii="Book Antiqua" w:eastAsia="Book Antiqua" w:hAnsi="Book Antiqua" w:cs="Book Antiqua"/>
          <w:color w:val="000000" w:themeColor="text1"/>
        </w:rPr>
      </w:pPr>
      <w:r w:rsidRPr="006D18D5">
        <w:rPr>
          <w:rFonts w:ascii="Book Antiqua" w:hAnsi="Book Antiqua"/>
          <w:color w:val="000000" w:themeColor="text1"/>
        </w:rPr>
        <w:t xml:space="preserve">CI: Confidence interval; </w:t>
      </w:r>
      <w:r w:rsidRPr="006D18D5">
        <w:rPr>
          <w:rFonts w:ascii="Book Antiqua" w:eastAsia="SimSun" w:hAnsi="Book Antiqua"/>
          <w:color w:val="000000" w:themeColor="text1"/>
        </w:rPr>
        <w:t xml:space="preserve">CA19-9: </w:t>
      </w:r>
      <w:r w:rsidRPr="006D18D5">
        <w:rPr>
          <w:rFonts w:ascii="Book Antiqua" w:eastAsia="Book Antiqua" w:hAnsi="Book Antiqua" w:cs="Book Antiqua"/>
          <w:color w:val="000000" w:themeColor="text1"/>
        </w:rPr>
        <w:t xml:space="preserve">Carbohydrate antigen 19-9; TRER: </w:t>
      </w:r>
      <w:bookmarkStart w:id="168" w:name="OLE_LINK3644"/>
      <w:bookmarkStart w:id="169" w:name="OLE_LINK3645"/>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relative enhancement ratio</w:t>
      </w:r>
      <w:bookmarkEnd w:id="168"/>
      <w:bookmarkEnd w:id="169"/>
      <w:r w:rsidRPr="006D18D5">
        <w:rPr>
          <w:rFonts w:ascii="Book Antiqua" w:eastAsia="Book Antiqua" w:hAnsi="Book Antiqua" w:cs="Book Antiqua"/>
          <w:color w:val="000000" w:themeColor="text1"/>
        </w:rPr>
        <w:t>.</w:t>
      </w:r>
    </w:p>
    <w:p w14:paraId="3E348FE5" w14:textId="77777777" w:rsidR="006D18D5" w:rsidRPr="006D18D5" w:rsidRDefault="006D18D5" w:rsidP="006D18D5">
      <w:pPr>
        <w:spacing w:line="360" w:lineRule="auto"/>
        <w:jc w:val="both"/>
        <w:rPr>
          <w:rFonts w:ascii="Book Antiqua" w:hAnsi="Book Antiqua"/>
          <w:color w:val="000000" w:themeColor="text1"/>
        </w:rPr>
      </w:pPr>
    </w:p>
    <w:p w14:paraId="1B9E2399" w14:textId="77777777" w:rsidR="006D18D5" w:rsidRPr="006D18D5" w:rsidRDefault="006D18D5" w:rsidP="006D18D5">
      <w:pPr>
        <w:spacing w:line="360" w:lineRule="auto"/>
        <w:jc w:val="both"/>
        <w:rPr>
          <w:rFonts w:ascii="Book Antiqua" w:hAnsi="Book Antiqua"/>
          <w:color w:val="000000" w:themeColor="text1"/>
        </w:rPr>
        <w:sectPr w:rsidR="006D18D5" w:rsidRPr="006D18D5" w:rsidSect="00DC1577">
          <w:pgSz w:w="11906" w:h="16838"/>
          <w:pgMar w:top="1440" w:right="1274" w:bottom="1440" w:left="1800" w:header="851" w:footer="992" w:gutter="0"/>
          <w:cols w:space="425"/>
          <w:docGrid w:type="lines" w:linePitch="312"/>
        </w:sectPr>
      </w:pPr>
    </w:p>
    <w:p w14:paraId="50A1D5BE" w14:textId="5312DF86" w:rsidR="00EB64EC" w:rsidRPr="006D18D5" w:rsidRDefault="00EB64EC" w:rsidP="006D18D5">
      <w:pPr>
        <w:spacing w:line="360" w:lineRule="auto"/>
        <w:jc w:val="both"/>
        <w:rPr>
          <w:rFonts w:ascii="Book Antiqua" w:eastAsia="SimSun" w:hAnsi="Book Antiqua"/>
          <w:b/>
          <w:bCs/>
          <w:color w:val="000000" w:themeColor="text1"/>
        </w:rPr>
      </w:pPr>
      <w:bookmarkStart w:id="170" w:name="_Hlk61302218"/>
      <w:r w:rsidRPr="006D18D5">
        <w:rPr>
          <w:rFonts w:ascii="Book Antiqua" w:eastAsia="SimSun" w:hAnsi="Book Antiqua"/>
          <w:b/>
          <w:bCs/>
          <w:color w:val="000000" w:themeColor="text1"/>
        </w:rPr>
        <w:lastRenderedPageBreak/>
        <w:t xml:space="preserve">Table 7 </w:t>
      </w:r>
      <w:bookmarkStart w:id="171" w:name="_Hlk85983614"/>
      <w:r w:rsidRPr="006D18D5">
        <w:rPr>
          <w:rFonts w:ascii="Book Antiqua" w:eastAsia="SimSun" w:hAnsi="Book Antiqua"/>
          <w:b/>
          <w:bCs/>
          <w:color w:val="000000" w:themeColor="text1"/>
        </w:rPr>
        <w:t xml:space="preserve">Correlation between </w:t>
      </w:r>
      <w:proofErr w:type="spellStart"/>
      <w:r w:rsidR="006D18D5" w:rsidRPr="006D18D5">
        <w:rPr>
          <w:rFonts w:ascii="Book Antiqua" w:eastAsia="Book Antiqua" w:hAnsi="Book Antiqua" w:cs="Book Antiqua"/>
          <w:b/>
          <w:bCs/>
          <w:color w:val="000000" w:themeColor="text1"/>
        </w:rPr>
        <w:t>tumour</w:t>
      </w:r>
      <w:proofErr w:type="spellEnd"/>
      <w:r w:rsidR="006D18D5" w:rsidRPr="006D18D5">
        <w:rPr>
          <w:rFonts w:ascii="Book Antiqua" w:eastAsia="Book Antiqua" w:hAnsi="Book Antiqua" w:cs="Book Antiqua"/>
          <w:b/>
          <w:bCs/>
          <w:color w:val="000000" w:themeColor="text1"/>
        </w:rPr>
        <w:t xml:space="preserve"> relative enhancement ratio</w:t>
      </w:r>
      <w:r w:rsidR="006D18D5" w:rsidRPr="006D18D5">
        <w:rPr>
          <w:rFonts w:ascii="Book Antiqua" w:eastAsia="SimSun" w:hAnsi="Book Antiqua"/>
          <w:b/>
          <w:bCs/>
          <w:color w:val="000000" w:themeColor="text1"/>
        </w:rPr>
        <w:t xml:space="preserve"> </w:t>
      </w:r>
      <w:r w:rsidRPr="006D18D5">
        <w:rPr>
          <w:rFonts w:ascii="Book Antiqua" w:eastAsia="SimSun" w:hAnsi="Book Antiqua"/>
          <w:b/>
          <w:bCs/>
          <w:color w:val="000000" w:themeColor="text1"/>
        </w:rPr>
        <w:t>and clinicopathological characteristics</w:t>
      </w:r>
      <w:bookmarkEnd w:id="170"/>
      <w:bookmarkEnd w:id="171"/>
    </w:p>
    <w:tbl>
      <w:tblPr>
        <w:tblStyle w:val="4"/>
        <w:tblW w:w="11832" w:type="dxa"/>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3118"/>
        <w:gridCol w:w="2508"/>
        <w:gridCol w:w="2591"/>
        <w:gridCol w:w="1670"/>
        <w:gridCol w:w="1945"/>
      </w:tblGrid>
      <w:tr w:rsidR="006D18D5" w:rsidRPr="006D18D5" w14:paraId="5058FD81" w14:textId="77777777" w:rsidTr="006D18D5">
        <w:trPr>
          <w:trHeight w:val="765"/>
        </w:trPr>
        <w:tc>
          <w:tcPr>
            <w:tcW w:w="3118" w:type="dxa"/>
            <w:tcBorders>
              <w:bottom w:val="single" w:sz="4" w:space="0" w:color="auto"/>
            </w:tcBorders>
          </w:tcPr>
          <w:p w14:paraId="6B91B98E" w14:textId="77777777"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kern w:val="0"/>
              </w:rPr>
              <w:t>Variable</w:t>
            </w:r>
          </w:p>
        </w:tc>
        <w:tc>
          <w:tcPr>
            <w:tcW w:w="2508" w:type="dxa"/>
            <w:tcBorders>
              <w:bottom w:val="single" w:sz="4" w:space="0" w:color="auto"/>
            </w:tcBorders>
          </w:tcPr>
          <w:p w14:paraId="1CCF5E3C" w14:textId="5EA4C7FE"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TRER ≤ 0.7</w:t>
            </w:r>
            <w:r w:rsidR="006D18D5">
              <w:rPr>
                <w:rFonts w:ascii="Book Antiqua" w:eastAsia="SimSun" w:hAnsi="Book Antiqua" w:cs="Times New Roman" w:hint="eastAsia"/>
                <w:b/>
                <w:bCs/>
                <w:color w:val="000000" w:themeColor="text1"/>
              </w:rPr>
              <w:t>,</w:t>
            </w:r>
            <w:r w:rsidR="006D18D5">
              <w:rPr>
                <w:rFonts w:ascii="Book Antiqua" w:eastAsia="SimSun" w:hAnsi="Book Antiqua" w:cs="Times New Roman"/>
                <w:b/>
                <w:bCs/>
                <w:color w:val="000000" w:themeColor="text1"/>
              </w:rPr>
              <w:t xml:space="preserve"> </w:t>
            </w:r>
            <w:r w:rsidRPr="006D18D5">
              <w:rPr>
                <w:rFonts w:ascii="Book Antiqua" w:eastAsia="SimSun" w:hAnsi="Book Antiqua" w:cs="Times New Roman"/>
                <w:b/>
                <w:bCs/>
                <w:color w:val="000000" w:themeColor="text1"/>
              </w:rPr>
              <w:t>N</w:t>
            </w:r>
            <w:r w:rsidR="006D18D5">
              <w:rPr>
                <w:rFonts w:ascii="Book Antiqua" w:eastAsia="SimSun" w:hAnsi="Book Antiqua" w:cs="Times New Roman"/>
                <w:b/>
                <w:bCs/>
                <w:color w:val="000000" w:themeColor="text1"/>
              </w:rPr>
              <w:t>o.</w:t>
            </w:r>
            <w:r w:rsidRPr="006D18D5">
              <w:rPr>
                <w:rFonts w:ascii="Book Antiqua" w:eastAsia="SimSun" w:hAnsi="Book Antiqua" w:cs="Times New Roman"/>
                <w:b/>
                <w:bCs/>
                <w:color w:val="000000" w:themeColor="text1"/>
              </w:rPr>
              <w:t xml:space="preserve"> of patients</w:t>
            </w:r>
            <w:r w:rsidR="006D18D5">
              <w:rPr>
                <w:rFonts w:ascii="Book Antiqua" w:eastAsia="SimSun" w:hAnsi="Book Antiqua" w:cs="Times New Roman"/>
                <w:b/>
                <w:bCs/>
                <w:color w:val="000000" w:themeColor="text1"/>
              </w:rPr>
              <w:t xml:space="preserve">, </w:t>
            </w:r>
            <w:bookmarkStart w:id="172" w:name="OLE_LINK3646"/>
            <w:bookmarkStart w:id="173" w:name="OLE_LINK3647"/>
            <w:r w:rsidR="006D18D5" w:rsidRPr="006D18D5">
              <w:rPr>
                <w:rFonts w:ascii="Book Antiqua" w:eastAsia="SimSun" w:hAnsi="Book Antiqua" w:cs="Times New Roman"/>
                <w:b/>
                <w:bCs/>
                <w:i/>
                <w:iCs/>
                <w:color w:val="000000" w:themeColor="text1"/>
              </w:rPr>
              <w:t>n</w:t>
            </w:r>
            <w:r w:rsidR="006D18D5">
              <w:rPr>
                <w:rFonts w:ascii="Book Antiqua" w:eastAsia="SimSun" w:hAnsi="Book Antiqua" w:cs="Times New Roman"/>
                <w:b/>
                <w:bCs/>
                <w:color w:val="000000" w:themeColor="text1"/>
              </w:rPr>
              <w:t xml:space="preserve"> (%)</w:t>
            </w:r>
            <w:bookmarkEnd w:id="172"/>
            <w:bookmarkEnd w:id="173"/>
          </w:p>
        </w:tc>
        <w:tc>
          <w:tcPr>
            <w:tcW w:w="2591" w:type="dxa"/>
            <w:tcBorders>
              <w:bottom w:val="single" w:sz="4" w:space="0" w:color="auto"/>
            </w:tcBorders>
          </w:tcPr>
          <w:p w14:paraId="0812D4F4" w14:textId="15834403"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 xml:space="preserve">TRER </w:t>
            </w:r>
            <w:r w:rsidRPr="006D18D5">
              <w:rPr>
                <w:rFonts w:ascii="Book Antiqua" w:eastAsia="SimSun" w:hAnsi="Book Antiqua" w:cs="Times New Roman"/>
                <w:b/>
                <w:bCs/>
                <w:color w:val="000000" w:themeColor="text1"/>
                <w:kern w:val="0"/>
              </w:rPr>
              <w:t xml:space="preserve">&gt; </w:t>
            </w:r>
            <w:r w:rsidRPr="006D18D5">
              <w:rPr>
                <w:rFonts w:ascii="Book Antiqua" w:eastAsia="SimSun" w:hAnsi="Book Antiqua" w:cs="Times New Roman"/>
                <w:b/>
                <w:bCs/>
                <w:color w:val="000000" w:themeColor="text1"/>
              </w:rPr>
              <w:t>0.7</w:t>
            </w:r>
            <w:r w:rsidR="006D18D5">
              <w:rPr>
                <w:rFonts w:ascii="Book Antiqua" w:eastAsia="SimSun" w:hAnsi="Book Antiqua" w:cs="Times New Roman" w:hint="eastAsia"/>
                <w:b/>
                <w:bCs/>
                <w:color w:val="000000" w:themeColor="text1"/>
              </w:rPr>
              <w:t>,</w:t>
            </w:r>
            <w:r w:rsidR="006D18D5">
              <w:rPr>
                <w:rFonts w:ascii="Book Antiqua" w:eastAsia="SimSun" w:hAnsi="Book Antiqua" w:cs="Times New Roman"/>
                <w:b/>
                <w:bCs/>
                <w:color w:val="000000" w:themeColor="text1"/>
              </w:rPr>
              <w:t xml:space="preserve"> </w:t>
            </w:r>
            <w:r w:rsidRPr="006D18D5">
              <w:rPr>
                <w:rFonts w:ascii="Book Antiqua" w:eastAsia="SimSun" w:hAnsi="Book Antiqua" w:cs="Times New Roman"/>
                <w:b/>
                <w:bCs/>
                <w:color w:val="000000" w:themeColor="text1"/>
              </w:rPr>
              <w:t>N</w:t>
            </w:r>
            <w:r w:rsidR="006D18D5">
              <w:rPr>
                <w:rFonts w:ascii="Book Antiqua" w:eastAsia="SimSun" w:hAnsi="Book Antiqua" w:cs="Times New Roman"/>
                <w:b/>
                <w:bCs/>
                <w:color w:val="000000" w:themeColor="text1"/>
              </w:rPr>
              <w:t>o.</w:t>
            </w:r>
            <w:r w:rsidRPr="006D18D5">
              <w:rPr>
                <w:rFonts w:ascii="Book Antiqua" w:eastAsia="SimSun" w:hAnsi="Book Antiqua" w:cs="Times New Roman"/>
                <w:b/>
                <w:bCs/>
                <w:color w:val="000000" w:themeColor="text1"/>
              </w:rPr>
              <w:t xml:space="preserve"> of patients</w:t>
            </w:r>
            <w:r w:rsidR="006D18D5">
              <w:rPr>
                <w:rFonts w:ascii="Book Antiqua" w:eastAsia="SimSun" w:hAnsi="Book Antiqua" w:cs="Times New Roman"/>
                <w:b/>
                <w:bCs/>
                <w:color w:val="000000" w:themeColor="text1"/>
              </w:rPr>
              <w:t>,</w:t>
            </w:r>
            <w:r w:rsidR="006D18D5" w:rsidRPr="006D18D5">
              <w:rPr>
                <w:rFonts w:ascii="Book Antiqua" w:eastAsia="SimSun" w:hAnsi="Book Antiqua" w:cs="Times New Roman"/>
                <w:b/>
                <w:bCs/>
                <w:i/>
                <w:iCs/>
                <w:color w:val="000000" w:themeColor="text1"/>
              </w:rPr>
              <w:t xml:space="preserve"> n</w:t>
            </w:r>
            <w:r w:rsidR="006D18D5">
              <w:rPr>
                <w:rFonts w:ascii="Book Antiqua" w:eastAsia="SimSun" w:hAnsi="Book Antiqua" w:cs="Times New Roman"/>
                <w:b/>
                <w:bCs/>
                <w:color w:val="000000" w:themeColor="text1"/>
              </w:rPr>
              <w:t xml:space="preserve"> (%)</w:t>
            </w:r>
          </w:p>
        </w:tc>
        <w:tc>
          <w:tcPr>
            <w:tcW w:w="1670" w:type="dxa"/>
            <w:tcBorders>
              <w:bottom w:val="single" w:sz="4" w:space="0" w:color="auto"/>
            </w:tcBorders>
          </w:tcPr>
          <w:p w14:paraId="558041E5" w14:textId="77777777"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i/>
                <w:iCs/>
                <w:color w:val="000000" w:themeColor="text1"/>
              </w:rPr>
              <w:t>P</w:t>
            </w:r>
            <w:r w:rsidRPr="006D18D5">
              <w:rPr>
                <w:rFonts w:ascii="Book Antiqua" w:eastAsia="SimSun" w:hAnsi="Book Antiqua" w:cs="Times New Roman"/>
                <w:b/>
                <w:bCs/>
                <w:color w:val="000000" w:themeColor="text1"/>
              </w:rPr>
              <w:t xml:space="preserve"> value</w:t>
            </w:r>
          </w:p>
        </w:tc>
        <w:tc>
          <w:tcPr>
            <w:tcW w:w="1945" w:type="dxa"/>
            <w:tcBorders>
              <w:bottom w:val="single" w:sz="4" w:space="0" w:color="auto"/>
            </w:tcBorders>
          </w:tcPr>
          <w:p w14:paraId="346CE34E" w14:textId="77777777" w:rsidR="00EB64EC" w:rsidRPr="006D18D5" w:rsidRDefault="00EB64EC" w:rsidP="006D18D5">
            <w:pPr>
              <w:spacing w:line="360" w:lineRule="auto"/>
              <w:jc w:val="both"/>
              <w:rPr>
                <w:rFonts w:ascii="Book Antiqua" w:eastAsia="SimSun" w:hAnsi="Book Antiqua" w:cs="Times New Roman"/>
                <w:b/>
                <w:bCs/>
                <w:color w:val="000000" w:themeColor="text1"/>
              </w:rPr>
            </w:pPr>
            <w:r w:rsidRPr="006D18D5">
              <w:rPr>
                <w:rFonts w:ascii="Book Antiqua" w:eastAsia="SimSun" w:hAnsi="Book Antiqua" w:cs="Times New Roman"/>
                <w:b/>
                <w:bCs/>
                <w:color w:val="000000" w:themeColor="text1"/>
              </w:rPr>
              <w:t>Coefficient of correlation</w:t>
            </w:r>
          </w:p>
        </w:tc>
      </w:tr>
      <w:tr w:rsidR="006D18D5" w:rsidRPr="006D18D5" w14:paraId="26F63758" w14:textId="77777777" w:rsidTr="006D18D5">
        <w:trPr>
          <w:trHeight w:val="525"/>
        </w:trPr>
        <w:tc>
          <w:tcPr>
            <w:tcW w:w="3118" w:type="dxa"/>
            <w:tcBorders>
              <w:bottom w:val="nil"/>
            </w:tcBorders>
          </w:tcPr>
          <w:p w14:paraId="0102135C" w14:textId="77777777" w:rsidR="00EB64EC" w:rsidRPr="006D18D5" w:rsidRDefault="00EB64EC" w:rsidP="006D18D5">
            <w:pPr>
              <w:spacing w:line="360" w:lineRule="auto"/>
              <w:jc w:val="both"/>
              <w:rPr>
                <w:rFonts w:ascii="Book Antiqua" w:eastAsia="SimSun" w:hAnsi="Book Antiqua" w:cs="Times New Roman"/>
                <w:color w:val="000000" w:themeColor="text1"/>
              </w:rPr>
            </w:pPr>
            <w:proofErr w:type="spellStart"/>
            <w:r w:rsidRPr="006D18D5">
              <w:rPr>
                <w:rFonts w:ascii="Book Antiqua" w:eastAsia="SimSun" w:hAnsi="Book Antiqua" w:cs="Times New Roman"/>
                <w:color w:val="000000" w:themeColor="text1"/>
                <w:kern w:val="0"/>
              </w:rPr>
              <w:t>Tumour</w:t>
            </w:r>
            <w:proofErr w:type="spellEnd"/>
            <w:r w:rsidRPr="006D18D5">
              <w:rPr>
                <w:rFonts w:ascii="Book Antiqua" w:eastAsia="SimSun" w:hAnsi="Book Antiqua" w:cs="Times New Roman"/>
                <w:color w:val="000000" w:themeColor="text1"/>
                <w:kern w:val="0"/>
              </w:rPr>
              <w:t xml:space="preserve"> location</w:t>
            </w:r>
          </w:p>
        </w:tc>
        <w:tc>
          <w:tcPr>
            <w:tcW w:w="2508" w:type="dxa"/>
            <w:tcBorders>
              <w:bottom w:val="nil"/>
            </w:tcBorders>
          </w:tcPr>
          <w:p w14:paraId="47AD6D90"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591" w:type="dxa"/>
            <w:tcBorders>
              <w:bottom w:val="nil"/>
            </w:tcBorders>
          </w:tcPr>
          <w:p w14:paraId="63510F8B"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670" w:type="dxa"/>
            <w:tcBorders>
              <w:bottom w:val="nil"/>
            </w:tcBorders>
          </w:tcPr>
          <w:p w14:paraId="37CE31D2"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0.117</w:t>
            </w:r>
          </w:p>
        </w:tc>
        <w:tc>
          <w:tcPr>
            <w:tcW w:w="1945" w:type="dxa"/>
            <w:tcBorders>
              <w:bottom w:val="nil"/>
            </w:tcBorders>
          </w:tcPr>
          <w:p w14:paraId="7C5A1575" w14:textId="77777777" w:rsidR="00EB64EC" w:rsidRPr="006D18D5" w:rsidRDefault="00EB64EC" w:rsidP="006D18D5">
            <w:pPr>
              <w:spacing w:line="360" w:lineRule="auto"/>
              <w:jc w:val="both"/>
              <w:rPr>
                <w:rFonts w:ascii="Book Antiqua" w:eastAsia="SimSun" w:hAnsi="Book Antiqua" w:cs="Times New Roman"/>
                <w:color w:val="000000" w:themeColor="text1"/>
                <w:vertAlign w:val="superscript"/>
              </w:rPr>
            </w:pPr>
            <w:r w:rsidRPr="006D18D5">
              <w:rPr>
                <w:rFonts w:ascii="Book Antiqua" w:eastAsia="SimSun" w:hAnsi="Book Antiqua" w:cs="Times New Roman"/>
                <w:color w:val="000000" w:themeColor="text1"/>
              </w:rPr>
              <w:t>0.192</w:t>
            </w:r>
          </w:p>
        </w:tc>
      </w:tr>
      <w:tr w:rsidR="006D18D5" w:rsidRPr="006D18D5" w14:paraId="2BF009F1" w14:textId="77777777" w:rsidTr="006D18D5">
        <w:trPr>
          <w:trHeight w:val="406"/>
        </w:trPr>
        <w:tc>
          <w:tcPr>
            <w:tcW w:w="3118" w:type="dxa"/>
            <w:tcBorders>
              <w:top w:val="nil"/>
              <w:bottom w:val="nil"/>
            </w:tcBorders>
          </w:tcPr>
          <w:p w14:paraId="4EB5FEF6" w14:textId="1D65563F"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Head/</w:t>
            </w:r>
            <w:r w:rsidR="006D18D5">
              <w:rPr>
                <w:rFonts w:ascii="Book Antiqua" w:eastAsia="SimSun" w:hAnsi="Book Antiqua" w:cs="Times New Roman"/>
                <w:color w:val="000000" w:themeColor="text1"/>
                <w:kern w:val="0"/>
              </w:rPr>
              <w:t>u</w:t>
            </w:r>
            <w:r w:rsidRPr="006D18D5">
              <w:rPr>
                <w:rFonts w:ascii="Book Antiqua" w:eastAsia="SimSun" w:hAnsi="Book Antiqua" w:cs="Times New Roman"/>
                <w:color w:val="000000" w:themeColor="text1"/>
                <w:kern w:val="0"/>
              </w:rPr>
              <w:t>ncinate</w:t>
            </w:r>
          </w:p>
        </w:tc>
        <w:tc>
          <w:tcPr>
            <w:tcW w:w="2508" w:type="dxa"/>
            <w:tcBorders>
              <w:top w:val="nil"/>
              <w:bottom w:val="nil"/>
            </w:tcBorders>
          </w:tcPr>
          <w:p w14:paraId="370314F6" w14:textId="593C6C8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26 (59.1)</w:t>
            </w:r>
          </w:p>
        </w:tc>
        <w:tc>
          <w:tcPr>
            <w:tcW w:w="2591" w:type="dxa"/>
            <w:tcBorders>
              <w:top w:val="nil"/>
              <w:bottom w:val="nil"/>
            </w:tcBorders>
          </w:tcPr>
          <w:p w14:paraId="0C47E2EF" w14:textId="1ECAE61D"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18 (78.3)</w:t>
            </w:r>
          </w:p>
        </w:tc>
        <w:tc>
          <w:tcPr>
            <w:tcW w:w="1670" w:type="dxa"/>
            <w:tcBorders>
              <w:top w:val="nil"/>
              <w:bottom w:val="nil"/>
            </w:tcBorders>
          </w:tcPr>
          <w:p w14:paraId="3CD99BD4"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033BE5EB"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7B25F1CD" w14:textId="77777777" w:rsidTr="006D18D5">
        <w:trPr>
          <w:trHeight w:val="411"/>
        </w:trPr>
        <w:tc>
          <w:tcPr>
            <w:tcW w:w="3118" w:type="dxa"/>
            <w:tcBorders>
              <w:top w:val="nil"/>
              <w:bottom w:val="nil"/>
            </w:tcBorders>
          </w:tcPr>
          <w:p w14:paraId="32BA246B" w14:textId="5F5B9606"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Body/</w:t>
            </w:r>
            <w:r w:rsidR="006D18D5">
              <w:rPr>
                <w:rFonts w:ascii="Book Antiqua" w:eastAsia="SimSun" w:hAnsi="Book Antiqua" w:cs="Times New Roman"/>
                <w:color w:val="000000" w:themeColor="text1"/>
                <w:kern w:val="0"/>
              </w:rPr>
              <w:t>t</w:t>
            </w:r>
            <w:r w:rsidRPr="006D18D5">
              <w:rPr>
                <w:rFonts w:ascii="Book Antiqua" w:eastAsia="SimSun" w:hAnsi="Book Antiqua" w:cs="Times New Roman"/>
                <w:color w:val="000000" w:themeColor="text1"/>
                <w:kern w:val="0"/>
              </w:rPr>
              <w:t>ail</w:t>
            </w:r>
          </w:p>
        </w:tc>
        <w:tc>
          <w:tcPr>
            <w:tcW w:w="2508" w:type="dxa"/>
            <w:tcBorders>
              <w:top w:val="nil"/>
              <w:bottom w:val="nil"/>
            </w:tcBorders>
          </w:tcPr>
          <w:p w14:paraId="2A13DA64" w14:textId="7E1C4D35"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18 (40.9)</w:t>
            </w:r>
          </w:p>
        </w:tc>
        <w:tc>
          <w:tcPr>
            <w:tcW w:w="2591" w:type="dxa"/>
            <w:tcBorders>
              <w:top w:val="nil"/>
              <w:bottom w:val="nil"/>
            </w:tcBorders>
          </w:tcPr>
          <w:p w14:paraId="56ADE6AC" w14:textId="68EAA3C0"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5 (21.7)</w:t>
            </w:r>
          </w:p>
        </w:tc>
        <w:tc>
          <w:tcPr>
            <w:tcW w:w="1670" w:type="dxa"/>
            <w:tcBorders>
              <w:top w:val="nil"/>
              <w:bottom w:val="nil"/>
            </w:tcBorders>
          </w:tcPr>
          <w:p w14:paraId="68774519"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42A2D082"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37D38B42" w14:textId="77777777" w:rsidTr="006D18D5">
        <w:trPr>
          <w:trHeight w:val="411"/>
        </w:trPr>
        <w:tc>
          <w:tcPr>
            <w:tcW w:w="3118" w:type="dxa"/>
            <w:tcBorders>
              <w:top w:val="nil"/>
              <w:bottom w:val="nil"/>
            </w:tcBorders>
          </w:tcPr>
          <w:p w14:paraId="79BA38DC" w14:textId="77777777" w:rsidR="00EB64EC" w:rsidRPr="006D18D5" w:rsidRDefault="00EB64EC" w:rsidP="006D18D5">
            <w:pPr>
              <w:spacing w:line="360" w:lineRule="auto"/>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CA19-9</w:t>
            </w:r>
          </w:p>
        </w:tc>
        <w:tc>
          <w:tcPr>
            <w:tcW w:w="2508" w:type="dxa"/>
            <w:tcBorders>
              <w:top w:val="nil"/>
              <w:bottom w:val="nil"/>
            </w:tcBorders>
          </w:tcPr>
          <w:p w14:paraId="782445A2"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591" w:type="dxa"/>
            <w:tcBorders>
              <w:top w:val="nil"/>
              <w:bottom w:val="nil"/>
            </w:tcBorders>
          </w:tcPr>
          <w:p w14:paraId="22903F7B"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670" w:type="dxa"/>
            <w:tcBorders>
              <w:top w:val="nil"/>
              <w:bottom w:val="nil"/>
            </w:tcBorders>
          </w:tcPr>
          <w:p w14:paraId="12E00D41"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0.230</w:t>
            </w:r>
          </w:p>
        </w:tc>
        <w:tc>
          <w:tcPr>
            <w:tcW w:w="1945" w:type="dxa"/>
            <w:tcBorders>
              <w:top w:val="nil"/>
              <w:bottom w:val="nil"/>
            </w:tcBorders>
          </w:tcPr>
          <w:p w14:paraId="3869399A"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0.147</w:t>
            </w:r>
          </w:p>
        </w:tc>
      </w:tr>
      <w:tr w:rsidR="006D18D5" w:rsidRPr="006D18D5" w14:paraId="5ABA8D60" w14:textId="77777777" w:rsidTr="006D18D5">
        <w:trPr>
          <w:trHeight w:val="411"/>
        </w:trPr>
        <w:tc>
          <w:tcPr>
            <w:tcW w:w="3118" w:type="dxa"/>
            <w:tcBorders>
              <w:top w:val="nil"/>
              <w:bottom w:val="nil"/>
            </w:tcBorders>
          </w:tcPr>
          <w:p w14:paraId="4992334D" w14:textId="2A317E82"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&lt;</w:t>
            </w:r>
            <w:r w:rsidRPr="006D18D5">
              <w:rPr>
                <w:rFonts w:ascii="Book Antiqua" w:eastAsia="SimSun" w:hAnsi="Book Antiqua" w:cs="Times New Roman"/>
                <w:color w:val="000000" w:themeColor="text1"/>
              </w:rPr>
              <w:t xml:space="preserve"> 37 ng/m</w:t>
            </w:r>
            <w:r w:rsidR="006D18D5" w:rsidRPr="006D18D5">
              <w:rPr>
                <w:rFonts w:ascii="Book Antiqua" w:eastAsia="SimSun" w:hAnsi="Book Antiqua" w:cs="Times New Roman"/>
                <w:color w:val="000000" w:themeColor="text1"/>
              </w:rPr>
              <w:t>L</w:t>
            </w:r>
          </w:p>
        </w:tc>
        <w:tc>
          <w:tcPr>
            <w:tcW w:w="2508" w:type="dxa"/>
            <w:tcBorders>
              <w:top w:val="nil"/>
              <w:bottom w:val="nil"/>
            </w:tcBorders>
          </w:tcPr>
          <w:p w14:paraId="08C6E007" w14:textId="4476366B"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11 (25.0)</w:t>
            </w:r>
          </w:p>
        </w:tc>
        <w:tc>
          <w:tcPr>
            <w:tcW w:w="2591" w:type="dxa"/>
            <w:tcBorders>
              <w:top w:val="nil"/>
              <w:bottom w:val="nil"/>
            </w:tcBorders>
          </w:tcPr>
          <w:p w14:paraId="508D11DB" w14:textId="0F67B1B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9 (39.1)</w:t>
            </w:r>
          </w:p>
        </w:tc>
        <w:tc>
          <w:tcPr>
            <w:tcW w:w="1670" w:type="dxa"/>
            <w:tcBorders>
              <w:top w:val="nil"/>
              <w:bottom w:val="nil"/>
            </w:tcBorders>
          </w:tcPr>
          <w:p w14:paraId="4EF2E9EE"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58053477"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55BDD922" w14:textId="77777777" w:rsidTr="006D18D5">
        <w:trPr>
          <w:trHeight w:val="411"/>
        </w:trPr>
        <w:tc>
          <w:tcPr>
            <w:tcW w:w="3118" w:type="dxa"/>
            <w:tcBorders>
              <w:top w:val="nil"/>
              <w:bottom w:val="nil"/>
            </w:tcBorders>
          </w:tcPr>
          <w:p w14:paraId="41CE750A" w14:textId="5E642F44" w:rsidR="00EB64EC" w:rsidRPr="006D18D5" w:rsidRDefault="006D18D5" w:rsidP="006D18D5">
            <w:pPr>
              <w:spacing w:line="360" w:lineRule="auto"/>
              <w:jc w:val="both"/>
              <w:rPr>
                <w:rFonts w:ascii="Book Antiqua" w:eastAsia="SimSun" w:hAnsi="Book Antiqua" w:cs="Times New Roman"/>
                <w:color w:val="000000" w:themeColor="text1"/>
                <w:kern w:val="0"/>
              </w:rPr>
            </w:pPr>
            <w:r>
              <w:rPr>
                <w:rFonts w:ascii="Book Antiqua" w:eastAsia="SimSun" w:hAnsi="Book Antiqua" w:cs="Times New Roman"/>
                <w:color w:val="000000" w:themeColor="text1"/>
              </w:rPr>
              <w:softHyphen/>
              <w:t xml:space="preserve">    </w:t>
            </w:r>
            <w:r w:rsidR="00EB64EC" w:rsidRPr="006D18D5">
              <w:rPr>
                <w:rFonts w:ascii="Book Antiqua" w:eastAsia="SimSun" w:hAnsi="Book Antiqua" w:cs="Times New Roman"/>
                <w:color w:val="000000" w:themeColor="text1"/>
              </w:rPr>
              <w:t>≥ 37 ng/m</w:t>
            </w:r>
            <w:r w:rsidRPr="006D18D5">
              <w:rPr>
                <w:rFonts w:ascii="Book Antiqua" w:eastAsia="SimSun" w:hAnsi="Book Antiqua" w:cs="Times New Roman"/>
                <w:color w:val="000000" w:themeColor="text1"/>
              </w:rPr>
              <w:t>L</w:t>
            </w:r>
          </w:p>
        </w:tc>
        <w:tc>
          <w:tcPr>
            <w:tcW w:w="2508" w:type="dxa"/>
            <w:tcBorders>
              <w:top w:val="nil"/>
              <w:bottom w:val="nil"/>
            </w:tcBorders>
          </w:tcPr>
          <w:p w14:paraId="286CE051" w14:textId="0612843C"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33 (75.0)</w:t>
            </w:r>
          </w:p>
        </w:tc>
        <w:tc>
          <w:tcPr>
            <w:tcW w:w="2591" w:type="dxa"/>
            <w:tcBorders>
              <w:top w:val="nil"/>
              <w:bottom w:val="nil"/>
            </w:tcBorders>
          </w:tcPr>
          <w:p w14:paraId="73E65B8A" w14:textId="18196AA3"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14 (60.9)</w:t>
            </w:r>
          </w:p>
        </w:tc>
        <w:tc>
          <w:tcPr>
            <w:tcW w:w="1670" w:type="dxa"/>
            <w:tcBorders>
              <w:top w:val="nil"/>
              <w:bottom w:val="nil"/>
            </w:tcBorders>
          </w:tcPr>
          <w:p w14:paraId="6752AE59"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69F777DA"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39EE5915" w14:textId="77777777" w:rsidTr="006D18D5">
        <w:trPr>
          <w:trHeight w:val="411"/>
        </w:trPr>
        <w:tc>
          <w:tcPr>
            <w:tcW w:w="3118" w:type="dxa"/>
            <w:tcBorders>
              <w:top w:val="nil"/>
              <w:bottom w:val="nil"/>
            </w:tcBorders>
          </w:tcPr>
          <w:p w14:paraId="6F3FDF9D" w14:textId="28746D20" w:rsidR="00EB64EC" w:rsidRPr="006D18D5" w:rsidRDefault="00EB64EC" w:rsidP="006D18D5">
            <w:pPr>
              <w:spacing w:line="360" w:lineRule="auto"/>
              <w:jc w:val="both"/>
              <w:rPr>
                <w:rFonts w:ascii="Book Antiqua" w:eastAsia="SimSun" w:hAnsi="Book Antiqua" w:cs="Times New Roman"/>
                <w:color w:val="000000" w:themeColor="text1"/>
                <w:kern w:val="0"/>
                <w:vertAlign w:val="superscript"/>
              </w:rPr>
            </w:pPr>
            <w:r w:rsidRPr="006D18D5">
              <w:rPr>
                <w:rFonts w:ascii="Book Antiqua" w:eastAsia="SimSun" w:hAnsi="Book Antiqua" w:cs="Times New Roman"/>
                <w:color w:val="000000" w:themeColor="text1"/>
                <w:kern w:val="0"/>
              </w:rPr>
              <w:t>AJCC stage (2017)</w:t>
            </w:r>
            <w:r w:rsidR="006D18D5">
              <w:rPr>
                <w:rFonts w:ascii="Book Antiqua" w:eastAsia="SimSun" w:hAnsi="Book Antiqua" w:cs="Times New Roman"/>
                <w:color w:val="000000" w:themeColor="text1"/>
                <w:kern w:val="0"/>
                <w:vertAlign w:val="superscript"/>
              </w:rPr>
              <w:t>1</w:t>
            </w:r>
          </w:p>
        </w:tc>
        <w:tc>
          <w:tcPr>
            <w:tcW w:w="2508" w:type="dxa"/>
            <w:tcBorders>
              <w:top w:val="nil"/>
              <w:bottom w:val="nil"/>
            </w:tcBorders>
          </w:tcPr>
          <w:p w14:paraId="00728A51"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591" w:type="dxa"/>
            <w:tcBorders>
              <w:top w:val="nil"/>
              <w:bottom w:val="nil"/>
            </w:tcBorders>
          </w:tcPr>
          <w:p w14:paraId="4530F7B4"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670" w:type="dxa"/>
            <w:tcBorders>
              <w:top w:val="nil"/>
              <w:bottom w:val="nil"/>
            </w:tcBorders>
          </w:tcPr>
          <w:p w14:paraId="029B89AA" w14:textId="77777777" w:rsidR="00EB64EC" w:rsidRPr="006D18D5" w:rsidRDefault="00EB64EC" w:rsidP="006D18D5">
            <w:pPr>
              <w:spacing w:line="360" w:lineRule="auto"/>
              <w:jc w:val="both"/>
              <w:rPr>
                <w:rFonts w:ascii="Book Antiqua" w:eastAsia="SimSun" w:hAnsi="Book Antiqua" w:cs="Times New Roman"/>
                <w:color w:val="000000" w:themeColor="text1"/>
                <w:vertAlign w:val="superscript"/>
              </w:rPr>
            </w:pPr>
            <w:r w:rsidRPr="006D18D5">
              <w:rPr>
                <w:rFonts w:ascii="Book Antiqua" w:eastAsia="SimSun" w:hAnsi="Book Antiqua" w:cs="Times New Roman"/>
                <w:color w:val="000000" w:themeColor="text1"/>
              </w:rPr>
              <w:t>0.003</w:t>
            </w:r>
          </w:p>
        </w:tc>
        <w:tc>
          <w:tcPr>
            <w:tcW w:w="1945" w:type="dxa"/>
            <w:tcBorders>
              <w:top w:val="nil"/>
              <w:bottom w:val="nil"/>
            </w:tcBorders>
          </w:tcPr>
          <w:p w14:paraId="23FCF276"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-0.353</w:t>
            </w:r>
          </w:p>
        </w:tc>
      </w:tr>
      <w:tr w:rsidR="006D18D5" w:rsidRPr="006D18D5" w14:paraId="4A41D360" w14:textId="77777777" w:rsidTr="006D18D5">
        <w:trPr>
          <w:trHeight w:val="411"/>
        </w:trPr>
        <w:tc>
          <w:tcPr>
            <w:tcW w:w="3118" w:type="dxa"/>
            <w:tcBorders>
              <w:top w:val="nil"/>
              <w:bottom w:val="nil"/>
            </w:tcBorders>
          </w:tcPr>
          <w:p w14:paraId="07DC5EA9"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rPr>
              <w:t>I</w:t>
            </w:r>
          </w:p>
        </w:tc>
        <w:tc>
          <w:tcPr>
            <w:tcW w:w="2508" w:type="dxa"/>
            <w:tcBorders>
              <w:top w:val="nil"/>
              <w:bottom w:val="nil"/>
            </w:tcBorders>
          </w:tcPr>
          <w:p w14:paraId="2C283FAE" w14:textId="221CA8B0"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 (9.1)</w:t>
            </w:r>
          </w:p>
        </w:tc>
        <w:tc>
          <w:tcPr>
            <w:tcW w:w="2591" w:type="dxa"/>
            <w:tcBorders>
              <w:top w:val="nil"/>
              <w:bottom w:val="nil"/>
            </w:tcBorders>
          </w:tcPr>
          <w:p w14:paraId="1F1FB83A" w14:textId="4B92C14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7 (30.4)</w:t>
            </w:r>
          </w:p>
        </w:tc>
        <w:tc>
          <w:tcPr>
            <w:tcW w:w="1670" w:type="dxa"/>
            <w:tcBorders>
              <w:top w:val="nil"/>
              <w:bottom w:val="nil"/>
            </w:tcBorders>
          </w:tcPr>
          <w:p w14:paraId="1EEB3D86"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41A3F6DA"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1875A3D8" w14:textId="77777777" w:rsidTr="006D18D5">
        <w:trPr>
          <w:trHeight w:val="411"/>
        </w:trPr>
        <w:tc>
          <w:tcPr>
            <w:tcW w:w="3118" w:type="dxa"/>
            <w:tcBorders>
              <w:top w:val="nil"/>
              <w:bottom w:val="nil"/>
            </w:tcBorders>
          </w:tcPr>
          <w:p w14:paraId="5A56DCF8"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rPr>
              <w:t>II</w:t>
            </w:r>
          </w:p>
        </w:tc>
        <w:tc>
          <w:tcPr>
            <w:tcW w:w="2508" w:type="dxa"/>
            <w:tcBorders>
              <w:top w:val="nil"/>
              <w:bottom w:val="nil"/>
            </w:tcBorders>
          </w:tcPr>
          <w:p w14:paraId="516800CA" w14:textId="408027A0"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16 (36.4)</w:t>
            </w:r>
          </w:p>
        </w:tc>
        <w:tc>
          <w:tcPr>
            <w:tcW w:w="2591" w:type="dxa"/>
            <w:tcBorders>
              <w:top w:val="nil"/>
              <w:bottom w:val="nil"/>
            </w:tcBorders>
          </w:tcPr>
          <w:p w14:paraId="1DF33866" w14:textId="580DA5B8"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11 (47.8)</w:t>
            </w:r>
          </w:p>
        </w:tc>
        <w:tc>
          <w:tcPr>
            <w:tcW w:w="1670" w:type="dxa"/>
            <w:tcBorders>
              <w:top w:val="nil"/>
              <w:bottom w:val="nil"/>
            </w:tcBorders>
          </w:tcPr>
          <w:p w14:paraId="16C773EE"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7CB720E3"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32A66BA7" w14:textId="77777777" w:rsidTr="006D18D5">
        <w:trPr>
          <w:trHeight w:val="411"/>
        </w:trPr>
        <w:tc>
          <w:tcPr>
            <w:tcW w:w="3118" w:type="dxa"/>
            <w:tcBorders>
              <w:top w:val="nil"/>
              <w:bottom w:val="nil"/>
            </w:tcBorders>
          </w:tcPr>
          <w:p w14:paraId="741B6736"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rPr>
              <w:t>III</w:t>
            </w:r>
          </w:p>
        </w:tc>
        <w:tc>
          <w:tcPr>
            <w:tcW w:w="2508" w:type="dxa"/>
            <w:tcBorders>
              <w:top w:val="nil"/>
              <w:bottom w:val="nil"/>
            </w:tcBorders>
          </w:tcPr>
          <w:p w14:paraId="5A538956" w14:textId="0F7D0E1A"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24 (54.5)</w:t>
            </w:r>
          </w:p>
        </w:tc>
        <w:tc>
          <w:tcPr>
            <w:tcW w:w="2591" w:type="dxa"/>
            <w:tcBorders>
              <w:top w:val="nil"/>
              <w:bottom w:val="nil"/>
            </w:tcBorders>
          </w:tcPr>
          <w:p w14:paraId="51C898DC" w14:textId="1E9B7763"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5 (21.7)</w:t>
            </w:r>
          </w:p>
        </w:tc>
        <w:tc>
          <w:tcPr>
            <w:tcW w:w="1670" w:type="dxa"/>
            <w:tcBorders>
              <w:top w:val="nil"/>
              <w:bottom w:val="nil"/>
            </w:tcBorders>
          </w:tcPr>
          <w:p w14:paraId="179D09FD"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7E94EF1F"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12EC2188" w14:textId="77777777" w:rsidTr="006D18D5">
        <w:trPr>
          <w:trHeight w:val="411"/>
        </w:trPr>
        <w:tc>
          <w:tcPr>
            <w:tcW w:w="3118" w:type="dxa"/>
            <w:tcBorders>
              <w:top w:val="nil"/>
              <w:bottom w:val="nil"/>
            </w:tcBorders>
          </w:tcPr>
          <w:p w14:paraId="357CB505" w14:textId="77777777" w:rsidR="00EB64EC" w:rsidRPr="006D18D5" w:rsidRDefault="00EB64EC" w:rsidP="006D18D5">
            <w:pPr>
              <w:spacing w:line="360" w:lineRule="auto"/>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T stage</w:t>
            </w:r>
          </w:p>
        </w:tc>
        <w:tc>
          <w:tcPr>
            <w:tcW w:w="2508" w:type="dxa"/>
            <w:tcBorders>
              <w:top w:val="nil"/>
              <w:bottom w:val="nil"/>
            </w:tcBorders>
          </w:tcPr>
          <w:p w14:paraId="0C394202"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591" w:type="dxa"/>
            <w:tcBorders>
              <w:top w:val="nil"/>
              <w:bottom w:val="nil"/>
            </w:tcBorders>
          </w:tcPr>
          <w:p w14:paraId="0BA5FB41"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670" w:type="dxa"/>
            <w:tcBorders>
              <w:top w:val="nil"/>
              <w:bottom w:val="nil"/>
            </w:tcBorders>
          </w:tcPr>
          <w:p w14:paraId="79A4ACC0"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0.005</w:t>
            </w:r>
          </w:p>
        </w:tc>
        <w:tc>
          <w:tcPr>
            <w:tcW w:w="1945" w:type="dxa"/>
            <w:tcBorders>
              <w:top w:val="nil"/>
              <w:bottom w:val="nil"/>
            </w:tcBorders>
          </w:tcPr>
          <w:p w14:paraId="3D842E2C"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0.343</w:t>
            </w:r>
          </w:p>
        </w:tc>
      </w:tr>
      <w:tr w:rsidR="006D18D5" w:rsidRPr="006D18D5" w14:paraId="570E4EE0" w14:textId="77777777" w:rsidTr="006D18D5">
        <w:trPr>
          <w:trHeight w:val="411"/>
        </w:trPr>
        <w:tc>
          <w:tcPr>
            <w:tcW w:w="3118" w:type="dxa"/>
            <w:tcBorders>
              <w:top w:val="nil"/>
              <w:bottom w:val="nil"/>
            </w:tcBorders>
          </w:tcPr>
          <w:p w14:paraId="07CF2631"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T1/2</w:t>
            </w:r>
          </w:p>
        </w:tc>
        <w:tc>
          <w:tcPr>
            <w:tcW w:w="2508" w:type="dxa"/>
            <w:tcBorders>
              <w:top w:val="nil"/>
              <w:bottom w:val="nil"/>
            </w:tcBorders>
          </w:tcPr>
          <w:p w14:paraId="30F8D9BA" w14:textId="4D3FC7E3"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13 (29.5)</w:t>
            </w:r>
          </w:p>
        </w:tc>
        <w:tc>
          <w:tcPr>
            <w:tcW w:w="2591" w:type="dxa"/>
            <w:tcBorders>
              <w:top w:val="nil"/>
              <w:bottom w:val="nil"/>
            </w:tcBorders>
          </w:tcPr>
          <w:p w14:paraId="55C589B0" w14:textId="26E33D92"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15 (65.2)</w:t>
            </w:r>
          </w:p>
        </w:tc>
        <w:tc>
          <w:tcPr>
            <w:tcW w:w="1670" w:type="dxa"/>
            <w:tcBorders>
              <w:top w:val="nil"/>
              <w:bottom w:val="nil"/>
            </w:tcBorders>
          </w:tcPr>
          <w:p w14:paraId="16400BF7"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3217D334"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33DE97A6" w14:textId="77777777" w:rsidTr="006D18D5">
        <w:trPr>
          <w:trHeight w:val="411"/>
        </w:trPr>
        <w:tc>
          <w:tcPr>
            <w:tcW w:w="3118" w:type="dxa"/>
            <w:tcBorders>
              <w:top w:val="nil"/>
              <w:bottom w:val="nil"/>
            </w:tcBorders>
          </w:tcPr>
          <w:p w14:paraId="5AF4D12C"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T3/4</w:t>
            </w:r>
          </w:p>
        </w:tc>
        <w:tc>
          <w:tcPr>
            <w:tcW w:w="2508" w:type="dxa"/>
            <w:tcBorders>
              <w:top w:val="nil"/>
              <w:bottom w:val="nil"/>
            </w:tcBorders>
          </w:tcPr>
          <w:p w14:paraId="7D09711A" w14:textId="22E42EC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31 (70.5)</w:t>
            </w:r>
          </w:p>
        </w:tc>
        <w:tc>
          <w:tcPr>
            <w:tcW w:w="2591" w:type="dxa"/>
            <w:tcBorders>
              <w:top w:val="nil"/>
              <w:bottom w:val="nil"/>
            </w:tcBorders>
          </w:tcPr>
          <w:p w14:paraId="6E44F6C4" w14:textId="76BDC322"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8 (34.8)</w:t>
            </w:r>
          </w:p>
        </w:tc>
        <w:tc>
          <w:tcPr>
            <w:tcW w:w="1670" w:type="dxa"/>
            <w:tcBorders>
              <w:top w:val="nil"/>
              <w:bottom w:val="nil"/>
            </w:tcBorders>
          </w:tcPr>
          <w:p w14:paraId="66BBB503"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4A1C1F03"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057FC67A" w14:textId="77777777" w:rsidTr="006D18D5">
        <w:trPr>
          <w:trHeight w:val="411"/>
        </w:trPr>
        <w:tc>
          <w:tcPr>
            <w:tcW w:w="3118" w:type="dxa"/>
            <w:tcBorders>
              <w:top w:val="nil"/>
              <w:bottom w:val="nil"/>
            </w:tcBorders>
          </w:tcPr>
          <w:p w14:paraId="7D6C81CF" w14:textId="05A77C7F" w:rsidR="00EB64EC" w:rsidRPr="006D18D5" w:rsidRDefault="00EB64EC" w:rsidP="006D18D5">
            <w:pPr>
              <w:spacing w:line="360" w:lineRule="auto"/>
              <w:jc w:val="both"/>
              <w:rPr>
                <w:rFonts w:ascii="Book Antiqua" w:eastAsia="SimSun" w:hAnsi="Book Antiqua" w:cs="Times New Roman"/>
                <w:color w:val="000000" w:themeColor="text1"/>
                <w:kern w:val="0"/>
                <w:vertAlign w:val="superscript"/>
              </w:rPr>
            </w:pPr>
            <w:r w:rsidRPr="006D18D5">
              <w:rPr>
                <w:rFonts w:ascii="Book Antiqua" w:eastAsia="SimSun" w:hAnsi="Book Antiqua" w:cs="Times New Roman"/>
                <w:color w:val="000000" w:themeColor="text1"/>
                <w:kern w:val="0"/>
              </w:rPr>
              <w:t>N stage</w:t>
            </w:r>
            <w:r w:rsidR="006D18D5">
              <w:rPr>
                <w:rFonts w:ascii="Book Antiqua" w:eastAsia="SimSun" w:hAnsi="Book Antiqua" w:cs="Times New Roman"/>
                <w:color w:val="000000" w:themeColor="text1"/>
                <w:kern w:val="0"/>
                <w:vertAlign w:val="superscript"/>
              </w:rPr>
              <w:t>1</w:t>
            </w:r>
          </w:p>
        </w:tc>
        <w:tc>
          <w:tcPr>
            <w:tcW w:w="2508" w:type="dxa"/>
            <w:tcBorders>
              <w:top w:val="nil"/>
              <w:bottom w:val="nil"/>
            </w:tcBorders>
          </w:tcPr>
          <w:p w14:paraId="46BCDF7B"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591" w:type="dxa"/>
            <w:tcBorders>
              <w:top w:val="nil"/>
              <w:bottom w:val="nil"/>
            </w:tcBorders>
          </w:tcPr>
          <w:p w14:paraId="56D64022"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670" w:type="dxa"/>
            <w:tcBorders>
              <w:top w:val="nil"/>
              <w:bottom w:val="nil"/>
            </w:tcBorders>
          </w:tcPr>
          <w:p w14:paraId="74673902"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0.046</w:t>
            </w:r>
          </w:p>
        </w:tc>
        <w:tc>
          <w:tcPr>
            <w:tcW w:w="1945" w:type="dxa"/>
            <w:tcBorders>
              <w:top w:val="nil"/>
              <w:bottom w:val="nil"/>
            </w:tcBorders>
          </w:tcPr>
          <w:p w14:paraId="3702E7B4"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-0.245</w:t>
            </w:r>
          </w:p>
        </w:tc>
      </w:tr>
      <w:tr w:rsidR="006D18D5" w:rsidRPr="006D18D5" w14:paraId="17FAF0C8" w14:textId="77777777" w:rsidTr="006D18D5">
        <w:trPr>
          <w:trHeight w:val="411"/>
        </w:trPr>
        <w:tc>
          <w:tcPr>
            <w:tcW w:w="3118" w:type="dxa"/>
            <w:tcBorders>
              <w:top w:val="nil"/>
              <w:bottom w:val="nil"/>
            </w:tcBorders>
          </w:tcPr>
          <w:p w14:paraId="11EDE0E2"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N0</w:t>
            </w:r>
          </w:p>
        </w:tc>
        <w:tc>
          <w:tcPr>
            <w:tcW w:w="2508" w:type="dxa"/>
            <w:tcBorders>
              <w:top w:val="nil"/>
              <w:bottom w:val="nil"/>
            </w:tcBorders>
          </w:tcPr>
          <w:p w14:paraId="6DD8F82B" w14:textId="68F3D8EC"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12 (27.3)</w:t>
            </w:r>
          </w:p>
        </w:tc>
        <w:tc>
          <w:tcPr>
            <w:tcW w:w="2591" w:type="dxa"/>
            <w:tcBorders>
              <w:top w:val="nil"/>
              <w:bottom w:val="nil"/>
            </w:tcBorders>
          </w:tcPr>
          <w:p w14:paraId="37B5810F" w14:textId="1A61A608"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11 (47.8)</w:t>
            </w:r>
          </w:p>
        </w:tc>
        <w:tc>
          <w:tcPr>
            <w:tcW w:w="1670" w:type="dxa"/>
            <w:tcBorders>
              <w:top w:val="nil"/>
              <w:bottom w:val="nil"/>
            </w:tcBorders>
          </w:tcPr>
          <w:p w14:paraId="4924E49B"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2762E514"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1ABB1476" w14:textId="77777777" w:rsidTr="006D18D5">
        <w:trPr>
          <w:trHeight w:val="411"/>
        </w:trPr>
        <w:tc>
          <w:tcPr>
            <w:tcW w:w="3118" w:type="dxa"/>
            <w:tcBorders>
              <w:top w:val="nil"/>
              <w:bottom w:val="nil"/>
            </w:tcBorders>
          </w:tcPr>
          <w:p w14:paraId="10F3EB32"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N1</w:t>
            </w:r>
          </w:p>
        </w:tc>
        <w:tc>
          <w:tcPr>
            <w:tcW w:w="2508" w:type="dxa"/>
            <w:tcBorders>
              <w:top w:val="nil"/>
              <w:bottom w:val="nil"/>
            </w:tcBorders>
          </w:tcPr>
          <w:p w14:paraId="78929C07" w14:textId="6DD5D363"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15 (34.1)</w:t>
            </w:r>
          </w:p>
        </w:tc>
        <w:tc>
          <w:tcPr>
            <w:tcW w:w="2591" w:type="dxa"/>
            <w:tcBorders>
              <w:top w:val="nil"/>
              <w:bottom w:val="nil"/>
            </w:tcBorders>
          </w:tcPr>
          <w:p w14:paraId="2B78A198" w14:textId="2F2B4265"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8 (34.8)</w:t>
            </w:r>
          </w:p>
        </w:tc>
        <w:tc>
          <w:tcPr>
            <w:tcW w:w="1670" w:type="dxa"/>
            <w:tcBorders>
              <w:top w:val="nil"/>
              <w:bottom w:val="nil"/>
            </w:tcBorders>
          </w:tcPr>
          <w:p w14:paraId="4DDC112B"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0E8B8D5E"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612FC290" w14:textId="77777777" w:rsidTr="006D18D5">
        <w:trPr>
          <w:trHeight w:val="411"/>
        </w:trPr>
        <w:tc>
          <w:tcPr>
            <w:tcW w:w="3118" w:type="dxa"/>
            <w:tcBorders>
              <w:top w:val="nil"/>
              <w:bottom w:val="nil"/>
            </w:tcBorders>
          </w:tcPr>
          <w:p w14:paraId="160CA705"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lastRenderedPageBreak/>
              <w:t>N2</w:t>
            </w:r>
          </w:p>
        </w:tc>
        <w:tc>
          <w:tcPr>
            <w:tcW w:w="2508" w:type="dxa"/>
            <w:tcBorders>
              <w:top w:val="nil"/>
              <w:bottom w:val="nil"/>
            </w:tcBorders>
          </w:tcPr>
          <w:p w14:paraId="7E702E79" w14:textId="3F1B6E42"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17 (38.6)</w:t>
            </w:r>
          </w:p>
        </w:tc>
        <w:tc>
          <w:tcPr>
            <w:tcW w:w="2591" w:type="dxa"/>
            <w:tcBorders>
              <w:top w:val="nil"/>
              <w:bottom w:val="nil"/>
            </w:tcBorders>
          </w:tcPr>
          <w:p w14:paraId="30B3D8FC" w14:textId="299EED1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4 (17.4)</w:t>
            </w:r>
          </w:p>
        </w:tc>
        <w:tc>
          <w:tcPr>
            <w:tcW w:w="1670" w:type="dxa"/>
            <w:tcBorders>
              <w:top w:val="nil"/>
              <w:bottom w:val="nil"/>
            </w:tcBorders>
          </w:tcPr>
          <w:p w14:paraId="7E980D4A"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2A42D69B"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2DEEB8D7" w14:textId="77777777" w:rsidTr="006D18D5">
        <w:trPr>
          <w:trHeight w:val="411"/>
        </w:trPr>
        <w:tc>
          <w:tcPr>
            <w:tcW w:w="3118" w:type="dxa"/>
            <w:tcBorders>
              <w:top w:val="nil"/>
              <w:bottom w:val="nil"/>
            </w:tcBorders>
          </w:tcPr>
          <w:p w14:paraId="0047E861" w14:textId="77777777" w:rsidR="00EB64EC" w:rsidRPr="006D18D5" w:rsidRDefault="00EB64EC" w:rsidP="006D18D5">
            <w:pPr>
              <w:spacing w:line="360" w:lineRule="auto"/>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Lymph node metastasis</w:t>
            </w:r>
          </w:p>
        </w:tc>
        <w:tc>
          <w:tcPr>
            <w:tcW w:w="2508" w:type="dxa"/>
            <w:tcBorders>
              <w:top w:val="nil"/>
              <w:bottom w:val="nil"/>
            </w:tcBorders>
          </w:tcPr>
          <w:p w14:paraId="61AA9173"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591" w:type="dxa"/>
            <w:tcBorders>
              <w:top w:val="nil"/>
              <w:bottom w:val="nil"/>
            </w:tcBorders>
          </w:tcPr>
          <w:p w14:paraId="679ADC2B"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670" w:type="dxa"/>
            <w:tcBorders>
              <w:top w:val="nil"/>
              <w:bottom w:val="nil"/>
            </w:tcBorders>
          </w:tcPr>
          <w:p w14:paraId="3AFD3B5B"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0.138</w:t>
            </w:r>
          </w:p>
        </w:tc>
        <w:tc>
          <w:tcPr>
            <w:tcW w:w="1945" w:type="dxa"/>
            <w:tcBorders>
              <w:top w:val="nil"/>
              <w:bottom w:val="nil"/>
            </w:tcBorders>
          </w:tcPr>
          <w:p w14:paraId="1FDAF4D1"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0.181</w:t>
            </w:r>
          </w:p>
        </w:tc>
      </w:tr>
      <w:tr w:rsidR="006D18D5" w:rsidRPr="006D18D5" w14:paraId="32FAE320" w14:textId="77777777" w:rsidTr="006D18D5">
        <w:trPr>
          <w:trHeight w:val="411"/>
        </w:trPr>
        <w:tc>
          <w:tcPr>
            <w:tcW w:w="3118" w:type="dxa"/>
            <w:tcBorders>
              <w:top w:val="nil"/>
              <w:bottom w:val="nil"/>
            </w:tcBorders>
          </w:tcPr>
          <w:p w14:paraId="3A35CB73"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Negative</w:t>
            </w:r>
          </w:p>
        </w:tc>
        <w:tc>
          <w:tcPr>
            <w:tcW w:w="2508" w:type="dxa"/>
            <w:tcBorders>
              <w:top w:val="nil"/>
              <w:bottom w:val="nil"/>
            </w:tcBorders>
          </w:tcPr>
          <w:p w14:paraId="3CCACF39" w14:textId="50FA615F"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13 (29.5)</w:t>
            </w:r>
          </w:p>
        </w:tc>
        <w:tc>
          <w:tcPr>
            <w:tcW w:w="2591" w:type="dxa"/>
            <w:tcBorders>
              <w:top w:val="nil"/>
              <w:bottom w:val="nil"/>
            </w:tcBorders>
          </w:tcPr>
          <w:p w14:paraId="4B7C8C62" w14:textId="496AD2B5"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11 (47.8)</w:t>
            </w:r>
          </w:p>
        </w:tc>
        <w:tc>
          <w:tcPr>
            <w:tcW w:w="1670" w:type="dxa"/>
            <w:tcBorders>
              <w:top w:val="nil"/>
              <w:bottom w:val="nil"/>
            </w:tcBorders>
          </w:tcPr>
          <w:p w14:paraId="04225ACE"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35024416"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7D085124" w14:textId="77777777" w:rsidTr="006D18D5">
        <w:trPr>
          <w:trHeight w:val="411"/>
        </w:trPr>
        <w:tc>
          <w:tcPr>
            <w:tcW w:w="3118" w:type="dxa"/>
            <w:tcBorders>
              <w:top w:val="nil"/>
              <w:bottom w:val="nil"/>
            </w:tcBorders>
          </w:tcPr>
          <w:p w14:paraId="5DE80203"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Positive</w:t>
            </w:r>
          </w:p>
        </w:tc>
        <w:tc>
          <w:tcPr>
            <w:tcW w:w="2508" w:type="dxa"/>
            <w:tcBorders>
              <w:top w:val="nil"/>
              <w:bottom w:val="nil"/>
            </w:tcBorders>
          </w:tcPr>
          <w:p w14:paraId="28A2208E" w14:textId="3076676F"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31 (70.5)</w:t>
            </w:r>
          </w:p>
        </w:tc>
        <w:tc>
          <w:tcPr>
            <w:tcW w:w="2591" w:type="dxa"/>
            <w:tcBorders>
              <w:top w:val="nil"/>
              <w:bottom w:val="nil"/>
            </w:tcBorders>
          </w:tcPr>
          <w:p w14:paraId="6EC7BDE7" w14:textId="22224B3D"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12 (52.2)</w:t>
            </w:r>
          </w:p>
        </w:tc>
        <w:tc>
          <w:tcPr>
            <w:tcW w:w="1670" w:type="dxa"/>
            <w:tcBorders>
              <w:top w:val="nil"/>
              <w:bottom w:val="nil"/>
            </w:tcBorders>
          </w:tcPr>
          <w:p w14:paraId="7FCD2A58"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7CDE73AB"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06C07BE9" w14:textId="77777777" w:rsidTr="006D18D5">
        <w:trPr>
          <w:trHeight w:val="411"/>
        </w:trPr>
        <w:tc>
          <w:tcPr>
            <w:tcW w:w="3118" w:type="dxa"/>
            <w:tcBorders>
              <w:top w:val="nil"/>
              <w:bottom w:val="nil"/>
            </w:tcBorders>
          </w:tcPr>
          <w:p w14:paraId="431DD32E" w14:textId="77777777" w:rsidR="00EB64EC" w:rsidRPr="006D18D5" w:rsidRDefault="00EB64EC" w:rsidP="006D18D5">
            <w:pPr>
              <w:spacing w:line="360" w:lineRule="auto"/>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Vascular invasion</w:t>
            </w:r>
          </w:p>
        </w:tc>
        <w:tc>
          <w:tcPr>
            <w:tcW w:w="2508" w:type="dxa"/>
            <w:tcBorders>
              <w:top w:val="nil"/>
              <w:bottom w:val="nil"/>
            </w:tcBorders>
          </w:tcPr>
          <w:p w14:paraId="6A3B6459"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591" w:type="dxa"/>
            <w:tcBorders>
              <w:top w:val="nil"/>
              <w:bottom w:val="nil"/>
            </w:tcBorders>
          </w:tcPr>
          <w:p w14:paraId="0385A5F8"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670" w:type="dxa"/>
            <w:tcBorders>
              <w:top w:val="nil"/>
              <w:bottom w:val="nil"/>
            </w:tcBorders>
          </w:tcPr>
          <w:p w14:paraId="393CC355"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0.071</w:t>
            </w:r>
          </w:p>
        </w:tc>
        <w:tc>
          <w:tcPr>
            <w:tcW w:w="1945" w:type="dxa"/>
            <w:tcBorders>
              <w:top w:val="nil"/>
              <w:bottom w:val="nil"/>
            </w:tcBorders>
          </w:tcPr>
          <w:p w14:paraId="6B1E5C1C"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0.258</w:t>
            </w:r>
          </w:p>
        </w:tc>
      </w:tr>
      <w:tr w:rsidR="006D18D5" w:rsidRPr="006D18D5" w14:paraId="3C4D7B7A" w14:textId="77777777" w:rsidTr="006D18D5">
        <w:trPr>
          <w:trHeight w:val="411"/>
        </w:trPr>
        <w:tc>
          <w:tcPr>
            <w:tcW w:w="3118" w:type="dxa"/>
            <w:tcBorders>
              <w:top w:val="nil"/>
              <w:bottom w:val="nil"/>
            </w:tcBorders>
          </w:tcPr>
          <w:p w14:paraId="215E561D"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No</w:t>
            </w:r>
          </w:p>
        </w:tc>
        <w:tc>
          <w:tcPr>
            <w:tcW w:w="2508" w:type="dxa"/>
            <w:tcBorders>
              <w:top w:val="nil"/>
              <w:bottom w:val="nil"/>
            </w:tcBorders>
          </w:tcPr>
          <w:p w14:paraId="3B1A606A" w14:textId="18AD22B4"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30 (68.2)</w:t>
            </w:r>
          </w:p>
        </w:tc>
        <w:tc>
          <w:tcPr>
            <w:tcW w:w="2591" w:type="dxa"/>
            <w:tcBorders>
              <w:top w:val="nil"/>
              <w:bottom w:val="nil"/>
            </w:tcBorders>
          </w:tcPr>
          <w:p w14:paraId="7DF1A017" w14:textId="6C574240"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21 (91.3)</w:t>
            </w:r>
          </w:p>
        </w:tc>
        <w:tc>
          <w:tcPr>
            <w:tcW w:w="1670" w:type="dxa"/>
            <w:tcBorders>
              <w:top w:val="nil"/>
              <w:bottom w:val="nil"/>
            </w:tcBorders>
          </w:tcPr>
          <w:p w14:paraId="39978D8A"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061DB24A"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6E7333A4" w14:textId="77777777" w:rsidTr="006D18D5">
        <w:trPr>
          <w:trHeight w:val="411"/>
        </w:trPr>
        <w:tc>
          <w:tcPr>
            <w:tcW w:w="3118" w:type="dxa"/>
            <w:tcBorders>
              <w:top w:val="nil"/>
              <w:bottom w:val="nil"/>
            </w:tcBorders>
          </w:tcPr>
          <w:p w14:paraId="0386D2D0" w14:textId="77777777"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kern w:val="0"/>
              </w:rPr>
              <w:t>Yes</w:t>
            </w:r>
          </w:p>
        </w:tc>
        <w:tc>
          <w:tcPr>
            <w:tcW w:w="2508" w:type="dxa"/>
            <w:tcBorders>
              <w:top w:val="nil"/>
              <w:bottom w:val="nil"/>
            </w:tcBorders>
          </w:tcPr>
          <w:p w14:paraId="665220B8" w14:textId="45190811"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14 (31.8)</w:t>
            </w:r>
          </w:p>
        </w:tc>
        <w:tc>
          <w:tcPr>
            <w:tcW w:w="2591" w:type="dxa"/>
            <w:tcBorders>
              <w:top w:val="nil"/>
              <w:bottom w:val="nil"/>
            </w:tcBorders>
          </w:tcPr>
          <w:p w14:paraId="77BE24A8" w14:textId="6A95756D"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2 (8.7)</w:t>
            </w:r>
          </w:p>
        </w:tc>
        <w:tc>
          <w:tcPr>
            <w:tcW w:w="1670" w:type="dxa"/>
            <w:tcBorders>
              <w:top w:val="nil"/>
              <w:bottom w:val="nil"/>
            </w:tcBorders>
          </w:tcPr>
          <w:p w14:paraId="54913DDC"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62FF1270"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72B73778" w14:textId="77777777" w:rsidTr="006D18D5">
        <w:trPr>
          <w:trHeight w:val="411"/>
        </w:trPr>
        <w:tc>
          <w:tcPr>
            <w:tcW w:w="3118" w:type="dxa"/>
            <w:tcBorders>
              <w:top w:val="nil"/>
              <w:bottom w:val="nil"/>
            </w:tcBorders>
          </w:tcPr>
          <w:p w14:paraId="54911C6E" w14:textId="77777777" w:rsidR="00EB64EC" w:rsidRPr="006D18D5" w:rsidRDefault="00EB64EC" w:rsidP="006D18D5">
            <w:pPr>
              <w:spacing w:line="360" w:lineRule="auto"/>
              <w:jc w:val="both"/>
              <w:rPr>
                <w:rFonts w:ascii="Book Antiqua" w:eastAsia="SimSun" w:hAnsi="Book Antiqua" w:cs="Times New Roman"/>
                <w:color w:val="000000" w:themeColor="text1"/>
                <w:kern w:val="0"/>
              </w:rPr>
            </w:pPr>
            <w:proofErr w:type="spellStart"/>
            <w:r w:rsidRPr="006D18D5">
              <w:rPr>
                <w:rFonts w:ascii="Book Antiqua" w:eastAsia="SimSun" w:hAnsi="Book Antiqua" w:cs="Times New Roman"/>
                <w:color w:val="000000" w:themeColor="text1"/>
                <w:kern w:val="0"/>
              </w:rPr>
              <w:t>Tumour</w:t>
            </w:r>
            <w:proofErr w:type="spellEnd"/>
            <w:r w:rsidRPr="006D18D5">
              <w:rPr>
                <w:rFonts w:ascii="Book Antiqua" w:eastAsia="SimSun" w:hAnsi="Book Antiqua" w:cs="Times New Roman"/>
                <w:color w:val="000000" w:themeColor="text1"/>
                <w:kern w:val="0"/>
              </w:rPr>
              <w:t xml:space="preserve"> differentiation</w:t>
            </w:r>
          </w:p>
        </w:tc>
        <w:tc>
          <w:tcPr>
            <w:tcW w:w="2508" w:type="dxa"/>
            <w:tcBorders>
              <w:top w:val="nil"/>
              <w:bottom w:val="nil"/>
            </w:tcBorders>
          </w:tcPr>
          <w:p w14:paraId="5DFC798E"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2591" w:type="dxa"/>
            <w:tcBorders>
              <w:top w:val="nil"/>
              <w:bottom w:val="nil"/>
            </w:tcBorders>
          </w:tcPr>
          <w:p w14:paraId="39D0355F"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670" w:type="dxa"/>
            <w:tcBorders>
              <w:top w:val="nil"/>
              <w:bottom w:val="nil"/>
            </w:tcBorders>
          </w:tcPr>
          <w:p w14:paraId="039C4FDD"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0.634</w:t>
            </w:r>
          </w:p>
        </w:tc>
        <w:tc>
          <w:tcPr>
            <w:tcW w:w="1945" w:type="dxa"/>
            <w:tcBorders>
              <w:top w:val="nil"/>
              <w:bottom w:val="nil"/>
            </w:tcBorders>
          </w:tcPr>
          <w:p w14:paraId="1EB0764D" w14:textId="77777777"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0.058</w:t>
            </w:r>
          </w:p>
        </w:tc>
      </w:tr>
      <w:tr w:rsidR="006D18D5" w:rsidRPr="006D18D5" w14:paraId="4EA77A35" w14:textId="77777777" w:rsidTr="006D18D5">
        <w:trPr>
          <w:trHeight w:val="411"/>
        </w:trPr>
        <w:tc>
          <w:tcPr>
            <w:tcW w:w="3118" w:type="dxa"/>
            <w:tcBorders>
              <w:top w:val="nil"/>
              <w:bottom w:val="nil"/>
            </w:tcBorders>
          </w:tcPr>
          <w:p w14:paraId="79D7EC14" w14:textId="762A5E0D"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rPr>
              <w:t>Highly/</w:t>
            </w:r>
            <w:r w:rsidR="006D18D5">
              <w:rPr>
                <w:rFonts w:ascii="Book Antiqua" w:eastAsia="SimSun" w:hAnsi="Book Antiqua" w:cs="Times New Roman"/>
                <w:color w:val="000000" w:themeColor="text1"/>
              </w:rPr>
              <w:t>m</w:t>
            </w:r>
            <w:r w:rsidRPr="006D18D5">
              <w:rPr>
                <w:rFonts w:ascii="Book Antiqua" w:eastAsia="SimSun" w:hAnsi="Book Antiqua" w:cs="Times New Roman"/>
                <w:color w:val="000000" w:themeColor="text1"/>
              </w:rPr>
              <w:t>oderately</w:t>
            </w:r>
          </w:p>
        </w:tc>
        <w:tc>
          <w:tcPr>
            <w:tcW w:w="2508" w:type="dxa"/>
            <w:tcBorders>
              <w:top w:val="nil"/>
              <w:bottom w:val="nil"/>
            </w:tcBorders>
          </w:tcPr>
          <w:p w14:paraId="6B88B446" w14:textId="2E2DC6AE"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33 (75.0)</w:t>
            </w:r>
          </w:p>
        </w:tc>
        <w:tc>
          <w:tcPr>
            <w:tcW w:w="2591" w:type="dxa"/>
            <w:tcBorders>
              <w:top w:val="nil"/>
              <w:bottom w:val="nil"/>
            </w:tcBorders>
          </w:tcPr>
          <w:p w14:paraId="7678C8C1" w14:textId="06E6CEBE"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16 (69.6)</w:t>
            </w:r>
          </w:p>
        </w:tc>
        <w:tc>
          <w:tcPr>
            <w:tcW w:w="1670" w:type="dxa"/>
            <w:tcBorders>
              <w:top w:val="nil"/>
              <w:bottom w:val="nil"/>
            </w:tcBorders>
          </w:tcPr>
          <w:p w14:paraId="12BA808A"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bottom w:val="nil"/>
            </w:tcBorders>
          </w:tcPr>
          <w:p w14:paraId="17E1DB51"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r w:rsidR="006D18D5" w:rsidRPr="006D18D5" w14:paraId="1B3B5F6D" w14:textId="77777777" w:rsidTr="006D18D5">
        <w:trPr>
          <w:trHeight w:val="411"/>
        </w:trPr>
        <w:tc>
          <w:tcPr>
            <w:tcW w:w="3118" w:type="dxa"/>
            <w:tcBorders>
              <w:top w:val="nil"/>
            </w:tcBorders>
          </w:tcPr>
          <w:p w14:paraId="0A081D8C" w14:textId="0866581A" w:rsidR="00EB64EC" w:rsidRPr="006D18D5" w:rsidRDefault="00EB64EC" w:rsidP="006D18D5">
            <w:pPr>
              <w:spacing w:line="360" w:lineRule="auto"/>
              <w:ind w:firstLineChars="100" w:firstLine="240"/>
              <w:jc w:val="both"/>
              <w:rPr>
                <w:rFonts w:ascii="Book Antiqua" w:eastAsia="SimSun" w:hAnsi="Book Antiqua" w:cs="Times New Roman"/>
                <w:color w:val="000000" w:themeColor="text1"/>
                <w:kern w:val="0"/>
              </w:rPr>
            </w:pPr>
            <w:r w:rsidRPr="006D18D5">
              <w:rPr>
                <w:rFonts w:ascii="Book Antiqua" w:eastAsia="SimSun" w:hAnsi="Book Antiqua" w:cs="Times New Roman"/>
                <w:color w:val="000000" w:themeColor="text1"/>
              </w:rPr>
              <w:t>Poorly/</w:t>
            </w:r>
            <w:r w:rsidR="006D18D5">
              <w:rPr>
                <w:rFonts w:ascii="Book Antiqua" w:eastAsia="SimSun" w:hAnsi="Book Antiqua" w:cs="Times New Roman"/>
                <w:color w:val="000000" w:themeColor="text1"/>
              </w:rPr>
              <w:t>u</w:t>
            </w:r>
            <w:r w:rsidRPr="006D18D5">
              <w:rPr>
                <w:rFonts w:ascii="Book Antiqua" w:eastAsia="SimSun" w:hAnsi="Book Antiqua" w:cs="Times New Roman"/>
                <w:color w:val="000000" w:themeColor="text1"/>
              </w:rPr>
              <w:t>ndifferentiated</w:t>
            </w:r>
          </w:p>
        </w:tc>
        <w:tc>
          <w:tcPr>
            <w:tcW w:w="2508" w:type="dxa"/>
            <w:tcBorders>
              <w:top w:val="nil"/>
            </w:tcBorders>
          </w:tcPr>
          <w:p w14:paraId="7462329D" w14:textId="2D2BDDC0"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11 (25.0)</w:t>
            </w:r>
          </w:p>
        </w:tc>
        <w:tc>
          <w:tcPr>
            <w:tcW w:w="2591" w:type="dxa"/>
            <w:tcBorders>
              <w:top w:val="nil"/>
            </w:tcBorders>
          </w:tcPr>
          <w:p w14:paraId="763C980F" w14:textId="5F960725" w:rsidR="00EB64EC" w:rsidRPr="006D18D5" w:rsidRDefault="00EB64EC" w:rsidP="006D18D5">
            <w:pPr>
              <w:spacing w:line="360" w:lineRule="auto"/>
              <w:jc w:val="both"/>
              <w:rPr>
                <w:rFonts w:ascii="Book Antiqua" w:eastAsia="SimSun" w:hAnsi="Book Antiqua" w:cs="Times New Roman"/>
                <w:color w:val="000000" w:themeColor="text1"/>
              </w:rPr>
            </w:pPr>
            <w:r w:rsidRPr="006D18D5">
              <w:rPr>
                <w:rFonts w:ascii="Book Antiqua" w:eastAsia="SimSun" w:hAnsi="Book Antiqua" w:cs="Times New Roman"/>
                <w:color w:val="000000" w:themeColor="text1"/>
              </w:rPr>
              <w:t>7 (30.4)</w:t>
            </w:r>
          </w:p>
        </w:tc>
        <w:tc>
          <w:tcPr>
            <w:tcW w:w="1670" w:type="dxa"/>
            <w:tcBorders>
              <w:top w:val="nil"/>
            </w:tcBorders>
          </w:tcPr>
          <w:p w14:paraId="0DA26E5D" w14:textId="77777777" w:rsidR="00EB64EC" w:rsidRPr="006D18D5" w:rsidRDefault="00EB64EC" w:rsidP="006D18D5">
            <w:pPr>
              <w:spacing w:line="360" w:lineRule="auto"/>
              <w:jc w:val="both"/>
              <w:rPr>
                <w:rFonts w:ascii="Book Antiqua" w:eastAsia="SimSun" w:hAnsi="Book Antiqua" w:cs="Times New Roman"/>
                <w:color w:val="000000" w:themeColor="text1"/>
              </w:rPr>
            </w:pPr>
          </w:p>
        </w:tc>
        <w:tc>
          <w:tcPr>
            <w:tcW w:w="1945" w:type="dxa"/>
            <w:tcBorders>
              <w:top w:val="nil"/>
            </w:tcBorders>
          </w:tcPr>
          <w:p w14:paraId="2B70A374" w14:textId="77777777" w:rsidR="00EB64EC" w:rsidRPr="006D18D5" w:rsidRDefault="00EB64EC" w:rsidP="006D18D5">
            <w:pPr>
              <w:spacing w:line="360" w:lineRule="auto"/>
              <w:jc w:val="both"/>
              <w:rPr>
                <w:rFonts w:ascii="Book Antiqua" w:eastAsia="SimSun" w:hAnsi="Book Antiqua" w:cs="Times New Roman"/>
                <w:color w:val="000000" w:themeColor="text1"/>
              </w:rPr>
            </w:pPr>
          </w:p>
        </w:tc>
      </w:tr>
    </w:tbl>
    <w:p w14:paraId="4FC89A9C" w14:textId="7F07D052" w:rsidR="00EB64EC" w:rsidRPr="006D18D5" w:rsidRDefault="006D18D5" w:rsidP="006D18D5">
      <w:pPr>
        <w:spacing w:line="360" w:lineRule="auto"/>
        <w:jc w:val="both"/>
        <w:rPr>
          <w:rFonts w:ascii="Book Antiqua" w:eastAsia="SimSun" w:hAnsi="Book Antiqua"/>
          <w:color w:val="000000" w:themeColor="text1"/>
        </w:rPr>
      </w:pPr>
      <w:r>
        <w:rPr>
          <w:rFonts w:ascii="Book Antiqua" w:eastAsia="SimSun" w:hAnsi="Book Antiqua"/>
          <w:color w:val="000000" w:themeColor="text1"/>
          <w:vertAlign w:val="superscript"/>
        </w:rPr>
        <w:t>1</w:t>
      </w:r>
      <w:r w:rsidR="00EB64EC" w:rsidRPr="006D18D5">
        <w:rPr>
          <w:rFonts w:ascii="Book Antiqua" w:eastAsia="SimSun" w:hAnsi="Book Antiqua"/>
          <w:color w:val="000000" w:themeColor="text1"/>
        </w:rPr>
        <w:t>Spearman rank correlation was used, and Spearman correlation coefficient was calculated. The other variables were tested by chi-square test, and Cramer’s V correlation coefficient was calculated.</w:t>
      </w:r>
    </w:p>
    <w:bookmarkEnd w:id="0"/>
    <w:bookmarkEnd w:id="1"/>
    <w:p w14:paraId="21AA3759" w14:textId="0355A36C" w:rsidR="006D18D5" w:rsidRPr="006D18D5" w:rsidRDefault="006D18D5" w:rsidP="006D18D5">
      <w:pPr>
        <w:spacing w:line="360" w:lineRule="auto"/>
        <w:jc w:val="both"/>
        <w:rPr>
          <w:rFonts w:ascii="Book Antiqua" w:hAnsi="Book Antiqua"/>
          <w:color w:val="000000" w:themeColor="text1"/>
        </w:rPr>
      </w:pPr>
      <w:r w:rsidRPr="006D18D5">
        <w:rPr>
          <w:rFonts w:ascii="Book Antiqua" w:eastAsia="SimSun" w:hAnsi="Book Antiqua"/>
          <w:color w:val="000000" w:themeColor="text1"/>
        </w:rPr>
        <w:t xml:space="preserve">CA19-9: </w:t>
      </w:r>
      <w:r w:rsidRPr="006D18D5">
        <w:rPr>
          <w:rFonts w:ascii="Book Antiqua" w:eastAsia="Book Antiqua" w:hAnsi="Book Antiqua" w:cs="Book Antiqua"/>
          <w:color w:val="000000" w:themeColor="text1"/>
        </w:rPr>
        <w:t xml:space="preserve">Carbohydrate antigen 19-9; </w:t>
      </w:r>
      <w:r w:rsidRPr="006D18D5">
        <w:rPr>
          <w:rFonts w:ascii="Book Antiqua" w:eastAsia="SimSun" w:hAnsi="Book Antiqua"/>
          <w:color w:val="000000" w:themeColor="text1"/>
        </w:rPr>
        <w:t xml:space="preserve">AJCC: </w:t>
      </w:r>
      <w:r w:rsidRPr="006D18D5">
        <w:rPr>
          <w:rFonts w:ascii="Book Antiqua" w:eastAsia="Book Antiqua" w:hAnsi="Book Antiqua" w:cs="Book Antiqua"/>
          <w:color w:val="000000" w:themeColor="text1"/>
        </w:rPr>
        <w:t xml:space="preserve">American Joint Committee on Cancer; TRER: </w:t>
      </w:r>
      <w:proofErr w:type="spellStart"/>
      <w:r w:rsidRPr="006D18D5">
        <w:rPr>
          <w:rFonts w:ascii="Book Antiqua" w:eastAsia="Book Antiqua" w:hAnsi="Book Antiqua" w:cs="Book Antiqua"/>
          <w:color w:val="000000" w:themeColor="text1"/>
        </w:rPr>
        <w:t>Tumour</w:t>
      </w:r>
      <w:proofErr w:type="spellEnd"/>
      <w:r w:rsidRPr="006D18D5">
        <w:rPr>
          <w:rFonts w:ascii="Book Antiqua" w:eastAsia="Book Antiqua" w:hAnsi="Book Antiqua" w:cs="Book Antiqua"/>
          <w:color w:val="000000" w:themeColor="text1"/>
        </w:rPr>
        <w:t xml:space="preserve"> relative enhancement ratio</w:t>
      </w:r>
      <w:r>
        <w:rPr>
          <w:rFonts w:ascii="Book Antiqua" w:eastAsia="Book Antiqua" w:hAnsi="Book Antiqua" w:cs="Book Antiqua"/>
          <w:color w:val="000000" w:themeColor="text1"/>
        </w:rPr>
        <w:t>.</w:t>
      </w:r>
    </w:p>
    <w:p w14:paraId="6D34F683" w14:textId="5DC8C986" w:rsidR="00A77B3E" w:rsidRPr="006D18D5" w:rsidRDefault="00A77B3E" w:rsidP="006D18D5">
      <w:pPr>
        <w:spacing w:line="360" w:lineRule="auto"/>
        <w:jc w:val="both"/>
        <w:rPr>
          <w:rFonts w:ascii="Book Antiqua" w:hAnsi="Book Antiqua"/>
          <w:b/>
          <w:bCs/>
          <w:color w:val="000000" w:themeColor="text1"/>
          <w:lang w:eastAsia="zh-CN"/>
        </w:rPr>
      </w:pPr>
    </w:p>
    <w:sectPr w:rsidR="00A77B3E" w:rsidRPr="006D18D5" w:rsidSect="006D18D5">
      <w:headerReference w:type="default" r:id="rId14"/>
      <w:pgSz w:w="16838" w:h="11906" w:orient="landscape"/>
      <w:pgMar w:top="1274"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1CA34" w14:textId="77777777" w:rsidR="005C7355" w:rsidRDefault="005C7355" w:rsidP="00EA108F">
      <w:r>
        <w:separator/>
      </w:r>
    </w:p>
  </w:endnote>
  <w:endnote w:type="continuationSeparator" w:id="0">
    <w:p w14:paraId="5276C450" w14:textId="77777777" w:rsidR="005C7355" w:rsidRDefault="005C7355" w:rsidP="00EA1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13EB" w14:textId="77777777" w:rsidR="001E7D4C" w:rsidRPr="001E7D4C" w:rsidRDefault="001E7D4C" w:rsidP="001E7D4C">
    <w:pPr>
      <w:pStyle w:val="a5"/>
      <w:jc w:val="right"/>
      <w:rPr>
        <w:rFonts w:ascii="Book Antiqua" w:hAnsi="Book Antiqua"/>
        <w:color w:val="000000" w:themeColor="text1"/>
        <w:sz w:val="24"/>
        <w:szCs w:val="24"/>
      </w:rPr>
    </w:pPr>
    <w:r w:rsidRPr="001E7D4C">
      <w:rPr>
        <w:rFonts w:ascii="Book Antiqua" w:hAnsi="Book Antiqua"/>
        <w:color w:val="000000" w:themeColor="text1"/>
        <w:sz w:val="24"/>
        <w:szCs w:val="24"/>
        <w:lang w:val="zh-CN"/>
      </w:rPr>
      <w:t xml:space="preserve"> </w:t>
    </w:r>
    <w:r w:rsidRPr="001E7D4C">
      <w:rPr>
        <w:rFonts w:ascii="Book Antiqua" w:hAnsi="Book Antiqua"/>
        <w:color w:val="000000" w:themeColor="text1"/>
        <w:sz w:val="24"/>
        <w:szCs w:val="24"/>
      </w:rPr>
      <w:fldChar w:fldCharType="begin"/>
    </w:r>
    <w:r w:rsidRPr="001E7D4C">
      <w:rPr>
        <w:rFonts w:ascii="Book Antiqua" w:hAnsi="Book Antiqua"/>
        <w:color w:val="000000" w:themeColor="text1"/>
        <w:sz w:val="24"/>
        <w:szCs w:val="24"/>
      </w:rPr>
      <w:instrText>PAGE  \* Arabic  \* MERGEFORMAT</w:instrText>
    </w:r>
    <w:r w:rsidRPr="001E7D4C">
      <w:rPr>
        <w:rFonts w:ascii="Book Antiqua" w:hAnsi="Book Antiqua"/>
        <w:color w:val="000000" w:themeColor="text1"/>
        <w:sz w:val="24"/>
        <w:szCs w:val="24"/>
      </w:rPr>
      <w:fldChar w:fldCharType="separate"/>
    </w:r>
    <w:r w:rsidRPr="001E7D4C">
      <w:rPr>
        <w:rFonts w:ascii="Book Antiqua" w:hAnsi="Book Antiqua"/>
        <w:color w:val="000000" w:themeColor="text1"/>
        <w:sz w:val="24"/>
        <w:szCs w:val="24"/>
        <w:lang w:val="zh-CN"/>
      </w:rPr>
      <w:t>2</w:t>
    </w:r>
    <w:r w:rsidRPr="001E7D4C">
      <w:rPr>
        <w:rFonts w:ascii="Book Antiqua" w:hAnsi="Book Antiqua"/>
        <w:color w:val="000000" w:themeColor="text1"/>
        <w:sz w:val="24"/>
        <w:szCs w:val="24"/>
      </w:rPr>
      <w:fldChar w:fldCharType="end"/>
    </w:r>
    <w:r w:rsidRPr="001E7D4C">
      <w:rPr>
        <w:rFonts w:ascii="Book Antiqua" w:hAnsi="Book Antiqua"/>
        <w:color w:val="000000" w:themeColor="text1"/>
        <w:sz w:val="24"/>
        <w:szCs w:val="24"/>
        <w:lang w:val="zh-CN"/>
      </w:rPr>
      <w:t xml:space="preserve"> / </w:t>
    </w:r>
    <w:r w:rsidRPr="001E7D4C">
      <w:rPr>
        <w:rFonts w:ascii="Book Antiqua" w:hAnsi="Book Antiqua"/>
        <w:color w:val="000000" w:themeColor="text1"/>
        <w:sz w:val="24"/>
        <w:szCs w:val="24"/>
      </w:rPr>
      <w:fldChar w:fldCharType="begin"/>
    </w:r>
    <w:r w:rsidRPr="001E7D4C">
      <w:rPr>
        <w:rFonts w:ascii="Book Antiqua" w:hAnsi="Book Antiqua"/>
        <w:color w:val="000000" w:themeColor="text1"/>
        <w:sz w:val="24"/>
        <w:szCs w:val="24"/>
      </w:rPr>
      <w:instrText>NUMPAGES  \* Arabic  \* MERGEFORMAT</w:instrText>
    </w:r>
    <w:r w:rsidRPr="001E7D4C">
      <w:rPr>
        <w:rFonts w:ascii="Book Antiqua" w:hAnsi="Book Antiqua"/>
        <w:color w:val="000000" w:themeColor="text1"/>
        <w:sz w:val="24"/>
        <w:szCs w:val="24"/>
      </w:rPr>
      <w:fldChar w:fldCharType="separate"/>
    </w:r>
    <w:r w:rsidRPr="001E7D4C">
      <w:rPr>
        <w:rFonts w:ascii="Book Antiqua" w:hAnsi="Book Antiqua"/>
        <w:color w:val="000000" w:themeColor="text1"/>
        <w:sz w:val="24"/>
        <w:szCs w:val="24"/>
        <w:lang w:val="zh-CN"/>
      </w:rPr>
      <w:t>2</w:t>
    </w:r>
    <w:r w:rsidRPr="001E7D4C">
      <w:rPr>
        <w:rFonts w:ascii="Book Antiqua" w:hAnsi="Book Antiqua"/>
        <w:color w:val="000000" w:themeColor="text1"/>
        <w:sz w:val="24"/>
        <w:szCs w:val="24"/>
      </w:rPr>
      <w:fldChar w:fldCharType="end"/>
    </w:r>
  </w:p>
  <w:p w14:paraId="400F7240" w14:textId="77777777" w:rsidR="001E7D4C" w:rsidRDefault="001E7D4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E381C" w14:textId="77777777" w:rsidR="005C7355" w:rsidRDefault="005C7355" w:rsidP="00EA108F">
      <w:r>
        <w:separator/>
      </w:r>
    </w:p>
  </w:footnote>
  <w:footnote w:type="continuationSeparator" w:id="0">
    <w:p w14:paraId="406D99E9" w14:textId="77777777" w:rsidR="005C7355" w:rsidRDefault="005C7355" w:rsidP="00EA1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48F04" w14:textId="77777777" w:rsidR="006D18D5" w:rsidRDefault="006D18D5">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AFA"/>
    <w:rsid w:val="00054637"/>
    <w:rsid w:val="000E455A"/>
    <w:rsid w:val="000F37B9"/>
    <w:rsid w:val="001301EC"/>
    <w:rsid w:val="00131DD5"/>
    <w:rsid w:val="00147369"/>
    <w:rsid w:val="001E7D4C"/>
    <w:rsid w:val="00211B5B"/>
    <w:rsid w:val="00231BCE"/>
    <w:rsid w:val="00243248"/>
    <w:rsid w:val="002540B6"/>
    <w:rsid w:val="00285487"/>
    <w:rsid w:val="00292E3E"/>
    <w:rsid w:val="002B3215"/>
    <w:rsid w:val="002C4C25"/>
    <w:rsid w:val="0034557E"/>
    <w:rsid w:val="00346E21"/>
    <w:rsid w:val="003678F6"/>
    <w:rsid w:val="00373004"/>
    <w:rsid w:val="00376504"/>
    <w:rsid w:val="003917A1"/>
    <w:rsid w:val="003A716A"/>
    <w:rsid w:val="003B0AEA"/>
    <w:rsid w:val="003C1E4E"/>
    <w:rsid w:val="004B7EE2"/>
    <w:rsid w:val="004C223A"/>
    <w:rsid w:val="004F35C3"/>
    <w:rsid w:val="00501D68"/>
    <w:rsid w:val="00545454"/>
    <w:rsid w:val="00555103"/>
    <w:rsid w:val="0057600A"/>
    <w:rsid w:val="005A062D"/>
    <w:rsid w:val="005A3ED4"/>
    <w:rsid w:val="005C358F"/>
    <w:rsid w:val="005C7355"/>
    <w:rsid w:val="005E146D"/>
    <w:rsid w:val="00610930"/>
    <w:rsid w:val="00652275"/>
    <w:rsid w:val="0065610F"/>
    <w:rsid w:val="0069399E"/>
    <w:rsid w:val="006C3A67"/>
    <w:rsid w:val="006D18D5"/>
    <w:rsid w:val="006E4011"/>
    <w:rsid w:val="006E75FA"/>
    <w:rsid w:val="006E763F"/>
    <w:rsid w:val="00714BC2"/>
    <w:rsid w:val="00747FC5"/>
    <w:rsid w:val="007828D3"/>
    <w:rsid w:val="00783BEF"/>
    <w:rsid w:val="00795367"/>
    <w:rsid w:val="007A0B2A"/>
    <w:rsid w:val="007D0E50"/>
    <w:rsid w:val="00835DD1"/>
    <w:rsid w:val="00877DAC"/>
    <w:rsid w:val="008B6CAF"/>
    <w:rsid w:val="008C115A"/>
    <w:rsid w:val="008D015C"/>
    <w:rsid w:val="008D2E42"/>
    <w:rsid w:val="008D40BF"/>
    <w:rsid w:val="008D6276"/>
    <w:rsid w:val="008F1824"/>
    <w:rsid w:val="00904345"/>
    <w:rsid w:val="009100FE"/>
    <w:rsid w:val="00944840"/>
    <w:rsid w:val="009608E1"/>
    <w:rsid w:val="00963A9E"/>
    <w:rsid w:val="00975303"/>
    <w:rsid w:val="00975B11"/>
    <w:rsid w:val="009C424C"/>
    <w:rsid w:val="009D3CA3"/>
    <w:rsid w:val="009D5FE4"/>
    <w:rsid w:val="009E086E"/>
    <w:rsid w:val="00A26336"/>
    <w:rsid w:val="00A31F03"/>
    <w:rsid w:val="00A578DF"/>
    <w:rsid w:val="00A63298"/>
    <w:rsid w:val="00A66DB9"/>
    <w:rsid w:val="00A77B3E"/>
    <w:rsid w:val="00AC0D25"/>
    <w:rsid w:val="00AC7D63"/>
    <w:rsid w:val="00AE5E6B"/>
    <w:rsid w:val="00B0498E"/>
    <w:rsid w:val="00B45BD2"/>
    <w:rsid w:val="00B51F97"/>
    <w:rsid w:val="00BA4B7B"/>
    <w:rsid w:val="00BB3B96"/>
    <w:rsid w:val="00BC4256"/>
    <w:rsid w:val="00C2077C"/>
    <w:rsid w:val="00C25A9C"/>
    <w:rsid w:val="00C3202A"/>
    <w:rsid w:val="00C614D8"/>
    <w:rsid w:val="00C77AC4"/>
    <w:rsid w:val="00C916BA"/>
    <w:rsid w:val="00C9492B"/>
    <w:rsid w:val="00CA2A55"/>
    <w:rsid w:val="00CB2715"/>
    <w:rsid w:val="00D52308"/>
    <w:rsid w:val="00D53DA3"/>
    <w:rsid w:val="00D54760"/>
    <w:rsid w:val="00D569D1"/>
    <w:rsid w:val="00D9389C"/>
    <w:rsid w:val="00DB56F6"/>
    <w:rsid w:val="00E41634"/>
    <w:rsid w:val="00E43380"/>
    <w:rsid w:val="00E60182"/>
    <w:rsid w:val="00E91C26"/>
    <w:rsid w:val="00E94525"/>
    <w:rsid w:val="00E94EE6"/>
    <w:rsid w:val="00EA108F"/>
    <w:rsid w:val="00EA686F"/>
    <w:rsid w:val="00EB64EC"/>
    <w:rsid w:val="00EC17D6"/>
    <w:rsid w:val="00EC78E5"/>
    <w:rsid w:val="00EE4993"/>
    <w:rsid w:val="00EE677A"/>
    <w:rsid w:val="00EF00DA"/>
    <w:rsid w:val="00F006EF"/>
    <w:rsid w:val="00F1169E"/>
    <w:rsid w:val="00F12368"/>
    <w:rsid w:val="00F41068"/>
    <w:rsid w:val="00F41E07"/>
    <w:rsid w:val="00F901D4"/>
    <w:rsid w:val="00F91D36"/>
    <w:rsid w:val="00FA369F"/>
    <w:rsid w:val="00FC1BFE"/>
    <w:rsid w:val="00FE5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0B2E1"/>
  <w15:docId w15:val="{8305EA92-8443-4E95-8798-4154F3B22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B64E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A108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A108F"/>
    <w:rPr>
      <w:sz w:val="18"/>
      <w:szCs w:val="18"/>
    </w:rPr>
  </w:style>
  <w:style w:type="paragraph" w:styleId="a5">
    <w:name w:val="footer"/>
    <w:basedOn w:val="a"/>
    <w:link w:val="a6"/>
    <w:uiPriority w:val="99"/>
    <w:unhideWhenUsed/>
    <w:rsid w:val="00EA108F"/>
    <w:pPr>
      <w:tabs>
        <w:tab w:val="center" w:pos="4153"/>
        <w:tab w:val="right" w:pos="8306"/>
      </w:tabs>
      <w:snapToGrid w:val="0"/>
    </w:pPr>
    <w:rPr>
      <w:sz w:val="18"/>
      <w:szCs w:val="18"/>
    </w:rPr>
  </w:style>
  <w:style w:type="character" w:customStyle="1" w:styleId="a6">
    <w:name w:val="页脚 字符"/>
    <w:basedOn w:val="a0"/>
    <w:link w:val="a5"/>
    <w:uiPriority w:val="99"/>
    <w:rsid w:val="00EA108F"/>
    <w:rPr>
      <w:sz w:val="18"/>
      <w:szCs w:val="18"/>
    </w:rPr>
  </w:style>
  <w:style w:type="table" w:customStyle="1" w:styleId="1">
    <w:name w:val="网格型1"/>
    <w:basedOn w:val="a1"/>
    <w:next w:val="a7"/>
    <w:uiPriority w:val="39"/>
    <w:rsid w:val="00EB64E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EB64E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7"/>
    <w:uiPriority w:val="39"/>
    <w:rsid w:val="00EB64E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7"/>
    <w:uiPriority w:val="39"/>
    <w:rsid w:val="00EB64E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7"/>
    <w:uiPriority w:val="39"/>
    <w:rsid w:val="00EB64E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9C424C"/>
    <w:rPr>
      <w:sz w:val="24"/>
      <w:szCs w:val="24"/>
    </w:rPr>
  </w:style>
  <w:style w:type="character" w:styleId="a9">
    <w:name w:val="Hyperlink"/>
    <w:basedOn w:val="a0"/>
    <w:unhideWhenUsed/>
    <w:rsid w:val="00D52308"/>
    <w:rPr>
      <w:color w:val="0000FF" w:themeColor="hyperlink"/>
      <w:u w:val="single"/>
    </w:rPr>
  </w:style>
  <w:style w:type="character" w:styleId="aa">
    <w:name w:val="Unresolved Mention"/>
    <w:basedOn w:val="a0"/>
    <w:uiPriority w:val="99"/>
    <w:semiHidden/>
    <w:unhideWhenUsed/>
    <w:rsid w:val="00D52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606912">
      <w:bodyDiv w:val="1"/>
      <w:marLeft w:val="0"/>
      <w:marRight w:val="0"/>
      <w:marTop w:val="0"/>
      <w:marBottom w:val="0"/>
      <w:divBdr>
        <w:top w:val="none" w:sz="0" w:space="0" w:color="auto"/>
        <w:left w:val="none" w:sz="0" w:space="0" w:color="auto"/>
        <w:bottom w:val="none" w:sz="0" w:space="0" w:color="auto"/>
        <w:right w:val="none" w:sz="0" w:space="0" w:color="auto"/>
      </w:divBdr>
    </w:div>
    <w:div w:id="1431000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55204-A6D5-A84B-9E5D-6299E99EC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36</Pages>
  <Words>6770</Words>
  <Characters>38590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高剑锋</dc:creator>
  <cp:lastModifiedBy>Liansheng</cp:lastModifiedBy>
  <cp:revision>4</cp:revision>
  <dcterms:created xsi:type="dcterms:W3CDTF">2022-05-16T07:34:00Z</dcterms:created>
  <dcterms:modified xsi:type="dcterms:W3CDTF">2022-05-16T07:49:00Z</dcterms:modified>
</cp:coreProperties>
</file>