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41DCD" w14:textId="77777777" w:rsidR="00A77B3E" w:rsidRDefault="006674AF">
      <w:pPr>
        <w:spacing w:line="360" w:lineRule="auto"/>
        <w:jc w:val="both"/>
      </w:pPr>
      <w:r>
        <w:rPr>
          <w:rFonts w:ascii="Book Antiqua" w:eastAsia="Book Antiqua" w:hAnsi="Book Antiqua" w:cs="Book Antiqua"/>
          <w:b/>
          <w:color w:val="000000"/>
        </w:rPr>
        <w:t>Name</w:t>
      </w:r>
      <w:r w:rsidR="000E18AD">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0E18AD">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0E18AD">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0E18AD">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0E18AD">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0E18AD">
        <w:rPr>
          <w:rFonts w:ascii="Book Antiqua" w:eastAsia="Book Antiqua" w:hAnsi="Book Antiqua" w:cs="Book Antiqua"/>
          <w:i/>
          <w:color w:val="000000"/>
        </w:rPr>
        <w:t xml:space="preserve"> </w:t>
      </w:r>
      <w:r>
        <w:rPr>
          <w:rFonts w:ascii="Book Antiqua" w:eastAsia="Book Antiqua" w:hAnsi="Book Antiqua" w:cs="Book Antiqua"/>
          <w:i/>
          <w:color w:val="000000"/>
        </w:rPr>
        <w:t>Clinical</w:t>
      </w:r>
      <w:r w:rsidR="000E18AD">
        <w:rPr>
          <w:rFonts w:ascii="Book Antiqua" w:eastAsia="Book Antiqua" w:hAnsi="Book Antiqua" w:cs="Book Antiqua"/>
          <w:i/>
          <w:color w:val="000000"/>
        </w:rPr>
        <w:t xml:space="preserve"> </w:t>
      </w:r>
      <w:r>
        <w:rPr>
          <w:rFonts w:ascii="Book Antiqua" w:eastAsia="Book Antiqua" w:hAnsi="Book Antiqua" w:cs="Book Antiqua"/>
          <w:i/>
          <w:color w:val="000000"/>
        </w:rPr>
        <w:t>Cases</w:t>
      </w:r>
    </w:p>
    <w:p w14:paraId="1A781C5D" w14:textId="77777777" w:rsidR="00A77B3E" w:rsidRDefault="006674AF">
      <w:pPr>
        <w:spacing w:line="360" w:lineRule="auto"/>
        <w:jc w:val="both"/>
      </w:pPr>
      <w:r>
        <w:rPr>
          <w:rFonts w:ascii="Book Antiqua" w:eastAsia="Book Antiqua" w:hAnsi="Book Antiqua" w:cs="Book Antiqua"/>
          <w:b/>
          <w:color w:val="000000"/>
        </w:rPr>
        <w:t>Manuscript</w:t>
      </w:r>
      <w:r w:rsidR="000E18AD">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0E18AD">
        <w:rPr>
          <w:rFonts w:ascii="Book Antiqua" w:eastAsia="Book Antiqua" w:hAnsi="Book Antiqua" w:cs="Book Antiqua"/>
          <w:b/>
          <w:color w:val="000000"/>
        </w:rPr>
        <w:t xml:space="preserve"> </w:t>
      </w:r>
      <w:r>
        <w:rPr>
          <w:rFonts w:ascii="Book Antiqua" w:eastAsia="Book Antiqua" w:hAnsi="Book Antiqua" w:cs="Book Antiqua"/>
          <w:color w:val="000000"/>
        </w:rPr>
        <w:t>70643</w:t>
      </w:r>
    </w:p>
    <w:p w14:paraId="0CE4DBED" w14:textId="77777777" w:rsidR="00A77B3E" w:rsidRDefault="006674AF">
      <w:pPr>
        <w:spacing w:line="360" w:lineRule="auto"/>
        <w:jc w:val="both"/>
      </w:pPr>
      <w:r>
        <w:rPr>
          <w:rFonts w:ascii="Book Antiqua" w:eastAsia="Book Antiqua" w:hAnsi="Book Antiqua" w:cs="Book Antiqua"/>
          <w:b/>
          <w:color w:val="000000"/>
        </w:rPr>
        <w:t>Manuscript</w:t>
      </w:r>
      <w:r w:rsidR="000E18AD">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0E18AD">
        <w:rPr>
          <w:rFonts w:ascii="Book Antiqua" w:eastAsia="Book Antiqua" w:hAnsi="Book Antiqua" w:cs="Book Antiqua"/>
          <w:b/>
          <w:color w:val="000000"/>
        </w:rPr>
        <w:t xml:space="preserve"> </w:t>
      </w:r>
      <w:r>
        <w:rPr>
          <w:rFonts w:ascii="Book Antiqua" w:eastAsia="Book Antiqua" w:hAnsi="Book Antiqua" w:cs="Book Antiqua"/>
          <w:color w:val="000000"/>
        </w:rPr>
        <w:t>ORIGINAL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ARTICLE</w:t>
      </w:r>
    </w:p>
    <w:p w14:paraId="42D5D928" w14:textId="77777777" w:rsidR="00A77B3E" w:rsidRDefault="00A77B3E">
      <w:pPr>
        <w:spacing w:line="360" w:lineRule="auto"/>
        <w:jc w:val="both"/>
      </w:pPr>
    </w:p>
    <w:p w14:paraId="20F8A701" w14:textId="77777777" w:rsidR="00A77B3E" w:rsidRDefault="006674AF">
      <w:pPr>
        <w:spacing w:line="360" w:lineRule="auto"/>
        <w:jc w:val="both"/>
      </w:pPr>
      <w:bookmarkStart w:id="0" w:name="OLE_LINK38"/>
      <w:bookmarkStart w:id="1" w:name="OLE_LINK52"/>
      <w:r>
        <w:rPr>
          <w:rFonts w:ascii="Book Antiqua" w:eastAsia="Book Antiqua" w:hAnsi="Book Antiqua" w:cs="Book Antiqua"/>
          <w:b/>
          <w:i/>
          <w:color w:val="000000"/>
        </w:rPr>
        <w:t>Retrospective</w:t>
      </w:r>
      <w:r w:rsidR="000E18AD">
        <w:rPr>
          <w:rFonts w:ascii="Book Antiqua" w:eastAsia="Book Antiqua" w:hAnsi="Book Antiqua" w:cs="Book Antiqua"/>
          <w:b/>
          <w:i/>
          <w:color w:val="000000"/>
        </w:rPr>
        <w:t xml:space="preserve"> </w:t>
      </w:r>
      <w:r>
        <w:rPr>
          <w:rFonts w:ascii="Book Antiqua" w:eastAsia="Book Antiqua" w:hAnsi="Book Antiqua" w:cs="Book Antiqua"/>
          <w:b/>
          <w:i/>
          <w:color w:val="000000"/>
        </w:rPr>
        <w:t>Study</w:t>
      </w:r>
    </w:p>
    <w:p w14:paraId="7E2B922C" w14:textId="0E2DCFE5" w:rsidR="00A77B3E" w:rsidRDefault="006674AF">
      <w:pPr>
        <w:spacing w:line="360" w:lineRule="auto"/>
        <w:jc w:val="both"/>
      </w:pPr>
      <w:bookmarkStart w:id="2" w:name="OLE_LINK53"/>
      <w:bookmarkStart w:id="3" w:name="OLE_LINK54"/>
      <w:bookmarkEnd w:id="0"/>
      <w:bookmarkEnd w:id="1"/>
      <w:r>
        <w:rPr>
          <w:rFonts w:ascii="Book Antiqua" w:eastAsia="Book Antiqua" w:hAnsi="Book Antiqua" w:cs="Book Antiqua"/>
          <w:b/>
          <w:color w:val="000000"/>
          <w:szCs w:val="28"/>
        </w:rPr>
        <w:t>Treatment</w:t>
      </w:r>
      <w:r w:rsidR="000E18AD">
        <w:rPr>
          <w:rFonts w:ascii="Book Antiqua" w:eastAsia="Book Antiqua" w:hAnsi="Book Antiqua" w:cs="Book Antiqua"/>
          <w:b/>
          <w:color w:val="000000"/>
          <w:szCs w:val="28"/>
        </w:rPr>
        <w:t xml:space="preserve"> </w:t>
      </w:r>
      <w:r>
        <w:rPr>
          <w:rFonts w:ascii="Book Antiqua" w:eastAsia="Book Antiqua" w:hAnsi="Book Antiqua" w:cs="Book Antiqua"/>
          <w:b/>
          <w:color w:val="000000"/>
          <w:szCs w:val="28"/>
        </w:rPr>
        <w:t>of</w:t>
      </w:r>
      <w:r w:rsidR="000E18AD">
        <w:rPr>
          <w:rFonts w:ascii="Book Antiqua" w:eastAsia="Book Antiqua" w:hAnsi="Book Antiqua" w:cs="Book Antiqua"/>
          <w:b/>
          <w:color w:val="000000"/>
          <w:szCs w:val="28"/>
        </w:rPr>
        <w:t xml:space="preserve"> </w:t>
      </w:r>
      <w:r w:rsidR="004E2C72">
        <w:rPr>
          <w:rFonts w:ascii="Book Antiqua" w:hAnsi="Book Antiqua" w:cs="Book Antiqua"/>
          <w:b/>
          <w:i/>
          <w:iCs/>
          <w:color w:val="000000"/>
          <w:szCs w:val="28"/>
          <w:lang w:eastAsia="zh-CN"/>
        </w:rPr>
        <w:t>P</w:t>
      </w:r>
      <w:r w:rsidR="004E2C72">
        <w:rPr>
          <w:rFonts w:ascii="Book Antiqua" w:eastAsia="Book Antiqua" w:hAnsi="Book Antiqua" w:cs="Book Antiqua"/>
          <w:b/>
          <w:i/>
          <w:iCs/>
          <w:color w:val="000000"/>
          <w:szCs w:val="28"/>
        </w:rPr>
        <w:t>neumocystis</w:t>
      </w:r>
      <w:r w:rsidR="004E2C72">
        <w:rPr>
          <w:rFonts w:ascii="Book Antiqua" w:eastAsia="Book Antiqua" w:hAnsi="Book Antiqua" w:cs="Book Antiqua"/>
          <w:b/>
          <w:color w:val="000000"/>
          <w:szCs w:val="28"/>
        </w:rPr>
        <w:t xml:space="preserve"> </w:t>
      </w:r>
      <w:r>
        <w:rPr>
          <w:rFonts w:ascii="Book Antiqua" w:eastAsia="Book Antiqua" w:hAnsi="Book Antiqua" w:cs="Book Antiqua"/>
          <w:b/>
          <w:i/>
          <w:iCs/>
          <w:color w:val="000000"/>
          <w:szCs w:val="28"/>
        </w:rPr>
        <w:t>jirovecii</w:t>
      </w:r>
      <w:r w:rsidR="000E18AD">
        <w:rPr>
          <w:rFonts w:ascii="Book Antiqua" w:eastAsia="Book Antiqua" w:hAnsi="Book Antiqua" w:cs="Book Antiqua"/>
          <w:b/>
          <w:color w:val="000000"/>
          <w:szCs w:val="28"/>
        </w:rPr>
        <w:t xml:space="preserve"> </w:t>
      </w:r>
      <w:r w:rsidR="007B1BB6">
        <w:rPr>
          <w:rFonts w:ascii="Book Antiqua" w:hAnsi="Book Antiqua" w:cs="Book Antiqua" w:hint="eastAsia"/>
          <w:b/>
          <w:color w:val="000000"/>
          <w:szCs w:val="28"/>
          <w:lang w:eastAsia="zh-CN"/>
        </w:rPr>
        <w:t>p</w:t>
      </w:r>
      <w:r w:rsidR="007B1BB6">
        <w:rPr>
          <w:rFonts w:ascii="Book Antiqua" w:eastAsia="Book Antiqua" w:hAnsi="Book Antiqua" w:cs="Book Antiqua"/>
          <w:b/>
          <w:color w:val="000000"/>
          <w:szCs w:val="28"/>
        </w:rPr>
        <w:t>neumonia</w:t>
      </w:r>
      <w:r w:rsidR="000E18AD">
        <w:rPr>
          <w:rFonts w:ascii="Book Antiqua" w:eastAsia="Book Antiqua" w:hAnsi="Book Antiqua" w:cs="Book Antiqua"/>
          <w:b/>
          <w:color w:val="000000"/>
          <w:szCs w:val="28"/>
        </w:rPr>
        <w:t xml:space="preserve"> </w:t>
      </w:r>
      <w:r w:rsidR="007B1BB6">
        <w:rPr>
          <w:rFonts w:ascii="Book Antiqua" w:eastAsia="Book Antiqua" w:hAnsi="Book Antiqua" w:cs="Book Antiqua"/>
          <w:b/>
          <w:color w:val="000000"/>
          <w:szCs w:val="28"/>
        </w:rPr>
        <w:t>in</w:t>
      </w:r>
      <w:r w:rsidR="000E18AD">
        <w:rPr>
          <w:rFonts w:ascii="Book Antiqua" w:eastAsia="Book Antiqua" w:hAnsi="Book Antiqua" w:cs="Book Antiqua"/>
          <w:b/>
          <w:color w:val="000000"/>
          <w:szCs w:val="28"/>
        </w:rPr>
        <w:t xml:space="preserve"> </w:t>
      </w:r>
      <w:r w:rsidR="007B1BB6">
        <w:rPr>
          <w:rFonts w:ascii="Book Antiqua" w:hAnsi="Book Antiqua" w:cs="Book Antiqua" w:hint="eastAsia"/>
          <w:b/>
          <w:color w:val="000000"/>
          <w:szCs w:val="28"/>
          <w:lang w:eastAsia="zh-CN"/>
        </w:rPr>
        <w:t>n</w:t>
      </w:r>
      <w:r>
        <w:rPr>
          <w:rFonts w:ascii="Book Antiqua" w:eastAsia="Book Antiqua" w:hAnsi="Book Antiqua" w:cs="Book Antiqua"/>
          <w:b/>
          <w:color w:val="000000"/>
          <w:szCs w:val="28"/>
        </w:rPr>
        <w:t>on</w:t>
      </w:r>
      <w:bookmarkStart w:id="4" w:name="OLE_LINK12"/>
      <w:bookmarkStart w:id="5" w:name="OLE_LINK13"/>
      <w:r>
        <w:rPr>
          <w:rFonts w:ascii="Book Antiqua" w:eastAsia="Book Antiqua" w:hAnsi="Book Antiqua" w:cs="Book Antiqua"/>
          <w:b/>
          <w:color w:val="000000"/>
          <w:szCs w:val="28"/>
        </w:rPr>
        <w:t>-</w:t>
      </w:r>
      <w:bookmarkEnd w:id="4"/>
      <w:bookmarkEnd w:id="5"/>
      <w:r w:rsidR="007B1BB6" w:rsidRPr="007B1BB6">
        <w:rPr>
          <w:rFonts w:ascii="Book Antiqua" w:eastAsia="Book Antiqua" w:hAnsi="Book Antiqua" w:cs="Book Antiqua"/>
          <w:b/>
          <w:color w:val="000000"/>
          <w:szCs w:val="28"/>
        </w:rPr>
        <w:t>human</w:t>
      </w:r>
      <w:r w:rsidR="000E18AD">
        <w:rPr>
          <w:rFonts w:ascii="Book Antiqua" w:eastAsia="Book Antiqua" w:hAnsi="Book Antiqua" w:cs="Book Antiqua"/>
          <w:b/>
          <w:color w:val="000000"/>
          <w:szCs w:val="28"/>
        </w:rPr>
        <w:t xml:space="preserve"> </w:t>
      </w:r>
      <w:r w:rsidR="007B1BB6" w:rsidRPr="007B1BB6">
        <w:rPr>
          <w:rFonts w:ascii="Book Antiqua" w:eastAsia="Book Antiqua" w:hAnsi="Book Antiqua" w:cs="Book Antiqua"/>
          <w:b/>
          <w:color w:val="000000"/>
          <w:szCs w:val="28"/>
        </w:rPr>
        <w:t>immunodeficiency</w:t>
      </w:r>
      <w:r w:rsidR="000E18AD">
        <w:rPr>
          <w:rFonts w:ascii="Book Antiqua" w:eastAsia="Book Antiqua" w:hAnsi="Book Antiqua" w:cs="Book Antiqua"/>
          <w:b/>
          <w:color w:val="000000"/>
          <w:szCs w:val="28"/>
        </w:rPr>
        <w:t xml:space="preserve"> </w:t>
      </w:r>
      <w:r w:rsidR="007B1BB6" w:rsidRPr="007B1BB6">
        <w:rPr>
          <w:rFonts w:ascii="Book Antiqua" w:eastAsia="Book Antiqua" w:hAnsi="Book Antiqua" w:cs="Book Antiqua"/>
          <w:b/>
          <w:color w:val="000000"/>
          <w:szCs w:val="28"/>
        </w:rPr>
        <w:t>virus</w:t>
      </w:r>
      <w:r w:rsidR="007B1BB6">
        <w:rPr>
          <w:rFonts w:ascii="Book Antiqua" w:eastAsia="Book Antiqua" w:hAnsi="Book Antiqua" w:cs="Book Antiqua"/>
          <w:b/>
          <w:color w:val="000000"/>
          <w:szCs w:val="28"/>
        </w:rPr>
        <w:t>-</w:t>
      </w:r>
      <w:r w:rsidR="007B1BB6">
        <w:rPr>
          <w:rFonts w:ascii="Book Antiqua" w:hAnsi="Book Antiqua" w:cs="Book Antiqua" w:hint="eastAsia"/>
          <w:b/>
          <w:color w:val="000000"/>
          <w:szCs w:val="28"/>
          <w:lang w:eastAsia="zh-CN"/>
        </w:rPr>
        <w:t>i</w:t>
      </w:r>
      <w:r>
        <w:rPr>
          <w:rFonts w:ascii="Book Antiqua" w:eastAsia="Book Antiqua" w:hAnsi="Book Antiqua" w:cs="Book Antiqua"/>
          <w:b/>
          <w:color w:val="000000"/>
          <w:szCs w:val="28"/>
        </w:rPr>
        <w:t>nfected</w:t>
      </w:r>
      <w:r w:rsidR="000E18AD">
        <w:rPr>
          <w:rFonts w:ascii="Book Antiqua" w:eastAsia="Book Antiqua" w:hAnsi="Book Antiqua" w:cs="Book Antiqua"/>
          <w:b/>
          <w:color w:val="000000"/>
          <w:szCs w:val="28"/>
        </w:rPr>
        <w:t xml:space="preserve"> </w:t>
      </w:r>
      <w:r>
        <w:rPr>
          <w:rFonts w:ascii="Book Antiqua" w:eastAsia="Book Antiqua" w:hAnsi="Book Antiqua" w:cs="Book Antiqua"/>
          <w:b/>
          <w:color w:val="000000"/>
          <w:szCs w:val="28"/>
        </w:rPr>
        <w:t>patients</w:t>
      </w:r>
      <w:r w:rsidR="000E18AD">
        <w:rPr>
          <w:rFonts w:ascii="Book Antiqua" w:eastAsia="Book Antiqua" w:hAnsi="Book Antiqua" w:cs="Book Antiqua"/>
          <w:b/>
          <w:color w:val="000000"/>
          <w:szCs w:val="28"/>
        </w:rPr>
        <w:t xml:space="preserve"> </w:t>
      </w:r>
      <w:r>
        <w:rPr>
          <w:rFonts w:ascii="Book Antiqua" w:eastAsia="Book Antiqua" w:hAnsi="Book Antiqua" w:cs="Book Antiqua"/>
          <w:b/>
          <w:color w:val="000000"/>
          <w:szCs w:val="28"/>
        </w:rPr>
        <w:t>using</w:t>
      </w:r>
      <w:r w:rsidR="000E18AD">
        <w:rPr>
          <w:rFonts w:ascii="Book Antiqua" w:eastAsia="Book Antiqua" w:hAnsi="Book Antiqua" w:cs="Book Antiqua"/>
          <w:b/>
          <w:color w:val="000000"/>
          <w:szCs w:val="28"/>
        </w:rPr>
        <w:t xml:space="preserve"> </w:t>
      </w:r>
      <w:r>
        <w:rPr>
          <w:rFonts w:ascii="Book Antiqua" w:eastAsia="Book Antiqua" w:hAnsi="Book Antiqua" w:cs="Book Antiqua"/>
          <w:b/>
          <w:color w:val="000000"/>
          <w:szCs w:val="28"/>
        </w:rPr>
        <w:t>a</w:t>
      </w:r>
      <w:r w:rsidR="000E18AD">
        <w:rPr>
          <w:rFonts w:ascii="Book Antiqua" w:eastAsia="Book Antiqua" w:hAnsi="Book Antiqua" w:cs="Book Antiqua"/>
          <w:b/>
          <w:color w:val="000000"/>
          <w:szCs w:val="28"/>
        </w:rPr>
        <w:t xml:space="preserve"> </w:t>
      </w:r>
      <w:r>
        <w:rPr>
          <w:rFonts w:ascii="Book Antiqua" w:eastAsia="Book Antiqua" w:hAnsi="Book Antiqua" w:cs="Book Antiqua"/>
          <w:b/>
          <w:color w:val="000000"/>
          <w:szCs w:val="28"/>
        </w:rPr>
        <w:t>combination</w:t>
      </w:r>
      <w:r w:rsidR="000E18AD">
        <w:rPr>
          <w:rFonts w:ascii="Book Antiqua" w:eastAsia="Book Antiqua" w:hAnsi="Book Antiqua" w:cs="Book Antiqua"/>
          <w:b/>
          <w:color w:val="000000"/>
          <w:szCs w:val="28"/>
        </w:rPr>
        <w:t xml:space="preserve"> </w:t>
      </w:r>
      <w:r>
        <w:rPr>
          <w:rFonts w:ascii="Book Antiqua" w:eastAsia="Book Antiqua" w:hAnsi="Book Antiqua" w:cs="Book Antiqua"/>
          <w:b/>
          <w:color w:val="000000"/>
          <w:szCs w:val="28"/>
        </w:rPr>
        <w:t>of</w:t>
      </w:r>
      <w:r w:rsidR="000E18AD">
        <w:rPr>
          <w:rFonts w:ascii="Book Antiqua" w:eastAsia="Book Antiqua" w:hAnsi="Book Antiqua" w:cs="Book Antiqua"/>
          <w:b/>
          <w:color w:val="000000"/>
          <w:szCs w:val="28"/>
        </w:rPr>
        <w:t xml:space="preserve"> </w:t>
      </w:r>
      <w:r w:rsidR="007B1BB6">
        <w:rPr>
          <w:rFonts w:ascii="Book Antiqua" w:eastAsia="Book Antiqua" w:hAnsi="Book Antiqua" w:cs="Book Antiqua"/>
          <w:b/>
          <w:color w:val="000000"/>
          <w:szCs w:val="28"/>
        </w:rPr>
        <w:t>trimethoprim-sulfamethoxazole</w:t>
      </w:r>
      <w:r w:rsidR="000E18AD">
        <w:rPr>
          <w:rFonts w:ascii="Book Antiqua" w:eastAsia="Book Antiqua" w:hAnsi="Book Antiqua" w:cs="Book Antiqua"/>
          <w:b/>
          <w:color w:val="000000"/>
          <w:szCs w:val="28"/>
        </w:rPr>
        <w:t xml:space="preserve"> </w:t>
      </w:r>
      <w:r w:rsidR="007B1BB6">
        <w:rPr>
          <w:rFonts w:ascii="Book Antiqua" w:eastAsia="Book Antiqua" w:hAnsi="Book Antiqua" w:cs="Book Antiqua"/>
          <w:b/>
          <w:color w:val="000000"/>
          <w:szCs w:val="28"/>
        </w:rPr>
        <w:t>and</w:t>
      </w:r>
      <w:r w:rsidR="000E18AD">
        <w:rPr>
          <w:rFonts w:ascii="Book Antiqua" w:eastAsia="Book Antiqua" w:hAnsi="Book Antiqua" w:cs="Book Antiqua"/>
          <w:b/>
          <w:color w:val="000000"/>
          <w:szCs w:val="28"/>
        </w:rPr>
        <w:t xml:space="preserve"> </w:t>
      </w:r>
      <w:r w:rsidR="007B1BB6">
        <w:rPr>
          <w:rFonts w:ascii="Book Antiqua" w:eastAsia="Book Antiqua" w:hAnsi="Book Antiqua" w:cs="Book Antiqua"/>
          <w:b/>
          <w:color w:val="000000"/>
          <w:szCs w:val="28"/>
        </w:rPr>
        <w:t>caspofungin</w:t>
      </w:r>
    </w:p>
    <w:bookmarkEnd w:id="2"/>
    <w:bookmarkEnd w:id="3"/>
    <w:p w14:paraId="6893A6C1" w14:textId="77777777" w:rsidR="00A77B3E" w:rsidRDefault="00A77B3E">
      <w:pPr>
        <w:spacing w:line="360" w:lineRule="auto"/>
        <w:jc w:val="both"/>
      </w:pPr>
    </w:p>
    <w:p w14:paraId="03713539" w14:textId="77777777" w:rsidR="00A77B3E" w:rsidRDefault="007F5A4C">
      <w:pPr>
        <w:spacing w:line="360" w:lineRule="auto"/>
        <w:jc w:val="both"/>
      </w:pPr>
      <w:r>
        <w:rPr>
          <w:rFonts w:ascii="Book Antiqua" w:eastAsia="Book Antiqua" w:hAnsi="Book Antiqua" w:cs="Book Antiqua"/>
          <w:color w:val="000000"/>
        </w:rPr>
        <w:t>Wu</w:t>
      </w:r>
      <w:r w:rsidR="000E18AD">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HH</w:t>
      </w:r>
      <w:r w:rsidR="000E18AD">
        <w:rPr>
          <w:rFonts w:ascii="Book Antiqua" w:hAnsi="Book Antiqua" w:cs="Book Antiqua" w:hint="eastAsia"/>
          <w:color w:val="000000"/>
          <w:lang w:eastAsia="zh-CN"/>
        </w:rPr>
        <w:t xml:space="preserve"> </w:t>
      </w:r>
      <w:r w:rsidRPr="007F5A4C">
        <w:rPr>
          <w:rFonts w:ascii="Book Antiqua" w:hAnsi="Book Antiqua" w:cs="Book Antiqua" w:hint="eastAsia"/>
          <w:i/>
          <w:color w:val="000000"/>
          <w:lang w:eastAsia="zh-CN"/>
        </w:rPr>
        <w:t>et</w:t>
      </w:r>
      <w:r w:rsidR="000E18AD">
        <w:rPr>
          <w:rFonts w:ascii="Book Antiqua" w:hAnsi="Book Antiqua" w:cs="Book Antiqua" w:hint="eastAsia"/>
          <w:i/>
          <w:color w:val="000000"/>
          <w:lang w:eastAsia="zh-CN"/>
        </w:rPr>
        <w:t xml:space="preserve"> </w:t>
      </w:r>
      <w:r w:rsidRPr="007F5A4C">
        <w:rPr>
          <w:rFonts w:ascii="Book Antiqua" w:hAnsi="Book Antiqua" w:cs="Book Antiqua" w:hint="eastAsia"/>
          <w:i/>
          <w:color w:val="000000"/>
          <w:lang w:eastAsia="zh-CN"/>
        </w:rPr>
        <w:t>al</w:t>
      </w:r>
      <w:r>
        <w:rPr>
          <w:rFonts w:ascii="Book Antiqua" w:hAnsi="Book Antiqua" w:cs="Book Antiqua" w:hint="eastAsia"/>
          <w:color w:val="000000"/>
          <w:lang w:eastAsia="zh-CN"/>
        </w:rPr>
        <w:t>.</w:t>
      </w:r>
      <w:r w:rsidR="000E18AD">
        <w:rPr>
          <w:rFonts w:ascii="Book Antiqua" w:hAnsi="Book Antiqua" w:cs="Book Antiqua" w:hint="eastAsia"/>
          <w:color w:val="000000"/>
          <w:lang w:eastAsia="zh-CN"/>
        </w:rPr>
        <w:t xml:space="preserve"> </w:t>
      </w:r>
      <w:bookmarkStart w:id="6" w:name="OLE_LINK1"/>
      <w:bookmarkStart w:id="7" w:name="OLE_LINK2"/>
      <w:bookmarkStart w:id="8" w:name="OLE_LINK55"/>
      <w:r w:rsidR="007B1BB6">
        <w:rPr>
          <w:rFonts w:ascii="Book Antiqua" w:hAnsi="Book Antiqua" w:cs="Book Antiqua" w:hint="eastAsia"/>
          <w:color w:val="000000"/>
          <w:lang w:eastAsia="zh-CN"/>
        </w:rPr>
        <w:t>N</w:t>
      </w:r>
      <w:r w:rsidR="007B1BB6">
        <w:rPr>
          <w:rFonts w:ascii="Book Antiqua" w:eastAsia="Book Antiqua" w:hAnsi="Book Antiqua" w:cs="Book Antiqua"/>
          <w:color w:val="000000"/>
        </w:rPr>
        <w:t>on-HIV-infected</w:t>
      </w:r>
      <w:r w:rsidR="000E18AD">
        <w:rPr>
          <w:rFonts w:ascii="Book Antiqua" w:eastAsia="Book Antiqua" w:hAnsi="Book Antiqua" w:cs="Book Antiqua"/>
          <w:color w:val="000000"/>
        </w:rPr>
        <w:t xml:space="preserve"> </w:t>
      </w:r>
      <w:r w:rsidR="007B1BB6" w:rsidRPr="007B1BB6">
        <w:rPr>
          <w:rFonts w:ascii="Book Antiqua" w:hAnsi="Book Antiqua" w:cs="Book Antiqua" w:hint="eastAsia"/>
          <w:color w:val="000000"/>
          <w:lang w:eastAsia="zh-CN"/>
        </w:rPr>
        <w:t>PJP</w:t>
      </w:r>
      <w:bookmarkEnd w:id="6"/>
      <w:bookmarkEnd w:id="7"/>
      <w:bookmarkEnd w:id="8"/>
    </w:p>
    <w:p w14:paraId="29138FE5" w14:textId="77777777" w:rsidR="00A77B3E" w:rsidRDefault="00A77B3E">
      <w:pPr>
        <w:spacing w:line="360" w:lineRule="auto"/>
        <w:jc w:val="both"/>
      </w:pPr>
    </w:p>
    <w:p w14:paraId="6E8402E7" w14:textId="77777777" w:rsidR="00A77B3E" w:rsidRDefault="006674AF">
      <w:pPr>
        <w:spacing w:line="360" w:lineRule="auto"/>
        <w:jc w:val="both"/>
      </w:pPr>
      <w:r>
        <w:rPr>
          <w:rFonts w:ascii="Book Antiqua" w:eastAsia="Book Antiqua" w:hAnsi="Book Antiqua" w:cs="Book Antiqua"/>
          <w:color w:val="000000"/>
        </w:rPr>
        <w:t>Huan-Huan</w:t>
      </w:r>
      <w:r w:rsidR="000E18AD">
        <w:rPr>
          <w:rFonts w:ascii="Book Antiqua" w:eastAsia="Book Antiqua" w:hAnsi="Book Antiqua" w:cs="Book Antiqua"/>
          <w:color w:val="000000"/>
        </w:rPr>
        <w:t xml:space="preserve"> </w:t>
      </w:r>
      <w:bookmarkStart w:id="9" w:name="OLE_LINK9"/>
      <w:bookmarkStart w:id="10" w:name="OLE_LINK24"/>
      <w:r>
        <w:rPr>
          <w:rFonts w:ascii="Book Antiqua" w:eastAsia="Book Antiqua" w:hAnsi="Book Antiqua" w:cs="Book Antiqua"/>
          <w:color w:val="000000"/>
        </w:rPr>
        <w:t>Wu</w:t>
      </w:r>
      <w:bookmarkEnd w:id="9"/>
      <w:bookmarkEnd w:id="10"/>
      <w:r>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Shuang-Yan</w:t>
      </w:r>
      <w:r w:rsidR="000E18AD">
        <w:rPr>
          <w:rFonts w:ascii="Book Antiqua" w:eastAsia="Book Antiqua" w:hAnsi="Book Antiqua" w:cs="Book Antiqua"/>
          <w:color w:val="000000"/>
        </w:rPr>
        <w:t xml:space="preserve"> </w:t>
      </w:r>
      <w:r w:rsidR="0082062B">
        <w:rPr>
          <w:rFonts w:ascii="Book Antiqua" w:hAnsi="Book Antiqua" w:cs="Book Antiqua" w:hint="eastAsia"/>
          <w:color w:val="000000"/>
          <w:lang w:eastAsia="zh-CN"/>
        </w:rPr>
        <w:t>Fang</w:t>
      </w:r>
      <w:r>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Yan-Xiao</w:t>
      </w:r>
      <w:r w:rsidR="000E18AD">
        <w:rPr>
          <w:rFonts w:ascii="Book Antiqua" w:eastAsia="Book Antiqua" w:hAnsi="Book Antiqua" w:cs="Book Antiqua"/>
          <w:color w:val="000000"/>
        </w:rPr>
        <w:t xml:space="preserve"> </w:t>
      </w:r>
      <w:bookmarkStart w:id="11" w:name="OLE_LINK7"/>
      <w:bookmarkStart w:id="12" w:name="OLE_LINK8"/>
      <w:r>
        <w:rPr>
          <w:rFonts w:ascii="Book Antiqua" w:eastAsia="Book Antiqua" w:hAnsi="Book Antiqua" w:cs="Book Antiqua"/>
          <w:color w:val="000000"/>
        </w:rPr>
        <w:t>Chen</w:t>
      </w:r>
      <w:bookmarkEnd w:id="11"/>
      <w:bookmarkEnd w:id="12"/>
      <w:r>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Lan-Fang</w:t>
      </w:r>
      <w:r w:rsidR="000E18AD">
        <w:rPr>
          <w:rFonts w:ascii="Book Antiqua" w:eastAsia="Book Antiqua" w:hAnsi="Book Antiqua" w:cs="Book Antiqua"/>
          <w:color w:val="000000"/>
        </w:rPr>
        <w:t xml:space="preserve"> </w:t>
      </w:r>
      <w:bookmarkStart w:id="13" w:name="OLE_LINK5"/>
      <w:bookmarkStart w:id="14" w:name="OLE_LINK6"/>
      <w:r>
        <w:rPr>
          <w:rFonts w:ascii="Book Antiqua" w:eastAsia="Book Antiqua" w:hAnsi="Book Antiqua" w:cs="Book Antiqua"/>
          <w:color w:val="000000"/>
        </w:rPr>
        <w:t>Feng</w:t>
      </w:r>
      <w:bookmarkEnd w:id="13"/>
      <w:bookmarkEnd w:id="14"/>
    </w:p>
    <w:p w14:paraId="59705965" w14:textId="77777777" w:rsidR="00A77B3E" w:rsidRDefault="00A77B3E">
      <w:pPr>
        <w:spacing w:line="360" w:lineRule="auto"/>
        <w:jc w:val="both"/>
      </w:pPr>
    </w:p>
    <w:p w14:paraId="46224CBC" w14:textId="77777777" w:rsidR="00A77B3E" w:rsidRDefault="006674AF">
      <w:pPr>
        <w:spacing w:line="360" w:lineRule="auto"/>
        <w:jc w:val="both"/>
      </w:pPr>
      <w:r>
        <w:rPr>
          <w:rFonts w:ascii="Book Antiqua" w:eastAsia="Book Antiqua" w:hAnsi="Book Antiqua" w:cs="Book Antiqua"/>
          <w:b/>
          <w:bCs/>
          <w:color w:val="000000"/>
        </w:rPr>
        <w:t>Huan-Huan</w:t>
      </w:r>
      <w:r w:rsidR="000E18AD">
        <w:rPr>
          <w:rFonts w:ascii="Book Antiqua" w:eastAsia="Book Antiqua" w:hAnsi="Book Antiqua" w:cs="Book Antiqua"/>
          <w:b/>
          <w:bCs/>
          <w:color w:val="000000"/>
        </w:rPr>
        <w:t xml:space="preserve"> </w:t>
      </w:r>
      <w:r>
        <w:rPr>
          <w:rFonts w:ascii="Book Antiqua" w:eastAsia="Book Antiqua" w:hAnsi="Book Antiqua" w:cs="Book Antiqua"/>
          <w:b/>
          <w:bCs/>
          <w:color w:val="000000"/>
        </w:rPr>
        <w:t>Wu,</w:t>
      </w:r>
      <w:r w:rsidR="000E18AD">
        <w:rPr>
          <w:rFonts w:ascii="Book Antiqua" w:eastAsia="Book Antiqua" w:hAnsi="Book Antiqua" w:cs="Book Antiqua"/>
          <w:b/>
          <w:bCs/>
          <w:color w:val="000000"/>
        </w:rPr>
        <w:t xml:space="preserve"> </w:t>
      </w:r>
      <w:r w:rsidR="007B1BB6">
        <w:rPr>
          <w:rFonts w:ascii="Book Antiqua" w:eastAsia="Book Antiqua" w:hAnsi="Book Antiqua" w:cs="Book Antiqua"/>
          <w:b/>
          <w:bCs/>
          <w:color w:val="000000"/>
        </w:rPr>
        <w:t>Shuang-Yan</w:t>
      </w:r>
      <w:r w:rsidR="000E18AD">
        <w:rPr>
          <w:rFonts w:ascii="Book Antiqua" w:eastAsia="Book Antiqua" w:hAnsi="Book Antiqua" w:cs="Book Antiqua"/>
          <w:b/>
          <w:bCs/>
          <w:color w:val="000000"/>
        </w:rPr>
        <w:t xml:space="preserve"> </w:t>
      </w:r>
      <w:r w:rsidR="007B1BB6">
        <w:rPr>
          <w:rFonts w:ascii="Book Antiqua" w:eastAsia="Book Antiqua" w:hAnsi="Book Antiqua" w:cs="Book Antiqua"/>
          <w:b/>
          <w:bCs/>
          <w:color w:val="000000"/>
        </w:rPr>
        <w:t>Fang,</w:t>
      </w:r>
      <w:r w:rsidR="000E18AD">
        <w:rPr>
          <w:rFonts w:ascii="Book Antiqua" w:hAnsi="Book Antiqua" w:cs="Book Antiqua" w:hint="eastAsia"/>
          <w:b/>
          <w:bCs/>
          <w:color w:val="000000"/>
          <w:lang w:eastAsia="zh-CN"/>
        </w:rPr>
        <w:t xml:space="preserve"> </w:t>
      </w:r>
      <w:r w:rsidR="00875C98">
        <w:rPr>
          <w:rFonts w:ascii="Book Antiqua" w:eastAsia="Book Antiqua" w:hAnsi="Book Antiqua" w:cs="Book Antiqua"/>
          <w:b/>
          <w:bCs/>
          <w:color w:val="000000"/>
        </w:rPr>
        <w:t xml:space="preserve">Yan-Xiao Chen, Lan-Fang Feng, </w:t>
      </w:r>
      <w:r>
        <w:rPr>
          <w:rFonts w:ascii="Book Antiqua" w:eastAsia="Book Antiqua" w:hAnsi="Book Antiqua" w:cs="Book Antiqua"/>
          <w:color w:val="000000"/>
        </w:rPr>
        <w:t>Department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0E18AD">
        <w:rPr>
          <w:rFonts w:ascii="Book Antiqua" w:eastAsia="Book Antiqua" w:hAnsi="Book Antiqua" w:cs="Book Antiqua"/>
          <w:color w:val="000000"/>
        </w:rPr>
        <w:t xml:space="preserve"> </w:t>
      </w:r>
      <w:bookmarkStart w:id="15" w:name="OLE_LINK3"/>
      <w:bookmarkStart w:id="16" w:name="OLE_LINK4"/>
      <w:bookmarkStart w:id="17" w:name="OLE_LINK11"/>
      <w:bookmarkStart w:id="18" w:name="OLE_LINK14"/>
      <w:bookmarkStart w:id="19" w:name="OLE_LINK15"/>
      <w:r>
        <w:rPr>
          <w:rFonts w:ascii="Book Antiqua" w:eastAsia="Book Antiqua" w:hAnsi="Book Antiqua" w:cs="Book Antiqua"/>
          <w:color w:val="000000"/>
        </w:rPr>
        <w:t>Dongyang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to</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Wenzhou</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University</w:t>
      </w:r>
      <w:bookmarkEnd w:id="15"/>
      <w:bookmarkEnd w:id="16"/>
      <w:bookmarkEnd w:id="17"/>
      <w:r>
        <w:rPr>
          <w:rFonts w:ascii="Book Antiqua" w:eastAsia="Book Antiqua" w:hAnsi="Book Antiqua" w:cs="Book Antiqua"/>
          <w:color w:val="000000"/>
        </w:rPr>
        <w:t>,</w:t>
      </w:r>
      <w:bookmarkEnd w:id="18"/>
      <w:bookmarkEnd w:id="19"/>
      <w:r w:rsidR="000E18AD">
        <w:rPr>
          <w:rFonts w:ascii="Book Antiqua" w:eastAsia="Book Antiqua" w:hAnsi="Book Antiqua" w:cs="Book Antiqua"/>
          <w:color w:val="000000"/>
        </w:rPr>
        <w:t xml:space="preserve"> </w:t>
      </w:r>
      <w:r>
        <w:rPr>
          <w:rFonts w:ascii="Book Antiqua" w:eastAsia="Book Antiqua" w:hAnsi="Book Antiqua" w:cs="Book Antiqua"/>
          <w:color w:val="000000"/>
        </w:rPr>
        <w:t>Dongyang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322100,</w:t>
      </w:r>
      <w:r w:rsidR="000E18AD">
        <w:rPr>
          <w:rFonts w:ascii="Book Antiqua" w:eastAsia="Book Antiqua" w:hAnsi="Book Antiqua" w:cs="Book Antiqua"/>
          <w:color w:val="000000"/>
        </w:rPr>
        <w:t xml:space="preserve"> </w:t>
      </w:r>
      <w:r>
        <w:rPr>
          <w:rFonts w:ascii="Book Antiqua" w:eastAsia="Book Antiqua" w:hAnsi="Book Antiqua" w:cs="Book Antiqua"/>
          <w:color w:val="000000"/>
        </w:rPr>
        <w:t>Zhejiang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0E18AD">
        <w:rPr>
          <w:rFonts w:ascii="Book Antiqua" w:eastAsia="Book Antiqua" w:hAnsi="Book Antiqua" w:cs="Book Antiqua"/>
          <w:color w:val="000000"/>
        </w:rPr>
        <w:t xml:space="preserve"> </w:t>
      </w:r>
      <w:bookmarkStart w:id="20" w:name="OLE_LINK10"/>
      <w:r>
        <w:rPr>
          <w:rFonts w:ascii="Book Antiqua" w:eastAsia="Book Antiqua" w:hAnsi="Book Antiqua" w:cs="Book Antiqua"/>
          <w:color w:val="000000"/>
        </w:rPr>
        <w:t>China</w:t>
      </w:r>
      <w:bookmarkEnd w:id="20"/>
    </w:p>
    <w:p w14:paraId="2CE6A85B" w14:textId="77777777" w:rsidR="00A77B3E" w:rsidRDefault="00A77B3E">
      <w:pPr>
        <w:spacing w:line="360" w:lineRule="auto"/>
        <w:jc w:val="both"/>
      </w:pPr>
    </w:p>
    <w:p w14:paraId="27D57FA8" w14:textId="77777777" w:rsidR="00A77B3E" w:rsidRPr="006A2A95" w:rsidRDefault="006674AF">
      <w:pPr>
        <w:spacing w:line="360" w:lineRule="auto"/>
        <w:jc w:val="both"/>
        <w:rPr>
          <w:lang w:eastAsia="zh-CN"/>
        </w:rPr>
      </w:pPr>
      <w:r>
        <w:rPr>
          <w:rFonts w:ascii="Book Antiqua" w:eastAsia="Book Antiqua" w:hAnsi="Book Antiqua" w:cs="Book Antiqua"/>
          <w:b/>
          <w:bCs/>
          <w:color w:val="000000"/>
        </w:rPr>
        <w:t>Author</w:t>
      </w:r>
      <w:r w:rsidR="000E18AD">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0E18AD">
        <w:rPr>
          <w:rFonts w:ascii="Book Antiqua" w:eastAsia="Book Antiqua" w:hAnsi="Book Antiqua" w:cs="Book Antiqua"/>
          <w:b/>
          <w:bCs/>
          <w:color w:val="000000"/>
        </w:rPr>
        <w:t xml:space="preserve"> </w:t>
      </w:r>
      <w:bookmarkStart w:id="21" w:name="OLE_LINK56"/>
      <w:bookmarkStart w:id="22" w:name="OLE_LINK57"/>
      <w:r>
        <w:rPr>
          <w:rFonts w:ascii="Book Antiqua" w:eastAsia="Book Antiqua" w:hAnsi="Book Antiqua" w:cs="Book Antiqua"/>
          <w:color w:val="000000"/>
        </w:rPr>
        <w:t>All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to</w:t>
      </w:r>
      <w:r w:rsidR="000E18AD">
        <w:rPr>
          <w:rFonts w:ascii="Book Antiqua" w:eastAsia="Book Antiqua" w:hAnsi="Book Antiqua" w:cs="Book Antiqua"/>
          <w:color w:val="000000"/>
        </w:rPr>
        <w:t xml:space="preserve"> </w:t>
      </w:r>
      <w:r w:rsidR="006A2A95">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sidR="006A2A95">
        <w:rPr>
          <w:rFonts w:ascii="Book Antiqua" w:eastAsia="Book Antiqua" w:hAnsi="Book Antiqua" w:cs="Book Antiqua"/>
          <w:color w:val="000000"/>
        </w:rPr>
        <w:t>study</w:t>
      </w:r>
      <w:r w:rsidR="000E18AD">
        <w:rPr>
          <w:rFonts w:ascii="Book Antiqua" w:eastAsia="Book Antiqua" w:hAnsi="Book Antiqua" w:cs="Book Antiqua"/>
          <w:color w:val="000000"/>
        </w:rPr>
        <w:t xml:space="preserve"> </w:t>
      </w:r>
      <w:r w:rsidR="006A2A95">
        <w:rPr>
          <w:rFonts w:ascii="Book Antiqua" w:eastAsia="Book Antiqua" w:hAnsi="Book Antiqua" w:cs="Book Antiqua"/>
          <w:color w:val="000000"/>
        </w:rPr>
        <w:t>conception</w:t>
      </w:r>
      <w:r w:rsidR="000E18AD">
        <w:rPr>
          <w:rFonts w:ascii="Book Antiqua" w:eastAsia="Book Antiqua" w:hAnsi="Book Antiqua" w:cs="Book Antiqua"/>
          <w:color w:val="000000"/>
        </w:rPr>
        <w:t xml:space="preserve"> </w:t>
      </w:r>
      <w:r w:rsidR="006A2A95">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sidR="006A2A95">
        <w:rPr>
          <w:rFonts w:ascii="Book Antiqua" w:eastAsia="Book Antiqua" w:hAnsi="Book Antiqua" w:cs="Book Antiqua"/>
          <w:color w:val="000000"/>
        </w:rPr>
        <w:t>design</w:t>
      </w:r>
      <w:r w:rsidR="006A2A95">
        <w:rPr>
          <w:rFonts w:ascii="Book Antiqua" w:hAnsi="Book Antiqua" w:cs="Book Antiqua" w:hint="eastAsia"/>
          <w:color w:val="000000"/>
          <w:lang w:eastAsia="zh-CN"/>
        </w:rPr>
        <w:t>;</w:t>
      </w:r>
      <w:r w:rsidR="000E18AD">
        <w:rPr>
          <w:rFonts w:ascii="Book Antiqua" w:eastAsia="Book Antiqua" w:hAnsi="Book Antiqua" w:cs="Book Antiqua"/>
          <w:color w:val="000000"/>
        </w:rPr>
        <w:t xml:space="preserve"> </w:t>
      </w:r>
      <w:r w:rsidR="006A2A95">
        <w:rPr>
          <w:rFonts w:ascii="Book Antiqua" w:eastAsia="Book Antiqua" w:hAnsi="Book Antiqua" w:cs="Book Antiqua"/>
          <w:color w:val="000000"/>
        </w:rPr>
        <w:t>Material</w:t>
      </w:r>
      <w:r w:rsidR="000E18AD">
        <w:rPr>
          <w:rFonts w:ascii="Book Antiqua" w:eastAsia="Book Antiqua" w:hAnsi="Book Antiqua" w:cs="Book Antiqua"/>
          <w:color w:val="000000"/>
        </w:rPr>
        <w:t xml:space="preserve"> </w:t>
      </w:r>
      <w:r w:rsidR="006A2A95">
        <w:rPr>
          <w:rFonts w:ascii="Book Antiqua" w:eastAsia="Book Antiqua" w:hAnsi="Book Antiqua" w:cs="Book Antiqua"/>
          <w:color w:val="000000"/>
        </w:rPr>
        <w:t>preparation</w:t>
      </w:r>
      <w:r w:rsidR="000E18AD">
        <w:rPr>
          <w:rFonts w:ascii="Book Antiqua" w:eastAsia="Book Antiqua" w:hAnsi="Book Antiqua" w:cs="Book Antiqua"/>
          <w:color w:val="000000"/>
        </w:rPr>
        <w:t xml:space="preserve"> </w:t>
      </w:r>
      <w:r w:rsidR="006A2A95">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sidR="006A2A95">
        <w:rPr>
          <w:rFonts w:ascii="Book Antiqua" w:hAnsi="Book Antiqua" w:cs="Book Antiqua" w:hint="eastAsia"/>
          <w:color w:val="000000"/>
          <w:lang w:eastAsia="zh-CN"/>
        </w:rPr>
        <w:t>d</w:t>
      </w:r>
      <w:r>
        <w:rPr>
          <w:rFonts w:ascii="Book Antiqua" w:eastAsia="Book Antiqua" w:hAnsi="Book Antiqua" w:cs="Book Antiqua"/>
          <w:color w:val="000000"/>
        </w:rPr>
        <w:t>at</w:t>
      </w:r>
      <w:r w:rsidR="006A2A95">
        <w:rPr>
          <w:rFonts w:ascii="Book Antiqua" w:eastAsia="Book Antiqua" w:hAnsi="Book Antiqua" w:cs="Book Antiqua"/>
          <w:color w:val="000000"/>
        </w:rPr>
        <w:t>a</w:t>
      </w:r>
      <w:r w:rsidR="000E18AD">
        <w:rPr>
          <w:rFonts w:ascii="Book Antiqua" w:eastAsia="Book Antiqua" w:hAnsi="Book Antiqua" w:cs="Book Antiqua"/>
          <w:color w:val="000000"/>
        </w:rPr>
        <w:t xml:space="preserve"> </w:t>
      </w:r>
      <w:r w:rsidR="006A2A95">
        <w:rPr>
          <w:rFonts w:ascii="Book Antiqua" w:eastAsia="Book Antiqua" w:hAnsi="Book Antiqua" w:cs="Book Antiqua"/>
          <w:color w:val="000000"/>
        </w:rPr>
        <w:t>analysis</w:t>
      </w:r>
      <w:r w:rsidR="000E18AD">
        <w:rPr>
          <w:rFonts w:ascii="Book Antiqua" w:eastAsia="Book Antiqua" w:hAnsi="Book Antiqua" w:cs="Book Antiqua"/>
          <w:color w:val="000000"/>
        </w:rPr>
        <w:t xml:space="preserve"> </w:t>
      </w:r>
      <w:r w:rsidR="006A2A95">
        <w:rPr>
          <w:rFonts w:ascii="Book Antiqua" w:eastAsia="Book Antiqua" w:hAnsi="Book Antiqua" w:cs="Book Antiqua"/>
          <w:color w:val="000000"/>
        </w:rPr>
        <w:t>were</w:t>
      </w:r>
      <w:r w:rsidR="000E18AD">
        <w:rPr>
          <w:rFonts w:ascii="Book Antiqua" w:eastAsia="Book Antiqua" w:hAnsi="Book Antiqua" w:cs="Book Antiqua"/>
          <w:color w:val="000000"/>
        </w:rPr>
        <w:t xml:space="preserve"> </w:t>
      </w:r>
      <w:r w:rsidR="006A2A95">
        <w:rPr>
          <w:rFonts w:ascii="Book Antiqua" w:eastAsia="Book Antiqua" w:hAnsi="Book Antiqua" w:cs="Book Antiqua"/>
          <w:color w:val="000000"/>
        </w:rPr>
        <w:t>performed</w:t>
      </w:r>
      <w:r w:rsidR="000E18AD">
        <w:rPr>
          <w:rFonts w:ascii="Book Antiqua" w:eastAsia="Book Antiqua" w:hAnsi="Book Antiqua" w:cs="Book Antiqua"/>
          <w:color w:val="000000"/>
        </w:rPr>
        <w:t xml:space="preserve"> </w:t>
      </w:r>
      <w:r w:rsidR="006A2A95">
        <w:rPr>
          <w:rFonts w:ascii="Book Antiqua" w:eastAsia="Book Antiqua" w:hAnsi="Book Antiqua" w:cs="Book Antiqua"/>
          <w:color w:val="000000"/>
        </w:rPr>
        <w:t>by</w:t>
      </w:r>
      <w:r w:rsidR="000E18AD">
        <w:rPr>
          <w:rFonts w:ascii="Book Antiqua" w:eastAsia="Book Antiqua" w:hAnsi="Book Antiqua" w:cs="Book Antiqua"/>
          <w:color w:val="000000"/>
        </w:rPr>
        <w:t xml:space="preserve"> </w:t>
      </w:r>
      <w:r w:rsidR="006A2A95">
        <w:rPr>
          <w:rFonts w:ascii="Book Antiqua" w:eastAsia="Book Antiqua" w:hAnsi="Book Antiqua" w:cs="Book Antiqua"/>
          <w:color w:val="000000"/>
        </w:rPr>
        <w:t>Feng</w:t>
      </w:r>
      <w:r w:rsidR="000E18AD">
        <w:rPr>
          <w:rFonts w:ascii="Book Antiqua" w:eastAsia="Book Antiqua" w:hAnsi="Book Antiqua" w:cs="Book Antiqua"/>
          <w:color w:val="000000"/>
        </w:rPr>
        <w:t xml:space="preserve"> </w:t>
      </w:r>
      <w:r w:rsidR="006A2A95">
        <w:rPr>
          <w:rFonts w:ascii="Book Antiqua" w:eastAsia="Book Antiqua" w:hAnsi="Book Antiqua" w:cs="Book Antiqua"/>
          <w:color w:val="000000"/>
        </w:rPr>
        <w:t>LF</w:t>
      </w:r>
      <w:r w:rsidR="000E18AD">
        <w:rPr>
          <w:rFonts w:ascii="Book Antiqua" w:eastAsia="Book Antiqua" w:hAnsi="Book Antiqua" w:cs="Book Antiqua"/>
          <w:color w:val="000000"/>
        </w:rPr>
        <w:t xml:space="preserve"> </w:t>
      </w:r>
      <w:r w:rsidR="006A2A95">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sidR="006A2A95">
        <w:rPr>
          <w:rFonts w:ascii="Book Antiqua" w:eastAsia="Book Antiqua" w:hAnsi="Book Antiqua" w:cs="Book Antiqua"/>
          <w:color w:val="000000"/>
        </w:rPr>
        <w:t>Chen</w:t>
      </w:r>
      <w:r w:rsidR="000E18AD">
        <w:rPr>
          <w:rFonts w:ascii="Book Antiqua" w:eastAsia="Book Antiqua" w:hAnsi="Book Antiqua" w:cs="Book Antiqua"/>
          <w:color w:val="000000"/>
        </w:rPr>
        <w:t xml:space="preserve"> </w:t>
      </w:r>
      <w:r w:rsidR="006A2A95">
        <w:rPr>
          <w:rFonts w:ascii="Book Antiqua" w:eastAsia="Book Antiqua" w:hAnsi="Book Antiqua" w:cs="Book Antiqua"/>
          <w:color w:val="000000"/>
        </w:rPr>
        <w:t>YX</w:t>
      </w:r>
      <w:r w:rsidR="006A2A95">
        <w:rPr>
          <w:rFonts w:ascii="Book Antiqua" w:hAnsi="Book Antiqua" w:cs="Book Antiqua" w:hint="eastAsia"/>
          <w:color w:val="000000"/>
          <w:lang w:eastAsia="zh-CN"/>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first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draft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w:t>
      </w:r>
      <w:r w:rsidR="006A2A95">
        <w:rPr>
          <w:rFonts w:ascii="Book Antiqua" w:eastAsia="Book Antiqua" w:hAnsi="Book Antiqua" w:cs="Book Antiqua"/>
          <w:color w:val="000000"/>
        </w:rPr>
        <w:t>he</w:t>
      </w:r>
      <w:r w:rsidR="000E18AD">
        <w:rPr>
          <w:rFonts w:ascii="Book Antiqua" w:eastAsia="Book Antiqua" w:hAnsi="Book Antiqua" w:cs="Book Antiqua"/>
          <w:color w:val="000000"/>
        </w:rPr>
        <w:t xml:space="preserve"> </w:t>
      </w:r>
      <w:r w:rsidR="006A2A95">
        <w:rPr>
          <w:rFonts w:ascii="Book Antiqua" w:eastAsia="Book Antiqua" w:hAnsi="Book Antiqua" w:cs="Book Antiqua"/>
          <w:color w:val="000000"/>
        </w:rPr>
        <w:t>manuscript</w:t>
      </w:r>
      <w:r w:rsidR="000E18AD">
        <w:rPr>
          <w:rFonts w:ascii="Book Antiqua" w:eastAsia="Book Antiqua" w:hAnsi="Book Antiqua" w:cs="Book Antiqua"/>
          <w:color w:val="000000"/>
        </w:rPr>
        <w:t xml:space="preserve"> </w:t>
      </w:r>
      <w:r w:rsidR="006A2A95">
        <w:rPr>
          <w:rFonts w:ascii="Book Antiqua" w:eastAsia="Book Antiqua" w:hAnsi="Book Antiqua" w:cs="Book Antiqua"/>
          <w:color w:val="000000"/>
        </w:rPr>
        <w:t>was</w:t>
      </w:r>
      <w:r w:rsidR="000E18AD">
        <w:rPr>
          <w:rFonts w:ascii="Book Antiqua" w:eastAsia="Book Antiqua" w:hAnsi="Book Antiqua" w:cs="Book Antiqua"/>
          <w:color w:val="000000"/>
        </w:rPr>
        <w:t xml:space="preserve"> </w:t>
      </w:r>
      <w:r w:rsidR="006A2A95">
        <w:rPr>
          <w:rFonts w:ascii="Book Antiqua" w:eastAsia="Book Antiqua" w:hAnsi="Book Antiqua" w:cs="Book Antiqua"/>
          <w:color w:val="000000"/>
        </w:rPr>
        <w:t>written</w:t>
      </w:r>
      <w:r w:rsidR="000E18AD">
        <w:rPr>
          <w:rFonts w:ascii="Book Antiqua" w:eastAsia="Book Antiqua" w:hAnsi="Book Antiqua" w:cs="Book Antiqua"/>
          <w:color w:val="000000"/>
        </w:rPr>
        <w:t xml:space="preserve"> </w:t>
      </w:r>
      <w:r w:rsidR="006A2A95">
        <w:rPr>
          <w:rFonts w:ascii="Book Antiqua" w:eastAsia="Book Antiqua" w:hAnsi="Book Antiqua" w:cs="Book Antiqua"/>
          <w:color w:val="000000"/>
        </w:rPr>
        <w:t>by</w:t>
      </w:r>
      <w:r w:rsidR="000E18AD">
        <w:rPr>
          <w:rFonts w:ascii="Book Antiqua" w:eastAsia="Book Antiqua" w:hAnsi="Book Antiqua" w:cs="Book Antiqua"/>
          <w:color w:val="000000"/>
        </w:rPr>
        <w:t xml:space="preserve"> </w:t>
      </w:r>
      <w:r w:rsidR="006A2A95">
        <w:rPr>
          <w:rFonts w:ascii="Book Antiqua" w:eastAsia="Book Antiqua" w:hAnsi="Book Antiqua" w:cs="Book Antiqua"/>
          <w:color w:val="000000"/>
        </w:rPr>
        <w:t>Wu</w:t>
      </w:r>
      <w:r w:rsidR="000E18AD">
        <w:rPr>
          <w:rFonts w:ascii="Book Antiqua" w:eastAsia="Book Antiqua" w:hAnsi="Book Antiqua" w:cs="Book Antiqua"/>
          <w:color w:val="000000"/>
        </w:rPr>
        <w:t xml:space="preserve"> </w:t>
      </w:r>
      <w:r w:rsidR="006A2A95">
        <w:rPr>
          <w:rFonts w:ascii="Book Antiqua" w:eastAsia="Book Antiqua" w:hAnsi="Book Antiqua" w:cs="Book Antiqua"/>
          <w:color w:val="000000"/>
        </w:rPr>
        <w:t>HH</w:t>
      </w:r>
      <w:r w:rsidR="006A2A95">
        <w:rPr>
          <w:rFonts w:ascii="Book Antiqua" w:hAnsi="Book Antiqua" w:cs="Book Antiqua" w:hint="eastAsia"/>
          <w:color w:val="000000"/>
          <w:lang w:eastAsia="zh-CN"/>
        </w:rPr>
        <w:t>;</w:t>
      </w:r>
      <w:r w:rsidR="000E18AD">
        <w:rPr>
          <w:rFonts w:ascii="Book Antiqua" w:eastAsia="Book Antiqua" w:hAnsi="Book Antiqua" w:cs="Book Antiqua"/>
          <w:color w:val="000000"/>
        </w:rPr>
        <w:t xml:space="preserve"> </w:t>
      </w:r>
      <w:r w:rsidR="006A2A95">
        <w:rPr>
          <w:rFonts w:ascii="Book Antiqua" w:eastAsia="Book Antiqua" w:hAnsi="Book Antiqua" w:cs="Book Antiqua"/>
          <w:color w:val="000000"/>
        </w:rPr>
        <w:t>Fang</w:t>
      </w:r>
      <w:r w:rsidR="000E18AD">
        <w:rPr>
          <w:rFonts w:ascii="Book Antiqua" w:eastAsia="Book Antiqua" w:hAnsi="Book Antiqua" w:cs="Book Antiqua"/>
          <w:color w:val="000000"/>
        </w:rPr>
        <w:t xml:space="preserve"> </w:t>
      </w:r>
      <w:r w:rsidR="006A2A95">
        <w:rPr>
          <w:rFonts w:ascii="Book Antiqua" w:eastAsia="Book Antiqua" w:hAnsi="Book Antiqua" w:cs="Book Antiqua"/>
          <w:color w:val="000000"/>
        </w:rPr>
        <w:t>SY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re-evaluated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added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con</w:t>
      </w:r>
      <w:r w:rsidR="006A2A95">
        <w:rPr>
          <w:rFonts w:ascii="Book Antiqua" w:eastAsia="Book Antiqua" w:hAnsi="Book Antiqua" w:cs="Book Antiqua"/>
          <w:color w:val="000000"/>
        </w:rPr>
        <w:t>tent</w:t>
      </w:r>
      <w:r w:rsidR="000E18AD">
        <w:rPr>
          <w:rFonts w:ascii="Book Antiqua" w:eastAsia="Book Antiqua" w:hAnsi="Book Antiqua" w:cs="Book Antiqua"/>
          <w:color w:val="000000"/>
        </w:rPr>
        <w:t xml:space="preserve"> </w:t>
      </w:r>
      <w:r w:rsidR="006A2A95">
        <w:rPr>
          <w:rFonts w:ascii="Book Antiqua" w:eastAsia="Book Antiqua" w:hAnsi="Book Antiqua" w:cs="Book Antiqua"/>
          <w:color w:val="000000"/>
        </w:rPr>
        <w:t>on</w:t>
      </w:r>
      <w:r w:rsidR="000E18AD">
        <w:rPr>
          <w:rFonts w:ascii="Book Antiqua" w:eastAsia="Book Antiqua" w:hAnsi="Book Antiqua" w:cs="Book Antiqua"/>
          <w:color w:val="000000"/>
        </w:rPr>
        <w:t xml:space="preserve"> </w:t>
      </w:r>
      <w:r w:rsidR="006A2A95">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sidR="006A2A95" w:rsidRPr="006A2A95">
        <w:rPr>
          <w:rFonts w:ascii="Book Antiqua" w:eastAsia="Book Antiqua" w:hAnsi="Book Antiqua" w:cs="Book Antiqua"/>
          <w:color w:val="000000"/>
        </w:rPr>
        <w:t>computed</w:t>
      </w:r>
      <w:r w:rsidR="000E18AD">
        <w:rPr>
          <w:rFonts w:ascii="Book Antiqua" w:eastAsia="Book Antiqua" w:hAnsi="Book Antiqua" w:cs="Book Antiqua"/>
          <w:color w:val="000000"/>
        </w:rPr>
        <w:t xml:space="preserve"> </w:t>
      </w:r>
      <w:r w:rsidR="006A2A95" w:rsidRPr="006A2A95">
        <w:rPr>
          <w:rFonts w:ascii="Book Antiqua" w:eastAsia="Book Antiqua" w:hAnsi="Book Antiqua" w:cs="Book Antiqua"/>
          <w:color w:val="000000"/>
        </w:rPr>
        <w:t>tomography</w:t>
      </w:r>
      <w:r w:rsidR="000E18AD">
        <w:rPr>
          <w:rFonts w:ascii="Book Antiqua" w:eastAsia="Book Antiqua" w:hAnsi="Book Antiqua" w:cs="Book Antiqua"/>
          <w:color w:val="000000"/>
        </w:rPr>
        <w:t xml:space="preserve"> </w:t>
      </w:r>
      <w:r w:rsidR="006A2A95">
        <w:rPr>
          <w:rFonts w:ascii="Book Antiqua" w:eastAsia="Book Antiqua" w:hAnsi="Book Antiqua" w:cs="Book Antiqua"/>
          <w:color w:val="000000"/>
        </w:rPr>
        <w:t>imaging</w:t>
      </w:r>
      <w:r w:rsidR="000E18AD">
        <w:rPr>
          <w:rFonts w:ascii="Book Antiqua" w:eastAsia="Book Antiqua" w:hAnsi="Book Antiqua" w:cs="Book Antiqua"/>
          <w:color w:val="000000"/>
        </w:rPr>
        <w:t xml:space="preserve"> </w:t>
      </w:r>
      <w:r w:rsidR="006A2A95">
        <w:rPr>
          <w:rFonts w:ascii="Book Antiqua" w:eastAsia="Book Antiqua" w:hAnsi="Book Antiqua" w:cs="Book Antiqua"/>
          <w:color w:val="000000"/>
        </w:rPr>
        <w:t>outcomes</w:t>
      </w:r>
      <w:r w:rsidR="006A2A95">
        <w:rPr>
          <w:rFonts w:ascii="Book Antiqua" w:hAnsi="Book Antiqua" w:cs="Book Antiqua" w:hint="eastAsia"/>
          <w:color w:val="000000"/>
          <w:lang w:eastAsia="zh-CN"/>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All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were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review</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prev</w:t>
      </w:r>
      <w:r w:rsidR="006A2A95">
        <w:rPr>
          <w:rFonts w:ascii="Book Antiqua" w:eastAsia="Book Antiqua" w:hAnsi="Book Antiqua" w:cs="Book Antiqua"/>
          <w:color w:val="000000"/>
        </w:rPr>
        <w:t>ious</w:t>
      </w:r>
      <w:r w:rsidR="000E18AD">
        <w:rPr>
          <w:rFonts w:ascii="Book Antiqua" w:eastAsia="Book Antiqua" w:hAnsi="Book Antiqua" w:cs="Book Antiqua"/>
          <w:color w:val="000000"/>
        </w:rPr>
        <w:t xml:space="preserve"> </w:t>
      </w:r>
      <w:r w:rsidR="006A2A95">
        <w:rPr>
          <w:rFonts w:ascii="Book Antiqua" w:eastAsia="Book Antiqua" w:hAnsi="Book Antiqua" w:cs="Book Antiqua"/>
          <w:color w:val="000000"/>
        </w:rPr>
        <w:t>versions</w:t>
      </w:r>
      <w:r w:rsidR="000E18AD">
        <w:rPr>
          <w:rFonts w:ascii="Book Antiqua" w:eastAsia="Book Antiqua" w:hAnsi="Book Antiqua" w:cs="Book Antiqua"/>
          <w:color w:val="000000"/>
        </w:rPr>
        <w:t xml:space="preserve"> </w:t>
      </w:r>
      <w:r w:rsidR="006A2A95">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sidR="006A2A95">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sidR="006A2A95">
        <w:rPr>
          <w:rFonts w:ascii="Book Antiqua" w:eastAsia="Book Antiqua" w:hAnsi="Book Antiqua" w:cs="Book Antiqua"/>
          <w:color w:val="000000"/>
        </w:rPr>
        <w:t>manuscript</w:t>
      </w:r>
      <w:r w:rsidR="006A2A95">
        <w:rPr>
          <w:rFonts w:ascii="Book Antiqua" w:hAnsi="Book Antiqua" w:cs="Book Antiqua" w:hint="eastAsia"/>
          <w:color w:val="000000"/>
          <w:lang w:eastAsia="zh-CN"/>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All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have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read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final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manuscript.</w:t>
      </w:r>
      <w:bookmarkEnd w:id="21"/>
      <w:bookmarkEnd w:id="22"/>
    </w:p>
    <w:p w14:paraId="448F0648" w14:textId="77777777" w:rsidR="00A77B3E" w:rsidRDefault="00A77B3E">
      <w:pPr>
        <w:spacing w:line="360" w:lineRule="auto"/>
        <w:jc w:val="both"/>
      </w:pPr>
    </w:p>
    <w:p w14:paraId="3DF0BF1D" w14:textId="77777777" w:rsidR="00A77B3E" w:rsidRDefault="006674AF">
      <w:pPr>
        <w:spacing w:line="360" w:lineRule="auto"/>
        <w:jc w:val="both"/>
      </w:pPr>
      <w:r>
        <w:rPr>
          <w:rFonts w:ascii="Book Antiqua" w:eastAsia="Book Antiqua" w:hAnsi="Book Antiqua" w:cs="Book Antiqua"/>
          <w:b/>
          <w:bCs/>
          <w:color w:val="000000"/>
        </w:rPr>
        <w:t>Corresponding</w:t>
      </w:r>
      <w:r w:rsidR="000E18AD">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0E18AD">
        <w:rPr>
          <w:rFonts w:ascii="Book Antiqua" w:eastAsia="Book Antiqua" w:hAnsi="Book Antiqua" w:cs="Book Antiqua"/>
          <w:b/>
          <w:bCs/>
          <w:color w:val="000000"/>
        </w:rPr>
        <w:t xml:space="preserve"> </w:t>
      </w:r>
      <w:r>
        <w:rPr>
          <w:rFonts w:ascii="Book Antiqua" w:eastAsia="Book Antiqua" w:hAnsi="Book Antiqua" w:cs="Book Antiqua"/>
          <w:b/>
          <w:bCs/>
          <w:color w:val="000000"/>
        </w:rPr>
        <w:t>Huan-Huan</w:t>
      </w:r>
      <w:r w:rsidR="000E18AD">
        <w:rPr>
          <w:rFonts w:ascii="Book Antiqua" w:eastAsia="Book Antiqua" w:hAnsi="Book Antiqua" w:cs="Book Antiqua"/>
          <w:b/>
          <w:bCs/>
          <w:color w:val="000000"/>
        </w:rPr>
        <w:t xml:space="preserve"> </w:t>
      </w:r>
      <w:r>
        <w:rPr>
          <w:rFonts w:ascii="Book Antiqua" w:eastAsia="Book Antiqua" w:hAnsi="Book Antiqua" w:cs="Book Antiqua"/>
          <w:b/>
          <w:bCs/>
          <w:color w:val="000000"/>
        </w:rPr>
        <w:t>Wu,</w:t>
      </w:r>
      <w:r w:rsidR="000E18AD">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0E18AD">
        <w:rPr>
          <w:rFonts w:ascii="Book Antiqua" w:eastAsia="Book Antiqua" w:hAnsi="Book Antiqua" w:cs="Book Antiqua"/>
          <w:b/>
          <w:bCs/>
          <w:color w:val="000000"/>
        </w:rPr>
        <w:t xml:space="preserve"> </w:t>
      </w:r>
      <w:r>
        <w:rPr>
          <w:rFonts w:ascii="Book Antiqua" w:eastAsia="Book Antiqua" w:hAnsi="Book Antiqua" w:cs="Book Antiqua"/>
          <w:b/>
          <w:bCs/>
          <w:color w:val="000000"/>
        </w:rPr>
        <w:t>Doctor,</w:t>
      </w:r>
      <w:r w:rsidR="000E18AD">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Dongyang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to</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Wen</w:t>
      </w:r>
      <w:r w:rsidR="004139D8">
        <w:rPr>
          <w:rFonts w:ascii="Book Antiqua" w:eastAsia="Book Antiqua" w:hAnsi="Book Antiqua" w:cs="Book Antiqua"/>
          <w:color w:val="000000"/>
        </w:rPr>
        <w:t>zhou</w:t>
      </w:r>
      <w:r w:rsidR="000E18AD">
        <w:rPr>
          <w:rFonts w:ascii="Book Antiqua" w:eastAsia="Book Antiqua" w:hAnsi="Book Antiqua" w:cs="Book Antiqua"/>
          <w:color w:val="000000"/>
        </w:rPr>
        <w:t xml:space="preserve"> </w:t>
      </w:r>
      <w:r w:rsidR="004139D8">
        <w:rPr>
          <w:rFonts w:ascii="Book Antiqua" w:eastAsia="Book Antiqua" w:hAnsi="Book Antiqua" w:cs="Book Antiqua"/>
          <w:color w:val="000000"/>
        </w:rPr>
        <w:t>Medical</w:t>
      </w:r>
      <w:r w:rsidR="000E18AD">
        <w:rPr>
          <w:rFonts w:ascii="Book Antiqua" w:eastAsia="Book Antiqua" w:hAnsi="Book Antiqua" w:cs="Book Antiqua"/>
          <w:color w:val="000000"/>
        </w:rPr>
        <w:t xml:space="preserve"> </w:t>
      </w:r>
      <w:r w:rsidR="004139D8">
        <w:rPr>
          <w:rFonts w:ascii="Book Antiqua" w:eastAsia="Book Antiqua" w:hAnsi="Book Antiqua" w:cs="Book Antiqua"/>
          <w:color w:val="000000"/>
        </w:rPr>
        <w:t>University,</w:t>
      </w:r>
      <w:r w:rsidR="000E18AD">
        <w:rPr>
          <w:rFonts w:ascii="Book Antiqua" w:eastAsia="Book Antiqua" w:hAnsi="Book Antiqua" w:cs="Book Antiqua"/>
          <w:color w:val="000000"/>
        </w:rPr>
        <w:t xml:space="preserve"> </w:t>
      </w:r>
      <w:r w:rsidR="004139D8">
        <w:rPr>
          <w:rFonts w:ascii="Book Antiqua" w:eastAsia="Book Antiqua" w:hAnsi="Book Antiqua" w:cs="Book Antiqua"/>
          <w:color w:val="000000"/>
        </w:rPr>
        <w:t>No.</w:t>
      </w:r>
      <w:r w:rsidR="000E18AD">
        <w:rPr>
          <w:rFonts w:ascii="Book Antiqua" w:eastAsia="Book Antiqua" w:hAnsi="Book Antiqua" w:cs="Book Antiqua"/>
          <w:color w:val="000000"/>
        </w:rPr>
        <w:t xml:space="preserve"> </w:t>
      </w:r>
      <w:r w:rsidR="004139D8">
        <w:rPr>
          <w:rFonts w:ascii="Book Antiqua" w:eastAsia="Book Antiqua" w:hAnsi="Book Antiqua" w:cs="Book Antiqua"/>
          <w:color w:val="000000"/>
        </w:rPr>
        <w:t>60</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Wuning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West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Road,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Dongyang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322100,</w:t>
      </w:r>
      <w:r w:rsidR="000E18AD">
        <w:rPr>
          <w:rFonts w:ascii="Book Antiqua" w:eastAsia="Book Antiqua" w:hAnsi="Book Antiqua" w:cs="Book Antiqua"/>
          <w:color w:val="000000"/>
        </w:rPr>
        <w:t xml:space="preserve"> </w:t>
      </w:r>
      <w:r>
        <w:rPr>
          <w:rFonts w:ascii="Book Antiqua" w:eastAsia="Book Antiqua" w:hAnsi="Book Antiqua" w:cs="Book Antiqua"/>
          <w:color w:val="000000"/>
        </w:rPr>
        <w:t>Zhejiang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China.</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huanhuan871002@163.com</w:t>
      </w:r>
    </w:p>
    <w:p w14:paraId="57E095E6" w14:textId="77777777" w:rsidR="00A77B3E" w:rsidRDefault="00A77B3E">
      <w:pPr>
        <w:spacing w:line="360" w:lineRule="auto"/>
        <w:jc w:val="both"/>
      </w:pPr>
    </w:p>
    <w:p w14:paraId="5DE374A4" w14:textId="77777777" w:rsidR="00A77B3E" w:rsidRDefault="006674AF">
      <w:pPr>
        <w:spacing w:line="360" w:lineRule="auto"/>
        <w:jc w:val="both"/>
      </w:pPr>
      <w:r>
        <w:rPr>
          <w:rFonts w:ascii="Book Antiqua" w:eastAsia="Book Antiqua" w:hAnsi="Book Antiqua" w:cs="Book Antiqua"/>
          <w:b/>
          <w:bCs/>
          <w:color w:val="000000"/>
        </w:rPr>
        <w:lastRenderedPageBreak/>
        <w:t>Received:</w:t>
      </w:r>
      <w:r w:rsidR="000E18AD">
        <w:rPr>
          <w:rFonts w:ascii="Book Antiqua" w:eastAsia="Book Antiqua" w:hAnsi="Book Antiqua" w:cs="Book Antiqua"/>
          <w:b/>
          <w:bCs/>
          <w:color w:val="000000"/>
        </w:rPr>
        <w:t xml:space="preserve"> </w:t>
      </w:r>
      <w:r>
        <w:rPr>
          <w:rFonts w:ascii="Book Antiqua" w:eastAsia="Book Antiqua" w:hAnsi="Book Antiqua" w:cs="Book Antiqua"/>
          <w:color w:val="000000"/>
        </w:rPr>
        <w:t>August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24,</w:t>
      </w:r>
      <w:r w:rsidR="000E18AD">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79FE9A7B" w14:textId="77777777" w:rsidR="00A77B3E" w:rsidRDefault="006674AF">
      <w:pPr>
        <w:spacing w:line="360" w:lineRule="auto"/>
        <w:jc w:val="both"/>
      </w:pPr>
      <w:r>
        <w:rPr>
          <w:rFonts w:ascii="Book Antiqua" w:eastAsia="Book Antiqua" w:hAnsi="Book Antiqua" w:cs="Book Antiqua"/>
          <w:b/>
          <w:bCs/>
          <w:color w:val="000000"/>
        </w:rPr>
        <w:t>Revised:</w:t>
      </w:r>
      <w:r w:rsidR="000E18AD">
        <w:rPr>
          <w:rFonts w:ascii="Book Antiqua" w:eastAsia="Book Antiqua" w:hAnsi="Book Antiqua" w:cs="Book Antiqua"/>
          <w:b/>
          <w:bCs/>
          <w:color w:val="000000"/>
        </w:rPr>
        <w:t xml:space="preserve"> </w:t>
      </w:r>
      <w:r>
        <w:rPr>
          <w:rFonts w:ascii="Book Antiqua" w:eastAsia="Book Antiqua" w:hAnsi="Book Antiqua" w:cs="Book Antiqua"/>
          <w:color w:val="000000"/>
        </w:rPr>
        <w:t>November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19,</w:t>
      </w:r>
      <w:r w:rsidR="000E18AD">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377957E5" w14:textId="6F25A355" w:rsidR="00A77B3E" w:rsidRPr="00661915" w:rsidRDefault="006674AF">
      <w:pPr>
        <w:spacing w:line="360" w:lineRule="auto"/>
        <w:jc w:val="both"/>
      </w:pPr>
      <w:r>
        <w:rPr>
          <w:rFonts w:ascii="Book Antiqua" w:eastAsia="Book Antiqua" w:hAnsi="Book Antiqua" w:cs="Book Antiqua"/>
          <w:b/>
          <w:bCs/>
          <w:color w:val="000000"/>
        </w:rPr>
        <w:t>Accepted:</w:t>
      </w:r>
      <w:r w:rsidR="000E18AD">
        <w:rPr>
          <w:rFonts w:ascii="Book Antiqua" w:eastAsia="Book Antiqua" w:hAnsi="Book Antiqua" w:cs="Book Antiqua"/>
          <w:b/>
          <w:bCs/>
          <w:color w:val="000000"/>
        </w:rPr>
        <w:t xml:space="preserve"> </w:t>
      </w:r>
      <w:r w:rsidR="00F75F50" w:rsidRPr="00177447">
        <w:rPr>
          <w:rFonts w:ascii="Book Antiqua" w:eastAsia="Book Antiqua" w:hAnsi="Book Antiqua" w:cs="Book Antiqua"/>
          <w:bCs/>
          <w:color w:val="000000"/>
        </w:rPr>
        <w:t>February 15, 2022</w:t>
      </w:r>
    </w:p>
    <w:p w14:paraId="452DC5BB" w14:textId="34CC029D" w:rsidR="00A77B3E" w:rsidRPr="002B2516" w:rsidRDefault="006674AF">
      <w:pPr>
        <w:spacing w:line="360" w:lineRule="auto"/>
        <w:jc w:val="both"/>
      </w:pPr>
      <w:r>
        <w:rPr>
          <w:rFonts w:ascii="Book Antiqua" w:eastAsia="Book Antiqua" w:hAnsi="Book Antiqua" w:cs="Book Antiqua"/>
          <w:b/>
          <w:bCs/>
          <w:color w:val="000000"/>
        </w:rPr>
        <w:t>Published</w:t>
      </w:r>
      <w:r w:rsidR="000E18AD">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0E18AD">
        <w:rPr>
          <w:rFonts w:ascii="Book Antiqua" w:eastAsia="Book Antiqua" w:hAnsi="Book Antiqua" w:cs="Book Antiqua"/>
          <w:b/>
          <w:bCs/>
          <w:color w:val="000000"/>
        </w:rPr>
        <w:t xml:space="preserve"> </w:t>
      </w:r>
      <w:r w:rsidR="00A226D7" w:rsidRPr="006E1025">
        <w:rPr>
          <w:rFonts w:ascii="Book Antiqua" w:eastAsia="Book Antiqua" w:hAnsi="Book Antiqua" w:cs="Book Antiqua"/>
          <w:bCs/>
          <w:color w:val="000000"/>
        </w:rPr>
        <w:t>March</w:t>
      </w:r>
      <w:r w:rsidR="00A226D7" w:rsidRPr="007347C8">
        <w:rPr>
          <w:rFonts w:ascii="Book Antiqua" w:eastAsia="Book Antiqua" w:hAnsi="Book Antiqua" w:cs="Book Antiqua"/>
          <w:bCs/>
          <w:color w:val="000000"/>
        </w:rPr>
        <w:t xml:space="preserve"> </w:t>
      </w:r>
      <w:r w:rsidR="00A226D7">
        <w:rPr>
          <w:rFonts w:ascii="Book Antiqua" w:hAnsi="Book Antiqua" w:cs="Book Antiqua" w:hint="eastAsia"/>
          <w:bCs/>
          <w:color w:val="000000"/>
          <w:lang w:eastAsia="zh-CN"/>
        </w:rPr>
        <w:t>26</w:t>
      </w:r>
      <w:r w:rsidR="00A226D7" w:rsidRPr="007347C8">
        <w:rPr>
          <w:rFonts w:ascii="Book Antiqua" w:eastAsia="Book Antiqua" w:hAnsi="Book Antiqua" w:cs="Book Antiqua"/>
          <w:bCs/>
          <w:color w:val="000000"/>
        </w:rPr>
        <w:t>, 2022</w:t>
      </w:r>
    </w:p>
    <w:p w14:paraId="08077319"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0D74998" w14:textId="77777777" w:rsidR="00A77B3E" w:rsidRDefault="006674AF">
      <w:pPr>
        <w:spacing w:line="360" w:lineRule="auto"/>
        <w:jc w:val="both"/>
      </w:pPr>
      <w:r>
        <w:rPr>
          <w:rFonts w:ascii="Book Antiqua" w:eastAsia="Book Antiqua" w:hAnsi="Book Antiqua" w:cs="Book Antiqua"/>
          <w:b/>
          <w:color w:val="000000"/>
        </w:rPr>
        <w:lastRenderedPageBreak/>
        <w:t>Abstract</w:t>
      </w:r>
    </w:p>
    <w:p w14:paraId="7E2F18F1" w14:textId="77777777" w:rsidR="00A77B3E" w:rsidRPr="002D5BB1" w:rsidRDefault="006674AF">
      <w:pPr>
        <w:spacing w:line="360" w:lineRule="auto"/>
        <w:jc w:val="both"/>
        <w:rPr>
          <w:b/>
          <w:i/>
        </w:rPr>
      </w:pPr>
      <w:r w:rsidRPr="002D5BB1">
        <w:rPr>
          <w:rFonts w:ascii="Book Antiqua" w:hAnsi="Book Antiqua"/>
          <w:b/>
          <w:i/>
          <w:color w:val="000000"/>
        </w:rPr>
        <w:t>BACKGROUND</w:t>
      </w:r>
    </w:p>
    <w:p w14:paraId="6FDCD5C0" w14:textId="77777777" w:rsidR="00A77B3E" w:rsidRDefault="006674AF">
      <w:pPr>
        <w:spacing w:line="360" w:lineRule="auto"/>
        <w:jc w:val="both"/>
      </w:pPr>
      <w:bookmarkStart w:id="23" w:name="OLE_LINK682"/>
      <w:bookmarkStart w:id="24" w:name="OLE_LINK683"/>
      <w:bookmarkStart w:id="25" w:name="OLE_LINK48"/>
      <w:bookmarkStart w:id="26" w:name="OLE_LINK49"/>
      <w:bookmarkStart w:id="27" w:name="OLE_LINK50"/>
      <w:bookmarkStart w:id="28" w:name="OLE_LINK51"/>
      <w:bookmarkStart w:id="29" w:name="OLE_LINK34"/>
      <w:bookmarkStart w:id="30" w:name="OLE_LINK35"/>
      <w:bookmarkStart w:id="31" w:name="OLE_LINK36"/>
      <w:bookmarkStart w:id="32" w:name="OLE_LINK61"/>
      <w:bookmarkStart w:id="33" w:name="OLE_LINK62"/>
      <w:r>
        <w:rPr>
          <w:rFonts w:ascii="Book Antiqua" w:eastAsia="Book Antiqua" w:hAnsi="Book Antiqua" w:cs="Book Antiqua"/>
          <w:i/>
          <w:iCs/>
          <w:color w:val="000000"/>
        </w:rPr>
        <w:t>Pneumocystis</w:t>
      </w:r>
      <w:r w:rsidR="000E18AD">
        <w:rPr>
          <w:rFonts w:ascii="Book Antiqua" w:eastAsia="Book Antiqua" w:hAnsi="Book Antiqua" w:cs="Book Antiqua"/>
          <w:i/>
          <w:iCs/>
          <w:color w:val="000000"/>
        </w:rPr>
        <w:t xml:space="preserve"> </w:t>
      </w:r>
      <w:r>
        <w:rPr>
          <w:rFonts w:ascii="Book Antiqua" w:eastAsia="Book Antiqua" w:hAnsi="Book Antiqua" w:cs="Book Antiqua"/>
          <w:i/>
          <w:iCs/>
          <w:color w:val="000000"/>
        </w:rPr>
        <w:t>jirovecii</w:t>
      </w:r>
      <w:bookmarkEnd w:id="23"/>
      <w:bookmarkEnd w:id="24"/>
      <w:r w:rsidR="000E18AD">
        <w:rPr>
          <w:rFonts w:ascii="Book Antiqua" w:eastAsia="Book Antiqua" w:hAnsi="Book Antiqua" w:cs="Book Antiqua"/>
          <w:color w:val="000000"/>
        </w:rPr>
        <w:t xml:space="preserve"> </w:t>
      </w:r>
      <w:r>
        <w:rPr>
          <w:rFonts w:ascii="Book Antiqua" w:eastAsia="Book Antiqua" w:hAnsi="Book Antiqua" w:cs="Book Antiqua"/>
          <w:color w:val="000000"/>
        </w:rPr>
        <w:t>pneumonia</w:t>
      </w:r>
      <w:bookmarkEnd w:id="25"/>
      <w:bookmarkEnd w:id="26"/>
      <w:bookmarkEnd w:id="27"/>
      <w:bookmarkEnd w:id="28"/>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bookmarkEnd w:id="29"/>
      <w:bookmarkEnd w:id="30"/>
      <w:bookmarkEnd w:id="31"/>
      <w:r w:rsidR="000E18AD">
        <w:rPr>
          <w:rFonts w:ascii="Book Antiqua" w:eastAsia="Book Antiqua" w:hAnsi="Book Antiqua" w:cs="Book Antiqua"/>
          <w:color w:val="000000"/>
        </w:rPr>
        <w:t xml:space="preserve"> </w:t>
      </w:r>
      <w:r>
        <w:rPr>
          <w:rFonts w:ascii="Book Antiqua" w:eastAsia="Book Antiqua" w:hAnsi="Book Antiqua" w:cs="Book Antiqua"/>
          <w:color w:val="000000"/>
        </w:rPr>
        <w:t>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infectious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common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immunoc</w:t>
      </w:r>
      <w:r w:rsidR="0053350D">
        <w:rPr>
          <w:rFonts w:ascii="Book Antiqua" w:eastAsia="Book Antiqua" w:hAnsi="Book Antiqua" w:cs="Book Antiqua"/>
          <w:color w:val="000000"/>
        </w:rPr>
        <w:t>ompromised</w:t>
      </w:r>
      <w:r w:rsidR="000E18AD">
        <w:rPr>
          <w:rFonts w:ascii="Book Antiqua" w:eastAsia="Book Antiqua" w:hAnsi="Book Antiqua" w:cs="Book Antiqua"/>
          <w:color w:val="000000"/>
        </w:rPr>
        <w:t xml:space="preserve"> </w:t>
      </w:r>
      <w:r w:rsidR="0053350D">
        <w:rPr>
          <w:rFonts w:ascii="Book Antiqua" w:eastAsia="Book Antiqua" w:hAnsi="Book Antiqua" w:cs="Book Antiqua"/>
          <w:color w:val="000000"/>
        </w:rPr>
        <w:t>hosts.</w:t>
      </w:r>
      <w:r w:rsidR="000E18AD">
        <w:rPr>
          <w:rFonts w:ascii="Book Antiqua" w:eastAsia="Book Antiqua" w:hAnsi="Book Antiqua" w:cs="Book Antiqua"/>
          <w:color w:val="000000"/>
        </w:rPr>
        <w:t xml:space="preserve"> </w:t>
      </w:r>
      <w:r w:rsidR="0053350D">
        <w:rPr>
          <w:rFonts w:ascii="Book Antiqua" w:eastAsia="Book Antiqua" w:hAnsi="Book Antiqua" w:cs="Book Antiqua"/>
          <w:color w:val="000000"/>
        </w:rPr>
        <w:t>However,</w:t>
      </w:r>
      <w:r w:rsidR="000E18AD">
        <w:rPr>
          <w:rFonts w:ascii="Book Antiqua" w:eastAsia="Book Antiqua" w:hAnsi="Book Antiqua" w:cs="Book Antiqua"/>
          <w:color w:val="000000"/>
        </w:rPr>
        <w:t xml:space="preserve"> </w:t>
      </w:r>
      <w:r w:rsidR="0053350D">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sidR="0053350D">
        <w:rPr>
          <w:rFonts w:ascii="Book Antiqua" w:hAnsi="Book Antiqua" w:cs="Book Antiqua" w:hint="eastAsia"/>
          <w:color w:val="000000"/>
          <w:lang w:eastAsia="zh-CN"/>
        </w:rPr>
        <w:t>c</w:t>
      </w:r>
      <w:r>
        <w:rPr>
          <w:rFonts w:ascii="Book Antiqua" w:eastAsia="Book Antiqua" w:hAnsi="Book Antiqua" w:cs="Book Antiqua"/>
          <w:color w:val="000000"/>
        </w:rPr>
        <w:t>urrently,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non-HIV</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have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been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fully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elucidated.</w:t>
      </w:r>
    </w:p>
    <w:bookmarkEnd w:id="32"/>
    <w:bookmarkEnd w:id="33"/>
    <w:p w14:paraId="06011EDD" w14:textId="77777777" w:rsidR="00A77B3E" w:rsidRDefault="00A77B3E">
      <w:pPr>
        <w:spacing w:line="360" w:lineRule="auto"/>
        <w:jc w:val="both"/>
      </w:pPr>
    </w:p>
    <w:p w14:paraId="7409BE5A" w14:textId="77777777" w:rsidR="00A77B3E" w:rsidRPr="002D5BB1" w:rsidRDefault="006674AF">
      <w:pPr>
        <w:spacing w:line="360" w:lineRule="auto"/>
        <w:jc w:val="both"/>
        <w:rPr>
          <w:b/>
          <w:i/>
        </w:rPr>
      </w:pPr>
      <w:r w:rsidRPr="002D5BB1">
        <w:rPr>
          <w:rFonts w:ascii="Book Antiqua" w:hAnsi="Book Antiqua"/>
          <w:b/>
          <w:i/>
          <w:color w:val="000000"/>
        </w:rPr>
        <w:t>AIM</w:t>
      </w:r>
    </w:p>
    <w:p w14:paraId="34D87A22" w14:textId="052CBB8C" w:rsidR="00A77B3E" w:rsidRDefault="006674AF">
      <w:pPr>
        <w:spacing w:line="360" w:lineRule="auto"/>
        <w:jc w:val="both"/>
      </w:pPr>
      <w:bookmarkStart w:id="34" w:name="OLE_LINK63"/>
      <w:bookmarkStart w:id="35" w:name="OLE_LINK64"/>
      <w:r>
        <w:rPr>
          <w:rFonts w:ascii="Book Antiqua" w:eastAsia="Book Antiqua" w:hAnsi="Book Antiqua" w:cs="Book Antiqua"/>
          <w:color w:val="000000"/>
        </w:rPr>
        <w:t>T</w:t>
      </w:r>
      <w:r w:rsidR="0053350D">
        <w:rPr>
          <w:rFonts w:ascii="Book Antiqua" w:hAnsi="Book Antiqua" w:cs="Book Antiqua" w:hint="eastAsia"/>
          <w:color w:val="000000"/>
          <w:lang w:eastAsia="zh-CN"/>
        </w:rPr>
        <w:t>o</w:t>
      </w:r>
      <w:r w:rsidR="000E18AD">
        <w:rPr>
          <w:rFonts w:ascii="Book Antiqua" w:eastAsia="Book Antiqua" w:hAnsi="Book Antiqua" w:cs="Book Antiqua"/>
          <w:color w:val="000000"/>
        </w:rPr>
        <w:t xml:space="preserve"> </w:t>
      </w:r>
      <w:r>
        <w:rPr>
          <w:rFonts w:ascii="Book Antiqua" w:eastAsia="Book Antiqua" w:hAnsi="Book Antiqua" w:cs="Book Antiqua"/>
          <w:color w:val="000000"/>
        </w:rPr>
        <w:t>explore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bookmarkStart w:id="36" w:name="OLE_LINK44"/>
      <w:bookmarkStart w:id="37" w:name="OLE_LINK45"/>
      <w:bookmarkStart w:id="38" w:name="OLE_LINK46"/>
      <w:r>
        <w:rPr>
          <w:rFonts w:ascii="Book Antiqua" w:eastAsia="Book Antiqua" w:hAnsi="Book Antiqua" w:cs="Book Antiqua"/>
          <w:color w:val="000000"/>
        </w:rPr>
        <w:t>trimethoprim</w:t>
      </w:r>
      <w:r w:rsidR="004E2C72">
        <w:rPr>
          <w:rFonts w:ascii="Book Antiqua" w:eastAsia="Book Antiqua" w:hAnsi="Book Antiqua" w:cs="Book Antiqua"/>
          <w:color w:val="000000"/>
        </w:rPr>
        <w:t>–</w:t>
      </w:r>
      <w:r>
        <w:rPr>
          <w:rFonts w:ascii="Book Antiqua" w:eastAsia="Book Antiqua" w:hAnsi="Book Antiqua" w:cs="Book Antiqua"/>
          <w:color w:val="000000"/>
        </w:rPr>
        <w:t>sulfamethoxazole</w:t>
      </w:r>
      <w:bookmarkEnd w:id="36"/>
      <w:bookmarkEnd w:id="37"/>
      <w:bookmarkEnd w:id="38"/>
      <w:r w:rsidR="000E18AD">
        <w:rPr>
          <w:rFonts w:ascii="Book Antiqua" w:eastAsia="Book Antiqua" w:hAnsi="Book Antiqua" w:cs="Book Antiqua"/>
          <w:color w:val="000000"/>
        </w:rPr>
        <w:t xml:space="preserve"> </w:t>
      </w:r>
      <w:r>
        <w:rPr>
          <w:rFonts w:ascii="Book Antiqua" w:eastAsia="Book Antiqua" w:hAnsi="Book Antiqua" w:cs="Book Antiqua"/>
          <w:color w:val="000000"/>
        </w:rPr>
        <w:t>(TMP-SMX)</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caspofungin</w:t>
      </w:r>
      <w:r w:rsidR="000E18AD">
        <w:rPr>
          <w:rFonts w:ascii="Book Antiqua" w:eastAsia="Book Antiqua" w:hAnsi="Book Antiqua" w:cs="Book Antiqua"/>
          <w:color w:val="000000"/>
        </w:rPr>
        <w:t xml:space="preserve"> </w:t>
      </w:r>
      <w:r w:rsidR="004E2C72">
        <w:rPr>
          <w:rFonts w:ascii="Book Antiqua" w:eastAsia="Book Antiqua" w:hAnsi="Book Antiqua" w:cs="Book Antiqua"/>
          <w:color w:val="000000"/>
        </w:rPr>
        <w:t>for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non-</w:t>
      </w:r>
      <w:bookmarkStart w:id="39" w:name="OLE_LINK32"/>
      <w:bookmarkStart w:id="40" w:name="OLE_LINK33"/>
      <w:r w:rsidR="0053350D" w:rsidRPr="0053350D">
        <w:rPr>
          <w:rFonts w:ascii="Book Antiqua" w:eastAsia="Book Antiqua" w:hAnsi="Book Antiqua" w:cs="Book Antiqua"/>
          <w:color w:val="000000"/>
        </w:rPr>
        <w:t>human</w:t>
      </w:r>
      <w:r w:rsidR="000E18AD">
        <w:rPr>
          <w:rFonts w:ascii="Book Antiqua" w:eastAsia="Book Antiqua" w:hAnsi="Book Antiqua" w:cs="Book Antiqua"/>
          <w:color w:val="000000"/>
        </w:rPr>
        <w:t xml:space="preserve"> </w:t>
      </w:r>
      <w:r w:rsidR="0053350D" w:rsidRPr="0053350D">
        <w:rPr>
          <w:rFonts w:ascii="Book Antiqua" w:eastAsia="Book Antiqua" w:hAnsi="Book Antiqua" w:cs="Book Antiqua"/>
          <w:color w:val="000000"/>
        </w:rPr>
        <w:t>immunodeficiency</w:t>
      </w:r>
      <w:r w:rsidR="000E18AD">
        <w:rPr>
          <w:rFonts w:ascii="Book Antiqua" w:eastAsia="Book Antiqua" w:hAnsi="Book Antiqua" w:cs="Book Antiqua"/>
          <w:color w:val="000000"/>
        </w:rPr>
        <w:t xml:space="preserve"> </w:t>
      </w:r>
      <w:bookmarkStart w:id="41" w:name="OLE_LINK16"/>
      <w:bookmarkStart w:id="42" w:name="OLE_LINK17"/>
      <w:bookmarkStart w:id="43" w:name="OLE_LINK43"/>
      <w:r w:rsidR="0053350D" w:rsidRPr="0053350D">
        <w:rPr>
          <w:rFonts w:ascii="Book Antiqua" w:eastAsia="Book Antiqua" w:hAnsi="Book Antiqua" w:cs="Book Antiqua"/>
          <w:color w:val="000000"/>
        </w:rPr>
        <w:t>virus</w:t>
      </w:r>
      <w:bookmarkEnd w:id="41"/>
      <w:bookmarkEnd w:id="42"/>
      <w:bookmarkEnd w:id="43"/>
      <w:r w:rsidR="000E18AD">
        <w:rPr>
          <w:rFonts w:ascii="Book Antiqua" w:eastAsia="Book Antiqua" w:hAnsi="Book Antiqua" w:cs="Book Antiqua"/>
          <w:color w:val="000000"/>
        </w:rPr>
        <w:t xml:space="preserve"> </w:t>
      </w:r>
      <w:r w:rsidR="0053350D">
        <w:rPr>
          <w:rFonts w:ascii="Book Antiqua" w:hAnsi="Book Antiqua" w:cs="Book Antiqua" w:hint="eastAsia"/>
          <w:color w:val="000000"/>
          <w:lang w:eastAsia="zh-CN"/>
        </w:rPr>
        <w:t>(</w:t>
      </w:r>
      <w:r>
        <w:rPr>
          <w:rFonts w:ascii="Book Antiqua" w:eastAsia="Book Antiqua" w:hAnsi="Book Antiqua" w:cs="Book Antiqua"/>
          <w:color w:val="000000"/>
        </w:rPr>
        <w:t>HIV</w:t>
      </w:r>
      <w:bookmarkEnd w:id="39"/>
      <w:bookmarkEnd w:id="40"/>
      <w:r w:rsidR="0053350D">
        <w:rPr>
          <w:rFonts w:ascii="Book Antiqua" w:hAnsi="Book Antiqua" w:cs="Book Antiqua" w:hint="eastAsia"/>
          <w:color w:val="000000"/>
          <w:lang w:eastAsia="zh-CN"/>
        </w:rPr>
        <w:t>)</w:t>
      </w:r>
      <w:r>
        <w:rPr>
          <w:rFonts w:ascii="Book Antiqua" w:eastAsia="Book Antiqua" w:hAnsi="Book Antiqua" w:cs="Book Antiqua"/>
          <w:color w:val="000000"/>
        </w:rPr>
        <w:t>-infected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p>
    <w:bookmarkEnd w:id="34"/>
    <w:bookmarkEnd w:id="35"/>
    <w:p w14:paraId="6FD23281" w14:textId="77777777" w:rsidR="00A77B3E" w:rsidRDefault="00A77B3E">
      <w:pPr>
        <w:spacing w:line="360" w:lineRule="auto"/>
        <w:jc w:val="both"/>
      </w:pPr>
    </w:p>
    <w:p w14:paraId="6DE87BFE" w14:textId="77777777" w:rsidR="00A77B3E" w:rsidRPr="002D5BB1" w:rsidRDefault="006674AF">
      <w:pPr>
        <w:spacing w:line="360" w:lineRule="auto"/>
        <w:jc w:val="both"/>
        <w:rPr>
          <w:b/>
          <w:i/>
        </w:rPr>
      </w:pPr>
      <w:r w:rsidRPr="002D5BB1">
        <w:rPr>
          <w:rFonts w:ascii="Book Antiqua" w:hAnsi="Book Antiqua"/>
          <w:b/>
          <w:i/>
          <w:color w:val="000000"/>
        </w:rPr>
        <w:t>METHODS</w:t>
      </w:r>
    </w:p>
    <w:p w14:paraId="0AE9A64E" w14:textId="6EC910D1" w:rsidR="00A77B3E" w:rsidRDefault="006674AF">
      <w:pPr>
        <w:spacing w:line="360" w:lineRule="auto"/>
        <w:jc w:val="both"/>
      </w:pPr>
      <w:bookmarkStart w:id="44" w:name="OLE_LINK65"/>
      <w:bookmarkStart w:id="45" w:name="OLE_LINK66"/>
      <w:r>
        <w:rPr>
          <w:rFonts w:ascii="Book Antiqua" w:eastAsia="Book Antiqua" w:hAnsi="Book Antiqua" w:cs="Book Antiqua"/>
          <w:color w:val="000000"/>
        </w:rPr>
        <w:t>A</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study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enrolled</w:t>
      </w:r>
      <w:r w:rsidR="000E18AD">
        <w:rPr>
          <w:rFonts w:ascii="Book Antiqua" w:eastAsia="Book Antiqua" w:hAnsi="Book Antiqua" w:cs="Book Antiqua"/>
          <w:color w:val="000000"/>
        </w:rPr>
        <w:t xml:space="preserve"> </w:t>
      </w:r>
      <w:r w:rsidR="004E2C72">
        <w:rPr>
          <w:rFonts w:ascii="Book Antiqua" w:eastAsia="Book Antiqua" w:hAnsi="Book Antiqua" w:cs="Book Antiqua"/>
          <w:color w:val="000000"/>
        </w:rPr>
        <w:t xml:space="preserve">22 patients with </w:t>
      </w:r>
      <w:r>
        <w:rPr>
          <w:rFonts w:ascii="Book Antiqua" w:eastAsia="Book Antiqua" w:hAnsi="Book Antiqua" w:cs="Book Antiqua"/>
          <w:color w:val="000000"/>
        </w:rPr>
        <w:t>non-HIV-infected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sidR="0053350D">
        <w:rPr>
          <w:rFonts w:ascii="Book Antiqua" w:eastAsia="Book Antiqua" w:hAnsi="Book Antiqua" w:cs="Book Antiqua"/>
          <w:color w:val="000000"/>
        </w:rPr>
        <w:t>TMP-SMX</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caspofungin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from</w:t>
      </w:r>
      <w:r w:rsidR="000E18AD">
        <w:rPr>
          <w:rFonts w:ascii="Book Antiqua" w:eastAsia="Book Antiqua" w:hAnsi="Book Antiqua" w:cs="Book Antiqua"/>
          <w:color w:val="000000"/>
        </w:rPr>
        <w:t xml:space="preserve"> </w:t>
      </w:r>
      <w:r>
        <w:rPr>
          <w:rFonts w:ascii="Book Antiqua" w:eastAsia="Book Antiqua" w:hAnsi="Book Antiqua" w:cs="Book Antiqua"/>
          <w:color w:val="000000"/>
        </w:rPr>
        <w:t>2019</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to</w:t>
      </w:r>
      <w:r w:rsidR="000E18AD">
        <w:rPr>
          <w:rFonts w:ascii="Book Antiqua" w:eastAsia="Book Antiqua" w:hAnsi="Book Antiqua" w:cs="Book Antiqua"/>
          <w:color w:val="000000"/>
        </w:rPr>
        <w:t xml:space="preserve"> </w:t>
      </w:r>
      <w:r>
        <w:rPr>
          <w:rFonts w:ascii="Book Antiqua" w:eastAsia="Book Antiqua" w:hAnsi="Book Antiqua" w:cs="Book Antiqua"/>
          <w:color w:val="000000"/>
        </w:rPr>
        <w:t>2021.</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were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0E18AD">
        <w:rPr>
          <w:rFonts w:ascii="Book Antiqua" w:eastAsia="Book Antiqua" w:hAnsi="Book Antiqua" w:cs="Book Antiqua"/>
          <w:color w:val="000000"/>
        </w:rPr>
        <w:t xml:space="preserve"> </w:t>
      </w:r>
    </w:p>
    <w:bookmarkEnd w:id="44"/>
    <w:bookmarkEnd w:id="45"/>
    <w:p w14:paraId="409DA885" w14:textId="77777777" w:rsidR="00A77B3E" w:rsidRDefault="00A77B3E">
      <w:pPr>
        <w:spacing w:line="360" w:lineRule="auto"/>
        <w:jc w:val="both"/>
      </w:pPr>
    </w:p>
    <w:p w14:paraId="7B56DA44" w14:textId="77777777" w:rsidR="00A77B3E" w:rsidRPr="002D5BB1" w:rsidRDefault="006674AF">
      <w:pPr>
        <w:spacing w:line="360" w:lineRule="auto"/>
        <w:jc w:val="both"/>
        <w:rPr>
          <w:b/>
          <w:i/>
        </w:rPr>
      </w:pPr>
      <w:r w:rsidRPr="002D5BB1">
        <w:rPr>
          <w:rFonts w:ascii="Book Antiqua" w:hAnsi="Book Antiqua"/>
          <w:b/>
          <w:i/>
          <w:color w:val="000000"/>
        </w:rPr>
        <w:t>RESULTS</w:t>
      </w:r>
    </w:p>
    <w:p w14:paraId="4E006EBE" w14:textId="2150DC2F" w:rsidR="00A77B3E" w:rsidRDefault="004E2C72">
      <w:pPr>
        <w:spacing w:line="360" w:lineRule="auto"/>
        <w:jc w:val="both"/>
      </w:pPr>
      <w:bookmarkStart w:id="46" w:name="OLE_LINK67"/>
      <w:bookmarkStart w:id="47" w:name="OLE_LINK68"/>
      <w:r>
        <w:rPr>
          <w:rFonts w:ascii="Book Antiqua" w:eastAsia="Book Antiqua" w:hAnsi="Book Antiqua" w:cs="Book Antiqua"/>
          <w:color w:val="000000"/>
        </w:rPr>
        <w:t>Five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presented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comorbidity</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autoimmune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diseases,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seven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lung</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cancer,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four</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lymphoma,</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two</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organ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transplantation</w:t>
      </w:r>
      <w:r w:rsidR="000E18AD">
        <w:rPr>
          <w:rFonts w:ascii="Book Antiqua" w:eastAsia="Book Antiqua" w:hAnsi="Book Antiqua" w:cs="Book Antiqua"/>
          <w:color w:val="000000"/>
          <w:szCs w:val="21"/>
        </w:rPr>
        <w:t xml:space="preserve"> </w:t>
      </w:r>
      <w:r w:rsidR="006674AF">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four</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membranous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nephropathy</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associated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use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immunosuppressive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agents.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main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clinical</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manifestations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were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fever,</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dry</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cough,</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progressive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dyspnea.</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All</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presented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acute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onset</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respiratory</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failure.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most</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common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imaging</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manifestation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was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ground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glass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opacity</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around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hilar,</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mainly</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upper</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lobe.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All</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were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diagnosed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using</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next-generation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sequencing,</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were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treated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combination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TMP-SMX</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caspofungin.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Among</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them,</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17</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received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short-term</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adjuvant</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glucocorticoid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therapy.</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All</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recovered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well</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were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discharged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from</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hospital.</w:t>
      </w:r>
    </w:p>
    <w:bookmarkEnd w:id="46"/>
    <w:bookmarkEnd w:id="47"/>
    <w:p w14:paraId="01A55B99" w14:textId="77777777" w:rsidR="00A77B3E" w:rsidRDefault="00A77B3E">
      <w:pPr>
        <w:spacing w:line="360" w:lineRule="auto"/>
        <w:jc w:val="both"/>
      </w:pPr>
    </w:p>
    <w:p w14:paraId="3FB7B7A0" w14:textId="77777777" w:rsidR="00A77B3E" w:rsidRPr="002D5BB1" w:rsidRDefault="006674AF">
      <w:pPr>
        <w:spacing w:line="360" w:lineRule="auto"/>
        <w:jc w:val="both"/>
        <w:rPr>
          <w:b/>
          <w:i/>
        </w:rPr>
      </w:pPr>
      <w:r w:rsidRPr="002D5BB1">
        <w:rPr>
          <w:rFonts w:ascii="Book Antiqua" w:hAnsi="Book Antiqua"/>
          <w:b/>
          <w:i/>
          <w:color w:val="000000"/>
        </w:rPr>
        <w:t>CONCLUSION</w:t>
      </w:r>
    </w:p>
    <w:p w14:paraId="060C5410" w14:textId="6D58303C" w:rsidR="00A77B3E" w:rsidRDefault="006674AF">
      <w:pPr>
        <w:spacing w:line="360" w:lineRule="auto"/>
        <w:jc w:val="both"/>
      </w:pPr>
      <w:bookmarkStart w:id="48" w:name="OLE_LINK69"/>
      <w:bookmarkStart w:id="49" w:name="OLE_LINK70"/>
      <w:r>
        <w:rPr>
          <w:rFonts w:ascii="Book Antiqua" w:eastAsia="Book Antiqua" w:hAnsi="Book Antiqua" w:cs="Book Antiqua"/>
          <w:color w:val="000000"/>
        </w:rPr>
        <w:lastRenderedPageBreak/>
        <w:t>Non-HIV-infected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sidR="004E2C72">
        <w:rPr>
          <w:rFonts w:ascii="Book Antiqua" w:eastAsia="Book Antiqua" w:hAnsi="Book Antiqua" w:cs="Book Antiqua"/>
          <w:color w:val="000000"/>
        </w:rPr>
        <w:t>have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rapid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high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risk</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high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0E18AD">
        <w:rPr>
          <w:rFonts w:ascii="Book Antiqua" w:eastAsia="Book Antiqua" w:hAnsi="Book Antiqua" w:cs="Book Antiqua"/>
          <w:color w:val="000000"/>
        </w:rPr>
        <w:t xml:space="preserve"> </w:t>
      </w:r>
      <w:r w:rsidR="004E2C72">
        <w:rPr>
          <w:rFonts w:ascii="Book Antiqua" w:eastAsia="Book Antiqua" w:hAnsi="Book Antiqua" w:cs="Book Antiqua"/>
          <w:color w:val="000000"/>
        </w:rPr>
        <w:t>C</w:t>
      </w:r>
      <w:r>
        <w:rPr>
          <w:rFonts w:ascii="Book Antiqua" w:eastAsia="Book Antiqua" w:hAnsi="Book Antiqua" w:cs="Book Antiqua"/>
          <w:color w:val="000000"/>
        </w:rPr>
        <w:t>ombination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TMP-SMX</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caspofungin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can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effectively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treat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severe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non-HIV-infected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sidR="004E2C72">
        <w:rPr>
          <w:rFonts w:ascii="Book Antiqua" w:eastAsia="Book Antiqua" w:hAnsi="Book Antiqua" w:cs="Book Antiqua"/>
          <w:color w:val="000000"/>
        </w:rPr>
        <w:t xml:space="preserve">with </w:t>
      </w:r>
      <w:r>
        <w:rPr>
          <w:rFonts w:ascii="Book Antiqua" w:eastAsia="Book Antiqua" w:hAnsi="Book Antiqua" w:cs="Book Antiqua"/>
          <w:color w:val="000000"/>
        </w:rPr>
        <w:t>respiratory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failure.</w:t>
      </w:r>
    </w:p>
    <w:bookmarkEnd w:id="48"/>
    <w:bookmarkEnd w:id="49"/>
    <w:p w14:paraId="2201AE13" w14:textId="77777777" w:rsidR="00A77B3E" w:rsidRDefault="00A77B3E">
      <w:pPr>
        <w:spacing w:line="360" w:lineRule="auto"/>
        <w:jc w:val="both"/>
      </w:pPr>
    </w:p>
    <w:p w14:paraId="357FD496" w14:textId="3943637D" w:rsidR="00A77B3E" w:rsidRDefault="006674AF">
      <w:pPr>
        <w:spacing w:line="360" w:lineRule="auto"/>
        <w:jc w:val="both"/>
      </w:pPr>
      <w:r>
        <w:rPr>
          <w:rFonts w:ascii="Book Antiqua" w:eastAsia="Book Antiqua" w:hAnsi="Book Antiqua" w:cs="Book Antiqua"/>
          <w:b/>
          <w:bCs/>
          <w:color w:val="000000"/>
        </w:rPr>
        <w:t>Key</w:t>
      </w:r>
      <w:r w:rsidR="000E18AD">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0E18AD">
        <w:rPr>
          <w:rFonts w:ascii="Book Antiqua" w:eastAsia="Book Antiqua" w:hAnsi="Book Antiqua" w:cs="Book Antiqua"/>
          <w:b/>
          <w:bCs/>
          <w:color w:val="000000"/>
        </w:rPr>
        <w:t xml:space="preserve"> </w:t>
      </w:r>
      <w:bookmarkStart w:id="50" w:name="OLE_LINK27"/>
      <w:bookmarkStart w:id="51" w:name="OLE_LINK28"/>
      <w:bookmarkStart w:id="52" w:name="OLE_LINK58"/>
      <w:r w:rsidR="00A6082B" w:rsidRPr="00A6082B">
        <w:rPr>
          <w:rFonts w:ascii="Book Antiqua" w:eastAsia="Book Antiqua" w:hAnsi="Book Antiqua" w:cs="Book Antiqua"/>
          <w:color w:val="000000"/>
        </w:rPr>
        <w:t>Acquired</w:t>
      </w:r>
      <w:r w:rsidR="000E18AD">
        <w:rPr>
          <w:rFonts w:ascii="Book Antiqua" w:eastAsia="Book Antiqua" w:hAnsi="Book Antiqua" w:cs="Book Antiqua"/>
          <w:color w:val="000000"/>
        </w:rPr>
        <w:t xml:space="preserve"> </w:t>
      </w:r>
      <w:r w:rsidR="00A6082B" w:rsidRPr="00A6082B">
        <w:rPr>
          <w:rFonts w:ascii="Book Antiqua" w:eastAsia="Book Antiqua" w:hAnsi="Book Antiqua" w:cs="Book Antiqua"/>
          <w:color w:val="000000"/>
        </w:rPr>
        <w:t>immunodeficiency</w:t>
      </w:r>
      <w:r w:rsidR="000E18AD">
        <w:rPr>
          <w:rFonts w:ascii="Book Antiqua" w:eastAsia="Book Antiqua" w:hAnsi="Book Antiqua" w:cs="Book Antiqua"/>
          <w:color w:val="000000"/>
        </w:rPr>
        <w:t xml:space="preserve"> </w:t>
      </w:r>
      <w:r w:rsidR="00A6082B" w:rsidRPr="00A6082B">
        <w:rPr>
          <w:rFonts w:ascii="Book Antiqua" w:eastAsia="Book Antiqua" w:hAnsi="Book Antiqua" w:cs="Book Antiqua"/>
          <w:color w:val="000000"/>
        </w:rPr>
        <w:t>syndrome</w:t>
      </w:r>
      <w:r w:rsidR="00A6082B">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sidR="00A6082B">
        <w:rPr>
          <w:rFonts w:ascii="Book Antiqua" w:hAnsi="Book Antiqua" w:cs="Book Antiqua" w:hint="eastAsia"/>
          <w:color w:val="000000"/>
          <w:lang w:eastAsia="zh-CN"/>
        </w:rPr>
        <w:t>N</w:t>
      </w:r>
      <w:r>
        <w:rPr>
          <w:rFonts w:ascii="Book Antiqua" w:eastAsia="Book Antiqua" w:hAnsi="Book Antiqua" w:cs="Book Antiqua"/>
          <w:color w:val="000000"/>
        </w:rPr>
        <w:t>on-</w:t>
      </w:r>
      <w:bookmarkStart w:id="53" w:name="OLE_LINK18"/>
      <w:bookmarkStart w:id="54" w:name="OLE_LINK19"/>
      <w:r w:rsidR="00A6082B" w:rsidRPr="00A6082B">
        <w:rPr>
          <w:rFonts w:ascii="Book Antiqua" w:eastAsia="Book Antiqua" w:hAnsi="Book Antiqua" w:cs="Book Antiqua"/>
          <w:color w:val="000000"/>
        </w:rPr>
        <w:t>human</w:t>
      </w:r>
      <w:r w:rsidR="000E18AD">
        <w:rPr>
          <w:rFonts w:ascii="Book Antiqua" w:eastAsia="Book Antiqua" w:hAnsi="Book Antiqua" w:cs="Book Antiqua"/>
          <w:color w:val="000000"/>
        </w:rPr>
        <w:t xml:space="preserve"> </w:t>
      </w:r>
      <w:r w:rsidR="00A6082B" w:rsidRPr="00A6082B">
        <w:rPr>
          <w:rFonts w:ascii="Book Antiqua" w:eastAsia="Book Antiqua" w:hAnsi="Book Antiqua" w:cs="Book Antiqua"/>
          <w:color w:val="000000"/>
        </w:rPr>
        <w:t>immunodeficiency</w:t>
      </w:r>
      <w:r w:rsidR="000E18AD">
        <w:rPr>
          <w:rFonts w:ascii="Book Antiqua" w:eastAsia="Book Antiqua" w:hAnsi="Book Antiqua" w:cs="Book Antiqua"/>
          <w:color w:val="000000"/>
        </w:rPr>
        <w:t xml:space="preserve"> </w:t>
      </w:r>
      <w:r w:rsidR="00A6082B" w:rsidRPr="00A6082B">
        <w:rPr>
          <w:rFonts w:ascii="Book Antiqua" w:eastAsia="Book Antiqua" w:hAnsi="Book Antiqua" w:cs="Book Antiqua"/>
          <w:color w:val="000000"/>
        </w:rPr>
        <w:t>virus</w:t>
      </w:r>
      <w:r w:rsidR="00A6082B">
        <w:rPr>
          <w:rFonts w:ascii="Book Antiqua" w:eastAsia="Book Antiqua" w:hAnsi="Book Antiqua" w:cs="Book Antiqua"/>
          <w:color w:val="000000"/>
        </w:rPr>
        <w:t>-infected</w:t>
      </w:r>
      <w:r w:rsidR="000E18AD">
        <w:rPr>
          <w:rFonts w:ascii="Book Antiqua" w:eastAsia="Book Antiqua" w:hAnsi="Book Antiqua" w:cs="Book Antiqua"/>
          <w:color w:val="000000"/>
        </w:rPr>
        <w:t xml:space="preserve"> </w:t>
      </w:r>
      <w:r w:rsidR="00A6082B">
        <w:rPr>
          <w:rFonts w:ascii="Book Antiqua" w:eastAsia="Book Antiqua" w:hAnsi="Book Antiqua" w:cs="Book Antiqua"/>
          <w:color w:val="000000"/>
        </w:rPr>
        <w:t>patients</w:t>
      </w:r>
      <w:bookmarkEnd w:id="53"/>
      <w:bookmarkEnd w:id="54"/>
      <w:r w:rsidR="00A6082B">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sidR="00A6082B">
        <w:rPr>
          <w:rFonts w:ascii="Book Antiqua" w:hAnsi="Book Antiqua" w:cs="Book Antiqua" w:hint="eastAsia"/>
          <w:color w:val="000000"/>
          <w:lang w:eastAsia="zh-CN"/>
        </w:rPr>
        <w:t>I</w:t>
      </w:r>
      <w:r>
        <w:rPr>
          <w:rFonts w:ascii="Book Antiqua" w:eastAsia="Book Antiqua" w:hAnsi="Book Antiqua" w:cs="Book Antiqua"/>
          <w:color w:val="000000"/>
        </w:rPr>
        <w:t>mmunosuppression;</w:t>
      </w:r>
      <w:r w:rsidR="000E18AD">
        <w:rPr>
          <w:rFonts w:ascii="Book Antiqua" w:eastAsia="Book Antiqua" w:hAnsi="Book Antiqua" w:cs="Book Antiqua"/>
          <w:color w:val="000000"/>
        </w:rPr>
        <w:t xml:space="preserve"> </w:t>
      </w:r>
      <w:r w:rsidR="00A6082B">
        <w:rPr>
          <w:rFonts w:ascii="Book Antiqua" w:eastAsia="Book Antiqua" w:hAnsi="Book Antiqua" w:cs="Book Antiqua"/>
          <w:color w:val="000000"/>
        </w:rPr>
        <w:t>caspofungin;</w:t>
      </w:r>
      <w:r w:rsidR="000E18AD">
        <w:rPr>
          <w:rFonts w:ascii="Book Antiqua" w:eastAsia="Book Antiqua" w:hAnsi="Book Antiqua" w:cs="Book Antiqua"/>
          <w:color w:val="000000"/>
        </w:rPr>
        <w:t xml:space="preserve"> </w:t>
      </w:r>
      <w:r w:rsidR="00A6082B">
        <w:rPr>
          <w:rFonts w:ascii="Book Antiqua" w:hAnsi="Book Antiqua" w:cs="Book Antiqua" w:hint="eastAsia"/>
          <w:color w:val="000000"/>
          <w:lang w:eastAsia="zh-CN"/>
        </w:rPr>
        <w:t>M</w:t>
      </w:r>
      <w:r>
        <w:rPr>
          <w:rFonts w:ascii="Book Antiqua" w:eastAsia="Book Antiqua" w:hAnsi="Book Antiqua" w:cs="Book Antiqua"/>
          <w:color w:val="000000"/>
        </w:rPr>
        <w:t>ortality;</w:t>
      </w:r>
      <w:r w:rsidR="000E18AD">
        <w:rPr>
          <w:rFonts w:ascii="Book Antiqua" w:eastAsia="Book Antiqua" w:hAnsi="Book Antiqua" w:cs="Book Antiqua"/>
          <w:color w:val="000000"/>
        </w:rPr>
        <w:t xml:space="preserve"> </w:t>
      </w:r>
      <w:r w:rsidRPr="00A6082B">
        <w:rPr>
          <w:rFonts w:ascii="Book Antiqua" w:eastAsia="Book Antiqua" w:hAnsi="Book Antiqua" w:cs="Book Antiqua"/>
          <w:i/>
          <w:color w:val="000000"/>
        </w:rPr>
        <w:t>Pneumocystis</w:t>
      </w:r>
      <w:r w:rsidR="000E18AD">
        <w:rPr>
          <w:rFonts w:ascii="Book Antiqua" w:eastAsia="Book Antiqua" w:hAnsi="Book Antiqua" w:cs="Book Antiqua"/>
          <w:i/>
          <w:color w:val="000000"/>
        </w:rPr>
        <w:t xml:space="preserve"> </w:t>
      </w:r>
      <w:r w:rsidRPr="00A6082B">
        <w:rPr>
          <w:rFonts w:ascii="Book Antiqua" w:eastAsia="Book Antiqua" w:hAnsi="Book Antiqua" w:cs="Book Antiqua"/>
          <w:i/>
          <w:color w:val="000000"/>
        </w:rPr>
        <w:t>jirovecii</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pneumonia</w:t>
      </w:r>
      <w:bookmarkEnd w:id="50"/>
      <w:bookmarkEnd w:id="51"/>
      <w:bookmarkEnd w:id="52"/>
    </w:p>
    <w:p w14:paraId="040B557D" w14:textId="77777777" w:rsidR="00A77B3E" w:rsidRDefault="00A77B3E">
      <w:pPr>
        <w:spacing w:line="360" w:lineRule="auto"/>
        <w:jc w:val="both"/>
        <w:rPr>
          <w:lang w:eastAsia="zh-CN"/>
        </w:rPr>
      </w:pPr>
    </w:p>
    <w:p w14:paraId="3976CE05" w14:textId="77777777" w:rsidR="00EC3AA1" w:rsidRDefault="00EC3AA1" w:rsidP="00EC3AA1">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Baishideng Publishing Group Inc. All rights reserved. </w:t>
      </w:r>
    </w:p>
    <w:p w14:paraId="282CCB89" w14:textId="77777777" w:rsidR="00177447" w:rsidRDefault="00177447">
      <w:pPr>
        <w:spacing w:line="360" w:lineRule="auto"/>
        <w:jc w:val="both"/>
        <w:rPr>
          <w:lang w:eastAsia="zh-CN"/>
        </w:rPr>
      </w:pPr>
    </w:p>
    <w:p w14:paraId="5BE5844A" w14:textId="40CA0A82" w:rsidR="00EC3AA1" w:rsidRPr="009C2B30" w:rsidRDefault="0095706A" w:rsidP="00EC3AA1">
      <w:pPr>
        <w:spacing w:line="360" w:lineRule="auto"/>
        <w:jc w:val="both"/>
        <w:rPr>
          <w:rFonts w:ascii="Book Antiqua" w:hAnsi="Book Antiqua" w:cs="Book Antiqua"/>
          <w:color w:val="000000" w:themeColor="text1"/>
          <w:lang w:eastAsia="zh-CN"/>
        </w:rPr>
      </w:pPr>
      <w:bookmarkStart w:id="55" w:name="OLE_LINK29"/>
      <w:bookmarkStart w:id="56" w:name="OLE_LINK30"/>
      <w:r>
        <w:rPr>
          <w:rFonts w:ascii="Book Antiqua" w:eastAsia="Book Antiqua" w:hAnsi="Book Antiqua" w:cs="Book Antiqua"/>
          <w:b/>
          <w:color w:val="000000"/>
        </w:rPr>
        <w:t xml:space="preserve">Citation: </w:t>
      </w:r>
      <w:r w:rsidR="006674AF">
        <w:rPr>
          <w:rFonts w:ascii="Book Antiqua" w:eastAsia="Book Antiqua" w:hAnsi="Book Antiqua" w:cs="Book Antiqua"/>
          <w:color w:val="000000"/>
        </w:rPr>
        <w:t>Wu</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HH,</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Fang</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SY,</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Chen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YX,</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Feng</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LF.</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Treatment</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sidR="001446F2">
        <w:rPr>
          <w:rFonts w:ascii="Book Antiqua" w:hAnsi="Book Antiqua" w:cs="Book Antiqua" w:hint="eastAsia"/>
          <w:i/>
          <w:color w:val="000000"/>
          <w:lang w:eastAsia="zh-CN"/>
        </w:rPr>
        <w:t>P</w:t>
      </w:r>
      <w:r w:rsidR="006674AF" w:rsidRPr="002C10FF">
        <w:rPr>
          <w:rFonts w:ascii="Book Antiqua" w:eastAsia="Book Antiqua" w:hAnsi="Book Antiqua" w:cs="Book Antiqua"/>
          <w:i/>
          <w:color w:val="000000"/>
        </w:rPr>
        <w:t>neumocystis</w:t>
      </w:r>
      <w:r w:rsidR="000E18AD">
        <w:rPr>
          <w:rFonts w:ascii="Book Antiqua" w:eastAsia="Book Antiqua" w:hAnsi="Book Antiqua" w:cs="Book Antiqua"/>
          <w:i/>
          <w:color w:val="000000"/>
        </w:rPr>
        <w:t xml:space="preserve"> </w:t>
      </w:r>
      <w:r w:rsidR="006674AF" w:rsidRPr="002C10FF">
        <w:rPr>
          <w:rFonts w:ascii="Book Antiqua" w:eastAsia="Book Antiqua" w:hAnsi="Book Antiqua" w:cs="Book Antiqua"/>
          <w:i/>
          <w:color w:val="000000"/>
        </w:rPr>
        <w:t>jirovecii</w:t>
      </w:r>
      <w:r w:rsidR="000E18AD">
        <w:rPr>
          <w:rFonts w:ascii="Book Antiqua" w:eastAsia="Book Antiqua" w:hAnsi="Book Antiqua" w:cs="Book Antiqua"/>
          <w:i/>
          <w:color w:val="000000"/>
        </w:rPr>
        <w:t xml:space="preserve"> </w:t>
      </w:r>
      <w:r w:rsidR="002C10FF">
        <w:rPr>
          <w:rFonts w:ascii="Book Antiqua" w:hAnsi="Book Antiqua" w:cs="Book Antiqua" w:hint="eastAsia"/>
          <w:color w:val="000000"/>
          <w:lang w:eastAsia="zh-CN"/>
        </w:rPr>
        <w:t>p</w:t>
      </w:r>
      <w:r w:rsidR="002C10FF">
        <w:rPr>
          <w:rFonts w:ascii="Book Antiqua" w:eastAsia="Book Antiqua" w:hAnsi="Book Antiqua" w:cs="Book Antiqua"/>
          <w:color w:val="000000"/>
        </w:rPr>
        <w:t>neumonia</w:t>
      </w:r>
      <w:r w:rsidR="000E18AD">
        <w:rPr>
          <w:rFonts w:ascii="Book Antiqua" w:eastAsia="Book Antiqua" w:hAnsi="Book Antiqua" w:cs="Book Antiqua"/>
          <w:color w:val="000000"/>
        </w:rPr>
        <w:t xml:space="preserve"> </w:t>
      </w:r>
      <w:r w:rsidR="002C10FF">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sidR="002C10FF">
        <w:rPr>
          <w:rFonts w:ascii="Book Antiqua" w:hAnsi="Book Antiqua" w:cs="Book Antiqua" w:hint="eastAsia"/>
          <w:color w:val="000000"/>
          <w:lang w:eastAsia="zh-CN"/>
        </w:rPr>
        <w:t>n</w:t>
      </w:r>
      <w:r w:rsidR="002C10FF">
        <w:rPr>
          <w:rFonts w:ascii="Book Antiqua" w:eastAsia="Book Antiqua" w:hAnsi="Book Antiqua" w:cs="Book Antiqua"/>
          <w:color w:val="000000"/>
        </w:rPr>
        <w:t>on-</w:t>
      </w:r>
      <w:bookmarkStart w:id="57" w:name="OLE_LINK22"/>
      <w:bookmarkStart w:id="58" w:name="OLE_LINK23"/>
      <w:r w:rsidR="002C10FF" w:rsidRPr="002C10FF">
        <w:rPr>
          <w:rFonts w:ascii="Book Antiqua" w:eastAsia="Book Antiqua" w:hAnsi="Book Antiqua" w:cs="Book Antiqua"/>
          <w:color w:val="000000"/>
        </w:rPr>
        <w:t>human</w:t>
      </w:r>
      <w:r w:rsidR="000E18AD">
        <w:rPr>
          <w:rFonts w:ascii="Book Antiqua" w:eastAsia="Book Antiqua" w:hAnsi="Book Antiqua" w:cs="Book Antiqua"/>
          <w:color w:val="000000"/>
        </w:rPr>
        <w:t xml:space="preserve"> </w:t>
      </w:r>
      <w:r w:rsidR="002C10FF" w:rsidRPr="002C10FF">
        <w:rPr>
          <w:rFonts w:ascii="Book Antiqua" w:eastAsia="Book Antiqua" w:hAnsi="Book Antiqua" w:cs="Book Antiqua"/>
          <w:color w:val="000000"/>
        </w:rPr>
        <w:t>immunodeficiency</w:t>
      </w:r>
      <w:r w:rsidR="000E18AD">
        <w:rPr>
          <w:rFonts w:ascii="Book Antiqua" w:eastAsia="Book Antiqua" w:hAnsi="Book Antiqua" w:cs="Book Antiqua"/>
          <w:color w:val="000000"/>
        </w:rPr>
        <w:t xml:space="preserve"> </w:t>
      </w:r>
      <w:r w:rsidR="002C10FF" w:rsidRPr="002C10FF">
        <w:rPr>
          <w:rFonts w:ascii="Book Antiqua" w:eastAsia="Book Antiqua" w:hAnsi="Book Antiqua" w:cs="Book Antiqua"/>
          <w:color w:val="000000"/>
        </w:rPr>
        <w:t>virus</w:t>
      </w:r>
      <w:bookmarkEnd w:id="57"/>
      <w:bookmarkEnd w:id="58"/>
      <w:r w:rsidR="002C10FF" w:rsidRPr="002C10FF">
        <w:rPr>
          <w:rFonts w:ascii="Book Antiqua" w:eastAsia="Book Antiqua" w:hAnsi="Book Antiqua" w:cs="Book Antiqua"/>
          <w:color w:val="000000"/>
        </w:rPr>
        <w:t>-</w:t>
      </w:r>
      <w:r w:rsidR="002C10FF">
        <w:rPr>
          <w:rFonts w:ascii="Book Antiqua" w:hAnsi="Book Antiqua" w:cs="Book Antiqua" w:hint="eastAsia"/>
          <w:color w:val="000000"/>
          <w:lang w:eastAsia="zh-CN"/>
        </w:rPr>
        <w:t>i</w:t>
      </w:r>
      <w:r w:rsidR="006674AF">
        <w:rPr>
          <w:rFonts w:ascii="Book Antiqua" w:eastAsia="Book Antiqua" w:hAnsi="Book Antiqua" w:cs="Book Antiqua"/>
          <w:color w:val="000000"/>
        </w:rPr>
        <w:t>nfected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using</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combination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sidR="002C10FF">
        <w:rPr>
          <w:rFonts w:ascii="Book Antiqua" w:eastAsia="Book Antiqua" w:hAnsi="Book Antiqua" w:cs="Book Antiqua"/>
          <w:color w:val="000000"/>
        </w:rPr>
        <w:t>trimethoprim-sulfamethoxazole</w:t>
      </w:r>
      <w:r w:rsidR="000E18AD">
        <w:rPr>
          <w:rFonts w:ascii="Book Antiqua" w:eastAsia="Book Antiqua" w:hAnsi="Book Antiqua" w:cs="Book Antiqua"/>
          <w:color w:val="000000"/>
        </w:rPr>
        <w:t xml:space="preserve"> </w:t>
      </w:r>
      <w:r w:rsidR="002C10FF">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sidR="002C10FF">
        <w:rPr>
          <w:rFonts w:ascii="Book Antiqua" w:eastAsia="Book Antiqua" w:hAnsi="Book Antiqua" w:cs="Book Antiqua"/>
          <w:color w:val="000000"/>
        </w:rPr>
        <w:t>ca</w:t>
      </w:r>
      <w:r w:rsidR="006674AF">
        <w:rPr>
          <w:rFonts w:ascii="Book Antiqua" w:eastAsia="Book Antiqua" w:hAnsi="Book Antiqua" w:cs="Book Antiqua"/>
          <w:color w:val="000000"/>
        </w:rPr>
        <w:t>spofungin.</w:t>
      </w:r>
      <w:r w:rsidR="000E18AD">
        <w:rPr>
          <w:rFonts w:ascii="Book Antiqua" w:eastAsia="Book Antiqua" w:hAnsi="Book Antiqua" w:cs="Book Antiqua"/>
          <w:color w:val="000000"/>
        </w:rPr>
        <w:t xml:space="preserve"> </w:t>
      </w:r>
      <w:r w:rsidR="006674AF">
        <w:rPr>
          <w:rFonts w:ascii="Book Antiqua" w:eastAsia="Book Antiqua" w:hAnsi="Book Antiqua" w:cs="Book Antiqua"/>
          <w:i/>
          <w:iCs/>
          <w:color w:val="000000"/>
        </w:rPr>
        <w:t>World</w:t>
      </w:r>
      <w:r w:rsidR="000E18AD">
        <w:rPr>
          <w:rFonts w:ascii="Book Antiqua" w:eastAsia="Book Antiqua" w:hAnsi="Book Antiqua" w:cs="Book Antiqua"/>
          <w:i/>
          <w:iCs/>
          <w:color w:val="000000"/>
        </w:rPr>
        <w:t xml:space="preserve"> </w:t>
      </w:r>
      <w:r w:rsidR="006674AF">
        <w:rPr>
          <w:rFonts w:ascii="Book Antiqua" w:eastAsia="Book Antiqua" w:hAnsi="Book Antiqua" w:cs="Book Antiqua"/>
          <w:i/>
          <w:iCs/>
          <w:color w:val="000000"/>
        </w:rPr>
        <w:t>J</w:t>
      </w:r>
      <w:r w:rsidR="000E18AD">
        <w:rPr>
          <w:rFonts w:ascii="Book Antiqua" w:eastAsia="Book Antiqua" w:hAnsi="Book Antiqua" w:cs="Book Antiqua"/>
          <w:i/>
          <w:iCs/>
          <w:color w:val="000000"/>
        </w:rPr>
        <w:t xml:space="preserve"> </w:t>
      </w:r>
      <w:r w:rsidR="006674AF">
        <w:rPr>
          <w:rFonts w:ascii="Book Antiqua" w:eastAsia="Book Antiqua" w:hAnsi="Book Antiqua" w:cs="Book Antiqua"/>
          <w:i/>
          <w:iCs/>
          <w:color w:val="000000"/>
        </w:rPr>
        <w:t>Clin</w:t>
      </w:r>
      <w:r w:rsidR="000E18AD">
        <w:rPr>
          <w:rFonts w:ascii="Book Antiqua" w:eastAsia="Book Antiqua" w:hAnsi="Book Antiqua" w:cs="Book Antiqua"/>
          <w:i/>
          <w:iCs/>
          <w:color w:val="000000"/>
        </w:rPr>
        <w:t xml:space="preserve"> </w:t>
      </w:r>
      <w:r w:rsidR="006674AF">
        <w:rPr>
          <w:rFonts w:ascii="Book Antiqua" w:eastAsia="Book Antiqua" w:hAnsi="Book Antiqua" w:cs="Book Antiqua"/>
          <w:i/>
          <w:iCs/>
          <w:color w:val="000000"/>
        </w:rPr>
        <w:t>Cases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2022;</w:t>
      </w:r>
      <w:r w:rsidR="00EC3AA1">
        <w:rPr>
          <w:rFonts w:ascii="Book Antiqua" w:eastAsia="Book Antiqua" w:hAnsi="Book Antiqua" w:cs="Book Antiqua"/>
          <w:color w:val="000000" w:themeColor="text1"/>
        </w:rPr>
        <w:t xml:space="preserve"> </w:t>
      </w:r>
      <w:r w:rsidR="00EC3AA1">
        <w:rPr>
          <w:rFonts w:ascii="Book Antiqua" w:hAnsi="Book Antiqua" w:cs="Book Antiqua"/>
          <w:color w:val="000000" w:themeColor="text1"/>
          <w:lang w:eastAsia="zh-CN"/>
        </w:rPr>
        <w:t>10</w:t>
      </w:r>
      <w:r w:rsidR="00EC3AA1">
        <w:rPr>
          <w:rFonts w:ascii="Book Antiqua" w:eastAsia="Book Antiqua" w:hAnsi="Book Antiqua" w:cs="Book Antiqua"/>
          <w:color w:val="000000" w:themeColor="text1"/>
        </w:rPr>
        <w:t>(</w:t>
      </w:r>
      <w:r w:rsidR="00EC3AA1">
        <w:rPr>
          <w:rFonts w:ascii="Book Antiqua" w:hAnsi="Book Antiqua" w:cs="Book Antiqua"/>
          <w:color w:val="000000" w:themeColor="text1"/>
          <w:lang w:eastAsia="zh-CN"/>
        </w:rPr>
        <w:t>9</w:t>
      </w:r>
      <w:r w:rsidR="00EC3AA1">
        <w:rPr>
          <w:rFonts w:ascii="Book Antiqua" w:eastAsia="Book Antiqua" w:hAnsi="Book Antiqua" w:cs="Book Antiqua"/>
          <w:color w:val="000000" w:themeColor="text1"/>
        </w:rPr>
        <w:t xml:space="preserve">): </w:t>
      </w:r>
      <w:r w:rsidR="009C2B30">
        <w:rPr>
          <w:rFonts w:ascii="Book Antiqua" w:hAnsi="Book Antiqua" w:cs="Book Antiqua" w:hint="eastAsia"/>
          <w:color w:val="000000" w:themeColor="text1"/>
          <w:lang w:eastAsia="zh-CN"/>
        </w:rPr>
        <w:t>27</w:t>
      </w:r>
      <w:r w:rsidR="002F2253">
        <w:rPr>
          <w:rFonts w:ascii="Book Antiqua" w:hAnsi="Book Antiqua" w:cs="Book Antiqua" w:hint="eastAsia"/>
          <w:color w:val="000000" w:themeColor="text1"/>
          <w:lang w:eastAsia="zh-CN"/>
        </w:rPr>
        <w:t>4</w:t>
      </w:r>
      <w:r w:rsidR="00B35FD1">
        <w:rPr>
          <w:rFonts w:ascii="Book Antiqua" w:hAnsi="Book Antiqua" w:cs="Book Antiqua" w:hint="eastAsia"/>
          <w:color w:val="000000" w:themeColor="text1"/>
          <w:lang w:eastAsia="zh-CN"/>
        </w:rPr>
        <w:t>3</w:t>
      </w:r>
      <w:r w:rsidR="00EC3AA1">
        <w:rPr>
          <w:rFonts w:ascii="Book Antiqua" w:eastAsia="Book Antiqua" w:hAnsi="Book Antiqua" w:cs="Book Antiqua"/>
          <w:color w:val="000000" w:themeColor="text1"/>
        </w:rPr>
        <w:t>-</w:t>
      </w:r>
      <w:r w:rsidR="009C2B30">
        <w:rPr>
          <w:rFonts w:ascii="Book Antiqua" w:hAnsi="Book Antiqua" w:cs="Book Antiqua" w:hint="eastAsia"/>
          <w:color w:val="000000" w:themeColor="text1"/>
          <w:lang w:eastAsia="zh-CN"/>
        </w:rPr>
        <w:t>27</w:t>
      </w:r>
      <w:r w:rsidR="00B35FD1">
        <w:rPr>
          <w:rFonts w:ascii="Book Antiqua" w:hAnsi="Book Antiqua" w:cs="Book Antiqua" w:hint="eastAsia"/>
          <w:color w:val="000000" w:themeColor="text1"/>
          <w:lang w:eastAsia="zh-CN"/>
        </w:rPr>
        <w:t>50</w:t>
      </w:r>
    </w:p>
    <w:p w14:paraId="0F10F0A4" w14:textId="0E0876BB" w:rsidR="00EC3AA1" w:rsidRDefault="00EC3AA1" w:rsidP="00EC3AA1">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themeColor="text1"/>
        </w:rPr>
        <w:t xml:space="preserve">URL: </w:t>
      </w:r>
      <w:r>
        <w:rPr>
          <w:rFonts w:ascii="Book Antiqua" w:eastAsia="Book Antiqua" w:hAnsi="Book Antiqua" w:cs="Book Antiqua"/>
          <w:color w:val="000000" w:themeColor="text1"/>
        </w:rPr>
        <w:t>https://www.wjgnet.com/2307-8960/full/v</w:t>
      </w:r>
      <w:r>
        <w:rPr>
          <w:rFonts w:ascii="Book Antiqua" w:hAnsi="Book Antiqua" w:cs="Book Antiqua"/>
          <w:color w:val="000000" w:themeColor="text1"/>
          <w:lang w:eastAsia="zh-CN"/>
        </w:rPr>
        <w:t>10</w:t>
      </w:r>
      <w:r>
        <w:rPr>
          <w:rFonts w:ascii="Book Antiqua" w:eastAsia="Book Antiqua" w:hAnsi="Book Antiqua" w:cs="Book Antiqua"/>
          <w:color w:val="000000" w:themeColor="text1"/>
        </w:rPr>
        <w:t>/i</w:t>
      </w:r>
      <w:r>
        <w:rPr>
          <w:rFonts w:ascii="Book Antiqua" w:hAnsi="Book Antiqua" w:cs="Book Antiqua"/>
          <w:color w:val="000000" w:themeColor="text1"/>
          <w:lang w:eastAsia="zh-CN"/>
        </w:rPr>
        <w:t>9</w:t>
      </w:r>
      <w:r>
        <w:rPr>
          <w:rFonts w:ascii="Book Antiqua" w:eastAsia="Book Antiqua" w:hAnsi="Book Antiqua" w:cs="Book Antiqua"/>
          <w:color w:val="000000" w:themeColor="text1"/>
        </w:rPr>
        <w:t>/</w:t>
      </w:r>
      <w:r w:rsidR="009C2B30">
        <w:rPr>
          <w:rFonts w:ascii="Book Antiqua" w:hAnsi="Book Antiqua" w:cs="Book Antiqua" w:hint="eastAsia"/>
          <w:color w:val="000000" w:themeColor="text1"/>
          <w:lang w:eastAsia="zh-CN"/>
        </w:rPr>
        <w:t>27</w:t>
      </w:r>
      <w:r w:rsidR="002F2253">
        <w:rPr>
          <w:rFonts w:ascii="Book Antiqua" w:hAnsi="Book Antiqua" w:cs="Book Antiqua" w:hint="eastAsia"/>
          <w:color w:val="000000" w:themeColor="text1"/>
          <w:lang w:eastAsia="zh-CN"/>
        </w:rPr>
        <w:t>4</w:t>
      </w:r>
      <w:r w:rsidR="00B35FD1">
        <w:rPr>
          <w:rFonts w:ascii="Book Antiqua" w:hAnsi="Book Antiqua" w:cs="Book Antiqua" w:hint="eastAsia"/>
          <w:color w:val="000000" w:themeColor="text1"/>
          <w:lang w:eastAsia="zh-CN"/>
        </w:rPr>
        <w:t>3</w:t>
      </w:r>
      <w:r>
        <w:rPr>
          <w:rFonts w:ascii="Book Antiqua" w:eastAsia="Book Antiqua" w:hAnsi="Book Antiqua" w:cs="Book Antiqua"/>
          <w:color w:val="000000" w:themeColor="text1"/>
        </w:rPr>
        <w:t>.htm</w:t>
      </w:r>
    </w:p>
    <w:p w14:paraId="41DB4B77" w14:textId="53D55528" w:rsidR="00A77B3E" w:rsidRPr="009C2B30" w:rsidRDefault="00EC3AA1" w:rsidP="00EC3AA1">
      <w:pPr>
        <w:spacing w:line="360" w:lineRule="auto"/>
        <w:jc w:val="both"/>
        <w:rPr>
          <w:lang w:eastAsia="zh-CN"/>
        </w:rPr>
      </w:pPr>
      <w:r>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https://dx.doi.org/10.12998/wjcc.v</w:t>
      </w:r>
      <w:r>
        <w:rPr>
          <w:rFonts w:ascii="Book Antiqua" w:hAnsi="Book Antiqua" w:cs="Book Antiqua"/>
          <w:color w:val="000000" w:themeColor="text1"/>
          <w:lang w:eastAsia="zh-CN"/>
        </w:rPr>
        <w:t>10</w:t>
      </w:r>
      <w:r>
        <w:rPr>
          <w:rFonts w:ascii="Book Antiqua" w:eastAsia="Book Antiqua" w:hAnsi="Book Antiqua" w:cs="Book Antiqua"/>
          <w:color w:val="000000" w:themeColor="text1"/>
        </w:rPr>
        <w:t>.i</w:t>
      </w:r>
      <w:r>
        <w:rPr>
          <w:rFonts w:ascii="Book Antiqua" w:hAnsi="Book Antiqua" w:cs="Book Antiqua"/>
          <w:color w:val="000000" w:themeColor="text1"/>
          <w:lang w:eastAsia="zh-CN"/>
        </w:rPr>
        <w:t>9</w:t>
      </w:r>
      <w:r>
        <w:rPr>
          <w:rFonts w:ascii="Book Antiqua" w:eastAsia="Book Antiqua" w:hAnsi="Book Antiqua" w:cs="Book Antiqua"/>
          <w:color w:val="000000" w:themeColor="text1"/>
        </w:rPr>
        <w:t>.</w:t>
      </w:r>
      <w:r w:rsidR="009C2B30">
        <w:rPr>
          <w:rFonts w:ascii="Book Antiqua" w:hAnsi="Book Antiqua" w:cs="Book Antiqua" w:hint="eastAsia"/>
          <w:color w:val="000000" w:themeColor="text1"/>
          <w:lang w:eastAsia="zh-CN"/>
        </w:rPr>
        <w:t>27</w:t>
      </w:r>
      <w:r w:rsidR="002F2253">
        <w:rPr>
          <w:rFonts w:ascii="Book Antiqua" w:hAnsi="Book Antiqua" w:cs="Book Antiqua" w:hint="eastAsia"/>
          <w:color w:val="000000" w:themeColor="text1"/>
          <w:lang w:eastAsia="zh-CN"/>
        </w:rPr>
        <w:t>4</w:t>
      </w:r>
      <w:r w:rsidR="00B35FD1">
        <w:rPr>
          <w:rFonts w:ascii="Book Antiqua" w:hAnsi="Book Antiqua" w:cs="Book Antiqua" w:hint="eastAsia"/>
          <w:color w:val="000000" w:themeColor="text1"/>
          <w:lang w:eastAsia="zh-CN"/>
        </w:rPr>
        <w:t>3</w:t>
      </w:r>
    </w:p>
    <w:bookmarkEnd w:id="55"/>
    <w:bookmarkEnd w:id="56"/>
    <w:p w14:paraId="14EAF0C5" w14:textId="77777777" w:rsidR="00A77B3E" w:rsidRDefault="00A77B3E">
      <w:pPr>
        <w:spacing w:line="360" w:lineRule="auto"/>
        <w:jc w:val="both"/>
      </w:pPr>
    </w:p>
    <w:p w14:paraId="1423758F" w14:textId="74FC10E8" w:rsidR="00A77B3E" w:rsidRDefault="006674AF">
      <w:pPr>
        <w:spacing w:line="360" w:lineRule="auto"/>
        <w:jc w:val="both"/>
        <w:rPr>
          <w:lang w:eastAsia="zh-CN"/>
        </w:rPr>
      </w:pPr>
      <w:r>
        <w:rPr>
          <w:rFonts w:ascii="Book Antiqua" w:eastAsia="Book Antiqua" w:hAnsi="Book Antiqua" w:cs="Book Antiqua"/>
          <w:b/>
          <w:bCs/>
          <w:color w:val="000000"/>
        </w:rPr>
        <w:t>Core</w:t>
      </w:r>
      <w:r w:rsidR="000E18AD">
        <w:rPr>
          <w:rFonts w:ascii="Book Antiqua" w:eastAsia="Book Antiqua" w:hAnsi="Book Antiqua" w:cs="Book Antiqua"/>
          <w:b/>
          <w:bCs/>
          <w:color w:val="000000"/>
        </w:rPr>
        <w:t xml:space="preserve"> </w:t>
      </w:r>
      <w:r w:rsidR="004E2C72">
        <w:rPr>
          <w:rFonts w:ascii="Book Antiqua" w:eastAsia="Book Antiqua" w:hAnsi="Book Antiqua" w:cs="Book Antiqua"/>
          <w:b/>
          <w:bCs/>
          <w:color w:val="000000"/>
        </w:rPr>
        <w:t>tip</w:t>
      </w:r>
      <w:r>
        <w:rPr>
          <w:rFonts w:ascii="Book Antiqua" w:eastAsia="Book Antiqua" w:hAnsi="Book Antiqua" w:cs="Book Antiqua"/>
          <w:b/>
          <w:bCs/>
          <w:color w:val="000000"/>
        </w:rPr>
        <w:t>:</w:t>
      </w:r>
      <w:r w:rsidR="000E18AD">
        <w:rPr>
          <w:rFonts w:ascii="Book Antiqua" w:eastAsia="Book Antiqua" w:hAnsi="Book Antiqua" w:cs="Book Antiqua"/>
          <w:b/>
          <w:bCs/>
          <w:color w:val="000000"/>
        </w:rPr>
        <w:t xml:space="preserve"> </w:t>
      </w:r>
      <w:bookmarkStart w:id="59" w:name="OLE_LINK59"/>
      <w:bookmarkStart w:id="60" w:name="OLE_LINK60"/>
      <w:bookmarkStart w:id="61" w:name="OLE_LINK31"/>
      <w:bookmarkStart w:id="62" w:name="OLE_LINK37"/>
      <w:r w:rsidR="002C10FF">
        <w:rPr>
          <w:rFonts w:ascii="Book Antiqua" w:hAnsi="Book Antiqua" w:cs="Book Antiqua" w:hint="eastAsia"/>
          <w:i/>
          <w:iCs/>
          <w:color w:val="000000"/>
          <w:lang w:eastAsia="zh-CN"/>
        </w:rPr>
        <w:t>P</w:t>
      </w:r>
      <w:r w:rsidR="002C10FF">
        <w:rPr>
          <w:rFonts w:ascii="Book Antiqua" w:eastAsia="Book Antiqua" w:hAnsi="Book Antiqua" w:cs="Book Antiqua"/>
          <w:i/>
          <w:iCs/>
          <w:color w:val="000000"/>
        </w:rPr>
        <w:t>neumocystis</w:t>
      </w:r>
      <w:r w:rsidR="000E18AD">
        <w:rPr>
          <w:rFonts w:ascii="Book Antiqua" w:eastAsia="Book Antiqua" w:hAnsi="Book Antiqua" w:cs="Book Antiqua"/>
          <w:color w:val="000000"/>
        </w:rPr>
        <w:t xml:space="preserve"> </w:t>
      </w:r>
      <w:r w:rsidR="002C10FF">
        <w:rPr>
          <w:rFonts w:ascii="Book Antiqua" w:eastAsia="Book Antiqua" w:hAnsi="Book Antiqua" w:cs="Book Antiqua"/>
          <w:i/>
          <w:iCs/>
          <w:color w:val="000000"/>
        </w:rPr>
        <w:t>jirovecii</w:t>
      </w:r>
      <w:r w:rsidR="000E18AD">
        <w:rPr>
          <w:rFonts w:ascii="Book Antiqua" w:eastAsia="Book Antiqua" w:hAnsi="Book Antiqua" w:cs="Book Antiqua"/>
          <w:color w:val="000000"/>
        </w:rPr>
        <w:t xml:space="preserve"> </w:t>
      </w:r>
      <w:r w:rsidR="002C10FF">
        <w:rPr>
          <w:rFonts w:ascii="Book Antiqua" w:eastAsia="Book Antiqua" w:hAnsi="Book Antiqua" w:cs="Book Antiqua"/>
          <w:color w:val="000000"/>
        </w:rPr>
        <w:t>pneumonia</w:t>
      </w:r>
      <w:r w:rsidR="000E18AD">
        <w:rPr>
          <w:rFonts w:ascii="Book Antiqua" w:eastAsia="Book Antiqua" w:hAnsi="Book Antiqua" w:cs="Book Antiqua"/>
          <w:color w:val="000000"/>
        </w:rPr>
        <w:t xml:space="preserve"> </w:t>
      </w:r>
      <w:r w:rsidR="002C10FF">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common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immunocompromised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hosts.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non-</w:t>
      </w:r>
      <w:r w:rsidR="00364B37" w:rsidRPr="002C10FF">
        <w:rPr>
          <w:rFonts w:ascii="Book Antiqua" w:eastAsia="Book Antiqua" w:hAnsi="Book Antiqua" w:cs="Book Antiqua"/>
          <w:color w:val="000000"/>
        </w:rPr>
        <w:t>human</w:t>
      </w:r>
      <w:r w:rsidR="000E18AD">
        <w:rPr>
          <w:rFonts w:ascii="Book Antiqua" w:eastAsia="Book Antiqua" w:hAnsi="Book Antiqua" w:cs="Book Antiqua"/>
          <w:color w:val="000000"/>
        </w:rPr>
        <w:t xml:space="preserve"> </w:t>
      </w:r>
      <w:r w:rsidR="00364B37" w:rsidRPr="002C10FF">
        <w:rPr>
          <w:rFonts w:ascii="Book Antiqua" w:eastAsia="Book Antiqua" w:hAnsi="Book Antiqua" w:cs="Book Antiqua"/>
          <w:color w:val="000000"/>
        </w:rPr>
        <w:t>immunodeficiency</w:t>
      </w:r>
      <w:r w:rsidR="000E18AD">
        <w:rPr>
          <w:rFonts w:ascii="Book Antiqua" w:eastAsia="Book Antiqua" w:hAnsi="Book Antiqua" w:cs="Book Antiqua"/>
          <w:color w:val="000000"/>
        </w:rPr>
        <w:t xml:space="preserve"> </w:t>
      </w:r>
      <w:r w:rsidR="00364B37" w:rsidRPr="002C10FF">
        <w:rPr>
          <w:rFonts w:ascii="Book Antiqua" w:eastAsia="Book Antiqua" w:hAnsi="Book Antiqua" w:cs="Book Antiqua"/>
          <w:color w:val="000000"/>
        </w:rPr>
        <w:t>virus</w:t>
      </w:r>
      <w:r w:rsidR="000E18AD">
        <w:rPr>
          <w:rFonts w:ascii="Book Antiqua" w:eastAsia="Book Antiqua" w:hAnsi="Book Antiqua" w:cs="Book Antiqua"/>
          <w:color w:val="000000"/>
        </w:rPr>
        <w:t xml:space="preserve"> </w:t>
      </w:r>
      <w:r w:rsidR="00364B37">
        <w:rPr>
          <w:rFonts w:ascii="Book Antiqua" w:hAnsi="Book Antiqua" w:cs="Book Antiqua" w:hint="eastAsia"/>
          <w:color w:val="000000"/>
          <w:lang w:eastAsia="zh-CN"/>
        </w:rPr>
        <w:t>(</w:t>
      </w:r>
      <w:r>
        <w:rPr>
          <w:rFonts w:ascii="Book Antiqua" w:eastAsia="Book Antiqua" w:hAnsi="Book Antiqua" w:cs="Book Antiqua"/>
          <w:color w:val="000000"/>
        </w:rPr>
        <w:t>HIV</w:t>
      </w:r>
      <w:r w:rsidR="00364B37">
        <w:rPr>
          <w:rFonts w:ascii="Book Antiqua" w:hAnsi="Book Antiqua" w:cs="Book Antiqua" w:hint="eastAsia"/>
          <w:color w:val="000000"/>
          <w:lang w:eastAsia="zh-CN"/>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infected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have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been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fully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elucidated.</w:t>
      </w:r>
      <w:r w:rsidR="000E18AD">
        <w:rPr>
          <w:rFonts w:ascii="Book Antiqua" w:hAnsi="Book Antiqua" w:cs="Book Antiqua" w:hint="eastAsia"/>
          <w:color w:val="000000"/>
          <w:lang w:eastAsia="zh-CN"/>
        </w:rPr>
        <w:t xml:space="preserve"> </w:t>
      </w:r>
      <w:r w:rsidR="004E2C72">
        <w:rPr>
          <w:rFonts w:ascii="Book Antiqua" w:eastAsia="Book Antiqua" w:hAnsi="Book Antiqua" w:cs="Book Antiqua"/>
          <w:color w:val="000000"/>
        </w:rPr>
        <w:t xml:space="preserve">This </w:t>
      </w:r>
      <w:r>
        <w:rPr>
          <w:rFonts w:ascii="Book Antiqua" w:eastAsia="Book Antiqua" w:hAnsi="Book Antiqua" w:cs="Book Antiqua"/>
          <w:color w:val="000000"/>
        </w:rPr>
        <w:t>was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study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non-HIV-infected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trimethoprim</w:t>
      </w:r>
      <w:r w:rsidR="004E2C72">
        <w:rPr>
          <w:rFonts w:ascii="Book Antiqua" w:eastAsia="Book Antiqua" w:hAnsi="Book Antiqua" w:cs="Book Antiqua"/>
          <w:color w:val="000000"/>
        </w:rPr>
        <w:t>–</w:t>
      </w:r>
      <w:r>
        <w:rPr>
          <w:rFonts w:ascii="Book Antiqua" w:eastAsia="Book Antiqua" w:hAnsi="Book Antiqua" w:cs="Book Antiqua"/>
          <w:color w:val="000000"/>
        </w:rPr>
        <w:t>sulfamethoxazole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(TMP-SMX)</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caspofungin.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were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Non-HIV-infected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characterized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by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rapid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high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risk</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high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Early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can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non-HIV-infected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sidR="004E2C72">
        <w:rPr>
          <w:rFonts w:ascii="Book Antiqua" w:eastAsia="Book Antiqua" w:hAnsi="Book Antiqua" w:cs="Book Antiqua"/>
          <w:color w:val="000000"/>
        </w:rPr>
        <w:t>patients</w:t>
      </w:r>
      <w:r>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study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that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TMP-SMX</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caspofungin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for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non-HIV-infected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failure.</w:t>
      </w:r>
      <w:bookmarkEnd w:id="59"/>
      <w:bookmarkEnd w:id="60"/>
    </w:p>
    <w:bookmarkEnd w:id="61"/>
    <w:bookmarkEnd w:id="62"/>
    <w:p w14:paraId="2F61A712" w14:textId="77777777" w:rsidR="00A77B3E" w:rsidRDefault="00987A78">
      <w:pPr>
        <w:spacing w:line="360" w:lineRule="auto"/>
        <w:jc w:val="both"/>
      </w:pPr>
      <w:r>
        <w:rPr>
          <w:rFonts w:ascii="Book Antiqua" w:eastAsia="Book Antiqua" w:hAnsi="Book Antiqua" w:cs="Book Antiqua"/>
          <w:b/>
          <w:caps/>
          <w:color w:val="000000"/>
          <w:u w:val="single"/>
        </w:rPr>
        <w:br w:type="page"/>
      </w:r>
      <w:r w:rsidR="006674AF">
        <w:rPr>
          <w:rFonts w:ascii="Book Antiqua" w:eastAsia="Book Antiqua" w:hAnsi="Book Antiqua" w:cs="Book Antiqua"/>
          <w:b/>
          <w:caps/>
          <w:color w:val="000000"/>
          <w:u w:val="single"/>
        </w:rPr>
        <w:lastRenderedPageBreak/>
        <w:t>INTRODUCTION</w:t>
      </w:r>
    </w:p>
    <w:p w14:paraId="62B1B1FF" w14:textId="1D211BD2" w:rsidR="003A3801" w:rsidRDefault="006674AF" w:rsidP="007F5A4C">
      <w:pPr>
        <w:spacing w:line="360" w:lineRule="auto"/>
        <w:jc w:val="both"/>
        <w:rPr>
          <w:rFonts w:ascii="Book Antiqua" w:eastAsia="Book Antiqua" w:hAnsi="Book Antiqua" w:cs="Book Antiqua"/>
          <w:color w:val="000000"/>
        </w:rPr>
      </w:pPr>
      <w:bookmarkStart w:id="63" w:name="OLE_LINK71"/>
      <w:bookmarkStart w:id="64" w:name="OLE_LINK72"/>
      <w:bookmarkStart w:id="65" w:name="OLE_LINK73"/>
      <w:r>
        <w:rPr>
          <w:rFonts w:ascii="Book Antiqua" w:eastAsia="Book Antiqua" w:hAnsi="Book Antiqua" w:cs="Book Antiqua"/>
          <w:color w:val="000000"/>
        </w:rPr>
        <w:t>Approximately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75%</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infected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human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immunodeficiency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virus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(HIV)</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bookmarkStart w:id="66" w:name="OLE_LINK680"/>
      <w:bookmarkStart w:id="67" w:name="OLE_LINK681"/>
      <w:bookmarkStart w:id="68" w:name="OLE_LINK20"/>
      <w:bookmarkStart w:id="69" w:name="OLE_LINK21"/>
      <w:r w:rsidR="00F7704B">
        <w:rPr>
          <w:rFonts w:ascii="Book Antiqua" w:eastAsia="Book Antiqua" w:hAnsi="Book Antiqua" w:cs="Book Antiqua"/>
          <w:i/>
          <w:iCs/>
          <w:color w:val="000000"/>
        </w:rPr>
        <w:t>Pneumocystis</w:t>
      </w:r>
      <w:r w:rsidR="00F7704B">
        <w:rPr>
          <w:rFonts w:ascii="Book Antiqua" w:eastAsia="Book Antiqua" w:hAnsi="Book Antiqua" w:cs="Book Antiqua"/>
          <w:color w:val="000000"/>
        </w:rPr>
        <w:t xml:space="preserve"> </w:t>
      </w:r>
      <w:r>
        <w:rPr>
          <w:rFonts w:ascii="Book Antiqua" w:eastAsia="Book Antiqua" w:hAnsi="Book Antiqua" w:cs="Book Antiqua"/>
          <w:i/>
          <w:iCs/>
          <w:color w:val="000000"/>
        </w:rPr>
        <w:t>jirovecii</w:t>
      </w:r>
      <w:r w:rsidR="000E18AD">
        <w:rPr>
          <w:rFonts w:ascii="Book Antiqua" w:eastAsia="Book Antiqua" w:hAnsi="Book Antiqua" w:cs="Book Antiqua"/>
          <w:color w:val="000000"/>
        </w:rPr>
        <w:t xml:space="preserve"> </w:t>
      </w:r>
      <w:bookmarkEnd w:id="66"/>
      <w:bookmarkEnd w:id="67"/>
      <w:r>
        <w:rPr>
          <w:rFonts w:ascii="Book Antiqua" w:eastAsia="Book Antiqua" w:hAnsi="Book Antiqua" w:cs="Book Antiqua"/>
          <w:color w:val="000000"/>
        </w:rPr>
        <w:t>pneumonia</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bookmarkEnd w:id="68"/>
      <w:bookmarkEnd w:id="69"/>
      <w:r w:rsidR="000E18AD">
        <w:rPr>
          <w:rFonts w:ascii="Book Antiqua" w:eastAsia="Book Antiqua" w:hAnsi="Book Antiqua" w:cs="Book Antiqua"/>
          <w:color w:val="000000"/>
        </w:rPr>
        <w:t xml:space="preserve"> </w:t>
      </w:r>
      <w:r>
        <w:rPr>
          <w:rFonts w:ascii="Book Antiqua" w:eastAsia="Book Antiqua" w:hAnsi="Book Antiqua" w:cs="Book Antiqua"/>
          <w:color w:val="000000"/>
        </w:rPr>
        <w:t>during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early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stages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the</w:t>
      </w:r>
      <w:r w:rsidR="000E18A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Technological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advancements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have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to</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therapies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that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have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acquired</w:t>
      </w:r>
      <w:r w:rsidR="000E18A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immunodeficiency</w:t>
      </w:r>
      <w:r w:rsidR="000E18A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syndrome</w:t>
      </w:r>
      <w:r w:rsidR="000E18A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AIDS).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For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example,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CD4</w:t>
      </w:r>
      <w:r w:rsidRPr="002D5BB1">
        <w:rPr>
          <w:rFonts w:ascii="Book Antiqua" w:hAnsi="Book Antiqua"/>
          <w:color w:val="000000"/>
          <w:vertAlign w:val="superscript"/>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lymphocyte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counts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have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been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shown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to</w:t>
      </w:r>
      <w:r w:rsidR="000E18AD">
        <w:rPr>
          <w:rFonts w:ascii="Book Antiqua" w:eastAsia="Book Antiqua" w:hAnsi="Book Antiqua" w:cs="Book Antiqua"/>
          <w:color w:val="000000"/>
        </w:rPr>
        <w:t xml:space="preserve"> </w:t>
      </w:r>
      <w:r>
        <w:rPr>
          <w:rFonts w:ascii="Book Antiqua" w:eastAsia="Book Antiqua" w:hAnsi="Book Antiqua" w:cs="Book Antiqua"/>
          <w:color w:val="000000"/>
        </w:rPr>
        <w:t>be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accurate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identifying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high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risk</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0E18A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PJP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prophylaxis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interventions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have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been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designed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for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risk</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PJP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sensitive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immunofluorescence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now</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for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timely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antiretroviral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drugs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has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HIV-positive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(HIV</w:t>
      </w:r>
      <w:r w:rsidR="000E18A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Clinically,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number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non-HIV-infected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has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been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rise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annually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owing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to</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use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immunosuppressants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organ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transplantations</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non-HIV-infected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ranges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30%</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60%,</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HIV</w:t>
      </w:r>
      <w:r w:rsidR="000E18A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ranges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10%</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20%</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for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non-HIV-infected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standardized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case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for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HIV</w:t>
      </w:r>
      <w:r w:rsidR="000E18A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attention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for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non-HIV-infected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poorer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that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HIV</w:t>
      </w:r>
      <w:r w:rsidR="000E18A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p>
    <w:p w14:paraId="50533940" w14:textId="0E5AFB4E" w:rsidR="00A77B3E" w:rsidRDefault="006674AF" w:rsidP="001446F2">
      <w:pPr>
        <w:spacing w:line="360" w:lineRule="auto"/>
        <w:ind w:firstLineChars="100" w:firstLine="240"/>
        <w:jc w:val="both"/>
      </w:pP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aim</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study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was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to</w:t>
      </w:r>
      <w:r w:rsidR="000E18AD">
        <w:rPr>
          <w:rFonts w:ascii="Book Antiqua" w:eastAsia="Book Antiqua" w:hAnsi="Book Antiqua" w:cs="Book Antiqua"/>
          <w:color w:val="000000"/>
        </w:rPr>
        <w:t xml:space="preserve"> </w:t>
      </w:r>
      <w:r>
        <w:rPr>
          <w:rFonts w:ascii="Book Antiqua" w:eastAsia="Book Antiqua" w:hAnsi="Book Antiqua" w:cs="Book Antiqua"/>
          <w:color w:val="000000"/>
        </w:rPr>
        <w:t>explore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non-HIV-infected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trimethoprim</w:t>
      </w:r>
      <w:r w:rsidR="003A3801">
        <w:rPr>
          <w:rFonts w:ascii="Book Antiqua" w:eastAsia="Book Antiqua" w:hAnsi="Book Antiqua" w:cs="Book Antiqua"/>
          <w:color w:val="000000"/>
        </w:rPr>
        <w:t>–</w:t>
      </w:r>
      <w:r>
        <w:rPr>
          <w:rFonts w:ascii="Book Antiqua" w:eastAsia="Book Antiqua" w:hAnsi="Book Antiqua" w:cs="Book Antiqua"/>
          <w:color w:val="000000"/>
        </w:rPr>
        <w:t>sulfamethoxazole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(TMP-SMX)</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caspofungin.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study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expected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to</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our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non-HIV-infected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thus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misdiagnosis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reduce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rate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non-HIV-infected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p>
    <w:bookmarkEnd w:id="63"/>
    <w:bookmarkEnd w:id="64"/>
    <w:bookmarkEnd w:id="65"/>
    <w:p w14:paraId="23C832AE" w14:textId="77777777" w:rsidR="00A77B3E" w:rsidRDefault="00A77B3E">
      <w:pPr>
        <w:spacing w:line="360" w:lineRule="auto"/>
        <w:ind w:firstLine="240"/>
        <w:jc w:val="both"/>
      </w:pPr>
    </w:p>
    <w:p w14:paraId="524CFC4D" w14:textId="77777777" w:rsidR="00A77B3E" w:rsidRDefault="006674AF">
      <w:pPr>
        <w:spacing w:line="360" w:lineRule="auto"/>
        <w:jc w:val="both"/>
      </w:pPr>
      <w:r>
        <w:rPr>
          <w:rFonts w:ascii="Book Antiqua" w:eastAsia="Book Antiqua" w:hAnsi="Book Antiqua" w:cs="Book Antiqua"/>
          <w:b/>
          <w:caps/>
          <w:color w:val="000000"/>
          <w:u w:val="single"/>
        </w:rPr>
        <w:t>MATERIALS</w:t>
      </w:r>
      <w:r w:rsidR="000E18AD">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0E18AD">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METHODS</w:t>
      </w:r>
    </w:p>
    <w:p w14:paraId="6E77ED90" w14:textId="77777777" w:rsidR="00A77B3E" w:rsidRPr="003174AB" w:rsidRDefault="006674AF" w:rsidP="003174AB">
      <w:pPr>
        <w:spacing w:line="360" w:lineRule="auto"/>
        <w:jc w:val="both"/>
        <w:rPr>
          <w:i/>
        </w:rPr>
      </w:pPr>
      <w:bookmarkStart w:id="70" w:name="OLE_LINK74"/>
      <w:bookmarkStart w:id="71" w:name="OLE_LINK75"/>
      <w:r w:rsidRPr="003174AB">
        <w:rPr>
          <w:rFonts w:ascii="Book Antiqua" w:eastAsia="Book Antiqua" w:hAnsi="Book Antiqua" w:cs="Book Antiqua"/>
          <w:b/>
          <w:bCs/>
          <w:i/>
          <w:color w:val="000000"/>
        </w:rPr>
        <w:t>Study</w:t>
      </w:r>
      <w:r w:rsidR="000E18AD">
        <w:rPr>
          <w:rFonts w:ascii="Book Antiqua" w:eastAsia="Book Antiqua" w:hAnsi="Book Antiqua" w:cs="Book Antiqua"/>
          <w:b/>
          <w:bCs/>
          <w:i/>
          <w:color w:val="000000"/>
        </w:rPr>
        <w:t xml:space="preserve"> </w:t>
      </w:r>
      <w:r w:rsidRPr="003174AB">
        <w:rPr>
          <w:rFonts w:ascii="Book Antiqua" w:eastAsia="Book Antiqua" w:hAnsi="Book Antiqua" w:cs="Book Antiqua"/>
          <w:b/>
          <w:bCs/>
          <w:i/>
          <w:color w:val="000000"/>
        </w:rPr>
        <w:t>design</w:t>
      </w:r>
    </w:p>
    <w:p w14:paraId="09E1941E" w14:textId="77777777" w:rsidR="00A77B3E" w:rsidRDefault="006674AF" w:rsidP="003174AB">
      <w:pPr>
        <w:spacing w:line="360" w:lineRule="auto"/>
        <w:jc w:val="both"/>
      </w:pPr>
      <w:r>
        <w:rPr>
          <w:rFonts w:ascii="Book Antiqua" w:eastAsia="Book Antiqua" w:hAnsi="Book Antiqua" w:cs="Book Antiqua"/>
          <w:color w:val="000000"/>
        </w:rPr>
        <w:t>A</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case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review</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22</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non-HIV-infected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admitted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to</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Dongyang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to</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Wenzhou</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tertiary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Zhejiang,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China</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was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carried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out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October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2019</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April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2021.</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data</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results</w:t>
      </w:r>
      <w:r>
        <w:rPr>
          <w:rFonts w:ascii="Book Antiqua" w:eastAsia="Book Antiqua" w:hAnsi="Book Antiqua" w:cs="Book Antiqua"/>
          <w:b/>
          <w:bCs/>
          <w:color w:val="000000"/>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dynamic</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comprehensive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computed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tomography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data,</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course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were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extracted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from</w:t>
      </w:r>
      <w:r w:rsidR="000E18AD">
        <w:rPr>
          <w:rFonts w:ascii="Book Antiqua" w:eastAsia="Book Antiqua" w:hAnsi="Book Antiqua" w:cs="Book Antiqua"/>
          <w:color w:val="000000"/>
        </w:rPr>
        <w:t xml:space="preserve"> </w:t>
      </w:r>
      <w:r>
        <w:rPr>
          <w:rFonts w:ascii="Book Antiqua" w:eastAsia="Book Antiqua" w:hAnsi="Book Antiqua" w:cs="Book Antiqua"/>
          <w:color w:val="000000"/>
        </w:rPr>
        <w:t>electronic</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records.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to</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data</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were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also</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study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protocol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was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by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Ethics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Committee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Dongyang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to</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Wenz</w:t>
      </w:r>
      <w:r w:rsidR="003174AB">
        <w:rPr>
          <w:rFonts w:ascii="Book Antiqua" w:eastAsia="Book Antiqua" w:hAnsi="Book Antiqua" w:cs="Book Antiqua"/>
          <w:color w:val="000000"/>
        </w:rPr>
        <w:t>hou</w:t>
      </w:r>
      <w:r w:rsidR="000E18AD">
        <w:rPr>
          <w:rFonts w:ascii="Book Antiqua" w:eastAsia="Book Antiqua" w:hAnsi="Book Antiqua" w:cs="Book Antiqua"/>
          <w:color w:val="000000"/>
        </w:rPr>
        <w:t xml:space="preserve"> </w:t>
      </w:r>
      <w:r w:rsidR="003174AB">
        <w:rPr>
          <w:rFonts w:ascii="Book Antiqua" w:eastAsia="Book Antiqua" w:hAnsi="Book Antiqua" w:cs="Book Antiqua"/>
          <w:color w:val="000000"/>
        </w:rPr>
        <w:t>Medical</w:t>
      </w:r>
      <w:r w:rsidR="000E18AD">
        <w:rPr>
          <w:rFonts w:ascii="Book Antiqua" w:eastAsia="Book Antiqua" w:hAnsi="Book Antiqua" w:cs="Book Antiqua"/>
          <w:color w:val="000000"/>
        </w:rPr>
        <w:t xml:space="preserve"> </w:t>
      </w:r>
      <w:r w:rsidR="003174AB">
        <w:rPr>
          <w:rFonts w:ascii="Book Antiqua" w:eastAsia="Book Antiqua" w:hAnsi="Book Antiqua" w:cs="Book Antiqua"/>
          <w:color w:val="000000"/>
        </w:rPr>
        <w:t>University,</w:t>
      </w:r>
      <w:r w:rsidR="000E18AD">
        <w:rPr>
          <w:rFonts w:ascii="Book Antiqua" w:eastAsia="Book Antiqua" w:hAnsi="Book Antiqua" w:cs="Book Antiqua"/>
          <w:color w:val="000000"/>
        </w:rPr>
        <w:t xml:space="preserve"> </w:t>
      </w:r>
      <w:r w:rsidR="003174AB">
        <w:rPr>
          <w:rFonts w:ascii="Book Antiqua" w:eastAsia="Book Antiqua" w:hAnsi="Book Antiqua" w:cs="Book Antiqua"/>
          <w:color w:val="000000"/>
        </w:rPr>
        <w:t>(N</w:t>
      </w:r>
      <w:r w:rsidR="003174AB">
        <w:rPr>
          <w:rFonts w:ascii="Book Antiqua" w:hAnsi="Book Antiqua" w:cs="Book Antiqua" w:hint="eastAsia"/>
          <w:color w:val="000000"/>
          <w:lang w:eastAsia="zh-CN"/>
        </w:rPr>
        <w:t>o.</w:t>
      </w:r>
      <w:r w:rsidR="000E18AD">
        <w:rPr>
          <w:rFonts w:ascii="Book Antiqua" w:eastAsia="Book Antiqua" w:hAnsi="Book Antiqua" w:cs="Book Antiqua"/>
          <w:color w:val="000000"/>
        </w:rPr>
        <w:t xml:space="preserve"> </w:t>
      </w:r>
      <w:r>
        <w:rPr>
          <w:rFonts w:ascii="Book Antiqua" w:eastAsia="Book Antiqua" w:hAnsi="Book Antiqua" w:cs="Book Antiqua"/>
          <w:color w:val="000000"/>
        </w:rPr>
        <w:t>2021-YX-127).</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All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data</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were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anonymized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prior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to</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0E18AD">
        <w:rPr>
          <w:rFonts w:ascii="Book Antiqua" w:eastAsia="Book Antiqua" w:hAnsi="Book Antiqua" w:cs="Book Antiqua"/>
          <w:color w:val="000000"/>
        </w:rPr>
        <w:t xml:space="preserve"> </w:t>
      </w:r>
      <w:bookmarkEnd w:id="70"/>
      <w:bookmarkEnd w:id="71"/>
    </w:p>
    <w:p w14:paraId="2DFBFE78" w14:textId="77777777" w:rsidR="00A77B3E" w:rsidRDefault="00A77B3E">
      <w:pPr>
        <w:spacing w:line="360" w:lineRule="auto"/>
        <w:ind w:firstLine="480"/>
        <w:jc w:val="both"/>
      </w:pPr>
    </w:p>
    <w:p w14:paraId="375E0495" w14:textId="77777777" w:rsidR="00A77B3E" w:rsidRDefault="006674AF">
      <w:pPr>
        <w:spacing w:line="360" w:lineRule="auto"/>
        <w:jc w:val="both"/>
      </w:pPr>
      <w:r>
        <w:rPr>
          <w:rFonts w:ascii="Book Antiqua" w:eastAsia="Book Antiqua" w:hAnsi="Book Antiqua" w:cs="Book Antiqua"/>
          <w:b/>
          <w:caps/>
          <w:color w:val="000000"/>
          <w:u w:val="single"/>
        </w:rPr>
        <w:t>RESULTS</w:t>
      </w:r>
    </w:p>
    <w:p w14:paraId="2CE28A71" w14:textId="77777777" w:rsidR="00A77B3E" w:rsidRPr="003174AB" w:rsidRDefault="006674AF" w:rsidP="003174AB">
      <w:pPr>
        <w:spacing w:line="360" w:lineRule="auto"/>
        <w:jc w:val="both"/>
        <w:rPr>
          <w:i/>
        </w:rPr>
      </w:pPr>
      <w:bookmarkStart w:id="72" w:name="OLE_LINK76"/>
      <w:bookmarkStart w:id="73" w:name="OLE_LINK77"/>
      <w:r w:rsidRPr="003174AB">
        <w:rPr>
          <w:rFonts w:ascii="Book Antiqua" w:eastAsia="Book Antiqua" w:hAnsi="Book Antiqua" w:cs="Book Antiqua"/>
          <w:b/>
          <w:bCs/>
          <w:i/>
          <w:color w:val="000000"/>
        </w:rPr>
        <w:t>Patient</w:t>
      </w:r>
      <w:r w:rsidR="000E18AD">
        <w:rPr>
          <w:rFonts w:ascii="Book Antiqua" w:eastAsia="Book Antiqua" w:hAnsi="Book Antiqua" w:cs="Book Antiqua"/>
          <w:b/>
          <w:bCs/>
          <w:i/>
          <w:color w:val="000000"/>
        </w:rPr>
        <w:t xml:space="preserve"> </w:t>
      </w:r>
      <w:r w:rsidRPr="003174AB">
        <w:rPr>
          <w:rFonts w:ascii="Book Antiqua" w:eastAsia="Book Antiqua" w:hAnsi="Book Antiqua" w:cs="Book Antiqua"/>
          <w:b/>
          <w:bCs/>
          <w:i/>
          <w:color w:val="000000"/>
        </w:rPr>
        <w:t>characteristics</w:t>
      </w:r>
    </w:p>
    <w:p w14:paraId="09E5E161" w14:textId="64DB8DEF" w:rsidR="00A77B3E" w:rsidRDefault="006674AF" w:rsidP="003174AB">
      <w:pPr>
        <w:spacing w:line="360" w:lineRule="auto"/>
        <w:jc w:val="both"/>
      </w:pPr>
      <w:r>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total,</w:t>
      </w:r>
      <w:r w:rsidR="000E18AD">
        <w:rPr>
          <w:rFonts w:ascii="Book Antiqua" w:eastAsia="Book Antiqua" w:hAnsi="Book Antiqua" w:cs="Book Antiqua"/>
          <w:color w:val="000000"/>
        </w:rPr>
        <w:t xml:space="preserve"> </w:t>
      </w:r>
      <w:r w:rsidR="003A3801">
        <w:rPr>
          <w:rFonts w:ascii="Book Antiqua" w:eastAsia="Book Antiqua" w:hAnsi="Book Antiqua" w:cs="Book Antiqua"/>
          <w:color w:val="000000"/>
        </w:rPr>
        <w:t>four women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sidR="006F1B6F">
        <w:rPr>
          <w:rFonts w:ascii="Book Antiqua" w:eastAsia="Book Antiqua" w:hAnsi="Book Antiqua" w:cs="Book Antiqua"/>
          <w:color w:val="000000"/>
        </w:rPr>
        <w:t>18</w:t>
      </w:r>
      <w:r w:rsidR="000E18AD">
        <w:rPr>
          <w:rFonts w:ascii="Book Antiqua" w:eastAsia="Book Antiqua" w:hAnsi="Book Antiqua" w:cs="Book Antiqua"/>
          <w:color w:val="000000"/>
        </w:rPr>
        <w:t xml:space="preserve"> </w:t>
      </w:r>
      <w:r w:rsidR="003A3801">
        <w:rPr>
          <w:rFonts w:ascii="Book Antiqua" w:eastAsia="Book Antiqua" w:hAnsi="Book Antiqua" w:cs="Book Antiqua"/>
          <w:color w:val="000000"/>
        </w:rPr>
        <w:t xml:space="preserve">men </w:t>
      </w:r>
      <w:r w:rsidR="006F1B6F">
        <w:rPr>
          <w:rFonts w:ascii="Book Antiqua" w:eastAsia="Book Antiqua" w:hAnsi="Book Antiqua" w:cs="Book Antiqua"/>
          <w:color w:val="000000"/>
        </w:rPr>
        <w:t>diagnosed</w:t>
      </w:r>
      <w:r w:rsidR="000E18AD">
        <w:rPr>
          <w:rFonts w:ascii="Book Antiqua" w:eastAsia="Book Antiqua" w:hAnsi="Book Antiqua" w:cs="Book Antiqua"/>
          <w:color w:val="000000"/>
        </w:rPr>
        <w:t xml:space="preserve"> </w:t>
      </w:r>
      <w:r w:rsidR="006F1B6F">
        <w:rPr>
          <w:rFonts w:ascii="Book Antiqua" w:eastAsia="Book Antiqua" w:hAnsi="Book Antiqua" w:cs="Book Antiqua"/>
          <w:color w:val="000000"/>
        </w:rPr>
        <w:t>as</w:t>
      </w:r>
      <w:r w:rsidR="000E18AD">
        <w:rPr>
          <w:rFonts w:ascii="Book Antiqua" w:eastAsia="Book Antiqua" w:hAnsi="Book Antiqua" w:cs="Book Antiqua"/>
          <w:color w:val="000000"/>
        </w:rPr>
        <w:t xml:space="preserve"> </w:t>
      </w:r>
      <w:r w:rsidR="006F1B6F">
        <w:rPr>
          <w:rFonts w:ascii="Book Antiqua" w:eastAsia="Book Antiqua" w:hAnsi="Book Antiqua" w:cs="Book Antiqua"/>
          <w:color w:val="000000"/>
        </w:rPr>
        <w:t>non-HIV-</w:t>
      </w:r>
      <w:r>
        <w:rPr>
          <w:rFonts w:ascii="Book Antiqua" w:eastAsia="Book Antiqua" w:hAnsi="Book Antiqua" w:cs="Book Antiqua"/>
          <w:color w:val="000000"/>
        </w:rPr>
        <w:t>infected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were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enrolled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study.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median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age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these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was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61.18</w:t>
      </w:r>
      <w:r w:rsidR="000E18A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E18AD">
        <w:rPr>
          <w:rFonts w:ascii="Book Antiqua" w:hAnsi="Book Antiqua" w:cs="Book Antiqua" w:hint="eastAsia"/>
          <w:color w:val="000000"/>
          <w:lang w:eastAsia="zh-CN"/>
        </w:rPr>
        <w:t xml:space="preserve"> </w:t>
      </w:r>
      <w:r>
        <w:rPr>
          <w:rFonts w:ascii="Book Antiqua" w:eastAsia="Book Antiqua" w:hAnsi="Book Antiqua" w:cs="Book Antiqua"/>
          <w:color w:val="000000"/>
        </w:rPr>
        <w:t>16.51</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(range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17</w:t>
      </w:r>
      <w:r w:rsidR="003A3801">
        <w:rPr>
          <w:rFonts w:ascii="Book Antiqua" w:eastAsia="Book Antiqua" w:hAnsi="Book Antiqua" w:cs="Book Antiqua"/>
          <w:color w:val="000000"/>
        </w:rPr>
        <w:t>–</w:t>
      </w:r>
      <w:r>
        <w:rPr>
          <w:rFonts w:ascii="Book Antiqua" w:eastAsia="Book Antiqua" w:hAnsi="Book Antiqua" w:cs="Book Antiqua"/>
          <w:color w:val="000000"/>
        </w:rPr>
        <w:t>84)</w:t>
      </w:r>
      <w:r w:rsidR="000E18AD">
        <w:rPr>
          <w:rFonts w:ascii="Book Antiqua" w:eastAsia="Book Antiqua" w:hAnsi="Book Antiqua" w:cs="Book Antiqua"/>
          <w:color w:val="000000"/>
        </w:rPr>
        <w:t xml:space="preserve"> </w:t>
      </w:r>
      <w:r>
        <w:rPr>
          <w:rFonts w:ascii="Book Antiqua" w:eastAsia="Book Antiqua" w:hAnsi="Book Antiqua" w:cs="Book Antiqua"/>
          <w:color w:val="000000"/>
        </w:rPr>
        <w:t>years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(Table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1).</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All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tested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for</w:t>
      </w:r>
      <w:r w:rsidR="000E18AD">
        <w:rPr>
          <w:rFonts w:ascii="Book Antiqua" w:eastAsia="Book Antiqua" w:hAnsi="Book Antiqua" w:cs="Book Antiqua"/>
          <w:color w:val="000000"/>
        </w:rPr>
        <w:t xml:space="preserve"> </w:t>
      </w:r>
      <w:r w:rsidR="001446F2">
        <w:rPr>
          <w:rFonts w:ascii="Book Antiqua" w:eastAsia="Book Antiqua" w:hAnsi="Book Antiqua" w:cs="Book Antiqua"/>
          <w:i/>
          <w:iCs/>
          <w:color w:val="000000"/>
        </w:rPr>
        <w:t>Pneumocystis jiroveciiPneumocystis jirovecii</w:t>
      </w:r>
      <w:r w:rsidR="003A3801">
        <w:rPr>
          <w:rFonts w:ascii="Book Antiqua" w:eastAsia="Book Antiqua" w:hAnsi="Book Antiqua" w:cs="Book Antiqua"/>
          <w:color w:val="000000"/>
        </w:rPr>
        <w:t xml:space="preserve"> </w:t>
      </w:r>
      <w:r>
        <w:rPr>
          <w:rFonts w:ascii="Book Antiqua" w:eastAsia="Book Antiqua" w:hAnsi="Book Antiqua" w:cs="Book Antiqua"/>
          <w:color w:val="000000"/>
        </w:rPr>
        <w:t>DNA</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fragments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using</w:t>
      </w:r>
      <w:r w:rsidR="000E18AD">
        <w:rPr>
          <w:rFonts w:ascii="Book Antiqua" w:eastAsia="Book Antiqua" w:hAnsi="Book Antiqua" w:cs="Book Antiqua"/>
          <w:color w:val="000000"/>
        </w:rPr>
        <w:t xml:space="preserve"> </w:t>
      </w:r>
      <w:bookmarkStart w:id="74" w:name="OLE_LINK39"/>
      <w:bookmarkStart w:id="75" w:name="OLE_LINK40"/>
      <w:r w:rsidR="003A3801">
        <w:rPr>
          <w:rFonts w:ascii="Book Antiqua" w:eastAsia="Book Antiqua" w:hAnsi="Book Antiqua" w:cs="Book Antiqua"/>
          <w:color w:val="000000"/>
        </w:rPr>
        <w:t xml:space="preserve">metagenomic </w:t>
      </w:r>
      <w:r>
        <w:rPr>
          <w:rFonts w:ascii="Book Antiqua" w:eastAsia="Book Antiqua" w:hAnsi="Book Antiqua" w:cs="Book Antiqua"/>
          <w:color w:val="000000"/>
        </w:rPr>
        <w:t>next-generation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sequencing</w:t>
      </w:r>
      <w:bookmarkEnd w:id="74"/>
      <w:bookmarkEnd w:id="75"/>
      <w:r w:rsidR="000E18AD">
        <w:rPr>
          <w:rFonts w:ascii="Book Antiqua" w:eastAsia="Book Antiqua" w:hAnsi="Book Antiqua" w:cs="Book Antiqua"/>
          <w:color w:val="000000"/>
        </w:rPr>
        <w:t xml:space="preserve"> </w:t>
      </w:r>
      <w:r>
        <w:rPr>
          <w:rFonts w:ascii="Book Antiqua" w:eastAsia="Book Antiqua" w:hAnsi="Book Antiqua" w:cs="Book Antiqua"/>
          <w:color w:val="000000"/>
        </w:rPr>
        <w:t>(mNGS).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did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other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pathogens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time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All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dry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cough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dyspnea,</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13</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had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fever.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median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time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from</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onset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illness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to</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was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5.68</w:t>
      </w:r>
      <w:r w:rsidR="000E18A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E18AD">
        <w:rPr>
          <w:rFonts w:ascii="Book Antiqua" w:hAnsi="Book Antiqua" w:cs="Book Antiqua" w:hint="eastAsia"/>
          <w:color w:val="000000"/>
          <w:lang w:eastAsia="zh-CN"/>
        </w:rPr>
        <w:t xml:space="preserve"> </w:t>
      </w:r>
      <w:r w:rsidR="006F1B6F">
        <w:rPr>
          <w:rFonts w:ascii="Book Antiqua" w:eastAsia="Book Antiqua" w:hAnsi="Book Antiqua" w:cs="Book Antiqua"/>
          <w:color w:val="000000"/>
        </w:rPr>
        <w:t>3.66</w:t>
      </w:r>
      <w:r w:rsidR="000E18AD">
        <w:rPr>
          <w:rFonts w:ascii="Book Antiqua" w:eastAsia="Book Antiqua" w:hAnsi="Book Antiqua" w:cs="Book Antiqua"/>
          <w:color w:val="000000"/>
        </w:rPr>
        <w:t xml:space="preserve"> </w:t>
      </w:r>
      <w:r w:rsidR="006F1B6F">
        <w:rPr>
          <w:rFonts w:ascii="Book Antiqua" w:eastAsia="Book Antiqua" w:hAnsi="Book Antiqua" w:cs="Book Antiqua"/>
          <w:color w:val="000000"/>
        </w:rPr>
        <w:t>(range</w:t>
      </w:r>
      <w:r w:rsidR="000E18AD">
        <w:rPr>
          <w:rFonts w:ascii="Book Antiqua" w:eastAsia="Book Antiqua" w:hAnsi="Book Antiqua" w:cs="Book Antiqua"/>
          <w:color w:val="000000"/>
        </w:rPr>
        <w:t xml:space="preserve"> </w:t>
      </w:r>
      <w:r w:rsidR="006F1B6F">
        <w:rPr>
          <w:rFonts w:ascii="Book Antiqua" w:eastAsia="Book Antiqua" w:hAnsi="Book Antiqua" w:cs="Book Antiqua"/>
          <w:color w:val="000000"/>
        </w:rPr>
        <w:t>1–15)</w:t>
      </w:r>
      <w:r w:rsidR="000E18AD">
        <w:rPr>
          <w:rFonts w:ascii="Book Antiqua" w:eastAsia="Book Antiqua" w:hAnsi="Book Antiqua" w:cs="Book Antiqua"/>
          <w:color w:val="000000"/>
        </w:rPr>
        <w:t xml:space="preserve"> </w:t>
      </w:r>
      <w:r w:rsidR="006F1B6F">
        <w:rPr>
          <w:rFonts w:ascii="Book Antiqua" w:eastAsia="Book Antiqua" w:hAnsi="Book Antiqua" w:cs="Book Antiqua"/>
          <w:color w:val="000000"/>
        </w:rPr>
        <w:t>d</w:t>
      </w:r>
      <w:r>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heterogeneous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nonspecific</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signs.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Among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found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were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autoimmune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5),</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non-Hodgkin’s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lymphoma</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4),</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lung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cancer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7</w:t>
      </w:r>
      <w:r w:rsidR="003A3801">
        <w:rPr>
          <w:rFonts w:ascii="Book Antiqua" w:eastAsia="Book Antiqua" w:hAnsi="Book Antiqua" w:cs="Book Antiqua"/>
          <w:color w:val="000000"/>
        </w:rPr>
        <w:t xml:space="preserve">; </w:t>
      </w:r>
      <w:r>
        <w:rPr>
          <w:rFonts w:ascii="Book Antiqua" w:eastAsia="Book Antiqua" w:hAnsi="Book Antiqua" w:cs="Book Antiqua"/>
          <w:color w:val="000000"/>
        </w:rPr>
        <w:t>all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chest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radiotherapy),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organ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2),</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membranous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nephropathy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4).</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All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oxygen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(oxygen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nasally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for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11</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mask</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oxygen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for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10</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high</w:t>
      </w:r>
      <w:r w:rsidR="000E18A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flow</w:t>
      </w:r>
      <w:r w:rsidR="000E18A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nasal</w:t>
      </w:r>
      <w:r w:rsidR="000E18A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cannula</w:t>
      </w:r>
      <w:r w:rsidR="000E18A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therapy</w:t>
      </w:r>
      <w:r w:rsidR="000E18A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0E18A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w:t>
      </w:r>
      <w:r w:rsidR="000E18A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w:t>
      </w:r>
      <w:r>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invasive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ventilation.</w:t>
      </w:r>
    </w:p>
    <w:p w14:paraId="5303EEEC" w14:textId="77777777" w:rsidR="006F1B6F" w:rsidRDefault="006F1B6F" w:rsidP="006F1B6F">
      <w:pPr>
        <w:spacing w:line="360" w:lineRule="auto"/>
        <w:jc w:val="both"/>
        <w:rPr>
          <w:rFonts w:ascii="Book Antiqua" w:hAnsi="Book Antiqua" w:cs="Book Antiqua"/>
          <w:b/>
          <w:bCs/>
          <w:color w:val="000000"/>
          <w:lang w:eastAsia="zh-CN"/>
        </w:rPr>
      </w:pPr>
    </w:p>
    <w:p w14:paraId="58F1C5C6" w14:textId="77777777" w:rsidR="00A77B3E" w:rsidRPr="006F1B6F" w:rsidRDefault="006674AF" w:rsidP="006F1B6F">
      <w:pPr>
        <w:spacing w:line="360" w:lineRule="auto"/>
        <w:jc w:val="both"/>
        <w:rPr>
          <w:i/>
        </w:rPr>
      </w:pPr>
      <w:r w:rsidRPr="006F1B6F">
        <w:rPr>
          <w:rFonts w:ascii="Book Antiqua" w:eastAsia="Book Antiqua" w:hAnsi="Book Antiqua" w:cs="Book Antiqua"/>
          <w:b/>
          <w:bCs/>
          <w:i/>
          <w:color w:val="000000"/>
        </w:rPr>
        <w:t>Technical</w:t>
      </w:r>
      <w:r w:rsidR="000E18AD">
        <w:rPr>
          <w:rFonts w:ascii="Book Antiqua" w:eastAsia="Book Antiqua" w:hAnsi="Book Antiqua" w:cs="Book Antiqua"/>
          <w:b/>
          <w:bCs/>
          <w:i/>
          <w:color w:val="000000"/>
        </w:rPr>
        <w:t xml:space="preserve"> </w:t>
      </w:r>
      <w:r w:rsidRPr="006F1B6F">
        <w:rPr>
          <w:rFonts w:ascii="Book Antiqua" w:eastAsia="Book Antiqua" w:hAnsi="Book Antiqua" w:cs="Book Antiqua"/>
          <w:b/>
          <w:bCs/>
          <w:i/>
          <w:color w:val="000000"/>
        </w:rPr>
        <w:t>investigations</w:t>
      </w:r>
    </w:p>
    <w:p w14:paraId="4E3D284D" w14:textId="77777777" w:rsidR="00A77B3E" w:rsidRDefault="006674AF" w:rsidP="006F1B6F">
      <w:pPr>
        <w:spacing w:line="360" w:lineRule="auto"/>
        <w:jc w:val="both"/>
      </w:pPr>
      <w:r>
        <w:rPr>
          <w:rFonts w:ascii="Book Antiqua" w:eastAsia="Book Antiqua" w:hAnsi="Book Antiqua" w:cs="Book Antiqua"/>
          <w:color w:val="000000"/>
        </w:rPr>
        <w:t>Clinical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carried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out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that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had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mean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white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blood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cell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count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9.69</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6.22</w:t>
      </w:r>
      <w:r w:rsidR="000E18A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E18AD">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neutrophils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0.82</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lastRenderedPageBreak/>
        <w:t>0.14%.</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C-reactive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level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was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79.69</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64.21</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mg/L,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lactate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dehydrogenase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(LDH)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level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was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408.23</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t>
      </w:r>
      <w:r w:rsidR="000E18AD">
        <w:rPr>
          <w:rFonts w:ascii="Book Antiqua" w:hAnsi="Book Antiqua" w:cs="Book Antiqua" w:hint="eastAsia"/>
          <w:color w:val="000000"/>
          <w:lang w:eastAsia="zh-CN"/>
        </w:rPr>
        <w:t xml:space="preserve"> </w:t>
      </w:r>
      <w:r>
        <w:rPr>
          <w:rFonts w:ascii="Book Antiqua" w:eastAsia="Book Antiqua" w:hAnsi="Book Antiqua" w:cs="Book Antiqua"/>
          <w:color w:val="000000"/>
        </w:rPr>
        <w:t>117.87</w:t>
      </w:r>
      <w:r w:rsidR="000E18AD">
        <w:rPr>
          <w:rFonts w:ascii="Book Antiqua" w:hAnsi="Book Antiqua" w:cs="Book Antiqua" w:hint="eastAsia"/>
          <w:color w:val="000000"/>
          <w:lang w:eastAsia="zh-CN"/>
        </w:rPr>
        <w:t xml:space="preserve"> </w:t>
      </w:r>
      <w:r>
        <w:rPr>
          <w:rFonts w:ascii="Book Antiqua" w:eastAsia="Book Antiqua" w:hAnsi="Book Antiqua" w:cs="Book Antiqua"/>
          <w:color w:val="000000"/>
        </w:rPr>
        <w:t>U/L,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procalcitonin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level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was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0.23</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0.21</w:t>
      </w:r>
      <w:r w:rsidR="000E18AD">
        <w:rPr>
          <w:rFonts w:ascii="Book Antiqua" w:hAnsi="Book Antiqua" w:cs="Book Antiqua" w:hint="eastAsia"/>
          <w:color w:val="000000"/>
          <w:lang w:eastAsia="zh-CN"/>
        </w:rPr>
        <w:t xml:space="preserve"> </w:t>
      </w:r>
      <w:r>
        <w:rPr>
          <w:rFonts w:ascii="Book Antiqua" w:eastAsia="Book Antiqua" w:hAnsi="Book Antiqua" w:cs="Book Antiqua"/>
          <w:color w:val="000000"/>
        </w:rPr>
        <w:t>ng/mL.</w:t>
      </w:r>
      <w:r w:rsidR="000E18AD">
        <w:rPr>
          <w:rFonts w:ascii="Book Antiqua" w:eastAsia="Book Antiqua" w:hAnsi="Book Antiqua" w:cs="Book Antiqua"/>
          <w:color w:val="000000"/>
        </w:rPr>
        <w:t xml:space="preserve"> </w:t>
      </w:r>
    </w:p>
    <w:p w14:paraId="1B3FF6FB" w14:textId="77777777" w:rsidR="00A77B3E" w:rsidRDefault="006674AF">
      <w:pPr>
        <w:spacing w:line="360" w:lineRule="auto"/>
        <w:ind w:firstLine="240"/>
        <w:jc w:val="both"/>
      </w:pPr>
      <w:r>
        <w:rPr>
          <w:rFonts w:ascii="Book Antiqua" w:eastAsia="Book Antiqua" w:hAnsi="Book Antiqua" w:cs="Book Antiqua"/>
          <w:color w:val="000000"/>
        </w:rPr>
        <w:t>Lung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upper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lobe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lung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early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stage.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spread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to</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lower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lobe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lung.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most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common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manifestation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was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widespread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ground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glass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opacity,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which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had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mosaic</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or</w:t>
      </w:r>
      <w:r w:rsidR="000E18AD">
        <w:rPr>
          <w:rFonts w:ascii="Book Antiqua" w:eastAsia="Book Antiqua" w:hAnsi="Book Antiqua" w:cs="Book Antiqua"/>
          <w:color w:val="000000"/>
        </w:rPr>
        <w:t xml:space="preserve"> </w:t>
      </w:r>
      <w:r w:rsidR="006F1B6F">
        <w:rPr>
          <w:rFonts w:ascii="Book Antiqua" w:eastAsia="Book Antiqua" w:hAnsi="Book Antiqua" w:cs="Book Antiqua"/>
          <w:color w:val="000000"/>
        </w:rPr>
        <w:t>diffuses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mainly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upper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lobe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lung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(Fig</w:t>
      </w:r>
      <w:r w:rsidR="006F1B6F">
        <w:rPr>
          <w:rFonts w:ascii="Book Antiqua" w:hAnsi="Book Antiqua" w:cs="Book Antiqua" w:hint="eastAsia"/>
          <w:color w:val="000000"/>
          <w:lang w:eastAsia="zh-CN"/>
        </w:rPr>
        <w:t>ure</w:t>
      </w:r>
      <w:r w:rsidR="006F1B6F">
        <w:rPr>
          <w:rFonts w:ascii="Book Antiqua" w:eastAsia="Book Antiqua" w:hAnsi="Book Antiqua" w:cs="Book Antiqua"/>
          <w:color w:val="000000"/>
        </w:rPr>
        <w:t>s</w:t>
      </w:r>
      <w:r w:rsidR="000E18AD">
        <w:rPr>
          <w:rFonts w:ascii="Book Antiqua" w:eastAsia="Book Antiqua" w:hAnsi="Book Antiqua" w:cs="Book Antiqua"/>
          <w:color w:val="000000"/>
        </w:rPr>
        <w:t xml:space="preserve"> </w:t>
      </w:r>
      <w:r w:rsidR="006F1B6F">
        <w:rPr>
          <w:rFonts w:ascii="Book Antiqua" w:eastAsia="Book Antiqua" w:hAnsi="Book Antiqua" w:cs="Book Antiqua"/>
          <w:color w:val="000000"/>
        </w:rPr>
        <w:t>1</w:t>
      </w:r>
      <w:r w:rsidR="000E18AD">
        <w:rPr>
          <w:rFonts w:ascii="Book Antiqua" w:hAnsi="Book Antiqua" w:cs="Book Antiqua" w:hint="eastAsia"/>
          <w:color w:val="000000"/>
          <w:lang w:eastAsia="zh-CN"/>
        </w:rPr>
        <w:t xml:space="preserve"> </w:t>
      </w:r>
      <w:r w:rsidR="006F1B6F">
        <w:rPr>
          <w:rFonts w:ascii="Book Antiqua" w:hAnsi="Book Antiqua" w:cs="Book Antiqua" w:hint="eastAsia"/>
          <w:color w:val="000000"/>
          <w:lang w:eastAsia="zh-CN"/>
        </w:rPr>
        <w:t>and</w:t>
      </w:r>
      <w:r w:rsidR="000E18AD">
        <w:rPr>
          <w:rFonts w:ascii="Book Antiqua" w:hAnsi="Book Antiqua" w:cs="Book Antiqua" w:hint="eastAsia"/>
          <w:color w:val="000000"/>
          <w:lang w:eastAsia="zh-CN"/>
        </w:rPr>
        <w:t xml:space="preserve"> </w:t>
      </w:r>
      <w:r>
        <w:rPr>
          <w:rFonts w:ascii="Book Antiqua" w:eastAsia="Book Antiqua" w:hAnsi="Book Antiqua" w:cs="Book Antiqua"/>
          <w:color w:val="000000"/>
        </w:rPr>
        <w:t>2).</w:t>
      </w:r>
    </w:p>
    <w:p w14:paraId="7FF2A8F6" w14:textId="77777777" w:rsidR="006F1B6F" w:rsidRDefault="006F1B6F" w:rsidP="006F1B6F">
      <w:pPr>
        <w:spacing w:line="360" w:lineRule="auto"/>
        <w:jc w:val="both"/>
        <w:rPr>
          <w:rFonts w:ascii="Book Antiqua" w:hAnsi="Book Antiqua" w:cs="Book Antiqua"/>
          <w:b/>
          <w:bCs/>
          <w:color w:val="000000"/>
          <w:lang w:eastAsia="zh-CN"/>
        </w:rPr>
      </w:pPr>
    </w:p>
    <w:p w14:paraId="1B48E4E6" w14:textId="77777777" w:rsidR="00A77B3E" w:rsidRPr="006F1B6F" w:rsidRDefault="006674AF" w:rsidP="006F1B6F">
      <w:pPr>
        <w:spacing w:line="360" w:lineRule="auto"/>
        <w:jc w:val="both"/>
        <w:rPr>
          <w:i/>
        </w:rPr>
      </w:pPr>
      <w:r w:rsidRPr="006F1B6F">
        <w:rPr>
          <w:rFonts w:ascii="Book Antiqua" w:eastAsia="Book Antiqua" w:hAnsi="Book Antiqua" w:cs="Book Antiqua"/>
          <w:b/>
          <w:bCs/>
          <w:i/>
          <w:color w:val="000000"/>
        </w:rPr>
        <w:t>Treatment</w:t>
      </w:r>
    </w:p>
    <w:p w14:paraId="56820506" w14:textId="77777777" w:rsidR="00A77B3E" w:rsidRDefault="006674AF" w:rsidP="006F1B6F">
      <w:pPr>
        <w:spacing w:line="360" w:lineRule="auto"/>
        <w:jc w:val="both"/>
      </w:pPr>
      <w:r>
        <w:rPr>
          <w:rFonts w:ascii="Book Antiqua" w:eastAsia="Book Antiqua" w:hAnsi="Book Antiqua" w:cs="Book Antiqua"/>
          <w:color w:val="000000"/>
        </w:rPr>
        <w:t>Analysis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records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that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most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were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such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cephalosporin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prior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to</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their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gradually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deteriorated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to</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progressive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dyspnea.</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After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bronchofibroscopy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alveolar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lavage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fluid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was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for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mNGS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analysis.</w:t>
      </w:r>
    </w:p>
    <w:p w14:paraId="55079D3B" w14:textId="26FAAB1B" w:rsidR="00A77B3E" w:rsidRDefault="006674AF" w:rsidP="006F1B6F">
      <w:pPr>
        <w:spacing w:line="360" w:lineRule="auto"/>
        <w:ind w:firstLineChars="100" w:firstLine="240"/>
        <w:jc w:val="both"/>
      </w:pPr>
      <w:r>
        <w:rPr>
          <w:rFonts w:ascii="Book Antiqua" w:eastAsia="Book Antiqua" w:hAnsi="Book Antiqua" w:cs="Book Antiqua"/>
          <w:color w:val="000000"/>
        </w:rPr>
        <w:t>mNGS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was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carried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out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within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48–72</w:t>
      </w:r>
      <w:r w:rsidR="000E18AD">
        <w:rPr>
          <w:rFonts w:ascii="Book Antiqua" w:hAnsi="Book Antiqua" w:cs="Book Antiqua" w:hint="eastAsia"/>
          <w:color w:val="000000"/>
          <w:lang w:eastAsia="zh-CN"/>
        </w:rPr>
        <w:t xml:space="preserve"> </w:t>
      </w:r>
      <w:r>
        <w:rPr>
          <w:rFonts w:ascii="Book Antiqua" w:eastAsia="Book Antiqua" w:hAnsi="Book Antiqua" w:cs="Book Antiqua"/>
          <w:color w:val="000000"/>
        </w:rPr>
        <w:t>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from</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time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sample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collection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to</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time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were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After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confirmation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was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changed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to</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TMP-SMX</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(TMP,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15</w:t>
      </w:r>
      <w:r w:rsidR="003A3801">
        <w:rPr>
          <w:rFonts w:ascii="Book Antiqua" w:eastAsia="Book Antiqua" w:hAnsi="Book Antiqua" w:cs="Book Antiqua"/>
          <w:color w:val="000000"/>
        </w:rPr>
        <w:t>–</w:t>
      </w:r>
      <w:r>
        <w:rPr>
          <w:rFonts w:ascii="Book Antiqua" w:eastAsia="Book Antiqua" w:hAnsi="Book Antiqua" w:cs="Book Antiqua"/>
          <w:color w:val="000000"/>
        </w:rPr>
        <w:t>20</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mg/kg/d;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SMX,</w:t>
      </w:r>
      <w:r w:rsidR="000E18AD">
        <w:rPr>
          <w:rFonts w:ascii="Book Antiqua" w:eastAsia="Book Antiqua" w:hAnsi="Book Antiqua" w:cs="Book Antiqua"/>
          <w:color w:val="000000"/>
        </w:rPr>
        <w:t xml:space="preserve"> </w:t>
      </w:r>
      <w:r>
        <w:rPr>
          <w:rFonts w:ascii="Book Antiqua" w:eastAsia="Book Antiqua" w:hAnsi="Book Antiqua" w:cs="Book Antiqua"/>
          <w:color w:val="000000"/>
        </w:rPr>
        <w:t>75</w:t>
      </w:r>
      <w:r w:rsidR="003A3801">
        <w:rPr>
          <w:rFonts w:ascii="Book Antiqua" w:eastAsia="Book Antiqua" w:hAnsi="Book Antiqua" w:cs="Book Antiqua"/>
          <w:color w:val="000000"/>
        </w:rPr>
        <w:t>–</w:t>
      </w:r>
      <w:r>
        <w:rPr>
          <w:rFonts w:ascii="Book Antiqua" w:eastAsia="Book Antiqua" w:hAnsi="Book Antiqua" w:cs="Book Antiqua"/>
          <w:color w:val="000000"/>
        </w:rPr>
        <w:t>100</w:t>
      </w:r>
      <w:r w:rsidR="000E18AD">
        <w:rPr>
          <w:rFonts w:ascii="Book Antiqua" w:hAnsi="Book Antiqua" w:cs="Book Antiqua" w:hint="eastAsia"/>
          <w:color w:val="000000"/>
          <w:lang w:eastAsia="zh-CN"/>
        </w:rPr>
        <w:t xml:space="preserve"> </w:t>
      </w:r>
      <w:r>
        <w:rPr>
          <w:rFonts w:ascii="Book Antiqua" w:eastAsia="Book Antiqua" w:hAnsi="Book Antiqua" w:cs="Book Antiqua"/>
          <w:color w:val="000000"/>
        </w:rPr>
        <w:t>mg/kg/d),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for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least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2</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wk,</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0E18A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previously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r w:rsidR="000E18AD">
        <w:rPr>
          <w:rFonts w:ascii="Book Antiqua" w:eastAsia="Book Antiqua" w:hAnsi="Book Antiqua" w:cs="Book Antiqua"/>
          <w:b/>
          <w:bCs/>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TMP-SMX</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caspofungin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70</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QD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first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day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50</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QD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maintenance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dose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afterwards)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for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those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renal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insufficiency.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to</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severe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non-HIV-infected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glucocorticoid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17)</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for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1</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wk.</w:t>
      </w:r>
      <w:r w:rsidR="000E18AD">
        <w:rPr>
          <w:rFonts w:ascii="Book Antiqua" w:eastAsia="Book Antiqua" w:hAnsi="Book Antiqua" w:cs="Book Antiqua"/>
          <w:color w:val="000000"/>
        </w:rPr>
        <w:t xml:space="preserve"> </w:t>
      </w:r>
    </w:p>
    <w:p w14:paraId="2027C969" w14:textId="77777777" w:rsidR="006F1B6F" w:rsidRDefault="006F1B6F">
      <w:pPr>
        <w:spacing w:line="360" w:lineRule="auto"/>
        <w:jc w:val="both"/>
        <w:rPr>
          <w:rFonts w:ascii="Book Antiqua" w:hAnsi="Book Antiqua" w:cs="Book Antiqua"/>
          <w:color w:val="000000"/>
          <w:lang w:eastAsia="zh-CN"/>
        </w:rPr>
      </w:pPr>
    </w:p>
    <w:p w14:paraId="316686FB" w14:textId="77777777" w:rsidR="00A77B3E" w:rsidRPr="006F1B6F" w:rsidRDefault="006674AF">
      <w:pPr>
        <w:spacing w:line="360" w:lineRule="auto"/>
        <w:jc w:val="both"/>
        <w:rPr>
          <w:i/>
        </w:rPr>
      </w:pPr>
      <w:r w:rsidRPr="006F1B6F">
        <w:rPr>
          <w:rFonts w:ascii="Book Antiqua" w:eastAsia="Book Antiqua" w:hAnsi="Book Antiqua" w:cs="Book Antiqua"/>
          <w:b/>
          <w:bCs/>
          <w:i/>
          <w:color w:val="000000"/>
        </w:rPr>
        <w:t>Outcomes</w:t>
      </w:r>
    </w:p>
    <w:p w14:paraId="455509C0" w14:textId="77777777" w:rsidR="00A77B3E" w:rsidRDefault="006674AF">
      <w:pPr>
        <w:spacing w:line="360" w:lineRule="auto"/>
        <w:jc w:val="both"/>
      </w:pPr>
      <w:r>
        <w:rPr>
          <w:rFonts w:ascii="Book Antiqua" w:eastAsia="Book Antiqua" w:hAnsi="Book Antiqua" w:cs="Book Antiqua"/>
          <w:color w:val="000000"/>
        </w:rPr>
        <w:t>After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initiation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body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gradually</w:t>
      </w:r>
      <w:r w:rsidR="000E18AD">
        <w:rPr>
          <w:rFonts w:ascii="Book Antiqua" w:eastAsia="Book Antiqua" w:hAnsi="Book Antiqua" w:cs="Book Antiqua"/>
          <w:color w:val="000000"/>
        </w:rPr>
        <w:t xml:space="preserve"> </w:t>
      </w:r>
      <w:r w:rsidR="006F1B6F">
        <w:rPr>
          <w:rFonts w:ascii="Book Antiqua" w:eastAsia="Book Antiqua" w:hAnsi="Book Antiqua" w:cs="Book Antiqua"/>
          <w:color w:val="000000"/>
        </w:rPr>
        <w:t>returned</w:t>
      </w:r>
      <w:r w:rsidR="000E18AD">
        <w:rPr>
          <w:rFonts w:ascii="Book Antiqua" w:eastAsia="Book Antiqua" w:hAnsi="Book Antiqua" w:cs="Book Antiqua"/>
          <w:color w:val="000000"/>
        </w:rPr>
        <w:t xml:space="preserve"> </w:t>
      </w:r>
      <w:r w:rsidR="006F1B6F">
        <w:rPr>
          <w:rFonts w:ascii="Book Antiqua" w:eastAsia="Book Antiqua" w:hAnsi="Book Antiqua" w:cs="Book Antiqua"/>
          <w:color w:val="000000"/>
        </w:rPr>
        <w:t>to</w:t>
      </w:r>
      <w:r w:rsidR="000E18AD">
        <w:rPr>
          <w:rFonts w:ascii="Book Antiqua" w:eastAsia="Book Antiqua" w:hAnsi="Book Antiqua" w:cs="Book Antiqua"/>
          <w:color w:val="000000"/>
        </w:rPr>
        <w:t xml:space="preserve"> </w:t>
      </w:r>
      <w:r w:rsidR="006F1B6F">
        <w:rPr>
          <w:rFonts w:ascii="Book Antiqua" w:eastAsia="Book Antiqua" w:hAnsi="Book Antiqua" w:cs="Book Antiqua"/>
          <w:color w:val="000000"/>
        </w:rPr>
        <w:t>normal</w:t>
      </w:r>
      <w:r w:rsidR="000E18AD">
        <w:rPr>
          <w:rFonts w:ascii="Book Antiqua" w:eastAsia="Book Antiqua" w:hAnsi="Book Antiqua" w:cs="Book Antiqua"/>
          <w:color w:val="000000"/>
        </w:rPr>
        <w:t xml:space="preserve"> </w:t>
      </w:r>
      <w:r w:rsidR="006F1B6F">
        <w:rPr>
          <w:rFonts w:ascii="Book Antiqua" w:eastAsia="Book Antiqua" w:hAnsi="Book Antiqua" w:cs="Book Antiqua"/>
          <w:color w:val="000000"/>
        </w:rPr>
        <w:t>within</w:t>
      </w:r>
      <w:r w:rsidR="000E18AD">
        <w:rPr>
          <w:rFonts w:ascii="Book Antiqua" w:eastAsia="Book Antiqua" w:hAnsi="Book Antiqua" w:cs="Book Antiqua"/>
          <w:color w:val="000000"/>
        </w:rPr>
        <w:t xml:space="preserve"> </w:t>
      </w:r>
      <w:r w:rsidR="006F1B6F">
        <w:rPr>
          <w:rFonts w:ascii="Book Antiqua" w:eastAsia="Book Antiqua" w:hAnsi="Book Antiqua" w:cs="Book Antiqua"/>
          <w:color w:val="000000"/>
        </w:rPr>
        <w:t>3</w:t>
      </w:r>
      <w:r w:rsidR="000E18AD">
        <w:rPr>
          <w:rFonts w:ascii="Book Antiqua" w:eastAsia="Book Antiqua" w:hAnsi="Book Antiqua" w:cs="Book Antiqua"/>
          <w:color w:val="000000"/>
        </w:rPr>
        <w:t xml:space="preserve"> </w:t>
      </w:r>
      <w:r w:rsidR="006F1B6F">
        <w:rPr>
          <w:rFonts w:ascii="Book Antiqua" w:eastAsia="Book Antiqua" w:hAnsi="Book Antiqua" w:cs="Book Antiqua"/>
          <w:color w:val="000000"/>
        </w:rPr>
        <w:t>d</w:t>
      </w:r>
      <w:r>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their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that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level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indices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blood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lung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gradually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disappeared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All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had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fully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recovered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before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discharge.</w:t>
      </w:r>
    </w:p>
    <w:bookmarkEnd w:id="72"/>
    <w:bookmarkEnd w:id="73"/>
    <w:p w14:paraId="6A63D7ED" w14:textId="77777777" w:rsidR="00A77B3E" w:rsidRDefault="00A77B3E">
      <w:pPr>
        <w:spacing w:line="360" w:lineRule="auto"/>
        <w:jc w:val="both"/>
      </w:pPr>
    </w:p>
    <w:p w14:paraId="135F7C63" w14:textId="77777777" w:rsidR="00A77B3E" w:rsidRDefault="006674AF">
      <w:pPr>
        <w:spacing w:line="360" w:lineRule="auto"/>
        <w:jc w:val="both"/>
      </w:pPr>
      <w:r>
        <w:rPr>
          <w:rFonts w:ascii="Book Antiqua" w:eastAsia="Book Antiqua" w:hAnsi="Book Antiqua" w:cs="Book Antiqua"/>
          <w:b/>
          <w:caps/>
          <w:color w:val="000000"/>
          <w:u w:val="single"/>
        </w:rPr>
        <w:lastRenderedPageBreak/>
        <w:t>DISCUSSION</w:t>
      </w:r>
    </w:p>
    <w:p w14:paraId="51339AE9" w14:textId="4E9DFD49" w:rsidR="00A77B3E" w:rsidRDefault="006674AF" w:rsidP="006F1B6F">
      <w:pPr>
        <w:spacing w:line="360" w:lineRule="auto"/>
        <w:jc w:val="both"/>
      </w:pPr>
      <w:bookmarkStart w:id="76" w:name="OLE_LINK78"/>
      <w:bookmarkStart w:id="77" w:name="OLE_LINK79"/>
      <w:bookmarkStart w:id="78" w:name="OLE_LINK80"/>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high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among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immunocompromised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HIV-negative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calls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for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novel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for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non-HIV-infected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Non-HIV-infected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have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acute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onset,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rapid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poor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higher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rates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HIV</w:t>
      </w:r>
      <w:r w:rsidR="003A3801">
        <w:rPr>
          <w:rFonts w:ascii="Book Antiqua" w:eastAsia="Book Antiqua" w:hAnsi="Book Antiqua" w:cs="Book Antiqua"/>
          <w:color w:val="000000"/>
        </w:rPr>
        <w:t>-infected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12-16]</w:t>
      </w:r>
      <w:r>
        <w:rPr>
          <w:rFonts w:ascii="Book Antiqua" w:eastAsia="Book Antiqua" w:hAnsi="Book Antiqua" w:cs="Book Antiqua"/>
          <w:color w:val="000000"/>
        </w:rPr>
        <w:t>.</w:t>
      </w:r>
    </w:p>
    <w:p w14:paraId="43CAB848" w14:textId="1FB4E1E2" w:rsidR="00A77B3E" w:rsidRDefault="006674AF" w:rsidP="006F1B6F">
      <w:pPr>
        <w:spacing w:line="360" w:lineRule="auto"/>
        <w:ind w:firstLineChars="100" w:firstLine="240"/>
        <w:jc w:val="both"/>
      </w:pP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HIV-negative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susceptible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to</w:t>
      </w:r>
      <w:r w:rsidR="000E18AD">
        <w:rPr>
          <w:rFonts w:ascii="Book Antiqua" w:eastAsia="Book Antiqua" w:hAnsi="Book Antiqua" w:cs="Book Antiqua"/>
          <w:color w:val="000000"/>
        </w:rPr>
        <w:t xml:space="preserve"> </w:t>
      </w:r>
      <w:r w:rsidR="001446F2">
        <w:rPr>
          <w:rFonts w:ascii="Book Antiqua" w:eastAsia="Book Antiqua" w:hAnsi="Book Antiqua" w:cs="Book Antiqua"/>
          <w:i/>
          <w:iCs/>
          <w:color w:val="000000"/>
        </w:rPr>
        <w:t>Pneumocystis jirovecii</w:t>
      </w:r>
      <w:r w:rsidR="003A3801" w:rsidRPr="002D5BB1">
        <w:rPr>
          <w:rFonts w:ascii="Book Antiqua" w:hAnsi="Book Antiqua"/>
          <w:i/>
          <w:color w:val="000000"/>
        </w:rPr>
        <w:t xml:space="preserve"> </w:t>
      </w:r>
      <w:r>
        <w:rPr>
          <w:rFonts w:ascii="Book Antiqua" w:eastAsia="Book Antiqua" w:hAnsi="Book Antiqua" w:cs="Book Antiqua"/>
          <w:color w:val="000000"/>
        </w:rPr>
        <w:t>includes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who</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have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undergone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hemato</w:t>
      </w:r>
      <w:r w:rsidR="003A3801">
        <w:rPr>
          <w:rFonts w:ascii="Book Antiqua" w:eastAsia="Book Antiqua" w:hAnsi="Book Antiqua" w:cs="Book Antiqua"/>
          <w:color w:val="000000"/>
        </w:rPr>
        <w:t>-</w:t>
      </w:r>
      <w:r>
        <w:rPr>
          <w:rFonts w:ascii="Book Antiqua" w:eastAsia="Book Antiqua" w:hAnsi="Book Antiqua" w:cs="Book Antiqua"/>
          <w:color w:val="000000"/>
        </w:rPr>
        <w:t>oncologic</w:t>
      </w:r>
      <w:r w:rsidR="003A3801">
        <w:rPr>
          <w:rFonts w:ascii="Book Antiqua" w:eastAsia="Book Antiqua" w:hAnsi="Book Antiqua" w:cs="Book Antiqua"/>
          <w:color w:val="000000"/>
        </w:rPr>
        <w:t>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those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taking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immunosuppressive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drugs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for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autoimmune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20%</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non-HIV-infected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those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autoimmune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mainly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nodular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polyarteritis,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granuloma</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polyarteritis,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dermatomyositis/polymyositis,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rheumatoid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arthritis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interstitial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pneumonia</w:t>
      </w:r>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So</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far,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drugs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such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0E18AD">
        <w:rPr>
          <w:rFonts w:ascii="Book Antiqua" w:eastAsia="Book Antiqua" w:hAnsi="Book Antiqua" w:cs="Book Antiqua"/>
          <w:color w:val="000000"/>
        </w:rPr>
        <w:t xml:space="preserve"> </w:t>
      </w:r>
      <w:r>
        <w:rPr>
          <w:rFonts w:ascii="Book Antiqua" w:eastAsia="Book Antiqua" w:hAnsi="Book Antiqua" w:cs="Book Antiqua"/>
          <w:color w:val="000000"/>
        </w:rPr>
        <w:t>use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medium</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high-dose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glucocorticoids,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cyclophosphamide,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rituximab,</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alemtuzumab</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monoclonal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antibody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used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for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0E18AD">
        <w:rPr>
          <w:rFonts w:ascii="Book Antiqua" w:eastAsia="Book Antiqua" w:hAnsi="Book Antiqua" w:cs="Book Antiqua"/>
          <w:color w:val="000000"/>
        </w:rPr>
        <w:t xml:space="preserve"> </w:t>
      </w:r>
      <w:r>
        <w:rPr>
          <w:rFonts w:ascii="Book Antiqua" w:eastAsia="Book Antiqua" w:hAnsi="Book Antiqua" w:cs="Book Antiqua"/>
          <w:color w:val="000000"/>
        </w:rPr>
        <w:t>B-cell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lymphoblastic</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leukemia</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sclerosis),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tumor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necrosis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factor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α</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antagonists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have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been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linked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to</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w:t>
      </w:r>
    </w:p>
    <w:p w14:paraId="530C819D" w14:textId="2AF436C1" w:rsidR="00A77B3E" w:rsidRDefault="006674AF" w:rsidP="006F1B6F">
      <w:pPr>
        <w:spacing w:line="360" w:lineRule="auto"/>
        <w:ind w:firstLineChars="100" w:firstLine="240"/>
        <w:jc w:val="both"/>
      </w:pP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main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non-HIV-infected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fever,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dyspnea</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dry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cough.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hypoxia</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more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common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non-HIV-infected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HIV</w:t>
      </w:r>
      <w:r w:rsidR="003A3801">
        <w:rPr>
          <w:rFonts w:ascii="Book Antiqua" w:eastAsia="Book Antiqua" w:hAnsi="Book Antiqua" w:cs="Book Antiqua"/>
          <w:color w:val="000000"/>
        </w:rPr>
        <w:t>-infected</w:t>
      </w:r>
      <w:r w:rsidR="000E18AD">
        <w:rPr>
          <w:rFonts w:ascii="Book Antiqua" w:hAnsi="Book Antiqua" w:cs="Book Antiqua" w:hint="eastAsia"/>
          <w:color w:val="000000"/>
          <w:lang w:eastAsia="zh-CN"/>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LDH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elevation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lower,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onset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more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rapid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w:t>
      </w:r>
      <w:r w:rsidR="006F1B6F">
        <w:rPr>
          <w:rFonts w:ascii="Book Antiqua" w:eastAsia="Book Antiqua" w:hAnsi="Book Antiqua" w:cs="Book Antiqua"/>
          <w:color w:val="000000"/>
        </w:rPr>
        <w:t>ften</w:t>
      </w:r>
      <w:r w:rsidR="000E18AD">
        <w:rPr>
          <w:rFonts w:ascii="Book Antiqua" w:eastAsia="Book Antiqua" w:hAnsi="Book Antiqua" w:cs="Book Antiqua"/>
          <w:color w:val="000000"/>
        </w:rPr>
        <w:t xml:space="preserve"> </w:t>
      </w:r>
      <w:r w:rsidR="006F1B6F">
        <w:rPr>
          <w:rFonts w:ascii="Book Antiqua" w:eastAsia="Book Antiqua" w:hAnsi="Book Antiqua" w:cs="Book Antiqua"/>
          <w:color w:val="000000"/>
        </w:rPr>
        <w:t>within</w:t>
      </w:r>
      <w:r w:rsidR="000E18AD">
        <w:rPr>
          <w:rFonts w:ascii="Book Antiqua" w:eastAsia="Book Antiqua" w:hAnsi="Book Antiqua" w:cs="Book Antiqua"/>
          <w:color w:val="000000"/>
        </w:rPr>
        <w:t xml:space="preserve"> </w:t>
      </w:r>
      <w:r w:rsidR="006F1B6F">
        <w:rPr>
          <w:rFonts w:ascii="Book Antiqua" w:eastAsia="Book Antiqua" w:hAnsi="Book Antiqua" w:cs="Book Antiqua"/>
          <w:color w:val="000000"/>
        </w:rPr>
        <w:t>a</w:t>
      </w:r>
      <w:r w:rsidR="000E18AD">
        <w:rPr>
          <w:rFonts w:ascii="Book Antiqua" w:eastAsia="Book Antiqua" w:hAnsi="Book Antiqua" w:cs="Book Antiqua"/>
          <w:color w:val="000000"/>
        </w:rPr>
        <w:t xml:space="preserve"> </w:t>
      </w:r>
      <w:r w:rsidR="006F1B6F">
        <w:rPr>
          <w:rFonts w:ascii="Book Antiqua" w:eastAsia="Book Antiqua" w:hAnsi="Book Antiqua" w:cs="Book Antiqua"/>
          <w:color w:val="000000"/>
        </w:rPr>
        <w:t>few</w:t>
      </w:r>
      <w:r w:rsidR="000E18AD">
        <w:rPr>
          <w:rFonts w:ascii="Book Antiqua" w:eastAsia="Book Antiqua" w:hAnsi="Book Antiqua" w:cs="Book Antiqua"/>
          <w:color w:val="000000"/>
        </w:rPr>
        <w:t xml:space="preserve"> </w:t>
      </w:r>
      <w:r w:rsidR="006F1B6F">
        <w:rPr>
          <w:rFonts w:ascii="Book Antiqua" w:eastAsia="Book Antiqua" w:hAnsi="Book Antiqua" w:cs="Book Antiqua"/>
          <w:color w:val="000000"/>
        </w:rPr>
        <w:t>days)</w:t>
      </w:r>
      <w:r w:rsidR="000E18AD">
        <w:rPr>
          <w:rFonts w:ascii="Book Antiqua" w:eastAsia="Book Antiqua" w:hAnsi="Book Antiqua" w:cs="Book Antiqua"/>
          <w:color w:val="000000"/>
        </w:rPr>
        <w:t xml:space="preserve"> </w:t>
      </w:r>
      <w:r w:rsidR="006F1B6F">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sidR="003A3801">
        <w:rPr>
          <w:rFonts w:ascii="Book Antiqua" w:eastAsia="Book Antiqua" w:hAnsi="Book Antiqua" w:cs="Book Antiqua"/>
          <w:color w:val="000000"/>
        </w:rPr>
        <w:t>non-</w:t>
      </w:r>
      <w:r w:rsidR="006F1B6F">
        <w:rPr>
          <w:rFonts w:ascii="Book Antiqua" w:eastAsia="Book Antiqua" w:hAnsi="Book Antiqua" w:cs="Book Antiqua"/>
          <w:color w:val="000000"/>
        </w:rPr>
        <w:t>HIV-</w:t>
      </w:r>
      <w:r w:rsidR="003A3801">
        <w:rPr>
          <w:rFonts w:ascii="Book Antiqua" w:eastAsia="Book Antiqua" w:hAnsi="Book Antiqua" w:cs="Book Antiqua"/>
          <w:color w:val="000000"/>
        </w:rPr>
        <w:t>infected</w:t>
      </w:r>
      <w:r w:rsidR="000E18AD">
        <w:rPr>
          <w:rFonts w:ascii="Book Antiqua" w:hAnsi="Book Antiqua" w:cs="Book Antiqua" w:hint="eastAsia"/>
          <w:color w:val="000000"/>
          <w:lang w:eastAsia="zh-CN"/>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than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HIV</w:t>
      </w:r>
      <w:r w:rsidR="003A3801">
        <w:rPr>
          <w:rFonts w:ascii="Book Antiqua" w:eastAsia="Book Antiqua" w:hAnsi="Book Antiqua" w:cs="Book Antiqua"/>
          <w:color w:val="000000"/>
        </w:rPr>
        <w:t xml:space="preserve">-infected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For</w:t>
      </w:r>
      <w:r w:rsidR="000E18AD">
        <w:rPr>
          <w:rFonts w:ascii="Book Antiqua" w:eastAsia="Book Antiqua" w:hAnsi="Book Antiqua" w:cs="Book Antiqua"/>
          <w:color w:val="000000"/>
        </w:rPr>
        <w:t xml:space="preserve"> </w:t>
      </w:r>
      <w:r w:rsidR="003A3801">
        <w:rPr>
          <w:rFonts w:ascii="Book Antiqua" w:eastAsia="Book Antiqua" w:hAnsi="Book Antiqua" w:cs="Book Antiqua"/>
          <w:color w:val="000000"/>
        </w:rPr>
        <w:t>non-</w:t>
      </w:r>
      <w:r>
        <w:rPr>
          <w:rFonts w:ascii="Book Antiqua" w:eastAsia="Book Antiqua" w:hAnsi="Book Antiqua" w:cs="Book Antiqua"/>
          <w:color w:val="000000"/>
        </w:rPr>
        <w:t>HIV-</w:t>
      </w:r>
      <w:r w:rsidR="003A3801">
        <w:rPr>
          <w:rFonts w:ascii="Book Antiqua" w:eastAsia="Book Antiqua" w:hAnsi="Book Antiqua" w:cs="Book Antiqua"/>
          <w:color w:val="000000"/>
        </w:rPr>
        <w:t>infected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nonspecific,</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lung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auscultation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normal,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but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often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inconsistent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for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those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severe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E18A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manifestations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sidR="006F1B6F">
        <w:rPr>
          <w:rFonts w:ascii="Book Antiqua" w:hAnsi="Book Antiqua" w:cs="Book Antiqua" w:hint="eastAsia"/>
          <w:color w:val="000000"/>
          <w:lang w:eastAsia="zh-CN"/>
        </w:rPr>
        <w:t>C</w:t>
      </w:r>
      <w:r w:rsidR="006F1B6F" w:rsidRPr="006F1B6F">
        <w:rPr>
          <w:rFonts w:ascii="Book Antiqua" w:eastAsia="Book Antiqua" w:hAnsi="Book Antiqua" w:cs="Book Antiqua"/>
          <w:color w:val="000000"/>
        </w:rPr>
        <w:t>omputed</w:t>
      </w:r>
      <w:r w:rsidR="000E18AD">
        <w:rPr>
          <w:rFonts w:ascii="Book Antiqua" w:eastAsia="Book Antiqua" w:hAnsi="Book Antiqua" w:cs="Book Antiqua"/>
          <w:color w:val="000000"/>
        </w:rPr>
        <w:t xml:space="preserve"> </w:t>
      </w:r>
      <w:r w:rsidR="006F1B6F" w:rsidRPr="006F1B6F">
        <w:rPr>
          <w:rFonts w:ascii="Book Antiqua" w:eastAsia="Book Antiqua" w:hAnsi="Book Antiqua" w:cs="Book Antiqua"/>
          <w:color w:val="000000"/>
        </w:rPr>
        <w:t>tomography</w:t>
      </w:r>
      <w:r w:rsidR="000E18AD">
        <w:rPr>
          <w:rFonts w:ascii="Book Antiqua" w:eastAsia="Book Antiqua" w:hAnsi="Book Antiqua" w:cs="Book Antiqua"/>
          <w:color w:val="000000"/>
        </w:rPr>
        <w:t xml:space="preserve"> </w:t>
      </w:r>
      <w:r w:rsidR="006F1B6F" w:rsidRPr="006F1B6F">
        <w:rPr>
          <w:rFonts w:ascii="Book Antiqua" w:eastAsia="Book Antiqua" w:hAnsi="Book Antiqua" w:cs="Book Antiqua"/>
          <w:color w:val="000000"/>
        </w:rPr>
        <w:t>(CT)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scans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show</w:t>
      </w:r>
      <w:r w:rsidR="000E18AD">
        <w:rPr>
          <w:rFonts w:ascii="Book Antiqua" w:eastAsia="Book Antiqua" w:hAnsi="Book Antiqua" w:cs="Book Antiqua"/>
          <w:color w:val="000000"/>
        </w:rPr>
        <w:t xml:space="preserve"> </w:t>
      </w:r>
      <w:r>
        <w:rPr>
          <w:rFonts w:ascii="Book Antiqua" w:eastAsia="Book Antiqua" w:hAnsi="Book Antiqua" w:cs="Book Antiqua"/>
          <w:color w:val="000000"/>
        </w:rPr>
        <w:t>ground-glass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opacity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(GGO),</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mainly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presenting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central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common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radiological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pattern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for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These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were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study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(Figure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1).</w:t>
      </w:r>
      <w:r w:rsidR="000E18AD">
        <w:rPr>
          <w:rFonts w:ascii="Book Antiqua" w:eastAsia="Book Antiqua" w:hAnsi="Book Antiqua" w:cs="Book Antiqua"/>
          <w:color w:val="000000"/>
        </w:rPr>
        <w:t xml:space="preserve"> </w:t>
      </w:r>
      <w:r>
        <w:rPr>
          <w:rFonts w:ascii="Book Antiqua" w:eastAsia="Book Antiqua" w:hAnsi="Book Antiqua" w:cs="Book Antiqua"/>
          <w:color w:val="000000"/>
        </w:rPr>
        <w:t>GGOs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may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mosaic-like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diffuse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more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occurring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upper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lobes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lung</w:t>
      </w:r>
      <w:r w:rsidR="003A3801">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stages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scans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show</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lung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consolidation.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Paving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stone-like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6%</w:t>
      </w:r>
      <w:r w:rsidR="003A3801">
        <w:rPr>
          <w:rFonts w:ascii="Book Antiqua" w:eastAsia="Book Antiqua" w:hAnsi="Book Antiqua" w:cs="Book Antiqua"/>
          <w:color w:val="000000"/>
        </w:rPr>
        <w:t>–</w:t>
      </w:r>
      <w:r>
        <w:rPr>
          <w:rFonts w:ascii="Book Antiqua" w:eastAsia="Book Antiqua" w:hAnsi="Book Antiqua" w:cs="Book Antiqua"/>
          <w:color w:val="000000"/>
        </w:rPr>
        <w:t>18%</w:t>
      </w:r>
      <w:r w:rsidR="000E18AD">
        <w:rPr>
          <w:rFonts w:ascii="Book Antiqua" w:eastAsia="Book Antiqua" w:hAnsi="Book Antiqua" w:cs="Book Antiqua"/>
          <w:color w:val="000000"/>
        </w:rPr>
        <w:t xml:space="preserve"> </w:t>
      </w:r>
      <w:r>
        <w:rPr>
          <w:rFonts w:ascii="Book Antiqua" w:eastAsia="Book Antiqua" w:hAnsi="Book Antiqua" w:cs="Book Antiqua"/>
          <w:color w:val="000000"/>
        </w:rPr>
        <w:lastRenderedPageBreak/>
        <w:t>of</w:t>
      </w:r>
      <w:r w:rsidR="000E18A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Hollowness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pleural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effusion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rare,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occur,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often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indicate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existence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other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3</w:t>
      </w:r>
      <w:r w:rsidR="003A3801">
        <w:rPr>
          <w:rFonts w:ascii="Book Antiqua" w:hAnsi="Book Antiqua" w:cs="Book Antiqua" w:hint="eastAsia"/>
          <w:color w:val="000000"/>
          <w:lang w:eastAsia="zh-CN"/>
        </w:rPr>
        <w:t>%</w:t>
      </w:r>
      <w:r w:rsidR="003A3801">
        <w:rPr>
          <w:rFonts w:ascii="Book Antiqua" w:eastAsia="Book Antiqua" w:hAnsi="Book Antiqua" w:cs="Book Antiqua"/>
          <w:color w:val="000000"/>
        </w:rPr>
        <w:t>–</w:t>
      </w:r>
      <w:r>
        <w:rPr>
          <w:rFonts w:ascii="Book Antiqua" w:eastAsia="Book Antiqua" w:hAnsi="Book Antiqua" w:cs="Book Antiqua"/>
          <w:color w:val="000000"/>
        </w:rPr>
        <w:t>6%</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non-HIV-infected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may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lung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cyst-like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shapes,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sizes,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wall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thicknesses,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implying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that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susceptible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to</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spontaneous</w:t>
      </w:r>
      <w:r w:rsidR="000E18A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pneumothorax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GGOs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non-HIV-infected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spread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faster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than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HIV</w:t>
      </w:r>
      <w:r w:rsidR="003A3801">
        <w:rPr>
          <w:rFonts w:ascii="Book Antiqua" w:eastAsia="Book Antiqua" w:hAnsi="Book Antiqua" w:cs="Book Antiqua"/>
          <w:color w:val="000000"/>
        </w:rPr>
        <w:t>-infected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p>
    <w:p w14:paraId="21D54D9C" w14:textId="37EDF94D" w:rsidR="00A77B3E" w:rsidRDefault="001446F2">
      <w:pPr>
        <w:spacing w:line="360" w:lineRule="auto"/>
        <w:ind w:firstLine="240"/>
        <w:jc w:val="both"/>
      </w:pPr>
      <w:r>
        <w:rPr>
          <w:rFonts w:ascii="Book Antiqua" w:eastAsia="Book Antiqua" w:hAnsi="Book Antiqua" w:cs="Book Antiqua"/>
          <w:i/>
          <w:iCs/>
          <w:color w:val="000000"/>
        </w:rPr>
        <w:t>Pneumocystis jirovecii</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cannot</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be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cultured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laboratory.</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Therefore,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this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infection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has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been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traditionally</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diagnosed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based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on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microscopic</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observation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organisms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respiratory</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specimens.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However,</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due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to</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lower</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pathogen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burden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non-HIV-infected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compared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HIV</w:t>
      </w:r>
      <w:r w:rsidR="003A3801">
        <w:rPr>
          <w:rFonts w:ascii="Book Antiqua" w:eastAsia="Book Antiqua" w:hAnsi="Book Antiqua" w:cs="Book Antiqua"/>
          <w:color w:val="000000"/>
        </w:rPr>
        <w:t>-infected</w:t>
      </w:r>
      <w:r w:rsidR="000E18AD">
        <w:rPr>
          <w:rFonts w:ascii="Book Antiqua" w:hAnsi="Book Antiqua" w:cs="Book Antiqua" w:hint="eastAsia"/>
          <w:color w:val="000000"/>
          <w:lang w:eastAsia="zh-CN"/>
        </w:rPr>
        <w:t xml:space="preserve"> </w:t>
      </w:r>
      <w:r w:rsidR="006674AF">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specimens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from</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non-HIV-infected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have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lower</w:t>
      </w:r>
      <w:r w:rsidR="000E18AD">
        <w:rPr>
          <w:rFonts w:ascii="Book Antiqua" w:eastAsia="Book Antiqua" w:hAnsi="Book Antiqua" w:cs="Book Antiqua"/>
          <w:color w:val="000000"/>
        </w:rPr>
        <w:t xml:space="preserve"> </w:t>
      </w:r>
      <w:r w:rsidR="003A3801">
        <w:rPr>
          <w:rFonts w:ascii="Book Antiqua" w:eastAsia="Book Antiqua" w:hAnsi="Book Antiqua" w:cs="Book Antiqua"/>
          <w:color w:val="000000"/>
        </w:rPr>
        <w:t xml:space="preserve">microscopic </w:t>
      </w:r>
      <w:proofErr w:type="gramStart"/>
      <w:r w:rsidR="006674AF">
        <w:rPr>
          <w:rFonts w:ascii="Book Antiqua" w:eastAsia="Book Antiqua" w:hAnsi="Book Antiqua" w:cs="Book Antiqua"/>
          <w:color w:val="000000"/>
        </w:rPr>
        <w:t>sensitivity</w:t>
      </w:r>
      <w:r w:rsidR="006674AF">
        <w:rPr>
          <w:rFonts w:ascii="Book Antiqua" w:eastAsia="Book Antiqua" w:hAnsi="Book Antiqua" w:cs="Book Antiqua"/>
          <w:color w:val="000000"/>
          <w:szCs w:val="30"/>
          <w:vertAlign w:val="superscript"/>
        </w:rPr>
        <w:t>[</w:t>
      </w:r>
      <w:proofErr w:type="gramEnd"/>
      <w:r w:rsidR="006674AF">
        <w:rPr>
          <w:rFonts w:ascii="Book Antiqua" w:eastAsia="Book Antiqua" w:hAnsi="Book Antiqua" w:cs="Book Antiqua"/>
          <w:color w:val="000000"/>
          <w:szCs w:val="30"/>
          <w:vertAlign w:val="superscript"/>
        </w:rPr>
        <w:t>24,25]</w:t>
      </w:r>
      <w:r w:rsidR="006674AF">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combination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different</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diagnostic</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methods,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such</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microscopy,</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polymerase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chain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reaction,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(1,3)-β-D-glucan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detection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have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been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previously</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adopted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to</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increase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diagnosis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rate.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Silver</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staining</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can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detect</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cysts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high</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specificity.</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However,</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sensitivity</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this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method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is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not</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satisfactory.</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have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higher</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number</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sidR="006674AF" w:rsidRPr="002D5BB1">
        <w:rPr>
          <w:rFonts w:ascii="Book Antiqua" w:hAnsi="Book Antiqua"/>
          <w:color w:val="000000"/>
        </w:rPr>
        <w:t>trophozoites</w:t>
      </w:r>
      <w:r w:rsidR="000E18AD" w:rsidRPr="003A3801">
        <w:rPr>
          <w:rFonts w:ascii="Book Antiqua" w:eastAsia="Book Antiqua" w:hAnsi="Book Antiqua" w:cs="Book Antiqua"/>
          <w:color w:val="000000"/>
        </w:rPr>
        <w:t xml:space="preserve"> </w:t>
      </w:r>
      <w:r w:rsidR="006674AF" w:rsidRPr="003A3801">
        <w:rPr>
          <w:rFonts w:ascii="Book Antiqua" w:eastAsia="Book Antiqua" w:hAnsi="Book Antiqua" w:cs="Book Antiqua"/>
          <w:color w:val="000000"/>
        </w:rPr>
        <w:t>than</w:t>
      </w:r>
      <w:r w:rsidR="000E18AD" w:rsidRPr="003A3801">
        <w:rPr>
          <w:rFonts w:ascii="Book Antiqua" w:eastAsia="Book Antiqua" w:hAnsi="Book Antiqua" w:cs="Book Antiqua"/>
          <w:color w:val="000000"/>
        </w:rPr>
        <w:t xml:space="preserve"> </w:t>
      </w:r>
      <w:r w:rsidR="006674AF" w:rsidRPr="003A3801">
        <w:rPr>
          <w:rFonts w:ascii="Book Antiqua" w:eastAsia="Book Antiqua" w:hAnsi="Book Antiqua" w:cs="Book Antiqua"/>
          <w:color w:val="000000"/>
        </w:rPr>
        <w:t>cysts,</w:t>
      </w:r>
      <w:r w:rsidR="000E18AD" w:rsidRPr="003A3801">
        <w:rPr>
          <w:rFonts w:ascii="Book Antiqua" w:eastAsia="Book Antiqua" w:hAnsi="Book Antiqua" w:cs="Book Antiqua"/>
          <w:color w:val="000000"/>
        </w:rPr>
        <w:t xml:space="preserve"> </w:t>
      </w:r>
      <w:r w:rsidR="006674AF" w:rsidRPr="003A3801">
        <w:rPr>
          <w:rFonts w:ascii="Book Antiqua" w:eastAsia="Book Antiqua" w:hAnsi="Book Antiqua" w:cs="Book Antiqua"/>
          <w:color w:val="000000"/>
        </w:rPr>
        <w:t>thus</w:t>
      </w:r>
      <w:r w:rsidR="000E18AD" w:rsidRPr="003A3801">
        <w:rPr>
          <w:rFonts w:ascii="Book Antiqua" w:eastAsia="Book Antiqua" w:hAnsi="Book Antiqua" w:cs="Book Antiqua"/>
          <w:color w:val="000000"/>
        </w:rPr>
        <w:t xml:space="preserve"> </w:t>
      </w:r>
      <w:r w:rsidR="006674AF" w:rsidRPr="003A3801">
        <w:rPr>
          <w:rFonts w:ascii="Book Antiqua" w:eastAsia="Book Antiqua" w:hAnsi="Book Antiqua" w:cs="Book Antiqua"/>
          <w:color w:val="000000"/>
        </w:rPr>
        <w:t>Giemsa</w:t>
      </w:r>
      <w:r w:rsidR="000E18AD" w:rsidRPr="003A3801">
        <w:rPr>
          <w:rFonts w:ascii="Book Antiqua" w:eastAsia="Book Antiqua" w:hAnsi="Book Antiqua" w:cs="Book Antiqua"/>
          <w:color w:val="000000"/>
        </w:rPr>
        <w:t xml:space="preserve"> </w:t>
      </w:r>
      <w:r w:rsidR="006674AF" w:rsidRPr="003A3801">
        <w:rPr>
          <w:rFonts w:ascii="Book Antiqua" w:eastAsia="Book Antiqua" w:hAnsi="Book Antiqua" w:cs="Book Antiqua"/>
          <w:color w:val="000000"/>
        </w:rPr>
        <w:t>and</w:t>
      </w:r>
      <w:r w:rsidR="000E18AD" w:rsidRPr="003A3801">
        <w:rPr>
          <w:rFonts w:ascii="Book Antiqua" w:eastAsia="Book Antiqua" w:hAnsi="Book Antiqua" w:cs="Book Antiqua"/>
          <w:color w:val="000000"/>
        </w:rPr>
        <w:t xml:space="preserve"> </w:t>
      </w:r>
      <w:r w:rsidR="006674AF" w:rsidRPr="003A3801">
        <w:rPr>
          <w:rFonts w:ascii="Book Antiqua" w:eastAsia="Book Antiqua" w:hAnsi="Book Antiqua" w:cs="Book Antiqua"/>
          <w:color w:val="000000"/>
        </w:rPr>
        <w:t>Diff-Quik</w:t>
      </w:r>
      <w:r w:rsidR="000E18AD" w:rsidRPr="003A3801">
        <w:rPr>
          <w:rFonts w:ascii="Book Antiqua" w:eastAsia="Book Antiqua" w:hAnsi="Book Antiqua" w:cs="Book Antiqua"/>
          <w:color w:val="000000"/>
        </w:rPr>
        <w:t xml:space="preserve"> </w:t>
      </w:r>
      <w:r w:rsidR="006674AF" w:rsidRPr="003A3801">
        <w:rPr>
          <w:rFonts w:ascii="Book Antiqua" w:eastAsia="Book Antiqua" w:hAnsi="Book Antiqua" w:cs="Book Antiqua"/>
          <w:color w:val="000000"/>
        </w:rPr>
        <w:t>stains</w:t>
      </w:r>
      <w:r w:rsidR="000E18AD" w:rsidRPr="003A3801">
        <w:rPr>
          <w:rFonts w:ascii="Book Antiqua" w:eastAsia="Book Antiqua" w:hAnsi="Book Antiqua" w:cs="Book Antiqua"/>
          <w:color w:val="000000"/>
        </w:rPr>
        <w:t xml:space="preserve"> </w:t>
      </w:r>
      <w:r w:rsidR="006674AF" w:rsidRPr="003A3801">
        <w:rPr>
          <w:rFonts w:ascii="Book Antiqua" w:eastAsia="Book Antiqua" w:hAnsi="Book Antiqua" w:cs="Book Antiqua"/>
          <w:color w:val="000000"/>
        </w:rPr>
        <w:t>used</w:t>
      </w:r>
      <w:r w:rsidR="000E18AD" w:rsidRPr="003A3801">
        <w:rPr>
          <w:rFonts w:ascii="Book Antiqua" w:eastAsia="Book Antiqua" w:hAnsi="Book Antiqua" w:cs="Book Antiqua"/>
          <w:color w:val="000000"/>
        </w:rPr>
        <w:t xml:space="preserve"> </w:t>
      </w:r>
      <w:r w:rsidR="006674AF" w:rsidRPr="003A3801">
        <w:rPr>
          <w:rFonts w:ascii="Book Antiqua" w:eastAsia="Book Antiqua" w:hAnsi="Book Antiqua" w:cs="Book Antiqua"/>
          <w:color w:val="000000"/>
        </w:rPr>
        <w:t>for</w:t>
      </w:r>
      <w:r w:rsidR="000E18AD" w:rsidRPr="003A3801">
        <w:rPr>
          <w:rFonts w:ascii="Book Antiqua" w:eastAsia="Book Antiqua" w:hAnsi="Book Antiqua" w:cs="Book Antiqua"/>
          <w:color w:val="000000"/>
        </w:rPr>
        <w:t xml:space="preserve"> </w:t>
      </w:r>
      <w:r w:rsidR="006674AF" w:rsidRPr="003A3801">
        <w:rPr>
          <w:rFonts w:ascii="Book Antiqua" w:eastAsia="Book Antiqua" w:hAnsi="Book Antiqua" w:cs="Book Antiqua"/>
          <w:color w:val="000000"/>
        </w:rPr>
        <w:t>the</w:t>
      </w:r>
      <w:r w:rsidR="000E18AD" w:rsidRPr="003A3801">
        <w:rPr>
          <w:rFonts w:ascii="Book Antiqua" w:eastAsia="Book Antiqua" w:hAnsi="Book Antiqua" w:cs="Book Antiqua"/>
          <w:color w:val="000000"/>
        </w:rPr>
        <w:t xml:space="preserve"> </w:t>
      </w:r>
      <w:r w:rsidR="006674AF" w:rsidRPr="003A3801">
        <w:rPr>
          <w:rFonts w:ascii="Book Antiqua" w:eastAsia="Book Antiqua" w:hAnsi="Book Antiqua" w:cs="Book Antiqua"/>
          <w:color w:val="000000"/>
        </w:rPr>
        <w:t>detection</w:t>
      </w:r>
      <w:r w:rsidR="000E18AD" w:rsidRPr="003A3801">
        <w:rPr>
          <w:rFonts w:ascii="Book Antiqua" w:eastAsia="Book Antiqua" w:hAnsi="Book Antiqua" w:cs="Book Antiqua"/>
          <w:color w:val="000000"/>
        </w:rPr>
        <w:t xml:space="preserve"> </w:t>
      </w:r>
      <w:r w:rsidR="006674AF" w:rsidRPr="003A3801">
        <w:rPr>
          <w:rFonts w:ascii="Book Antiqua" w:eastAsia="Book Antiqua" w:hAnsi="Book Antiqua" w:cs="Book Antiqua"/>
          <w:color w:val="000000"/>
        </w:rPr>
        <w:t>of</w:t>
      </w:r>
      <w:r w:rsidR="000E18AD" w:rsidRPr="003A3801">
        <w:rPr>
          <w:rFonts w:ascii="Book Antiqua" w:eastAsia="Book Antiqua" w:hAnsi="Book Antiqua" w:cs="Book Antiqua"/>
          <w:color w:val="000000"/>
        </w:rPr>
        <w:t xml:space="preserve"> </w:t>
      </w:r>
      <w:r w:rsidR="006674AF" w:rsidRPr="002D5BB1">
        <w:rPr>
          <w:rFonts w:ascii="Book Antiqua" w:hAnsi="Book Antiqua"/>
          <w:color w:val="000000"/>
        </w:rPr>
        <w:t>trophozoites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should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have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high</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sensitivity.</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Moreover,</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results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depend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on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skill</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experience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examiner.</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Advances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technology</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have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led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to</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development</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bookmarkStart w:id="79" w:name="OLE_LINK25"/>
      <w:bookmarkStart w:id="80" w:name="OLE_LINK26"/>
      <w:r w:rsidR="006674AF">
        <w:rPr>
          <w:rFonts w:ascii="Book Antiqua" w:eastAsia="Book Antiqua" w:hAnsi="Book Antiqua" w:cs="Book Antiqua"/>
          <w:color w:val="000000"/>
        </w:rPr>
        <w:t>mNGS</w:t>
      </w:r>
      <w:bookmarkEnd w:id="79"/>
      <w:bookmarkEnd w:id="80"/>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which</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can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unbiasedly</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detect</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various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pathogenic</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microorganisms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clinical</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samples.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This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approach</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ensures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rapid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screening</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pathogens,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provides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timely</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identification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pathogens.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Therefore,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it</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is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currently</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applied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detection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pathogens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that</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cause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infectious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diseases.</w:t>
      </w:r>
      <w:r w:rsidR="000E18AD">
        <w:rPr>
          <w:rFonts w:ascii="Book Antiqua" w:eastAsia="Book Antiqua" w:hAnsi="Book Antiqua" w:cs="Book Antiqua"/>
          <w:color w:val="000000"/>
        </w:rPr>
        <w:t xml:space="preserve"> </w:t>
      </w:r>
      <w:bookmarkStart w:id="81" w:name="OLE_LINK41"/>
      <w:bookmarkStart w:id="82" w:name="OLE_LINK42"/>
      <w:r w:rsidR="006674AF">
        <w:rPr>
          <w:rFonts w:ascii="Book Antiqua" w:eastAsia="Book Antiqua" w:hAnsi="Book Antiqua" w:cs="Book Antiqua"/>
          <w:color w:val="000000"/>
        </w:rPr>
        <w:t>Bronchoalveolar</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lavage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fluid</w:t>
      </w:r>
      <w:bookmarkEnd w:id="81"/>
      <w:bookmarkEnd w:id="82"/>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(BALF)</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is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preferred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specimen,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BALF</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provides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higher</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diagnosis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rate,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can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be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used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to</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identify</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other</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pathogens,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such</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tuberculosis,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histoplasmosis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cytomegalovirus</w:t>
      </w:r>
      <w:r w:rsidR="003A3801">
        <w:rPr>
          <w:rFonts w:ascii="Book Antiqua" w:eastAsia="Book Antiqua" w:hAnsi="Book Antiqua" w:cs="Book Antiqua"/>
          <w:color w:val="000000"/>
        </w:rPr>
        <w:t xml:space="preserve"> infection</w:t>
      </w:r>
      <w:r w:rsidR="006674AF">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Induced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sputum</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testing</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can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be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used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alternative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method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if</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patient</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cannot</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tolerate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bronchoscopy,</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however,</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its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diagnostic</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sensitivity</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is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lower</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compared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to</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that</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BALF</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(55</w:t>
      </w:r>
      <w:r w:rsidR="003A3801">
        <w:rPr>
          <w:rFonts w:ascii="Book Antiqua" w:hAnsi="Book Antiqua" w:cs="Book Antiqua" w:hint="eastAsia"/>
          <w:color w:val="000000"/>
          <w:lang w:eastAsia="zh-CN"/>
        </w:rPr>
        <w:t>%</w:t>
      </w:r>
      <w:r w:rsidR="003A3801">
        <w:rPr>
          <w:rFonts w:ascii="Book Antiqua" w:eastAsia="Book Antiqua" w:hAnsi="Book Antiqua" w:cs="Book Antiqua"/>
          <w:color w:val="000000"/>
        </w:rPr>
        <w:t>–</w:t>
      </w:r>
      <w:r w:rsidR="006674AF">
        <w:rPr>
          <w:rFonts w:ascii="Book Antiqua" w:eastAsia="Book Antiqua" w:hAnsi="Book Antiqua" w:cs="Book Antiqua"/>
          <w:color w:val="000000"/>
        </w:rPr>
        <w:t>90</w:t>
      </w:r>
      <w:proofErr w:type="gramStart"/>
      <w:r w:rsidR="006674AF">
        <w:rPr>
          <w:rFonts w:ascii="Book Antiqua" w:eastAsia="Book Antiqua" w:hAnsi="Book Antiqua" w:cs="Book Antiqua"/>
          <w:color w:val="000000"/>
        </w:rPr>
        <w:t>%)</w:t>
      </w:r>
      <w:r w:rsidR="006674AF">
        <w:rPr>
          <w:rFonts w:ascii="Book Antiqua" w:eastAsia="Book Antiqua" w:hAnsi="Book Antiqua" w:cs="Book Antiqua"/>
          <w:color w:val="000000"/>
          <w:szCs w:val="30"/>
          <w:vertAlign w:val="superscript"/>
        </w:rPr>
        <w:t>[</w:t>
      </w:r>
      <w:proofErr w:type="gramEnd"/>
      <w:r w:rsidR="006674AF">
        <w:rPr>
          <w:rFonts w:ascii="Book Antiqua" w:eastAsia="Book Antiqua" w:hAnsi="Book Antiqua" w:cs="Book Antiqua"/>
          <w:color w:val="000000"/>
          <w:szCs w:val="30"/>
          <w:vertAlign w:val="superscript"/>
        </w:rPr>
        <w:t>26,27]</w:t>
      </w:r>
      <w:r w:rsidR="006674AF">
        <w:rPr>
          <w:rFonts w:ascii="Book Antiqua" w:eastAsia="Book Antiqua" w:hAnsi="Book Antiqua" w:cs="Book Antiqua"/>
          <w:color w:val="000000"/>
        </w:rPr>
        <w:t>.</w:t>
      </w:r>
    </w:p>
    <w:p w14:paraId="0F0F30E4" w14:textId="410BB804" w:rsidR="00A77B3E" w:rsidRDefault="006674AF" w:rsidP="00A70104">
      <w:pPr>
        <w:spacing w:line="360" w:lineRule="auto"/>
        <w:ind w:firstLineChars="100" w:firstLine="240"/>
        <w:jc w:val="both"/>
      </w:pPr>
      <w:r>
        <w:rPr>
          <w:rFonts w:ascii="Book Antiqua" w:eastAsia="Book Antiqua" w:hAnsi="Book Antiqua" w:cs="Book Antiqua"/>
          <w:color w:val="000000"/>
        </w:rPr>
        <w:t>Current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reviews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state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that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first-line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for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non-HIV-infected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TMP-SMX</w:t>
      </w:r>
      <w:r w:rsidR="00B41220">
        <w:rPr>
          <w:rFonts w:ascii="Book Antiqua" w:eastAsia="Book Antiqua" w:hAnsi="Book Antiqua" w:cs="Book Antiqua"/>
          <w:color w:val="000000"/>
          <w:szCs w:val="30"/>
          <w:vertAlign w:val="superscript"/>
        </w:rPr>
        <w:t>[7,8</w:t>
      </w:r>
      <w:r w:rsidR="00B41220">
        <w:rPr>
          <w:rFonts w:ascii="Book Antiqua" w:hAnsi="Book Antiqua" w:cs="Book Antiqua" w:hint="eastAsia"/>
          <w:color w:val="000000"/>
          <w:szCs w:val="30"/>
          <w:vertAlign w:val="superscript"/>
          <w:lang w:eastAsia="zh-CN"/>
        </w:rPr>
        <w:t>,</w:t>
      </w:r>
      <w:r w:rsidR="00B41220">
        <w:rPr>
          <w:rFonts w:ascii="Book Antiqua" w:eastAsia="Book Antiqua" w:hAnsi="Book Antiqua" w:cs="Book Antiqua"/>
          <w:color w:val="000000"/>
          <w:szCs w:val="30"/>
          <w:vertAlign w:val="superscript"/>
        </w:rPr>
        <w:t>28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prolonged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use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TMP-SMX</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may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risk</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drug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side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Some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cannot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tolerate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high</w:t>
      </w:r>
      <w:r w:rsidR="000E18AD">
        <w:rPr>
          <w:rFonts w:ascii="Book Antiqua" w:eastAsia="Book Antiqua" w:hAnsi="Book Antiqua" w:cs="Book Antiqua"/>
          <w:color w:val="000000"/>
        </w:rPr>
        <w:t xml:space="preserve"> </w:t>
      </w:r>
      <w:r>
        <w:rPr>
          <w:rFonts w:ascii="Book Antiqua" w:eastAsia="Book Antiqua" w:hAnsi="Book Antiqua" w:cs="Book Antiqua"/>
          <w:color w:val="000000"/>
        </w:rPr>
        <w:lastRenderedPageBreak/>
        <w:t>doses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low-dose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well-tolerated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has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fewer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side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study,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one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renal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impairment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during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but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renal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was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restored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when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dosage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was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dose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TMP-SMX</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be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adjusted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based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renal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taking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immunosuppressants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during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dose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immunosuppressants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be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suspended,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stopped.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dose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be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individualized.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0E18AD">
        <w:rPr>
          <w:rFonts w:ascii="Book Antiqua" w:eastAsia="Book Antiqua" w:hAnsi="Book Antiqua" w:cs="Book Antiqua"/>
          <w:color w:val="000000"/>
        </w:rPr>
        <w:t xml:space="preserve"> </w:t>
      </w:r>
      <w:r w:rsidR="00FF6A0E">
        <w:rPr>
          <w:rFonts w:ascii="Book Antiqua" w:eastAsia="Book Antiqua" w:hAnsi="Book Antiqua" w:cs="Book Antiqua"/>
          <w:color w:val="000000"/>
        </w:rPr>
        <w:t xml:space="preserve">have shown </w:t>
      </w:r>
      <w:r>
        <w:rPr>
          <w:rFonts w:ascii="Book Antiqua" w:eastAsia="Book Antiqua" w:hAnsi="Book Antiqua" w:cs="Book Antiqua"/>
          <w:color w:val="000000"/>
        </w:rPr>
        <w:t>that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caspofungin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alone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TMP-SMX</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for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HIV-</w:t>
      </w:r>
      <w:r w:rsidR="00FF6A0E">
        <w:rPr>
          <w:rFonts w:ascii="Book Antiqua" w:eastAsia="Book Antiqua" w:hAnsi="Book Antiqua" w:cs="Book Antiqua"/>
          <w:color w:val="000000"/>
        </w:rPr>
        <w:t>infected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caspofungin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can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also</w:t>
      </w:r>
      <w:r w:rsidR="000E18AD">
        <w:rPr>
          <w:rFonts w:ascii="Book Antiqua" w:eastAsia="Book Antiqua" w:hAnsi="Book Antiqua" w:cs="Book Antiqua"/>
          <w:color w:val="000000"/>
        </w:rPr>
        <w:t xml:space="preserve"> </w:t>
      </w:r>
      <w:r>
        <w:rPr>
          <w:rFonts w:ascii="Book Antiqua" w:eastAsia="Book Antiqua" w:hAnsi="Book Antiqua" w:cs="Book Antiqua"/>
          <w:color w:val="000000"/>
        </w:rPr>
        <w:t>be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used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remedial</w:t>
      </w:r>
      <w:r w:rsidR="000E18A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drug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30,31]</w:t>
      </w:r>
      <w:r>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study,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all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were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successfully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caspofungin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TMP-SMX.</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finding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indicates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that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caspofungin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can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cure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FF6A0E">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these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be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validated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large-sample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to</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be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used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for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2</w:t>
      </w:r>
      <w:r w:rsidR="00FF6A0E">
        <w:rPr>
          <w:rFonts w:ascii="Book Antiqua" w:eastAsia="Book Antiqua" w:hAnsi="Book Antiqua" w:cs="Book Antiqua"/>
          <w:color w:val="000000"/>
        </w:rPr>
        <w:t>–</w:t>
      </w:r>
      <w:r>
        <w:rPr>
          <w:rFonts w:ascii="Book Antiqua" w:eastAsia="Book Antiqua" w:hAnsi="Book Antiqua" w:cs="Book Antiqua"/>
          <w:color w:val="000000"/>
        </w:rPr>
        <w:t>3</w:t>
      </w:r>
      <w:r w:rsidR="000E18A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wk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be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appropriately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extended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until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stable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for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non-HIV-infected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severe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immunosuppression,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high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pneumocystis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load,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slow</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improvement</w:t>
      </w:r>
      <w:r>
        <w:rPr>
          <w:rFonts w:ascii="Book Antiqua" w:eastAsia="Book Antiqua" w:hAnsi="Book Antiqua" w:cs="Book Antiqua"/>
          <w:color w:val="000000"/>
          <w:szCs w:val="30"/>
          <w:vertAlign w:val="superscript"/>
        </w:rPr>
        <w:t>[</w:t>
      </w:r>
      <w:r w:rsidR="0050347E">
        <w:rPr>
          <w:rFonts w:ascii="Book Antiqua" w:eastAsia="Book Antiqua" w:hAnsi="Book Antiqua" w:cs="Book Antiqua"/>
          <w:color w:val="000000"/>
          <w:szCs w:val="30"/>
          <w:vertAlign w:val="superscript"/>
        </w:rPr>
        <w:t>8</w:t>
      </w:r>
      <w:r w:rsidR="0050347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Non-HIV-infected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severe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some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recommend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use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adjuvant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glucocorticoid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to</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it</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study,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17</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adjuvant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treatme</w:t>
      </w:r>
      <w:r w:rsidR="0050347E">
        <w:rPr>
          <w:rFonts w:ascii="Book Antiqua" w:eastAsia="Book Antiqua" w:hAnsi="Book Antiqua" w:cs="Book Antiqua"/>
          <w:color w:val="000000"/>
        </w:rPr>
        <w:t>nt</w:t>
      </w:r>
      <w:r w:rsidR="000E18AD">
        <w:rPr>
          <w:rFonts w:ascii="Book Antiqua" w:eastAsia="Book Antiqua" w:hAnsi="Book Antiqua" w:cs="Book Antiqua"/>
          <w:color w:val="000000"/>
        </w:rPr>
        <w:t xml:space="preserve"> </w:t>
      </w:r>
      <w:r w:rsidR="0050347E">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sidR="0050347E">
        <w:rPr>
          <w:rFonts w:ascii="Book Antiqua" w:eastAsia="Book Antiqua" w:hAnsi="Book Antiqua" w:cs="Book Antiqua"/>
          <w:color w:val="000000"/>
        </w:rPr>
        <w:t>glucocorticoids</w:t>
      </w:r>
      <w:r w:rsidR="000E18AD">
        <w:rPr>
          <w:rFonts w:ascii="Book Antiqua" w:eastAsia="Book Antiqua" w:hAnsi="Book Antiqua" w:cs="Book Antiqua"/>
          <w:color w:val="000000"/>
        </w:rPr>
        <w:t xml:space="preserve"> </w:t>
      </w:r>
      <w:r w:rsidR="0050347E">
        <w:rPr>
          <w:rFonts w:ascii="Book Antiqua" w:eastAsia="Book Antiqua" w:hAnsi="Book Antiqua" w:cs="Book Antiqua"/>
          <w:color w:val="000000"/>
        </w:rPr>
        <w:t>for</w:t>
      </w:r>
      <w:r w:rsidR="000E18AD">
        <w:rPr>
          <w:rFonts w:ascii="Book Antiqua" w:eastAsia="Book Antiqua" w:hAnsi="Book Antiqua" w:cs="Book Antiqua"/>
          <w:color w:val="000000"/>
        </w:rPr>
        <w:t xml:space="preserve"> </w:t>
      </w:r>
      <w:r w:rsidR="0050347E">
        <w:rPr>
          <w:rFonts w:ascii="Book Antiqua" w:eastAsia="Book Antiqua" w:hAnsi="Book Antiqua" w:cs="Book Antiqua"/>
          <w:color w:val="000000"/>
        </w:rPr>
        <w:t>7</w:t>
      </w:r>
      <w:r w:rsidR="000E18AD">
        <w:rPr>
          <w:rFonts w:ascii="Book Antiqua" w:eastAsia="Book Antiqua" w:hAnsi="Book Antiqua" w:cs="Book Antiqua"/>
          <w:color w:val="000000"/>
        </w:rPr>
        <w:t xml:space="preserve"> </w:t>
      </w:r>
      <w:r w:rsidR="0050347E">
        <w:rPr>
          <w:rFonts w:ascii="Book Antiqua" w:eastAsia="Book Antiqua" w:hAnsi="Book Antiqua" w:cs="Book Antiqua"/>
          <w:color w:val="000000"/>
        </w:rPr>
        <w:t>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good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indicates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that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to</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severe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be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put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under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adjunctive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corticosteroids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to</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survival.</w:t>
      </w:r>
    </w:p>
    <w:bookmarkEnd w:id="76"/>
    <w:bookmarkEnd w:id="77"/>
    <w:bookmarkEnd w:id="78"/>
    <w:p w14:paraId="54D35ECA" w14:textId="77777777" w:rsidR="00A77B3E" w:rsidRDefault="00A77B3E" w:rsidP="00350432">
      <w:pPr>
        <w:spacing w:line="360" w:lineRule="auto"/>
        <w:jc w:val="both"/>
        <w:rPr>
          <w:lang w:eastAsia="zh-CN"/>
        </w:rPr>
      </w:pPr>
    </w:p>
    <w:p w14:paraId="4BE83B8E" w14:textId="77777777" w:rsidR="00A77B3E" w:rsidRDefault="006674AF">
      <w:pPr>
        <w:spacing w:line="360" w:lineRule="auto"/>
        <w:jc w:val="both"/>
      </w:pPr>
      <w:r>
        <w:rPr>
          <w:rFonts w:ascii="Book Antiqua" w:eastAsia="Book Antiqua" w:hAnsi="Book Antiqua" w:cs="Book Antiqua"/>
          <w:b/>
          <w:caps/>
          <w:color w:val="000000"/>
          <w:u w:val="single"/>
        </w:rPr>
        <w:t>CONCLUSION</w:t>
      </w:r>
    </w:p>
    <w:p w14:paraId="27419E10" w14:textId="6B5C8BE2" w:rsidR="00A77B3E" w:rsidRDefault="00FF6A0E">
      <w:pPr>
        <w:spacing w:line="360" w:lineRule="auto"/>
        <w:jc w:val="both"/>
      </w:pPr>
      <w:bookmarkStart w:id="83" w:name="OLE_LINK81"/>
      <w:bookmarkStart w:id="84" w:name="OLE_LINK82"/>
      <w:r>
        <w:rPr>
          <w:rFonts w:ascii="Book Antiqua" w:eastAsia="Book Antiqua" w:hAnsi="Book Antiqua" w:cs="Book Antiqua"/>
          <w:color w:val="000000"/>
        </w:rPr>
        <w:t>N</w:t>
      </w:r>
      <w:r w:rsidR="006674AF">
        <w:rPr>
          <w:rFonts w:ascii="Book Antiqua" w:eastAsia="Book Antiqua" w:hAnsi="Book Antiqua" w:cs="Book Antiqua"/>
          <w:color w:val="000000"/>
        </w:rPr>
        <w:t>on-HIV-infected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manifest</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rapid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disease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progression,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respiratory</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failure,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high</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mortality.</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Physicians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should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be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aware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that</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is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important</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infectious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complication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hemato</w:t>
      </w:r>
      <w:r>
        <w:rPr>
          <w:rFonts w:ascii="Book Antiqua" w:eastAsia="Book Antiqua" w:hAnsi="Book Antiqua" w:cs="Book Antiqua"/>
          <w:color w:val="000000"/>
        </w:rPr>
        <w:t>-</w:t>
      </w:r>
      <w:r w:rsidR="006674AF">
        <w:rPr>
          <w:rFonts w:ascii="Book Antiqua" w:eastAsia="Book Antiqua" w:hAnsi="Book Antiqua" w:cs="Book Antiqua"/>
          <w:color w:val="000000"/>
        </w:rPr>
        <w:t>oncologic</w:t>
      </w:r>
      <w:r>
        <w:rPr>
          <w:rFonts w:ascii="Book Antiqua" w:eastAsia="Book Antiqua" w:hAnsi="Book Antiqua" w:cs="Book Antiqua"/>
          <w:color w:val="000000"/>
        </w:rPr>
        <w:t>al</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post-transplant</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including</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who</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undergo</w:t>
      </w:r>
      <w:r w:rsidR="000E18AD">
        <w:rPr>
          <w:rFonts w:ascii="Book Antiqua" w:eastAsia="Book Antiqua" w:hAnsi="Book Antiqua" w:cs="Book Antiqua"/>
          <w:color w:val="000000"/>
        </w:rPr>
        <w:t xml:space="preserve"> </w:t>
      </w:r>
      <w:r w:rsidR="000F34C4">
        <w:rPr>
          <w:rFonts w:ascii="Book Antiqua" w:hAnsi="Book Antiqua" w:cs="Book Antiqua" w:hint="eastAsia"/>
          <w:color w:val="000000"/>
          <w:lang w:eastAsia="zh-CN"/>
        </w:rPr>
        <w:t>s</w:t>
      </w:r>
      <w:r w:rsidR="000F34C4" w:rsidRPr="000F34C4">
        <w:rPr>
          <w:rFonts w:ascii="Book Antiqua" w:eastAsia="Book Antiqua" w:hAnsi="Book Antiqua" w:cs="Book Antiqua"/>
          <w:color w:val="000000"/>
        </w:rPr>
        <w:t>olid</w:t>
      </w:r>
      <w:r w:rsidR="000E18AD">
        <w:rPr>
          <w:rFonts w:ascii="Book Antiqua" w:eastAsia="Book Antiqua" w:hAnsi="Book Antiqua" w:cs="Book Antiqua"/>
          <w:color w:val="000000"/>
        </w:rPr>
        <w:t xml:space="preserve"> </w:t>
      </w:r>
      <w:r w:rsidR="000F34C4" w:rsidRPr="000F34C4">
        <w:rPr>
          <w:rFonts w:ascii="Book Antiqua" w:eastAsia="Book Antiqua" w:hAnsi="Book Antiqua" w:cs="Book Antiqua"/>
          <w:color w:val="000000"/>
        </w:rPr>
        <w:t>organ</w:t>
      </w:r>
      <w:r w:rsidR="000E18AD">
        <w:rPr>
          <w:rFonts w:ascii="Book Antiqua" w:eastAsia="Book Antiqua" w:hAnsi="Book Antiqua" w:cs="Book Antiqua"/>
          <w:color w:val="000000"/>
        </w:rPr>
        <w:t xml:space="preserve"> </w:t>
      </w:r>
      <w:r w:rsidR="000F34C4" w:rsidRPr="000F34C4">
        <w:rPr>
          <w:rFonts w:ascii="Book Antiqua" w:eastAsia="Book Antiqua" w:hAnsi="Book Antiqua" w:cs="Book Antiqua"/>
          <w:color w:val="000000"/>
        </w:rPr>
        <w:t>transplant</w:t>
      </w:r>
      <w:r w:rsidR="006674AF">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allogenic</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or</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autologous</w:t>
      </w:r>
      <w:r w:rsidR="000E18AD">
        <w:rPr>
          <w:rFonts w:ascii="Book Antiqua" w:eastAsia="Book Antiqua" w:hAnsi="Book Antiqua" w:cs="Book Antiqua"/>
          <w:color w:val="000000"/>
        </w:rPr>
        <w:t xml:space="preserve"> </w:t>
      </w:r>
      <w:r w:rsidR="000F34C4" w:rsidRPr="000F34C4">
        <w:rPr>
          <w:rFonts w:ascii="Book Antiqua" w:eastAsia="Book Antiqua" w:hAnsi="Book Antiqua" w:cs="Book Antiqua"/>
          <w:color w:val="000000"/>
        </w:rPr>
        <w:t>hematopoietic</w:t>
      </w:r>
      <w:r w:rsidR="000E18AD">
        <w:rPr>
          <w:rFonts w:ascii="Book Antiqua" w:eastAsia="Book Antiqua" w:hAnsi="Book Antiqua" w:cs="Book Antiqua"/>
          <w:color w:val="000000"/>
        </w:rPr>
        <w:t xml:space="preserve"> </w:t>
      </w:r>
      <w:r w:rsidR="000F34C4" w:rsidRPr="000F34C4">
        <w:rPr>
          <w:rFonts w:ascii="Book Antiqua" w:eastAsia="Book Antiqua" w:hAnsi="Book Antiqua" w:cs="Book Antiqua"/>
          <w:color w:val="000000"/>
        </w:rPr>
        <w:t>stem</w:t>
      </w:r>
      <w:r w:rsidR="000E18AD">
        <w:rPr>
          <w:rFonts w:ascii="Book Antiqua" w:eastAsia="Book Antiqua" w:hAnsi="Book Antiqua" w:cs="Book Antiqua"/>
          <w:color w:val="000000"/>
        </w:rPr>
        <w:t xml:space="preserve"> </w:t>
      </w:r>
      <w:r w:rsidR="000F34C4" w:rsidRPr="000F34C4">
        <w:rPr>
          <w:rFonts w:ascii="Book Antiqua" w:eastAsia="Book Antiqua" w:hAnsi="Book Antiqua" w:cs="Book Antiqua"/>
          <w:color w:val="000000"/>
        </w:rPr>
        <w:t>cell</w:t>
      </w:r>
      <w:r w:rsidR="000E18AD">
        <w:rPr>
          <w:rFonts w:ascii="Book Antiqua" w:eastAsia="Book Antiqua" w:hAnsi="Book Antiqua" w:cs="Book Antiqua"/>
          <w:color w:val="000000"/>
        </w:rPr>
        <w:t xml:space="preserve"> </w:t>
      </w:r>
      <w:r w:rsidR="000F34C4" w:rsidRPr="000F34C4">
        <w:rPr>
          <w:rFonts w:ascii="Book Antiqua" w:eastAsia="Book Antiqua" w:hAnsi="Book Antiqua" w:cs="Book Antiqua"/>
          <w:color w:val="000000"/>
        </w:rPr>
        <w:t>transplant</w:t>
      </w:r>
      <w:r>
        <w:rPr>
          <w:rFonts w:ascii="Book Antiqua" w:eastAsia="Book Antiqua" w:hAnsi="Book Antiqua" w:cs="Book Antiqua"/>
          <w:color w:val="000000"/>
        </w:rPr>
        <w:t>ation</w:t>
      </w:r>
      <w:r w:rsidR="006674AF">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It</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is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also</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common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taking</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immunosuppressive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drugs.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For</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non-HIV-infected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respiratory</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failure,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or</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renal</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insufficiency,</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TMP-SMX</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combined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caspofungin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can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alleviate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symptoms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lastRenderedPageBreak/>
        <w:t>accelerate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recovery.</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Several</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challenges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are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encountered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treatment</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non-HIV-infected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such</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difficulty</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determining</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timing</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duration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adjunctive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treatment</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using</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glucocorticoids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identification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susceptible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to</w:t>
      </w:r>
      <w:r w:rsidR="000E18AD">
        <w:rPr>
          <w:rFonts w:ascii="Book Antiqua" w:eastAsia="Book Antiqua" w:hAnsi="Book Antiqua" w:cs="Book Antiqua"/>
          <w:color w:val="000000"/>
        </w:rPr>
        <w:t xml:space="preserve"> </w:t>
      </w:r>
      <w:r w:rsidR="00291C5E">
        <w:rPr>
          <w:rFonts w:ascii="Book Antiqua" w:hAnsi="Book Antiqua" w:cs="Book Antiqua" w:hint="eastAsia"/>
          <w:i/>
          <w:iCs/>
          <w:color w:val="000000"/>
          <w:lang w:eastAsia="zh-CN"/>
        </w:rPr>
        <w:t>p</w:t>
      </w:r>
      <w:r w:rsidR="006674AF">
        <w:rPr>
          <w:rFonts w:ascii="Book Antiqua" w:eastAsia="Book Antiqua" w:hAnsi="Book Antiqua" w:cs="Book Antiqua"/>
          <w:i/>
          <w:iCs/>
          <w:color w:val="000000"/>
        </w:rPr>
        <w:t>neumocystis</w:t>
      </w:r>
      <w:r w:rsidR="000E18AD">
        <w:rPr>
          <w:rFonts w:ascii="Book Antiqua" w:eastAsia="Book Antiqua" w:hAnsi="Book Antiqua" w:cs="Book Antiqua"/>
          <w:i/>
          <w:iCs/>
          <w:color w:val="000000"/>
        </w:rPr>
        <w:t xml:space="preserve"> </w:t>
      </w:r>
      <w:r w:rsidR="006674AF">
        <w:rPr>
          <w:rFonts w:ascii="Book Antiqua" w:eastAsia="Book Antiqua" w:hAnsi="Book Antiqua" w:cs="Book Antiqua"/>
          <w:i/>
          <w:iCs/>
          <w:color w:val="000000"/>
        </w:rPr>
        <w:t>jirovecii</w:t>
      </w:r>
      <w:r w:rsidR="000E18AD">
        <w:rPr>
          <w:rFonts w:ascii="Book Antiqua" w:eastAsia="Book Antiqua" w:hAnsi="Book Antiqua" w:cs="Book Antiqua"/>
          <w:i/>
          <w:iCs/>
          <w:color w:val="000000"/>
        </w:rPr>
        <w:t xml:space="preserve"> </w:t>
      </w:r>
      <w:r w:rsidR="006674AF">
        <w:rPr>
          <w:rFonts w:ascii="Book Antiqua" w:eastAsia="Book Antiqua" w:hAnsi="Book Antiqua" w:cs="Book Antiqua"/>
          <w:color w:val="000000"/>
        </w:rPr>
        <w:t>infection.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Therefore,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future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studies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should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explore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methods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to</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circumvent</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these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challenges.</w:t>
      </w:r>
      <w:bookmarkEnd w:id="83"/>
      <w:bookmarkEnd w:id="84"/>
    </w:p>
    <w:p w14:paraId="1B599FBC" w14:textId="77777777" w:rsidR="00A77B3E" w:rsidRDefault="00A77B3E">
      <w:pPr>
        <w:spacing w:line="360" w:lineRule="auto"/>
        <w:jc w:val="both"/>
      </w:pPr>
    </w:p>
    <w:p w14:paraId="5851B38E" w14:textId="77777777" w:rsidR="00A77B3E" w:rsidRDefault="006674AF">
      <w:pPr>
        <w:spacing w:line="360" w:lineRule="auto"/>
        <w:jc w:val="both"/>
      </w:pPr>
      <w:r>
        <w:rPr>
          <w:rFonts w:ascii="Book Antiqua" w:eastAsia="Book Antiqua" w:hAnsi="Book Antiqua" w:cs="Book Antiqua"/>
          <w:b/>
          <w:caps/>
          <w:color w:val="000000"/>
          <w:u w:val="single"/>
        </w:rPr>
        <w:t>ARTICLE</w:t>
      </w:r>
      <w:r w:rsidR="000E18AD">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HIGHLIGHTS</w:t>
      </w:r>
    </w:p>
    <w:p w14:paraId="51623AA2" w14:textId="77777777" w:rsidR="00A77B3E" w:rsidRDefault="006674AF">
      <w:pPr>
        <w:spacing w:line="360" w:lineRule="auto"/>
        <w:jc w:val="both"/>
      </w:pPr>
      <w:r>
        <w:rPr>
          <w:rFonts w:ascii="Book Antiqua" w:eastAsia="Book Antiqua" w:hAnsi="Book Antiqua" w:cs="Book Antiqua"/>
          <w:b/>
          <w:i/>
          <w:color w:val="000000"/>
        </w:rPr>
        <w:t>Research</w:t>
      </w:r>
      <w:r w:rsidR="000E18AD">
        <w:rPr>
          <w:rFonts w:ascii="Book Antiqua" w:eastAsia="Book Antiqua" w:hAnsi="Book Antiqua" w:cs="Book Antiqua"/>
          <w:b/>
          <w:i/>
          <w:color w:val="000000"/>
        </w:rPr>
        <w:t xml:space="preserve"> </w:t>
      </w:r>
      <w:r>
        <w:rPr>
          <w:rFonts w:ascii="Book Antiqua" w:eastAsia="Book Antiqua" w:hAnsi="Book Antiqua" w:cs="Book Antiqua"/>
          <w:b/>
          <w:i/>
          <w:color w:val="000000"/>
        </w:rPr>
        <w:t>background</w:t>
      </w:r>
    </w:p>
    <w:p w14:paraId="40702FD8" w14:textId="650B2759" w:rsidR="00A77B3E" w:rsidRPr="00291C5E" w:rsidRDefault="00823DCC">
      <w:pPr>
        <w:spacing w:line="360" w:lineRule="auto"/>
        <w:jc w:val="both"/>
        <w:rPr>
          <w:lang w:eastAsia="zh-CN"/>
        </w:rPr>
      </w:pPr>
      <w:bookmarkStart w:id="85" w:name="OLE_LINK83"/>
      <w:bookmarkStart w:id="86" w:name="OLE_LINK84"/>
      <w:r>
        <w:rPr>
          <w:rFonts w:ascii="Book Antiqua" w:hAnsi="Book Antiqua" w:cs="Book Antiqua" w:hint="eastAsia"/>
          <w:color w:val="000000"/>
          <w:lang w:eastAsia="zh-CN"/>
        </w:rPr>
        <w:t>I</w:t>
      </w:r>
      <w:r w:rsidR="006674AF">
        <w:rPr>
          <w:rFonts w:ascii="Book Antiqua" w:eastAsia="Book Antiqua" w:hAnsi="Book Antiqua" w:cs="Book Antiqua"/>
          <w:color w:val="000000"/>
        </w:rPr>
        <w:t>ncidence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non-</w:t>
      </w:r>
      <w:r w:rsidR="00291C5E" w:rsidRPr="0053350D">
        <w:rPr>
          <w:rFonts w:ascii="Book Antiqua" w:eastAsia="Book Antiqua" w:hAnsi="Book Antiqua" w:cs="Book Antiqua"/>
          <w:color w:val="000000"/>
        </w:rPr>
        <w:t>human</w:t>
      </w:r>
      <w:r w:rsidR="000E18AD">
        <w:rPr>
          <w:rFonts w:ascii="Book Antiqua" w:eastAsia="Book Antiqua" w:hAnsi="Book Antiqua" w:cs="Book Antiqua"/>
          <w:color w:val="000000"/>
        </w:rPr>
        <w:t xml:space="preserve"> </w:t>
      </w:r>
      <w:r w:rsidR="00291C5E" w:rsidRPr="0053350D">
        <w:rPr>
          <w:rFonts w:ascii="Book Antiqua" w:eastAsia="Book Antiqua" w:hAnsi="Book Antiqua" w:cs="Book Antiqua"/>
          <w:color w:val="000000"/>
        </w:rPr>
        <w:t>immunodeficiency</w:t>
      </w:r>
      <w:r w:rsidR="000E18AD">
        <w:rPr>
          <w:rFonts w:ascii="Book Antiqua" w:eastAsia="Book Antiqua" w:hAnsi="Book Antiqua" w:cs="Book Antiqua"/>
          <w:color w:val="000000"/>
        </w:rPr>
        <w:t xml:space="preserve"> </w:t>
      </w:r>
      <w:r w:rsidR="00291C5E" w:rsidRPr="0053350D">
        <w:rPr>
          <w:rFonts w:ascii="Book Antiqua" w:eastAsia="Book Antiqua" w:hAnsi="Book Antiqua" w:cs="Book Antiqua"/>
          <w:color w:val="000000"/>
        </w:rPr>
        <w:t>virus</w:t>
      </w:r>
      <w:r w:rsidR="000E18AD">
        <w:rPr>
          <w:rFonts w:ascii="Book Antiqua" w:eastAsia="Book Antiqua" w:hAnsi="Book Antiqua" w:cs="Book Antiqua"/>
          <w:color w:val="000000"/>
        </w:rPr>
        <w:t xml:space="preserve"> </w:t>
      </w:r>
      <w:r w:rsidR="00291C5E">
        <w:rPr>
          <w:rFonts w:ascii="Book Antiqua" w:hAnsi="Book Antiqua" w:cs="Book Antiqua" w:hint="eastAsia"/>
          <w:color w:val="000000"/>
          <w:lang w:eastAsia="zh-CN"/>
        </w:rPr>
        <w:t>(</w:t>
      </w:r>
      <w:r w:rsidR="00291C5E">
        <w:rPr>
          <w:rFonts w:ascii="Book Antiqua" w:eastAsia="Book Antiqua" w:hAnsi="Book Antiqua" w:cs="Book Antiqua"/>
          <w:color w:val="000000"/>
        </w:rPr>
        <w:t>HIV</w:t>
      </w:r>
      <w:r w:rsidR="00291C5E">
        <w:rPr>
          <w:rFonts w:ascii="Book Antiqua" w:hAnsi="Book Antiqua" w:cs="Book Antiqua" w:hint="eastAsia"/>
          <w:color w:val="000000"/>
          <w:lang w:eastAsia="zh-CN"/>
        </w:rPr>
        <w:t>)</w:t>
      </w:r>
      <w:r w:rsidR="006674AF">
        <w:rPr>
          <w:rFonts w:ascii="Book Antiqua" w:eastAsia="Book Antiqua" w:hAnsi="Book Antiqua" w:cs="Book Antiqua"/>
          <w:color w:val="000000"/>
        </w:rPr>
        <w:t>-infected</w:t>
      </w:r>
      <w:r w:rsidR="00244E1A">
        <w:rPr>
          <w:rFonts w:ascii="Book Antiqua" w:eastAsia="Book Antiqua" w:hAnsi="Book Antiqua" w:cs="Book Antiqua"/>
          <w:color w:val="000000"/>
        </w:rPr>
        <w:t xml:space="preserve"> </w:t>
      </w:r>
      <w:r w:rsidR="00244E1A" w:rsidRPr="0040122E">
        <w:rPr>
          <w:rFonts w:ascii="Book Antiqua" w:eastAsia="Book Antiqua" w:hAnsi="Book Antiqua" w:cs="Book Antiqua"/>
          <w:i/>
          <w:iCs/>
          <w:color w:val="000000"/>
        </w:rPr>
        <w:t>P</w:t>
      </w:r>
      <w:r w:rsidR="00291C5E">
        <w:rPr>
          <w:rFonts w:ascii="Book Antiqua" w:eastAsia="Book Antiqua" w:hAnsi="Book Antiqua" w:cs="Book Antiqua"/>
          <w:i/>
          <w:iCs/>
          <w:color w:val="000000"/>
        </w:rPr>
        <w:t>neumocystis</w:t>
      </w:r>
      <w:r w:rsidR="000E18AD">
        <w:rPr>
          <w:rFonts w:ascii="Book Antiqua" w:eastAsia="Book Antiqua" w:hAnsi="Book Antiqua" w:cs="Book Antiqua"/>
          <w:i/>
          <w:iCs/>
          <w:color w:val="000000"/>
        </w:rPr>
        <w:t xml:space="preserve"> </w:t>
      </w:r>
      <w:r w:rsidR="00291C5E">
        <w:rPr>
          <w:rFonts w:ascii="Book Antiqua" w:eastAsia="Book Antiqua" w:hAnsi="Book Antiqua" w:cs="Book Antiqua"/>
          <w:i/>
          <w:iCs/>
          <w:color w:val="000000"/>
        </w:rPr>
        <w:t>jirovecii</w:t>
      </w:r>
      <w:r w:rsidR="000E18AD">
        <w:rPr>
          <w:rFonts w:ascii="Book Antiqua" w:eastAsia="Book Antiqua" w:hAnsi="Book Antiqua" w:cs="Book Antiqua"/>
          <w:color w:val="000000"/>
        </w:rPr>
        <w:t xml:space="preserve"> </w:t>
      </w:r>
      <w:r w:rsidR="00291C5E">
        <w:rPr>
          <w:rFonts w:ascii="Book Antiqua" w:eastAsia="Book Antiqua" w:hAnsi="Book Antiqua" w:cs="Book Antiqua"/>
          <w:color w:val="000000"/>
        </w:rPr>
        <w:t>pneumonia</w:t>
      </w:r>
      <w:r w:rsidR="000E18AD">
        <w:rPr>
          <w:rFonts w:ascii="Book Antiqua" w:eastAsia="Book Antiqua" w:hAnsi="Book Antiqua" w:cs="Book Antiqua"/>
          <w:color w:val="000000"/>
        </w:rPr>
        <w:t xml:space="preserve"> </w:t>
      </w:r>
      <w:r w:rsidR="00291C5E">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has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been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increasing</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annually</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owing</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to</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increased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use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immunosuppressants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sidR="00291C5E">
        <w:rPr>
          <w:rFonts w:ascii="Book Antiqua" w:eastAsia="Book Antiqua" w:hAnsi="Book Antiqua" w:cs="Book Antiqua"/>
          <w:color w:val="000000"/>
        </w:rPr>
        <w:t>organ</w:t>
      </w:r>
      <w:r w:rsidR="000E18AD">
        <w:rPr>
          <w:rFonts w:ascii="Book Antiqua" w:eastAsia="Book Antiqua" w:hAnsi="Book Antiqua" w:cs="Book Antiqua"/>
          <w:color w:val="000000"/>
        </w:rPr>
        <w:t xml:space="preserve"> </w:t>
      </w:r>
      <w:r w:rsidR="00291C5E">
        <w:rPr>
          <w:rFonts w:ascii="Book Antiqua" w:eastAsia="Book Antiqua" w:hAnsi="Book Antiqua" w:cs="Book Antiqua"/>
          <w:color w:val="000000"/>
        </w:rPr>
        <w:t>transplantation.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addition,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management</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non-HIV-infected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is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not</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standardized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it</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is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case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for</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HIV</w:t>
      </w:r>
      <w:r w:rsidR="00244E1A">
        <w:rPr>
          <w:rFonts w:ascii="Book Antiqua" w:eastAsia="Book Antiqua" w:hAnsi="Book Antiqua" w:cs="Book Antiqua"/>
          <w:color w:val="000000"/>
        </w:rPr>
        <w:t>-infected</w:t>
      </w:r>
      <w:r w:rsidR="000E18AD">
        <w:rPr>
          <w:rFonts w:ascii="Book Antiqua" w:hAnsi="Book Antiqua" w:cs="Book Antiqua" w:hint="eastAsia"/>
          <w:color w:val="000000"/>
          <w:lang w:eastAsia="zh-CN"/>
        </w:rPr>
        <w:t xml:space="preserve"> </w:t>
      </w:r>
      <w:r w:rsidR="006674AF">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clinical</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attention</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is</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poor</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compared</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that</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HIV</w:t>
      </w:r>
      <w:r w:rsidR="00244E1A">
        <w:rPr>
          <w:rFonts w:ascii="Book Antiqua" w:eastAsia="Book Antiqua" w:hAnsi="Book Antiqua" w:cs="Book Antiqua"/>
          <w:color w:val="000000"/>
        </w:rPr>
        <w:t>-infected</w:t>
      </w:r>
      <w:r w:rsidR="000E18AD">
        <w:rPr>
          <w:rFonts w:ascii="Book Antiqua" w:hAnsi="Book Antiqua" w:cs="Book Antiqua" w:hint="eastAsia"/>
          <w:color w:val="000000"/>
          <w:lang w:eastAsia="zh-CN"/>
        </w:rPr>
        <w:t xml:space="preserve"> </w:t>
      </w:r>
      <w:r w:rsidR="006674AF">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sidR="006674AF">
        <w:rPr>
          <w:rFonts w:ascii="Book Antiqua" w:eastAsia="Book Antiqua" w:hAnsi="Book Antiqua" w:cs="Book Antiqua"/>
          <w:color w:val="000000"/>
        </w:rPr>
        <w:t>patients.</w:t>
      </w:r>
    </w:p>
    <w:bookmarkEnd w:id="85"/>
    <w:bookmarkEnd w:id="86"/>
    <w:p w14:paraId="2AE846E3" w14:textId="77777777" w:rsidR="00A77B3E" w:rsidRDefault="00A77B3E">
      <w:pPr>
        <w:spacing w:line="360" w:lineRule="auto"/>
        <w:jc w:val="both"/>
      </w:pPr>
    </w:p>
    <w:p w14:paraId="2BF44F01" w14:textId="77777777" w:rsidR="00A77B3E" w:rsidRDefault="006674AF">
      <w:pPr>
        <w:spacing w:line="360" w:lineRule="auto"/>
        <w:jc w:val="both"/>
      </w:pPr>
      <w:r>
        <w:rPr>
          <w:rFonts w:ascii="Book Antiqua" w:eastAsia="Book Antiqua" w:hAnsi="Book Antiqua" w:cs="Book Antiqua"/>
          <w:b/>
          <w:i/>
          <w:color w:val="000000"/>
        </w:rPr>
        <w:t>Research</w:t>
      </w:r>
      <w:r w:rsidR="000E18AD">
        <w:rPr>
          <w:rFonts w:ascii="Book Antiqua" w:eastAsia="Book Antiqua" w:hAnsi="Book Antiqua" w:cs="Book Antiqua"/>
          <w:b/>
          <w:i/>
          <w:color w:val="000000"/>
        </w:rPr>
        <w:t xml:space="preserve"> </w:t>
      </w:r>
      <w:r>
        <w:rPr>
          <w:rFonts w:ascii="Book Antiqua" w:eastAsia="Book Antiqua" w:hAnsi="Book Antiqua" w:cs="Book Antiqua"/>
          <w:b/>
          <w:i/>
          <w:color w:val="000000"/>
        </w:rPr>
        <w:t>motivation</w:t>
      </w:r>
    </w:p>
    <w:p w14:paraId="5687995A" w14:textId="26A5DDE2" w:rsidR="00A77B3E" w:rsidRDefault="006674AF">
      <w:pPr>
        <w:spacing w:line="360" w:lineRule="auto"/>
        <w:jc w:val="both"/>
      </w:pPr>
      <w:bookmarkStart w:id="87" w:name="OLE_LINK85"/>
      <w:bookmarkStart w:id="88" w:name="OLE_LINK86"/>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aim</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study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was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to</w:t>
      </w:r>
      <w:r w:rsidR="000E18AD">
        <w:rPr>
          <w:rFonts w:ascii="Book Antiqua" w:eastAsia="Book Antiqua" w:hAnsi="Book Antiqua" w:cs="Book Antiqua"/>
          <w:color w:val="000000"/>
        </w:rPr>
        <w:t xml:space="preserve"> </w:t>
      </w:r>
      <w:r>
        <w:rPr>
          <w:rFonts w:ascii="Book Antiqua" w:eastAsia="Book Antiqua" w:hAnsi="Book Antiqua" w:cs="Book Antiqua"/>
          <w:color w:val="000000"/>
        </w:rPr>
        <w:t>explore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non-HIV-infected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trimethoprim</w:t>
      </w:r>
      <w:r w:rsidR="00244E1A">
        <w:rPr>
          <w:rFonts w:ascii="Book Antiqua" w:eastAsia="Book Antiqua" w:hAnsi="Book Antiqua" w:cs="Book Antiqua"/>
          <w:color w:val="000000"/>
        </w:rPr>
        <w:t>–</w:t>
      </w:r>
      <w:r>
        <w:rPr>
          <w:rFonts w:ascii="Book Antiqua" w:eastAsia="Book Antiqua" w:hAnsi="Book Antiqua" w:cs="Book Antiqua"/>
          <w:color w:val="000000"/>
        </w:rPr>
        <w:t>sulfamethoxazole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(TMP-SMX)</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caspofungin.</w:t>
      </w:r>
    </w:p>
    <w:bookmarkEnd w:id="87"/>
    <w:bookmarkEnd w:id="88"/>
    <w:p w14:paraId="2B12F02E" w14:textId="77777777" w:rsidR="00A77B3E" w:rsidRDefault="00A77B3E">
      <w:pPr>
        <w:spacing w:line="360" w:lineRule="auto"/>
        <w:jc w:val="both"/>
      </w:pPr>
    </w:p>
    <w:p w14:paraId="1094F06D" w14:textId="77777777" w:rsidR="00A77B3E" w:rsidRDefault="006674AF">
      <w:pPr>
        <w:spacing w:line="360" w:lineRule="auto"/>
        <w:jc w:val="both"/>
      </w:pPr>
      <w:r>
        <w:rPr>
          <w:rFonts w:ascii="Book Antiqua" w:eastAsia="Book Antiqua" w:hAnsi="Book Antiqua" w:cs="Book Antiqua"/>
          <w:b/>
          <w:i/>
          <w:color w:val="000000"/>
        </w:rPr>
        <w:t>Research</w:t>
      </w:r>
      <w:r w:rsidR="000E18AD">
        <w:rPr>
          <w:rFonts w:ascii="Book Antiqua" w:eastAsia="Book Antiqua" w:hAnsi="Book Antiqua" w:cs="Book Antiqua"/>
          <w:b/>
          <w:i/>
          <w:color w:val="000000"/>
        </w:rPr>
        <w:t xml:space="preserve"> </w:t>
      </w:r>
      <w:r>
        <w:rPr>
          <w:rFonts w:ascii="Book Antiqua" w:eastAsia="Book Antiqua" w:hAnsi="Book Antiqua" w:cs="Book Antiqua"/>
          <w:b/>
          <w:i/>
          <w:color w:val="000000"/>
        </w:rPr>
        <w:t>objectives</w:t>
      </w:r>
    </w:p>
    <w:p w14:paraId="3CD845A9" w14:textId="77777777" w:rsidR="00A77B3E" w:rsidRDefault="006674AF" w:rsidP="00291C5E">
      <w:pPr>
        <w:spacing w:line="360" w:lineRule="auto"/>
        <w:jc w:val="both"/>
      </w:pPr>
      <w:bookmarkStart w:id="89" w:name="OLE_LINK87"/>
      <w:bookmarkStart w:id="90" w:name="OLE_LINK88"/>
      <w:r>
        <w:rPr>
          <w:rFonts w:ascii="Book Antiqua" w:eastAsia="Book Antiqua" w:hAnsi="Book Antiqua" w:cs="Book Antiqua"/>
          <w:color w:val="000000"/>
          <w:szCs w:val="21"/>
        </w:rPr>
        <w:t>The</w:t>
      </w:r>
      <w:r w:rsidR="000E18A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findings</w:t>
      </w:r>
      <w:r w:rsidR="000E18A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0E18A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0E18A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current</w:t>
      </w:r>
      <w:r w:rsidR="000E18A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study</w:t>
      </w:r>
      <w:r w:rsidR="000E18A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will</w:t>
      </w:r>
      <w:r w:rsidR="000E18A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improve</w:t>
      </w:r>
      <w:r w:rsidR="000E18A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understanding</w:t>
      </w:r>
      <w:r w:rsidR="000E18A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0E18AD">
        <w:rPr>
          <w:rFonts w:ascii="Book Antiqua" w:eastAsia="Book Antiqua" w:hAnsi="Book Antiqua" w:cs="Book Antiqua"/>
          <w:color w:val="000000"/>
          <w:szCs w:val="21"/>
        </w:rPr>
        <w:t xml:space="preserve"> </w:t>
      </w:r>
      <w:r w:rsidR="00291C5E">
        <w:rPr>
          <w:rFonts w:ascii="Book Antiqua" w:hAnsi="Book Antiqua" w:cs="Book Antiqua" w:hint="eastAsia"/>
          <w:color w:val="000000"/>
          <w:szCs w:val="21"/>
          <w:lang w:eastAsia="zh-CN"/>
        </w:rPr>
        <w:t>PJP</w:t>
      </w:r>
      <w:r w:rsidR="000E18A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0E18A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non-HIV-infected</w:t>
      </w:r>
      <w:r w:rsidR="000E18A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patients,</w:t>
      </w:r>
      <w:r w:rsidR="000E18A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0E18A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reduce</w:t>
      </w:r>
      <w:r w:rsidR="000E18A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misdiagnosis</w:t>
      </w:r>
      <w:r w:rsidR="000E18A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rate</w:t>
      </w:r>
      <w:r w:rsidR="000E18A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0E18A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mortality</w:t>
      </w:r>
      <w:r w:rsidR="000E18A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rate</w:t>
      </w:r>
      <w:r w:rsidR="000E18A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0E18A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non-HIV-infected</w:t>
      </w:r>
      <w:r w:rsidR="000E18A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PJP</w:t>
      </w:r>
      <w:r w:rsidR="000E18A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patients.</w:t>
      </w:r>
      <w:bookmarkEnd w:id="89"/>
      <w:bookmarkEnd w:id="90"/>
    </w:p>
    <w:p w14:paraId="4FF549D9" w14:textId="77777777" w:rsidR="00A77B3E" w:rsidRPr="00350432" w:rsidRDefault="00A77B3E" w:rsidP="00350432">
      <w:pPr>
        <w:spacing w:line="360" w:lineRule="auto"/>
        <w:jc w:val="both"/>
        <w:rPr>
          <w:lang w:eastAsia="zh-CN"/>
        </w:rPr>
      </w:pPr>
    </w:p>
    <w:p w14:paraId="101EE16D" w14:textId="77777777" w:rsidR="00A77B3E" w:rsidRDefault="006674AF">
      <w:pPr>
        <w:spacing w:line="360" w:lineRule="auto"/>
        <w:jc w:val="both"/>
      </w:pPr>
      <w:r>
        <w:rPr>
          <w:rFonts w:ascii="Book Antiqua" w:eastAsia="Book Antiqua" w:hAnsi="Book Antiqua" w:cs="Book Antiqua"/>
          <w:b/>
          <w:i/>
          <w:color w:val="000000"/>
        </w:rPr>
        <w:t>Research</w:t>
      </w:r>
      <w:r w:rsidR="000E18AD">
        <w:rPr>
          <w:rFonts w:ascii="Book Antiqua" w:eastAsia="Book Antiqua" w:hAnsi="Book Antiqua" w:cs="Book Antiqua"/>
          <w:b/>
          <w:i/>
          <w:color w:val="000000"/>
        </w:rPr>
        <w:t xml:space="preserve"> </w:t>
      </w:r>
      <w:r>
        <w:rPr>
          <w:rFonts w:ascii="Book Antiqua" w:eastAsia="Book Antiqua" w:hAnsi="Book Antiqua" w:cs="Book Antiqua"/>
          <w:b/>
          <w:i/>
          <w:color w:val="000000"/>
        </w:rPr>
        <w:t>methods</w:t>
      </w:r>
    </w:p>
    <w:p w14:paraId="0BBAD30A" w14:textId="77777777" w:rsidR="00A77B3E" w:rsidRPr="00291C5E" w:rsidRDefault="006674AF">
      <w:pPr>
        <w:spacing w:line="360" w:lineRule="auto"/>
        <w:jc w:val="both"/>
        <w:rPr>
          <w:lang w:eastAsia="zh-CN"/>
        </w:rPr>
      </w:pPr>
      <w:bookmarkStart w:id="91" w:name="OLE_LINK89"/>
      <w:bookmarkStart w:id="92" w:name="OLE_LINK90"/>
      <w:r>
        <w:rPr>
          <w:rFonts w:ascii="Book Antiqua" w:eastAsia="Book Antiqua" w:hAnsi="Book Antiqua" w:cs="Book Antiqua"/>
          <w:color w:val="000000"/>
        </w:rPr>
        <w:t>A</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case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review</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22</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non-HIV-infected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admitted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to</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Dongyang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to</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Wenzhou</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was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October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2019</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April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2021.</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data</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dynamic</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comprehensive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computed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tomography,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course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were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extracted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lastRenderedPageBreak/>
        <w:t>from</w:t>
      </w:r>
      <w:r w:rsidR="000E18AD">
        <w:rPr>
          <w:rFonts w:ascii="Book Antiqua" w:eastAsia="Book Antiqua" w:hAnsi="Book Antiqua" w:cs="Book Antiqua"/>
          <w:color w:val="000000"/>
        </w:rPr>
        <w:t xml:space="preserve"> </w:t>
      </w:r>
      <w:r>
        <w:rPr>
          <w:rFonts w:ascii="Book Antiqua" w:eastAsia="Book Antiqua" w:hAnsi="Book Antiqua" w:cs="Book Antiqua"/>
          <w:color w:val="000000"/>
        </w:rPr>
        <w:t>electronic</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records.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data</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to</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data</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were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also</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collected.</w:t>
      </w:r>
    </w:p>
    <w:bookmarkEnd w:id="91"/>
    <w:bookmarkEnd w:id="92"/>
    <w:p w14:paraId="193EE234" w14:textId="77777777" w:rsidR="00A77B3E" w:rsidRDefault="00A77B3E">
      <w:pPr>
        <w:spacing w:line="360" w:lineRule="auto"/>
        <w:jc w:val="both"/>
      </w:pPr>
    </w:p>
    <w:p w14:paraId="1C78A7E1" w14:textId="77777777" w:rsidR="00A77B3E" w:rsidRDefault="006674AF">
      <w:pPr>
        <w:spacing w:line="360" w:lineRule="auto"/>
        <w:jc w:val="both"/>
      </w:pPr>
      <w:r>
        <w:rPr>
          <w:rFonts w:ascii="Book Antiqua" w:eastAsia="Book Antiqua" w:hAnsi="Book Antiqua" w:cs="Book Antiqua"/>
          <w:b/>
          <w:i/>
          <w:color w:val="000000"/>
        </w:rPr>
        <w:t>Research</w:t>
      </w:r>
      <w:r w:rsidR="000E18AD">
        <w:rPr>
          <w:rFonts w:ascii="Book Antiqua" w:eastAsia="Book Antiqua" w:hAnsi="Book Antiqua" w:cs="Book Antiqua"/>
          <w:b/>
          <w:i/>
          <w:color w:val="000000"/>
        </w:rPr>
        <w:t xml:space="preserve"> </w:t>
      </w:r>
      <w:r>
        <w:rPr>
          <w:rFonts w:ascii="Book Antiqua" w:eastAsia="Book Antiqua" w:hAnsi="Book Antiqua" w:cs="Book Antiqua"/>
          <w:b/>
          <w:i/>
          <w:color w:val="000000"/>
        </w:rPr>
        <w:t>results</w:t>
      </w:r>
    </w:p>
    <w:p w14:paraId="5BCD250C" w14:textId="743D6DD3" w:rsidR="00A77B3E" w:rsidRPr="00291C5E" w:rsidRDefault="006674AF">
      <w:pPr>
        <w:spacing w:line="360" w:lineRule="auto"/>
        <w:jc w:val="both"/>
        <w:rPr>
          <w:lang w:eastAsia="zh-CN"/>
        </w:rPr>
      </w:pPr>
      <w:bookmarkStart w:id="93" w:name="OLE_LINK91"/>
      <w:bookmarkStart w:id="94" w:name="OLE_LINK92"/>
      <w:r>
        <w:rPr>
          <w:rFonts w:ascii="Book Antiqua" w:eastAsia="Book Antiqua" w:hAnsi="Book Antiqua" w:cs="Book Antiqua"/>
          <w:color w:val="000000"/>
        </w:rPr>
        <w:t>A</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total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22</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cases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non-HIV-infected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were</w:t>
      </w:r>
      <w:r w:rsidR="000E18AD">
        <w:rPr>
          <w:rFonts w:ascii="Book Antiqua" w:eastAsia="Book Antiqua" w:hAnsi="Book Antiqua" w:cs="Book Antiqua"/>
          <w:color w:val="000000"/>
        </w:rPr>
        <w:t xml:space="preserve"> </w:t>
      </w:r>
      <w:r w:rsidR="00291C5E">
        <w:rPr>
          <w:rFonts w:ascii="Book Antiqua" w:eastAsia="Book Antiqua" w:hAnsi="Book Antiqua" w:cs="Book Antiqua"/>
          <w:color w:val="000000"/>
        </w:rPr>
        <w:t>included</w:t>
      </w:r>
      <w:r w:rsidR="000E18AD">
        <w:rPr>
          <w:rFonts w:ascii="Book Antiqua" w:eastAsia="Book Antiqua" w:hAnsi="Book Antiqua" w:cs="Book Antiqua"/>
          <w:color w:val="000000"/>
        </w:rPr>
        <w:t xml:space="preserve"> </w:t>
      </w:r>
      <w:r w:rsidR="00291C5E">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sidR="00291C5E">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sidR="00291C5E">
        <w:rPr>
          <w:rFonts w:ascii="Book Antiqua" w:eastAsia="Book Antiqua" w:hAnsi="Book Antiqua" w:cs="Book Antiqua"/>
          <w:color w:val="000000"/>
        </w:rPr>
        <w:t>current</w:t>
      </w:r>
      <w:r w:rsidR="000E18AD">
        <w:rPr>
          <w:rFonts w:ascii="Book Antiqua" w:eastAsia="Book Antiqua" w:hAnsi="Book Antiqua" w:cs="Book Antiqua"/>
          <w:color w:val="000000"/>
        </w:rPr>
        <w:t xml:space="preserve"> </w:t>
      </w:r>
      <w:r w:rsidR="00291C5E">
        <w:rPr>
          <w:rFonts w:ascii="Book Antiqua" w:eastAsia="Book Antiqua" w:hAnsi="Book Antiqua" w:cs="Book Antiqua"/>
          <w:color w:val="000000"/>
        </w:rPr>
        <w:t>study.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mainly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fever,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dry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cough,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progressive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dyspnea.</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All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acute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onset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most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common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manifestation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was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ground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glass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opacity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around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hilar,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mainly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located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upper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lobe.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All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using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next-generation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sequencing,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were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all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TMP-SMX</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caspofungin.</w:t>
      </w:r>
      <w:r w:rsidR="000E18AD">
        <w:rPr>
          <w:rFonts w:ascii="Book Antiqua" w:eastAsia="Book Antiqua" w:hAnsi="Book Antiqua" w:cs="Book Antiqua"/>
          <w:color w:val="000000"/>
        </w:rPr>
        <w:t xml:space="preserve"> </w:t>
      </w:r>
      <w:r w:rsidR="00244E1A">
        <w:rPr>
          <w:rFonts w:ascii="Book Antiqua" w:eastAsia="Book Antiqua" w:hAnsi="Book Antiqua" w:cs="Book Antiqua"/>
          <w:color w:val="000000"/>
        </w:rPr>
        <w:t xml:space="preserve">Seventeen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short-term</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adjuvant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glucocorticoid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All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recovered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were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discharged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from</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hospital.</w:t>
      </w:r>
    </w:p>
    <w:bookmarkEnd w:id="93"/>
    <w:bookmarkEnd w:id="94"/>
    <w:p w14:paraId="6813340B" w14:textId="77777777" w:rsidR="00A77B3E" w:rsidRDefault="00A77B3E">
      <w:pPr>
        <w:spacing w:line="360" w:lineRule="auto"/>
        <w:jc w:val="both"/>
      </w:pPr>
    </w:p>
    <w:p w14:paraId="43C07F69" w14:textId="77777777" w:rsidR="00A77B3E" w:rsidRDefault="006674AF">
      <w:pPr>
        <w:spacing w:line="360" w:lineRule="auto"/>
        <w:jc w:val="both"/>
      </w:pPr>
      <w:r>
        <w:rPr>
          <w:rFonts w:ascii="Book Antiqua" w:eastAsia="Book Antiqua" w:hAnsi="Book Antiqua" w:cs="Book Antiqua"/>
          <w:b/>
          <w:i/>
          <w:color w:val="000000"/>
        </w:rPr>
        <w:t>Research</w:t>
      </w:r>
      <w:r w:rsidR="000E18AD">
        <w:rPr>
          <w:rFonts w:ascii="Book Antiqua" w:eastAsia="Book Antiqua" w:hAnsi="Book Antiqua" w:cs="Book Antiqua"/>
          <w:b/>
          <w:i/>
          <w:color w:val="000000"/>
        </w:rPr>
        <w:t xml:space="preserve"> </w:t>
      </w:r>
      <w:r>
        <w:rPr>
          <w:rFonts w:ascii="Book Antiqua" w:eastAsia="Book Antiqua" w:hAnsi="Book Antiqua" w:cs="Book Antiqua"/>
          <w:b/>
          <w:i/>
          <w:color w:val="000000"/>
        </w:rPr>
        <w:t>conclusions</w:t>
      </w:r>
    </w:p>
    <w:p w14:paraId="4AE4AAD2" w14:textId="77777777" w:rsidR="00A77B3E" w:rsidRDefault="006674AF">
      <w:pPr>
        <w:spacing w:line="360" w:lineRule="auto"/>
        <w:jc w:val="both"/>
      </w:pPr>
      <w:bookmarkStart w:id="95" w:name="OLE_LINK93"/>
      <w:bookmarkStart w:id="96" w:name="OLE_LINK94"/>
      <w:r>
        <w:rPr>
          <w:rFonts w:ascii="Book Antiqua" w:eastAsia="Book Antiqua" w:hAnsi="Book Antiqua" w:cs="Book Antiqua"/>
          <w:color w:val="000000"/>
        </w:rPr>
        <w:t>Non-HIV-infected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characterized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by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rapid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high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risk</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high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0E18AD">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study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that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TMP-SMX</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caspofungin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option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for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severe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non-HIV-infected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PJP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failure.</w:t>
      </w:r>
    </w:p>
    <w:bookmarkEnd w:id="95"/>
    <w:bookmarkEnd w:id="96"/>
    <w:p w14:paraId="417A25A9" w14:textId="77777777" w:rsidR="00A77B3E" w:rsidRDefault="00A77B3E">
      <w:pPr>
        <w:spacing w:line="360" w:lineRule="auto"/>
        <w:jc w:val="both"/>
      </w:pPr>
    </w:p>
    <w:p w14:paraId="0603A967" w14:textId="77777777" w:rsidR="00A77B3E" w:rsidRDefault="006674AF">
      <w:pPr>
        <w:spacing w:line="360" w:lineRule="auto"/>
        <w:jc w:val="both"/>
      </w:pPr>
      <w:r>
        <w:rPr>
          <w:rFonts w:ascii="Book Antiqua" w:eastAsia="Book Antiqua" w:hAnsi="Book Antiqua" w:cs="Book Antiqua"/>
          <w:b/>
          <w:i/>
          <w:color w:val="000000"/>
        </w:rPr>
        <w:t>Research</w:t>
      </w:r>
      <w:r w:rsidR="000E18AD">
        <w:rPr>
          <w:rFonts w:ascii="Book Antiqua" w:eastAsia="Book Antiqua" w:hAnsi="Book Antiqua" w:cs="Book Antiqua"/>
          <w:b/>
          <w:i/>
          <w:color w:val="000000"/>
        </w:rPr>
        <w:t xml:space="preserve"> </w:t>
      </w:r>
      <w:r>
        <w:rPr>
          <w:rFonts w:ascii="Book Antiqua" w:eastAsia="Book Antiqua" w:hAnsi="Book Antiqua" w:cs="Book Antiqua"/>
          <w:b/>
          <w:i/>
          <w:color w:val="000000"/>
        </w:rPr>
        <w:t>perspectives</w:t>
      </w:r>
    </w:p>
    <w:p w14:paraId="55868233" w14:textId="00899E01" w:rsidR="00A77B3E" w:rsidRPr="00A169A4" w:rsidRDefault="006674AF">
      <w:pPr>
        <w:spacing w:line="360" w:lineRule="auto"/>
        <w:jc w:val="both"/>
        <w:rPr>
          <w:lang w:eastAsia="zh-CN"/>
        </w:rPr>
      </w:pPr>
      <w:bookmarkStart w:id="97" w:name="OLE_LINK95"/>
      <w:bookmarkStart w:id="98" w:name="OLE_LINK96"/>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timing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adjunctive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using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glucocorticoids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identification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susceptible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to</w:t>
      </w:r>
      <w:r w:rsidR="000E18AD">
        <w:rPr>
          <w:rFonts w:ascii="Book Antiqua" w:eastAsia="Book Antiqua" w:hAnsi="Book Antiqua" w:cs="Book Antiqua"/>
          <w:color w:val="000000"/>
        </w:rPr>
        <w:t xml:space="preserve"> </w:t>
      </w:r>
      <w:r w:rsidR="001446F2">
        <w:rPr>
          <w:rFonts w:ascii="Book Antiqua" w:eastAsia="Book Antiqua" w:hAnsi="Book Antiqua" w:cs="Book Antiqua"/>
          <w:i/>
          <w:iCs/>
          <w:color w:val="000000"/>
        </w:rPr>
        <w:t>Pneumocystis jirovecii</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early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stage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to</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start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prophylaxis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drugs.</w:t>
      </w:r>
    </w:p>
    <w:bookmarkEnd w:id="97"/>
    <w:bookmarkEnd w:id="98"/>
    <w:p w14:paraId="243DB7B2" w14:textId="77777777" w:rsidR="00A77B3E" w:rsidRDefault="00A77B3E">
      <w:pPr>
        <w:spacing w:line="360" w:lineRule="auto"/>
        <w:jc w:val="both"/>
      </w:pPr>
    </w:p>
    <w:p w14:paraId="6EBCE0FB" w14:textId="77777777" w:rsidR="00A77B3E" w:rsidRDefault="006674AF">
      <w:pPr>
        <w:spacing w:line="360" w:lineRule="auto"/>
        <w:jc w:val="both"/>
      </w:pPr>
      <w:r>
        <w:rPr>
          <w:rFonts w:ascii="Book Antiqua" w:eastAsia="Book Antiqua" w:hAnsi="Book Antiqua" w:cs="Book Antiqua"/>
          <w:b/>
          <w:color w:val="000000"/>
        </w:rPr>
        <w:t>REFERENCES</w:t>
      </w:r>
    </w:p>
    <w:p w14:paraId="5F0FFBA9" w14:textId="77777777" w:rsidR="000E18AD" w:rsidRPr="000E18AD" w:rsidRDefault="000E18AD" w:rsidP="000E18AD">
      <w:pPr>
        <w:shd w:val="clear" w:color="auto" w:fill="FFFFFF"/>
        <w:adjustRightInd w:val="0"/>
        <w:snapToGrid w:val="0"/>
        <w:spacing w:line="360" w:lineRule="auto"/>
        <w:jc w:val="both"/>
        <w:rPr>
          <w:rFonts w:ascii="Book Antiqua" w:eastAsia="宋体" w:hAnsi="Book Antiqua" w:cs="宋体"/>
          <w:lang w:eastAsia="zh-CN"/>
        </w:rPr>
      </w:pPr>
      <w:bookmarkStart w:id="99" w:name="OLE_LINK97"/>
      <w:bookmarkStart w:id="100" w:name="OLE_LINK98"/>
      <w:r w:rsidRPr="000E18AD">
        <w:rPr>
          <w:rFonts w:ascii="Book Antiqua" w:eastAsia="宋体" w:hAnsi="Book Antiqua" w:cs="宋体"/>
          <w:lang w:eastAsia="zh-CN"/>
        </w:rPr>
        <w:t>1</w:t>
      </w:r>
      <w:r>
        <w:rPr>
          <w:rFonts w:ascii="Book Antiqua" w:eastAsia="宋体" w:hAnsi="Book Antiqua" w:cs="宋体"/>
          <w:lang w:eastAsia="zh-CN"/>
        </w:rPr>
        <w:t xml:space="preserve"> </w:t>
      </w:r>
      <w:r w:rsidRPr="000E18AD">
        <w:rPr>
          <w:rFonts w:ascii="Book Antiqua" w:eastAsia="宋体" w:hAnsi="Book Antiqua" w:cs="宋体"/>
          <w:b/>
          <w:bCs/>
          <w:lang w:eastAsia="zh-CN"/>
        </w:rPr>
        <w:t>Fauci</w:t>
      </w:r>
      <w:r>
        <w:rPr>
          <w:rFonts w:ascii="Book Antiqua" w:eastAsia="宋体" w:hAnsi="Book Antiqua" w:cs="宋体"/>
          <w:b/>
          <w:bCs/>
          <w:lang w:eastAsia="zh-CN"/>
        </w:rPr>
        <w:t xml:space="preserve"> </w:t>
      </w:r>
      <w:r w:rsidRPr="000E18AD">
        <w:rPr>
          <w:rFonts w:ascii="Book Antiqua" w:eastAsia="宋体" w:hAnsi="Book Antiqua" w:cs="宋体"/>
          <w:b/>
          <w:bCs/>
          <w:lang w:eastAsia="zh-CN"/>
        </w:rPr>
        <w:t>AS</w:t>
      </w:r>
      <w:r w:rsidRPr="000E18AD">
        <w:rPr>
          <w:rFonts w:ascii="Book Antiqua" w:eastAsia="宋体" w:hAnsi="Book Antiqua" w:cs="宋体"/>
          <w:lang w:eastAsia="zh-CN"/>
        </w:rPr>
        <w:t>,</w:t>
      </w:r>
      <w:r>
        <w:rPr>
          <w:rFonts w:ascii="Book Antiqua" w:eastAsia="宋体" w:hAnsi="Book Antiqua" w:cs="宋体"/>
          <w:lang w:eastAsia="zh-CN"/>
        </w:rPr>
        <w:t xml:space="preserve"> </w:t>
      </w:r>
      <w:r w:rsidRPr="000E18AD">
        <w:rPr>
          <w:rFonts w:ascii="Book Antiqua" w:eastAsia="宋体" w:hAnsi="Book Antiqua" w:cs="宋体"/>
          <w:lang w:eastAsia="zh-CN"/>
        </w:rPr>
        <w:t>Macher</w:t>
      </w:r>
      <w:r>
        <w:rPr>
          <w:rFonts w:ascii="Book Antiqua" w:eastAsia="宋体" w:hAnsi="Book Antiqua" w:cs="宋体"/>
          <w:lang w:eastAsia="zh-CN"/>
        </w:rPr>
        <w:t xml:space="preserve"> </w:t>
      </w:r>
      <w:r w:rsidRPr="000E18AD">
        <w:rPr>
          <w:rFonts w:ascii="Book Antiqua" w:eastAsia="宋体" w:hAnsi="Book Antiqua" w:cs="宋体"/>
          <w:lang w:eastAsia="zh-CN"/>
        </w:rPr>
        <w:t>AM,</w:t>
      </w:r>
      <w:r>
        <w:rPr>
          <w:rFonts w:ascii="Book Antiqua" w:eastAsia="宋体" w:hAnsi="Book Antiqua" w:cs="宋体"/>
          <w:lang w:eastAsia="zh-CN"/>
        </w:rPr>
        <w:t xml:space="preserve"> </w:t>
      </w:r>
      <w:r w:rsidRPr="000E18AD">
        <w:rPr>
          <w:rFonts w:ascii="Book Antiqua" w:eastAsia="宋体" w:hAnsi="Book Antiqua" w:cs="宋体"/>
          <w:lang w:eastAsia="zh-CN"/>
        </w:rPr>
        <w:t>Longo</w:t>
      </w:r>
      <w:r>
        <w:rPr>
          <w:rFonts w:ascii="Book Antiqua" w:eastAsia="宋体" w:hAnsi="Book Antiqua" w:cs="宋体"/>
          <w:lang w:eastAsia="zh-CN"/>
        </w:rPr>
        <w:t xml:space="preserve"> </w:t>
      </w:r>
      <w:r w:rsidRPr="000E18AD">
        <w:rPr>
          <w:rFonts w:ascii="Book Antiqua" w:eastAsia="宋体" w:hAnsi="Book Antiqua" w:cs="宋体"/>
          <w:lang w:eastAsia="zh-CN"/>
        </w:rPr>
        <w:t>DL,</w:t>
      </w:r>
      <w:r>
        <w:rPr>
          <w:rFonts w:ascii="Book Antiqua" w:eastAsia="宋体" w:hAnsi="Book Antiqua" w:cs="宋体"/>
          <w:lang w:eastAsia="zh-CN"/>
        </w:rPr>
        <w:t xml:space="preserve"> </w:t>
      </w:r>
      <w:r w:rsidRPr="000E18AD">
        <w:rPr>
          <w:rFonts w:ascii="Book Antiqua" w:eastAsia="宋体" w:hAnsi="Book Antiqua" w:cs="宋体"/>
          <w:lang w:eastAsia="zh-CN"/>
        </w:rPr>
        <w:t>Lane</w:t>
      </w:r>
      <w:r>
        <w:rPr>
          <w:rFonts w:ascii="Book Antiqua" w:eastAsia="宋体" w:hAnsi="Book Antiqua" w:cs="宋体"/>
          <w:lang w:eastAsia="zh-CN"/>
        </w:rPr>
        <w:t xml:space="preserve"> </w:t>
      </w:r>
      <w:r w:rsidRPr="000E18AD">
        <w:rPr>
          <w:rFonts w:ascii="Book Antiqua" w:eastAsia="宋体" w:hAnsi="Book Antiqua" w:cs="宋体"/>
          <w:lang w:eastAsia="zh-CN"/>
        </w:rPr>
        <w:t>HC,</w:t>
      </w:r>
      <w:r>
        <w:rPr>
          <w:rFonts w:ascii="Book Antiqua" w:eastAsia="宋体" w:hAnsi="Book Antiqua" w:cs="宋体"/>
          <w:lang w:eastAsia="zh-CN"/>
        </w:rPr>
        <w:t xml:space="preserve"> </w:t>
      </w:r>
      <w:r w:rsidRPr="000E18AD">
        <w:rPr>
          <w:rFonts w:ascii="Book Antiqua" w:eastAsia="宋体" w:hAnsi="Book Antiqua" w:cs="宋体"/>
          <w:lang w:eastAsia="zh-CN"/>
        </w:rPr>
        <w:t>Rook</w:t>
      </w:r>
      <w:r>
        <w:rPr>
          <w:rFonts w:ascii="Book Antiqua" w:eastAsia="宋体" w:hAnsi="Book Antiqua" w:cs="宋体"/>
          <w:lang w:eastAsia="zh-CN"/>
        </w:rPr>
        <w:t xml:space="preserve"> </w:t>
      </w:r>
      <w:r w:rsidRPr="000E18AD">
        <w:rPr>
          <w:rFonts w:ascii="Book Antiqua" w:eastAsia="宋体" w:hAnsi="Book Antiqua" w:cs="宋体"/>
          <w:lang w:eastAsia="zh-CN"/>
        </w:rPr>
        <w:t>AH,</w:t>
      </w:r>
      <w:r>
        <w:rPr>
          <w:rFonts w:ascii="Book Antiqua" w:eastAsia="宋体" w:hAnsi="Book Antiqua" w:cs="宋体"/>
          <w:lang w:eastAsia="zh-CN"/>
        </w:rPr>
        <w:t xml:space="preserve"> </w:t>
      </w:r>
      <w:r w:rsidRPr="000E18AD">
        <w:rPr>
          <w:rFonts w:ascii="Book Antiqua" w:eastAsia="宋体" w:hAnsi="Book Antiqua" w:cs="宋体"/>
          <w:lang w:eastAsia="zh-CN"/>
        </w:rPr>
        <w:t>Masur</w:t>
      </w:r>
      <w:r>
        <w:rPr>
          <w:rFonts w:ascii="Book Antiqua" w:eastAsia="宋体" w:hAnsi="Book Antiqua" w:cs="宋体"/>
          <w:lang w:eastAsia="zh-CN"/>
        </w:rPr>
        <w:t xml:space="preserve"> </w:t>
      </w:r>
      <w:r w:rsidRPr="000E18AD">
        <w:rPr>
          <w:rFonts w:ascii="Book Antiqua" w:eastAsia="宋体" w:hAnsi="Book Antiqua" w:cs="宋体"/>
          <w:lang w:eastAsia="zh-CN"/>
        </w:rPr>
        <w:t>H,</w:t>
      </w:r>
      <w:r>
        <w:rPr>
          <w:rFonts w:ascii="Book Antiqua" w:eastAsia="宋体" w:hAnsi="Book Antiqua" w:cs="宋体"/>
          <w:lang w:eastAsia="zh-CN"/>
        </w:rPr>
        <w:t xml:space="preserve"> </w:t>
      </w:r>
      <w:r w:rsidRPr="000E18AD">
        <w:rPr>
          <w:rFonts w:ascii="Book Antiqua" w:eastAsia="宋体" w:hAnsi="Book Antiqua" w:cs="宋体"/>
          <w:lang w:eastAsia="zh-CN"/>
        </w:rPr>
        <w:t>Gelmann</w:t>
      </w:r>
      <w:r>
        <w:rPr>
          <w:rFonts w:ascii="Book Antiqua" w:eastAsia="宋体" w:hAnsi="Book Antiqua" w:cs="宋体"/>
          <w:lang w:eastAsia="zh-CN"/>
        </w:rPr>
        <w:t xml:space="preserve"> </w:t>
      </w:r>
      <w:r w:rsidRPr="000E18AD">
        <w:rPr>
          <w:rFonts w:ascii="Book Antiqua" w:eastAsia="宋体" w:hAnsi="Book Antiqua" w:cs="宋体"/>
          <w:lang w:eastAsia="zh-CN"/>
        </w:rPr>
        <w:t>EP.</w:t>
      </w:r>
      <w:r>
        <w:rPr>
          <w:rFonts w:ascii="Book Antiqua" w:eastAsia="宋体" w:hAnsi="Book Antiqua" w:cs="宋体"/>
          <w:lang w:eastAsia="zh-CN"/>
        </w:rPr>
        <w:t xml:space="preserve"> </w:t>
      </w:r>
      <w:r w:rsidRPr="000E18AD">
        <w:rPr>
          <w:rFonts w:ascii="Book Antiqua" w:eastAsia="宋体" w:hAnsi="Book Antiqua" w:cs="宋体"/>
          <w:lang w:eastAsia="zh-CN"/>
        </w:rPr>
        <w:t>NIH</w:t>
      </w:r>
      <w:r>
        <w:rPr>
          <w:rFonts w:ascii="Book Antiqua" w:eastAsia="宋体" w:hAnsi="Book Antiqua" w:cs="宋体"/>
          <w:lang w:eastAsia="zh-CN"/>
        </w:rPr>
        <w:t xml:space="preserve"> </w:t>
      </w:r>
      <w:r w:rsidRPr="000E18AD">
        <w:rPr>
          <w:rFonts w:ascii="Book Antiqua" w:eastAsia="宋体" w:hAnsi="Book Antiqua" w:cs="宋体"/>
          <w:lang w:eastAsia="zh-CN"/>
        </w:rPr>
        <w:t>conference.</w:t>
      </w:r>
      <w:r>
        <w:rPr>
          <w:rFonts w:ascii="Book Antiqua" w:eastAsia="宋体" w:hAnsi="Book Antiqua" w:cs="宋体"/>
          <w:lang w:eastAsia="zh-CN"/>
        </w:rPr>
        <w:t xml:space="preserve"> </w:t>
      </w:r>
      <w:r w:rsidRPr="000E18AD">
        <w:rPr>
          <w:rFonts w:ascii="Book Antiqua" w:eastAsia="宋体" w:hAnsi="Book Antiqua" w:cs="宋体"/>
          <w:lang w:eastAsia="zh-CN"/>
        </w:rPr>
        <w:t>Acquired</w:t>
      </w:r>
      <w:r>
        <w:rPr>
          <w:rFonts w:ascii="Book Antiqua" w:eastAsia="宋体" w:hAnsi="Book Antiqua" w:cs="宋体"/>
          <w:lang w:eastAsia="zh-CN"/>
        </w:rPr>
        <w:t xml:space="preserve"> </w:t>
      </w:r>
      <w:r w:rsidRPr="000E18AD">
        <w:rPr>
          <w:rFonts w:ascii="Book Antiqua" w:eastAsia="宋体" w:hAnsi="Book Antiqua" w:cs="宋体"/>
          <w:lang w:eastAsia="zh-CN"/>
        </w:rPr>
        <w:t>immunodeficiency</w:t>
      </w:r>
      <w:r>
        <w:rPr>
          <w:rFonts w:ascii="Book Antiqua" w:eastAsia="宋体" w:hAnsi="Book Antiqua" w:cs="宋体"/>
          <w:lang w:eastAsia="zh-CN"/>
        </w:rPr>
        <w:t xml:space="preserve"> </w:t>
      </w:r>
      <w:r w:rsidRPr="000E18AD">
        <w:rPr>
          <w:rFonts w:ascii="Book Antiqua" w:eastAsia="宋体" w:hAnsi="Book Antiqua" w:cs="宋体"/>
          <w:lang w:eastAsia="zh-CN"/>
        </w:rPr>
        <w:t>syndrome:</w:t>
      </w:r>
      <w:r>
        <w:rPr>
          <w:rFonts w:ascii="Book Antiqua" w:eastAsia="宋体" w:hAnsi="Book Antiqua" w:cs="宋体"/>
          <w:lang w:eastAsia="zh-CN"/>
        </w:rPr>
        <w:t xml:space="preserve"> </w:t>
      </w:r>
      <w:r w:rsidRPr="000E18AD">
        <w:rPr>
          <w:rFonts w:ascii="Book Antiqua" w:eastAsia="宋体" w:hAnsi="Book Antiqua" w:cs="宋体"/>
          <w:lang w:eastAsia="zh-CN"/>
        </w:rPr>
        <w:t>epidemiologic,</w:t>
      </w:r>
      <w:r>
        <w:rPr>
          <w:rFonts w:ascii="Book Antiqua" w:eastAsia="宋体" w:hAnsi="Book Antiqua" w:cs="宋体"/>
          <w:lang w:eastAsia="zh-CN"/>
        </w:rPr>
        <w:t xml:space="preserve"> </w:t>
      </w:r>
      <w:r w:rsidRPr="000E18AD">
        <w:rPr>
          <w:rFonts w:ascii="Book Antiqua" w:eastAsia="宋体" w:hAnsi="Book Antiqua" w:cs="宋体"/>
          <w:lang w:eastAsia="zh-CN"/>
        </w:rPr>
        <w:t>clinical,</w:t>
      </w:r>
      <w:r>
        <w:rPr>
          <w:rFonts w:ascii="Book Antiqua" w:eastAsia="宋体" w:hAnsi="Book Antiqua" w:cs="宋体"/>
          <w:lang w:eastAsia="zh-CN"/>
        </w:rPr>
        <w:t xml:space="preserve"> </w:t>
      </w:r>
      <w:r w:rsidRPr="000E18AD">
        <w:rPr>
          <w:rFonts w:ascii="Book Antiqua" w:eastAsia="宋体" w:hAnsi="Book Antiqua" w:cs="宋体"/>
          <w:lang w:eastAsia="zh-CN"/>
        </w:rPr>
        <w:t>immunologic,</w:t>
      </w:r>
      <w:r>
        <w:rPr>
          <w:rFonts w:ascii="Book Antiqua" w:eastAsia="宋体" w:hAnsi="Book Antiqua" w:cs="宋体"/>
          <w:lang w:eastAsia="zh-CN"/>
        </w:rPr>
        <w:t xml:space="preserve"> </w:t>
      </w:r>
      <w:r w:rsidRPr="000E18AD">
        <w:rPr>
          <w:rFonts w:ascii="Book Antiqua" w:eastAsia="宋体" w:hAnsi="Book Antiqua" w:cs="宋体"/>
          <w:lang w:eastAsia="zh-CN"/>
        </w:rPr>
        <w:t>and</w:t>
      </w:r>
      <w:r>
        <w:rPr>
          <w:rFonts w:ascii="Book Antiqua" w:eastAsia="宋体" w:hAnsi="Book Antiqua" w:cs="宋体"/>
          <w:lang w:eastAsia="zh-CN"/>
        </w:rPr>
        <w:t xml:space="preserve"> </w:t>
      </w:r>
      <w:r w:rsidRPr="000E18AD">
        <w:rPr>
          <w:rFonts w:ascii="Book Antiqua" w:eastAsia="宋体" w:hAnsi="Book Antiqua" w:cs="宋体"/>
          <w:lang w:eastAsia="zh-CN"/>
        </w:rPr>
        <w:t>therapeutic</w:t>
      </w:r>
      <w:r>
        <w:rPr>
          <w:rFonts w:ascii="Book Antiqua" w:eastAsia="宋体" w:hAnsi="Book Antiqua" w:cs="宋体"/>
          <w:lang w:eastAsia="zh-CN"/>
        </w:rPr>
        <w:t xml:space="preserve"> </w:t>
      </w:r>
      <w:r w:rsidRPr="000E18AD">
        <w:rPr>
          <w:rFonts w:ascii="Book Antiqua" w:eastAsia="宋体" w:hAnsi="Book Antiqua" w:cs="宋体"/>
          <w:lang w:eastAsia="zh-CN"/>
        </w:rPr>
        <w:t>considerations.</w:t>
      </w:r>
      <w:r>
        <w:rPr>
          <w:rFonts w:ascii="Book Antiqua" w:eastAsia="宋体" w:hAnsi="Book Antiqua" w:cs="宋体"/>
          <w:lang w:eastAsia="zh-CN"/>
        </w:rPr>
        <w:t xml:space="preserve"> </w:t>
      </w:r>
      <w:r w:rsidRPr="000E18AD">
        <w:rPr>
          <w:rFonts w:ascii="Book Antiqua" w:eastAsia="宋体" w:hAnsi="Book Antiqua" w:cs="宋体"/>
          <w:i/>
          <w:iCs/>
          <w:lang w:eastAsia="zh-CN"/>
        </w:rPr>
        <w:t>Ann</w:t>
      </w:r>
      <w:r>
        <w:rPr>
          <w:rFonts w:ascii="Book Antiqua" w:eastAsia="宋体" w:hAnsi="Book Antiqua" w:cs="宋体"/>
          <w:i/>
          <w:iCs/>
          <w:lang w:eastAsia="zh-CN"/>
        </w:rPr>
        <w:t xml:space="preserve"> </w:t>
      </w:r>
      <w:r w:rsidRPr="000E18AD">
        <w:rPr>
          <w:rFonts w:ascii="Book Antiqua" w:eastAsia="宋体" w:hAnsi="Book Antiqua" w:cs="宋体"/>
          <w:i/>
          <w:iCs/>
          <w:lang w:eastAsia="zh-CN"/>
        </w:rPr>
        <w:t>Intern</w:t>
      </w:r>
      <w:r>
        <w:rPr>
          <w:rFonts w:ascii="Book Antiqua" w:eastAsia="宋体" w:hAnsi="Book Antiqua" w:cs="宋体"/>
          <w:i/>
          <w:iCs/>
          <w:lang w:eastAsia="zh-CN"/>
        </w:rPr>
        <w:t xml:space="preserve"> </w:t>
      </w:r>
      <w:r w:rsidRPr="000E18AD">
        <w:rPr>
          <w:rFonts w:ascii="Book Antiqua" w:eastAsia="宋体" w:hAnsi="Book Antiqua" w:cs="宋体"/>
          <w:i/>
          <w:iCs/>
          <w:lang w:eastAsia="zh-CN"/>
        </w:rPr>
        <w:t>Med</w:t>
      </w:r>
      <w:r>
        <w:rPr>
          <w:rFonts w:ascii="Book Antiqua" w:eastAsia="宋体" w:hAnsi="Book Antiqua" w:cs="宋体"/>
          <w:lang w:eastAsia="zh-CN"/>
        </w:rPr>
        <w:t xml:space="preserve"> </w:t>
      </w:r>
      <w:r w:rsidRPr="000E18AD">
        <w:rPr>
          <w:rFonts w:ascii="Book Antiqua" w:eastAsia="宋体" w:hAnsi="Book Antiqua" w:cs="宋体"/>
          <w:lang w:eastAsia="zh-CN"/>
        </w:rPr>
        <w:t>1984;</w:t>
      </w:r>
      <w:r>
        <w:rPr>
          <w:rFonts w:ascii="Book Antiqua" w:eastAsia="宋体" w:hAnsi="Book Antiqua" w:cs="宋体"/>
          <w:lang w:eastAsia="zh-CN"/>
        </w:rPr>
        <w:t xml:space="preserve"> </w:t>
      </w:r>
      <w:r w:rsidRPr="000E18AD">
        <w:rPr>
          <w:rFonts w:ascii="Book Antiqua" w:eastAsia="宋体" w:hAnsi="Book Antiqua" w:cs="宋体"/>
          <w:b/>
          <w:bCs/>
          <w:lang w:eastAsia="zh-CN"/>
        </w:rPr>
        <w:t>100</w:t>
      </w:r>
      <w:r w:rsidRPr="000E18AD">
        <w:rPr>
          <w:rFonts w:ascii="Book Antiqua" w:eastAsia="宋体" w:hAnsi="Book Antiqua" w:cs="宋体"/>
          <w:lang w:eastAsia="zh-CN"/>
        </w:rPr>
        <w:t>:</w:t>
      </w:r>
      <w:r>
        <w:rPr>
          <w:rFonts w:ascii="Book Antiqua" w:eastAsia="宋体" w:hAnsi="Book Antiqua" w:cs="宋体"/>
          <w:lang w:eastAsia="zh-CN"/>
        </w:rPr>
        <w:t xml:space="preserve"> </w:t>
      </w:r>
      <w:r w:rsidRPr="000E18AD">
        <w:rPr>
          <w:rFonts w:ascii="Book Antiqua" w:eastAsia="宋体" w:hAnsi="Book Antiqua" w:cs="宋体"/>
          <w:lang w:eastAsia="zh-CN"/>
        </w:rPr>
        <w:t>92-106</w:t>
      </w:r>
      <w:r>
        <w:rPr>
          <w:rFonts w:ascii="Book Antiqua" w:eastAsia="宋体" w:hAnsi="Book Antiqua" w:cs="宋体"/>
          <w:lang w:eastAsia="zh-CN"/>
        </w:rPr>
        <w:t xml:space="preserve"> </w:t>
      </w:r>
      <w:r w:rsidRPr="000E18AD">
        <w:rPr>
          <w:rFonts w:ascii="Book Antiqua" w:eastAsia="宋体" w:hAnsi="Book Antiqua" w:cs="宋体"/>
          <w:lang w:eastAsia="zh-CN"/>
        </w:rPr>
        <w:t>[PMID:</w:t>
      </w:r>
      <w:r>
        <w:rPr>
          <w:rFonts w:ascii="Book Antiqua" w:eastAsia="宋体" w:hAnsi="Book Antiqua" w:cs="宋体"/>
          <w:lang w:eastAsia="zh-CN"/>
        </w:rPr>
        <w:t xml:space="preserve"> </w:t>
      </w:r>
      <w:r w:rsidRPr="000E18AD">
        <w:rPr>
          <w:rFonts w:ascii="Book Antiqua" w:eastAsia="宋体" w:hAnsi="Book Antiqua" w:cs="宋体"/>
          <w:lang w:eastAsia="zh-CN"/>
        </w:rPr>
        <w:t>6318629</w:t>
      </w:r>
      <w:r>
        <w:rPr>
          <w:rFonts w:ascii="Book Antiqua" w:eastAsia="宋体" w:hAnsi="Book Antiqua" w:cs="宋体"/>
          <w:lang w:eastAsia="zh-CN"/>
        </w:rPr>
        <w:t xml:space="preserve"> </w:t>
      </w:r>
      <w:r w:rsidRPr="000E18AD">
        <w:rPr>
          <w:rFonts w:ascii="Book Antiqua" w:eastAsia="宋体" w:hAnsi="Book Antiqua" w:cs="宋体"/>
          <w:lang w:eastAsia="zh-CN"/>
        </w:rPr>
        <w:t>DOI:</w:t>
      </w:r>
      <w:r>
        <w:rPr>
          <w:rFonts w:ascii="Book Antiqua" w:eastAsia="宋体" w:hAnsi="Book Antiqua" w:cs="宋体"/>
          <w:lang w:eastAsia="zh-CN"/>
        </w:rPr>
        <w:t xml:space="preserve"> </w:t>
      </w:r>
      <w:r w:rsidRPr="000E18AD">
        <w:rPr>
          <w:rFonts w:ascii="Book Antiqua" w:eastAsia="宋体" w:hAnsi="Book Antiqua" w:cs="宋体"/>
          <w:lang w:eastAsia="zh-CN"/>
        </w:rPr>
        <w:t>10.7326/0003-4819-100-1-92]</w:t>
      </w:r>
    </w:p>
    <w:p w14:paraId="0336739D" w14:textId="77777777" w:rsidR="000E18AD" w:rsidRPr="000E18AD" w:rsidRDefault="000E18AD" w:rsidP="000E18AD">
      <w:pPr>
        <w:shd w:val="clear" w:color="auto" w:fill="FFFFFF"/>
        <w:adjustRightInd w:val="0"/>
        <w:snapToGrid w:val="0"/>
        <w:spacing w:line="360" w:lineRule="auto"/>
        <w:jc w:val="both"/>
        <w:rPr>
          <w:rFonts w:ascii="Book Antiqua" w:eastAsia="宋体" w:hAnsi="Book Antiqua" w:cs="宋体"/>
          <w:lang w:eastAsia="zh-CN"/>
        </w:rPr>
      </w:pPr>
      <w:r w:rsidRPr="000E18AD">
        <w:rPr>
          <w:rFonts w:ascii="Book Antiqua" w:eastAsia="宋体" w:hAnsi="Book Antiqua" w:cs="宋体"/>
          <w:lang w:eastAsia="zh-CN"/>
        </w:rPr>
        <w:lastRenderedPageBreak/>
        <w:t>2</w:t>
      </w:r>
      <w:r>
        <w:rPr>
          <w:rFonts w:ascii="Book Antiqua" w:eastAsia="宋体" w:hAnsi="Book Antiqua" w:cs="宋体"/>
          <w:lang w:eastAsia="zh-CN"/>
        </w:rPr>
        <w:t xml:space="preserve"> </w:t>
      </w:r>
      <w:r w:rsidRPr="000E18AD">
        <w:rPr>
          <w:rFonts w:ascii="Book Antiqua" w:eastAsia="宋体" w:hAnsi="Book Antiqua" w:cs="宋体"/>
          <w:b/>
          <w:bCs/>
          <w:lang w:eastAsia="zh-CN"/>
        </w:rPr>
        <w:t>Masur</w:t>
      </w:r>
      <w:r>
        <w:rPr>
          <w:rFonts w:ascii="Book Antiqua" w:eastAsia="宋体" w:hAnsi="Book Antiqua" w:cs="宋体"/>
          <w:b/>
          <w:bCs/>
          <w:lang w:eastAsia="zh-CN"/>
        </w:rPr>
        <w:t xml:space="preserve"> </w:t>
      </w:r>
      <w:r w:rsidRPr="000E18AD">
        <w:rPr>
          <w:rFonts w:ascii="Book Antiqua" w:eastAsia="宋体" w:hAnsi="Book Antiqua" w:cs="宋体"/>
          <w:b/>
          <w:bCs/>
          <w:lang w:eastAsia="zh-CN"/>
        </w:rPr>
        <w:t>H</w:t>
      </w:r>
      <w:r w:rsidRPr="000E18AD">
        <w:rPr>
          <w:rFonts w:ascii="Book Antiqua" w:eastAsia="宋体" w:hAnsi="Book Antiqua" w:cs="宋体"/>
          <w:lang w:eastAsia="zh-CN"/>
        </w:rPr>
        <w:t>,</w:t>
      </w:r>
      <w:r>
        <w:rPr>
          <w:rFonts w:ascii="Book Antiqua" w:eastAsia="宋体" w:hAnsi="Book Antiqua" w:cs="宋体"/>
          <w:lang w:eastAsia="zh-CN"/>
        </w:rPr>
        <w:t xml:space="preserve"> </w:t>
      </w:r>
      <w:r w:rsidRPr="000E18AD">
        <w:rPr>
          <w:rFonts w:ascii="Book Antiqua" w:eastAsia="宋体" w:hAnsi="Book Antiqua" w:cs="宋体"/>
          <w:lang w:eastAsia="zh-CN"/>
        </w:rPr>
        <w:t>Ognibene</w:t>
      </w:r>
      <w:r>
        <w:rPr>
          <w:rFonts w:ascii="Book Antiqua" w:eastAsia="宋体" w:hAnsi="Book Antiqua" w:cs="宋体"/>
          <w:lang w:eastAsia="zh-CN"/>
        </w:rPr>
        <w:t xml:space="preserve"> </w:t>
      </w:r>
      <w:r w:rsidRPr="000E18AD">
        <w:rPr>
          <w:rFonts w:ascii="Book Antiqua" w:eastAsia="宋体" w:hAnsi="Book Antiqua" w:cs="宋体"/>
          <w:lang w:eastAsia="zh-CN"/>
        </w:rPr>
        <w:t>FP,</w:t>
      </w:r>
      <w:r>
        <w:rPr>
          <w:rFonts w:ascii="Book Antiqua" w:eastAsia="宋体" w:hAnsi="Book Antiqua" w:cs="宋体"/>
          <w:lang w:eastAsia="zh-CN"/>
        </w:rPr>
        <w:t xml:space="preserve"> </w:t>
      </w:r>
      <w:r w:rsidRPr="000E18AD">
        <w:rPr>
          <w:rFonts w:ascii="Book Antiqua" w:eastAsia="宋体" w:hAnsi="Book Antiqua" w:cs="宋体"/>
          <w:lang w:eastAsia="zh-CN"/>
        </w:rPr>
        <w:t>Yarchoan</w:t>
      </w:r>
      <w:r>
        <w:rPr>
          <w:rFonts w:ascii="Book Antiqua" w:eastAsia="宋体" w:hAnsi="Book Antiqua" w:cs="宋体"/>
          <w:lang w:eastAsia="zh-CN"/>
        </w:rPr>
        <w:t xml:space="preserve"> </w:t>
      </w:r>
      <w:r w:rsidRPr="000E18AD">
        <w:rPr>
          <w:rFonts w:ascii="Book Antiqua" w:eastAsia="宋体" w:hAnsi="Book Antiqua" w:cs="宋体"/>
          <w:lang w:eastAsia="zh-CN"/>
        </w:rPr>
        <w:t>R,</w:t>
      </w:r>
      <w:r>
        <w:rPr>
          <w:rFonts w:ascii="Book Antiqua" w:eastAsia="宋体" w:hAnsi="Book Antiqua" w:cs="宋体"/>
          <w:lang w:eastAsia="zh-CN"/>
        </w:rPr>
        <w:t xml:space="preserve"> </w:t>
      </w:r>
      <w:r w:rsidRPr="000E18AD">
        <w:rPr>
          <w:rFonts w:ascii="Book Antiqua" w:eastAsia="宋体" w:hAnsi="Book Antiqua" w:cs="宋体"/>
          <w:lang w:eastAsia="zh-CN"/>
        </w:rPr>
        <w:t>Shelhamer</w:t>
      </w:r>
      <w:r>
        <w:rPr>
          <w:rFonts w:ascii="Book Antiqua" w:eastAsia="宋体" w:hAnsi="Book Antiqua" w:cs="宋体"/>
          <w:lang w:eastAsia="zh-CN"/>
        </w:rPr>
        <w:t xml:space="preserve"> </w:t>
      </w:r>
      <w:r w:rsidRPr="000E18AD">
        <w:rPr>
          <w:rFonts w:ascii="Book Antiqua" w:eastAsia="宋体" w:hAnsi="Book Antiqua" w:cs="宋体"/>
          <w:lang w:eastAsia="zh-CN"/>
        </w:rPr>
        <w:t>JH,</w:t>
      </w:r>
      <w:r>
        <w:rPr>
          <w:rFonts w:ascii="Book Antiqua" w:eastAsia="宋体" w:hAnsi="Book Antiqua" w:cs="宋体"/>
          <w:lang w:eastAsia="zh-CN"/>
        </w:rPr>
        <w:t xml:space="preserve"> </w:t>
      </w:r>
      <w:r w:rsidRPr="000E18AD">
        <w:rPr>
          <w:rFonts w:ascii="Book Antiqua" w:eastAsia="宋体" w:hAnsi="Book Antiqua" w:cs="宋体"/>
          <w:lang w:eastAsia="zh-CN"/>
        </w:rPr>
        <w:t>Baird</w:t>
      </w:r>
      <w:r>
        <w:rPr>
          <w:rFonts w:ascii="Book Antiqua" w:eastAsia="宋体" w:hAnsi="Book Antiqua" w:cs="宋体"/>
          <w:lang w:eastAsia="zh-CN"/>
        </w:rPr>
        <w:t xml:space="preserve"> </w:t>
      </w:r>
      <w:r w:rsidRPr="000E18AD">
        <w:rPr>
          <w:rFonts w:ascii="Book Antiqua" w:eastAsia="宋体" w:hAnsi="Book Antiqua" w:cs="宋体"/>
          <w:lang w:eastAsia="zh-CN"/>
        </w:rPr>
        <w:t>BF,</w:t>
      </w:r>
      <w:r>
        <w:rPr>
          <w:rFonts w:ascii="Book Antiqua" w:eastAsia="宋体" w:hAnsi="Book Antiqua" w:cs="宋体"/>
          <w:lang w:eastAsia="zh-CN"/>
        </w:rPr>
        <w:t xml:space="preserve"> </w:t>
      </w:r>
      <w:r w:rsidRPr="000E18AD">
        <w:rPr>
          <w:rFonts w:ascii="Book Antiqua" w:eastAsia="宋体" w:hAnsi="Book Antiqua" w:cs="宋体"/>
          <w:lang w:eastAsia="zh-CN"/>
        </w:rPr>
        <w:t>Travis</w:t>
      </w:r>
      <w:r>
        <w:rPr>
          <w:rFonts w:ascii="Book Antiqua" w:eastAsia="宋体" w:hAnsi="Book Antiqua" w:cs="宋体"/>
          <w:lang w:eastAsia="zh-CN"/>
        </w:rPr>
        <w:t xml:space="preserve"> </w:t>
      </w:r>
      <w:r w:rsidRPr="000E18AD">
        <w:rPr>
          <w:rFonts w:ascii="Book Antiqua" w:eastAsia="宋体" w:hAnsi="Book Antiqua" w:cs="宋体"/>
          <w:lang w:eastAsia="zh-CN"/>
        </w:rPr>
        <w:t>W,</w:t>
      </w:r>
      <w:r>
        <w:rPr>
          <w:rFonts w:ascii="Book Antiqua" w:eastAsia="宋体" w:hAnsi="Book Antiqua" w:cs="宋体"/>
          <w:lang w:eastAsia="zh-CN"/>
        </w:rPr>
        <w:t xml:space="preserve"> </w:t>
      </w:r>
      <w:r w:rsidRPr="000E18AD">
        <w:rPr>
          <w:rFonts w:ascii="Book Antiqua" w:eastAsia="宋体" w:hAnsi="Book Antiqua" w:cs="宋体"/>
          <w:lang w:eastAsia="zh-CN"/>
        </w:rPr>
        <w:t>Suffredini</w:t>
      </w:r>
      <w:r>
        <w:rPr>
          <w:rFonts w:ascii="Book Antiqua" w:eastAsia="宋体" w:hAnsi="Book Antiqua" w:cs="宋体"/>
          <w:lang w:eastAsia="zh-CN"/>
        </w:rPr>
        <w:t xml:space="preserve"> </w:t>
      </w:r>
      <w:r w:rsidRPr="000E18AD">
        <w:rPr>
          <w:rFonts w:ascii="Book Antiqua" w:eastAsia="宋体" w:hAnsi="Book Antiqua" w:cs="宋体"/>
          <w:lang w:eastAsia="zh-CN"/>
        </w:rPr>
        <w:t>AF,</w:t>
      </w:r>
      <w:r>
        <w:rPr>
          <w:rFonts w:ascii="Book Antiqua" w:eastAsia="宋体" w:hAnsi="Book Antiqua" w:cs="宋体"/>
          <w:lang w:eastAsia="zh-CN"/>
        </w:rPr>
        <w:t xml:space="preserve"> </w:t>
      </w:r>
      <w:r w:rsidRPr="000E18AD">
        <w:rPr>
          <w:rFonts w:ascii="Book Antiqua" w:eastAsia="宋体" w:hAnsi="Book Antiqua" w:cs="宋体"/>
          <w:lang w:eastAsia="zh-CN"/>
        </w:rPr>
        <w:t>Deyton</w:t>
      </w:r>
      <w:r>
        <w:rPr>
          <w:rFonts w:ascii="Book Antiqua" w:eastAsia="宋体" w:hAnsi="Book Antiqua" w:cs="宋体"/>
          <w:lang w:eastAsia="zh-CN"/>
        </w:rPr>
        <w:t xml:space="preserve"> </w:t>
      </w:r>
      <w:r w:rsidRPr="000E18AD">
        <w:rPr>
          <w:rFonts w:ascii="Book Antiqua" w:eastAsia="宋体" w:hAnsi="Book Antiqua" w:cs="宋体"/>
          <w:lang w:eastAsia="zh-CN"/>
        </w:rPr>
        <w:t>L,</w:t>
      </w:r>
      <w:r>
        <w:rPr>
          <w:rFonts w:ascii="Book Antiqua" w:eastAsia="宋体" w:hAnsi="Book Antiqua" w:cs="宋体"/>
          <w:lang w:eastAsia="zh-CN"/>
        </w:rPr>
        <w:t xml:space="preserve"> </w:t>
      </w:r>
      <w:r w:rsidRPr="000E18AD">
        <w:rPr>
          <w:rFonts w:ascii="Book Antiqua" w:eastAsia="宋体" w:hAnsi="Book Antiqua" w:cs="宋体"/>
          <w:lang w:eastAsia="zh-CN"/>
        </w:rPr>
        <w:t>Kovacs</w:t>
      </w:r>
      <w:r>
        <w:rPr>
          <w:rFonts w:ascii="Book Antiqua" w:eastAsia="宋体" w:hAnsi="Book Antiqua" w:cs="宋体"/>
          <w:lang w:eastAsia="zh-CN"/>
        </w:rPr>
        <w:t xml:space="preserve"> </w:t>
      </w:r>
      <w:r w:rsidRPr="000E18AD">
        <w:rPr>
          <w:rFonts w:ascii="Book Antiqua" w:eastAsia="宋体" w:hAnsi="Book Antiqua" w:cs="宋体"/>
          <w:lang w:eastAsia="zh-CN"/>
        </w:rPr>
        <w:t>JA,</w:t>
      </w:r>
      <w:r>
        <w:rPr>
          <w:rFonts w:ascii="Book Antiqua" w:eastAsia="宋体" w:hAnsi="Book Antiqua" w:cs="宋体"/>
          <w:lang w:eastAsia="zh-CN"/>
        </w:rPr>
        <w:t xml:space="preserve"> </w:t>
      </w:r>
      <w:r w:rsidRPr="000E18AD">
        <w:rPr>
          <w:rFonts w:ascii="Book Antiqua" w:eastAsia="宋体" w:hAnsi="Book Antiqua" w:cs="宋体"/>
          <w:lang w:eastAsia="zh-CN"/>
        </w:rPr>
        <w:t>Falloon</w:t>
      </w:r>
      <w:r>
        <w:rPr>
          <w:rFonts w:ascii="Book Antiqua" w:eastAsia="宋体" w:hAnsi="Book Antiqua" w:cs="宋体"/>
          <w:lang w:eastAsia="zh-CN"/>
        </w:rPr>
        <w:t xml:space="preserve"> </w:t>
      </w:r>
      <w:r w:rsidRPr="000E18AD">
        <w:rPr>
          <w:rFonts w:ascii="Book Antiqua" w:eastAsia="宋体" w:hAnsi="Book Antiqua" w:cs="宋体"/>
          <w:lang w:eastAsia="zh-CN"/>
        </w:rPr>
        <w:t>J.</w:t>
      </w:r>
      <w:r>
        <w:rPr>
          <w:rFonts w:ascii="Book Antiqua" w:eastAsia="宋体" w:hAnsi="Book Antiqua" w:cs="宋体"/>
          <w:lang w:eastAsia="zh-CN"/>
        </w:rPr>
        <w:t xml:space="preserve"> </w:t>
      </w:r>
      <w:r w:rsidRPr="000E18AD">
        <w:rPr>
          <w:rFonts w:ascii="Book Antiqua" w:eastAsia="宋体" w:hAnsi="Book Antiqua" w:cs="宋体"/>
          <w:lang w:eastAsia="zh-CN"/>
        </w:rPr>
        <w:t>CD4</w:t>
      </w:r>
      <w:r>
        <w:rPr>
          <w:rFonts w:ascii="Book Antiqua" w:eastAsia="宋体" w:hAnsi="Book Antiqua" w:cs="宋体"/>
          <w:lang w:eastAsia="zh-CN"/>
        </w:rPr>
        <w:t xml:space="preserve"> </w:t>
      </w:r>
      <w:r w:rsidRPr="000E18AD">
        <w:rPr>
          <w:rFonts w:ascii="Book Antiqua" w:eastAsia="宋体" w:hAnsi="Book Antiqua" w:cs="宋体"/>
          <w:lang w:eastAsia="zh-CN"/>
        </w:rPr>
        <w:t>counts</w:t>
      </w:r>
      <w:r>
        <w:rPr>
          <w:rFonts w:ascii="Book Antiqua" w:eastAsia="宋体" w:hAnsi="Book Antiqua" w:cs="宋体"/>
          <w:lang w:eastAsia="zh-CN"/>
        </w:rPr>
        <w:t xml:space="preserve"> </w:t>
      </w:r>
      <w:r w:rsidRPr="000E18AD">
        <w:rPr>
          <w:rFonts w:ascii="Book Antiqua" w:eastAsia="宋体" w:hAnsi="Book Antiqua" w:cs="宋体"/>
          <w:lang w:eastAsia="zh-CN"/>
        </w:rPr>
        <w:t>as</w:t>
      </w:r>
      <w:r>
        <w:rPr>
          <w:rFonts w:ascii="Book Antiqua" w:eastAsia="宋体" w:hAnsi="Book Antiqua" w:cs="宋体"/>
          <w:lang w:eastAsia="zh-CN"/>
        </w:rPr>
        <w:t xml:space="preserve"> </w:t>
      </w:r>
      <w:r w:rsidRPr="000E18AD">
        <w:rPr>
          <w:rFonts w:ascii="Book Antiqua" w:eastAsia="宋体" w:hAnsi="Book Antiqua" w:cs="宋体"/>
          <w:lang w:eastAsia="zh-CN"/>
        </w:rPr>
        <w:t>predictors</w:t>
      </w:r>
      <w:r>
        <w:rPr>
          <w:rFonts w:ascii="Book Antiqua" w:eastAsia="宋体" w:hAnsi="Book Antiqua" w:cs="宋体"/>
          <w:lang w:eastAsia="zh-CN"/>
        </w:rPr>
        <w:t xml:space="preserve"> </w:t>
      </w:r>
      <w:r w:rsidRPr="000E18AD">
        <w:rPr>
          <w:rFonts w:ascii="Book Antiqua" w:eastAsia="宋体" w:hAnsi="Book Antiqua" w:cs="宋体"/>
          <w:lang w:eastAsia="zh-CN"/>
        </w:rPr>
        <w:t>of</w:t>
      </w:r>
      <w:r>
        <w:rPr>
          <w:rFonts w:ascii="Book Antiqua" w:eastAsia="宋体" w:hAnsi="Book Antiqua" w:cs="宋体"/>
          <w:lang w:eastAsia="zh-CN"/>
        </w:rPr>
        <w:t xml:space="preserve"> </w:t>
      </w:r>
      <w:r w:rsidRPr="000E18AD">
        <w:rPr>
          <w:rFonts w:ascii="Book Antiqua" w:eastAsia="宋体" w:hAnsi="Book Antiqua" w:cs="宋体"/>
          <w:lang w:eastAsia="zh-CN"/>
        </w:rPr>
        <w:t>opportunistic</w:t>
      </w:r>
      <w:r>
        <w:rPr>
          <w:rFonts w:ascii="Book Antiqua" w:eastAsia="宋体" w:hAnsi="Book Antiqua" w:cs="宋体"/>
          <w:lang w:eastAsia="zh-CN"/>
        </w:rPr>
        <w:t xml:space="preserve"> </w:t>
      </w:r>
      <w:r w:rsidRPr="000E18AD">
        <w:rPr>
          <w:rFonts w:ascii="Book Antiqua" w:eastAsia="宋体" w:hAnsi="Book Antiqua" w:cs="宋体"/>
          <w:lang w:eastAsia="zh-CN"/>
        </w:rPr>
        <w:t>pneumonias</w:t>
      </w:r>
      <w:r>
        <w:rPr>
          <w:rFonts w:ascii="Book Antiqua" w:eastAsia="宋体" w:hAnsi="Book Antiqua" w:cs="宋体"/>
          <w:lang w:eastAsia="zh-CN"/>
        </w:rPr>
        <w:t xml:space="preserve"> </w:t>
      </w:r>
      <w:r w:rsidRPr="000E18AD">
        <w:rPr>
          <w:rFonts w:ascii="Book Antiqua" w:eastAsia="宋体" w:hAnsi="Book Antiqua" w:cs="宋体"/>
          <w:lang w:eastAsia="zh-CN"/>
        </w:rPr>
        <w:t>in</w:t>
      </w:r>
      <w:r>
        <w:rPr>
          <w:rFonts w:ascii="Book Antiqua" w:eastAsia="宋体" w:hAnsi="Book Antiqua" w:cs="宋体"/>
          <w:lang w:eastAsia="zh-CN"/>
        </w:rPr>
        <w:t xml:space="preserve"> </w:t>
      </w:r>
      <w:r w:rsidRPr="000E18AD">
        <w:rPr>
          <w:rFonts w:ascii="Book Antiqua" w:eastAsia="宋体" w:hAnsi="Book Antiqua" w:cs="宋体"/>
          <w:lang w:eastAsia="zh-CN"/>
        </w:rPr>
        <w:t>human</w:t>
      </w:r>
      <w:r>
        <w:rPr>
          <w:rFonts w:ascii="Book Antiqua" w:eastAsia="宋体" w:hAnsi="Book Antiqua" w:cs="宋体"/>
          <w:lang w:eastAsia="zh-CN"/>
        </w:rPr>
        <w:t xml:space="preserve"> </w:t>
      </w:r>
      <w:r w:rsidRPr="000E18AD">
        <w:rPr>
          <w:rFonts w:ascii="Book Antiqua" w:eastAsia="宋体" w:hAnsi="Book Antiqua" w:cs="宋体"/>
          <w:lang w:eastAsia="zh-CN"/>
        </w:rPr>
        <w:t>immunodeficiency</w:t>
      </w:r>
      <w:r>
        <w:rPr>
          <w:rFonts w:ascii="Book Antiqua" w:eastAsia="宋体" w:hAnsi="Book Antiqua" w:cs="宋体"/>
          <w:lang w:eastAsia="zh-CN"/>
        </w:rPr>
        <w:t xml:space="preserve"> </w:t>
      </w:r>
      <w:r w:rsidRPr="000E18AD">
        <w:rPr>
          <w:rFonts w:ascii="Book Antiqua" w:eastAsia="宋体" w:hAnsi="Book Antiqua" w:cs="宋体"/>
          <w:lang w:eastAsia="zh-CN"/>
        </w:rPr>
        <w:t>virus</w:t>
      </w:r>
      <w:r>
        <w:rPr>
          <w:rFonts w:ascii="Book Antiqua" w:eastAsia="宋体" w:hAnsi="Book Antiqua" w:cs="宋体"/>
          <w:lang w:eastAsia="zh-CN"/>
        </w:rPr>
        <w:t xml:space="preserve"> </w:t>
      </w:r>
      <w:r w:rsidRPr="000E18AD">
        <w:rPr>
          <w:rFonts w:ascii="Book Antiqua" w:eastAsia="宋体" w:hAnsi="Book Antiqua" w:cs="宋体"/>
          <w:lang w:eastAsia="zh-CN"/>
        </w:rPr>
        <w:t>(HIV)</w:t>
      </w:r>
      <w:r>
        <w:rPr>
          <w:rFonts w:ascii="Book Antiqua" w:eastAsia="宋体" w:hAnsi="Book Antiqua" w:cs="宋体"/>
          <w:lang w:eastAsia="zh-CN"/>
        </w:rPr>
        <w:t xml:space="preserve"> </w:t>
      </w:r>
      <w:r w:rsidRPr="000E18AD">
        <w:rPr>
          <w:rFonts w:ascii="Book Antiqua" w:eastAsia="宋体" w:hAnsi="Book Antiqua" w:cs="宋体"/>
          <w:lang w:eastAsia="zh-CN"/>
        </w:rPr>
        <w:t>infection.</w:t>
      </w:r>
      <w:r>
        <w:rPr>
          <w:rFonts w:ascii="Book Antiqua" w:eastAsia="宋体" w:hAnsi="Book Antiqua" w:cs="宋体"/>
          <w:lang w:eastAsia="zh-CN"/>
        </w:rPr>
        <w:t xml:space="preserve"> </w:t>
      </w:r>
      <w:r w:rsidRPr="000E18AD">
        <w:rPr>
          <w:rFonts w:ascii="Book Antiqua" w:eastAsia="宋体" w:hAnsi="Book Antiqua" w:cs="宋体"/>
          <w:i/>
          <w:iCs/>
          <w:lang w:eastAsia="zh-CN"/>
        </w:rPr>
        <w:t>Ann</w:t>
      </w:r>
      <w:r>
        <w:rPr>
          <w:rFonts w:ascii="Book Antiqua" w:eastAsia="宋体" w:hAnsi="Book Antiqua" w:cs="宋体"/>
          <w:i/>
          <w:iCs/>
          <w:lang w:eastAsia="zh-CN"/>
        </w:rPr>
        <w:t xml:space="preserve"> </w:t>
      </w:r>
      <w:r w:rsidRPr="000E18AD">
        <w:rPr>
          <w:rFonts w:ascii="Book Antiqua" w:eastAsia="宋体" w:hAnsi="Book Antiqua" w:cs="宋体"/>
          <w:i/>
          <w:iCs/>
          <w:lang w:eastAsia="zh-CN"/>
        </w:rPr>
        <w:t>Intern</w:t>
      </w:r>
      <w:r>
        <w:rPr>
          <w:rFonts w:ascii="Book Antiqua" w:eastAsia="宋体" w:hAnsi="Book Antiqua" w:cs="宋体"/>
          <w:i/>
          <w:iCs/>
          <w:lang w:eastAsia="zh-CN"/>
        </w:rPr>
        <w:t xml:space="preserve"> </w:t>
      </w:r>
      <w:r w:rsidRPr="000E18AD">
        <w:rPr>
          <w:rFonts w:ascii="Book Antiqua" w:eastAsia="宋体" w:hAnsi="Book Antiqua" w:cs="宋体"/>
          <w:i/>
          <w:iCs/>
          <w:lang w:eastAsia="zh-CN"/>
        </w:rPr>
        <w:t>Med</w:t>
      </w:r>
      <w:r>
        <w:rPr>
          <w:rFonts w:ascii="Book Antiqua" w:eastAsia="宋体" w:hAnsi="Book Antiqua" w:cs="宋体"/>
          <w:lang w:eastAsia="zh-CN"/>
        </w:rPr>
        <w:t xml:space="preserve"> </w:t>
      </w:r>
      <w:r w:rsidRPr="000E18AD">
        <w:rPr>
          <w:rFonts w:ascii="Book Antiqua" w:eastAsia="宋体" w:hAnsi="Book Antiqua" w:cs="宋体"/>
          <w:lang w:eastAsia="zh-CN"/>
        </w:rPr>
        <w:t>1989;</w:t>
      </w:r>
      <w:r>
        <w:rPr>
          <w:rFonts w:ascii="Book Antiqua" w:eastAsia="宋体" w:hAnsi="Book Antiqua" w:cs="宋体"/>
          <w:lang w:eastAsia="zh-CN"/>
        </w:rPr>
        <w:t xml:space="preserve"> </w:t>
      </w:r>
      <w:r w:rsidRPr="000E18AD">
        <w:rPr>
          <w:rFonts w:ascii="Book Antiqua" w:eastAsia="宋体" w:hAnsi="Book Antiqua" w:cs="宋体"/>
          <w:b/>
          <w:bCs/>
          <w:lang w:eastAsia="zh-CN"/>
        </w:rPr>
        <w:t>111</w:t>
      </w:r>
      <w:r w:rsidRPr="000E18AD">
        <w:rPr>
          <w:rFonts w:ascii="Book Antiqua" w:eastAsia="宋体" w:hAnsi="Book Antiqua" w:cs="宋体"/>
          <w:lang w:eastAsia="zh-CN"/>
        </w:rPr>
        <w:t>:</w:t>
      </w:r>
      <w:r>
        <w:rPr>
          <w:rFonts w:ascii="Book Antiqua" w:eastAsia="宋体" w:hAnsi="Book Antiqua" w:cs="宋体"/>
          <w:lang w:eastAsia="zh-CN"/>
        </w:rPr>
        <w:t xml:space="preserve"> </w:t>
      </w:r>
      <w:r w:rsidRPr="000E18AD">
        <w:rPr>
          <w:rFonts w:ascii="Book Antiqua" w:eastAsia="宋体" w:hAnsi="Book Antiqua" w:cs="宋体"/>
          <w:lang w:eastAsia="zh-CN"/>
        </w:rPr>
        <w:t>223-231</w:t>
      </w:r>
      <w:r>
        <w:rPr>
          <w:rFonts w:ascii="Book Antiqua" w:eastAsia="宋体" w:hAnsi="Book Antiqua" w:cs="宋体"/>
          <w:lang w:eastAsia="zh-CN"/>
        </w:rPr>
        <w:t xml:space="preserve"> </w:t>
      </w:r>
      <w:r w:rsidRPr="000E18AD">
        <w:rPr>
          <w:rFonts w:ascii="Book Antiqua" w:eastAsia="宋体" w:hAnsi="Book Antiqua" w:cs="宋体"/>
          <w:lang w:eastAsia="zh-CN"/>
        </w:rPr>
        <w:t>[PMID:</w:t>
      </w:r>
      <w:r>
        <w:rPr>
          <w:rFonts w:ascii="Book Antiqua" w:eastAsia="宋体" w:hAnsi="Book Antiqua" w:cs="宋体"/>
          <w:lang w:eastAsia="zh-CN"/>
        </w:rPr>
        <w:t xml:space="preserve"> </w:t>
      </w:r>
      <w:r w:rsidRPr="000E18AD">
        <w:rPr>
          <w:rFonts w:ascii="Book Antiqua" w:eastAsia="宋体" w:hAnsi="Book Antiqua" w:cs="宋体"/>
          <w:lang w:eastAsia="zh-CN"/>
        </w:rPr>
        <w:t>2546472</w:t>
      </w:r>
      <w:r>
        <w:rPr>
          <w:rFonts w:ascii="Book Antiqua" w:eastAsia="宋体" w:hAnsi="Book Antiqua" w:cs="宋体"/>
          <w:lang w:eastAsia="zh-CN"/>
        </w:rPr>
        <w:t xml:space="preserve"> </w:t>
      </w:r>
      <w:r w:rsidRPr="000E18AD">
        <w:rPr>
          <w:rFonts w:ascii="Book Antiqua" w:eastAsia="宋体" w:hAnsi="Book Antiqua" w:cs="宋体"/>
          <w:lang w:eastAsia="zh-CN"/>
        </w:rPr>
        <w:t>DOI:</w:t>
      </w:r>
      <w:r>
        <w:rPr>
          <w:rFonts w:ascii="Book Antiqua" w:eastAsia="宋体" w:hAnsi="Book Antiqua" w:cs="宋体"/>
          <w:lang w:eastAsia="zh-CN"/>
        </w:rPr>
        <w:t xml:space="preserve"> </w:t>
      </w:r>
      <w:r w:rsidRPr="000E18AD">
        <w:rPr>
          <w:rFonts w:ascii="Book Antiqua" w:eastAsia="宋体" w:hAnsi="Book Antiqua" w:cs="宋体"/>
          <w:lang w:eastAsia="zh-CN"/>
        </w:rPr>
        <w:t>10.7326/0003-4819-111-3-223]</w:t>
      </w:r>
    </w:p>
    <w:p w14:paraId="5AFE131E" w14:textId="77777777" w:rsidR="000E18AD" w:rsidRPr="000E18AD" w:rsidRDefault="000E18AD" w:rsidP="000E18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 xml:space="preserve">3 </w:t>
      </w:r>
      <w:r w:rsidRPr="000E18AD">
        <w:rPr>
          <w:rFonts w:ascii="Book Antiqua" w:eastAsia="宋体" w:hAnsi="Book Antiqua" w:cs="宋体"/>
          <w:lang w:eastAsia="zh-CN"/>
        </w:rPr>
        <w:t>Recommendations</w:t>
      </w:r>
      <w:r>
        <w:rPr>
          <w:rFonts w:ascii="Book Antiqua" w:eastAsia="宋体" w:hAnsi="Book Antiqua" w:cs="宋体"/>
          <w:lang w:eastAsia="zh-CN"/>
        </w:rPr>
        <w:t xml:space="preserve"> </w:t>
      </w:r>
      <w:r w:rsidRPr="000E18AD">
        <w:rPr>
          <w:rFonts w:ascii="Book Antiqua" w:eastAsia="宋体" w:hAnsi="Book Antiqua" w:cs="宋体"/>
          <w:lang w:eastAsia="zh-CN"/>
        </w:rPr>
        <w:t>for</w:t>
      </w:r>
      <w:r>
        <w:rPr>
          <w:rFonts w:ascii="Book Antiqua" w:eastAsia="宋体" w:hAnsi="Book Antiqua" w:cs="宋体"/>
          <w:lang w:eastAsia="zh-CN"/>
        </w:rPr>
        <w:t xml:space="preserve"> </w:t>
      </w:r>
      <w:r w:rsidRPr="000E18AD">
        <w:rPr>
          <w:rFonts w:ascii="Book Antiqua" w:eastAsia="宋体" w:hAnsi="Book Antiqua" w:cs="宋体"/>
          <w:lang w:eastAsia="zh-CN"/>
        </w:rPr>
        <w:t>prophylaxis</w:t>
      </w:r>
      <w:r>
        <w:rPr>
          <w:rFonts w:ascii="Book Antiqua" w:eastAsia="宋体" w:hAnsi="Book Antiqua" w:cs="宋体"/>
          <w:lang w:eastAsia="zh-CN"/>
        </w:rPr>
        <w:t xml:space="preserve"> </w:t>
      </w:r>
      <w:r w:rsidRPr="000E18AD">
        <w:rPr>
          <w:rFonts w:ascii="Book Antiqua" w:eastAsia="宋体" w:hAnsi="Book Antiqua" w:cs="宋体"/>
          <w:lang w:eastAsia="zh-CN"/>
        </w:rPr>
        <w:t>against</w:t>
      </w:r>
      <w:r>
        <w:rPr>
          <w:rFonts w:ascii="Book Antiqua" w:eastAsia="宋体" w:hAnsi="Book Antiqua" w:cs="宋体"/>
          <w:lang w:eastAsia="zh-CN"/>
        </w:rPr>
        <w:t xml:space="preserve"> </w:t>
      </w:r>
      <w:r w:rsidRPr="000E18AD">
        <w:rPr>
          <w:rFonts w:ascii="Book Antiqua" w:eastAsia="宋体" w:hAnsi="Book Antiqua" w:cs="宋体"/>
          <w:lang w:eastAsia="zh-CN"/>
        </w:rPr>
        <w:t>Pneumocystis</w:t>
      </w:r>
      <w:r>
        <w:rPr>
          <w:rFonts w:ascii="Book Antiqua" w:eastAsia="宋体" w:hAnsi="Book Antiqua" w:cs="宋体"/>
          <w:lang w:eastAsia="zh-CN"/>
        </w:rPr>
        <w:t xml:space="preserve"> </w:t>
      </w:r>
      <w:r w:rsidRPr="000E18AD">
        <w:rPr>
          <w:rFonts w:ascii="Book Antiqua" w:eastAsia="宋体" w:hAnsi="Book Antiqua" w:cs="宋体"/>
          <w:lang w:eastAsia="zh-CN"/>
        </w:rPr>
        <w:t>carinii</w:t>
      </w:r>
      <w:r>
        <w:rPr>
          <w:rFonts w:ascii="Book Antiqua" w:eastAsia="宋体" w:hAnsi="Book Antiqua" w:cs="宋体"/>
          <w:lang w:eastAsia="zh-CN"/>
        </w:rPr>
        <w:t xml:space="preserve"> </w:t>
      </w:r>
      <w:r w:rsidRPr="000E18AD">
        <w:rPr>
          <w:rFonts w:ascii="Book Antiqua" w:eastAsia="宋体" w:hAnsi="Book Antiqua" w:cs="宋体"/>
          <w:lang w:eastAsia="zh-CN"/>
        </w:rPr>
        <w:t>pneumonia</w:t>
      </w:r>
      <w:r>
        <w:rPr>
          <w:rFonts w:ascii="Book Antiqua" w:eastAsia="宋体" w:hAnsi="Book Antiqua" w:cs="宋体"/>
          <w:lang w:eastAsia="zh-CN"/>
        </w:rPr>
        <w:t xml:space="preserve"> </w:t>
      </w:r>
      <w:r w:rsidRPr="000E18AD">
        <w:rPr>
          <w:rFonts w:ascii="Book Antiqua" w:eastAsia="宋体" w:hAnsi="Book Antiqua" w:cs="宋体"/>
          <w:lang w:eastAsia="zh-CN"/>
        </w:rPr>
        <w:t>for</w:t>
      </w:r>
      <w:r>
        <w:rPr>
          <w:rFonts w:ascii="Book Antiqua" w:eastAsia="宋体" w:hAnsi="Book Antiqua" w:cs="宋体"/>
          <w:lang w:eastAsia="zh-CN"/>
        </w:rPr>
        <w:t xml:space="preserve"> </w:t>
      </w:r>
      <w:r w:rsidRPr="000E18AD">
        <w:rPr>
          <w:rFonts w:ascii="Book Antiqua" w:eastAsia="宋体" w:hAnsi="Book Antiqua" w:cs="宋体"/>
          <w:lang w:eastAsia="zh-CN"/>
        </w:rPr>
        <w:t>adults</w:t>
      </w:r>
      <w:r>
        <w:rPr>
          <w:rFonts w:ascii="Book Antiqua" w:eastAsia="宋体" w:hAnsi="Book Antiqua" w:cs="宋体"/>
          <w:lang w:eastAsia="zh-CN"/>
        </w:rPr>
        <w:t xml:space="preserve"> </w:t>
      </w:r>
      <w:r w:rsidRPr="000E18AD">
        <w:rPr>
          <w:rFonts w:ascii="Book Antiqua" w:eastAsia="宋体" w:hAnsi="Book Antiqua" w:cs="宋体"/>
          <w:lang w:eastAsia="zh-CN"/>
        </w:rPr>
        <w:t>and</w:t>
      </w:r>
      <w:r>
        <w:rPr>
          <w:rFonts w:ascii="Book Antiqua" w:eastAsia="宋体" w:hAnsi="Book Antiqua" w:cs="宋体"/>
          <w:lang w:eastAsia="zh-CN"/>
        </w:rPr>
        <w:t xml:space="preserve"> </w:t>
      </w:r>
      <w:r w:rsidRPr="000E18AD">
        <w:rPr>
          <w:rFonts w:ascii="Book Antiqua" w:eastAsia="宋体" w:hAnsi="Book Antiqua" w:cs="宋体"/>
          <w:lang w:eastAsia="zh-CN"/>
        </w:rPr>
        <w:t>adolescents</w:t>
      </w:r>
      <w:r>
        <w:rPr>
          <w:rFonts w:ascii="Book Antiqua" w:eastAsia="宋体" w:hAnsi="Book Antiqua" w:cs="宋体"/>
          <w:lang w:eastAsia="zh-CN"/>
        </w:rPr>
        <w:t xml:space="preserve"> </w:t>
      </w:r>
      <w:r w:rsidRPr="000E18AD">
        <w:rPr>
          <w:rFonts w:ascii="Book Antiqua" w:eastAsia="宋体" w:hAnsi="Book Antiqua" w:cs="宋体"/>
          <w:lang w:eastAsia="zh-CN"/>
        </w:rPr>
        <w:t>infected</w:t>
      </w:r>
      <w:r>
        <w:rPr>
          <w:rFonts w:ascii="Book Antiqua" w:eastAsia="宋体" w:hAnsi="Book Antiqua" w:cs="宋体"/>
          <w:lang w:eastAsia="zh-CN"/>
        </w:rPr>
        <w:t xml:space="preserve"> </w:t>
      </w:r>
      <w:r w:rsidRPr="000E18AD">
        <w:rPr>
          <w:rFonts w:ascii="Book Antiqua" w:eastAsia="宋体" w:hAnsi="Book Antiqua" w:cs="宋体"/>
          <w:lang w:eastAsia="zh-CN"/>
        </w:rPr>
        <w:t>with</w:t>
      </w:r>
      <w:r>
        <w:rPr>
          <w:rFonts w:ascii="Book Antiqua" w:eastAsia="宋体" w:hAnsi="Book Antiqua" w:cs="宋体"/>
          <w:lang w:eastAsia="zh-CN"/>
        </w:rPr>
        <w:t xml:space="preserve"> </w:t>
      </w:r>
      <w:r w:rsidRPr="000E18AD">
        <w:rPr>
          <w:rFonts w:ascii="Book Antiqua" w:eastAsia="宋体" w:hAnsi="Book Antiqua" w:cs="宋体"/>
          <w:lang w:eastAsia="zh-CN"/>
        </w:rPr>
        <w:t>human</w:t>
      </w:r>
      <w:r>
        <w:rPr>
          <w:rFonts w:ascii="Book Antiqua" w:eastAsia="宋体" w:hAnsi="Book Antiqua" w:cs="宋体"/>
          <w:lang w:eastAsia="zh-CN"/>
        </w:rPr>
        <w:t xml:space="preserve"> </w:t>
      </w:r>
      <w:r w:rsidRPr="000E18AD">
        <w:rPr>
          <w:rFonts w:ascii="Book Antiqua" w:eastAsia="宋体" w:hAnsi="Book Antiqua" w:cs="宋体"/>
          <w:lang w:eastAsia="zh-CN"/>
        </w:rPr>
        <w:t>immunodeficiency</w:t>
      </w:r>
      <w:r>
        <w:rPr>
          <w:rFonts w:ascii="Book Antiqua" w:eastAsia="宋体" w:hAnsi="Book Antiqua" w:cs="宋体"/>
          <w:lang w:eastAsia="zh-CN"/>
        </w:rPr>
        <w:t xml:space="preserve"> </w:t>
      </w:r>
      <w:r w:rsidRPr="000E18AD">
        <w:rPr>
          <w:rFonts w:ascii="Book Antiqua" w:eastAsia="宋体" w:hAnsi="Book Antiqua" w:cs="宋体"/>
          <w:lang w:eastAsia="zh-CN"/>
        </w:rPr>
        <w:t>virus.</w:t>
      </w:r>
      <w:r>
        <w:rPr>
          <w:rFonts w:ascii="Book Antiqua" w:eastAsia="宋体" w:hAnsi="Book Antiqua" w:cs="宋体"/>
          <w:lang w:eastAsia="zh-CN"/>
        </w:rPr>
        <w:t xml:space="preserve"> </w:t>
      </w:r>
      <w:r w:rsidRPr="000E18AD">
        <w:rPr>
          <w:rFonts w:ascii="Book Antiqua" w:eastAsia="宋体" w:hAnsi="Book Antiqua" w:cs="宋体"/>
          <w:i/>
          <w:iCs/>
          <w:lang w:eastAsia="zh-CN"/>
        </w:rPr>
        <w:t>MMWR</w:t>
      </w:r>
      <w:r>
        <w:rPr>
          <w:rFonts w:ascii="Book Antiqua" w:eastAsia="宋体" w:hAnsi="Book Antiqua" w:cs="宋体"/>
          <w:i/>
          <w:iCs/>
          <w:lang w:eastAsia="zh-CN"/>
        </w:rPr>
        <w:t xml:space="preserve"> </w:t>
      </w:r>
      <w:r w:rsidRPr="000E18AD">
        <w:rPr>
          <w:rFonts w:ascii="Book Antiqua" w:eastAsia="宋体" w:hAnsi="Book Antiqua" w:cs="宋体"/>
          <w:i/>
          <w:iCs/>
          <w:lang w:eastAsia="zh-CN"/>
        </w:rPr>
        <w:t>Recomm</w:t>
      </w:r>
      <w:r>
        <w:rPr>
          <w:rFonts w:ascii="Book Antiqua" w:eastAsia="宋体" w:hAnsi="Book Antiqua" w:cs="宋体"/>
          <w:i/>
          <w:iCs/>
          <w:lang w:eastAsia="zh-CN"/>
        </w:rPr>
        <w:t xml:space="preserve"> </w:t>
      </w:r>
      <w:r w:rsidRPr="000E18AD">
        <w:rPr>
          <w:rFonts w:ascii="Book Antiqua" w:eastAsia="宋体" w:hAnsi="Book Antiqua" w:cs="宋体"/>
          <w:i/>
          <w:iCs/>
          <w:lang w:eastAsia="zh-CN"/>
        </w:rPr>
        <w:t>Rep</w:t>
      </w:r>
      <w:r>
        <w:rPr>
          <w:rFonts w:ascii="Book Antiqua" w:eastAsia="宋体" w:hAnsi="Book Antiqua" w:cs="宋体"/>
          <w:lang w:eastAsia="zh-CN"/>
        </w:rPr>
        <w:t xml:space="preserve"> </w:t>
      </w:r>
      <w:r w:rsidRPr="000E18AD">
        <w:rPr>
          <w:rFonts w:ascii="Book Antiqua" w:eastAsia="宋体" w:hAnsi="Book Antiqua" w:cs="宋体"/>
          <w:lang w:eastAsia="zh-CN"/>
        </w:rPr>
        <w:t>1992;</w:t>
      </w:r>
      <w:r>
        <w:rPr>
          <w:rFonts w:ascii="Book Antiqua" w:eastAsia="宋体" w:hAnsi="Book Antiqua" w:cs="宋体"/>
          <w:lang w:eastAsia="zh-CN"/>
        </w:rPr>
        <w:t xml:space="preserve"> </w:t>
      </w:r>
      <w:r w:rsidRPr="000E18AD">
        <w:rPr>
          <w:rFonts w:ascii="Book Antiqua" w:eastAsia="宋体" w:hAnsi="Book Antiqua" w:cs="宋体"/>
          <w:b/>
          <w:bCs/>
          <w:lang w:eastAsia="zh-CN"/>
        </w:rPr>
        <w:t>41</w:t>
      </w:r>
      <w:r w:rsidRPr="000E18AD">
        <w:rPr>
          <w:rFonts w:ascii="Book Antiqua" w:eastAsia="宋体" w:hAnsi="Book Antiqua" w:cs="宋体"/>
          <w:lang w:eastAsia="zh-CN"/>
        </w:rPr>
        <w:t>:</w:t>
      </w:r>
      <w:r>
        <w:rPr>
          <w:rFonts w:ascii="Book Antiqua" w:eastAsia="宋体" w:hAnsi="Book Antiqua" w:cs="宋体"/>
          <w:lang w:eastAsia="zh-CN"/>
        </w:rPr>
        <w:t xml:space="preserve"> </w:t>
      </w:r>
      <w:r w:rsidRPr="000E18AD">
        <w:rPr>
          <w:rFonts w:ascii="Book Antiqua" w:eastAsia="宋体" w:hAnsi="Book Antiqua" w:cs="宋体"/>
          <w:lang w:eastAsia="zh-CN"/>
        </w:rPr>
        <w:t>1-11</w:t>
      </w:r>
      <w:r>
        <w:rPr>
          <w:rFonts w:ascii="Book Antiqua" w:eastAsia="宋体" w:hAnsi="Book Antiqua" w:cs="宋体"/>
          <w:lang w:eastAsia="zh-CN"/>
        </w:rPr>
        <w:t xml:space="preserve"> </w:t>
      </w:r>
      <w:r w:rsidRPr="000E18AD">
        <w:rPr>
          <w:rFonts w:ascii="Book Antiqua" w:eastAsia="宋体" w:hAnsi="Book Antiqua" w:cs="宋体"/>
          <w:lang w:eastAsia="zh-CN"/>
        </w:rPr>
        <w:t>[PMID:</w:t>
      </w:r>
      <w:r>
        <w:rPr>
          <w:rFonts w:ascii="Book Antiqua" w:eastAsia="宋体" w:hAnsi="Book Antiqua" w:cs="宋体"/>
          <w:lang w:eastAsia="zh-CN"/>
        </w:rPr>
        <w:t xml:space="preserve"> </w:t>
      </w:r>
      <w:r w:rsidRPr="000E18AD">
        <w:rPr>
          <w:rFonts w:ascii="Book Antiqua" w:eastAsia="宋体" w:hAnsi="Book Antiqua" w:cs="宋体"/>
          <w:lang w:eastAsia="zh-CN"/>
        </w:rPr>
        <w:t>1348843]</w:t>
      </w:r>
    </w:p>
    <w:p w14:paraId="603051DF" w14:textId="77777777" w:rsidR="000E18AD" w:rsidRPr="000E18AD" w:rsidRDefault="000E18AD" w:rsidP="000E18AD">
      <w:pPr>
        <w:shd w:val="clear" w:color="auto" w:fill="FFFFFF"/>
        <w:adjustRightInd w:val="0"/>
        <w:snapToGrid w:val="0"/>
        <w:spacing w:line="360" w:lineRule="auto"/>
        <w:jc w:val="both"/>
        <w:rPr>
          <w:rFonts w:ascii="Book Antiqua" w:eastAsia="宋体" w:hAnsi="Book Antiqua" w:cs="宋体"/>
          <w:lang w:eastAsia="zh-CN"/>
        </w:rPr>
      </w:pPr>
      <w:r w:rsidRPr="000E18AD">
        <w:rPr>
          <w:rFonts w:ascii="Book Antiqua" w:eastAsia="宋体" w:hAnsi="Book Antiqua" w:cs="宋体"/>
          <w:lang w:eastAsia="zh-CN"/>
        </w:rPr>
        <w:t>4</w:t>
      </w:r>
      <w:r>
        <w:rPr>
          <w:rFonts w:ascii="Book Antiqua" w:eastAsia="宋体" w:hAnsi="Book Antiqua" w:cs="宋体"/>
          <w:lang w:eastAsia="zh-CN"/>
        </w:rPr>
        <w:t xml:space="preserve"> </w:t>
      </w:r>
      <w:r w:rsidRPr="000E18AD">
        <w:rPr>
          <w:rFonts w:ascii="Book Antiqua" w:eastAsia="宋体" w:hAnsi="Book Antiqua" w:cs="宋体"/>
          <w:b/>
          <w:bCs/>
          <w:lang w:eastAsia="zh-CN"/>
        </w:rPr>
        <w:t>Kovacs</w:t>
      </w:r>
      <w:r>
        <w:rPr>
          <w:rFonts w:ascii="Book Antiqua" w:eastAsia="宋体" w:hAnsi="Book Antiqua" w:cs="宋体"/>
          <w:b/>
          <w:bCs/>
          <w:lang w:eastAsia="zh-CN"/>
        </w:rPr>
        <w:t xml:space="preserve"> </w:t>
      </w:r>
      <w:r w:rsidRPr="000E18AD">
        <w:rPr>
          <w:rFonts w:ascii="Book Antiqua" w:eastAsia="宋体" w:hAnsi="Book Antiqua" w:cs="宋体"/>
          <w:b/>
          <w:bCs/>
          <w:lang w:eastAsia="zh-CN"/>
        </w:rPr>
        <w:t>JA</w:t>
      </w:r>
      <w:r w:rsidRPr="000E18AD">
        <w:rPr>
          <w:rFonts w:ascii="Book Antiqua" w:eastAsia="宋体" w:hAnsi="Book Antiqua" w:cs="宋体"/>
          <w:lang w:eastAsia="zh-CN"/>
        </w:rPr>
        <w:t>,</w:t>
      </w:r>
      <w:r>
        <w:rPr>
          <w:rFonts w:ascii="Book Antiqua" w:eastAsia="宋体" w:hAnsi="Book Antiqua" w:cs="宋体"/>
          <w:lang w:eastAsia="zh-CN"/>
        </w:rPr>
        <w:t xml:space="preserve"> </w:t>
      </w:r>
      <w:r w:rsidRPr="000E18AD">
        <w:rPr>
          <w:rFonts w:ascii="Book Antiqua" w:eastAsia="宋体" w:hAnsi="Book Antiqua" w:cs="宋体"/>
          <w:lang w:eastAsia="zh-CN"/>
        </w:rPr>
        <w:t>Ng</w:t>
      </w:r>
      <w:r>
        <w:rPr>
          <w:rFonts w:ascii="Book Antiqua" w:eastAsia="宋体" w:hAnsi="Book Antiqua" w:cs="宋体"/>
          <w:lang w:eastAsia="zh-CN"/>
        </w:rPr>
        <w:t xml:space="preserve"> </w:t>
      </w:r>
      <w:r w:rsidRPr="000E18AD">
        <w:rPr>
          <w:rFonts w:ascii="Book Antiqua" w:eastAsia="宋体" w:hAnsi="Book Antiqua" w:cs="宋体"/>
          <w:lang w:eastAsia="zh-CN"/>
        </w:rPr>
        <w:t>VL,</w:t>
      </w:r>
      <w:r>
        <w:rPr>
          <w:rFonts w:ascii="Book Antiqua" w:eastAsia="宋体" w:hAnsi="Book Antiqua" w:cs="宋体"/>
          <w:lang w:eastAsia="zh-CN"/>
        </w:rPr>
        <w:t xml:space="preserve"> </w:t>
      </w:r>
      <w:r w:rsidRPr="000E18AD">
        <w:rPr>
          <w:rFonts w:ascii="Book Antiqua" w:eastAsia="宋体" w:hAnsi="Book Antiqua" w:cs="宋体"/>
          <w:lang w:eastAsia="zh-CN"/>
        </w:rPr>
        <w:t>Masur</w:t>
      </w:r>
      <w:r>
        <w:rPr>
          <w:rFonts w:ascii="Book Antiqua" w:eastAsia="宋体" w:hAnsi="Book Antiqua" w:cs="宋体"/>
          <w:lang w:eastAsia="zh-CN"/>
        </w:rPr>
        <w:t xml:space="preserve"> </w:t>
      </w:r>
      <w:r w:rsidRPr="000E18AD">
        <w:rPr>
          <w:rFonts w:ascii="Book Antiqua" w:eastAsia="宋体" w:hAnsi="Book Antiqua" w:cs="宋体"/>
          <w:lang w:eastAsia="zh-CN"/>
        </w:rPr>
        <w:t>H,</w:t>
      </w:r>
      <w:r>
        <w:rPr>
          <w:rFonts w:ascii="Book Antiqua" w:eastAsia="宋体" w:hAnsi="Book Antiqua" w:cs="宋体"/>
          <w:lang w:eastAsia="zh-CN"/>
        </w:rPr>
        <w:t xml:space="preserve"> </w:t>
      </w:r>
      <w:r w:rsidRPr="000E18AD">
        <w:rPr>
          <w:rFonts w:ascii="Book Antiqua" w:eastAsia="宋体" w:hAnsi="Book Antiqua" w:cs="宋体"/>
          <w:lang w:eastAsia="zh-CN"/>
        </w:rPr>
        <w:t>Leoung</w:t>
      </w:r>
      <w:r>
        <w:rPr>
          <w:rFonts w:ascii="Book Antiqua" w:eastAsia="宋体" w:hAnsi="Book Antiqua" w:cs="宋体"/>
          <w:lang w:eastAsia="zh-CN"/>
        </w:rPr>
        <w:t xml:space="preserve"> </w:t>
      </w:r>
      <w:r w:rsidRPr="000E18AD">
        <w:rPr>
          <w:rFonts w:ascii="Book Antiqua" w:eastAsia="宋体" w:hAnsi="Book Antiqua" w:cs="宋体"/>
          <w:lang w:eastAsia="zh-CN"/>
        </w:rPr>
        <w:t>G,</w:t>
      </w:r>
      <w:r>
        <w:rPr>
          <w:rFonts w:ascii="Book Antiqua" w:eastAsia="宋体" w:hAnsi="Book Antiqua" w:cs="宋体"/>
          <w:lang w:eastAsia="zh-CN"/>
        </w:rPr>
        <w:t xml:space="preserve"> </w:t>
      </w:r>
      <w:r w:rsidRPr="000E18AD">
        <w:rPr>
          <w:rFonts w:ascii="Book Antiqua" w:eastAsia="宋体" w:hAnsi="Book Antiqua" w:cs="宋体"/>
          <w:lang w:eastAsia="zh-CN"/>
        </w:rPr>
        <w:t>Hadley</w:t>
      </w:r>
      <w:r>
        <w:rPr>
          <w:rFonts w:ascii="Book Antiqua" w:eastAsia="宋体" w:hAnsi="Book Antiqua" w:cs="宋体"/>
          <w:lang w:eastAsia="zh-CN"/>
        </w:rPr>
        <w:t xml:space="preserve"> </w:t>
      </w:r>
      <w:r w:rsidRPr="000E18AD">
        <w:rPr>
          <w:rFonts w:ascii="Book Antiqua" w:eastAsia="宋体" w:hAnsi="Book Antiqua" w:cs="宋体"/>
          <w:lang w:eastAsia="zh-CN"/>
        </w:rPr>
        <w:t>WK,</w:t>
      </w:r>
      <w:r>
        <w:rPr>
          <w:rFonts w:ascii="Book Antiqua" w:eastAsia="宋体" w:hAnsi="Book Antiqua" w:cs="宋体"/>
          <w:lang w:eastAsia="zh-CN"/>
        </w:rPr>
        <w:t xml:space="preserve"> </w:t>
      </w:r>
      <w:r w:rsidRPr="000E18AD">
        <w:rPr>
          <w:rFonts w:ascii="Book Antiqua" w:eastAsia="宋体" w:hAnsi="Book Antiqua" w:cs="宋体"/>
          <w:lang w:eastAsia="zh-CN"/>
        </w:rPr>
        <w:t>Evans</w:t>
      </w:r>
      <w:r>
        <w:rPr>
          <w:rFonts w:ascii="Book Antiqua" w:eastAsia="宋体" w:hAnsi="Book Antiqua" w:cs="宋体"/>
          <w:lang w:eastAsia="zh-CN"/>
        </w:rPr>
        <w:t xml:space="preserve"> </w:t>
      </w:r>
      <w:r w:rsidRPr="000E18AD">
        <w:rPr>
          <w:rFonts w:ascii="Book Antiqua" w:eastAsia="宋体" w:hAnsi="Book Antiqua" w:cs="宋体"/>
          <w:lang w:eastAsia="zh-CN"/>
        </w:rPr>
        <w:t>G,</w:t>
      </w:r>
      <w:r>
        <w:rPr>
          <w:rFonts w:ascii="Book Antiqua" w:eastAsia="宋体" w:hAnsi="Book Antiqua" w:cs="宋体"/>
          <w:lang w:eastAsia="zh-CN"/>
        </w:rPr>
        <w:t xml:space="preserve"> </w:t>
      </w:r>
      <w:r w:rsidRPr="000E18AD">
        <w:rPr>
          <w:rFonts w:ascii="Book Antiqua" w:eastAsia="宋体" w:hAnsi="Book Antiqua" w:cs="宋体"/>
          <w:lang w:eastAsia="zh-CN"/>
        </w:rPr>
        <w:t>Lane</w:t>
      </w:r>
      <w:r>
        <w:rPr>
          <w:rFonts w:ascii="Book Antiqua" w:eastAsia="宋体" w:hAnsi="Book Antiqua" w:cs="宋体"/>
          <w:lang w:eastAsia="zh-CN"/>
        </w:rPr>
        <w:t xml:space="preserve"> </w:t>
      </w:r>
      <w:r w:rsidRPr="000E18AD">
        <w:rPr>
          <w:rFonts w:ascii="Book Antiqua" w:eastAsia="宋体" w:hAnsi="Book Antiqua" w:cs="宋体"/>
          <w:lang w:eastAsia="zh-CN"/>
        </w:rPr>
        <w:t>HC,</w:t>
      </w:r>
      <w:r>
        <w:rPr>
          <w:rFonts w:ascii="Book Antiqua" w:eastAsia="宋体" w:hAnsi="Book Antiqua" w:cs="宋体"/>
          <w:lang w:eastAsia="zh-CN"/>
        </w:rPr>
        <w:t xml:space="preserve"> </w:t>
      </w:r>
      <w:r w:rsidRPr="000E18AD">
        <w:rPr>
          <w:rFonts w:ascii="Book Antiqua" w:eastAsia="宋体" w:hAnsi="Book Antiqua" w:cs="宋体"/>
          <w:lang w:eastAsia="zh-CN"/>
        </w:rPr>
        <w:t>Ognibene</w:t>
      </w:r>
      <w:r>
        <w:rPr>
          <w:rFonts w:ascii="Book Antiqua" w:eastAsia="宋体" w:hAnsi="Book Antiqua" w:cs="宋体"/>
          <w:lang w:eastAsia="zh-CN"/>
        </w:rPr>
        <w:t xml:space="preserve"> </w:t>
      </w:r>
      <w:r w:rsidRPr="000E18AD">
        <w:rPr>
          <w:rFonts w:ascii="Book Antiqua" w:eastAsia="宋体" w:hAnsi="Book Antiqua" w:cs="宋体"/>
          <w:lang w:eastAsia="zh-CN"/>
        </w:rPr>
        <w:t>FP,</w:t>
      </w:r>
      <w:r>
        <w:rPr>
          <w:rFonts w:ascii="Book Antiqua" w:eastAsia="宋体" w:hAnsi="Book Antiqua" w:cs="宋体"/>
          <w:lang w:eastAsia="zh-CN"/>
        </w:rPr>
        <w:t xml:space="preserve"> </w:t>
      </w:r>
      <w:r w:rsidRPr="000E18AD">
        <w:rPr>
          <w:rFonts w:ascii="Book Antiqua" w:eastAsia="宋体" w:hAnsi="Book Antiqua" w:cs="宋体"/>
          <w:lang w:eastAsia="zh-CN"/>
        </w:rPr>
        <w:t>Shelhamer</w:t>
      </w:r>
      <w:r>
        <w:rPr>
          <w:rFonts w:ascii="Book Antiqua" w:eastAsia="宋体" w:hAnsi="Book Antiqua" w:cs="宋体"/>
          <w:lang w:eastAsia="zh-CN"/>
        </w:rPr>
        <w:t xml:space="preserve"> </w:t>
      </w:r>
      <w:r w:rsidRPr="000E18AD">
        <w:rPr>
          <w:rFonts w:ascii="Book Antiqua" w:eastAsia="宋体" w:hAnsi="Book Antiqua" w:cs="宋体"/>
          <w:lang w:eastAsia="zh-CN"/>
        </w:rPr>
        <w:t>J,</w:t>
      </w:r>
      <w:r>
        <w:rPr>
          <w:rFonts w:ascii="Book Antiqua" w:eastAsia="宋体" w:hAnsi="Book Antiqua" w:cs="宋体"/>
          <w:lang w:eastAsia="zh-CN"/>
        </w:rPr>
        <w:t xml:space="preserve"> </w:t>
      </w:r>
      <w:r w:rsidRPr="000E18AD">
        <w:rPr>
          <w:rFonts w:ascii="Book Antiqua" w:eastAsia="宋体" w:hAnsi="Book Antiqua" w:cs="宋体"/>
          <w:lang w:eastAsia="zh-CN"/>
        </w:rPr>
        <w:t>Parrillo</w:t>
      </w:r>
      <w:r>
        <w:rPr>
          <w:rFonts w:ascii="Book Antiqua" w:eastAsia="宋体" w:hAnsi="Book Antiqua" w:cs="宋体"/>
          <w:lang w:eastAsia="zh-CN"/>
        </w:rPr>
        <w:t xml:space="preserve"> </w:t>
      </w:r>
      <w:r w:rsidRPr="000E18AD">
        <w:rPr>
          <w:rFonts w:ascii="Book Antiqua" w:eastAsia="宋体" w:hAnsi="Book Antiqua" w:cs="宋体"/>
          <w:lang w:eastAsia="zh-CN"/>
        </w:rPr>
        <w:t>JE.</w:t>
      </w:r>
      <w:r>
        <w:rPr>
          <w:rFonts w:ascii="Book Antiqua" w:eastAsia="宋体" w:hAnsi="Book Antiqua" w:cs="宋体"/>
          <w:lang w:eastAsia="zh-CN"/>
        </w:rPr>
        <w:t xml:space="preserve"> </w:t>
      </w:r>
      <w:r w:rsidRPr="000E18AD">
        <w:rPr>
          <w:rFonts w:ascii="Book Antiqua" w:eastAsia="宋体" w:hAnsi="Book Antiqua" w:cs="宋体"/>
          <w:lang w:eastAsia="zh-CN"/>
        </w:rPr>
        <w:t>Diagnosis</w:t>
      </w:r>
      <w:r>
        <w:rPr>
          <w:rFonts w:ascii="Book Antiqua" w:eastAsia="宋体" w:hAnsi="Book Antiqua" w:cs="宋体"/>
          <w:lang w:eastAsia="zh-CN"/>
        </w:rPr>
        <w:t xml:space="preserve"> </w:t>
      </w:r>
      <w:r w:rsidRPr="000E18AD">
        <w:rPr>
          <w:rFonts w:ascii="Book Antiqua" w:eastAsia="宋体" w:hAnsi="Book Antiqua" w:cs="宋体"/>
          <w:lang w:eastAsia="zh-CN"/>
        </w:rPr>
        <w:t>of</w:t>
      </w:r>
      <w:r>
        <w:rPr>
          <w:rFonts w:ascii="Book Antiqua" w:eastAsia="宋体" w:hAnsi="Book Antiqua" w:cs="宋体"/>
          <w:lang w:eastAsia="zh-CN"/>
        </w:rPr>
        <w:t xml:space="preserve"> </w:t>
      </w:r>
      <w:r w:rsidRPr="000E18AD">
        <w:rPr>
          <w:rFonts w:ascii="Book Antiqua" w:eastAsia="宋体" w:hAnsi="Book Antiqua" w:cs="宋体"/>
          <w:lang w:eastAsia="zh-CN"/>
        </w:rPr>
        <w:t>Pneumocystis</w:t>
      </w:r>
      <w:r>
        <w:rPr>
          <w:rFonts w:ascii="Book Antiqua" w:eastAsia="宋体" w:hAnsi="Book Antiqua" w:cs="宋体"/>
          <w:lang w:eastAsia="zh-CN"/>
        </w:rPr>
        <w:t xml:space="preserve"> </w:t>
      </w:r>
      <w:r w:rsidRPr="000E18AD">
        <w:rPr>
          <w:rFonts w:ascii="Book Antiqua" w:eastAsia="宋体" w:hAnsi="Book Antiqua" w:cs="宋体"/>
          <w:lang w:eastAsia="zh-CN"/>
        </w:rPr>
        <w:t>carinii</w:t>
      </w:r>
      <w:r>
        <w:rPr>
          <w:rFonts w:ascii="Book Antiqua" w:eastAsia="宋体" w:hAnsi="Book Antiqua" w:cs="宋体"/>
          <w:lang w:eastAsia="zh-CN"/>
        </w:rPr>
        <w:t xml:space="preserve"> </w:t>
      </w:r>
      <w:r w:rsidRPr="000E18AD">
        <w:rPr>
          <w:rFonts w:ascii="Book Antiqua" w:eastAsia="宋体" w:hAnsi="Book Antiqua" w:cs="宋体"/>
          <w:lang w:eastAsia="zh-CN"/>
        </w:rPr>
        <w:t>pneumonia:</w:t>
      </w:r>
      <w:r>
        <w:rPr>
          <w:rFonts w:ascii="Book Antiqua" w:eastAsia="宋体" w:hAnsi="Book Antiqua" w:cs="宋体"/>
          <w:lang w:eastAsia="zh-CN"/>
        </w:rPr>
        <w:t xml:space="preserve"> </w:t>
      </w:r>
      <w:r w:rsidRPr="000E18AD">
        <w:rPr>
          <w:rFonts w:ascii="Book Antiqua" w:eastAsia="宋体" w:hAnsi="Book Antiqua" w:cs="宋体"/>
          <w:lang w:eastAsia="zh-CN"/>
        </w:rPr>
        <w:t>improved</w:t>
      </w:r>
      <w:r>
        <w:rPr>
          <w:rFonts w:ascii="Book Antiqua" w:eastAsia="宋体" w:hAnsi="Book Antiqua" w:cs="宋体"/>
          <w:lang w:eastAsia="zh-CN"/>
        </w:rPr>
        <w:t xml:space="preserve"> </w:t>
      </w:r>
      <w:r w:rsidRPr="000E18AD">
        <w:rPr>
          <w:rFonts w:ascii="Book Antiqua" w:eastAsia="宋体" w:hAnsi="Book Antiqua" w:cs="宋体"/>
          <w:lang w:eastAsia="zh-CN"/>
        </w:rPr>
        <w:t>detection</w:t>
      </w:r>
      <w:r>
        <w:rPr>
          <w:rFonts w:ascii="Book Antiqua" w:eastAsia="宋体" w:hAnsi="Book Antiqua" w:cs="宋体"/>
          <w:lang w:eastAsia="zh-CN"/>
        </w:rPr>
        <w:t xml:space="preserve"> </w:t>
      </w:r>
      <w:r w:rsidRPr="000E18AD">
        <w:rPr>
          <w:rFonts w:ascii="Book Antiqua" w:eastAsia="宋体" w:hAnsi="Book Antiqua" w:cs="宋体"/>
          <w:lang w:eastAsia="zh-CN"/>
        </w:rPr>
        <w:t>in</w:t>
      </w:r>
      <w:r>
        <w:rPr>
          <w:rFonts w:ascii="Book Antiqua" w:eastAsia="宋体" w:hAnsi="Book Antiqua" w:cs="宋体"/>
          <w:lang w:eastAsia="zh-CN"/>
        </w:rPr>
        <w:t xml:space="preserve"> </w:t>
      </w:r>
      <w:r w:rsidRPr="000E18AD">
        <w:rPr>
          <w:rFonts w:ascii="Book Antiqua" w:eastAsia="宋体" w:hAnsi="Book Antiqua" w:cs="宋体"/>
          <w:lang w:eastAsia="zh-CN"/>
        </w:rPr>
        <w:t>sputum</w:t>
      </w:r>
      <w:r>
        <w:rPr>
          <w:rFonts w:ascii="Book Antiqua" w:eastAsia="宋体" w:hAnsi="Book Antiqua" w:cs="宋体"/>
          <w:lang w:eastAsia="zh-CN"/>
        </w:rPr>
        <w:t xml:space="preserve"> </w:t>
      </w:r>
      <w:r w:rsidRPr="000E18AD">
        <w:rPr>
          <w:rFonts w:ascii="Book Antiqua" w:eastAsia="宋体" w:hAnsi="Book Antiqua" w:cs="宋体"/>
          <w:lang w:eastAsia="zh-CN"/>
        </w:rPr>
        <w:t>with</w:t>
      </w:r>
      <w:r>
        <w:rPr>
          <w:rFonts w:ascii="Book Antiqua" w:eastAsia="宋体" w:hAnsi="Book Antiqua" w:cs="宋体"/>
          <w:lang w:eastAsia="zh-CN"/>
        </w:rPr>
        <w:t xml:space="preserve"> </w:t>
      </w:r>
      <w:r w:rsidRPr="000E18AD">
        <w:rPr>
          <w:rFonts w:ascii="Book Antiqua" w:eastAsia="宋体" w:hAnsi="Book Antiqua" w:cs="宋体"/>
          <w:lang w:eastAsia="zh-CN"/>
        </w:rPr>
        <w:t>use</w:t>
      </w:r>
      <w:r>
        <w:rPr>
          <w:rFonts w:ascii="Book Antiqua" w:eastAsia="宋体" w:hAnsi="Book Antiqua" w:cs="宋体"/>
          <w:lang w:eastAsia="zh-CN"/>
        </w:rPr>
        <w:t xml:space="preserve"> </w:t>
      </w:r>
      <w:r w:rsidRPr="000E18AD">
        <w:rPr>
          <w:rFonts w:ascii="Book Antiqua" w:eastAsia="宋体" w:hAnsi="Book Antiqua" w:cs="宋体"/>
          <w:lang w:eastAsia="zh-CN"/>
        </w:rPr>
        <w:t>of</w:t>
      </w:r>
      <w:r>
        <w:rPr>
          <w:rFonts w:ascii="Book Antiqua" w:eastAsia="宋体" w:hAnsi="Book Antiqua" w:cs="宋体"/>
          <w:lang w:eastAsia="zh-CN"/>
        </w:rPr>
        <w:t xml:space="preserve"> </w:t>
      </w:r>
      <w:r w:rsidRPr="000E18AD">
        <w:rPr>
          <w:rFonts w:ascii="Book Antiqua" w:eastAsia="宋体" w:hAnsi="Book Antiqua" w:cs="宋体"/>
          <w:lang w:eastAsia="zh-CN"/>
        </w:rPr>
        <w:t>monoclonal</w:t>
      </w:r>
      <w:r>
        <w:rPr>
          <w:rFonts w:ascii="Book Antiqua" w:eastAsia="宋体" w:hAnsi="Book Antiqua" w:cs="宋体"/>
          <w:lang w:eastAsia="zh-CN"/>
        </w:rPr>
        <w:t xml:space="preserve"> </w:t>
      </w:r>
      <w:r w:rsidRPr="000E18AD">
        <w:rPr>
          <w:rFonts w:ascii="Book Antiqua" w:eastAsia="宋体" w:hAnsi="Book Antiqua" w:cs="宋体"/>
          <w:lang w:eastAsia="zh-CN"/>
        </w:rPr>
        <w:t>antibodies.</w:t>
      </w:r>
      <w:r>
        <w:rPr>
          <w:rFonts w:ascii="Book Antiqua" w:eastAsia="宋体" w:hAnsi="Book Antiqua" w:cs="宋体"/>
          <w:lang w:eastAsia="zh-CN"/>
        </w:rPr>
        <w:t xml:space="preserve"> </w:t>
      </w:r>
      <w:r w:rsidRPr="000E18AD">
        <w:rPr>
          <w:rFonts w:ascii="Book Antiqua" w:eastAsia="宋体" w:hAnsi="Book Antiqua" w:cs="宋体"/>
          <w:i/>
          <w:iCs/>
          <w:lang w:eastAsia="zh-CN"/>
        </w:rPr>
        <w:t>N</w:t>
      </w:r>
      <w:r>
        <w:rPr>
          <w:rFonts w:ascii="Book Antiqua" w:eastAsia="宋体" w:hAnsi="Book Antiqua" w:cs="宋体"/>
          <w:i/>
          <w:iCs/>
          <w:lang w:eastAsia="zh-CN"/>
        </w:rPr>
        <w:t xml:space="preserve"> </w:t>
      </w:r>
      <w:r w:rsidRPr="000E18AD">
        <w:rPr>
          <w:rFonts w:ascii="Book Antiqua" w:eastAsia="宋体" w:hAnsi="Book Antiqua" w:cs="宋体"/>
          <w:i/>
          <w:iCs/>
          <w:lang w:eastAsia="zh-CN"/>
        </w:rPr>
        <w:t>Engl</w:t>
      </w:r>
      <w:r>
        <w:rPr>
          <w:rFonts w:ascii="Book Antiqua" w:eastAsia="宋体" w:hAnsi="Book Antiqua" w:cs="宋体"/>
          <w:i/>
          <w:iCs/>
          <w:lang w:eastAsia="zh-CN"/>
        </w:rPr>
        <w:t xml:space="preserve"> </w:t>
      </w:r>
      <w:r w:rsidRPr="000E18AD">
        <w:rPr>
          <w:rFonts w:ascii="Book Antiqua" w:eastAsia="宋体" w:hAnsi="Book Antiqua" w:cs="宋体"/>
          <w:i/>
          <w:iCs/>
          <w:lang w:eastAsia="zh-CN"/>
        </w:rPr>
        <w:t>J</w:t>
      </w:r>
      <w:r>
        <w:rPr>
          <w:rFonts w:ascii="Book Antiqua" w:eastAsia="宋体" w:hAnsi="Book Antiqua" w:cs="宋体"/>
          <w:i/>
          <w:iCs/>
          <w:lang w:eastAsia="zh-CN"/>
        </w:rPr>
        <w:t xml:space="preserve"> </w:t>
      </w:r>
      <w:r w:rsidRPr="000E18AD">
        <w:rPr>
          <w:rFonts w:ascii="Book Antiqua" w:eastAsia="宋体" w:hAnsi="Book Antiqua" w:cs="宋体"/>
          <w:i/>
          <w:iCs/>
          <w:lang w:eastAsia="zh-CN"/>
        </w:rPr>
        <w:t>Med</w:t>
      </w:r>
      <w:r>
        <w:rPr>
          <w:rFonts w:ascii="Book Antiqua" w:eastAsia="宋体" w:hAnsi="Book Antiqua" w:cs="宋体"/>
          <w:lang w:eastAsia="zh-CN"/>
        </w:rPr>
        <w:t xml:space="preserve"> </w:t>
      </w:r>
      <w:r w:rsidRPr="000E18AD">
        <w:rPr>
          <w:rFonts w:ascii="Book Antiqua" w:eastAsia="宋体" w:hAnsi="Book Antiqua" w:cs="宋体"/>
          <w:lang w:eastAsia="zh-CN"/>
        </w:rPr>
        <w:t>1988;</w:t>
      </w:r>
      <w:r>
        <w:rPr>
          <w:rFonts w:ascii="Book Antiqua" w:eastAsia="宋体" w:hAnsi="Book Antiqua" w:cs="宋体"/>
          <w:lang w:eastAsia="zh-CN"/>
        </w:rPr>
        <w:t xml:space="preserve"> </w:t>
      </w:r>
      <w:r w:rsidRPr="000E18AD">
        <w:rPr>
          <w:rFonts w:ascii="Book Antiqua" w:eastAsia="宋体" w:hAnsi="Book Antiqua" w:cs="宋体"/>
          <w:b/>
          <w:bCs/>
          <w:lang w:eastAsia="zh-CN"/>
        </w:rPr>
        <w:t>318</w:t>
      </w:r>
      <w:r w:rsidRPr="000E18AD">
        <w:rPr>
          <w:rFonts w:ascii="Book Antiqua" w:eastAsia="宋体" w:hAnsi="Book Antiqua" w:cs="宋体"/>
          <w:lang w:eastAsia="zh-CN"/>
        </w:rPr>
        <w:t>:</w:t>
      </w:r>
      <w:r>
        <w:rPr>
          <w:rFonts w:ascii="Book Antiqua" w:eastAsia="宋体" w:hAnsi="Book Antiqua" w:cs="宋体"/>
          <w:lang w:eastAsia="zh-CN"/>
        </w:rPr>
        <w:t xml:space="preserve"> </w:t>
      </w:r>
      <w:r w:rsidRPr="000E18AD">
        <w:rPr>
          <w:rFonts w:ascii="Book Antiqua" w:eastAsia="宋体" w:hAnsi="Book Antiqua" w:cs="宋体"/>
          <w:lang w:eastAsia="zh-CN"/>
        </w:rPr>
        <w:t>589-593</w:t>
      </w:r>
      <w:r>
        <w:rPr>
          <w:rFonts w:ascii="Book Antiqua" w:eastAsia="宋体" w:hAnsi="Book Antiqua" w:cs="宋体"/>
          <w:lang w:eastAsia="zh-CN"/>
        </w:rPr>
        <w:t xml:space="preserve"> </w:t>
      </w:r>
      <w:r w:rsidRPr="000E18AD">
        <w:rPr>
          <w:rFonts w:ascii="Book Antiqua" w:eastAsia="宋体" w:hAnsi="Book Antiqua" w:cs="宋体"/>
          <w:lang w:eastAsia="zh-CN"/>
        </w:rPr>
        <w:t>[PMID:</w:t>
      </w:r>
      <w:r>
        <w:rPr>
          <w:rFonts w:ascii="Book Antiqua" w:eastAsia="宋体" w:hAnsi="Book Antiqua" w:cs="宋体"/>
          <w:lang w:eastAsia="zh-CN"/>
        </w:rPr>
        <w:t xml:space="preserve"> </w:t>
      </w:r>
      <w:r w:rsidRPr="000E18AD">
        <w:rPr>
          <w:rFonts w:ascii="Book Antiqua" w:eastAsia="宋体" w:hAnsi="Book Antiqua" w:cs="宋体"/>
          <w:lang w:eastAsia="zh-CN"/>
        </w:rPr>
        <w:t>2449613</w:t>
      </w:r>
      <w:r>
        <w:rPr>
          <w:rFonts w:ascii="Book Antiqua" w:eastAsia="宋体" w:hAnsi="Book Antiqua" w:cs="宋体"/>
          <w:lang w:eastAsia="zh-CN"/>
        </w:rPr>
        <w:t xml:space="preserve"> </w:t>
      </w:r>
      <w:r w:rsidRPr="000E18AD">
        <w:rPr>
          <w:rFonts w:ascii="Book Antiqua" w:eastAsia="宋体" w:hAnsi="Book Antiqua" w:cs="宋体"/>
          <w:lang w:eastAsia="zh-CN"/>
        </w:rPr>
        <w:t>DOI:</w:t>
      </w:r>
      <w:r>
        <w:rPr>
          <w:rFonts w:ascii="Book Antiqua" w:eastAsia="宋体" w:hAnsi="Book Antiqua" w:cs="宋体"/>
          <w:lang w:eastAsia="zh-CN"/>
        </w:rPr>
        <w:t xml:space="preserve"> </w:t>
      </w:r>
      <w:r w:rsidRPr="000E18AD">
        <w:rPr>
          <w:rFonts w:ascii="Book Antiqua" w:eastAsia="宋体" w:hAnsi="Book Antiqua" w:cs="宋体"/>
          <w:lang w:eastAsia="zh-CN"/>
        </w:rPr>
        <w:t>10.1056/NEJM198803103181001]</w:t>
      </w:r>
    </w:p>
    <w:p w14:paraId="38C1BF0A" w14:textId="77777777" w:rsidR="000E18AD" w:rsidRPr="000E18AD" w:rsidRDefault="000E18AD" w:rsidP="000E18AD">
      <w:pPr>
        <w:shd w:val="clear" w:color="auto" w:fill="FFFFFF"/>
        <w:adjustRightInd w:val="0"/>
        <w:snapToGrid w:val="0"/>
        <w:spacing w:line="360" w:lineRule="auto"/>
        <w:jc w:val="both"/>
        <w:rPr>
          <w:rFonts w:ascii="Book Antiqua" w:eastAsia="宋体" w:hAnsi="Book Antiqua" w:cs="宋体"/>
          <w:lang w:eastAsia="zh-CN"/>
        </w:rPr>
      </w:pPr>
      <w:r w:rsidRPr="000E18AD">
        <w:rPr>
          <w:rFonts w:ascii="Book Antiqua" w:eastAsia="宋体" w:hAnsi="Book Antiqua" w:cs="宋体"/>
          <w:lang w:eastAsia="zh-CN"/>
        </w:rPr>
        <w:t>5</w:t>
      </w:r>
      <w:r>
        <w:rPr>
          <w:rFonts w:ascii="Book Antiqua" w:eastAsia="宋体" w:hAnsi="Book Antiqua" w:cs="宋体"/>
          <w:lang w:eastAsia="zh-CN"/>
        </w:rPr>
        <w:t xml:space="preserve"> </w:t>
      </w:r>
      <w:r w:rsidRPr="000E18AD">
        <w:rPr>
          <w:rFonts w:ascii="Book Antiqua" w:eastAsia="宋体" w:hAnsi="Book Antiqua" w:cs="宋体"/>
          <w:b/>
          <w:bCs/>
          <w:lang w:eastAsia="zh-CN"/>
        </w:rPr>
        <w:t>Varthalitis</w:t>
      </w:r>
      <w:r>
        <w:rPr>
          <w:rFonts w:ascii="Book Antiqua" w:eastAsia="宋体" w:hAnsi="Book Antiqua" w:cs="宋体"/>
          <w:b/>
          <w:bCs/>
          <w:lang w:eastAsia="zh-CN"/>
        </w:rPr>
        <w:t xml:space="preserve"> </w:t>
      </w:r>
      <w:r w:rsidRPr="000E18AD">
        <w:rPr>
          <w:rFonts w:ascii="Book Antiqua" w:eastAsia="宋体" w:hAnsi="Book Antiqua" w:cs="宋体"/>
          <w:b/>
          <w:bCs/>
          <w:lang w:eastAsia="zh-CN"/>
        </w:rPr>
        <w:t>I</w:t>
      </w:r>
      <w:r w:rsidRPr="000E18AD">
        <w:rPr>
          <w:rFonts w:ascii="Book Antiqua" w:eastAsia="宋体" w:hAnsi="Book Antiqua" w:cs="宋体"/>
          <w:lang w:eastAsia="zh-CN"/>
        </w:rPr>
        <w:t>,</w:t>
      </w:r>
      <w:r>
        <w:rPr>
          <w:rFonts w:ascii="Book Antiqua" w:eastAsia="宋体" w:hAnsi="Book Antiqua" w:cs="宋体"/>
          <w:lang w:eastAsia="zh-CN"/>
        </w:rPr>
        <w:t xml:space="preserve"> </w:t>
      </w:r>
      <w:r w:rsidRPr="000E18AD">
        <w:rPr>
          <w:rFonts w:ascii="Book Antiqua" w:eastAsia="宋体" w:hAnsi="Book Antiqua" w:cs="宋体"/>
          <w:lang w:eastAsia="zh-CN"/>
        </w:rPr>
        <w:t>Aoun</w:t>
      </w:r>
      <w:r>
        <w:rPr>
          <w:rFonts w:ascii="Book Antiqua" w:eastAsia="宋体" w:hAnsi="Book Antiqua" w:cs="宋体"/>
          <w:lang w:eastAsia="zh-CN"/>
        </w:rPr>
        <w:t xml:space="preserve"> </w:t>
      </w:r>
      <w:r w:rsidRPr="000E18AD">
        <w:rPr>
          <w:rFonts w:ascii="Book Antiqua" w:eastAsia="宋体" w:hAnsi="Book Antiqua" w:cs="宋体"/>
          <w:lang w:eastAsia="zh-CN"/>
        </w:rPr>
        <w:t>M,</w:t>
      </w:r>
      <w:r>
        <w:rPr>
          <w:rFonts w:ascii="Book Antiqua" w:eastAsia="宋体" w:hAnsi="Book Antiqua" w:cs="宋体"/>
          <w:lang w:eastAsia="zh-CN"/>
        </w:rPr>
        <w:t xml:space="preserve"> </w:t>
      </w:r>
      <w:r w:rsidRPr="000E18AD">
        <w:rPr>
          <w:rFonts w:ascii="Book Antiqua" w:eastAsia="宋体" w:hAnsi="Book Antiqua" w:cs="宋体"/>
          <w:lang w:eastAsia="zh-CN"/>
        </w:rPr>
        <w:t>Daneau</w:t>
      </w:r>
      <w:r>
        <w:rPr>
          <w:rFonts w:ascii="Book Antiqua" w:eastAsia="宋体" w:hAnsi="Book Antiqua" w:cs="宋体"/>
          <w:lang w:eastAsia="zh-CN"/>
        </w:rPr>
        <w:t xml:space="preserve"> </w:t>
      </w:r>
      <w:r w:rsidRPr="000E18AD">
        <w:rPr>
          <w:rFonts w:ascii="Book Antiqua" w:eastAsia="宋体" w:hAnsi="Book Antiqua" w:cs="宋体"/>
          <w:lang w:eastAsia="zh-CN"/>
        </w:rPr>
        <w:t>D,</w:t>
      </w:r>
      <w:r>
        <w:rPr>
          <w:rFonts w:ascii="Book Antiqua" w:eastAsia="宋体" w:hAnsi="Book Antiqua" w:cs="宋体"/>
          <w:lang w:eastAsia="zh-CN"/>
        </w:rPr>
        <w:t xml:space="preserve"> </w:t>
      </w:r>
      <w:r w:rsidRPr="000E18AD">
        <w:rPr>
          <w:rFonts w:ascii="Book Antiqua" w:eastAsia="宋体" w:hAnsi="Book Antiqua" w:cs="宋体"/>
          <w:lang w:eastAsia="zh-CN"/>
        </w:rPr>
        <w:t>Meunier</w:t>
      </w:r>
      <w:r>
        <w:rPr>
          <w:rFonts w:ascii="Book Antiqua" w:eastAsia="宋体" w:hAnsi="Book Antiqua" w:cs="宋体"/>
          <w:lang w:eastAsia="zh-CN"/>
        </w:rPr>
        <w:t xml:space="preserve"> </w:t>
      </w:r>
      <w:r w:rsidRPr="000E18AD">
        <w:rPr>
          <w:rFonts w:ascii="Book Antiqua" w:eastAsia="宋体" w:hAnsi="Book Antiqua" w:cs="宋体"/>
          <w:lang w:eastAsia="zh-CN"/>
        </w:rPr>
        <w:t>F.</w:t>
      </w:r>
      <w:r>
        <w:rPr>
          <w:rFonts w:ascii="Book Antiqua" w:eastAsia="宋体" w:hAnsi="Book Antiqua" w:cs="宋体"/>
          <w:lang w:eastAsia="zh-CN"/>
        </w:rPr>
        <w:t xml:space="preserve"> </w:t>
      </w:r>
      <w:r w:rsidRPr="000E18AD">
        <w:rPr>
          <w:rFonts w:ascii="Book Antiqua" w:eastAsia="宋体" w:hAnsi="Book Antiqua" w:cs="宋体"/>
          <w:lang w:eastAsia="zh-CN"/>
        </w:rPr>
        <w:t>Pneumocystis</w:t>
      </w:r>
      <w:r>
        <w:rPr>
          <w:rFonts w:ascii="Book Antiqua" w:eastAsia="宋体" w:hAnsi="Book Antiqua" w:cs="宋体"/>
          <w:lang w:eastAsia="zh-CN"/>
        </w:rPr>
        <w:t xml:space="preserve"> </w:t>
      </w:r>
      <w:r w:rsidRPr="000E18AD">
        <w:rPr>
          <w:rFonts w:ascii="Book Antiqua" w:eastAsia="宋体" w:hAnsi="Book Antiqua" w:cs="宋体"/>
          <w:lang w:eastAsia="zh-CN"/>
        </w:rPr>
        <w:t>carinii</w:t>
      </w:r>
      <w:r>
        <w:rPr>
          <w:rFonts w:ascii="Book Antiqua" w:eastAsia="宋体" w:hAnsi="Book Antiqua" w:cs="宋体"/>
          <w:lang w:eastAsia="zh-CN"/>
        </w:rPr>
        <w:t xml:space="preserve"> </w:t>
      </w:r>
      <w:r w:rsidRPr="000E18AD">
        <w:rPr>
          <w:rFonts w:ascii="Book Antiqua" w:eastAsia="宋体" w:hAnsi="Book Antiqua" w:cs="宋体"/>
          <w:lang w:eastAsia="zh-CN"/>
        </w:rPr>
        <w:t>pneumonia</w:t>
      </w:r>
      <w:r>
        <w:rPr>
          <w:rFonts w:ascii="Book Antiqua" w:eastAsia="宋体" w:hAnsi="Book Antiqua" w:cs="宋体"/>
          <w:lang w:eastAsia="zh-CN"/>
        </w:rPr>
        <w:t xml:space="preserve"> </w:t>
      </w:r>
      <w:r w:rsidRPr="000E18AD">
        <w:rPr>
          <w:rFonts w:ascii="Book Antiqua" w:eastAsia="宋体" w:hAnsi="Book Antiqua" w:cs="宋体"/>
          <w:lang w:eastAsia="zh-CN"/>
        </w:rPr>
        <w:t>in</w:t>
      </w:r>
      <w:r>
        <w:rPr>
          <w:rFonts w:ascii="Book Antiqua" w:eastAsia="宋体" w:hAnsi="Book Antiqua" w:cs="宋体"/>
          <w:lang w:eastAsia="zh-CN"/>
        </w:rPr>
        <w:t xml:space="preserve"> </w:t>
      </w:r>
      <w:r w:rsidRPr="000E18AD">
        <w:rPr>
          <w:rFonts w:ascii="Book Antiqua" w:eastAsia="宋体" w:hAnsi="Book Antiqua" w:cs="宋体"/>
          <w:lang w:eastAsia="zh-CN"/>
        </w:rPr>
        <w:t>patients</w:t>
      </w:r>
      <w:r>
        <w:rPr>
          <w:rFonts w:ascii="Book Antiqua" w:eastAsia="宋体" w:hAnsi="Book Antiqua" w:cs="宋体"/>
          <w:lang w:eastAsia="zh-CN"/>
        </w:rPr>
        <w:t xml:space="preserve"> </w:t>
      </w:r>
      <w:r w:rsidRPr="000E18AD">
        <w:rPr>
          <w:rFonts w:ascii="Book Antiqua" w:eastAsia="宋体" w:hAnsi="Book Antiqua" w:cs="宋体"/>
          <w:lang w:eastAsia="zh-CN"/>
        </w:rPr>
        <w:t>with</w:t>
      </w:r>
      <w:r>
        <w:rPr>
          <w:rFonts w:ascii="Book Antiqua" w:eastAsia="宋体" w:hAnsi="Book Antiqua" w:cs="宋体"/>
          <w:lang w:eastAsia="zh-CN"/>
        </w:rPr>
        <w:t xml:space="preserve"> </w:t>
      </w:r>
      <w:r w:rsidRPr="000E18AD">
        <w:rPr>
          <w:rFonts w:ascii="Book Antiqua" w:eastAsia="宋体" w:hAnsi="Book Antiqua" w:cs="宋体"/>
          <w:lang w:eastAsia="zh-CN"/>
        </w:rPr>
        <w:t>cancer.</w:t>
      </w:r>
      <w:r>
        <w:rPr>
          <w:rFonts w:ascii="Book Antiqua" w:eastAsia="宋体" w:hAnsi="Book Antiqua" w:cs="宋体"/>
          <w:lang w:eastAsia="zh-CN"/>
        </w:rPr>
        <w:t xml:space="preserve"> </w:t>
      </w:r>
      <w:r w:rsidRPr="000E18AD">
        <w:rPr>
          <w:rFonts w:ascii="Book Antiqua" w:eastAsia="宋体" w:hAnsi="Book Antiqua" w:cs="宋体"/>
          <w:lang w:eastAsia="zh-CN"/>
        </w:rPr>
        <w:t>An</w:t>
      </w:r>
      <w:r>
        <w:rPr>
          <w:rFonts w:ascii="Book Antiqua" w:eastAsia="宋体" w:hAnsi="Book Antiqua" w:cs="宋体"/>
          <w:lang w:eastAsia="zh-CN"/>
        </w:rPr>
        <w:t xml:space="preserve"> </w:t>
      </w:r>
      <w:r w:rsidRPr="000E18AD">
        <w:rPr>
          <w:rFonts w:ascii="Book Antiqua" w:eastAsia="宋体" w:hAnsi="Book Antiqua" w:cs="宋体"/>
          <w:lang w:eastAsia="zh-CN"/>
        </w:rPr>
        <w:t>increasing</w:t>
      </w:r>
      <w:r>
        <w:rPr>
          <w:rFonts w:ascii="Book Antiqua" w:eastAsia="宋体" w:hAnsi="Book Antiqua" w:cs="宋体"/>
          <w:lang w:eastAsia="zh-CN"/>
        </w:rPr>
        <w:t xml:space="preserve"> </w:t>
      </w:r>
      <w:r w:rsidRPr="000E18AD">
        <w:rPr>
          <w:rFonts w:ascii="Book Antiqua" w:eastAsia="宋体" w:hAnsi="Book Antiqua" w:cs="宋体"/>
          <w:lang w:eastAsia="zh-CN"/>
        </w:rPr>
        <w:t>incidence.</w:t>
      </w:r>
      <w:r>
        <w:rPr>
          <w:rFonts w:ascii="Book Antiqua" w:eastAsia="宋体" w:hAnsi="Book Antiqua" w:cs="宋体"/>
          <w:lang w:eastAsia="zh-CN"/>
        </w:rPr>
        <w:t xml:space="preserve"> </w:t>
      </w:r>
      <w:r w:rsidRPr="000E18AD">
        <w:rPr>
          <w:rFonts w:ascii="Book Antiqua" w:eastAsia="宋体" w:hAnsi="Book Antiqua" w:cs="宋体"/>
          <w:i/>
          <w:iCs/>
          <w:lang w:eastAsia="zh-CN"/>
        </w:rPr>
        <w:t>Cancer</w:t>
      </w:r>
      <w:r>
        <w:rPr>
          <w:rFonts w:ascii="Book Antiqua" w:eastAsia="宋体" w:hAnsi="Book Antiqua" w:cs="宋体"/>
          <w:lang w:eastAsia="zh-CN"/>
        </w:rPr>
        <w:t xml:space="preserve"> </w:t>
      </w:r>
      <w:r w:rsidRPr="000E18AD">
        <w:rPr>
          <w:rFonts w:ascii="Book Antiqua" w:eastAsia="宋体" w:hAnsi="Book Antiqua" w:cs="宋体"/>
          <w:lang w:eastAsia="zh-CN"/>
        </w:rPr>
        <w:t>1993;</w:t>
      </w:r>
      <w:r>
        <w:rPr>
          <w:rFonts w:ascii="Book Antiqua" w:eastAsia="宋体" w:hAnsi="Book Antiqua" w:cs="宋体"/>
          <w:lang w:eastAsia="zh-CN"/>
        </w:rPr>
        <w:t xml:space="preserve"> </w:t>
      </w:r>
      <w:r w:rsidRPr="000E18AD">
        <w:rPr>
          <w:rFonts w:ascii="Book Antiqua" w:eastAsia="宋体" w:hAnsi="Book Antiqua" w:cs="宋体"/>
          <w:b/>
          <w:bCs/>
          <w:lang w:eastAsia="zh-CN"/>
        </w:rPr>
        <w:t>71</w:t>
      </w:r>
      <w:r w:rsidRPr="000E18AD">
        <w:rPr>
          <w:rFonts w:ascii="Book Antiqua" w:eastAsia="宋体" w:hAnsi="Book Antiqua" w:cs="宋体"/>
          <w:lang w:eastAsia="zh-CN"/>
        </w:rPr>
        <w:t>:</w:t>
      </w:r>
      <w:r>
        <w:rPr>
          <w:rFonts w:ascii="Book Antiqua" w:eastAsia="宋体" w:hAnsi="Book Antiqua" w:cs="宋体"/>
          <w:lang w:eastAsia="zh-CN"/>
        </w:rPr>
        <w:t xml:space="preserve"> </w:t>
      </w:r>
      <w:r w:rsidRPr="000E18AD">
        <w:rPr>
          <w:rFonts w:ascii="Book Antiqua" w:eastAsia="宋体" w:hAnsi="Book Antiqua" w:cs="宋体"/>
          <w:lang w:eastAsia="zh-CN"/>
        </w:rPr>
        <w:t>481-485</w:t>
      </w:r>
      <w:r>
        <w:rPr>
          <w:rFonts w:ascii="Book Antiqua" w:eastAsia="宋体" w:hAnsi="Book Antiqua" w:cs="宋体"/>
          <w:lang w:eastAsia="zh-CN"/>
        </w:rPr>
        <w:t xml:space="preserve"> </w:t>
      </w:r>
      <w:r w:rsidRPr="000E18AD">
        <w:rPr>
          <w:rFonts w:ascii="Book Antiqua" w:eastAsia="宋体" w:hAnsi="Book Antiqua" w:cs="宋体"/>
          <w:lang w:eastAsia="zh-CN"/>
        </w:rPr>
        <w:t>[PMID:</w:t>
      </w:r>
      <w:r>
        <w:rPr>
          <w:rFonts w:ascii="Book Antiqua" w:eastAsia="宋体" w:hAnsi="Book Antiqua" w:cs="宋体"/>
          <w:lang w:eastAsia="zh-CN"/>
        </w:rPr>
        <w:t xml:space="preserve"> </w:t>
      </w:r>
      <w:r w:rsidRPr="000E18AD">
        <w:rPr>
          <w:rFonts w:ascii="Book Antiqua" w:eastAsia="宋体" w:hAnsi="Book Antiqua" w:cs="宋体"/>
          <w:lang w:eastAsia="zh-CN"/>
        </w:rPr>
        <w:t>8422642</w:t>
      </w:r>
      <w:r>
        <w:rPr>
          <w:rFonts w:ascii="Book Antiqua" w:eastAsia="宋体" w:hAnsi="Book Antiqua" w:cs="宋体"/>
          <w:lang w:eastAsia="zh-CN"/>
        </w:rPr>
        <w:t xml:space="preserve"> </w:t>
      </w:r>
      <w:r w:rsidRPr="000E18AD">
        <w:rPr>
          <w:rFonts w:ascii="Book Antiqua" w:eastAsia="宋体" w:hAnsi="Book Antiqua" w:cs="宋体"/>
          <w:lang w:eastAsia="zh-CN"/>
        </w:rPr>
        <w:t>DOI:</w:t>
      </w:r>
      <w:r>
        <w:rPr>
          <w:rFonts w:ascii="Book Antiqua" w:eastAsia="宋体" w:hAnsi="Book Antiqua" w:cs="宋体"/>
          <w:lang w:eastAsia="zh-CN"/>
        </w:rPr>
        <w:t xml:space="preserve"> </w:t>
      </w:r>
      <w:r w:rsidRPr="000E18AD">
        <w:rPr>
          <w:rFonts w:ascii="Book Antiqua" w:eastAsia="宋体" w:hAnsi="Book Antiqua" w:cs="宋体"/>
          <w:lang w:eastAsia="zh-CN"/>
        </w:rPr>
        <w:t>10.1002/1097-0142(19930115)71:2&lt;481::aid-cncr2820710232&gt;3.0.co;2-s]</w:t>
      </w:r>
    </w:p>
    <w:p w14:paraId="7BCAB31A" w14:textId="77777777" w:rsidR="000E18AD" w:rsidRPr="000E18AD" w:rsidRDefault="000E18AD" w:rsidP="000E18AD">
      <w:pPr>
        <w:shd w:val="clear" w:color="auto" w:fill="FFFFFF"/>
        <w:adjustRightInd w:val="0"/>
        <w:snapToGrid w:val="0"/>
        <w:spacing w:line="360" w:lineRule="auto"/>
        <w:jc w:val="both"/>
        <w:rPr>
          <w:rFonts w:ascii="Book Antiqua" w:eastAsia="宋体" w:hAnsi="Book Antiqua" w:cs="宋体"/>
          <w:lang w:eastAsia="zh-CN"/>
        </w:rPr>
      </w:pPr>
      <w:r w:rsidRPr="000E18AD">
        <w:rPr>
          <w:rFonts w:ascii="Book Antiqua" w:eastAsia="宋体" w:hAnsi="Book Antiqua" w:cs="宋体"/>
          <w:lang w:eastAsia="zh-CN"/>
        </w:rPr>
        <w:t>6</w:t>
      </w:r>
      <w:r>
        <w:rPr>
          <w:rFonts w:ascii="Book Antiqua" w:eastAsia="宋体" w:hAnsi="Book Antiqua" w:cs="宋体"/>
          <w:lang w:eastAsia="zh-CN"/>
        </w:rPr>
        <w:t xml:space="preserve"> </w:t>
      </w:r>
      <w:r w:rsidRPr="000E18AD">
        <w:rPr>
          <w:rFonts w:ascii="Book Antiqua" w:eastAsia="宋体" w:hAnsi="Book Antiqua" w:cs="宋体"/>
          <w:b/>
          <w:bCs/>
          <w:lang w:eastAsia="zh-CN"/>
        </w:rPr>
        <w:t>Arend</w:t>
      </w:r>
      <w:r>
        <w:rPr>
          <w:rFonts w:ascii="Book Antiqua" w:eastAsia="宋体" w:hAnsi="Book Antiqua" w:cs="宋体"/>
          <w:b/>
          <w:bCs/>
          <w:lang w:eastAsia="zh-CN"/>
        </w:rPr>
        <w:t xml:space="preserve"> </w:t>
      </w:r>
      <w:r w:rsidRPr="000E18AD">
        <w:rPr>
          <w:rFonts w:ascii="Book Antiqua" w:eastAsia="宋体" w:hAnsi="Book Antiqua" w:cs="宋体"/>
          <w:b/>
          <w:bCs/>
          <w:lang w:eastAsia="zh-CN"/>
        </w:rPr>
        <w:t>SM</w:t>
      </w:r>
      <w:r w:rsidRPr="000E18AD">
        <w:rPr>
          <w:rFonts w:ascii="Book Antiqua" w:eastAsia="宋体" w:hAnsi="Book Antiqua" w:cs="宋体"/>
          <w:lang w:eastAsia="zh-CN"/>
        </w:rPr>
        <w:t>,</w:t>
      </w:r>
      <w:r>
        <w:rPr>
          <w:rFonts w:ascii="Book Antiqua" w:eastAsia="宋体" w:hAnsi="Book Antiqua" w:cs="宋体"/>
          <w:lang w:eastAsia="zh-CN"/>
        </w:rPr>
        <w:t xml:space="preserve"> </w:t>
      </w:r>
      <w:r w:rsidRPr="000E18AD">
        <w:rPr>
          <w:rFonts w:ascii="Book Antiqua" w:eastAsia="宋体" w:hAnsi="Book Antiqua" w:cs="宋体"/>
          <w:lang w:eastAsia="zh-CN"/>
        </w:rPr>
        <w:t>Kroon</w:t>
      </w:r>
      <w:r>
        <w:rPr>
          <w:rFonts w:ascii="Book Antiqua" w:eastAsia="宋体" w:hAnsi="Book Antiqua" w:cs="宋体"/>
          <w:lang w:eastAsia="zh-CN"/>
        </w:rPr>
        <w:t xml:space="preserve"> </w:t>
      </w:r>
      <w:r w:rsidRPr="000E18AD">
        <w:rPr>
          <w:rFonts w:ascii="Book Antiqua" w:eastAsia="宋体" w:hAnsi="Book Antiqua" w:cs="宋体"/>
          <w:lang w:eastAsia="zh-CN"/>
        </w:rPr>
        <w:t>FP,</w:t>
      </w:r>
      <w:r>
        <w:rPr>
          <w:rFonts w:ascii="Book Antiqua" w:eastAsia="宋体" w:hAnsi="Book Antiqua" w:cs="宋体"/>
          <w:lang w:eastAsia="zh-CN"/>
        </w:rPr>
        <w:t xml:space="preserve"> </w:t>
      </w:r>
      <w:r w:rsidRPr="000E18AD">
        <w:rPr>
          <w:rFonts w:ascii="Book Antiqua" w:eastAsia="宋体" w:hAnsi="Book Antiqua" w:cs="宋体"/>
          <w:lang w:eastAsia="zh-CN"/>
        </w:rPr>
        <w:t>van't</w:t>
      </w:r>
      <w:r>
        <w:rPr>
          <w:rFonts w:ascii="Book Antiqua" w:eastAsia="宋体" w:hAnsi="Book Antiqua" w:cs="宋体"/>
          <w:lang w:eastAsia="zh-CN"/>
        </w:rPr>
        <w:t xml:space="preserve"> </w:t>
      </w:r>
      <w:r w:rsidRPr="000E18AD">
        <w:rPr>
          <w:rFonts w:ascii="Book Antiqua" w:eastAsia="宋体" w:hAnsi="Book Antiqua" w:cs="宋体"/>
          <w:lang w:eastAsia="zh-CN"/>
        </w:rPr>
        <w:t>Wout</w:t>
      </w:r>
      <w:r>
        <w:rPr>
          <w:rFonts w:ascii="Book Antiqua" w:eastAsia="宋体" w:hAnsi="Book Antiqua" w:cs="宋体"/>
          <w:lang w:eastAsia="zh-CN"/>
        </w:rPr>
        <w:t xml:space="preserve"> </w:t>
      </w:r>
      <w:r w:rsidRPr="000E18AD">
        <w:rPr>
          <w:rFonts w:ascii="Book Antiqua" w:eastAsia="宋体" w:hAnsi="Book Antiqua" w:cs="宋体"/>
          <w:lang w:eastAsia="zh-CN"/>
        </w:rPr>
        <w:t>JW.</w:t>
      </w:r>
      <w:r>
        <w:rPr>
          <w:rFonts w:ascii="Book Antiqua" w:eastAsia="宋体" w:hAnsi="Book Antiqua" w:cs="宋体"/>
          <w:lang w:eastAsia="zh-CN"/>
        </w:rPr>
        <w:t xml:space="preserve"> </w:t>
      </w:r>
      <w:r w:rsidRPr="000E18AD">
        <w:rPr>
          <w:rFonts w:ascii="Book Antiqua" w:eastAsia="宋体" w:hAnsi="Book Antiqua" w:cs="宋体"/>
          <w:lang w:eastAsia="zh-CN"/>
        </w:rPr>
        <w:t>Pneumocystis</w:t>
      </w:r>
      <w:r>
        <w:rPr>
          <w:rFonts w:ascii="Book Antiqua" w:eastAsia="宋体" w:hAnsi="Book Antiqua" w:cs="宋体"/>
          <w:lang w:eastAsia="zh-CN"/>
        </w:rPr>
        <w:t xml:space="preserve"> </w:t>
      </w:r>
      <w:r w:rsidRPr="000E18AD">
        <w:rPr>
          <w:rFonts w:ascii="Book Antiqua" w:eastAsia="宋体" w:hAnsi="Book Antiqua" w:cs="宋体"/>
          <w:lang w:eastAsia="zh-CN"/>
        </w:rPr>
        <w:t>carinii</w:t>
      </w:r>
      <w:r>
        <w:rPr>
          <w:rFonts w:ascii="Book Antiqua" w:eastAsia="宋体" w:hAnsi="Book Antiqua" w:cs="宋体"/>
          <w:lang w:eastAsia="zh-CN"/>
        </w:rPr>
        <w:t xml:space="preserve"> </w:t>
      </w:r>
      <w:r w:rsidRPr="000E18AD">
        <w:rPr>
          <w:rFonts w:ascii="Book Antiqua" w:eastAsia="宋体" w:hAnsi="Book Antiqua" w:cs="宋体"/>
          <w:lang w:eastAsia="zh-CN"/>
        </w:rPr>
        <w:t>pneumonia</w:t>
      </w:r>
      <w:r>
        <w:rPr>
          <w:rFonts w:ascii="Book Antiqua" w:eastAsia="宋体" w:hAnsi="Book Antiqua" w:cs="宋体"/>
          <w:lang w:eastAsia="zh-CN"/>
        </w:rPr>
        <w:t xml:space="preserve"> </w:t>
      </w:r>
      <w:r w:rsidRPr="000E18AD">
        <w:rPr>
          <w:rFonts w:ascii="Book Antiqua" w:eastAsia="宋体" w:hAnsi="Book Antiqua" w:cs="宋体"/>
          <w:lang w:eastAsia="zh-CN"/>
        </w:rPr>
        <w:t>in</w:t>
      </w:r>
      <w:r>
        <w:rPr>
          <w:rFonts w:ascii="Book Antiqua" w:eastAsia="宋体" w:hAnsi="Book Antiqua" w:cs="宋体"/>
          <w:lang w:eastAsia="zh-CN"/>
        </w:rPr>
        <w:t xml:space="preserve"> </w:t>
      </w:r>
      <w:r w:rsidRPr="000E18AD">
        <w:rPr>
          <w:rFonts w:ascii="Book Antiqua" w:eastAsia="宋体" w:hAnsi="Book Antiqua" w:cs="宋体"/>
          <w:lang w:eastAsia="zh-CN"/>
        </w:rPr>
        <w:t>patients</w:t>
      </w:r>
      <w:r>
        <w:rPr>
          <w:rFonts w:ascii="Book Antiqua" w:eastAsia="宋体" w:hAnsi="Book Antiqua" w:cs="宋体"/>
          <w:lang w:eastAsia="zh-CN"/>
        </w:rPr>
        <w:t xml:space="preserve"> </w:t>
      </w:r>
      <w:r w:rsidRPr="000E18AD">
        <w:rPr>
          <w:rFonts w:ascii="Book Antiqua" w:eastAsia="宋体" w:hAnsi="Book Antiqua" w:cs="宋体"/>
          <w:lang w:eastAsia="zh-CN"/>
        </w:rPr>
        <w:t>without</w:t>
      </w:r>
      <w:r>
        <w:rPr>
          <w:rFonts w:ascii="Book Antiqua" w:eastAsia="宋体" w:hAnsi="Book Antiqua" w:cs="宋体"/>
          <w:lang w:eastAsia="zh-CN"/>
        </w:rPr>
        <w:t xml:space="preserve"> </w:t>
      </w:r>
      <w:r w:rsidRPr="000E18AD">
        <w:rPr>
          <w:rFonts w:ascii="Book Antiqua" w:eastAsia="宋体" w:hAnsi="Book Antiqua" w:cs="宋体"/>
          <w:lang w:eastAsia="zh-CN"/>
        </w:rPr>
        <w:t>AIDS,</w:t>
      </w:r>
      <w:r>
        <w:rPr>
          <w:rFonts w:ascii="Book Antiqua" w:eastAsia="宋体" w:hAnsi="Book Antiqua" w:cs="宋体"/>
          <w:lang w:eastAsia="zh-CN"/>
        </w:rPr>
        <w:t xml:space="preserve"> </w:t>
      </w:r>
      <w:r w:rsidRPr="000E18AD">
        <w:rPr>
          <w:rFonts w:ascii="Book Antiqua" w:eastAsia="宋体" w:hAnsi="Book Antiqua" w:cs="宋体"/>
          <w:lang w:eastAsia="zh-CN"/>
        </w:rPr>
        <w:t>1980</w:t>
      </w:r>
      <w:r>
        <w:rPr>
          <w:rFonts w:ascii="Book Antiqua" w:eastAsia="宋体" w:hAnsi="Book Antiqua" w:cs="宋体"/>
          <w:lang w:eastAsia="zh-CN"/>
        </w:rPr>
        <w:t xml:space="preserve"> </w:t>
      </w:r>
      <w:r w:rsidRPr="000E18AD">
        <w:rPr>
          <w:rFonts w:ascii="Book Antiqua" w:eastAsia="宋体" w:hAnsi="Book Antiqua" w:cs="宋体"/>
          <w:lang w:eastAsia="zh-CN"/>
        </w:rPr>
        <w:t>through</w:t>
      </w:r>
      <w:r>
        <w:rPr>
          <w:rFonts w:ascii="Book Antiqua" w:eastAsia="宋体" w:hAnsi="Book Antiqua" w:cs="宋体"/>
          <w:lang w:eastAsia="zh-CN"/>
        </w:rPr>
        <w:t xml:space="preserve"> </w:t>
      </w:r>
      <w:r w:rsidRPr="000E18AD">
        <w:rPr>
          <w:rFonts w:ascii="Book Antiqua" w:eastAsia="宋体" w:hAnsi="Book Antiqua" w:cs="宋体"/>
          <w:lang w:eastAsia="zh-CN"/>
        </w:rPr>
        <w:t>1993.</w:t>
      </w:r>
      <w:r>
        <w:rPr>
          <w:rFonts w:ascii="Book Antiqua" w:eastAsia="宋体" w:hAnsi="Book Antiqua" w:cs="宋体"/>
          <w:lang w:eastAsia="zh-CN"/>
        </w:rPr>
        <w:t xml:space="preserve"> </w:t>
      </w:r>
      <w:r w:rsidRPr="000E18AD">
        <w:rPr>
          <w:rFonts w:ascii="Book Antiqua" w:eastAsia="宋体" w:hAnsi="Book Antiqua" w:cs="宋体"/>
          <w:lang w:eastAsia="zh-CN"/>
        </w:rPr>
        <w:t>An</w:t>
      </w:r>
      <w:r>
        <w:rPr>
          <w:rFonts w:ascii="Book Antiqua" w:eastAsia="宋体" w:hAnsi="Book Antiqua" w:cs="宋体"/>
          <w:lang w:eastAsia="zh-CN"/>
        </w:rPr>
        <w:t xml:space="preserve"> </w:t>
      </w:r>
      <w:r w:rsidRPr="000E18AD">
        <w:rPr>
          <w:rFonts w:ascii="Book Antiqua" w:eastAsia="宋体" w:hAnsi="Book Antiqua" w:cs="宋体"/>
          <w:lang w:eastAsia="zh-CN"/>
        </w:rPr>
        <w:t>analysis</w:t>
      </w:r>
      <w:r>
        <w:rPr>
          <w:rFonts w:ascii="Book Antiqua" w:eastAsia="宋体" w:hAnsi="Book Antiqua" w:cs="宋体"/>
          <w:lang w:eastAsia="zh-CN"/>
        </w:rPr>
        <w:t xml:space="preserve"> </w:t>
      </w:r>
      <w:r w:rsidRPr="000E18AD">
        <w:rPr>
          <w:rFonts w:ascii="Book Antiqua" w:eastAsia="宋体" w:hAnsi="Book Antiqua" w:cs="宋体"/>
          <w:lang w:eastAsia="zh-CN"/>
        </w:rPr>
        <w:t>of</w:t>
      </w:r>
      <w:r>
        <w:rPr>
          <w:rFonts w:ascii="Book Antiqua" w:eastAsia="宋体" w:hAnsi="Book Antiqua" w:cs="宋体"/>
          <w:lang w:eastAsia="zh-CN"/>
        </w:rPr>
        <w:t xml:space="preserve"> </w:t>
      </w:r>
      <w:r w:rsidRPr="000E18AD">
        <w:rPr>
          <w:rFonts w:ascii="Book Antiqua" w:eastAsia="宋体" w:hAnsi="Book Antiqua" w:cs="宋体"/>
          <w:lang w:eastAsia="zh-CN"/>
        </w:rPr>
        <w:t>78</w:t>
      </w:r>
      <w:r>
        <w:rPr>
          <w:rFonts w:ascii="Book Antiqua" w:eastAsia="宋体" w:hAnsi="Book Antiqua" w:cs="宋体"/>
          <w:lang w:eastAsia="zh-CN"/>
        </w:rPr>
        <w:t xml:space="preserve"> </w:t>
      </w:r>
      <w:r w:rsidRPr="000E18AD">
        <w:rPr>
          <w:rFonts w:ascii="Book Antiqua" w:eastAsia="宋体" w:hAnsi="Book Antiqua" w:cs="宋体"/>
          <w:lang w:eastAsia="zh-CN"/>
        </w:rPr>
        <w:t>cases.</w:t>
      </w:r>
      <w:r>
        <w:rPr>
          <w:rFonts w:ascii="Book Antiqua" w:eastAsia="宋体" w:hAnsi="Book Antiqua" w:cs="宋体"/>
          <w:lang w:eastAsia="zh-CN"/>
        </w:rPr>
        <w:t xml:space="preserve"> </w:t>
      </w:r>
      <w:r w:rsidRPr="000E18AD">
        <w:rPr>
          <w:rFonts w:ascii="Book Antiqua" w:eastAsia="宋体" w:hAnsi="Book Antiqua" w:cs="宋体"/>
          <w:i/>
          <w:iCs/>
          <w:lang w:eastAsia="zh-CN"/>
        </w:rPr>
        <w:t>Arch</w:t>
      </w:r>
      <w:r>
        <w:rPr>
          <w:rFonts w:ascii="Book Antiqua" w:eastAsia="宋体" w:hAnsi="Book Antiqua" w:cs="宋体"/>
          <w:i/>
          <w:iCs/>
          <w:lang w:eastAsia="zh-CN"/>
        </w:rPr>
        <w:t xml:space="preserve"> </w:t>
      </w:r>
      <w:r w:rsidRPr="000E18AD">
        <w:rPr>
          <w:rFonts w:ascii="Book Antiqua" w:eastAsia="宋体" w:hAnsi="Book Antiqua" w:cs="宋体"/>
          <w:i/>
          <w:iCs/>
          <w:lang w:eastAsia="zh-CN"/>
        </w:rPr>
        <w:t>Intern</w:t>
      </w:r>
      <w:r>
        <w:rPr>
          <w:rFonts w:ascii="Book Antiqua" w:eastAsia="宋体" w:hAnsi="Book Antiqua" w:cs="宋体"/>
          <w:i/>
          <w:iCs/>
          <w:lang w:eastAsia="zh-CN"/>
        </w:rPr>
        <w:t xml:space="preserve"> </w:t>
      </w:r>
      <w:r w:rsidRPr="000E18AD">
        <w:rPr>
          <w:rFonts w:ascii="Book Antiqua" w:eastAsia="宋体" w:hAnsi="Book Antiqua" w:cs="宋体"/>
          <w:i/>
          <w:iCs/>
          <w:lang w:eastAsia="zh-CN"/>
        </w:rPr>
        <w:t>Med</w:t>
      </w:r>
      <w:r>
        <w:rPr>
          <w:rFonts w:ascii="Book Antiqua" w:eastAsia="宋体" w:hAnsi="Book Antiqua" w:cs="宋体"/>
          <w:lang w:eastAsia="zh-CN"/>
        </w:rPr>
        <w:t xml:space="preserve"> </w:t>
      </w:r>
      <w:r w:rsidRPr="000E18AD">
        <w:rPr>
          <w:rFonts w:ascii="Book Antiqua" w:eastAsia="宋体" w:hAnsi="Book Antiqua" w:cs="宋体"/>
          <w:lang w:eastAsia="zh-CN"/>
        </w:rPr>
        <w:t>1995;</w:t>
      </w:r>
      <w:r>
        <w:rPr>
          <w:rFonts w:ascii="Book Antiqua" w:eastAsia="宋体" w:hAnsi="Book Antiqua" w:cs="宋体"/>
          <w:lang w:eastAsia="zh-CN"/>
        </w:rPr>
        <w:t xml:space="preserve"> </w:t>
      </w:r>
      <w:r w:rsidRPr="000E18AD">
        <w:rPr>
          <w:rFonts w:ascii="Book Antiqua" w:eastAsia="宋体" w:hAnsi="Book Antiqua" w:cs="宋体"/>
          <w:b/>
          <w:bCs/>
          <w:lang w:eastAsia="zh-CN"/>
        </w:rPr>
        <w:t>155</w:t>
      </w:r>
      <w:r w:rsidRPr="000E18AD">
        <w:rPr>
          <w:rFonts w:ascii="Book Antiqua" w:eastAsia="宋体" w:hAnsi="Book Antiqua" w:cs="宋体"/>
          <w:lang w:eastAsia="zh-CN"/>
        </w:rPr>
        <w:t>:</w:t>
      </w:r>
      <w:r>
        <w:rPr>
          <w:rFonts w:ascii="Book Antiqua" w:eastAsia="宋体" w:hAnsi="Book Antiqua" w:cs="宋体"/>
          <w:lang w:eastAsia="zh-CN"/>
        </w:rPr>
        <w:t xml:space="preserve"> </w:t>
      </w:r>
      <w:r w:rsidRPr="000E18AD">
        <w:rPr>
          <w:rFonts w:ascii="Book Antiqua" w:eastAsia="宋体" w:hAnsi="Book Antiqua" w:cs="宋体"/>
          <w:lang w:eastAsia="zh-CN"/>
        </w:rPr>
        <w:t>2436-2441</w:t>
      </w:r>
      <w:r>
        <w:rPr>
          <w:rFonts w:ascii="Book Antiqua" w:eastAsia="宋体" w:hAnsi="Book Antiqua" w:cs="宋体"/>
          <w:lang w:eastAsia="zh-CN"/>
        </w:rPr>
        <w:t xml:space="preserve"> </w:t>
      </w:r>
      <w:r w:rsidRPr="000E18AD">
        <w:rPr>
          <w:rFonts w:ascii="Book Antiqua" w:eastAsia="宋体" w:hAnsi="Book Antiqua" w:cs="宋体"/>
          <w:lang w:eastAsia="zh-CN"/>
        </w:rPr>
        <w:t>[PMID:</w:t>
      </w:r>
      <w:r>
        <w:rPr>
          <w:rFonts w:ascii="Book Antiqua" w:eastAsia="宋体" w:hAnsi="Book Antiqua" w:cs="宋体"/>
          <w:lang w:eastAsia="zh-CN"/>
        </w:rPr>
        <w:t xml:space="preserve"> </w:t>
      </w:r>
      <w:r w:rsidRPr="000E18AD">
        <w:rPr>
          <w:rFonts w:ascii="Book Antiqua" w:eastAsia="宋体" w:hAnsi="Book Antiqua" w:cs="宋体"/>
          <w:lang w:eastAsia="zh-CN"/>
        </w:rPr>
        <w:t>7503602]</w:t>
      </w:r>
    </w:p>
    <w:p w14:paraId="2A45EFCC" w14:textId="77777777" w:rsidR="000E18AD" w:rsidRPr="000E18AD" w:rsidRDefault="000E18AD" w:rsidP="000E18AD">
      <w:pPr>
        <w:shd w:val="clear" w:color="auto" w:fill="FFFFFF"/>
        <w:adjustRightInd w:val="0"/>
        <w:snapToGrid w:val="0"/>
        <w:spacing w:line="360" w:lineRule="auto"/>
        <w:jc w:val="both"/>
        <w:rPr>
          <w:rFonts w:ascii="Book Antiqua" w:eastAsia="宋体" w:hAnsi="Book Antiqua" w:cs="宋体"/>
          <w:lang w:eastAsia="zh-CN"/>
        </w:rPr>
      </w:pPr>
      <w:r w:rsidRPr="000E18AD">
        <w:rPr>
          <w:rFonts w:ascii="Book Antiqua" w:eastAsia="宋体" w:hAnsi="Book Antiqua" w:cs="宋体"/>
          <w:lang w:eastAsia="zh-CN"/>
        </w:rPr>
        <w:t>7</w:t>
      </w:r>
      <w:r>
        <w:rPr>
          <w:rFonts w:ascii="Book Antiqua" w:eastAsia="宋体" w:hAnsi="Book Antiqua" w:cs="宋体"/>
          <w:lang w:eastAsia="zh-CN"/>
        </w:rPr>
        <w:t xml:space="preserve"> </w:t>
      </w:r>
      <w:r w:rsidRPr="000E18AD">
        <w:rPr>
          <w:rFonts w:ascii="Book Antiqua" w:eastAsia="宋体" w:hAnsi="Book Antiqua" w:cs="宋体"/>
          <w:b/>
          <w:bCs/>
          <w:lang w:eastAsia="zh-CN"/>
        </w:rPr>
        <w:t>van</w:t>
      </w:r>
      <w:r>
        <w:rPr>
          <w:rFonts w:ascii="Book Antiqua" w:eastAsia="宋体" w:hAnsi="Book Antiqua" w:cs="宋体"/>
          <w:b/>
          <w:bCs/>
          <w:lang w:eastAsia="zh-CN"/>
        </w:rPr>
        <w:t xml:space="preserve"> </w:t>
      </w:r>
      <w:r w:rsidRPr="000E18AD">
        <w:rPr>
          <w:rFonts w:ascii="Book Antiqua" w:eastAsia="宋体" w:hAnsi="Book Antiqua" w:cs="宋体"/>
          <w:b/>
          <w:bCs/>
          <w:lang w:eastAsia="zh-CN"/>
        </w:rPr>
        <w:t>Well</w:t>
      </w:r>
      <w:r>
        <w:rPr>
          <w:rFonts w:ascii="Book Antiqua" w:eastAsia="宋体" w:hAnsi="Book Antiqua" w:cs="宋体"/>
          <w:b/>
          <w:bCs/>
          <w:lang w:eastAsia="zh-CN"/>
        </w:rPr>
        <w:t xml:space="preserve"> </w:t>
      </w:r>
      <w:r w:rsidRPr="000E18AD">
        <w:rPr>
          <w:rFonts w:ascii="Book Antiqua" w:eastAsia="宋体" w:hAnsi="Book Antiqua" w:cs="宋体"/>
          <w:b/>
          <w:bCs/>
          <w:lang w:eastAsia="zh-CN"/>
        </w:rPr>
        <w:t>G</w:t>
      </w:r>
      <w:r w:rsidRPr="000E18AD">
        <w:rPr>
          <w:rFonts w:ascii="Book Antiqua" w:eastAsia="宋体" w:hAnsi="Book Antiqua" w:cs="宋体"/>
          <w:lang w:eastAsia="zh-CN"/>
        </w:rPr>
        <w:t>,</w:t>
      </w:r>
      <w:r>
        <w:rPr>
          <w:rFonts w:ascii="Book Antiqua" w:eastAsia="宋体" w:hAnsi="Book Antiqua" w:cs="宋体"/>
          <w:lang w:eastAsia="zh-CN"/>
        </w:rPr>
        <w:t xml:space="preserve"> </w:t>
      </w:r>
      <w:r w:rsidRPr="000E18AD">
        <w:rPr>
          <w:rFonts w:ascii="Book Antiqua" w:eastAsia="宋体" w:hAnsi="Book Antiqua" w:cs="宋体"/>
          <w:lang w:eastAsia="zh-CN"/>
        </w:rPr>
        <w:t>van</w:t>
      </w:r>
      <w:r>
        <w:rPr>
          <w:rFonts w:ascii="Book Antiqua" w:eastAsia="宋体" w:hAnsi="Book Antiqua" w:cs="宋体"/>
          <w:lang w:eastAsia="zh-CN"/>
        </w:rPr>
        <w:t xml:space="preserve"> </w:t>
      </w:r>
      <w:r w:rsidRPr="000E18AD">
        <w:rPr>
          <w:rFonts w:ascii="Book Antiqua" w:eastAsia="宋体" w:hAnsi="Book Antiqua" w:cs="宋体"/>
          <w:lang w:eastAsia="zh-CN"/>
        </w:rPr>
        <w:t>Furth</w:t>
      </w:r>
      <w:r>
        <w:rPr>
          <w:rFonts w:ascii="Book Antiqua" w:eastAsia="宋体" w:hAnsi="Book Antiqua" w:cs="宋体"/>
          <w:lang w:eastAsia="zh-CN"/>
        </w:rPr>
        <w:t xml:space="preserve"> </w:t>
      </w:r>
      <w:r w:rsidRPr="000E18AD">
        <w:rPr>
          <w:rFonts w:ascii="Book Antiqua" w:eastAsia="宋体" w:hAnsi="Book Antiqua" w:cs="宋体"/>
          <w:lang w:eastAsia="zh-CN"/>
        </w:rPr>
        <w:t>M.</w:t>
      </w:r>
      <w:r>
        <w:rPr>
          <w:rFonts w:ascii="Book Antiqua" w:eastAsia="宋体" w:hAnsi="Book Antiqua" w:cs="宋体"/>
          <w:lang w:eastAsia="zh-CN"/>
        </w:rPr>
        <w:t xml:space="preserve"> </w:t>
      </w:r>
      <w:r w:rsidRPr="000E18AD">
        <w:rPr>
          <w:rFonts w:ascii="Book Antiqua" w:eastAsia="宋体" w:hAnsi="Book Antiqua" w:cs="宋体"/>
          <w:lang w:eastAsia="zh-CN"/>
        </w:rPr>
        <w:t>Pneumocystis</w:t>
      </w:r>
      <w:r>
        <w:rPr>
          <w:rFonts w:ascii="Book Antiqua" w:eastAsia="宋体" w:hAnsi="Book Antiqua" w:cs="宋体"/>
          <w:lang w:eastAsia="zh-CN"/>
        </w:rPr>
        <w:t xml:space="preserve"> </w:t>
      </w:r>
      <w:r w:rsidRPr="000E18AD">
        <w:rPr>
          <w:rFonts w:ascii="Book Antiqua" w:eastAsia="宋体" w:hAnsi="Book Antiqua" w:cs="宋体"/>
          <w:lang w:eastAsia="zh-CN"/>
        </w:rPr>
        <w:t>pneumonia.</w:t>
      </w:r>
      <w:r>
        <w:rPr>
          <w:rFonts w:ascii="Book Antiqua" w:eastAsia="宋体" w:hAnsi="Book Antiqua" w:cs="宋体"/>
          <w:lang w:eastAsia="zh-CN"/>
        </w:rPr>
        <w:t xml:space="preserve"> </w:t>
      </w:r>
      <w:r w:rsidRPr="000E18AD">
        <w:rPr>
          <w:rFonts w:ascii="Book Antiqua" w:eastAsia="宋体" w:hAnsi="Book Antiqua" w:cs="宋体"/>
          <w:i/>
          <w:iCs/>
          <w:lang w:eastAsia="zh-CN"/>
        </w:rPr>
        <w:t>N</w:t>
      </w:r>
      <w:r>
        <w:rPr>
          <w:rFonts w:ascii="Book Antiqua" w:eastAsia="宋体" w:hAnsi="Book Antiqua" w:cs="宋体"/>
          <w:i/>
          <w:iCs/>
          <w:lang w:eastAsia="zh-CN"/>
        </w:rPr>
        <w:t xml:space="preserve"> </w:t>
      </w:r>
      <w:r w:rsidRPr="000E18AD">
        <w:rPr>
          <w:rFonts w:ascii="Book Antiqua" w:eastAsia="宋体" w:hAnsi="Book Antiqua" w:cs="宋体"/>
          <w:i/>
          <w:iCs/>
          <w:lang w:eastAsia="zh-CN"/>
        </w:rPr>
        <w:t>Engl</w:t>
      </w:r>
      <w:r>
        <w:rPr>
          <w:rFonts w:ascii="Book Antiqua" w:eastAsia="宋体" w:hAnsi="Book Antiqua" w:cs="宋体"/>
          <w:i/>
          <w:iCs/>
          <w:lang w:eastAsia="zh-CN"/>
        </w:rPr>
        <w:t xml:space="preserve"> </w:t>
      </w:r>
      <w:r w:rsidRPr="000E18AD">
        <w:rPr>
          <w:rFonts w:ascii="Book Antiqua" w:eastAsia="宋体" w:hAnsi="Book Antiqua" w:cs="宋体"/>
          <w:i/>
          <w:iCs/>
          <w:lang w:eastAsia="zh-CN"/>
        </w:rPr>
        <w:t>J</w:t>
      </w:r>
      <w:r>
        <w:rPr>
          <w:rFonts w:ascii="Book Antiqua" w:eastAsia="宋体" w:hAnsi="Book Antiqua" w:cs="宋体"/>
          <w:i/>
          <w:iCs/>
          <w:lang w:eastAsia="zh-CN"/>
        </w:rPr>
        <w:t xml:space="preserve"> </w:t>
      </w:r>
      <w:r w:rsidRPr="000E18AD">
        <w:rPr>
          <w:rFonts w:ascii="Book Antiqua" w:eastAsia="宋体" w:hAnsi="Book Antiqua" w:cs="宋体"/>
          <w:i/>
          <w:iCs/>
          <w:lang w:eastAsia="zh-CN"/>
        </w:rPr>
        <w:t>Med</w:t>
      </w:r>
      <w:r>
        <w:rPr>
          <w:rFonts w:ascii="Book Antiqua" w:eastAsia="宋体" w:hAnsi="Book Antiqua" w:cs="宋体"/>
          <w:lang w:eastAsia="zh-CN"/>
        </w:rPr>
        <w:t xml:space="preserve"> </w:t>
      </w:r>
      <w:r w:rsidRPr="000E18AD">
        <w:rPr>
          <w:rFonts w:ascii="Book Antiqua" w:eastAsia="宋体" w:hAnsi="Book Antiqua" w:cs="宋体"/>
          <w:lang w:eastAsia="zh-CN"/>
        </w:rPr>
        <w:t>2004;</w:t>
      </w:r>
      <w:r>
        <w:rPr>
          <w:rFonts w:ascii="Book Antiqua" w:eastAsia="宋体" w:hAnsi="Book Antiqua" w:cs="宋体"/>
          <w:lang w:eastAsia="zh-CN"/>
        </w:rPr>
        <w:t xml:space="preserve"> </w:t>
      </w:r>
      <w:r w:rsidRPr="000E18AD">
        <w:rPr>
          <w:rFonts w:ascii="Book Antiqua" w:eastAsia="宋体" w:hAnsi="Book Antiqua" w:cs="宋体"/>
          <w:b/>
          <w:bCs/>
          <w:lang w:eastAsia="zh-CN"/>
        </w:rPr>
        <w:t>351</w:t>
      </w:r>
      <w:r w:rsidRPr="000E18AD">
        <w:rPr>
          <w:rFonts w:ascii="Book Antiqua" w:eastAsia="宋体" w:hAnsi="Book Antiqua" w:cs="宋体"/>
          <w:lang w:eastAsia="zh-CN"/>
        </w:rPr>
        <w:t>:</w:t>
      </w:r>
      <w:r>
        <w:rPr>
          <w:rFonts w:ascii="Book Antiqua" w:eastAsia="宋体" w:hAnsi="Book Antiqua" w:cs="宋体"/>
          <w:lang w:eastAsia="zh-CN"/>
        </w:rPr>
        <w:t xml:space="preserve"> </w:t>
      </w:r>
      <w:r w:rsidRPr="000E18AD">
        <w:rPr>
          <w:rFonts w:ascii="Book Antiqua" w:eastAsia="宋体" w:hAnsi="Book Antiqua" w:cs="宋体"/>
          <w:lang w:eastAsia="zh-CN"/>
        </w:rPr>
        <w:t>1262-1263</w:t>
      </w:r>
      <w:r>
        <w:rPr>
          <w:rFonts w:ascii="Book Antiqua" w:eastAsia="宋体" w:hAnsi="Book Antiqua" w:cs="宋体"/>
          <w:lang w:eastAsia="zh-CN"/>
        </w:rPr>
        <w:t xml:space="preserve"> </w:t>
      </w:r>
      <w:r w:rsidRPr="000E18AD">
        <w:rPr>
          <w:rFonts w:ascii="Book Antiqua" w:eastAsia="宋体" w:hAnsi="Book Antiqua" w:cs="宋体"/>
          <w:lang w:eastAsia="zh-CN"/>
        </w:rPr>
        <w:t>[PMID:</w:t>
      </w:r>
      <w:r>
        <w:rPr>
          <w:rFonts w:ascii="Book Antiqua" w:eastAsia="宋体" w:hAnsi="Book Antiqua" w:cs="宋体"/>
          <w:lang w:eastAsia="zh-CN"/>
        </w:rPr>
        <w:t xml:space="preserve"> </w:t>
      </w:r>
      <w:r w:rsidRPr="000E18AD">
        <w:rPr>
          <w:rFonts w:ascii="Book Antiqua" w:eastAsia="宋体" w:hAnsi="Book Antiqua" w:cs="宋体"/>
          <w:lang w:eastAsia="zh-CN"/>
        </w:rPr>
        <w:t>15376355]</w:t>
      </w:r>
    </w:p>
    <w:p w14:paraId="580D289E" w14:textId="77777777" w:rsidR="000E18AD" w:rsidRPr="000E18AD" w:rsidRDefault="000E18AD" w:rsidP="000E18AD">
      <w:pPr>
        <w:shd w:val="clear" w:color="auto" w:fill="FFFFFF"/>
        <w:adjustRightInd w:val="0"/>
        <w:snapToGrid w:val="0"/>
        <w:spacing w:line="360" w:lineRule="auto"/>
        <w:jc w:val="both"/>
        <w:rPr>
          <w:rFonts w:ascii="Book Antiqua" w:eastAsia="宋体" w:hAnsi="Book Antiqua" w:cs="宋体"/>
          <w:lang w:eastAsia="zh-CN"/>
        </w:rPr>
      </w:pPr>
      <w:r w:rsidRPr="000E18AD">
        <w:rPr>
          <w:rFonts w:ascii="Book Antiqua" w:eastAsia="宋体" w:hAnsi="Book Antiqua" w:cs="宋体"/>
          <w:lang w:eastAsia="zh-CN"/>
        </w:rPr>
        <w:t>8</w:t>
      </w:r>
      <w:r>
        <w:rPr>
          <w:rFonts w:ascii="Book Antiqua" w:eastAsia="宋体" w:hAnsi="Book Antiqua" w:cs="宋体"/>
          <w:lang w:eastAsia="zh-CN"/>
        </w:rPr>
        <w:t xml:space="preserve"> </w:t>
      </w:r>
      <w:r w:rsidRPr="000E18AD">
        <w:rPr>
          <w:rFonts w:ascii="Book Antiqua" w:eastAsia="宋体" w:hAnsi="Book Antiqua" w:cs="宋体"/>
          <w:b/>
          <w:bCs/>
          <w:lang w:eastAsia="zh-CN"/>
        </w:rPr>
        <w:t>Limper</w:t>
      </w:r>
      <w:r>
        <w:rPr>
          <w:rFonts w:ascii="Book Antiqua" w:eastAsia="宋体" w:hAnsi="Book Antiqua" w:cs="宋体"/>
          <w:b/>
          <w:bCs/>
          <w:lang w:eastAsia="zh-CN"/>
        </w:rPr>
        <w:t xml:space="preserve"> </w:t>
      </w:r>
      <w:r w:rsidRPr="000E18AD">
        <w:rPr>
          <w:rFonts w:ascii="Book Antiqua" w:eastAsia="宋体" w:hAnsi="Book Antiqua" w:cs="宋体"/>
          <w:b/>
          <w:bCs/>
          <w:lang w:eastAsia="zh-CN"/>
        </w:rPr>
        <w:t>AH</w:t>
      </w:r>
      <w:r w:rsidRPr="000E18AD">
        <w:rPr>
          <w:rFonts w:ascii="Book Antiqua" w:eastAsia="宋体" w:hAnsi="Book Antiqua" w:cs="宋体"/>
          <w:lang w:eastAsia="zh-CN"/>
        </w:rPr>
        <w:t>,</w:t>
      </w:r>
      <w:r>
        <w:rPr>
          <w:rFonts w:ascii="Book Antiqua" w:eastAsia="宋体" w:hAnsi="Book Antiqua" w:cs="宋体"/>
          <w:lang w:eastAsia="zh-CN"/>
        </w:rPr>
        <w:t xml:space="preserve"> </w:t>
      </w:r>
      <w:r w:rsidRPr="000E18AD">
        <w:rPr>
          <w:rFonts w:ascii="Book Antiqua" w:eastAsia="宋体" w:hAnsi="Book Antiqua" w:cs="宋体"/>
          <w:lang w:eastAsia="zh-CN"/>
        </w:rPr>
        <w:t>Knox</w:t>
      </w:r>
      <w:r>
        <w:rPr>
          <w:rFonts w:ascii="Book Antiqua" w:eastAsia="宋体" w:hAnsi="Book Antiqua" w:cs="宋体"/>
          <w:lang w:eastAsia="zh-CN"/>
        </w:rPr>
        <w:t xml:space="preserve"> </w:t>
      </w:r>
      <w:r w:rsidRPr="000E18AD">
        <w:rPr>
          <w:rFonts w:ascii="Book Antiqua" w:eastAsia="宋体" w:hAnsi="Book Antiqua" w:cs="宋体"/>
          <w:lang w:eastAsia="zh-CN"/>
        </w:rPr>
        <w:t>KS,</w:t>
      </w:r>
      <w:r>
        <w:rPr>
          <w:rFonts w:ascii="Book Antiqua" w:eastAsia="宋体" w:hAnsi="Book Antiqua" w:cs="宋体"/>
          <w:lang w:eastAsia="zh-CN"/>
        </w:rPr>
        <w:t xml:space="preserve"> </w:t>
      </w:r>
      <w:r w:rsidRPr="000E18AD">
        <w:rPr>
          <w:rFonts w:ascii="Book Antiqua" w:eastAsia="宋体" w:hAnsi="Book Antiqua" w:cs="宋体"/>
          <w:lang w:eastAsia="zh-CN"/>
        </w:rPr>
        <w:t>Sarosi</w:t>
      </w:r>
      <w:r>
        <w:rPr>
          <w:rFonts w:ascii="Book Antiqua" w:eastAsia="宋体" w:hAnsi="Book Antiqua" w:cs="宋体"/>
          <w:lang w:eastAsia="zh-CN"/>
        </w:rPr>
        <w:t xml:space="preserve"> </w:t>
      </w:r>
      <w:r w:rsidRPr="000E18AD">
        <w:rPr>
          <w:rFonts w:ascii="Book Antiqua" w:eastAsia="宋体" w:hAnsi="Book Antiqua" w:cs="宋体"/>
          <w:lang w:eastAsia="zh-CN"/>
        </w:rPr>
        <w:t>GA,</w:t>
      </w:r>
      <w:r>
        <w:rPr>
          <w:rFonts w:ascii="Book Antiqua" w:eastAsia="宋体" w:hAnsi="Book Antiqua" w:cs="宋体"/>
          <w:lang w:eastAsia="zh-CN"/>
        </w:rPr>
        <w:t xml:space="preserve"> </w:t>
      </w:r>
      <w:r w:rsidRPr="000E18AD">
        <w:rPr>
          <w:rFonts w:ascii="Book Antiqua" w:eastAsia="宋体" w:hAnsi="Book Antiqua" w:cs="宋体"/>
          <w:lang w:eastAsia="zh-CN"/>
        </w:rPr>
        <w:t>Ampel</w:t>
      </w:r>
      <w:r>
        <w:rPr>
          <w:rFonts w:ascii="Book Antiqua" w:eastAsia="宋体" w:hAnsi="Book Antiqua" w:cs="宋体"/>
          <w:lang w:eastAsia="zh-CN"/>
        </w:rPr>
        <w:t xml:space="preserve"> </w:t>
      </w:r>
      <w:r w:rsidRPr="000E18AD">
        <w:rPr>
          <w:rFonts w:ascii="Book Antiqua" w:eastAsia="宋体" w:hAnsi="Book Antiqua" w:cs="宋体"/>
          <w:lang w:eastAsia="zh-CN"/>
        </w:rPr>
        <w:t>NM,</w:t>
      </w:r>
      <w:r>
        <w:rPr>
          <w:rFonts w:ascii="Book Antiqua" w:eastAsia="宋体" w:hAnsi="Book Antiqua" w:cs="宋体"/>
          <w:lang w:eastAsia="zh-CN"/>
        </w:rPr>
        <w:t xml:space="preserve"> </w:t>
      </w:r>
      <w:r w:rsidRPr="000E18AD">
        <w:rPr>
          <w:rFonts w:ascii="Book Antiqua" w:eastAsia="宋体" w:hAnsi="Book Antiqua" w:cs="宋体"/>
          <w:lang w:eastAsia="zh-CN"/>
        </w:rPr>
        <w:t>Bennett</w:t>
      </w:r>
      <w:r>
        <w:rPr>
          <w:rFonts w:ascii="Book Antiqua" w:eastAsia="宋体" w:hAnsi="Book Antiqua" w:cs="宋体"/>
          <w:lang w:eastAsia="zh-CN"/>
        </w:rPr>
        <w:t xml:space="preserve"> </w:t>
      </w:r>
      <w:r w:rsidRPr="000E18AD">
        <w:rPr>
          <w:rFonts w:ascii="Book Antiqua" w:eastAsia="宋体" w:hAnsi="Book Antiqua" w:cs="宋体"/>
          <w:lang w:eastAsia="zh-CN"/>
        </w:rPr>
        <w:t>JE,</w:t>
      </w:r>
      <w:r>
        <w:rPr>
          <w:rFonts w:ascii="Book Antiqua" w:eastAsia="宋体" w:hAnsi="Book Antiqua" w:cs="宋体"/>
          <w:lang w:eastAsia="zh-CN"/>
        </w:rPr>
        <w:t xml:space="preserve"> </w:t>
      </w:r>
      <w:r w:rsidRPr="000E18AD">
        <w:rPr>
          <w:rFonts w:ascii="Book Antiqua" w:eastAsia="宋体" w:hAnsi="Book Antiqua" w:cs="宋体"/>
          <w:lang w:eastAsia="zh-CN"/>
        </w:rPr>
        <w:t>Catanzaro</w:t>
      </w:r>
      <w:r>
        <w:rPr>
          <w:rFonts w:ascii="Book Antiqua" w:eastAsia="宋体" w:hAnsi="Book Antiqua" w:cs="宋体"/>
          <w:lang w:eastAsia="zh-CN"/>
        </w:rPr>
        <w:t xml:space="preserve"> </w:t>
      </w:r>
      <w:r w:rsidRPr="000E18AD">
        <w:rPr>
          <w:rFonts w:ascii="Book Antiqua" w:eastAsia="宋体" w:hAnsi="Book Antiqua" w:cs="宋体"/>
          <w:lang w:eastAsia="zh-CN"/>
        </w:rPr>
        <w:t>A,</w:t>
      </w:r>
      <w:r>
        <w:rPr>
          <w:rFonts w:ascii="Book Antiqua" w:eastAsia="宋体" w:hAnsi="Book Antiqua" w:cs="宋体"/>
          <w:lang w:eastAsia="zh-CN"/>
        </w:rPr>
        <w:t xml:space="preserve"> </w:t>
      </w:r>
      <w:r w:rsidRPr="000E18AD">
        <w:rPr>
          <w:rFonts w:ascii="Book Antiqua" w:eastAsia="宋体" w:hAnsi="Book Antiqua" w:cs="宋体"/>
          <w:lang w:eastAsia="zh-CN"/>
        </w:rPr>
        <w:t>Davies</w:t>
      </w:r>
      <w:r>
        <w:rPr>
          <w:rFonts w:ascii="Book Antiqua" w:eastAsia="宋体" w:hAnsi="Book Antiqua" w:cs="宋体"/>
          <w:lang w:eastAsia="zh-CN"/>
        </w:rPr>
        <w:t xml:space="preserve"> </w:t>
      </w:r>
      <w:r w:rsidRPr="000E18AD">
        <w:rPr>
          <w:rFonts w:ascii="Book Antiqua" w:eastAsia="宋体" w:hAnsi="Book Antiqua" w:cs="宋体"/>
          <w:lang w:eastAsia="zh-CN"/>
        </w:rPr>
        <w:t>SF,</w:t>
      </w:r>
      <w:r>
        <w:rPr>
          <w:rFonts w:ascii="Book Antiqua" w:eastAsia="宋体" w:hAnsi="Book Antiqua" w:cs="宋体"/>
          <w:lang w:eastAsia="zh-CN"/>
        </w:rPr>
        <w:t xml:space="preserve"> </w:t>
      </w:r>
      <w:r w:rsidRPr="000E18AD">
        <w:rPr>
          <w:rFonts w:ascii="Book Antiqua" w:eastAsia="宋体" w:hAnsi="Book Antiqua" w:cs="宋体"/>
          <w:lang w:eastAsia="zh-CN"/>
        </w:rPr>
        <w:t>Dismukes</w:t>
      </w:r>
      <w:r>
        <w:rPr>
          <w:rFonts w:ascii="Book Antiqua" w:eastAsia="宋体" w:hAnsi="Book Antiqua" w:cs="宋体"/>
          <w:lang w:eastAsia="zh-CN"/>
        </w:rPr>
        <w:t xml:space="preserve"> </w:t>
      </w:r>
      <w:r w:rsidRPr="000E18AD">
        <w:rPr>
          <w:rFonts w:ascii="Book Antiqua" w:eastAsia="宋体" w:hAnsi="Book Antiqua" w:cs="宋体"/>
          <w:lang w:eastAsia="zh-CN"/>
        </w:rPr>
        <w:t>WE,</w:t>
      </w:r>
      <w:r>
        <w:rPr>
          <w:rFonts w:ascii="Book Antiqua" w:eastAsia="宋体" w:hAnsi="Book Antiqua" w:cs="宋体"/>
          <w:lang w:eastAsia="zh-CN"/>
        </w:rPr>
        <w:t xml:space="preserve"> </w:t>
      </w:r>
      <w:r w:rsidRPr="000E18AD">
        <w:rPr>
          <w:rFonts w:ascii="Book Antiqua" w:eastAsia="宋体" w:hAnsi="Book Antiqua" w:cs="宋体"/>
          <w:lang w:eastAsia="zh-CN"/>
        </w:rPr>
        <w:t>Hage</w:t>
      </w:r>
      <w:r>
        <w:rPr>
          <w:rFonts w:ascii="Book Antiqua" w:eastAsia="宋体" w:hAnsi="Book Antiqua" w:cs="宋体"/>
          <w:lang w:eastAsia="zh-CN"/>
        </w:rPr>
        <w:t xml:space="preserve"> </w:t>
      </w:r>
      <w:r w:rsidRPr="000E18AD">
        <w:rPr>
          <w:rFonts w:ascii="Book Antiqua" w:eastAsia="宋体" w:hAnsi="Book Antiqua" w:cs="宋体"/>
          <w:lang w:eastAsia="zh-CN"/>
        </w:rPr>
        <w:t>CA,</w:t>
      </w:r>
      <w:r>
        <w:rPr>
          <w:rFonts w:ascii="Book Antiqua" w:eastAsia="宋体" w:hAnsi="Book Antiqua" w:cs="宋体"/>
          <w:lang w:eastAsia="zh-CN"/>
        </w:rPr>
        <w:t xml:space="preserve"> </w:t>
      </w:r>
      <w:r w:rsidRPr="000E18AD">
        <w:rPr>
          <w:rFonts w:ascii="Book Antiqua" w:eastAsia="宋体" w:hAnsi="Book Antiqua" w:cs="宋体"/>
          <w:lang w:eastAsia="zh-CN"/>
        </w:rPr>
        <w:t>Marr</w:t>
      </w:r>
      <w:r>
        <w:rPr>
          <w:rFonts w:ascii="Book Antiqua" w:eastAsia="宋体" w:hAnsi="Book Antiqua" w:cs="宋体"/>
          <w:lang w:eastAsia="zh-CN"/>
        </w:rPr>
        <w:t xml:space="preserve"> </w:t>
      </w:r>
      <w:r w:rsidRPr="000E18AD">
        <w:rPr>
          <w:rFonts w:ascii="Book Antiqua" w:eastAsia="宋体" w:hAnsi="Book Antiqua" w:cs="宋体"/>
          <w:lang w:eastAsia="zh-CN"/>
        </w:rPr>
        <w:t>KA,</w:t>
      </w:r>
      <w:r>
        <w:rPr>
          <w:rFonts w:ascii="Book Antiqua" w:eastAsia="宋体" w:hAnsi="Book Antiqua" w:cs="宋体"/>
          <w:lang w:eastAsia="zh-CN"/>
        </w:rPr>
        <w:t xml:space="preserve"> </w:t>
      </w:r>
      <w:r w:rsidRPr="000E18AD">
        <w:rPr>
          <w:rFonts w:ascii="Book Antiqua" w:eastAsia="宋体" w:hAnsi="Book Antiqua" w:cs="宋体"/>
          <w:lang w:eastAsia="zh-CN"/>
        </w:rPr>
        <w:t>Mody</w:t>
      </w:r>
      <w:r>
        <w:rPr>
          <w:rFonts w:ascii="Book Antiqua" w:eastAsia="宋体" w:hAnsi="Book Antiqua" w:cs="宋体"/>
          <w:lang w:eastAsia="zh-CN"/>
        </w:rPr>
        <w:t xml:space="preserve"> </w:t>
      </w:r>
      <w:r w:rsidRPr="000E18AD">
        <w:rPr>
          <w:rFonts w:ascii="Book Antiqua" w:eastAsia="宋体" w:hAnsi="Book Antiqua" w:cs="宋体"/>
          <w:lang w:eastAsia="zh-CN"/>
        </w:rPr>
        <w:t>CH,</w:t>
      </w:r>
      <w:r>
        <w:rPr>
          <w:rFonts w:ascii="Book Antiqua" w:eastAsia="宋体" w:hAnsi="Book Antiqua" w:cs="宋体"/>
          <w:lang w:eastAsia="zh-CN"/>
        </w:rPr>
        <w:t xml:space="preserve"> </w:t>
      </w:r>
      <w:r w:rsidRPr="000E18AD">
        <w:rPr>
          <w:rFonts w:ascii="Book Antiqua" w:eastAsia="宋体" w:hAnsi="Book Antiqua" w:cs="宋体"/>
          <w:lang w:eastAsia="zh-CN"/>
        </w:rPr>
        <w:t>Perfect</w:t>
      </w:r>
      <w:r>
        <w:rPr>
          <w:rFonts w:ascii="Book Antiqua" w:eastAsia="宋体" w:hAnsi="Book Antiqua" w:cs="宋体"/>
          <w:lang w:eastAsia="zh-CN"/>
        </w:rPr>
        <w:t xml:space="preserve"> </w:t>
      </w:r>
      <w:r w:rsidRPr="000E18AD">
        <w:rPr>
          <w:rFonts w:ascii="Book Antiqua" w:eastAsia="宋体" w:hAnsi="Book Antiqua" w:cs="宋体"/>
          <w:lang w:eastAsia="zh-CN"/>
        </w:rPr>
        <w:t>JR,</w:t>
      </w:r>
      <w:r>
        <w:rPr>
          <w:rFonts w:ascii="Book Antiqua" w:eastAsia="宋体" w:hAnsi="Book Antiqua" w:cs="宋体"/>
          <w:lang w:eastAsia="zh-CN"/>
        </w:rPr>
        <w:t xml:space="preserve"> </w:t>
      </w:r>
      <w:r w:rsidRPr="000E18AD">
        <w:rPr>
          <w:rFonts w:ascii="Book Antiqua" w:eastAsia="宋体" w:hAnsi="Book Antiqua" w:cs="宋体"/>
          <w:lang w:eastAsia="zh-CN"/>
        </w:rPr>
        <w:t>Stevens</w:t>
      </w:r>
      <w:r>
        <w:rPr>
          <w:rFonts w:ascii="Book Antiqua" w:eastAsia="宋体" w:hAnsi="Book Antiqua" w:cs="宋体"/>
          <w:lang w:eastAsia="zh-CN"/>
        </w:rPr>
        <w:t xml:space="preserve"> </w:t>
      </w:r>
      <w:r w:rsidRPr="000E18AD">
        <w:rPr>
          <w:rFonts w:ascii="Book Antiqua" w:eastAsia="宋体" w:hAnsi="Book Antiqua" w:cs="宋体"/>
          <w:lang w:eastAsia="zh-CN"/>
        </w:rPr>
        <w:t>DA;</w:t>
      </w:r>
      <w:r>
        <w:rPr>
          <w:rFonts w:ascii="Book Antiqua" w:eastAsia="宋体" w:hAnsi="Book Antiqua" w:cs="宋体"/>
          <w:lang w:eastAsia="zh-CN"/>
        </w:rPr>
        <w:t xml:space="preserve"> </w:t>
      </w:r>
      <w:r w:rsidRPr="000E18AD">
        <w:rPr>
          <w:rFonts w:ascii="Book Antiqua" w:eastAsia="宋体" w:hAnsi="Book Antiqua" w:cs="宋体"/>
          <w:lang w:eastAsia="zh-CN"/>
        </w:rPr>
        <w:t>American</w:t>
      </w:r>
      <w:r>
        <w:rPr>
          <w:rFonts w:ascii="Book Antiqua" w:eastAsia="宋体" w:hAnsi="Book Antiqua" w:cs="宋体"/>
          <w:lang w:eastAsia="zh-CN"/>
        </w:rPr>
        <w:t xml:space="preserve"> </w:t>
      </w:r>
      <w:r w:rsidRPr="000E18AD">
        <w:rPr>
          <w:rFonts w:ascii="Book Antiqua" w:eastAsia="宋体" w:hAnsi="Book Antiqua" w:cs="宋体"/>
          <w:lang w:eastAsia="zh-CN"/>
        </w:rPr>
        <w:t>Thoracic</w:t>
      </w:r>
      <w:r>
        <w:rPr>
          <w:rFonts w:ascii="Book Antiqua" w:eastAsia="宋体" w:hAnsi="Book Antiqua" w:cs="宋体"/>
          <w:lang w:eastAsia="zh-CN"/>
        </w:rPr>
        <w:t xml:space="preserve"> </w:t>
      </w:r>
      <w:r w:rsidRPr="000E18AD">
        <w:rPr>
          <w:rFonts w:ascii="Book Antiqua" w:eastAsia="宋体" w:hAnsi="Book Antiqua" w:cs="宋体"/>
          <w:lang w:eastAsia="zh-CN"/>
        </w:rPr>
        <w:t>Society</w:t>
      </w:r>
      <w:r>
        <w:rPr>
          <w:rFonts w:ascii="Book Antiqua" w:eastAsia="宋体" w:hAnsi="Book Antiqua" w:cs="宋体"/>
          <w:lang w:eastAsia="zh-CN"/>
        </w:rPr>
        <w:t xml:space="preserve"> </w:t>
      </w:r>
      <w:r w:rsidRPr="000E18AD">
        <w:rPr>
          <w:rFonts w:ascii="Book Antiqua" w:eastAsia="宋体" w:hAnsi="Book Antiqua" w:cs="宋体"/>
          <w:lang w:eastAsia="zh-CN"/>
        </w:rPr>
        <w:t>Fungal</w:t>
      </w:r>
      <w:r>
        <w:rPr>
          <w:rFonts w:ascii="Book Antiqua" w:eastAsia="宋体" w:hAnsi="Book Antiqua" w:cs="宋体"/>
          <w:lang w:eastAsia="zh-CN"/>
        </w:rPr>
        <w:t xml:space="preserve"> </w:t>
      </w:r>
      <w:r w:rsidRPr="000E18AD">
        <w:rPr>
          <w:rFonts w:ascii="Book Antiqua" w:eastAsia="宋体" w:hAnsi="Book Antiqua" w:cs="宋体"/>
          <w:lang w:eastAsia="zh-CN"/>
        </w:rPr>
        <w:t>Working</w:t>
      </w:r>
      <w:r>
        <w:rPr>
          <w:rFonts w:ascii="Book Antiqua" w:eastAsia="宋体" w:hAnsi="Book Antiqua" w:cs="宋体"/>
          <w:lang w:eastAsia="zh-CN"/>
        </w:rPr>
        <w:t xml:space="preserve"> </w:t>
      </w:r>
      <w:r w:rsidRPr="000E18AD">
        <w:rPr>
          <w:rFonts w:ascii="Book Antiqua" w:eastAsia="宋体" w:hAnsi="Book Antiqua" w:cs="宋体"/>
          <w:lang w:eastAsia="zh-CN"/>
        </w:rPr>
        <w:t>Group.</w:t>
      </w:r>
      <w:r>
        <w:rPr>
          <w:rFonts w:ascii="Book Antiqua" w:eastAsia="宋体" w:hAnsi="Book Antiqua" w:cs="宋体"/>
          <w:lang w:eastAsia="zh-CN"/>
        </w:rPr>
        <w:t xml:space="preserve"> </w:t>
      </w:r>
      <w:r w:rsidRPr="000E18AD">
        <w:rPr>
          <w:rFonts w:ascii="Book Antiqua" w:eastAsia="宋体" w:hAnsi="Book Antiqua" w:cs="宋体"/>
          <w:lang w:eastAsia="zh-CN"/>
        </w:rPr>
        <w:t>An</w:t>
      </w:r>
      <w:r>
        <w:rPr>
          <w:rFonts w:ascii="Book Antiqua" w:eastAsia="宋体" w:hAnsi="Book Antiqua" w:cs="宋体"/>
          <w:lang w:eastAsia="zh-CN"/>
        </w:rPr>
        <w:t xml:space="preserve"> </w:t>
      </w:r>
      <w:r w:rsidRPr="000E18AD">
        <w:rPr>
          <w:rFonts w:ascii="Book Antiqua" w:eastAsia="宋体" w:hAnsi="Book Antiqua" w:cs="宋体"/>
          <w:lang w:eastAsia="zh-CN"/>
        </w:rPr>
        <w:t>official</w:t>
      </w:r>
      <w:r>
        <w:rPr>
          <w:rFonts w:ascii="Book Antiqua" w:eastAsia="宋体" w:hAnsi="Book Antiqua" w:cs="宋体"/>
          <w:lang w:eastAsia="zh-CN"/>
        </w:rPr>
        <w:t xml:space="preserve"> </w:t>
      </w:r>
      <w:r w:rsidRPr="000E18AD">
        <w:rPr>
          <w:rFonts w:ascii="Book Antiqua" w:eastAsia="宋体" w:hAnsi="Book Antiqua" w:cs="宋体"/>
          <w:lang w:eastAsia="zh-CN"/>
        </w:rPr>
        <w:t>American</w:t>
      </w:r>
      <w:r>
        <w:rPr>
          <w:rFonts w:ascii="Book Antiqua" w:eastAsia="宋体" w:hAnsi="Book Antiqua" w:cs="宋体"/>
          <w:lang w:eastAsia="zh-CN"/>
        </w:rPr>
        <w:t xml:space="preserve"> </w:t>
      </w:r>
      <w:r w:rsidRPr="000E18AD">
        <w:rPr>
          <w:rFonts w:ascii="Book Antiqua" w:eastAsia="宋体" w:hAnsi="Book Antiqua" w:cs="宋体"/>
          <w:lang w:eastAsia="zh-CN"/>
        </w:rPr>
        <w:t>Thoracic</w:t>
      </w:r>
      <w:r>
        <w:rPr>
          <w:rFonts w:ascii="Book Antiqua" w:eastAsia="宋体" w:hAnsi="Book Antiqua" w:cs="宋体"/>
          <w:lang w:eastAsia="zh-CN"/>
        </w:rPr>
        <w:t xml:space="preserve"> </w:t>
      </w:r>
      <w:r w:rsidRPr="000E18AD">
        <w:rPr>
          <w:rFonts w:ascii="Book Antiqua" w:eastAsia="宋体" w:hAnsi="Book Antiqua" w:cs="宋体"/>
          <w:lang w:eastAsia="zh-CN"/>
        </w:rPr>
        <w:t>Society</w:t>
      </w:r>
      <w:r>
        <w:rPr>
          <w:rFonts w:ascii="Book Antiqua" w:eastAsia="宋体" w:hAnsi="Book Antiqua" w:cs="宋体"/>
          <w:lang w:eastAsia="zh-CN"/>
        </w:rPr>
        <w:t xml:space="preserve"> </w:t>
      </w:r>
      <w:r w:rsidRPr="000E18AD">
        <w:rPr>
          <w:rFonts w:ascii="Book Antiqua" w:eastAsia="宋体" w:hAnsi="Book Antiqua" w:cs="宋体"/>
          <w:lang w:eastAsia="zh-CN"/>
        </w:rPr>
        <w:t>statement:</w:t>
      </w:r>
      <w:r>
        <w:rPr>
          <w:rFonts w:ascii="Book Antiqua" w:eastAsia="宋体" w:hAnsi="Book Antiqua" w:cs="宋体"/>
          <w:lang w:eastAsia="zh-CN"/>
        </w:rPr>
        <w:t xml:space="preserve"> </w:t>
      </w:r>
      <w:r w:rsidRPr="000E18AD">
        <w:rPr>
          <w:rFonts w:ascii="Book Antiqua" w:eastAsia="宋体" w:hAnsi="Book Antiqua" w:cs="宋体"/>
          <w:lang w:eastAsia="zh-CN"/>
        </w:rPr>
        <w:t>Treatment</w:t>
      </w:r>
      <w:r>
        <w:rPr>
          <w:rFonts w:ascii="Book Antiqua" w:eastAsia="宋体" w:hAnsi="Book Antiqua" w:cs="宋体"/>
          <w:lang w:eastAsia="zh-CN"/>
        </w:rPr>
        <w:t xml:space="preserve"> </w:t>
      </w:r>
      <w:r w:rsidRPr="000E18AD">
        <w:rPr>
          <w:rFonts w:ascii="Book Antiqua" w:eastAsia="宋体" w:hAnsi="Book Antiqua" w:cs="宋体"/>
          <w:lang w:eastAsia="zh-CN"/>
        </w:rPr>
        <w:t>of</w:t>
      </w:r>
      <w:r>
        <w:rPr>
          <w:rFonts w:ascii="Book Antiqua" w:eastAsia="宋体" w:hAnsi="Book Antiqua" w:cs="宋体"/>
          <w:lang w:eastAsia="zh-CN"/>
        </w:rPr>
        <w:t xml:space="preserve"> </w:t>
      </w:r>
      <w:r w:rsidRPr="000E18AD">
        <w:rPr>
          <w:rFonts w:ascii="Book Antiqua" w:eastAsia="宋体" w:hAnsi="Book Antiqua" w:cs="宋体"/>
          <w:lang w:eastAsia="zh-CN"/>
        </w:rPr>
        <w:t>fungal</w:t>
      </w:r>
      <w:r>
        <w:rPr>
          <w:rFonts w:ascii="Book Antiqua" w:eastAsia="宋体" w:hAnsi="Book Antiqua" w:cs="宋体"/>
          <w:lang w:eastAsia="zh-CN"/>
        </w:rPr>
        <w:t xml:space="preserve"> </w:t>
      </w:r>
      <w:r w:rsidRPr="000E18AD">
        <w:rPr>
          <w:rFonts w:ascii="Book Antiqua" w:eastAsia="宋体" w:hAnsi="Book Antiqua" w:cs="宋体"/>
          <w:lang w:eastAsia="zh-CN"/>
        </w:rPr>
        <w:t>infections</w:t>
      </w:r>
      <w:r>
        <w:rPr>
          <w:rFonts w:ascii="Book Antiqua" w:eastAsia="宋体" w:hAnsi="Book Antiqua" w:cs="宋体"/>
          <w:lang w:eastAsia="zh-CN"/>
        </w:rPr>
        <w:t xml:space="preserve"> </w:t>
      </w:r>
      <w:r w:rsidRPr="000E18AD">
        <w:rPr>
          <w:rFonts w:ascii="Book Antiqua" w:eastAsia="宋体" w:hAnsi="Book Antiqua" w:cs="宋体"/>
          <w:lang w:eastAsia="zh-CN"/>
        </w:rPr>
        <w:t>in</w:t>
      </w:r>
      <w:r>
        <w:rPr>
          <w:rFonts w:ascii="Book Antiqua" w:eastAsia="宋体" w:hAnsi="Book Antiqua" w:cs="宋体"/>
          <w:lang w:eastAsia="zh-CN"/>
        </w:rPr>
        <w:t xml:space="preserve"> </w:t>
      </w:r>
      <w:r w:rsidRPr="000E18AD">
        <w:rPr>
          <w:rFonts w:ascii="Book Antiqua" w:eastAsia="宋体" w:hAnsi="Book Antiqua" w:cs="宋体"/>
          <w:lang w:eastAsia="zh-CN"/>
        </w:rPr>
        <w:t>adult</w:t>
      </w:r>
      <w:r>
        <w:rPr>
          <w:rFonts w:ascii="Book Antiqua" w:eastAsia="宋体" w:hAnsi="Book Antiqua" w:cs="宋体"/>
          <w:lang w:eastAsia="zh-CN"/>
        </w:rPr>
        <w:t xml:space="preserve"> </w:t>
      </w:r>
      <w:r w:rsidRPr="000E18AD">
        <w:rPr>
          <w:rFonts w:ascii="Book Antiqua" w:eastAsia="宋体" w:hAnsi="Book Antiqua" w:cs="宋体"/>
          <w:lang w:eastAsia="zh-CN"/>
        </w:rPr>
        <w:t>pulmonary</w:t>
      </w:r>
      <w:r>
        <w:rPr>
          <w:rFonts w:ascii="Book Antiqua" w:eastAsia="宋体" w:hAnsi="Book Antiqua" w:cs="宋体"/>
          <w:lang w:eastAsia="zh-CN"/>
        </w:rPr>
        <w:t xml:space="preserve"> </w:t>
      </w:r>
      <w:r w:rsidRPr="000E18AD">
        <w:rPr>
          <w:rFonts w:ascii="Book Antiqua" w:eastAsia="宋体" w:hAnsi="Book Antiqua" w:cs="宋体"/>
          <w:lang w:eastAsia="zh-CN"/>
        </w:rPr>
        <w:t>and</w:t>
      </w:r>
      <w:r>
        <w:rPr>
          <w:rFonts w:ascii="Book Antiqua" w:eastAsia="宋体" w:hAnsi="Book Antiqua" w:cs="宋体"/>
          <w:lang w:eastAsia="zh-CN"/>
        </w:rPr>
        <w:t xml:space="preserve"> </w:t>
      </w:r>
      <w:r w:rsidRPr="000E18AD">
        <w:rPr>
          <w:rFonts w:ascii="Book Antiqua" w:eastAsia="宋体" w:hAnsi="Book Antiqua" w:cs="宋体"/>
          <w:lang w:eastAsia="zh-CN"/>
        </w:rPr>
        <w:t>critical</w:t>
      </w:r>
      <w:r>
        <w:rPr>
          <w:rFonts w:ascii="Book Antiqua" w:eastAsia="宋体" w:hAnsi="Book Antiqua" w:cs="宋体"/>
          <w:lang w:eastAsia="zh-CN"/>
        </w:rPr>
        <w:t xml:space="preserve"> </w:t>
      </w:r>
      <w:r w:rsidRPr="000E18AD">
        <w:rPr>
          <w:rFonts w:ascii="Book Antiqua" w:eastAsia="宋体" w:hAnsi="Book Antiqua" w:cs="宋体"/>
          <w:lang w:eastAsia="zh-CN"/>
        </w:rPr>
        <w:t>care</w:t>
      </w:r>
      <w:r>
        <w:rPr>
          <w:rFonts w:ascii="Book Antiqua" w:eastAsia="宋体" w:hAnsi="Book Antiqua" w:cs="宋体"/>
          <w:lang w:eastAsia="zh-CN"/>
        </w:rPr>
        <w:t xml:space="preserve"> </w:t>
      </w:r>
      <w:r w:rsidRPr="000E18AD">
        <w:rPr>
          <w:rFonts w:ascii="Book Antiqua" w:eastAsia="宋体" w:hAnsi="Book Antiqua" w:cs="宋体"/>
          <w:lang w:eastAsia="zh-CN"/>
        </w:rPr>
        <w:t>patients.</w:t>
      </w:r>
      <w:r>
        <w:rPr>
          <w:rFonts w:ascii="Book Antiqua" w:eastAsia="宋体" w:hAnsi="Book Antiqua" w:cs="宋体"/>
          <w:lang w:eastAsia="zh-CN"/>
        </w:rPr>
        <w:t xml:space="preserve"> </w:t>
      </w:r>
      <w:r w:rsidRPr="000E18AD">
        <w:rPr>
          <w:rFonts w:ascii="Book Antiqua" w:eastAsia="宋体" w:hAnsi="Book Antiqua" w:cs="宋体"/>
          <w:i/>
          <w:iCs/>
          <w:lang w:eastAsia="zh-CN"/>
        </w:rPr>
        <w:t>Am</w:t>
      </w:r>
      <w:r>
        <w:rPr>
          <w:rFonts w:ascii="Book Antiqua" w:eastAsia="宋体" w:hAnsi="Book Antiqua" w:cs="宋体"/>
          <w:i/>
          <w:iCs/>
          <w:lang w:eastAsia="zh-CN"/>
        </w:rPr>
        <w:t xml:space="preserve"> </w:t>
      </w:r>
      <w:r w:rsidRPr="000E18AD">
        <w:rPr>
          <w:rFonts w:ascii="Book Antiqua" w:eastAsia="宋体" w:hAnsi="Book Antiqua" w:cs="宋体"/>
          <w:i/>
          <w:iCs/>
          <w:lang w:eastAsia="zh-CN"/>
        </w:rPr>
        <w:t>J</w:t>
      </w:r>
      <w:r>
        <w:rPr>
          <w:rFonts w:ascii="Book Antiqua" w:eastAsia="宋体" w:hAnsi="Book Antiqua" w:cs="宋体"/>
          <w:i/>
          <w:iCs/>
          <w:lang w:eastAsia="zh-CN"/>
        </w:rPr>
        <w:t xml:space="preserve"> </w:t>
      </w:r>
      <w:r w:rsidRPr="000E18AD">
        <w:rPr>
          <w:rFonts w:ascii="Book Antiqua" w:eastAsia="宋体" w:hAnsi="Book Antiqua" w:cs="宋体"/>
          <w:i/>
          <w:iCs/>
          <w:lang w:eastAsia="zh-CN"/>
        </w:rPr>
        <w:t>Respir</w:t>
      </w:r>
      <w:r>
        <w:rPr>
          <w:rFonts w:ascii="Book Antiqua" w:eastAsia="宋体" w:hAnsi="Book Antiqua" w:cs="宋体"/>
          <w:i/>
          <w:iCs/>
          <w:lang w:eastAsia="zh-CN"/>
        </w:rPr>
        <w:t xml:space="preserve"> </w:t>
      </w:r>
      <w:r w:rsidRPr="000E18AD">
        <w:rPr>
          <w:rFonts w:ascii="Book Antiqua" w:eastAsia="宋体" w:hAnsi="Book Antiqua" w:cs="宋体"/>
          <w:i/>
          <w:iCs/>
          <w:lang w:eastAsia="zh-CN"/>
        </w:rPr>
        <w:t>Crit</w:t>
      </w:r>
      <w:r>
        <w:rPr>
          <w:rFonts w:ascii="Book Antiqua" w:eastAsia="宋体" w:hAnsi="Book Antiqua" w:cs="宋体"/>
          <w:i/>
          <w:iCs/>
          <w:lang w:eastAsia="zh-CN"/>
        </w:rPr>
        <w:t xml:space="preserve"> </w:t>
      </w:r>
      <w:r w:rsidRPr="000E18AD">
        <w:rPr>
          <w:rFonts w:ascii="Book Antiqua" w:eastAsia="宋体" w:hAnsi="Book Antiqua" w:cs="宋体"/>
          <w:i/>
          <w:iCs/>
          <w:lang w:eastAsia="zh-CN"/>
        </w:rPr>
        <w:t>Care</w:t>
      </w:r>
      <w:r>
        <w:rPr>
          <w:rFonts w:ascii="Book Antiqua" w:eastAsia="宋体" w:hAnsi="Book Antiqua" w:cs="宋体"/>
          <w:i/>
          <w:iCs/>
          <w:lang w:eastAsia="zh-CN"/>
        </w:rPr>
        <w:t xml:space="preserve"> </w:t>
      </w:r>
      <w:r w:rsidRPr="000E18AD">
        <w:rPr>
          <w:rFonts w:ascii="Book Antiqua" w:eastAsia="宋体" w:hAnsi="Book Antiqua" w:cs="宋体"/>
          <w:i/>
          <w:iCs/>
          <w:lang w:eastAsia="zh-CN"/>
        </w:rPr>
        <w:t>Med</w:t>
      </w:r>
      <w:r>
        <w:rPr>
          <w:rFonts w:ascii="Book Antiqua" w:eastAsia="宋体" w:hAnsi="Book Antiqua" w:cs="宋体"/>
          <w:lang w:eastAsia="zh-CN"/>
        </w:rPr>
        <w:t xml:space="preserve"> </w:t>
      </w:r>
      <w:r w:rsidRPr="000E18AD">
        <w:rPr>
          <w:rFonts w:ascii="Book Antiqua" w:eastAsia="宋体" w:hAnsi="Book Antiqua" w:cs="宋体"/>
          <w:lang w:eastAsia="zh-CN"/>
        </w:rPr>
        <w:t>2011;</w:t>
      </w:r>
      <w:r>
        <w:rPr>
          <w:rFonts w:ascii="Book Antiqua" w:eastAsia="宋体" w:hAnsi="Book Antiqua" w:cs="宋体"/>
          <w:lang w:eastAsia="zh-CN"/>
        </w:rPr>
        <w:t xml:space="preserve"> </w:t>
      </w:r>
      <w:r w:rsidRPr="000E18AD">
        <w:rPr>
          <w:rFonts w:ascii="Book Antiqua" w:eastAsia="宋体" w:hAnsi="Book Antiqua" w:cs="宋体"/>
          <w:b/>
          <w:bCs/>
          <w:lang w:eastAsia="zh-CN"/>
        </w:rPr>
        <w:t>183</w:t>
      </w:r>
      <w:r w:rsidRPr="000E18AD">
        <w:rPr>
          <w:rFonts w:ascii="Book Antiqua" w:eastAsia="宋体" w:hAnsi="Book Antiqua" w:cs="宋体"/>
          <w:lang w:eastAsia="zh-CN"/>
        </w:rPr>
        <w:t>:</w:t>
      </w:r>
      <w:r>
        <w:rPr>
          <w:rFonts w:ascii="Book Antiqua" w:eastAsia="宋体" w:hAnsi="Book Antiqua" w:cs="宋体"/>
          <w:lang w:eastAsia="zh-CN"/>
        </w:rPr>
        <w:t xml:space="preserve"> </w:t>
      </w:r>
      <w:r w:rsidRPr="000E18AD">
        <w:rPr>
          <w:rFonts w:ascii="Book Antiqua" w:eastAsia="宋体" w:hAnsi="Book Antiqua" w:cs="宋体"/>
          <w:lang w:eastAsia="zh-CN"/>
        </w:rPr>
        <w:t>96-128</w:t>
      </w:r>
      <w:r>
        <w:rPr>
          <w:rFonts w:ascii="Book Antiqua" w:eastAsia="宋体" w:hAnsi="Book Antiqua" w:cs="宋体"/>
          <w:lang w:eastAsia="zh-CN"/>
        </w:rPr>
        <w:t xml:space="preserve"> </w:t>
      </w:r>
      <w:r w:rsidRPr="000E18AD">
        <w:rPr>
          <w:rFonts w:ascii="Book Antiqua" w:eastAsia="宋体" w:hAnsi="Book Antiqua" w:cs="宋体"/>
          <w:lang w:eastAsia="zh-CN"/>
        </w:rPr>
        <w:t>[PMID:</w:t>
      </w:r>
      <w:r>
        <w:rPr>
          <w:rFonts w:ascii="Book Antiqua" w:eastAsia="宋体" w:hAnsi="Book Antiqua" w:cs="宋体"/>
          <w:lang w:eastAsia="zh-CN"/>
        </w:rPr>
        <w:t xml:space="preserve"> </w:t>
      </w:r>
      <w:r w:rsidRPr="000E18AD">
        <w:rPr>
          <w:rFonts w:ascii="Book Antiqua" w:eastAsia="宋体" w:hAnsi="Book Antiqua" w:cs="宋体"/>
          <w:lang w:eastAsia="zh-CN"/>
        </w:rPr>
        <w:t>21193785</w:t>
      </w:r>
      <w:r>
        <w:rPr>
          <w:rFonts w:ascii="Book Antiqua" w:eastAsia="宋体" w:hAnsi="Book Antiqua" w:cs="宋体"/>
          <w:lang w:eastAsia="zh-CN"/>
        </w:rPr>
        <w:t xml:space="preserve"> </w:t>
      </w:r>
      <w:r w:rsidRPr="000E18AD">
        <w:rPr>
          <w:rFonts w:ascii="Book Antiqua" w:eastAsia="宋体" w:hAnsi="Book Antiqua" w:cs="宋体"/>
          <w:lang w:eastAsia="zh-CN"/>
        </w:rPr>
        <w:t>DOI:</w:t>
      </w:r>
      <w:r>
        <w:rPr>
          <w:rFonts w:ascii="Book Antiqua" w:eastAsia="宋体" w:hAnsi="Book Antiqua" w:cs="宋体"/>
          <w:lang w:eastAsia="zh-CN"/>
        </w:rPr>
        <w:t xml:space="preserve"> </w:t>
      </w:r>
      <w:r w:rsidRPr="000E18AD">
        <w:rPr>
          <w:rFonts w:ascii="Book Antiqua" w:eastAsia="宋体" w:hAnsi="Book Antiqua" w:cs="宋体"/>
          <w:lang w:eastAsia="zh-CN"/>
        </w:rPr>
        <w:t>10.1164/rccm.2008-740ST]</w:t>
      </w:r>
    </w:p>
    <w:p w14:paraId="0BDC287E" w14:textId="77777777" w:rsidR="000E18AD" w:rsidRPr="000E18AD" w:rsidRDefault="000E18AD" w:rsidP="000E18AD">
      <w:pPr>
        <w:shd w:val="clear" w:color="auto" w:fill="FFFFFF"/>
        <w:adjustRightInd w:val="0"/>
        <w:snapToGrid w:val="0"/>
        <w:spacing w:line="360" w:lineRule="auto"/>
        <w:jc w:val="both"/>
        <w:rPr>
          <w:rFonts w:ascii="Book Antiqua" w:eastAsia="宋体" w:hAnsi="Book Antiqua" w:cs="宋体"/>
          <w:lang w:eastAsia="zh-CN"/>
        </w:rPr>
      </w:pPr>
      <w:r w:rsidRPr="000E18AD">
        <w:rPr>
          <w:rFonts w:ascii="Book Antiqua" w:eastAsia="宋体" w:hAnsi="Book Antiqua" w:cs="宋体"/>
          <w:lang w:eastAsia="zh-CN"/>
        </w:rPr>
        <w:t>9</w:t>
      </w:r>
      <w:r>
        <w:rPr>
          <w:rFonts w:ascii="Book Antiqua" w:eastAsia="宋体" w:hAnsi="Book Antiqua" w:cs="宋体"/>
          <w:lang w:eastAsia="zh-CN"/>
        </w:rPr>
        <w:t xml:space="preserve"> </w:t>
      </w:r>
      <w:r w:rsidRPr="000E18AD">
        <w:rPr>
          <w:rFonts w:ascii="Book Antiqua" w:eastAsia="宋体" w:hAnsi="Book Antiqua" w:cs="宋体"/>
          <w:b/>
          <w:bCs/>
          <w:lang w:eastAsia="zh-CN"/>
        </w:rPr>
        <w:t>McKinnell JA</w:t>
      </w:r>
      <w:r w:rsidRPr="000E18AD">
        <w:rPr>
          <w:rFonts w:ascii="Book Antiqua" w:eastAsia="宋体" w:hAnsi="Book Antiqua" w:cs="宋体"/>
          <w:bCs/>
          <w:lang w:eastAsia="zh-CN"/>
        </w:rPr>
        <w:t xml:space="preserve">, Cannella AP, Kunz DF, Hook EW 3rd, Moser SA, Miller LG, Baddley JW, Pappas PG. Pneumocystis pneumonia in hospitalized patients: a detailed examination of symptoms, management, and outcomes in human immunodeficiency </w:t>
      </w:r>
      <w:r w:rsidRPr="000E18AD">
        <w:rPr>
          <w:rFonts w:ascii="Book Antiqua" w:eastAsia="宋体" w:hAnsi="Book Antiqua" w:cs="宋体"/>
          <w:bCs/>
          <w:lang w:eastAsia="zh-CN"/>
        </w:rPr>
        <w:lastRenderedPageBreak/>
        <w:t xml:space="preserve">virus (HIV)-infected and HIV-uninfected persons. </w:t>
      </w:r>
      <w:r w:rsidRPr="000E18AD">
        <w:rPr>
          <w:rFonts w:ascii="Book Antiqua" w:eastAsia="宋体" w:hAnsi="Book Antiqua" w:cs="宋体"/>
          <w:bCs/>
          <w:i/>
          <w:lang w:eastAsia="zh-CN"/>
        </w:rPr>
        <w:t>Transpl Infect Dis</w:t>
      </w:r>
      <w:r w:rsidRPr="000E18AD">
        <w:rPr>
          <w:rFonts w:ascii="Book Antiqua" w:eastAsia="宋体" w:hAnsi="Book Antiqua" w:cs="宋体"/>
          <w:bCs/>
          <w:lang w:eastAsia="zh-CN"/>
        </w:rPr>
        <w:t xml:space="preserve"> 2012;</w:t>
      </w:r>
      <w:r>
        <w:rPr>
          <w:rFonts w:ascii="Book Antiqua" w:eastAsia="宋体" w:hAnsi="Book Antiqua" w:cs="宋体" w:hint="eastAsia"/>
          <w:bCs/>
          <w:lang w:eastAsia="zh-CN"/>
        </w:rPr>
        <w:t xml:space="preserve"> </w:t>
      </w:r>
      <w:r w:rsidRPr="000E18AD">
        <w:rPr>
          <w:rFonts w:ascii="Book Antiqua" w:eastAsia="宋体" w:hAnsi="Book Antiqua" w:cs="宋体"/>
          <w:b/>
          <w:bCs/>
          <w:lang w:eastAsia="zh-CN"/>
        </w:rPr>
        <w:t>14</w:t>
      </w:r>
      <w:r w:rsidRPr="000E18AD">
        <w:rPr>
          <w:rFonts w:ascii="Book Antiqua" w:eastAsia="宋体" w:hAnsi="Book Antiqua" w:cs="宋体"/>
          <w:bCs/>
          <w:lang w:eastAsia="zh-CN"/>
        </w:rPr>
        <w:t>:</w:t>
      </w:r>
      <w:r>
        <w:rPr>
          <w:rFonts w:ascii="Book Antiqua" w:eastAsia="宋体" w:hAnsi="Book Antiqua" w:cs="宋体" w:hint="eastAsia"/>
          <w:bCs/>
          <w:lang w:eastAsia="zh-CN"/>
        </w:rPr>
        <w:t xml:space="preserve"> </w:t>
      </w:r>
      <w:r w:rsidRPr="000E18AD">
        <w:rPr>
          <w:rFonts w:ascii="Book Antiqua" w:eastAsia="宋体" w:hAnsi="Book Antiqua" w:cs="宋体"/>
          <w:bCs/>
          <w:lang w:eastAsia="zh-CN"/>
        </w:rPr>
        <w:t>510-</w:t>
      </w:r>
      <w:r>
        <w:rPr>
          <w:rFonts w:ascii="Book Antiqua" w:eastAsia="宋体" w:hAnsi="Book Antiqua" w:cs="宋体" w:hint="eastAsia"/>
          <w:bCs/>
          <w:lang w:eastAsia="zh-CN"/>
        </w:rPr>
        <w:t>51</w:t>
      </w:r>
      <w:r w:rsidRPr="000E18AD">
        <w:rPr>
          <w:rFonts w:ascii="Book Antiqua" w:eastAsia="宋体" w:hAnsi="Book Antiqua" w:cs="宋体"/>
          <w:bCs/>
          <w:lang w:eastAsia="zh-CN"/>
        </w:rPr>
        <w:t xml:space="preserve">8. </w:t>
      </w:r>
      <w:r>
        <w:rPr>
          <w:rFonts w:ascii="Book Antiqua" w:eastAsia="宋体" w:hAnsi="Book Antiqua" w:cs="宋体" w:hint="eastAsia"/>
          <w:bCs/>
          <w:lang w:eastAsia="zh-CN"/>
        </w:rPr>
        <w:t>[</w:t>
      </w:r>
      <w:r w:rsidRPr="000E18AD">
        <w:rPr>
          <w:rFonts w:ascii="Book Antiqua" w:eastAsia="宋体" w:hAnsi="Book Antiqua" w:cs="宋体"/>
          <w:bCs/>
          <w:lang w:eastAsia="zh-CN"/>
        </w:rPr>
        <w:t>PMID: 22548840</w:t>
      </w:r>
      <w:r>
        <w:rPr>
          <w:rFonts w:ascii="Book Antiqua" w:eastAsia="宋体" w:hAnsi="Book Antiqua" w:cs="宋体" w:hint="eastAsia"/>
          <w:bCs/>
          <w:lang w:eastAsia="zh-CN"/>
        </w:rPr>
        <w:t xml:space="preserve"> DOI</w:t>
      </w:r>
      <w:r w:rsidRPr="000E18AD">
        <w:rPr>
          <w:rFonts w:ascii="Book Antiqua" w:eastAsia="宋体" w:hAnsi="Book Antiqua" w:cs="宋体"/>
          <w:bCs/>
          <w:lang w:eastAsia="zh-CN"/>
        </w:rPr>
        <w:t>: 10.1111/j.1399-3062.2012.00739.x</w:t>
      </w:r>
      <w:r>
        <w:rPr>
          <w:rFonts w:ascii="Book Antiqua" w:eastAsia="宋体" w:hAnsi="Book Antiqua" w:cs="宋体" w:hint="eastAsia"/>
          <w:bCs/>
          <w:lang w:eastAsia="zh-CN"/>
        </w:rPr>
        <w:t>]</w:t>
      </w:r>
    </w:p>
    <w:p w14:paraId="180A1D40" w14:textId="77777777" w:rsidR="000E18AD" w:rsidRPr="000E18AD" w:rsidRDefault="000E18AD" w:rsidP="000E18AD">
      <w:pPr>
        <w:shd w:val="clear" w:color="auto" w:fill="FFFFFF"/>
        <w:adjustRightInd w:val="0"/>
        <w:snapToGrid w:val="0"/>
        <w:spacing w:line="360" w:lineRule="auto"/>
        <w:jc w:val="both"/>
        <w:rPr>
          <w:rFonts w:ascii="Book Antiqua" w:eastAsia="宋体" w:hAnsi="Book Antiqua" w:cs="宋体"/>
          <w:lang w:eastAsia="zh-CN"/>
        </w:rPr>
      </w:pPr>
      <w:r w:rsidRPr="000E18AD">
        <w:rPr>
          <w:rFonts w:ascii="Book Antiqua" w:eastAsia="宋体" w:hAnsi="Book Antiqua" w:cs="宋体"/>
          <w:lang w:eastAsia="zh-CN"/>
        </w:rPr>
        <w:t>10</w:t>
      </w:r>
      <w:r>
        <w:rPr>
          <w:rFonts w:ascii="Book Antiqua" w:eastAsia="宋体" w:hAnsi="Book Antiqua" w:cs="宋体"/>
          <w:lang w:eastAsia="zh-CN"/>
        </w:rPr>
        <w:t xml:space="preserve"> </w:t>
      </w:r>
      <w:r w:rsidRPr="000E18AD">
        <w:rPr>
          <w:rFonts w:ascii="Book Antiqua" w:eastAsia="宋体" w:hAnsi="Book Antiqua" w:cs="宋体"/>
          <w:b/>
          <w:bCs/>
          <w:lang w:eastAsia="zh-CN"/>
        </w:rPr>
        <w:t>Bienvenu</w:t>
      </w:r>
      <w:r>
        <w:rPr>
          <w:rFonts w:ascii="Book Antiqua" w:eastAsia="宋体" w:hAnsi="Book Antiqua" w:cs="宋体"/>
          <w:b/>
          <w:bCs/>
          <w:lang w:eastAsia="zh-CN"/>
        </w:rPr>
        <w:t xml:space="preserve"> </w:t>
      </w:r>
      <w:r w:rsidRPr="000E18AD">
        <w:rPr>
          <w:rFonts w:ascii="Book Antiqua" w:eastAsia="宋体" w:hAnsi="Book Antiqua" w:cs="宋体"/>
          <w:b/>
          <w:bCs/>
          <w:lang w:eastAsia="zh-CN"/>
        </w:rPr>
        <w:t>AL</w:t>
      </w:r>
      <w:r w:rsidRPr="000E18AD">
        <w:rPr>
          <w:rFonts w:ascii="Book Antiqua" w:eastAsia="宋体" w:hAnsi="Book Antiqua" w:cs="宋体"/>
          <w:lang w:eastAsia="zh-CN"/>
        </w:rPr>
        <w:t>,</w:t>
      </w:r>
      <w:r>
        <w:rPr>
          <w:rFonts w:ascii="Book Antiqua" w:eastAsia="宋体" w:hAnsi="Book Antiqua" w:cs="宋体"/>
          <w:lang w:eastAsia="zh-CN"/>
        </w:rPr>
        <w:t xml:space="preserve"> </w:t>
      </w:r>
      <w:r w:rsidRPr="000E18AD">
        <w:rPr>
          <w:rFonts w:ascii="Book Antiqua" w:eastAsia="宋体" w:hAnsi="Book Antiqua" w:cs="宋体"/>
          <w:lang w:eastAsia="zh-CN"/>
        </w:rPr>
        <w:t>Traore</w:t>
      </w:r>
      <w:r>
        <w:rPr>
          <w:rFonts w:ascii="Book Antiqua" w:eastAsia="宋体" w:hAnsi="Book Antiqua" w:cs="宋体"/>
          <w:lang w:eastAsia="zh-CN"/>
        </w:rPr>
        <w:t xml:space="preserve"> </w:t>
      </w:r>
      <w:r w:rsidRPr="000E18AD">
        <w:rPr>
          <w:rFonts w:ascii="Book Antiqua" w:eastAsia="宋体" w:hAnsi="Book Antiqua" w:cs="宋体"/>
          <w:lang w:eastAsia="zh-CN"/>
        </w:rPr>
        <w:t>K,</w:t>
      </w:r>
      <w:r>
        <w:rPr>
          <w:rFonts w:ascii="Book Antiqua" w:eastAsia="宋体" w:hAnsi="Book Antiqua" w:cs="宋体"/>
          <w:lang w:eastAsia="zh-CN"/>
        </w:rPr>
        <w:t xml:space="preserve"> </w:t>
      </w:r>
      <w:r w:rsidRPr="000E18AD">
        <w:rPr>
          <w:rFonts w:ascii="Book Antiqua" w:eastAsia="宋体" w:hAnsi="Book Antiqua" w:cs="宋体"/>
          <w:lang w:eastAsia="zh-CN"/>
        </w:rPr>
        <w:t>Plekhanova</w:t>
      </w:r>
      <w:r>
        <w:rPr>
          <w:rFonts w:ascii="Book Antiqua" w:eastAsia="宋体" w:hAnsi="Book Antiqua" w:cs="宋体"/>
          <w:lang w:eastAsia="zh-CN"/>
        </w:rPr>
        <w:t xml:space="preserve"> </w:t>
      </w:r>
      <w:r w:rsidRPr="000E18AD">
        <w:rPr>
          <w:rFonts w:ascii="Book Antiqua" w:eastAsia="宋体" w:hAnsi="Book Antiqua" w:cs="宋体"/>
          <w:lang w:eastAsia="zh-CN"/>
        </w:rPr>
        <w:t>I,</w:t>
      </w:r>
      <w:r>
        <w:rPr>
          <w:rFonts w:ascii="Book Antiqua" w:eastAsia="宋体" w:hAnsi="Book Antiqua" w:cs="宋体"/>
          <w:lang w:eastAsia="zh-CN"/>
        </w:rPr>
        <w:t xml:space="preserve"> </w:t>
      </w:r>
      <w:r w:rsidRPr="000E18AD">
        <w:rPr>
          <w:rFonts w:ascii="Book Antiqua" w:eastAsia="宋体" w:hAnsi="Book Antiqua" w:cs="宋体"/>
          <w:lang w:eastAsia="zh-CN"/>
        </w:rPr>
        <w:t>Bouchrik</w:t>
      </w:r>
      <w:r>
        <w:rPr>
          <w:rFonts w:ascii="Book Antiqua" w:eastAsia="宋体" w:hAnsi="Book Antiqua" w:cs="宋体"/>
          <w:lang w:eastAsia="zh-CN"/>
        </w:rPr>
        <w:t xml:space="preserve"> </w:t>
      </w:r>
      <w:r w:rsidRPr="000E18AD">
        <w:rPr>
          <w:rFonts w:ascii="Book Antiqua" w:eastAsia="宋体" w:hAnsi="Book Antiqua" w:cs="宋体"/>
          <w:lang w:eastAsia="zh-CN"/>
        </w:rPr>
        <w:t>M,</w:t>
      </w:r>
      <w:r>
        <w:rPr>
          <w:rFonts w:ascii="Book Antiqua" w:eastAsia="宋体" w:hAnsi="Book Antiqua" w:cs="宋体"/>
          <w:lang w:eastAsia="zh-CN"/>
        </w:rPr>
        <w:t xml:space="preserve"> </w:t>
      </w:r>
      <w:r w:rsidRPr="000E18AD">
        <w:rPr>
          <w:rFonts w:ascii="Book Antiqua" w:eastAsia="宋体" w:hAnsi="Book Antiqua" w:cs="宋体"/>
          <w:lang w:eastAsia="zh-CN"/>
        </w:rPr>
        <w:t>Bossard</w:t>
      </w:r>
      <w:r>
        <w:rPr>
          <w:rFonts w:ascii="Book Antiqua" w:eastAsia="宋体" w:hAnsi="Book Antiqua" w:cs="宋体"/>
          <w:lang w:eastAsia="zh-CN"/>
        </w:rPr>
        <w:t xml:space="preserve"> </w:t>
      </w:r>
      <w:r w:rsidRPr="000E18AD">
        <w:rPr>
          <w:rFonts w:ascii="Book Antiqua" w:eastAsia="宋体" w:hAnsi="Book Antiqua" w:cs="宋体"/>
          <w:lang w:eastAsia="zh-CN"/>
        </w:rPr>
        <w:t>C,</w:t>
      </w:r>
      <w:r>
        <w:rPr>
          <w:rFonts w:ascii="Book Antiqua" w:eastAsia="宋体" w:hAnsi="Book Antiqua" w:cs="宋体"/>
          <w:lang w:eastAsia="zh-CN"/>
        </w:rPr>
        <w:t xml:space="preserve"> </w:t>
      </w:r>
      <w:r w:rsidRPr="000E18AD">
        <w:rPr>
          <w:rFonts w:ascii="Book Antiqua" w:eastAsia="宋体" w:hAnsi="Book Antiqua" w:cs="宋体"/>
          <w:lang w:eastAsia="zh-CN"/>
        </w:rPr>
        <w:t>Picot</w:t>
      </w:r>
      <w:r>
        <w:rPr>
          <w:rFonts w:ascii="Book Antiqua" w:eastAsia="宋体" w:hAnsi="Book Antiqua" w:cs="宋体"/>
          <w:lang w:eastAsia="zh-CN"/>
        </w:rPr>
        <w:t xml:space="preserve"> </w:t>
      </w:r>
      <w:r w:rsidRPr="000E18AD">
        <w:rPr>
          <w:rFonts w:ascii="Book Antiqua" w:eastAsia="宋体" w:hAnsi="Book Antiqua" w:cs="宋体"/>
          <w:lang w:eastAsia="zh-CN"/>
        </w:rPr>
        <w:t>S.</w:t>
      </w:r>
      <w:r>
        <w:rPr>
          <w:rFonts w:ascii="Book Antiqua" w:eastAsia="宋体" w:hAnsi="Book Antiqua" w:cs="宋体"/>
          <w:lang w:eastAsia="zh-CN"/>
        </w:rPr>
        <w:t xml:space="preserve"> </w:t>
      </w:r>
      <w:r w:rsidRPr="000E18AD">
        <w:rPr>
          <w:rFonts w:ascii="Book Antiqua" w:eastAsia="宋体" w:hAnsi="Book Antiqua" w:cs="宋体"/>
          <w:lang w:eastAsia="zh-CN"/>
        </w:rPr>
        <w:t>Pneumocystis</w:t>
      </w:r>
      <w:r>
        <w:rPr>
          <w:rFonts w:ascii="Book Antiqua" w:eastAsia="宋体" w:hAnsi="Book Antiqua" w:cs="宋体"/>
          <w:lang w:eastAsia="zh-CN"/>
        </w:rPr>
        <w:t xml:space="preserve"> </w:t>
      </w:r>
      <w:r w:rsidRPr="000E18AD">
        <w:rPr>
          <w:rFonts w:ascii="Book Antiqua" w:eastAsia="宋体" w:hAnsi="Book Antiqua" w:cs="宋体"/>
          <w:lang w:eastAsia="zh-CN"/>
        </w:rPr>
        <w:t>pneumonia</w:t>
      </w:r>
      <w:r>
        <w:rPr>
          <w:rFonts w:ascii="Book Antiqua" w:eastAsia="宋体" w:hAnsi="Book Antiqua" w:cs="宋体"/>
          <w:lang w:eastAsia="zh-CN"/>
        </w:rPr>
        <w:t xml:space="preserve"> </w:t>
      </w:r>
      <w:r w:rsidRPr="000E18AD">
        <w:rPr>
          <w:rFonts w:ascii="Book Antiqua" w:eastAsia="宋体" w:hAnsi="Book Antiqua" w:cs="宋体"/>
          <w:lang w:eastAsia="zh-CN"/>
        </w:rPr>
        <w:t>suspected</w:t>
      </w:r>
      <w:r>
        <w:rPr>
          <w:rFonts w:ascii="Book Antiqua" w:eastAsia="宋体" w:hAnsi="Book Antiqua" w:cs="宋体"/>
          <w:lang w:eastAsia="zh-CN"/>
        </w:rPr>
        <w:t xml:space="preserve"> </w:t>
      </w:r>
      <w:r w:rsidRPr="000E18AD">
        <w:rPr>
          <w:rFonts w:ascii="Book Antiqua" w:eastAsia="宋体" w:hAnsi="Book Antiqua" w:cs="宋体"/>
          <w:lang w:eastAsia="zh-CN"/>
        </w:rPr>
        <w:t>cases</w:t>
      </w:r>
      <w:r>
        <w:rPr>
          <w:rFonts w:ascii="Book Antiqua" w:eastAsia="宋体" w:hAnsi="Book Antiqua" w:cs="宋体"/>
          <w:lang w:eastAsia="zh-CN"/>
        </w:rPr>
        <w:t xml:space="preserve"> </w:t>
      </w:r>
      <w:r w:rsidRPr="000E18AD">
        <w:rPr>
          <w:rFonts w:ascii="Book Antiqua" w:eastAsia="宋体" w:hAnsi="Book Antiqua" w:cs="宋体"/>
          <w:lang w:eastAsia="zh-CN"/>
        </w:rPr>
        <w:t>in</w:t>
      </w:r>
      <w:r>
        <w:rPr>
          <w:rFonts w:ascii="Book Antiqua" w:eastAsia="宋体" w:hAnsi="Book Antiqua" w:cs="宋体"/>
          <w:lang w:eastAsia="zh-CN"/>
        </w:rPr>
        <w:t xml:space="preserve"> </w:t>
      </w:r>
      <w:r w:rsidRPr="000E18AD">
        <w:rPr>
          <w:rFonts w:ascii="Book Antiqua" w:eastAsia="宋体" w:hAnsi="Book Antiqua" w:cs="宋体"/>
          <w:lang w:eastAsia="zh-CN"/>
        </w:rPr>
        <w:t>604</w:t>
      </w:r>
      <w:r>
        <w:rPr>
          <w:rFonts w:ascii="Book Antiqua" w:eastAsia="宋体" w:hAnsi="Book Antiqua" w:cs="宋体"/>
          <w:lang w:eastAsia="zh-CN"/>
        </w:rPr>
        <w:t xml:space="preserve"> </w:t>
      </w:r>
      <w:r w:rsidRPr="000E18AD">
        <w:rPr>
          <w:rFonts w:ascii="Book Antiqua" w:eastAsia="宋体" w:hAnsi="Book Antiqua" w:cs="宋体"/>
          <w:lang w:eastAsia="zh-CN"/>
        </w:rPr>
        <w:t>non-HIV</w:t>
      </w:r>
      <w:r>
        <w:rPr>
          <w:rFonts w:ascii="Book Antiqua" w:eastAsia="宋体" w:hAnsi="Book Antiqua" w:cs="宋体"/>
          <w:lang w:eastAsia="zh-CN"/>
        </w:rPr>
        <w:t xml:space="preserve"> </w:t>
      </w:r>
      <w:r w:rsidRPr="000E18AD">
        <w:rPr>
          <w:rFonts w:ascii="Book Antiqua" w:eastAsia="宋体" w:hAnsi="Book Antiqua" w:cs="宋体"/>
          <w:lang w:eastAsia="zh-CN"/>
        </w:rPr>
        <w:t>and</w:t>
      </w:r>
      <w:r>
        <w:rPr>
          <w:rFonts w:ascii="Book Antiqua" w:eastAsia="宋体" w:hAnsi="Book Antiqua" w:cs="宋体"/>
          <w:lang w:eastAsia="zh-CN"/>
        </w:rPr>
        <w:t xml:space="preserve"> </w:t>
      </w:r>
      <w:r w:rsidRPr="000E18AD">
        <w:rPr>
          <w:rFonts w:ascii="Book Antiqua" w:eastAsia="宋体" w:hAnsi="Book Antiqua" w:cs="宋体"/>
          <w:lang w:eastAsia="zh-CN"/>
        </w:rPr>
        <w:t>HIV</w:t>
      </w:r>
      <w:r>
        <w:rPr>
          <w:rFonts w:ascii="Book Antiqua" w:eastAsia="宋体" w:hAnsi="Book Antiqua" w:cs="宋体"/>
          <w:lang w:eastAsia="zh-CN"/>
        </w:rPr>
        <w:t xml:space="preserve"> </w:t>
      </w:r>
      <w:r w:rsidRPr="000E18AD">
        <w:rPr>
          <w:rFonts w:ascii="Book Antiqua" w:eastAsia="宋体" w:hAnsi="Book Antiqua" w:cs="宋体"/>
          <w:lang w:eastAsia="zh-CN"/>
        </w:rPr>
        <w:t>patients.</w:t>
      </w:r>
      <w:r>
        <w:rPr>
          <w:rFonts w:ascii="Book Antiqua" w:eastAsia="宋体" w:hAnsi="Book Antiqua" w:cs="宋体"/>
          <w:lang w:eastAsia="zh-CN"/>
        </w:rPr>
        <w:t xml:space="preserve"> </w:t>
      </w:r>
      <w:r w:rsidRPr="000E18AD">
        <w:rPr>
          <w:rFonts w:ascii="Book Antiqua" w:eastAsia="宋体" w:hAnsi="Book Antiqua" w:cs="宋体"/>
          <w:i/>
          <w:iCs/>
          <w:lang w:eastAsia="zh-CN"/>
        </w:rPr>
        <w:t>Int</w:t>
      </w:r>
      <w:r>
        <w:rPr>
          <w:rFonts w:ascii="Book Antiqua" w:eastAsia="宋体" w:hAnsi="Book Antiqua" w:cs="宋体"/>
          <w:i/>
          <w:iCs/>
          <w:lang w:eastAsia="zh-CN"/>
        </w:rPr>
        <w:t xml:space="preserve"> </w:t>
      </w:r>
      <w:r w:rsidRPr="000E18AD">
        <w:rPr>
          <w:rFonts w:ascii="Book Antiqua" w:eastAsia="宋体" w:hAnsi="Book Antiqua" w:cs="宋体"/>
          <w:i/>
          <w:iCs/>
          <w:lang w:eastAsia="zh-CN"/>
        </w:rPr>
        <w:t>J</w:t>
      </w:r>
      <w:r>
        <w:rPr>
          <w:rFonts w:ascii="Book Antiqua" w:eastAsia="宋体" w:hAnsi="Book Antiqua" w:cs="宋体"/>
          <w:i/>
          <w:iCs/>
          <w:lang w:eastAsia="zh-CN"/>
        </w:rPr>
        <w:t xml:space="preserve"> </w:t>
      </w:r>
      <w:r w:rsidRPr="000E18AD">
        <w:rPr>
          <w:rFonts w:ascii="Book Antiqua" w:eastAsia="宋体" w:hAnsi="Book Antiqua" w:cs="宋体"/>
          <w:i/>
          <w:iCs/>
          <w:lang w:eastAsia="zh-CN"/>
        </w:rPr>
        <w:t>Infect</w:t>
      </w:r>
      <w:r>
        <w:rPr>
          <w:rFonts w:ascii="Book Antiqua" w:eastAsia="宋体" w:hAnsi="Book Antiqua" w:cs="宋体"/>
          <w:i/>
          <w:iCs/>
          <w:lang w:eastAsia="zh-CN"/>
        </w:rPr>
        <w:t xml:space="preserve"> </w:t>
      </w:r>
      <w:r w:rsidRPr="000E18AD">
        <w:rPr>
          <w:rFonts w:ascii="Book Antiqua" w:eastAsia="宋体" w:hAnsi="Book Antiqua" w:cs="宋体"/>
          <w:i/>
          <w:iCs/>
          <w:lang w:eastAsia="zh-CN"/>
        </w:rPr>
        <w:t>Dis</w:t>
      </w:r>
      <w:r>
        <w:rPr>
          <w:rFonts w:ascii="Book Antiqua" w:eastAsia="宋体" w:hAnsi="Book Antiqua" w:cs="宋体"/>
          <w:lang w:eastAsia="zh-CN"/>
        </w:rPr>
        <w:t xml:space="preserve"> </w:t>
      </w:r>
      <w:r w:rsidRPr="000E18AD">
        <w:rPr>
          <w:rFonts w:ascii="Book Antiqua" w:eastAsia="宋体" w:hAnsi="Book Antiqua" w:cs="宋体"/>
          <w:lang w:eastAsia="zh-CN"/>
        </w:rPr>
        <w:t>2016;</w:t>
      </w:r>
      <w:r>
        <w:rPr>
          <w:rFonts w:ascii="Book Antiqua" w:eastAsia="宋体" w:hAnsi="Book Antiqua" w:cs="宋体"/>
          <w:lang w:eastAsia="zh-CN"/>
        </w:rPr>
        <w:t xml:space="preserve"> </w:t>
      </w:r>
      <w:r w:rsidRPr="000E18AD">
        <w:rPr>
          <w:rFonts w:ascii="Book Antiqua" w:eastAsia="宋体" w:hAnsi="Book Antiqua" w:cs="宋体"/>
          <w:b/>
          <w:bCs/>
          <w:lang w:eastAsia="zh-CN"/>
        </w:rPr>
        <w:t>46</w:t>
      </w:r>
      <w:r w:rsidRPr="000E18AD">
        <w:rPr>
          <w:rFonts w:ascii="Book Antiqua" w:eastAsia="宋体" w:hAnsi="Book Antiqua" w:cs="宋体"/>
          <w:lang w:eastAsia="zh-CN"/>
        </w:rPr>
        <w:t>:</w:t>
      </w:r>
      <w:r>
        <w:rPr>
          <w:rFonts w:ascii="Book Antiqua" w:eastAsia="宋体" w:hAnsi="Book Antiqua" w:cs="宋体"/>
          <w:lang w:eastAsia="zh-CN"/>
        </w:rPr>
        <w:t xml:space="preserve"> </w:t>
      </w:r>
      <w:r w:rsidRPr="000E18AD">
        <w:rPr>
          <w:rFonts w:ascii="Book Antiqua" w:eastAsia="宋体" w:hAnsi="Book Antiqua" w:cs="宋体"/>
          <w:lang w:eastAsia="zh-CN"/>
        </w:rPr>
        <w:t>11-17</w:t>
      </w:r>
      <w:r>
        <w:rPr>
          <w:rFonts w:ascii="Book Antiqua" w:eastAsia="宋体" w:hAnsi="Book Antiqua" w:cs="宋体"/>
          <w:lang w:eastAsia="zh-CN"/>
        </w:rPr>
        <w:t xml:space="preserve"> </w:t>
      </w:r>
      <w:r w:rsidRPr="000E18AD">
        <w:rPr>
          <w:rFonts w:ascii="Book Antiqua" w:eastAsia="宋体" w:hAnsi="Book Antiqua" w:cs="宋体"/>
          <w:lang w:eastAsia="zh-CN"/>
        </w:rPr>
        <w:t>[PMID:</w:t>
      </w:r>
      <w:r>
        <w:rPr>
          <w:rFonts w:ascii="Book Antiqua" w:eastAsia="宋体" w:hAnsi="Book Antiqua" w:cs="宋体"/>
          <w:lang w:eastAsia="zh-CN"/>
        </w:rPr>
        <w:t xml:space="preserve"> </w:t>
      </w:r>
      <w:r w:rsidRPr="000E18AD">
        <w:rPr>
          <w:rFonts w:ascii="Book Antiqua" w:eastAsia="宋体" w:hAnsi="Book Antiqua" w:cs="宋体"/>
          <w:lang w:eastAsia="zh-CN"/>
        </w:rPr>
        <w:t>27021532</w:t>
      </w:r>
      <w:r>
        <w:rPr>
          <w:rFonts w:ascii="Book Antiqua" w:eastAsia="宋体" w:hAnsi="Book Antiqua" w:cs="宋体"/>
          <w:lang w:eastAsia="zh-CN"/>
        </w:rPr>
        <w:t xml:space="preserve"> </w:t>
      </w:r>
      <w:r w:rsidRPr="000E18AD">
        <w:rPr>
          <w:rFonts w:ascii="Book Antiqua" w:eastAsia="宋体" w:hAnsi="Book Antiqua" w:cs="宋体"/>
          <w:lang w:eastAsia="zh-CN"/>
        </w:rPr>
        <w:t>DOI:</w:t>
      </w:r>
      <w:r>
        <w:rPr>
          <w:rFonts w:ascii="Book Antiqua" w:eastAsia="宋体" w:hAnsi="Book Antiqua" w:cs="宋体"/>
          <w:lang w:eastAsia="zh-CN"/>
        </w:rPr>
        <w:t xml:space="preserve"> </w:t>
      </w:r>
      <w:r w:rsidRPr="000E18AD">
        <w:rPr>
          <w:rFonts w:ascii="Book Antiqua" w:eastAsia="宋体" w:hAnsi="Book Antiqua" w:cs="宋体"/>
          <w:lang w:eastAsia="zh-CN"/>
        </w:rPr>
        <w:t>10.1016/j.ijid.2016.03.018]</w:t>
      </w:r>
    </w:p>
    <w:p w14:paraId="5710F1EC" w14:textId="77777777" w:rsidR="000E18AD" w:rsidRPr="000E18AD" w:rsidRDefault="000E18AD" w:rsidP="000E18AD">
      <w:pPr>
        <w:shd w:val="clear" w:color="auto" w:fill="FFFFFF"/>
        <w:adjustRightInd w:val="0"/>
        <w:snapToGrid w:val="0"/>
        <w:spacing w:line="360" w:lineRule="auto"/>
        <w:jc w:val="both"/>
        <w:rPr>
          <w:rFonts w:ascii="Book Antiqua" w:eastAsia="宋体" w:hAnsi="Book Antiqua" w:cs="宋体"/>
          <w:lang w:eastAsia="zh-CN"/>
        </w:rPr>
      </w:pPr>
      <w:r w:rsidRPr="000E18AD">
        <w:rPr>
          <w:rFonts w:ascii="Book Antiqua" w:eastAsia="宋体" w:hAnsi="Book Antiqua" w:cs="宋体"/>
          <w:lang w:eastAsia="zh-CN"/>
        </w:rPr>
        <w:t>11</w:t>
      </w:r>
      <w:r>
        <w:rPr>
          <w:rFonts w:ascii="Book Antiqua" w:eastAsia="宋体" w:hAnsi="Book Antiqua" w:cs="宋体"/>
          <w:lang w:eastAsia="zh-CN"/>
        </w:rPr>
        <w:t xml:space="preserve"> </w:t>
      </w:r>
      <w:r w:rsidRPr="000E18AD">
        <w:rPr>
          <w:rFonts w:ascii="Book Antiqua" w:eastAsia="宋体" w:hAnsi="Book Antiqua" w:cs="宋体"/>
          <w:b/>
          <w:bCs/>
          <w:lang w:eastAsia="zh-CN"/>
        </w:rPr>
        <w:t>Avino</w:t>
      </w:r>
      <w:r>
        <w:rPr>
          <w:rFonts w:ascii="Book Antiqua" w:eastAsia="宋体" w:hAnsi="Book Antiqua" w:cs="宋体"/>
          <w:b/>
          <w:bCs/>
          <w:lang w:eastAsia="zh-CN"/>
        </w:rPr>
        <w:t xml:space="preserve"> </w:t>
      </w:r>
      <w:r w:rsidRPr="000E18AD">
        <w:rPr>
          <w:rFonts w:ascii="Book Antiqua" w:eastAsia="宋体" w:hAnsi="Book Antiqua" w:cs="宋体"/>
          <w:b/>
          <w:bCs/>
          <w:lang w:eastAsia="zh-CN"/>
        </w:rPr>
        <w:t>LJ</w:t>
      </w:r>
      <w:r w:rsidRPr="000E18AD">
        <w:rPr>
          <w:rFonts w:ascii="Book Antiqua" w:eastAsia="宋体" w:hAnsi="Book Antiqua" w:cs="宋体"/>
          <w:lang w:eastAsia="zh-CN"/>
        </w:rPr>
        <w:t>,</w:t>
      </w:r>
      <w:r>
        <w:rPr>
          <w:rFonts w:ascii="Book Antiqua" w:eastAsia="宋体" w:hAnsi="Book Antiqua" w:cs="宋体"/>
          <w:lang w:eastAsia="zh-CN"/>
        </w:rPr>
        <w:t xml:space="preserve"> </w:t>
      </w:r>
      <w:r w:rsidRPr="000E18AD">
        <w:rPr>
          <w:rFonts w:ascii="Book Antiqua" w:eastAsia="宋体" w:hAnsi="Book Antiqua" w:cs="宋体"/>
          <w:lang w:eastAsia="zh-CN"/>
        </w:rPr>
        <w:t>Naylor</w:t>
      </w:r>
      <w:r>
        <w:rPr>
          <w:rFonts w:ascii="Book Antiqua" w:eastAsia="宋体" w:hAnsi="Book Antiqua" w:cs="宋体"/>
          <w:lang w:eastAsia="zh-CN"/>
        </w:rPr>
        <w:t xml:space="preserve"> </w:t>
      </w:r>
      <w:r w:rsidRPr="000E18AD">
        <w:rPr>
          <w:rFonts w:ascii="Book Antiqua" w:eastAsia="宋体" w:hAnsi="Book Antiqua" w:cs="宋体"/>
          <w:lang w:eastAsia="zh-CN"/>
        </w:rPr>
        <w:t>SM,</w:t>
      </w:r>
      <w:r>
        <w:rPr>
          <w:rFonts w:ascii="Book Antiqua" w:eastAsia="宋体" w:hAnsi="Book Antiqua" w:cs="宋体"/>
          <w:lang w:eastAsia="zh-CN"/>
        </w:rPr>
        <w:t xml:space="preserve"> </w:t>
      </w:r>
      <w:r w:rsidRPr="000E18AD">
        <w:rPr>
          <w:rFonts w:ascii="Book Antiqua" w:eastAsia="宋体" w:hAnsi="Book Antiqua" w:cs="宋体"/>
          <w:lang w:eastAsia="zh-CN"/>
        </w:rPr>
        <w:t>Roecker</w:t>
      </w:r>
      <w:r>
        <w:rPr>
          <w:rFonts w:ascii="Book Antiqua" w:eastAsia="宋体" w:hAnsi="Book Antiqua" w:cs="宋体"/>
          <w:lang w:eastAsia="zh-CN"/>
        </w:rPr>
        <w:t xml:space="preserve"> </w:t>
      </w:r>
      <w:r w:rsidRPr="000E18AD">
        <w:rPr>
          <w:rFonts w:ascii="Book Antiqua" w:eastAsia="宋体" w:hAnsi="Book Antiqua" w:cs="宋体"/>
          <w:lang w:eastAsia="zh-CN"/>
        </w:rPr>
        <w:t>AM.</w:t>
      </w:r>
      <w:r>
        <w:rPr>
          <w:rFonts w:ascii="Book Antiqua" w:eastAsia="宋体" w:hAnsi="Book Antiqua" w:cs="宋体"/>
          <w:lang w:eastAsia="zh-CN"/>
        </w:rPr>
        <w:t xml:space="preserve"> </w:t>
      </w:r>
      <w:r w:rsidRPr="000E18AD">
        <w:rPr>
          <w:rFonts w:ascii="Book Antiqua" w:eastAsia="宋体" w:hAnsi="Book Antiqua" w:cs="宋体"/>
          <w:lang w:eastAsia="zh-CN"/>
        </w:rPr>
        <w:t>Pneumocystis</w:t>
      </w:r>
      <w:r>
        <w:rPr>
          <w:rFonts w:ascii="Book Antiqua" w:eastAsia="宋体" w:hAnsi="Book Antiqua" w:cs="宋体"/>
          <w:lang w:eastAsia="zh-CN"/>
        </w:rPr>
        <w:t xml:space="preserve"> </w:t>
      </w:r>
      <w:r w:rsidRPr="000E18AD">
        <w:rPr>
          <w:rFonts w:ascii="Book Antiqua" w:eastAsia="宋体" w:hAnsi="Book Antiqua" w:cs="宋体"/>
          <w:lang w:eastAsia="zh-CN"/>
        </w:rPr>
        <w:t>jirovecii</w:t>
      </w:r>
      <w:r>
        <w:rPr>
          <w:rFonts w:ascii="Book Antiqua" w:eastAsia="宋体" w:hAnsi="Book Antiqua" w:cs="宋体"/>
          <w:lang w:eastAsia="zh-CN"/>
        </w:rPr>
        <w:t xml:space="preserve"> </w:t>
      </w:r>
      <w:r w:rsidRPr="000E18AD">
        <w:rPr>
          <w:rFonts w:ascii="Book Antiqua" w:eastAsia="宋体" w:hAnsi="Book Antiqua" w:cs="宋体"/>
          <w:lang w:eastAsia="zh-CN"/>
        </w:rPr>
        <w:t>Pneumonia</w:t>
      </w:r>
      <w:r>
        <w:rPr>
          <w:rFonts w:ascii="Book Antiqua" w:eastAsia="宋体" w:hAnsi="Book Antiqua" w:cs="宋体"/>
          <w:lang w:eastAsia="zh-CN"/>
        </w:rPr>
        <w:t xml:space="preserve"> </w:t>
      </w:r>
      <w:r w:rsidRPr="000E18AD">
        <w:rPr>
          <w:rFonts w:ascii="Book Antiqua" w:eastAsia="宋体" w:hAnsi="Book Antiqua" w:cs="宋体"/>
          <w:lang w:eastAsia="zh-CN"/>
        </w:rPr>
        <w:t>in</w:t>
      </w:r>
      <w:r>
        <w:rPr>
          <w:rFonts w:ascii="Book Antiqua" w:eastAsia="宋体" w:hAnsi="Book Antiqua" w:cs="宋体"/>
          <w:lang w:eastAsia="zh-CN"/>
        </w:rPr>
        <w:t xml:space="preserve"> </w:t>
      </w:r>
      <w:r w:rsidRPr="000E18AD">
        <w:rPr>
          <w:rFonts w:ascii="Book Antiqua" w:eastAsia="宋体" w:hAnsi="Book Antiqua" w:cs="宋体"/>
          <w:lang w:eastAsia="zh-CN"/>
        </w:rPr>
        <w:t>the</w:t>
      </w:r>
      <w:r>
        <w:rPr>
          <w:rFonts w:ascii="Book Antiqua" w:eastAsia="宋体" w:hAnsi="Book Antiqua" w:cs="宋体"/>
          <w:lang w:eastAsia="zh-CN"/>
        </w:rPr>
        <w:t xml:space="preserve"> </w:t>
      </w:r>
      <w:r w:rsidRPr="000E18AD">
        <w:rPr>
          <w:rFonts w:ascii="Book Antiqua" w:eastAsia="宋体" w:hAnsi="Book Antiqua" w:cs="宋体"/>
          <w:lang w:eastAsia="zh-CN"/>
        </w:rPr>
        <w:t>Non-HIV-Infected</w:t>
      </w:r>
      <w:r>
        <w:rPr>
          <w:rFonts w:ascii="Book Antiqua" w:eastAsia="宋体" w:hAnsi="Book Antiqua" w:cs="宋体"/>
          <w:lang w:eastAsia="zh-CN"/>
        </w:rPr>
        <w:t xml:space="preserve"> </w:t>
      </w:r>
      <w:r w:rsidRPr="000E18AD">
        <w:rPr>
          <w:rFonts w:ascii="Book Antiqua" w:eastAsia="宋体" w:hAnsi="Book Antiqua" w:cs="宋体"/>
          <w:lang w:eastAsia="zh-CN"/>
        </w:rPr>
        <w:t>Population.</w:t>
      </w:r>
      <w:r>
        <w:rPr>
          <w:rFonts w:ascii="Book Antiqua" w:eastAsia="宋体" w:hAnsi="Book Antiqua" w:cs="宋体"/>
          <w:lang w:eastAsia="zh-CN"/>
        </w:rPr>
        <w:t xml:space="preserve"> </w:t>
      </w:r>
      <w:r w:rsidRPr="000E18AD">
        <w:rPr>
          <w:rFonts w:ascii="Book Antiqua" w:eastAsia="宋体" w:hAnsi="Book Antiqua" w:cs="宋体"/>
          <w:i/>
          <w:iCs/>
          <w:lang w:eastAsia="zh-CN"/>
        </w:rPr>
        <w:t>Ann</w:t>
      </w:r>
      <w:r>
        <w:rPr>
          <w:rFonts w:ascii="Book Antiqua" w:eastAsia="宋体" w:hAnsi="Book Antiqua" w:cs="宋体"/>
          <w:i/>
          <w:iCs/>
          <w:lang w:eastAsia="zh-CN"/>
        </w:rPr>
        <w:t xml:space="preserve"> </w:t>
      </w:r>
      <w:r w:rsidRPr="000E18AD">
        <w:rPr>
          <w:rFonts w:ascii="Book Antiqua" w:eastAsia="宋体" w:hAnsi="Book Antiqua" w:cs="宋体"/>
          <w:i/>
          <w:iCs/>
          <w:lang w:eastAsia="zh-CN"/>
        </w:rPr>
        <w:t>Pharmacother</w:t>
      </w:r>
      <w:r>
        <w:rPr>
          <w:rFonts w:ascii="Book Antiqua" w:eastAsia="宋体" w:hAnsi="Book Antiqua" w:cs="宋体"/>
          <w:lang w:eastAsia="zh-CN"/>
        </w:rPr>
        <w:t xml:space="preserve"> </w:t>
      </w:r>
      <w:r w:rsidRPr="000E18AD">
        <w:rPr>
          <w:rFonts w:ascii="Book Antiqua" w:eastAsia="宋体" w:hAnsi="Book Antiqua" w:cs="宋体"/>
          <w:lang w:eastAsia="zh-CN"/>
        </w:rPr>
        <w:t>2016;</w:t>
      </w:r>
      <w:r>
        <w:rPr>
          <w:rFonts w:ascii="Book Antiqua" w:eastAsia="宋体" w:hAnsi="Book Antiqua" w:cs="宋体"/>
          <w:lang w:eastAsia="zh-CN"/>
        </w:rPr>
        <w:t xml:space="preserve"> </w:t>
      </w:r>
      <w:r w:rsidRPr="000E18AD">
        <w:rPr>
          <w:rFonts w:ascii="Book Antiqua" w:eastAsia="宋体" w:hAnsi="Book Antiqua" w:cs="宋体"/>
          <w:b/>
          <w:bCs/>
          <w:lang w:eastAsia="zh-CN"/>
        </w:rPr>
        <w:t>50</w:t>
      </w:r>
      <w:r w:rsidRPr="000E18AD">
        <w:rPr>
          <w:rFonts w:ascii="Book Antiqua" w:eastAsia="宋体" w:hAnsi="Book Antiqua" w:cs="宋体"/>
          <w:lang w:eastAsia="zh-CN"/>
        </w:rPr>
        <w:t>:</w:t>
      </w:r>
      <w:r>
        <w:rPr>
          <w:rFonts w:ascii="Book Antiqua" w:eastAsia="宋体" w:hAnsi="Book Antiqua" w:cs="宋体"/>
          <w:lang w:eastAsia="zh-CN"/>
        </w:rPr>
        <w:t xml:space="preserve"> </w:t>
      </w:r>
      <w:r w:rsidRPr="000E18AD">
        <w:rPr>
          <w:rFonts w:ascii="Book Antiqua" w:eastAsia="宋体" w:hAnsi="Book Antiqua" w:cs="宋体"/>
          <w:lang w:eastAsia="zh-CN"/>
        </w:rPr>
        <w:t>673-679</w:t>
      </w:r>
      <w:r>
        <w:rPr>
          <w:rFonts w:ascii="Book Antiqua" w:eastAsia="宋体" w:hAnsi="Book Antiqua" w:cs="宋体"/>
          <w:lang w:eastAsia="zh-CN"/>
        </w:rPr>
        <w:t xml:space="preserve"> </w:t>
      </w:r>
      <w:r w:rsidRPr="000E18AD">
        <w:rPr>
          <w:rFonts w:ascii="Book Antiqua" w:eastAsia="宋体" w:hAnsi="Book Antiqua" w:cs="宋体"/>
          <w:lang w:eastAsia="zh-CN"/>
        </w:rPr>
        <w:t>[PMID:</w:t>
      </w:r>
      <w:r>
        <w:rPr>
          <w:rFonts w:ascii="Book Antiqua" w:eastAsia="宋体" w:hAnsi="Book Antiqua" w:cs="宋体"/>
          <w:lang w:eastAsia="zh-CN"/>
        </w:rPr>
        <w:t xml:space="preserve"> </w:t>
      </w:r>
      <w:r w:rsidRPr="000E18AD">
        <w:rPr>
          <w:rFonts w:ascii="Book Antiqua" w:eastAsia="宋体" w:hAnsi="Book Antiqua" w:cs="宋体"/>
          <w:lang w:eastAsia="zh-CN"/>
        </w:rPr>
        <w:t>27242349</w:t>
      </w:r>
      <w:r>
        <w:rPr>
          <w:rFonts w:ascii="Book Antiqua" w:eastAsia="宋体" w:hAnsi="Book Antiqua" w:cs="宋体"/>
          <w:lang w:eastAsia="zh-CN"/>
        </w:rPr>
        <w:t xml:space="preserve"> </w:t>
      </w:r>
      <w:r w:rsidRPr="000E18AD">
        <w:rPr>
          <w:rFonts w:ascii="Book Antiqua" w:eastAsia="宋体" w:hAnsi="Book Antiqua" w:cs="宋体"/>
          <w:lang w:eastAsia="zh-CN"/>
        </w:rPr>
        <w:t>DOI:</w:t>
      </w:r>
      <w:r>
        <w:rPr>
          <w:rFonts w:ascii="Book Antiqua" w:eastAsia="宋体" w:hAnsi="Book Antiqua" w:cs="宋体"/>
          <w:lang w:eastAsia="zh-CN"/>
        </w:rPr>
        <w:t xml:space="preserve"> </w:t>
      </w:r>
      <w:r w:rsidRPr="000E18AD">
        <w:rPr>
          <w:rFonts w:ascii="Book Antiqua" w:eastAsia="宋体" w:hAnsi="Book Antiqua" w:cs="宋体"/>
          <w:lang w:eastAsia="zh-CN"/>
        </w:rPr>
        <w:t>10.1177/1060028016650107]</w:t>
      </w:r>
    </w:p>
    <w:p w14:paraId="401DC420" w14:textId="77777777" w:rsidR="000E18AD" w:rsidRPr="000E18AD" w:rsidRDefault="000E18AD" w:rsidP="000E18AD">
      <w:pPr>
        <w:shd w:val="clear" w:color="auto" w:fill="FFFFFF"/>
        <w:adjustRightInd w:val="0"/>
        <w:snapToGrid w:val="0"/>
        <w:spacing w:line="360" w:lineRule="auto"/>
        <w:jc w:val="both"/>
        <w:rPr>
          <w:rFonts w:ascii="Book Antiqua" w:eastAsia="宋体" w:hAnsi="Book Antiqua" w:cs="宋体"/>
          <w:lang w:eastAsia="zh-CN"/>
        </w:rPr>
      </w:pPr>
      <w:r w:rsidRPr="000E18AD">
        <w:rPr>
          <w:rFonts w:ascii="Book Antiqua" w:eastAsia="宋体" w:hAnsi="Book Antiqua" w:cs="宋体"/>
          <w:lang w:eastAsia="zh-CN"/>
        </w:rPr>
        <w:t>12</w:t>
      </w:r>
      <w:r>
        <w:rPr>
          <w:rFonts w:ascii="Book Antiqua" w:eastAsia="宋体" w:hAnsi="Book Antiqua" w:cs="宋体"/>
          <w:lang w:eastAsia="zh-CN"/>
        </w:rPr>
        <w:t xml:space="preserve"> </w:t>
      </w:r>
      <w:r w:rsidRPr="000E18AD">
        <w:rPr>
          <w:rFonts w:ascii="Book Antiqua" w:eastAsia="宋体" w:hAnsi="Book Antiqua" w:cs="宋体"/>
          <w:b/>
          <w:bCs/>
          <w:lang w:eastAsia="zh-CN"/>
        </w:rPr>
        <w:t>Roux A</w:t>
      </w:r>
      <w:r w:rsidRPr="000E18AD">
        <w:rPr>
          <w:rFonts w:ascii="Book Antiqua" w:eastAsia="宋体" w:hAnsi="Book Antiqua" w:cs="宋体"/>
          <w:bCs/>
          <w:lang w:eastAsia="zh-CN"/>
        </w:rPr>
        <w:t xml:space="preserve">, Canet E, Valade S, Gangneux-Robert F, Hamane S, Lafabrie A, Maubon D, Debourgogne A, Le Gal S, Dalle F, Leterrier M, Toubas D, Pomares C, Bellanger AP, Bonhomme J, Berry A, Durand-Joly I, Magne D, Pons D, Hennequin C, Maury E, Roux P, Azoulay É. Pneumocystis jirovecii pneumonia in patients with or without AIDS, France. </w:t>
      </w:r>
      <w:r w:rsidRPr="000E18AD">
        <w:rPr>
          <w:rFonts w:ascii="Book Antiqua" w:eastAsia="宋体" w:hAnsi="Book Antiqua" w:cs="宋体"/>
          <w:bCs/>
          <w:i/>
          <w:lang w:eastAsia="zh-CN"/>
        </w:rPr>
        <w:t>Emerg Infect Dis</w:t>
      </w:r>
      <w:r w:rsidRPr="000E18AD">
        <w:rPr>
          <w:rFonts w:ascii="Book Antiqua" w:eastAsia="宋体" w:hAnsi="Book Antiqua" w:cs="宋体"/>
          <w:bCs/>
          <w:lang w:eastAsia="zh-CN"/>
        </w:rPr>
        <w:t xml:space="preserve"> 2014;</w:t>
      </w:r>
      <w:r>
        <w:rPr>
          <w:rFonts w:ascii="Book Antiqua" w:eastAsia="宋体" w:hAnsi="Book Antiqua" w:cs="宋体" w:hint="eastAsia"/>
          <w:bCs/>
          <w:lang w:eastAsia="zh-CN"/>
        </w:rPr>
        <w:t xml:space="preserve"> </w:t>
      </w:r>
      <w:r w:rsidRPr="000E18AD">
        <w:rPr>
          <w:rFonts w:ascii="Book Antiqua" w:eastAsia="宋体" w:hAnsi="Book Antiqua" w:cs="宋体"/>
          <w:b/>
          <w:bCs/>
          <w:lang w:eastAsia="zh-CN"/>
        </w:rPr>
        <w:t>20</w:t>
      </w:r>
      <w:r w:rsidRPr="000E18AD">
        <w:rPr>
          <w:rFonts w:ascii="Book Antiqua" w:eastAsia="宋体" w:hAnsi="Book Antiqua" w:cs="宋体"/>
          <w:bCs/>
          <w:lang w:eastAsia="zh-CN"/>
        </w:rPr>
        <w:t>:</w:t>
      </w:r>
      <w:r>
        <w:rPr>
          <w:rFonts w:ascii="Book Antiqua" w:eastAsia="宋体" w:hAnsi="Book Antiqua" w:cs="宋体" w:hint="eastAsia"/>
          <w:bCs/>
          <w:lang w:eastAsia="zh-CN"/>
        </w:rPr>
        <w:t xml:space="preserve"> </w:t>
      </w:r>
      <w:r w:rsidRPr="000E18AD">
        <w:rPr>
          <w:rFonts w:ascii="Book Antiqua" w:eastAsia="宋体" w:hAnsi="Book Antiqua" w:cs="宋体"/>
          <w:bCs/>
          <w:lang w:eastAsia="zh-CN"/>
        </w:rPr>
        <w:t>1490-</w:t>
      </w:r>
      <w:r>
        <w:rPr>
          <w:rFonts w:ascii="Book Antiqua" w:eastAsia="宋体" w:hAnsi="Book Antiqua" w:cs="宋体" w:hint="eastAsia"/>
          <w:bCs/>
          <w:lang w:eastAsia="zh-CN"/>
        </w:rPr>
        <w:t>149</w:t>
      </w:r>
      <w:r>
        <w:rPr>
          <w:rFonts w:ascii="Book Antiqua" w:eastAsia="宋体" w:hAnsi="Book Antiqua" w:cs="宋体"/>
          <w:bCs/>
          <w:lang w:eastAsia="zh-CN"/>
        </w:rPr>
        <w:t>7</w:t>
      </w:r>
      <w:r w:rsidRPr="000E18AD">
        <w:rPr>
          <w:rFonts w:ascii="Book Antiqua" w:eastAsia="宋体" w:hAnsi="Book Antiqua" w:cs="宋体"/>
          <w:bCs/>
          <w:lang w:eastAsia="zh-CN"/>
        </w:rPr>
        <w:t xml:space="preserve"> </w:t>
      </w:r>
      <w:r>
        <w:rPr>
          <w:rFonts w:ascii="Book Antiqua" w:eastAsia="宋体" w:hAnsi="Book Antiqua" w:cs="宋体" w:hint="eastAsia"/>
          <w:bCs/>
          <w:lang w:eastAsia="zh-CN"/>
        </w:rPr>
        <w:t>[</w:t>
      </w:r>
      <w:r w:rsidRPr="000E18AD">
        <w:rPr>
          <w:rFonts w:ascii="Book Antiqua" w:eastAsia="宋体" w:hAnsi="Book Antiqua" w:cs="宋体"/>
          <w:bCs/>
          <w:lang w:eastAsia="zh-CN"/>
        </w:rPr>
        <w:t>PMID: 25148074</w:t>
      </w:r>
      <w:r>
        <w:rPr>
          <w:rFonts w:ascii="Book Antiqua" w:eastAsia="宋体" w:hAnsi="Book Antiqua" w:cs="宋体" w:hint="eastAsia"/>
          <w:bCs/>
          <w:lang w:eastAsia="zh-CN"/>
        </w:rPr>
        <w:t xml:space="preserve"> DOI</w:t>
      </w:r>
      <w:r w:rsidRPr="000E18AD">
        <w:rPr>
          <w:rFonts w:ascii="Book Antiqua" w:eastAsia="宋体" w:hAnsi="Book Antiqua" w:cs="宋体"/>
          <w:bCs/>
          <w:lang w:eastAsia="zh-CN"/>
        </w:rPr>
        <w:t>: 10.3201/eid2009.131668</w:t>
      </w:r>
      <w:r>
        <w:rPr>
          <w:rFonts w:ascii="Book Antiqua" w:eastAsia="宋体" w:hAnsi="Book Antiqua" w:cs="宋体" w:hint="eastAsia"/>
          <w:bCs/>
          <w:lang w:eastAsia="zh-CN"/>
        </w:rPr>
        <w:t>]</w:t>
      </w:r>
    </w:p>
    <w:p w14:paraId="50F9CDD9" w14:textId="77777777" w:rsidR="000E18AD" w:rsidRPr="000E18AD" w:rsidRDefault="000E18AD" w:rsidP="000E18AD">
      <w:pPr>
        <w:shd w:val="clear" w:color="auto" w:fill="FFFFFF"/>
        <w:adjustRightInd w:val="0"/>
        <w:snapToGrid w:val="0"/>
        <w:spacing w:line="360" w:lineRule="auto"/>
        <w:jc w:val="both"/>
        <w:rPr>
          <w:rFonts w:ascii="Book Antiqua" w:eastAsia="宋体" w:hAnsi="Book Antiqua" w:cs="宋体"/>
          <w:lang w:eastAsia="zh-CN"/>
        </w:rPr>
      </w:pPr>
      <w:r w:rsidRPr="000E18AD">
        <w:rPr>
          <w:rFonts w:ascii="Book Antiqua" w:eastAsia="宋体" w:hAnsi="Book Antiqua" w:cs="宋体"/>
          <w:lang w:eastAsia="zh-CN"/>
        </w:rPr>
        <w:t>13</w:t>
      </w:r>
      <w:r>
        <w:rPr>
          <w:rFonts w:ascii="Book Antiqua" w:eastAsia="宋体" w:hAnsi="Book Antiqua" w:cs="宋体"/>
          <w:lang w:eastAsia="zh-CN"/>
        </w:rPr>
        <w:t xml:space="preserve"> </w:t>
      </w:r>
      <w:r w:rsidR="00962CD9" w:rsidRPr="00962CD9">
        <w:rPr>
          <w:rFonts w:ascii="Book Antiqua" w:eastAsia="宋体" w:hAnsi="Book Antiqua" w:cs="宋体"/>
          <w:b/>
          <w:bCs/>
          <w:lang w:eastAsia="zh-CN"/>
        </w:rPr>
        <w:t>Reid AB</w:t>
      </w:r>
      <w:r w:rsidR="00962CD9" w:rsidRPr="00962CD9">
        <w:rPr>
          <w:rFonts w:ascii="Book Antiqua" w:eastAsia="宋体" w:hAnsi="Book Antiqua" w:cs="宋体"/>
          <w:bCs/>
          <w:lang w:eastAsia="zh-CN"/>
        </w:rPr>
        <w:t xml:space="preserve">, Chen SC, Worth LJ. Pneumocystis jirovecii pneumonia in non-HIV-infected patients: new risks and diagnostic tools. </w:t>
      </w:r>
      <w:r w:rsidR="00962CD9" w:rsidRPr="00962CD9">
        <w:rPr>
          <w:rFonts w:ascii="Book Antiqua" w:eastAsia="宋体" w:hAnsi="Book Antiqua" w:cs="宋体"/>
          <w:bCs/>
          <w:i/>
          <w:lang w:eastAsia="zh-CN"/>
        </w:rPr>
        <w:t>Curr Opin Infect Dis</w:t>
      </w:r>
      <w:r w:rsidR="00962CD9" w:rsidRPr="00962CD9">
        <w:rPr>
          <w:rFonts w:ascii="Book Antiqua" w:eastAsia="宋体" w:hAnsi="Book Antiqua" w:cs="宋体"/>
          <w:bCs/>
          <w:lang w:eastAsia="zh-CN"/>
        </w:rPr>
        <w:t xml:space="preserve"> 2011;</w:t>
      </w:r>
      <w:r w:rsidR="00962CD9">
        <w:rPr>
          <w:rFonts w:ascii="Book Antiqua" w:eastAsia="宋体" w:hAnsi="Book Antiqua" w:cs="宋体" w:hint="eastAsia"/>
          <w:bCs/>
          <w:lang w:eastAsia="zh-CN"/>
        </w:rPr>
        <w:t xml:space="preserve"> </w:t>
      </w:r>
      <w:r w:rsidR="00962CD9" w:rsidRPr="00962CD9">
        <w:rPr>
          <w:rFonts w:ascii="Book Antiqua" w:eastAsia="宋体" w:hAnsi="Book Antiqua" w:cs="宋体"/>
          <w:b/>
          <w:bCs/>
          <w:lang w:eastAsia="zh-CN"/>
        </w:rPr>
        <w:t>24</w:t>
      </w:r>
      <w:r w:rsidR="00962CD9" w:rsidRPr="00962CD9">
        <w:rPr>
          <w:rFonts w:ascii="Book Antiqua" w:eastAsia="宋体" w:hAnsi="Book Antiqua" w:cs="宋体"/>
          <w:bCs/>
          <w:lang w:eastAsia="zh-CN"/>
        </w:rPr>
        <w:t>:</w:t>
      </w:r>
      <w:r w:rsidR="00962CD9">
        <w:rPr>
          <w:rFonts w:ascii="Book Antiqua" w:eastAsia="宋体" w:hAnsi="Book Antiqua" w:cs="宋体" w:hint="eastAsia"/>
          <w:bCs/>
          <w:lang w:eastAsia="zh-CN"/>
        </w:rPr>
        <w:t xml:space="preserve"> </w:t>
      </w:r>
      <w:r w:rsidR="00962CD9" w:rsidRPr="00962CD9">
        <w:rPr>
          <w:rFonts w:ascii="Book Antiqua" w:eastAsia="宋体" w:hAnsi="Book Antiqua" w:cs="宋体"/>
          <w:bCs/>
          <w:lang w:eastAsia="zh-CN"/>
        </w:rPr>
        <w:t>534-</w:t>
      </w:r>
      <w:r w:rsidR="00962CD9">
        <w:rPr>
          <w:rFonts w:ascii="Book Antiqua" w:eastAsia="宋体" w:hAnsi="Book Antiqua" w:cs="宋体" w:hint="eastAsia"/>
          <w:bCs/>
          <w:lang w:eastAsia="zh-CN"/>
        </w:rPr>
        <w:t>5</w:t>
      </w:r>
      <w:r w:rsidR="00962CD9">
        <w:rPr>
          <w:rFonts w:ascii="Book Antiqua" w:eastAsia="宋体" w:hAnsi="Book Antiqua" w:cs="宋体"/>
          <w:bCs/>
          <w:lang w:eastAsia="zh-CN"/>
        </w:rPr>
        <w:t>44</w:t>
      </w:r>
      <w:r w:rsidR="00962CD9" w:rsidRPr="00962CD9">
        <w:rPr>
          <w:rFonts w:ascii="Book Antiqua" w:eastAsia="宋体" w:hAnsi="Book Antiqua" w:cs="宋体"/>
          <w:bCs/>
          <w:lang w:eastAsia="zh-CN"/>
        </w:rPr>
        <w:t xml:space="preserve"> </w:t>
      </w:r>
      <w:r w:rsidR="00962CD9">
        <w:rPr>
          <w:rFonts w:ascii="Book Antiqua" w:eastAsia="宋体" w:hAnsi="Book Antiqua" w:cs="宋体" w:hint="eastAsia"/>
          <w:bCs/>
          <w:lang w:eastAsia="zh-CN"/>
        </w:rPr>
        <w:t>[</w:t>
      </w:r>
      <w:r w:rsidR="00962CD9" w:rsidRPr="00962CD9">
        <w:rPr>
          <w:rFonts w:ascii="Book Antiqua" w:eastAsia="宋体" w:hAnsi="Book Antiqua" w:cs="宋体"/>
          <w:bCs/>
          <w:lang w:eastAsia="zh-CN"/>
        </w:rPr>
        <w:t>PMID: 21986616</w:t>
      </w:r>
      <w:r w:rsidR="00962CD9">
        <w:rPr>
          <w:rFonts w:ascii="Book Antiqua" w:eastAsia="宋体" w:hAnsi="Book Antiqua" w:cs="宋体" w:hint="eastAsia"/>
          <w:bCs/>
          <w:lang w:eastAsia="zh-CN"/>
        </w:rPr>
        <w:t xml:space="preserve"> DOI</w:t>
      </w:r>
      <w:r w:rsidR="00962CD9">
        <w:rPr>
          <w:rFonts w:ascii="Book Antiqua" w:eastAsia="宋体" w:hAnsi="Book Antiqua" w:cs="宋体"/>
          <w:bCs/>
          <w:lang w:eastAsia="zh-CN"/>
        </w:rPr>
        <w:t>: 10.1097/QCO.0b013e32834cac17</w:t>
      </w:r>
      <w:r w:rsidR="00962CD9">
        <w:rPr>
          <w:rFonts w:ascii="Book Antiqua" w:eastAsia="宋体" w:hAnsi="Book Antiqua" w:cs="宋体" w:hint="eastAsia"/>
          <w:bCs/>
          <w:lang w:eastAsia="zh-CN"/>
        </w:rPr>
        <w:t>]</w:t>
      </w:r>
    </w:p>
    <w:p w14:paraId="1A5AEFF3" w14:textId="77777777" w:rsidR="000E18AD" w:rsidRPr="000E18AD" w:rsidRDefault="000E18AD" w:rsidP="000E18AD">
      <w:pPr>
        <w:shd w:val="clear" w:color="auto" w:fill="FFFFFF"/>
        <w:adjustRightInd w:val="0"/>
        <w:snapToGrid w:val="0"/>
        <w:spacing w:line="360" w:lineRule="auto"/>
        <w:jc w:val="both"/>
        <w:rPr>
          <w:rFonts w:ascii="Book Antiqua" w:eastAsia="宋体" w:hAnsi="Book Antiqua" w:cs="宋体"/>
          <w:lang w:eastAsia="zh-CN"/>
        </w:rPr>
      </w:pPr>
      <w:r w:rsidRPr="000E18AD">
        <w:rPr>
          <w:rFonts w:ascii="Book Antiqua" w:eastAsia="宋体" w:hAnsi="Book Antiqua" w:cs="宋体"/>
          <w:lang w:eastAsia="zh-CN"/>
        </w:rPr>
        <w:t>14</w:t>
      </w:r>
      <w:r>
        <w:rPr>
          <w:rFonts w:ascii="Book Antiqua" w:eastAsia="宋体" w:hAnsi="Book Antiqua" w:cs="宋体"/>
          <w:lang w:eastAsia="zh-CN"/>
        </w:rPr>
        <w:t xml:space="preserve"> </w:t>
      </w:r>
      <w:r w:rsidR="00623C2D" w:rsidRPr="00623C2D">
        <w:rPr>
          <w:rFonts w:ascii="Book Antiqua" w:eastAsia="宋体" w:hAnsi="Book Antiqua" w:cs="宋体"/>
          <w:b/>
          <w:bCs/>
          <w:lang w:eastAsia="zh-CN"/>
        </w:rPr>
        <w:t>Matsumura Y</w:t>
      </w:r>
      <w:r w:rsidR="00623C2D" w:rsidRPr="00623C2D">
        <w:rPr>
          <w:rFonts w:ascii="Book Antiqua" w:eastAsia="宋体" w:hAnsi="Book Antiqua" w:cs="宋体"/>
          <w:bCs/>
          <w:lang w:eastAsia="zh-CN"/>
        </w:rPr>
        <w:t xml:space="preserve">, Shindo Y, Iinuma Y, Yamamoto M, Shirano M, Matsushima A, Nagao M, Ito Y, Takakura S, Hasegawa Y, Ichiyama S. Clinical characteristics of Pneumocystis pneumonia in non-HIV patients and prognostic factors including microbiological genotypes. </w:t>
      </w:r>
      <w:r w:rsidR="00623C2D" w:rsidRPr="00623C2D">
        <w:rPr>
          <w:rFonts w:ascii="Book Antiqua" w:eastAsia="宋体" w:hAnsi="Book Antiqua" w:cs="宋体"/>
          <w:bCs/>
          <w:i/>
          <w:lang w:eastAsia="zh-CN"/>
        </w:rPr>
        <w:t>BMC Infect Dis</w:t>
      </w:r>
      <w:r w:rsidR="00623C2D" w:rsidRPr="00623C2D">
        <w:rPr>
          <w:rFonts w:ascii="Book Antiqua" w:eastAsia="宋体" w:hAnsi="Book Antiqua" w:cs="宋体"/>
          <w:bCs/>
          <w:lang w:eastAsia="zh-CN"/>
        </w:rPr>
        <w:t xml:space="preserve"> 2011;</w:t>
      </w:r>
      <w:r w:rsidR="00623C2D">
        <w:rPr>
          <w:rFonts w:ascii="Book Antiqua" w:eastAsia="宋体" w:hAnsi="Book Antiqua" w:cs="宋体" w:hint="eastAsia"/>
          <w:bCs/>
          <w:lang w:eastAsia="zh-CN"/>
        </w:rPr>
        <w:t xml:space="preserve"> </w:t>
      </w:r>
      <w:r w:rsidR="00623C2D" w:rsidRPr="00623C2D">
        <w:rPr>
          <w:rFonts w:ascii="Book Antiqua" w:eastAsia="宋体" w:hAnsi="Book Antiqua" w:cs="宋体"/>
          <w:b/>
          <w:bCs/>
          <w:lang w:eastAsia="zh-CN"/>
        </w:rPr>
        <w:t>11</w:t>
      </w:r>
      <w:r w:rsidR="00623C2D" w:rsidRPr="00623C2D">
        <w:rPr>
          <w:rFonts w:ascii="Book Antiqua" w:eastAsia="宋体" w:hAnsi="Book Antiqua" w:cs="宋体"/>
          <w:bCs/>
          <w:lang w:eastAsia="zh-CN"/>
        </w:rPr>
        <w:t>:</w:t>
      </w:r>
      <w:r w:rsidR="00623C2D">
        <w:rPr>
          <w:rFonts w:ascii="Book Antiqua" w:eastAsia="宋体" w:hAnsi="Book Antiqua" w:cs="宋体" w:hint="eastAsia"/>
          <w:bCs/>
          <w:lang w:eastAsia="zh-CN"/>
        </w:rPr>
        <w:t xml:space="preserve"> </w:t>
      </w:r>
      <w:r w:rsidR="00623C2D">
        <w:rPr>
          <w:rFonts w:ascii="Book Antiqua" w:eastAsia="宋体" w:hAnsi="Book Antiqua" w:cs="宋体"/>
          <w:bCs/>
          <w:lang w:eastAsia="zh-CN"/>
        </w:rPr>
        <w:t>76</w:t>
      </w:r>
      <w:r w:rsidR="00623C2D" w:rsidRPr="00623C2D">
        <w:rPr>
          <w:rFonts w:ascii="Book Antiqua" w:eastAsia="宋体" w:hAnsi="Book Antiqua" w:cs="宋体"/>
          <w:bCs/>
          <w:lang w:eastAsia="zh-CN"/>
        </w:rPr>
        <w:t xml:space="preserve"> </w:t>
      </w:r>
      <w:r w:rsidR="00623C2D">
        <w:rPr>
          <w:rFonts w:ascii="Book Antiqua" w:eastAsia="宋体" w:hAnsi="Book Antiqua" w:cs="宋体" w:hint="eastAsia"/>
          <w:bCs/>
          <w:lang w:eastAsia="zh-CN"/>
        </w:rPr>
        <w:t>[</w:t>
      </w:r>
      <w:r w:rsidR="00623C2D" w:rsidRPr="00623C2D">
        <w:rPr>
          <w:rFonts w:ascii="Book Antiqua" w:eastAsia="宋体" w:hAnsi="Book Antiqua" w:cs="宋体"/>
          <w:bCs/>
          <w:lang w:eastAsia="zh-CN"/>
        </w:rPr>
        <w:t>PMID: 21439061</w:t>
      </w:r>
      <w:r w:rsidR="00623C2D">
        <w:rPr>
          <w:rFonts w:ascii="Book Antiqua" w:eastAsia="宋体" w:hAnsi="Book Antiqua" w:cs="宋体" w:hint="eastAsia"/>
          <w:bCs/>
          <w:lang w:eastAsia="zh-CN"/>
        </w:rPr>
        <w:t xml:space="preserve"> DOI</w:t>
      </w:r>
      <w:r w:rsidR="00623C2D" w:rsidRPr="00623C2D">
        <w:rPr>
          <w:rFonts w:ascii="Book Antiqua" w:eastAsia="宋体" w:hAnsi="Book Antiqua" w:cs="宋体"/>
          <w:bCs/>
          <w:lang w:eastAsia="zh-CN"/>
        </w:rPr>
        <w:t>: 10.1186/1471-2334-11-76</w:t>
      </w:r>
      <w:r w:rsidR="00623C2D">
        <w:rPr>
          <w:rFonts w:ascii="Book Antiqua" w:eastAsia="宋体" w:hAnsi="Book Antiqua" w:cs="宋体" w:hint="eastAsia"/>
          <w:bCs/>
          <w:lang w:eastAsia="zh-CN"/>
        </w:rPr>
        <w:t>]</w:t>
      </w:r>
    </w:p>
    <w:p w14:paraId="2DB40942" w14:textId="77777777" w:rsidR="000E18AD" w:rsidRPr="000E18AD" w:rsidRDefault="000E18AD" w:rsidP="000E18AD">
      <w:pPr>
        <w:shd w:val="clear" w:color="auto" w:fill="FFFFFF"/>
        <w:adjustRightInd w:val="0"/>
        <w:snapToGrid w:val="0"/>
        <w:spacing w:line="360" w:lineRule="auto"/>
        <w:jc w:val="both"/>
        <w:rPr>
          <w:rFonts w:ascii="Book Antiqua" w:eastAsia="宋体" w:hAnsi="Book Antiqua" w:cs="宋体"/>
          <w:lang w:eastAsia="zh-CN"/>
        </w:rPr>
      </w:pPr>
      <w:r w:rsidRPr="000E18AD">
        <w:rPr>
          <w:rFonts w:ascii="Book Antiqua" w:eastAsia="宋体" w:hAnsi="Book Antiqua" w:cs="宋体"/>
          <w:lang w:eastAsia="zh-CN"/>
        </w:rPr>
        <w:t>15</w:t>
      </w:r>
      <w:r>
        <w:rPr>
          <w:rFonts w:ascii="Book Antiqua" w:eastAsia="宋体" w:hAnsi="Book Antiqua" w:cs="宋体"/>
          <w:lang w:eastAsia="zh-CN"/>
        </w:rPr>
        <w:t xml:space="preserve"> </w:t>
      </w:r>
      <w:r w:rsidR="00623C2D" w:rsidRPr="00623C2D">
        <w:rPr>
          <w:rFonts w:ascii="Book Antiqua" w:eastAsia="宋体" w:hAnsi="Book Antiqua" w:cs="宋体"/>
          <w:b/>
          <w:bCs/>
          <w:lang w:eastAsia="zh-CN"/>
        </w:rPr>
        <w:t>Li MC</w:t>
      </w:r>
      <w:r w:rsidR="00623C2D" w:rsidRPr="00623C2D">
        <w:rPr>
          <w:rFonts w:ascii="Book Antiqua" w:eastAsia="宋体" w:hAnsi="Book Antiqua" w:cs="宋体"/>
          <w:bCs/>
          <w:lang w:eastAsia="zh-CN"/>
        </w:rPr>
        <w:t xml:space="preserve">, Lee NY, Lee CC, Lee HC, Chang CM, Ko WC. Pneumocystis jiroveci pneumonia in immunocompromised patients: delayed diagnosis and poor outcomes in non-HIV-infected individuals. </w:t>
      </w:r>
      <w:r w:rsidR="00623C2D" w:rsidRPr="00623C2D">
        <w:rPr>
          <w:rFonts w:ascii="Book Antiqua" w:eastAsia="宋体" w:hAnsi="Book Antiqua" w:cs="宋体"/>
          <w:bCs/>
          <w:i/>
          <w:lang w:eastAsia="zh-CN"/>
        </w:rPr>
        <w:t>J Microbiol Immunol Infect</w:t>
      </w:r>
      <w:r w:rsidR="00623C2D" w:rsidRPr="00623C2D">
        <w:rPr>
          <w:rFonts w:ascii="Book Antiqua" w:eastAsia="宋体" w:hAnsi="Book Antiqua" w:cs="宋体"/>
          <w:bCs/>
          <w:lang w:eastAsia="zh-CN"/>
        </w:rPr>
        <w:t xml:space="preserve"> 2014;</w:t>
      </w:r>
      <w:r w:rsidR="00623C2D">
        <w:rPr>
          <w:rFonts w:ascii="Book Antiqua" w:eastAsia="宋体" w:hAnsi="Book Antiqua" w:cs="宋体" w:hint="eastAsia"/>
          <w:bCs/>
          <w:lang w:eastAsia="zh-CN"/>
        </w:rPr>
        <w:t xml:space="preserve"> </w:t>
      </w:r>
      <w:r w:rsidR="00623C2D" w:rsidRPr="00623C2D">
        <w:rPr>
          <w:rFonts w:ascii="Book Antiqua" w:eastAsia="宋体" w:hAnsi="Book Antiqua" w:cs="宋体"/>
          <w:b/>
          <w:bCs/>
          <w:lang w:eastAsia="zh-CN"/>
        </w:rPr>
        <w:t>47</w:t>
      </w:r>
      <w:r w:rsidR="00623C2D" w:rsidRPr="00623C2D">
        <w:rPr>
          <w:rFonts w:ascii="Book Antiqua" w:eastAsia="宋体" w:hAnsi="Book Antiqua" w:cs="宋体"/>
          <w:bCs/>
          <w:lang w:eastAsia="zh-CN"/>
        </w:rPr>
        <w:t>:</w:t>
      </w:r>
      <w:r w:rsidR="00623C2D">
        <w:rPr>
          <w:rFonts w:ascii="Book Antiqua" w:eastAsia="宋体" w:hAnsi="Book Antiqua" w:cs="宋体" w:hint="eastAsia"/>
          <w:bCs/>
          <w:lang w:eastAsia="zh-CN"/>
        </w:rPr>
        <w:t xml:space="preserve"> </w:t>
      </w:r>
      <w:r w:rsidR="00623C2D" w:rsidRPr="00623C2D">
        <w:rPr>
          <w:rFonts w:ascii="Book Antiqua" w:eastAsia="宋体" w:hAnsi="Book Antiqua" w:cs="宋体"/>
          <w:bCs/>
          <w:lang w:eastAsia="zh-CN"/>
        </w:rPr>
        <w:t>42-</w:t>
      </w:r>
      <w:r w:rsidR="00623C2D">
        <w:rPr>
          <w:rFonts w:ascii="Book Antiqua" w:eastAsia="宋体" w:hAnsi="Book Antiqua" w:cs="宋体" w:hint="eastAsia"/>
          <w:bCs/>
          <w:lang w:eastAsia="zh-CN"/>
        </w:rPr>
        <w:t>4</w:t>
      </w:r>
      <w:r w:rsidR="00623C2D">
        <w:rPr>
          <w:rFonts w:ascii="Book Antiqua" w:eastAsia="宋体" w:hAnsi="Book Antiqua" w:cs="宋体"/>
          <w:bCs/>
          <w:lang w:eastAsia="zh-CN"/>
        </w:rPr>
        <w:t>7</w:t>
      </w:r>
      <w:r w:rsidR="00623C2D" w:rsidRPr="00623C2D">
        <w:rPr>
          <w:rFonts w:ascii="Book Antiqua" w:eastAsia="宋体" w:hAnsi="Book Antiqua" w:cs="宋体"/>
          <w:bCs/>
          <w:lang w:eastAsia="zh-CN"/>
        </w:rPr>
        <w:t xml:space="preserve"> </w:t>
      </w:r>
      <w:r w:rsidR="00623C2D">
        <w:rPr>
          <w:rFonts w:ascii="Book Antiqua" w:eastAsia="宋体" w:hAnsi="Book Antiqua" w:cs="宋体" w:hint="eastAsia"/>
          <w:bCs/>
          <w:lang w:eastAsia="zh-CN"/>
        </w:rPr>
        <w:t>[</w:t>
      </w:r>
      <w:r w:rsidR="00623C2D" w:rsidRPr="00623C2D">
        <w:rPr>
          <w:rFonts w:ascii="Book Antiqua" w:eastAsia="宋体" w:hAnsi="Book Antiqua" w:cs="宋体"/>
          <w:bCs/>
          <w:lang w:eastAsia="zh-CN"/>
        </w:rPr>
        <w:t>PMID: 23063081</w:t>
      </w:r>
      <w:r w:rsidR="00623C2D">
        <w:rPr>
          <w:rFonts w:ascii="Book Antiqua" w:eastAsia="宋体" w:hAnsi="Book Antiqua" w:cs="宋体" w:hint="eastAsia"/>
          <w:bCs/>
          <w:lang w:eastAsia="zh-CN"/>
        </w:rPr>
        <w:t xml:space="preserve"> DOI</w:t>
      </w:r>
      <w:r w:rsidR="00623C2D" w:rsidRPr="00623C2D">
        <w:rPr>
          <w:rFonts w:ascii="Book Antiqua" w:eastAsia="宋体" w:hAnsi="Book Antiqua" w:cs="宋体"/>
          <w:bCs/>
          <w:lang w:eastAsia="zh-CN"/>
        </w:rPr>
        <w:t>: 10.1016/j.jmii.2012.08.024</w:t>
      </w:r>
      <w:r w:rsidR="00623C2D">
        <w:rPr>
          <w:rFonts w:ascii="Book Antiqua" w:eastAsia="宋体" w:hAnsi="Book Antiqua" w:cs="宋体" w:hint="eastAsia"/>
          <w:bCs/>
          <w:lang w:eastAsia="zh-CN"/>
        </w:rPr>
        <w:t>]</w:t>
      </w:r>
    </w:p>
    <w:p w14:paraId="6ED3E37E" w14:textId="77777777" w:rsidR="000E18AD" w:rsidRPr="000E18AD" w:rsidRDefault="000E18AD" w:rsidP="000E18AD">
      <w:pPr>
        <w:shd w:val="clear" w:color="auto" w:fill="FFFFFF"/>
        <w:adjustRightInd w:val="0"/>
        <w:snapToGrid w:val="0"/>
        <w:spacing w:line="360" w:lineRule="auto"/>
        <w:jc w:val="both"/>
        <w:rPr>
          <w:rFonts w:ascii="Book Antiqua" w:eastAsia="宋体" w:hAnsi="Book Antiqua" w:cs="宋体"/>
          <w:lang w:eastAsia="zh-CN"/>
        </w:rPr>
      </w:pPr>
      <w:r w:rsidRPr="000E18AD">
        <w:rPr>
          <w:rFonts w:ascii="Book Antiqua" w:eastAsia="宋体" w:hAnsi="Book Antiqua" w:cs="宋体"/>
          <w:lang w:eastAsia="zh-CN"/>
        </w:rPr>
        <w:t>16</w:t>
      </w:r>
      <w:r>
        <w:rPr>
          <w:rFonts w:ascii="Book Antiqua" w:eastAsia="宋体" w:hAnsi="Book Antiqua" w:cs="宋体"/>
          <w:lang w:eastAsia="zh-CN"/>
        </w:rPr>
        <w:t xml:space="preserve"> </w:t>
      </w:r>
      <w:r w:rsidRPr="000E18AD">
        <w:rPr>
          <w:rFonts w:ascii="Book Antiqua" w:eastAsia="宋体" w:hAnsi="Book Antiqua" w:cs="宋体"/>
          <w:b/>
          <w:bCs/>
          <w:lang w:eastAsia="zh-CN"/>
        </w:rPr>
        <w:t>Yu</w:t>
      </w:r>
      <w:r>
        <w:rPr>
          <w:rFonts w:ascii="Book Antiqua" w:eastAsia="宋体" w:hAnsi="Book Antiqua" w:cs="宋体"/>
          <w:b/>
          <w:bCs/>
          <w:lang w:eastAsia="zh-CN"/>
        </w:rPr>
        <w:t xml:space="preserve"> </w:t>
      </w:r>
      <w:r w:rsidRPr="000E18AD">
        <w:rPr>
          <w:rFonts w:ascii="Book Antiqua" w:eastAsia="宋体" w:hAnsi="Book Antiqua" w:cs="宋体"/>
          <w:b/>
          <w:bCs/>
          <w:lang w:eastAsia="zh-CN"/>
        </w:rPr>
        <w:t>Q</w:t>
      </w:r>
      <w:r w:rsidRPr="000E18AD">
        <w:rPr>
          <w:rFonts w:ascii="Book Antiqua" w:eastAsia="宋体" w:hAnsi="Book Antiqua" w:cs="宋体"/>
          <w:lang w:eastAsia="zh-CN"/>
        </w:rPr>
        <w:t>,</w:t>
      </w:r>
      <w:r>
        <w:rPr>
          <w:rFonts w:ascii="Book Antiqua" w:eastAsia="宋体" w:hAnsi="Book Antiqua" w:cs="宋体"/>
          <w:lang w:eastAsia="zh-CN"/>
        </w:rPr>
        <w:t xml:space="preserve"> </w:t>
      </w:r>
      <w:r w:rsidRPr="000E18AD">
        <w:rPr>
          <w:rFonts w:ascii="Book Antiqua" w:eastAsia="宋体" w:hAnsi="Book Antiqua" w:cs="宋体"/>
          <w:lang w:eastAsia="zh-CN"/>
        </w:rPr>
        <w:t>Jia</w:t>
      </w:r>
      <w:r>
        <w:rPr>
          <w:rFonts w:ascii="Book Antiqua" w:eastAsia="宋体" w:hAnsi="Book Antiqua" w:cs="宋体"/>
          <w:lang w:eastAsia="zh-CN"/>
        </w:rPr>
        <w:t xml:space="preserve"> </w:t>
      </w:r>
      <w:r w:rsidRPr="000E18AD">
        <w:rPr>
          <w:rFonts w:ascii="Book Antiqua" w:eastAsia="宋体" w:hAnsi="Book Antiqua" w:cs="宋体"/>
          <w:lang w:eastAsia="zh-CN"/>
        </w:rPr>
        <w:t>P,</w:t>
      </w:r>
      <w:r>
        <w:rPr>
          <w:rFonts w:ascii="Book Antiqua" w:eastAsia="宋体" w:hAnsi="Book Antiqua" w:cs="宋体"/>
          <w:lang w:eastAsia="zh-CN"/>
        </w:rPr>
        <w:t xml:space="preserve"> </w:t>
      </w:r>
      <w:r w:rsidRPr="000E18AD">
        <w:rPr>
          <w:rFonts w:ascii="Book Antiqua" w:eastAsia="宋体" w:hAnsi="Book Antiqua" w:cs="宋体"/>
          <w:lang w:eastAsia="zh-CN"/>
        </w:rPr>
        <w:t>Su</w:t>
      </w:r>
      <w:r>
        <w:rPr>
          <w:rFonts w:ascii="Book Antiqua" w:eastAsia="宋体" w:hAnsi="Book Antiqua" w:cs="宋体"/>
          <w:lang w:eastAsia="zh-CN"/>
        </w:rPr>
        <w:t xml:space="preserve"> </w:t>
      </w:r>
      <w:r w:rsidRPr="000E18AD">
        <w:rPr>
          <w:rFonts w:ascii="Book Antiqua" w:eastAsia="宋体" w:hAnsi="Book Antiqua" w:cs="宋体"/>
          <w:lang w:eastAsia="zh-CN"/>
        </w:rPr>
        <w:t>L,</w:t>
      </w:r>
      <w:r>
        <w:rPr>
          <w:rFonts w:ascii="Book Antiqua" w:eastAsia="宋体" w:hAnsi="Book Antiqua" w:cs="宋体"/>
          <w:lang w:eastAsia="zh-CN"/>
        </w:rPr>
        <w:t xml:space="preserve"> </w:t>
      </w:r>
      <w:r w:rsidRPr="000E18AD">
        <w:rPr>
          <w:rFonts w:ascii="Book Antiqua" w:eastAsia="宋体" w:hAnsi="Book Antiqua" w:cs="宋体"/>
          <w:lang w:eastAsia="zh-CN"/>
        </w:rPr>
        <w:t>Zhao</w:t>
      </w:r>
      <w:r>
        <w:rPr>
          <w:rFonts w:ascii="Book Antiqua" w:eastAsia="宋体" w:hAnsi="Book Antiqua" w:cs="宋体"/>
          <w:lang w:eastAsia="zh-CN"/>
        </w:rPr>
        <w:t xml:space="preserve"> </w:t>
      </w:r>
      <w:r w:rsidRPr="000E18AD">
        <w:rPr>
          <w:rFonts w:ascii="Book Antiqua" w:eastAsia="宋体" w:hAnsi="Book Antiqua" w:cs="宋体"/>
          <w:lang w:eastAsia="zh-CN"/>
        </w:rPr>
        <w:t>H,</w:t>
      </w:r>
      <w:r>
        <w:rPr>
          <w:rFonts w:ascii="Book Antiqua" w:eastAsia="宋体" w:hAnsi="Book Antiqua" w:cs="宋体"/>
          <w:lang w:eastAsia="zh-CN"/>
        </w:rPr>
        <w:t xml:space="preserve"> </w:t>
      </w:r>
      <w:r w:rsidRPr="000E18AD">
        <w:rPr>
          <w:rFonts w:ascii="Book Antiqua" w:eastAsia="宋体" w:hAnsi="Book Antiqua" w:cs="宋体"/>
          <w:lang w:eastAsia="zh-CN"/>
        </w:rPr>
        <w:t>Que</w:t>
      </w:r>
      <w:r>
        <w:rPr>
          <w:rFonts w:ascii="Book Antiqua" w:eastAsia="宋体" w:hAnsi="Book Antiqua" w:cs="宋体"/>
          <w:lang w:eastAsia="zh-CN"/>
        </w:rPr>
        <w:t xml:space="preserve"> </w:t>
      </w:r>
      <w:r w:rsidRPr="000E18AD">
        <w:rPr>
          <w:rFonts w:ascii="Book Antiqua" w:eastAsia="宋体" w:hAnsi="Book Antiqua" w:cs="宋体"/>
          <w:lang w:eastAsia="zh-CN"/>
        </w:rPr>
        <w:t>C.</w:t>
      </w:r>
      <w:r>
        <w:rPr>
          <w:rFonts w:ascii="Book Antiqua" w:eastAsia="宋体" w:hAnsi="Book Antiqua" w:cs="宋体"/>
          <w:lang w:eastAsia="zh-CN"/>
        </w:rPr>
        <w:t xml:space="preserve"> </w:t>
      </w:r>
      <w:r w:rsidRPr="000E18AD">
        <w:rPr>
          <w:rFonts w:ascii="Book Antiqua" w:eastAsia="宋体" w:hAnsi="Book Antiqua" w:cs="宋体"/>
          <w:lang w:eastAsia="zh-CN"/>
        </w:rPr>
        <w:t>Outcomes</w:t>
      </w:r>
      <w:r>
        <w:rPr>
          <w:rFonts w:ascii="Book Antiqua" w:eastAsia="宋体" w:hAnsi="Book Antiqua" w:cs="宋体"/>
          <w:lang w:eastAsia="zh-CN"/>
        </w:rPr>
        <w:t xml:space="preserve"> </w:t>
      </w:r>
      <w:r w:rsidRPr="000E18AD">
        <w:rPr>
          <w:rFonts w:ascii="Book Antiqua" w:eastAsia="宋体" w:hAnsi="Book Antiqua" w:cs="宋体"/>
          <w:lang w:eastAsia="zh-CN"/>
        </w:rPr>
        <w:t>and</w:t>
      </w:r>
      <w:r>
        <w:rPr>
          <w:rFonts w:ascii="Book Antiqua" w:eastAsia="宋体" w:hAnsi="Book Antiqua" w:cs="宋体"/>
          <w:lang w:eastAsia="zh-CN"/>
        </w:rPr>
        <w:t xml:space="preserve"> </w:t>
      </w:r>
      <w:r w:rsidRPr="000E18AD">
        <w:rPr>
          <w:rFonts w:ascii="Book Antiqua" w:eastAsia="宋体" w:hAnsi="Book Antiqua" w:cs="宋体"/>
          <w:lang w:eastAsia="zh-CN"/>
        </w:rPr>
        <w:t>prognostic</w:t>
      </w:r>
      <w:r>
        <w:rPr>
          <w:rFonts w:ascii="Book Antiqua" w:eastAsia="宋体" w:hAnsi="Book Antiqua" w:cs="宋体"/>
          <w:lang w:eastAsia="zh-CN"/>
        </w:rPr>
        <w:t xml:space="preserve"> </w:t>
      </w:r>
      <w:r w:rsidRPr="000E18AD">
        <w:rPr>
          <w:rFonts w:ascii="Book Antiqua" w:eastAsia="宋体" w:hAnsi="Book Antiqua" w:cs="宋体"/>
          <w:lang w:eastAsia="zh-CN"/>
        </w:rPr>
        <w:t>factors</w:t>
      </w:r>
      <w:r>
        <w:rPr>
          <w:rFonts w:ascii="Book Antiqua" w:eastAsia="宋体" w:hAnsi="Book Antiqua" w:cs="宋体"/>
          <w:lang w:eastAsia="zh-CN"/>
        </w:rPr>
        <w:t xml:space="preserve"> </w:t>
      </w:r>
      <w:r w:rsidRPr="000E18AD">
        <w:rPr>
          <w:rFonts w:ascii="Book Antiqua" w:eastAsia="宋体" w:hAnsi="Book Antiqua" w:cs="宋体"/>
          <w:lang w:eastAsia="zh-CN"/>
        </w:rPr>
        <w:t>of</w:t>
      </w:r>
      <w:r>
        <w:rPr>
          <w:rFonts w:ascii="Book Antiqua" w:eastAsia="宋体" w:hAnsi="Book Antiqua" w:cs="宋体"/>
          <w:lang w:eastAsia="zh-CN"/>
        </w:rPr>
        <w:t xml:space="preserve"> </w:t>
      </w:r>
      <w:r w:rsidRPr="000E18AD">
        <w:rPr>
          <w:rFonts w:ascii="Book Antiqua" w:eastAsia="宋体" w:hAnsi="Book Antiqua" w:cs="宋体"/>
          <w:lang w:eastAsia="zh-CN"/>
        </w:rPr>
        <w:t>non-HIV</w:t>
      </w:r>
      <w:r>
        <w:rPr>
          <w:rFonts w:ascii="Book Antiqua" w:eastAsia="宋体" w:hAnsi="Book Antiqua" w:cs="宋体"/>
          <w:lang w:eastAsia="zh-CN"/>
        </w:rPr>
        <w:t xml:space="preserve"> </w:t>
      </w:r>
      <w:r w:rsidRPr="000E18AD">
        <w:rPr>
          <w:rFonts w:ascii="Book Antiqua" w:eastAsia="宋体" w:hAnsi="Book Antiqua" w:cs="宋体"/>
          <w:lang w:eastAsia="zh-CN"/>
        </w:rPr>
        <w:t>patients</w:t>
      </w:r>
      <w:r>
        <w:rPr>
          <w:rFonts w:ascii="Book Antiqua" w:eastAsia="宋体" w:hAnsi="Book Antiqua" w:cs="宋体"/>
          <w:lang w:eastAsia="zh-CN"/>
        </w:rPr>
        <w:t xml:space="preserve"> </w:t>
      </w:r>
      <w:r w:rsidRPr="000E18AD">
        <w:rPr>
          <w:rFonts w:ascii="Book Antiqua" w:eastAsia="宋体" w:hAnsi="Book Antiqua" w:cs="宋体"/>
          <w:lang w:eastAsia="zh-CN"/>
        </w:rPr>
        <w:t>with</w:t>
      </w:r>
      <w:r>
        <w:rPr>
          <w:rFonts w:ascii="Book Antiqua" w:eastAsia="宋体" w:hAnsi="Book Antiqua" w:cs="宋体"/>
          <w:lang w:eastAsia="zh-CN"/>
        </w:rPr>
        <w:t xml:space="preserve"> </w:t>
      </w:r>
      <w:r w:rsidRPr="000E18AD">
        <w:rPr>
          <w:rFonts w:ascii="Book Antiqua" w:eastAsia="宋体" w:hAnsi="Book Antiqua" w:cs="宋体"/>
          <w:lang w:eastAsia="zh-CN"/>
        </w:rPr>
        <w:t>pneumocystis</w:t>
      </w:r>
      <w:r>
        <w:rPr>
          <w:rFonts w:ascii="Book Antiqua" w:eastAsia="宋体" w:hAnsi="Book Antiqua" w:cs="宋体"/>
          <w:lang w:eastAsia="zh-CN"/>
        </w:rPr>
        <w:t xml:space="preserve"> </w:t>
      </w:r>
      <w:r w:rsidRPr="000E18AD">
        <w:rPr>
          <w:rFonts w:ascii="Book Antiqua" w:eastAsia="宋体" w:hAnsi="Book Antiqua" w:cs="宋体"/>
          <w:lang w:eastAsia="zh-CN"/>
        </w:rPr>
        <w:t>jirovecii</w:t>
      </w:r>
      <w:r>
        <w:rPr>
          <w:rFonts w:ascii="Book Antiqua" w:eastAsia="宋体" w:hAnsi="Book Antiqua" w:cs="宋体"/>
          <w:lang w:eastAsia="zh-CN"/>
        </w:rPr>
        <w:t xml:space="preserve"> </w:t>
      </w:r>
      <w:r w:rsidRPr="000E18AD">
        <w:rPr>
          <w:rFonts w:ascii="Book Antiqua" w:eastAsia="宋体" w:hAnsi="Book Antiqua" w:cs="宋体"/>
          <w:lang w:eastAsia="zh-CN"/>
        </w:rPr>
        <w:t>pneumonia</w:t>
      </w:r>
      <w:r>
        <w:rPr>
          <w:rFonts w:ascii="Book Antiqua" w:eastAsia="宋体" w:hAnsi="Book Antiqua" w:cs="宋体"/>
          <w:lang w:eastAsia="zh-CN"/>
        </w:rPr>
        <w:t xml:space="preserve"> </w:t>
      </w:r>
      <w:r w:rsidRPr="000E18AD">
        <w:rPr>
          <w:rFonts w:ascii="Book Antiqua" w:eastAsia="宋体" w:hAnsi="Book Antiqua" w:cs="宋体"/>
          <w:lang w:eastAsia="zh-CN"/>
        </w:rPr>
        <w:t>and</w:t>
      </w:r>
      <w:r>
        <w:rPr>
          <w:rFonts w:ascii="Book Antiqua" w:eastAsia="宋体" w:hAnsi="Book Antiqua" w:cs="宋体"/>
          <w:lang w:eastAsia="zh-CN"/>
        </w:rPr>
        <w:t xml:space="preserve"> </w:t>
      </w:r>
      <w:r w:rsidRPr="000E18AD">
        <w:rPr>
          <w:rFonts w:ascii="Book Antiqua" w:eastAsia="宋体" w:hAnsi="Book Antiqua" w:cs="宋体"/>
          <w:lang w:eastAsia="zh-CN"/>
        </w:rPr>
        <w:t>pulmonary</w:t>
      </w:r>
      <w:r>
        <w:rPr>
          <w:rFonts w:ascii="Book Antiqua" w:eastAsia="宋体" w:hAnsi="Book Antiqua" w:cs="宋体"/>
          <w:lang w:eastAsia="zh-CN"/>
        </w:rPr>
        <w:t xml:space="preserve"> </w:t>
      </w:r>
      <w:r w:rsidRPr="000E18AD">
        <w:rPr>
          <w:rFonts w:ascii="Book Antiqua" w:eastAsia="宋体" w:hAnsi="Book Antiqua" w:cs="宋体"/>
          <w:lang w:eastAsia="zh-CN"/>
        </w:rPr>
        <w:t>CMV</w:t>
      </w:r>
      <w:r>
        <w:rPr>
          <w:rFonts w:ascii="Book Antiqua" w:eastAsia="宋体" w:hAnsi="Book Antiqua" w:cs="宋体"/>
          <w:lang w:eastAsia="zh-CN"/>
        </w:rPr>
        <w:t xml:space="preserve"> </w:t>
      </w:r>
      <w:r w:rsidRPr="000E18AD">
        <w:rPr>
          <w:rFonts w:ascii="Book Antiqua" w:eastAsia="宋体" w:hAnsi="Book Antiqua" w:cs="宋体"/>
          <w:lang w:eastAsia="zh-CN"/>
        </w:rPr>
        <w:t>co-infection:</w:t>
      </w:r>
      <w:r>
        <w:rPr>
          <w:rFonts w:ascii="Book Antiqua" w:eastAsia="宋体" w:hAnsi="Book Antiqua" w:cs="宋体"/>
          <w:lang w:eastAsia="zh-CN"/>
        </w:rPr>
        <w:t xml:space="preserve"> </w:t>
      </w:r>
      <w:r w:rsidRPr="000E18AD">
        <w:rPr>
          <w:rFonts w:ascii="Book Antiqua" w:eastAsia="宋体" w:hAnsi="Book Antiqua" w:cs="宋体"/>
          <w:lang w:eastAsia="zh-CN"/>
        </w:rPr>
        <w:t>A</w:t>
      </w:r>
      <w:r>
        <w:rPr>
          <w:rFonts w:ascii="Book Antiqua" w:eastAsia="宋体" w:hAnsi="Book Antiqua" w:cs="宋体"/>
          <w:lang w:eastAsia="zh-CN"/>
        </w:rPr>
        <w:t xml:space="preserve"> </w:t>
      </w:r>
      <w:r w:rsidRPr="000E18AD">
        <w:rPr>
          <w:rFonts w:ascii="Book Antiqua" w:eastAsia="宋体" w:hAnsi="Book Antiqua" w:cs="宋体"/>
          <w:lang w:eastAsia="zh-CN"/>
        </w:rPr>
        <w:t>Retrospective</w:t>
      </w:r>
      <w:r>
        <w:rPr>
          <w:rFonts w:ascii="Book Antiqua" w:eastAsia="宋体" w:hAnsi="Book Antiqua" w:cs="宋体"/>
          <w:lang w:eastAsia="zh-CN"/>
        </w:rPr>
        <w:t xml:space="preserve"> </w:t>
      </w:r>
      <w:r w:rsidRPr="000E18AD">
        <w:rPr>
          <w:rFonts w:ascii="Book Antiqua" w:eastAsia="宋体" w:hAnsi="Book Antiqua" w:cs="宋体"/>
          <w:lang w:eastAsia="zh-CN"/>
        </w:rPr>
        <w:t>Cohort</w:t>
      </w:r>
      <w:r>
        <w:rPr>
          <w:rFonts w:ascii="Book Antiqua" w:eastAsia="宋体" w:hAnsi="Book Antiqua" w:cs="宋体"/>
          <w:lang w:eastAsia="zh-CN"/>
        </w:rPr>
        <w:t xml:space="preserve"> </w:t>
      </w:r>
      <w:r w:rsidRPr="000E18AD">
        <w:rPr>
          <w:rFonts w:ascii="Book Antiqua" w:eastAsia="宋体" w:hAnsi="Book Antiqua" w:cs="宋体"/>
          <w:lang w:eastAsia="zh-CN"/>
        </w:rPr>
        <w:t>Study.</w:t>
      </w:r>
      <w:r>
        <w:rPr>
          <w:rFonts w:ascii="Book Antiqua" w:eastAsia="宋体" w:hAnsi="Book Antiqua" w:cs="宋体"/>
          <w:lang w:eastAsia="zh-CN"/>
        </w:rPr>
        <w:t xml:space="preserve"> </w:t>
      </w:r>
      <w:r w:rsidRPr="000E18AD">
        <w:rPr>
          <w:rFonts w:ascii="Book Antiqua" w:eastAsia="宋体" w:hAnsi="Book Antiqua" w:cs="宋体"/>
          <w:i/>
          <w:iCs/>
          <w:lang w:eastAsia="zh-CN"/>
        </w:rPr>
        <w:t>BMC</w:t>
      </w:r>
      <w:r>
        <w:rPr>
          <w:rFonts w:ascii="Book Antiqua" w:eastAsia="宋体" w:hAnsi="Book Antiqua" w:cs="宋体"/>
          <w:i/>
          <w:iCs/>
          <w:lang w:eastAsia="zh-CN"/>
        </w:rPr>
        <w:t xml:space="preserve"> </w:t>
      </w:r>
      <w:r w:rsidRPr="000E18AD">
        <w:rPr>
          <w:rFonts w:ascii="Book Antiqua" w:eastAsia="宋体" w:hAnsi="Book Antiqua" w:cs="宋体"/>
          <w:i/>
          <w:iCs/>
          <w:lang w:eastAsia="zh-CN"/>
        </w:rPr>
        <w:t>Infect</w:t>
      </w:r>
      <w:r>
        <w:rPr>
          <w:rFonts w:ascii="Book Antiqua" w:eastAsia="宋体" w:hAnsi="Book Antiqua" w:cs="宋体"/>
          <w:i/>
          <w:iCs/>
          <w:lang w:eastAsia="zh-CN"/>
        </w:rPr>
        <w:t xml:space="preserve"> </w:t>
      </w:r>
      <w:r w:rsidRPr="000E18AD">
        <w:rPr>
          <w:rFonts w:ascii="Book Antiqua" w:eastAsia="宋体" w:hAnsi="Book Antiqua" w:cs="宋体"/>
          <w:i/>
          <w:iCs/>
          <w:lang w:eastAsia="zh-CN"/>
        </w:rPr>
        <w:t>Dis</w:t>
      </w:r>
      <w:r>
        <w:rPr>
          <w:rFonts w:ascii="Book Antiqua" w:eastAsia="宋体" w:hAnsi="Book Antiqua" w:cs="宋体"/>
          <w:lang w:eastAsia="zh-CN"/>
        </w:rPr>
        <w:t xml:space="preserve"> </w:t>
      </w:r>
      <w:r w:rsidRPr="000E18AD">
        <w:rPr>
          <w:rFonts w:ascii="Book Antiqua" w:eastAsia="宋体" w:hAnsi="Book Antiqua" w:cs="宋体"/>
          <w:lang w:eastAsia="zh-CN"/>
        </w:rPr>
        <w:t>2017;</w:t>
      </w:r>
      <w:r>
        <w:rPr>
          <w:rFonts w:ascii="Book Antiqua" w:eastAsia="宋体" w:hAnsi="Book Antiqua" w:cs="宋体"/>
          <w:lang w:eastAsia="zh-CN"/>
        </w:rPr>
        <w:t xml:space="preserve"> </w:t>
      </w:r>
      <w:r w:rsidRPr="000E18AD">
        <w:rPr>
          <w:rFonts w:ascii="Book Antiqua" w:eastAsia="宋体" w:hAnsi="Book Antiqua" w:cs="宋体"/>
          <w:b/>
          <w:bCs/>
          <w:lang w:eastAsia="zh-CN"/>
        </w:rPr>
        <w:t>17</w:t>
      </w:r>
      <w:r w:rsidRPr="000E18AD">
        <w:rPr>
          <w:rFonts w:ascii="Book Antiqua" w:eastAsia="宋体" w:hAnsi="Book Antiqua" w:cs="宋体"/>
          <w:lang w:eastAsia="zh-CN"/>
        </w:rPr>
        <w:t>:</w:t>
      </w:r>
      <w:r>
        <w:rPr>
          <w:rFonts w:ascii="Book Antiqua" w:eastAsia="宋体" w:hAnsi="Book Antiqua" w:cs="宋体"/>
          <w:lang w:eastAsia="zh-CN"/>
        </w:rPr>
        <w:t xml:space="preserve"> </w:t>
      </w:r>
      <w:r w:rsidRPr="000E18AD">
        <w:rPr>
          <w:rFonts w:ascii="Book Antiqua" w:eastAsia="宋体" w:hAnsi="Book Antiqua" w:cs="宋体"/>
          <w:lang w:eastAsia="zh-CN"/>
        </w:rPr>
        <w:t>392</w:t>
      </w:r>
      <w:r>
        <w:rPr>
          <w:rFonts w:ascii="Book Antiqua" w:eastAsia="宋体" w:hAnsi="Book Antiqua" w:cs="宋体"/>
          <w:lang w:eastAsia="zh-CN"/>
        </w:rPr>
        <w:t xml:space="preserve"> </w:t>
      </w:r>
      <w:r w:rsidRPr="000E18AD">
        <w:rPr>
          <w:rFonts w:ascii="Book Antiqua" w:eastAsia="宋体" w:hAnsi="Book Antiqua" w:cs="宋体"/>
          <w:lang w:eastAsia="zh-CN"/>
        </w:rPr>
        <w:t>[PMID:</w:t>
      </w:r>
      <w:r>
        <w:rPr>
          <w:rFonts w:ascii="Book Antiqua" w:eastAsia="宋体" w:hAnsi="Book Antiqua" w:cs="宋体"/>
          <w:lang w:eastAsia="zh-CN"/>
        </w:rPr>
        <w:t xml:space="preserve"> </w:t>
      </w:r>
      <w:r w:rsidRPr="000E18AD">
        <w:rPr>
          <w:rFonts w:ascii="Book Antiqua" w:eastAsia="宋体" w:hAnsi="Book Antiqua" w:cs="宋体"/>
          <w:lang w:eastAsia="zh-CN"/>
        </w:rPr>
        <w:t>28583135</w:t>
      </w:r>
      <w:r>
        <w:rPr>
          <w:rFonts w:ascii="Book Antiqua" w:eastAsia="宋体" w:hAnsi="Book Antiqua" w:cs="宋体"/>
          <w:lang w:eastAsia="zh-CN"/>
        </w:rPr>
        <w:t xml:space="preserve"> </w:t>
      </w:r>
      <w:r w:rsidRPr="000E18AD">
        <w:rPr>
          <w:rFonts w:ascii="Book Antiqua" w:eastAsia="宋体" w:hAnsi="Book Antiqua" w:cs="宋体"/>
          <w:lang w:eastAsia="zh-CN"/>
        </w:rPr>
        <w:t>DOI:</w:t>
      </w:r>
      <w:r>
        <w:rPr>
          <w:rFonts w:ascii="Book Antiqua" w:eastAsia="宋体" w:hAnsi="Book Antiqua" w:cs="宋体"/>
          <w:lang w:eastAsia="zh-CN"/>
        </w:rPr>
        <w:t xml:space="preserve"> </w:t>
      </w:r>
      <w:r w:rsidRPr="000E18AD">
        <w:rPr>
          <w:rFonts w:ascii="Book Antiqua" w:eastAsia="宋体" w:hAnsi="Book Antiqua" w:cs="宋体"/>
          <w:lang w:eastAsia="zh-CN"/>
        </w:rPr>
        <w:t>10.1186/s12879-017-2492-8]</w:t>
      </w:r>
    </w:p>
    <w:p w14:paraId="51CB53A8" w14:textId="77777777" w:rsidR="00E31F85" w:rsidRPr="000E18AD" w:rsidRDefault="000E18AD" w:rsidP="000E18AD">
      <w:pPr>
        <w:shd w:val="clear" w:color="auto" w:fill="FFFFFF"/>
        <w:adjustRightInd w:val="0"/>
        <w:snapToGrid w:val="0"/>
        <w:spacing w:line="360" w:lineRule="auto"/>
        <w:jc w:val="both"/>
        <w:rPr>
          <w:rFonts w:ascii="Book Antiqua" w:eastAsia="宋体" w:hAnsi="Book Antiqua" w:cs="宋体"/>
          <w:bCs/>
          <w:lang w:eastAsia="zh-CN"/>
        </w:rPr>
      </w:pPr>
      <w:r w:rsidRPr="000E18AD">
        <w:rPr>
          <w:rFonts w:ascii="Book Antiqua" w:eastAsia="宋体" w:hAnsi="Book Antiqua" w:cs="宋体"/>
          <w:lang w:eastAsia="zh-CN"/>
        </w:rPr>
        <w:lastRenderedPageBreak/>
        <w:t>17</w:t>
      </w:r>
      <w:r>
        <w:rPr>
          <w:rFonts w:ascii="Book Antiqua" w:eastAsia="宋体" w:hAnsi="Book Antiqua" w:cs="宋体"/>
          <w:lang w:eastAsia="zh-CN"/>
        </w:rPr>
        <w:t xml:space="preserve"> </w:t>
      </w:r>
      <w:r w:rsidR="00046B38" w:rsidRPr="00046B38">
        <w:rPr>
          <w:rFonts w:ascii="Book Antiqua" w:eastAsia="宋体" w:hAnsi="Book Antiqua" w:cs="宋体"/>
          <w:b/>
          <w:bCs/>
          <w:lang w:eastAsia="zh-CN"/>
        </w:rPr>
        <w:t>Harigai M</w:t>
      </w:r>
      <w:r w:rsidR="00046B38" w:rsidRPr="00046B38">
        <w:rPr>
          <w:rFonts w:ascii="Book Antiqua" w:eastAsia="宋体" w:hAnsi="Book Antiqua" w:cs="宋体"/>
          <w:bCs/>
          <w:lang w:eastAsia="zh-CN"/>
        </w:rPr>
        <w:t xml:space="preserve">, Koike R, Miyasaka N; Pneumocystis Pneumonia under Anti-Tumor Necrosis Factor Therapy (PAT) Study Group. Pneumocystis pneumonia associated with infliximab in Japan. </w:t>
      </w:r>
      <w:r w:rsidR="00046B38" w:rsidRPr="00046B38">
        <w:rPr>
          <w:rFonts w:ascii="Book Antiqua" w:eastAsia="宋体" w:hAnsi="Book Antiqua" w:cs="宋体"/>
          <w:bCs/>
          <w:i/>
          <w:lang w:eastAsia="zh-CN"/>
        </w:rPr>
        <w:t>N Engl J Med</w:t>
      </w:r>
      <w:r w:rsidR="00046B38" w:rsidRPr="00046B38">
        <w:rPr>
          <w:rFonts w:ascii="Book Antiqua" w:eastAsia="宋体" w:hAnsi="Book Antiqua" w:cs="宋体"/>
          <w:bCs/>
          <w:lang w:eastAsia="zh-CN"/>
        </w:rPr>
        <w:t xml:space="preserve"> 2007;</w:t>
      </w:r>
      <w:r w:rsidR="00046B38">
        <w:rPr>
          <w:rFonts w:ascii="Book Antiqua" w:eastAsia="宋体" w:hAnsi="Book Antiqua" w:cs="宋体" w:hint="eastAsia"/>
          <w:bCs/>
          <w:lang w:eastAsia="zh-CN"/>
        </w:rPr>
        <w:t xml:space="preserve"> </w:t>
      </w:r>
      <w:r w:rsidR="00046B38" w:rsidRPr="00046B38">
        <w:rPr>
          <w:rFonts w:ascii="Book Antiqua" w:eastAsia="宋体" w:hAnsi="Book Antiqua" w:cs="宋体"/>
          <w:b/>
          <w:bCs/>
          <w:lang w:eastAsia="zh-CN"/>
        </w:rPr>
        <w:t>357</w:t>
      </w:r>
      <w:r w:rsidR="00046B38" w:rsidRPr="00046B38">
        <w:rPr>
          <w:rFonts w:ascii="Book Antiqua" w:eastAsia="宋体" w:hAnsi="Book Antiqua" w:cs="宋体"/>
          <w:bCs/>
          <w:lang w:eastAsia="zh-CN"/>
        </w:rPr>
        <w:t>:</w:t>
      </w:r>
      <w:r w:rsidR="00046B38">
        <w:rPr>
          <w:rFonts w:ascii="Book Antiqua" w:eastAsia="宋体" w:hAnsi="Book Antiqua" w:cs="宋体" w:hint="eastAsia"/>
          <w:bCs/>
          <w:lang w:eastAsia="zh-CN"/>
        </w:rPr>
        <w:t xml:space="preserve"> </w:t>
      </w:r>
      <w:r w:rsidR="00046B38" w:rsidRPr="00046B38">
        <w:rPr>
          <w:rFonts w:ascii="Book Antiqua" w:eastAsia="宋体" w:hAnsi="Book Antiqua" w:cs="宋体"/>
          <w:bCs/>
          <w:lang w:eastAsia="zh-CN"/>
        </w:rPr>
        <w:t>1874-</w:t>
      </w:r>
      <w:r w:rsidR="00046B38">
        <w:rPr>
          <w:rFonts w:ascii="Book Antiqua" w:eastAsia="宋体" w:hAnsi="Book Antiqua" w:cs="宋体" w:hint="eastAsia"/>
          <w:bCs/>
          <w:lang w:eastAsia="zh-CN"/>
        </w:rPr>
        <w:t>187</w:t>
      </w:r>
      <w:r w:rsidR="00046B38">
        <w:rPr>
          <w:rFonts w:ascii="Book Antiqua" w:eastAsia="宋体" w:hAnsi="Book Antiqua" w:cs="宋体"/>
          <w:bCs/>
          <w:lang w:eastAsia="zh-CN"/>
        </w:rPr>
        <w:t>6</w:t>
      </w:r>
      <w:r w:rsidR="00046B38" w:rsidRPr="00046B38">
        <w:rPr>
          <w:rFonts w:ascii="Book Antiqua" w:eastAsia="宋体" w:hAnsi="Book Antiqua" w:cs="宋体"/>
          <w:bCs/>
          <w:lang w:eastAsia="zh-CN"/>
        </w:rPr>
        <w:t xml:space="preserve"> </w:t>
      </w:r>
      <w:r w:rsidR="00046B38">
        <w:rPr>
          <w:rFonts w:ascii="Book Antiqua" w:eastAsia="宋体" w:hAnsi="Book Antiqua" w:cs="宋体" w:hint="eastAsia"/>
          <w:bCs/>
          <w:lang w:eastAsia="zh-CN"/>
        </w:rPr>
        <w:t>[</w:t>
      </w:r>
      <w:r w:rsidR="00046B38" w:rsidRPr="00046B38">
        <w:rPr>
          <w:rFonts w:ascii="Book Antiqua" w:eastAsia="宋体" w:hAnsi="Book Antiqua" w:cs="宋体"/>
          <w:bCs/>
          <w:lang w:eastAsia="zh-CN"/>
        </w:rPr>
        <w:t>PMID: 17978303</w:t>
      </w:r>
      <w:r w:rsidR="00046B38">
        <w:rPr>
          <w:rFonts w:ascii="Book Antiqua" w:eastAsia="宋体" w:hAnsi="Book Antiqua" w:cs="宋体" w:hint="eastAsia"/>
          <w:bCs/>
          <w:lang w:eastAsia="zh-CN"/>
        </w:rPr>
        <w:t xml:space="preserve"> DOI</w:t>
      </w:r>
      <w:r w:rsidR="00046B38">
        <w:rPr>
          <w:rFonts w:ascii="Book Antiqua" w:eastAsia="宋体" w:hAnsi="Book Antiqua" w:cs="宋体"/>
          <w:bCs/>
          <w:lang w:eastAsia="zh-CN"/>
        </w:rPr>
        <w:t>: 10.1056/NEJMc070728</w:t>
      </w:r>
      <w:r w:rsidR="00046B38">
        <w:rPr>
          <w:rFonts w:ascii="Book Antiqua" w:eastAsia="宋体" w:hAnsi="Book Antiqua" w:cs="宋体" w:hint="eastAsia"/>
          <w:bCs/>
          <w:lang w:eastAsia="zh-CN"/>
        </w:rPr>
        <w:t>]</w:t>
      </w:r>
    </w:p>
    <w:p w14:paraId="005529AE" w14:textId="77777777" w:rsidR="000E18AD" w:rsidRPr="000E18AD" w:rsidRDefault="000E18AD" w:rsidP="000E18AD">
      <w:pPr>
        <w:shd w:val="clear" w:color="auto" w:fill="FFFFFF"/>
        <w:adjustRightInd w:val="0"/>
        <w:snapToGrid w:val="0"/>
        <w:spacing w:line="360" w:lineRule="auto"/>
        <w:jc w:val="both"/>
        <w:rPr>
          <w:rFonts w:ascii="Book Antiqua" w:eastAsia="宋体" w:hAnsi="Book Antiqua" w:cs="宋体"/>
          <w:lang w:eastAsia="zh-CN"/>
        </w:rPr>
      </w:pPr>
      <w:r w:rsidRPr="000E18AD">
        <w:rPr>
          <w:rFonts w:ascii="Book Antiqua" w:eastAsia="宋体" w:hAnsi="Book Antiqua" w:cs="宋体"/>
          <w:lang w:eastAsia="zh-CN"/>
        </w:rPr>
        <w:t>18</w:t>
      </w:r>
      <w:r>
        <w:rPr>
          <w:rFonts w:ascii="Book Antiqua" w:eastAsia="宋体" w:hAnsi="Book Antiqua" w:cs="宋体"/>
          <w:lang w:eastAsia="zh-CN"/>
        </w:rPr>
        <w:t xml:space="preserve"> </w:t>
      </w:r>
      <w:r w:rsidRPr="000E18AD">
        <w:rPr>
          <w:rFonts w:ascii="Book Antiqua" w:eastAsia="宋体" w:hAnsi="Book Antiqua" w:cs="宋体"/>
          <w:b/>
          <w:bCs/>
          <w:lang w:eastAsia="zh-CN"/>
        </w:rPr>
        <w:t>Yates</w:t>
      </w:r>
      <w:r>
        <w:rPr>
          <w:rFonts w:ascii="Book Antiqua" w:eastAsia="宋体" w:hAnsi="Book Antiqua" w:cs="宋体"/>
          <w:b/>
          <w:bCs/>
          <w:lang w:eastAsia="zh-CN"/>
        </w:rPr>
        <w:t xml:space="preserve"> </w:t>
      </w:r>
      <w:r w:rsidRPr="000E18AD">
        <w:rPr>
          <w:rFonts w:ascii="Book Antiqua" w:eastAsia="宋体" w:hAnsi="Book Antiqua" w:cs="宋体"/>
          <w:b/>
          <w:bCs/>
          <w:lang w:eastAsia="zh-CN"/>
        </w:rPr>
        <w:t>M</w:t>
      </w:r>
      <w:r w:rsidRPr="000E18AD">
        <w:rPr>
          <w:rFonts w:ascii="Book Antiqua" w:eastAsia="宋体" w:hAnsi="Book Antiqua" w:cs="宋体"/>
          <w:lang w:eastAsia="zh-CN"/>
        </w:rPr>
        <w:t>,</w:t>
      </w:r>
      <w:r>
        <w:rPr>
          <w:rFonts w:ascii="Book Antiqua" w:eastAsia="宋体" w:hAnsi="Book Antiqua" w:cs="宋体"/>
          <w:lang w:eastAsia="zh-CN"/>
        </w:rPr>
        <w:t xml:space="preserve"> </w:t>
      </w:r>
      <w:r w:rsidRPr="000E18AD">
        <w:rPr>
          <w:rFonts w:ascii="Book Antiqua" w:eastAsia="宋体" w:hAnsi="Book Antiqua" w:cs="宋体"/>
          <w:lang w:eastAsia="zh-CN"/>
        </w:rPr>
        <w:t>Watts</w:t>
      </w:r>
      <w:r>
        <w:rPr>
          <w:rFonts w:ascii="Book Antiqua" w:eastAsia="宋体" w:hAnsi="Book Antiqua" w:cs="宋体"/>
          <w:lang w:eastAsia="zh-CN"/>
        </w:rPr>
        <w:t xml:space="preserve"> </w:t>
      </w:r>
      <w:r w:rsidRPr="000E18AD">
        <w:rPr>
          <w:rFonts w:ascii="Book Antiqua" w:eastAsia="宋体" w:hAnsi="Book Antiqua" w:cs="宋体"/>
          <w:lang w:eastAsia="zh-CN"/>
        </w:rPr>
        <w:t>RA,</w:t>
      </w:r>
      <w:r>
        <w:rPr>
          <w:rFonts w:ascii="Book Antiqua" w:eastAsia="宋体" w:hAnsi="Book Antiqua" w:cs="宋体"/>
          <w:lang w:eastAsia="zh-CN"/>
        </w:rPr>
        <w:t xml:space="preserve"> </w:t>
      </w:r>
      <w:r w:rsidRPr="000E18AD">
        <w:rPr>
          <w:rFonts w:ascii="Book Antiqua" w:eastAsia="宋体" w:hAnsi="Book Antiqua" w:cs="宋体"/>
          <w:lang w:eastAsia="zh-CN"/>
        </w:rPr>
        <w:t>Bajema</w:t>
      </w:r>
      <w:r>
        <w:rPr>
          <w:rFonts w:ascii="Book Antiqua" w:eastAsia="宋体" w:hAnsi="Book Antiqua" w:cs="宋体"/>
          <w:lang w:eastAsia="zh-CN"/>
        </w:rPr>
        <w:t xml:space="preserve"> </w:t>
      </w:r>
      <w:r w:rsidRPr="000E18AD">
        <w:rPr>
          <w:rFonts w:ascii="Book Antiqua" w:eastAsia="宋体" w:hAnsi="Book Antiqua" w:cs="宋体"/>
          <w:lang w:eastAsia="zh-CN"/>
        </w:rPr>
        <w:t>IM,</w:t>
      </w:r>
      <w:r>
        <w:rPr>
          <w:rFonts w:ascii="Book Antiqua" w:eastAsia="宋体" w:hAnsi="Book Antiqua" w:cs="宋体"/>
          <w:lang w:eastAsia="zh-CN"/>
        </w:rPr>
        <w:t xml:space="preserve"> </w:t>
      </w:r>
      <w:r w:rsidRPr="000E18AD">
        <w:rPr>
          <w:rFonts w:ascii="Book Antiqua" w:eastAsia="宋体" w:hAnsi="Book Antiqua" w:cs="宋体"/>
          <w:lang w:eastAsia="zh-CN"/>
        </w:rPr>
        <w:t>Cid</w:t>
      </w:r>
      <w:r>
        <w:rPr>
          <w:rFonts w:ascii="Book Antiqua" w:eastAsia="宋体" w:hAnsi="Book Antiqua" w:cs="宋体"/>
          <w:lang w:eastAsia="zh-CN"/>
        </w:rPr>
        <w:t xml:space="preserve"> </w:t>
      </w:r>
      <w:r w:rsidRPr="000E18AD">
        <w:rPr>
          <w:rFonts w:ascii="Book Antiqua" w:eastAsia="宋体" w:hAnsi="Book Antiqua" w:cs="宋体"/>
          <w:lang w:eastAsia="zh-CN"/>
        </w:rPr>
        <w:t>MC,</w:t>
      </w:r>
      <w:r>
        <w:rPr>
          <w:rFonts w:ascii="Book Antiqua" w:eastAsia="宋体" w:hAnsi="Book Antiqua" w:cs="宋体"/>
          <w:lang w:eastAsia="zh-CN"/>
        </w:rPr>
        <w:t xml:space="preserve"> </w:t>
      </w:r>
      <w:r w:rsidRPr="000E18AD">
        <w:rPr>
          <w:rFonts w:ascii="Book Antiqua" w:eastAsia="宋体" w:hAnsi="Book Antiqua" w:cs="宋体"/>
          <w:lang w:eastAsia="zh-CN"/>
        </w:rPr>
        <w:t>Crestani</w:t>
      </w:r>
      <w:r>
        <w:rPr>
          <w:rFonts w:ascii="Book Antiqua" w:eastAsia="宋体" w:hAnsi="Book Antiqua" w:cs="宋体"/>
          <w:lang w:eastAsia="zh-CN"/>
        </w:rPr>
        <w:t xml:space="preserve"> </w:t>
      </w:r>
      <w:r w:rsidRPr="000E18AD">
        <w:rPr>
          <w:rFonts w:ascii="Book Antiqua" w:eastAsia="宋体" w:hAnsi="Book Antiqua" w:cs="宋体"/>
          <w:lang w:eastAsia="zh-CN"/>
        </w:rPr>
        <w:t>B,</w:t>
      </w:r>
      <w:r>
        <w:rPr>
          <w:rFonts w:ascii="Book Antiqua" w:eastAsia="宋体" w:hAnsi="Book Antiqua" w:cs="宋体"/>
          <w:lang w:eastAsia="zh-CN"/>
        </w:rPr>
        <w:t xml:space="preserve"> </w:t>
      </w:r>
      <w:r w:rsidRPr="000E18AD">
        <w:rPr>
          <w:rFonts w:ascii="Book Antiqua" w:eastAsia="宋体" w:hAnsi="Book Antiqua" w:cs="宋体"/>
          <w:lang w:eastAsia="zh-CN"/>
        </w:rPr>
        <w:t>Hauser</w:t>
      </w:r>
      <w:r>
        <w:rPr>
          <w:rFonts w:ascii="Book Antiqua" w:eastAsia="宋体" w:hAnsi="Book Antiqua" w:cs="宋体"/>
          <w:lang w:eastAsia="zh-CN"/>
        </w:rPr>
        <w:t xml:space="preserve"> </w:t>
      </w:r>
      <w:r w:rsidRPr="000E18AD">
        <w:rPr>
          <w:rFonts w:ascii="Book Antiqua" w:eastAsia="宋体" w:hAnsi="Book Antiqua" w:cs="宋体"/>
          <w:lang w:eastAsia="zh-CN"/>
        </w:rPr>
        <w:t>T,</w:t>
      </w:r>
      <w:r>
        <w:rPr>
          <w:rFonts w:ascii="Book Antiqua" w:eastAsia="宋体" w:hAnsi="Book Antiqua" w:cs="宋体"/>
          <w:lang w:eastAsia="zh-CN"/>
        </w:rPr>
        <w:t xml:space="preserve"> </w:t>
      </w:r>
      <w:r w:rsidRPr="000E18AD">
        <w:rPr>
          <w:rFonts w:ascii="Book Antiqua" w:eastAsia="宋体" w:hAnsi="Book Antiqua" w:cs="宋体"/>
          <w:lang w:eastAsia="zh-CN"/>
        </w:rPr>
        <w:t>Hellmich</w:t>
      </w:r>
      <w:r>
        <w:rPr>
          <w:rFonts w:ascii="Book Antiqua" w:eastAsia="宋体" w:hAnsi="Book Antiqua" w:cs="宋体"/>
          <w:lang w:eastAsia="zh-CN"/>
        </w:rPr>
        <w:t xml:space="preserve"> </w:t>
      </w:r>
      <w:r w:rsidRPr="000E18AD">
        <w:rPr>
          <w:rFonts w:ascii="Book Antiqua" w:eastAsia="宋体" w:hAnsi="Book Antiqua" w:cs="宋体"/>
          <w:lang w:eastAsia="zh-CN"/>
        </w:rPr>
        <w:t>B,</w:t>
      </w:r>
      <w:r>
        <w:rPr>
          <w:rFonts w:ascii="Book Antiqua" w:eastAsia="宋体" w:hAnsi="Book Antiqua" w:cs="宋体"/>
          <w:lang w:eastAsia="zh-CN"/>
        </w:rPr>
        <w:t xml:space="preserve"> </w:t>
      </w:r>
      <w:r w:rsidRPr="000E18AD">
        <w:rPr>
          <w:rFonts w:ascii="Book Antiqua" w:eastAsia="宋体" w:hAnsi="Book Antiqua" w:cs="宋体"/>
          <w:lang w:eastAsia="zh-CN"/>
        </w:rPr>
        <w:t>Holle</w:t>
      </w:r>
      <w:r>
        <w:rPr>
          <w:rFonts w:ascii="Book Antiqua" w:eastAsia="宋体" w:hAnsi="Book Antiqua" w:cs="宋体"/>
          <w:lang w:eastAsia="zh-CN"/>
        </w:rPr>
        <w:t xml:space="preserve"> </w:t>
      </w:r>
      <w:r w:rsidRPr="000E18AD">
        <w:rPr>
          <w:rFonts w:ascii="Book Antiqua" w:eastAsia="宋体" w:hAnsi="Book Antiqua" w:cs="宋体"/>
          <w:lang w:eastAsia="zh-CN"/>
        </w:rPr>
        <w:t>JU,</w:t>
      </w:r>
      <w:r>
        <w:rPr>
          <w:rFonts w:ascii="Book Antiqua" w:eastAsia="宋体" w:hAnsi="Book Antiqua" w:cs="宋体"/>
          <w:lang w:eastAsia="zh-CN"/>
        </w:rPr>
        <w:t xml:space="preserve"> </w:t>
      </w:r>
      <w:r w:rsidRPr="000E18AD">
        <w:rPr>
          <w:rFonts w:ascii="Book Antiqua" w:eastAsia="宋体" w:hAnsi="Book Antiqua" w:cs="宋体"/>
          <w:lang w:eastAsia="zh-CN"/>
        </w:rPr>
        <w:t>Laudien</w:t>
      </w:r>
      <w:r>
        <w:rPr>
          <w:rFonts w:ascii="Book Antiqua" w:eastAsia="宋体" w:hAnsi="Book Antiqua" w:cs="宋体"/>
          <w:lang w:eastAsia="zh-CN"/>
        </w:rPr>
        <w:t xml:space="preserve"> </w:t>
      </w:r>
      <w:r w:rsidRPr="000E18AD">
        <w:rPr>
          <w:rFonts w:ascii="Book Antiqua" w:eastAsia="宋体" w:hAnsi="Book Antiqua" w:cs="宋体"/>
          <w:lang w:eastAsia="zh-CN"/>
        </w:rPr>
        <w:t>M,</w:t>
      </w:r>
      <w:r>
        <w:rPr>
          <w:rFonts w:ascii="Book Antiqua" w:eastAsia="宋体" w:hAnsi="Book Antiqua" w:cs="宋体"/>
          <w:lang w:eastAsia="zh-CN"/>
        </w:rPr>
        <w:t xml:space="preserve"> </w:t>
      </w:r>
      <w:r w:rsidRPr="000E18AD">
        <w:rPr>
          <w:rFonts w:ascii="Book Antiqua" w:eastAsia="宋体" w:hAnsi="Book Antiqua" w:cs="宋体"/>
          <w:lang w:eastAsia="zh-CN"/>
        </w:rPr>
        <w:t>Little</w:t>
      </w:r>
      <w:r>
        <w:rPr>
          <w:rFonts w:ascii="Book Antiqua" w:eastAsia="宋体" w:hAnsi="Book Antiqua" w:cs="宋体"/>
          <w:lang w:eastAsia="zh-CN"/>
        </w:rPr>
        <w:t xml:space="preserve"> </w:t>
      </w:r>
      <w:r w:rsidRPr="000E18AD">
        <w:rPr>
          <w:rFonts w:ascii="Book Antiqua" w:eastAsia="宋体" w:hAnsi="Book Antiqua" w:cs="宋体"/>
          <w:lang w:eastAsia="zh-CN"/>
        </w:rPr>
        <w:t>MA,</w:t>
      </w:r>
      <w:r>
        <w:rPr>
          <w:rFonts w:ascii="Book Antiqua" w:eastAsia="宋体" w:hAnsi="Book Antiqua" w:cs="宋体"/>
          <w:lang w:eastAsia="zh-CN"/>
        </w:rPr>
        <w:t xml:space="preserve"> </w:t>
      </w:r>
      <w:r w:rsidRPr="000E18AD">
        <w:rPr>
          <w:rFonts w:ascii="Book Antiqua" w:eastAsia="宋体" w:hAnsi="Book Antiqua" w:cs="宋体"/>
          <w:lang w:eastAsia="zh-CN"/>
        </w:rPr>
        <w:t>Luqmani</w:t>
      </w:r>
      <w:r>
        <w:rPr>
          <w:rFonts w:ascii="Book Antiqua" w:eastAsia="宋体" w:hAnsi="Book Antiqua" w:cs="宋体"/>
          <w:lang w:eastAsia="zh-CN"/>
        </w:rPr>
        <w:t xml:space="preserve"> </w:t>
      </w:r>
      <w:r w:rsidRPr="000E18AD">
        <w:rPr>
          <w:rFonts w:ascii="Book Antiqua" w:eastAsia="宋体" w:hAnsi="Book Antiqua" w:cs="宋体"/>
          <w:lang w:eastAsia="zh-CN"/>
        </w:rPr>
        <w:t>RA,</w:t>
      </w:r>
      <w:r>
        <w:rPr>
          <w:rFonts w:ascii="Book Antiqua" w:eastAsia="宋体" w:hAnsi="Book Antiqua" w:cs="宋体"/>
          <w:lang w:eastAsia="zh-CN"/>
        </w:rPr>
        <w:t xml:space="preserve"> </w:t>
      </w:r>
      <w:r w:rsidRPr="000E18AD">
        <w:rPr>
          <w:rFonts w:ascii="Book Antiqua" w:eastAsia="宋体" w:hAnsi="Book Antiqua" w:cs="宋体"/>
          <w:lang w:eastAsia="zh-CN"/>
        </w:rPr>
        <w:t>Mahr</w:t>
      </w:r>
      <w:r>
        <w:rPr>
          <w:rFonts w:ascii="Book Antiqua" w:eastAsia="宋体" w:hAnsi="Book Antiqua" w:cs="宋体"/>
          <w:lang w:eastAsia="zh-CN"/>
        </w:rPr>
        <w:t xml:space="preserve"> </w:t>
      </w:r>
      <w:r w:rsidRPr="000E18AD">
        <w:rPr>
          <w:rFonts w:ascii="Book Antiqua" w:eastAsia="宋体" w:hAnsi="Book Antiqua" w:cs="宋体"/>
          <w:lang w:eastAsia="zh-CN"/>
        </w:rPr>
        <w:t>A,</w:t>
      </w:r>
      <w:r>
        <w:rPr>
          <w:rFonts w:ascii="Book Antiqua" w:eastAsia="宋体" w:hAnsi="Book Antiqua" w:cs="宋体"/>
          <w:lang w:eastAsia="zh-CN"/>
        </w:rPr>
        <w:t xml:space="preserve"> </w:t>
      </w:r>
      <w:r w:rsidRPr="000E18AD">
        <w:rPr>
          <w:rFonts w:ascii="Book Antiqua" w:eastAsia="宋体" w:hAnsi="Book Antiqua" w:cs="宋体"/>
          <w:lang w:eastAsia="zh-CN"/>
        </w:rPr>
        <w:t>Merkel</w:t>
      </w:r>
      <w:r>
        <w:rPr>
          <w:rFonts w:ascii="Book Antiqua" w:eastAsia="宋体" w:hAnsi="Book Antiqua" w:cs="宋体"/>
          <w:lang w:eastAsia="zh-CN"/>
        </w:rPr>
        <w:t xml:space="preserve"> </w:t>
      </w:r>
      <w:r w:rsidRPr="000E18AD">
        <w:rPr>
          <w:rFonts w:ascii="Book Antiqua" w:eastAsia="宋体" w:hAnsi="Book Antiqua" w:cs="宋体"/>
          <w:lang w:eastAsia="zh-CN"/>
        </w:rPr>
        <w:t>PA,</w:t>
      </w:r>
      <w:r>
        <w:rPr>
          <w:rFonts w:ascii="Book Antiqua" w:eastAsia="宋体" w:hAnsi="Book Antiqua" w:cs="宋体"/>
          <w:lang w:eastAsia="zh-CN"/>
        </w:rPr>
        <w:t xml:space="preserve"> </w:t>
      </w:r>
      <w:r w:rsidRPr="000E18AD">
        <w:rPr>
          <w:rFonts w:ascii="Book Antiqua" w:eastAsia="宋体" w:hAnsi="Book Antiqua" w:cs="宋体"/>
          <w:lang w:eastAsia="zh-CN"/>
        </w:rPr>
        <w:t>Mills</w:t>
      </w:r>
      <w:r>
        <w:rPr>
          <w:rFonts w:ascii="Book Antiqua" w:eastAsia="宋体" w:hAnsi="Book Antiqua" w:cs="宋体"/>
          <w:lang w:eastAsia="zh-CN"/>
        </w:rPr>
        <w:t xml:space="preserve"> </w:t>
      </w:r>
      <w:r w:rsidRPr="000E18AD">
        <w:rPr>
          <w:rFonts w:ascii="Book Antiqua" w:eastAsia="宋体" w:hAnsi="Book Antiqua" w:cs="宋体"/>
          <w:lang w:eastAsia="zh-CN"/>
        </w:rPr>
        <w:t>J,</w:t>
      </w:r>
      <w:r>
        <w:rPr>
          <w:rFonts w:ascii="Book Antiqua" w:eastAsia="宋体" w:hAnsi="Book Antiqua" w:cs="宋体"/>
          <w:lang w:eastAsia="zh-CN"/>
        </w:rPr>
        <w:t xml:space="preserve"> </w:t>
      </w:r>
      <w:r w:rsidRPr="000E18AD">
        <w:rPr>
          <w:rFonts w:ascii="Book Antiqua" w:eastAsia="宋体" w:hAnsi="Book Antiqua" w:cs="宋体"/>
          <w:lang w:eastAsia="zh-CN"/>
        </w:rPr>
        <w:t>Mooney</w:t>
      </w:r>
      <w:r>
        <w:rPr>
          <w:rFonts w:ascii="Book Antiqua" w:eastAsia="宋体" w:hAnsi="Book Antiqua" w:cs="宋体"/>
          <w:lang w:eastAsia="zh-CN"/>
        </w:rPr>
        <w:t xml:space="preserve"> </w:t>
      </w:r>
      <w:r w:rsidRPr="000E18AD">
        <w:rPr>
          <w:rFonts w:ascii="Book Antiqua" w:eastAsia="宋体" w:hAnsi="Book Antiqua" w:cs="宋体"/>
          <w:lang w:eastAsia="zh-CN"/>
        </w:rPr>
        <w:t>J,</w:t>
      </w:r>
      <w:r>
        <w:rPr>
          <w:rFonts w:ascii="Book Antiqua" w:eastAsia="宋体" w:hAnsi="Book Antiqua" w:cs="宋体"/>
          <w:lang w:eastAsia="zh-CN"/>
        </w:rPr>
        <w:t xml:space="preserve"> </w:t>
      </w:r>
      <w:r w:rsidRPr="000E18AD">
        <w:rPr>
          <w:rFonts w:ascii="Book Antiqua" w:eastAsia="宋体" w:hAnsi="Book Antiqua" w:cs="宋体"/>
          <w:lang w:eastAsia="zh-CN"/>
        </w:rPr>
        <w:t>Segelmark</w:t>
      </w:r>
      <w:r>
        <w:rPr>
          <w:rFonts w:ascii="Book Antiqua" w:eastAsia="宋体" w:hAnsi="Book Antiqua" w:cs="宋体"/>
          <w:lang w:eastAsia="zh-CN"/>
        </w:rPr>
        <w:t xml:space="preserve"> </w:t>
      </w:r>
      <w:r w:rsidRPr="000E18AD">
        <w:rPr>
          <w:rFonts w:ascii="Book Antiqua" w:eastAsia="宋体" w:hAnsi="Book Antiqua" w:cs="宋体"/>
          <w:lang w:eastAsia="zh-CN"/>
        </w:rPr>
        <w:t>M,</w:t>
      </w:r>
      <w:r>
        <w:rPr>
          <w:rFonts w:ascii="Book Antiqua" w:eastAsia="宋体" w:hAnsi="Book Antiqua" w:cs="宋体"/>
          <w:lang w:eastAsia="zh-CN"/>
        </w:rPr>
        <w:t xml:space="preserve"> </w:t>
      </w:r>
      <w:r w:rsidRPr="000E18AD">
        <w:rPr>
          <w:rFonts w:ascii="Book Antiqua" w:eastAsia="宋体" w:hAnsi="Book Antiqua" w:cs="宋体"/>
          <w:lang w:eastAsia="zh-CN"/>
        </w:rPr>
        <w:t>Tesar</w:t>
      </w:r>
      <w:r>
        <w:rPr>
          <w:rFonts w:ascii="Book Antiqua" w:eastAsia="宋体" w:hAnsi="Book Antiqua" w:cs="宋体"/>
          <w:lang w:eastAsia="zh-CN"/>
        </w:rPr>
        <w:t xml:space="preserve"> </w:t>
      </w:r>
      <w:r w:rsidRPr="000E18AD">
        <w:rPr>
          <w:rFonts w:ascii="Book Antiqua" w:eastAsia="宋体" w:hAnsi="Book Antiqua" w:cs="宋体"/>
          <w:lang w:eastAsia="zh-CN"/>
        </w:rPr>
        <w:t>V,</w:t>
      </w:r>
      <w:r>
        <w:rPr>
          <w:rFonts w:ascii="Book Antiqua" w:eastAsia="宋体" w:hAnsi="Book Antiqua" w:cs="宋体"/>
          <w:lang w:eastAsia="zh-CN"/>
        </w:rPr>
        <w:t xml:space="preserve"> </w:t>
      </w:r>
      <w:r w:rsidRPr="000E18AD">
        <w:rPr>
          <w:rFonts w:ascii="Book Antiqua" w:eastAsia="宋体" w:hAnsi="Book Antiqua" w:cs="宋体"/>
          <w:lang w:eastAsia="zh-CN"/>
        </w:rPr>
        <w:t>Westman</w:t>
      </w:r>
      <w:r>
        <w:rPr>
          <w:rFonts w:ascii="Book Antiqua" w:eastAsia="宋体" w:hAnsi="Book Antiqua" w:cs="宋体"/>
          <w:lang w:eastAsia="zh-CN"/>
        </w:rPr>
        <w:t xml:space="preserve"> </w:t>
      </w:r>
      <w:r w:rsidRPr="000E18AD">
        <w:rPr>
          <w:rFonts w:ascii="Book Antiqua" w:eastAsia="宋体" w:hAnsi="Book Antiqua" w:cs="宋体"/>
          <w:lang w:eastAsia="zh-CN"/>
        </w:rPr>
        <w:t>K,</w:t>
      </w:r>
      <w:r>
        <w:rPr>
          <w:rFonts w:ascii="Book Antiqua" w:eastAsia="宋体" w:hAnsi="Book Antiqua" w:cs="宋体"/>
          <w:lang w:eastAsia="zh-CN"/>
        </w:rPr>
        <w:t xml:space="preserve"> </w:t>
      </w:r>
      <w:r w:rsidRPr="000E18AD">
        <w:rPr>
          <w:rFonts w:ascii="Book Antiqua" w:eastAsia="宋体" w:hAnsi="Book Antiqua" w:cs="宋体"/>
          <w:lang w:eastAsia="zh-CN"/>
        </w:rPr>
        <w:t>Vaglio</w:t>
      </w:r>
      <w:r>
        <w:rPr>
          <w:rFonts w:ascii="Book Antiqua" w:eastAsia="宋体" w:hAnsi="Book Antiqua" w:cs="宋体"/>
          <w:lang w:eastAsia="zh-CN"/>
        </w:rPr>
        <w:t xml:space="preserve"> </w:t>
      </w:r>
      <w:r w:rsidRPr="000E18AD">
        <w:rPr>
          <w:rFonts w:ascii="Book Antiqua" w:eastAsia="宋体" w:hAnsi="Book Antiqua" w:cs="宋体"/>
          <w:lang w:eastAsia="zh-CN"/>
        </w:rPr>
        <w:t>A,</w:t>
      </w:r>
      <w:r>
        <w:rPr>
          <w:rFonts w:ascii="Book Antiqua" w:eastAsia="宋体" w:hAnsi="Book Antiqua" w:cs="宋体"/>
          <w:lang w:eastAsia="zh-CN"/>
        </w:rPr>
        <w:t xml:space="preserve"> </w:t>
      </w:r>
      <w:r w:rsidRPr="000E18AD">
        <w:rPr>
          <w:rFonts w:ascii="Book Antiqua" w:eastAsia="宋体" w:hAnsi="Book Antiqua" w:cs="宋体"/>
          <w:lang w:eastAsia="zh-CN"/>
        </w:rPr>
        <w:t>Yalçındağ</w:t>
      </w:r>
      <w:r>
        <w:rPr>
          <w:rFonts w:ascii="Book Antiqua" w:eastAsia="宋体" w:hAnsi="Book Antiqua" w:cs="宋体"/>
          <w:lang w:eastAsia="zh-CN"/>
        </w:rPr>
        <w:t xml:space="preserve"> </w:t>
      </w:r>
      <w:r w:rsidRPr="000E18AD">
        <w:rPr>
          <w:rFonts w:ascii="Book Antiqua" w:eastAsia="宋体" w:hAnsi="Book Antiqua" w:cs="宋体"/>
          <w:lang w:eastAsia="zh-CN"/>
        </w:rPr>
        <w:t>N,</w:t>
      </w:r>
      <w:r>
        <w:rPr>
          <w:rFonts w:ascii="Book Antiqua" w:eastAsia="宋体" w:hAnsi="Book Antiqua" w:cs="宋体"/>
          <w:lang w:eastAsia="zh-CN"/>
        </w:rPr>
        <w:t xml:space="preserve"> </w:t>
      </w:r>
      <w:r w:rsidRPr="000E18AD">
        <w:rPr>
          <w:rFonts w:ascii="Book Antiqua" w:eastAsia="宋体" w:hAnsi="Book Antiqua" w:cs="宋体"/>
          <w:lang w:eastAsia="zh-CN"/>
        </w:rPr>
        <w:t>Jayne</w:t>
      </w:r>
      <w:r>
        <w:rPr>
          <w:rFonts w:ascii="Book Antiqua" w:eastAsia="宋体" w:hAnsi="Book Antiqua" w:cs="宋体"/>
          <w:lang w:eastAsia="zh-CN"/>
        </w:rPr>
        <w:t xml:space="preserve"> </w:t>
      </w:r>
      <w:r w:rsidRPr="000E18AD">
        <w:rPr>
          <w:rFonts w:ascii="Book Antiqua" w:eastAsia="宋体" w:hAnsi="Book Antiqua" w:cs="宋体"/>
          <w:lang w:eastAsia="zh-CN"/>
        </w:rPr>
        <w:t>DR,</w:t>
      </w:r>
      <w:r>
        <w:rPr>
          <w:rFonts w:ascii="Book Antiqua" w:eastAsia="宋体" w:hAnsi="Book Antiqua" w:cs="宋体"/>
          <w:lang w:eastAsia="zh-CN"/>
        </w:rPr>
        <w:t xml:space="preserve"> </w:t>
      </w:r>
      <w:r w:rsidRPr="000E18AD">
        <w:rPr>
          <w:rFonts w:ascii="Book Antiqua" w:eastAsia="宋体" w:hAnsi="Book Antiqua" w:cs="宋体"/>
          <w:lang w:eastAsia="zh-CN"/>
        </w:rPr>
        <w:t>Mukhtyar</w:t>
      </w:r>
      <w:r>
        <w:rPr>
          <w:rFonts w:ascii="Book Antiqua" w:eastAsia="宋体" w:hAnsi="Book Antiqua" w:cs="宋体"/>
          <w:lang w:eastAsia="zh-CN"/>
        </w:rPr>
        <w:t xml:space="preserve"> </w:t>
      </w:r>
      <w:r w:rsidRPr="000E18AD">
        <w:rPr>
          <w:rFonts w:ascii="Book Antiqua" w:eastAsia="宋体" w:hAnsi="Book Antiqua" w:cs="宋体"/>
          <w:lang w:eastAsia="zh-CN"/>
        </w:rPr>
        <w:t>C.</w:t>
      </w:r>
      <w:r>
        <w:rPr>
          <w:rFonts w:ascii="Book Antiqua" w:eastAsia="宋体" w:hAnsi="Book Antiqua" w:cs="宋体"/>
          <w:lang w:eastAsia="zh-CN"/>
        </w:rPr>
        <w:t xml:space="preserve"> </w:t>
      </w:r>
      <w:r w:rsidRPr="000E18AD">
        <w:rPr>
          <w:rFonts w:ascii="Book Antiqua" w:eastAsia="宋体" w:hAnsi="Book Antiqua" w:cs="宋体"/>
          <w:lang w:eastAsia="zh-CN"/>
        </w:rPr>
        <w:t>EULAR/ERA-EDTA</w:t>
      </w:r>
      <w:r>
        <w:rPr>
          <w:rFonts w:ascii="Book Antiqua" w:eastAsia="宋体" w:hAnsi="Book Antiqua" w:cs="宋体"/>
          <w:lang w:eastAsia="zh-CN"/>
        </w:rPr>
        <w:t xml:space="preserve"> </w:t>
      </w:r>
      <w:r w:rsidRPr="000E18AD">
        <w:rPr>
          <w:rFonts w:ascii="Book Antiqua" w:eastAsia="宋体" w:hAnsi="Book Antiqua" w:cs="宋体"/>
          <w:lang w:eastAsia="zh-CN"/>
        </w:rPr>
        <w:t>recommendations</w:t>
      </w:r>
      <w:r>
        <w:rPr>
          <w:rFonts w:ascii="Book Antiqua" w:eastAsia="宋体" w:hAnsi="Book Antiqua" w:cs="宋体"/>
          <w:lang w:eastAsia="zh-CN"/>
        </w:rPr>
        <w:t xml:space="preserve"> </w:t>
      </w:r>
      <w:r w:rsidRPr="000E18AD">
        <w:rPr>
          <w:rFonts w:ascii="Book Antiqua" w:eastAsia="宋体" w:hAnsi="Book Antiqua" w:cs="宋体"/>
          <w:lang w:eastAsia="zh-CN"/>
        </w:rPr>
        <w:t>for</w:t>
      </w:r>
      <w:r>
        <w:rPr>
          <w:rFonts w:ascii="Book Antiqua" w:eastAsia="宋体" w:hAnsi="Book Antiqua" w:cs="宋体"/>
          <w:lang w:eastAsia="zh-CN"/>
        </w:rPr>
        <w:t xml:space="preserve"> </w:t>
      </w:r>
      <w:r w:rsidRPr="000E18AD">
        <w:rPr>
          <w:rFonts w:ascii="Book Antiqua" w:eastAsia="宋体" w:hAnsi="Book Antiqua" w:cs="宋体"/>
          <w:lang w:eastAsia="zh-CN"/>
        </w:rPr>
        <w:t>the</w:t>
      </w:r>
      <w:r>
        <w:rPr>
          <w:rFonts w:ascii="Book Antiqua" w:eastAsia="宋体" w:hAnsi="Book Antiqua" w:cs="宋体"/>
          <w:lang w:eastAsia="zh-CN"/>
        </w:rPr>
        <w:t xml:space="preserve"> </w:t>
      </w:r>
      <w:r w:rsidRPr="000E18AD">
        <w:rPr>
          <w:rFonts w:ascii="Book Antiqua" w:eastAsia="宋体" w:hAnsi="Book Antiqua" w:cs="宋体"/>
          <w:lang w:eastAsia="zh-CN"/>
        </w:rPr>
        <w:t>management</w:t>
      </w:r>
      <w:r>
        <w:rPr>
          <w:rFonts w:ascii="Book Antiqua" w:eastAsia="宋体" w:hAnsi="Book Antiqua" w:cs="宋体"/>
          <w:lang w:eastAsia="zh-CN"/>
        </w:rPr>
        <w:t xml:space="preserve"> </w:t>
      </w:r>
      <w:r w:rsidRPr="000E18AD">
        <w:rPr>
          <w:rFonts w:ascii="Book Antiqua" w:eastAsia="宋体" w:hAnsi="Book Antiqua" w:cs="宋体"/>
          <w:lang w:eastAsia="zh-CN"/>
        </w:rPr>
        <w:t>of</w:t>
      </w:r>
      <w:r>
        <w:rPr>
          <w:rFonts w:ascii="Book Antiqua" w:eastAsia="宋体" w:hAnsi="Book Antiqua" w:cs="宋体"/>
          <w:lang w:eastAsia="zh-CN"/>
        </w:rPr>
        <w:t xml:space="preserve"> </w:t>
      </w:r>
      <w:r w:rsidRPr="000E18AD">
        <w:rPr>
          <w:rFonts w:ascii="Book Antiqua" w:eastAsia="宋体" w:hAnsi="Book Antiqua" w:cs="宋体"/>
          <w:lang w:eastAsia="zh-CN"/>
        </w:rPr>
        <w:t>ANCA-associated</w:t>
      </w:r>
      <w:r>
        <w:rPr>
          <w:rFonts w:ascii="Book Antiqua" w:eastAsia="宋体" w:hAnsi="Book Antiqua" w:cs="宋体"/>
          <w:lang w:eastAsia="zh-CN"/>
        </w:rPr>
        <w:t xml:space="preserve"> </w:t>
      </w:r>
      <w:r w:rsidRPr="000E18AD">
        <w:rPr>
          <w:rFonts w:ascii="Book Antiqua" w:eastAsia="宋体" w:hAnsi="Book Antiqua" w:cs="宋体"/>
          <w:lang w:eastAsia="zh-CN"/>
        </w:rPr>
        <w:t>vasculitis.</w:t>
      </w:r>
      <w:r>
        <w:rPr>
          <w:rFonts w:ascii="Book Antiqua" w:eastAsia="宋体" w:hAnsi="Book Antiqua" w:cs="宋体"/>
          <w:lang w:eastAsia="zh-CN"/>
        </w:rPr>
        <w:t xml:space="preserve"> </w:t>
      </w:r>
      <w:r w:rsidRPr="000E18AD">
        <w:rPr>
          <w:rFonts w:ascii="Book Antiqua" w:eastAsia="宋体" w:hAnsi="Book Antiqua" w:cs="宋体"/>
          <w:i/>
          <w:iCs/>
          <w:lang w:eastAsia="zh-CN"/>
        </w:rPr>
        <w:t>Ann</w:t>
      </w:r>
      <w:r>
        <w:rPr>
          <w:rFonts w:ascii="Book Antiqua" w:eastAsia="宋体" w:hAnsi="Book Antiqua" w:cs="宋体"/>
          <w:i/>
          <w:iCs/>
          <w:lang w:eastAsia="zh-CN"/>
        </w:rPr>
        <w:t xml:space="preserve"> </w:t>
      </w:r>
      <w:r w:rsidRPr="000E18AD">
        <w:rPr>
          <w:rFonts w:ascii="Book Antiqua" w:eastAsia="宋体" w:hAnsi="Book Antiqua" w:cs="宋体"/>
          <w:i/>
          <w:iCs/>
          <w:lang w:eastAsia="zh-CN"/>
        </w:rPr>
        <w:t>Rheum</w:t>
      </w:r>
      <w:r>
        <w:rPr>
          <w:rFonts w:ascii="Book Antiqua" w:eastAsia="宋体" w:hAnsi="Book Antiqua" w:cs="宋体"/>
          <w:i/>
          <w:iCs/>
          <w:lang w:eastAsia="zh-CN"/>
        </w:rPr>
        <w:t xml:space="preserve"> </w:t>
      </w:r>
      <w:r w:rsidRPr="000E18AD">
        <w:rPr>
          <w:rFonts w:ascii="Book Antiqua" w:eastAsia="宋体" w:hAnsi="Book Antiqua" w:cs="宋体"/>
          <w:i/>
          <w:iCs/>
          <w:lang w:eastAsia="zh-CN"/>
        </w:rPr>
        <w:t>Dis</w:t>
      </w:r>
      <w:r>
        <w:rPr>
          <w:rFonts w:ascii="Book Antiqua" w:eastAsia="宋体" w:hAnsi="Book Antiqua" w:cs="宋体"/>
          <w:lang w:eastAsia="zh-CN"/>
        </w:rPr>
        <w:t xml:space="preserve"> </w:t>
      </w:r>
      <w:r w:rsidRPr="000E18AD">
        <w:rPr>
          <w:rFonts w:ascii="Book Antiqua" w:eastAsia="宋体" w:hAnsi="Book Antiqua" w:cs="宋体"/>
          <w:lang w:eastAsia="zh-CN"/>
        </w:rPr>
        <w:t>2016;</w:t>
      </w:r>
      <w:r>
        <w:rPr>
          <w:rFonts w:ascii="Book Antiqua" w:eastAsia="宋体" w:hAnsi="Book Antiqua" w:cs="宋体"/>
          <w:lang w:eastAsia="zh-CN"/>
        </w:rPr>
        <w:t xml:space="preserve"> </w:t>
      </w:r>
      <w:r w:rsidRPr="000E18AD">
        <w:rPr>
          <w:rFonts w:ascii="Book Antiqua" w:eastAsia="宋体" w:hAnsi="Book Antiqua" w:cs="宋体"/>
          <w:b/>
          <w:bCs/>
          <w:lang w:eastAsia="zh-CN"/>
        </w:rPr>
        <w:t>75</w:t>
      </w:r>
      <w:r w:rsidRPr="000E18AD">
        <w:rPr>
          <w:rFonts w:ascii="Book Antiqua" w:eastAsia="宋体" w:hAnsi="Book Antiqua" w:cs="宋体"/>
          <w:lang w:eastAsia="zh-CN"/>
        </w:rPr>
        <w:t>:</w:t>
      </w:r>
      <w:r>
        <w:rPr>
          <w:rFonts w:ascii="Book Antiqua" w:eastAsia="宋体" w:hAnsi="Book Antiqua" w:cs="宋体"/>
          <w:lang w:eastAsia="zh-CN"/>
        </w:rPr>
        <w:t xml:space="preserve"> </w:t>
      </w:r>
      <w:r w:rsidRPr="000E18AD">
        <w:rPr>
          <w:rFonts w:ascii="Book Antiqua" w:eastAsia="宋体" w:hAnsi="Book Antiqua" w:cs="宋体"/>
          <w:lang w:eastAsia="zh-CN"/>
        </w:rPr>
        <w:t>1583-1594</w:t>
      </w:r>
      <w:r>
        <w:rPr>
          <w:rFonts w:ascii="Book Antiqua" w:eastAsia="宋体" w:hAnsi="Book Antiqua" w:cs="宋体"/>
          <w:lang w:eastAsia="zh-CN"/>
        </w:rPr>
        <w:t xml:space="preserve"> </w:t>
      </w:r>
      <w:r w:rsidRPr="000E18AD">
        <w:rPr>
          <w:rFonts w:ascii="Book Antiqua" w:eastAsia="宋体" w:hAnsi="Book Antiqua" w:cs="宋体"/>
          <w:lang w:eastAsia="zh-CN"/>
        </w:rPr>
        <w:t>[PMID:</w:t>
      </w:r>
      <w:r>
        <w:rPr>
          <w:rFonts w:ascii="Book Antiqua" w:eastAsia="宋体" w:hAnsi="Book Antiqua" w:cs="宋体"/>
          <w:lang w:eastAsia="zh-CN"/>
        </w:rPr>
        <w:t xml:space="preserve"> </w:t>
      </w:r>
      <w:r w:rsidRPr="000E18AD">
        <w:rPr>
          <w:rFonts w:ascii="Book Antiqua" w:eastAsia="宋体" w:hAnsi="Book Antiqua" w:cs="宋体"/>
          <w:lang w:eastAsia="zh-CN"/>
        </w:rPr>
        <w:t>27338776</w:t>
      </w:r>
      <w:r>
        <w:rPr>
          <w:rFonts w:ascii="Book Antiqua" w:eastAsia="宋体" w:hAnsi="Book Antiqua" w:cs="宋体"/>
          <w:lang w:eastAsia="zh-CN"/>
        </w:rPr>
        <w:t xml:space="preserve"> </w:t>
      </w:r>
      <w:r w:rsidRPr="000E18AD">
        <w:rPr>
          <w:rFonts w:ascii="Book Antiqua" w:eastAsia="宋体" w:hAnsi="Book Antiqua" w:cs="宋体"/>
          <w:lang w:eastAsia="zh-CN"/>
        </w:rPr>
        <w:t>DOI:</w:t>
      </w:r>
      <w:r>
        <w:rPr>
          <w:rFonts w:ascii="Book Antiqua" w:eastAsia="宋体" w:hAnsi="Book Antiqua" w:cs="宋体"/>
          <w:lang w:eastAsia="zh-CN"/>
        </w:rPr>
        <w:t xml:space="preserve"> </w:t>
      </w:r>
      <w:r w:rsidRPr="000E18AD">
        <w:rPr>
          <w:rFonts w:ascii="Book Antiqua" w:eastAsia="宋体" w:hAnsi="Book Antiqua" w:cs="宋体"/>
          <w:lang w:eastAsia="zh-CN"/>
        </w:rPr>
        <w:t>10.1136/annrheumdis-2016-209133]</w:t>
      </w:r>
    </w:p>
    <w:p w14:paraId="5E2C9CED" w14:textId="77777777" w:rsidR="000E18AD" w:rsidRPr="000E18AD" w:rsidRDefault="000E18AD" w:rsidP="000E18AD">
      <w:pPr>
        <w:shd w:val="clear" w:color="auto" w:fill="FFFFFF"/>
        <w:adjustRightInd w:val="0"/>
        <w:snapToGrid w:val="0"/>
        <w:spacing w:line="360" w:lineRule="auto"/>
        <w:jc w:val="both"/>
        <w:rPr>
          <w:rFonts w:ascii="Book Antiqua" w:eastAsia="宋体" w:hAnsi="Book Antiqua" w:cs="宋体"/>
          <w:lang w:eastAsia="zh-CN"/>
        </w:rPr>
      </w:pPr>
      <w:r w:rsidRPr="000E18AD">
        <w:rPr>
          <w:rFonts w:ascii="Book Antiqua" w:eastAsia="宋体" w:hAnsi="Book Antiqua" w:cs="宋体"/>
          <w:lang w:eastAsia="zh-CN"/>
        </w:rPr>
        <w:t>19</w:t>
      </w:r>
      <w:r>
        <w:rPr>
          <w:rFonts w:ascii="Book Antiqua" w:eastAsia="宋体" w:hAnsi="Book Antiqua" w:cs="宋体"/>
          <w:lang w:eastAsia="zh-CN"/>
        </w:rPr>
        <w:t xml:space="preserve"> </w:t>
      </w:r>
      <w:r w:rsidR="00A11E7A" w:rsidRPr="00A11E7A">
        <w:rPr>
          <w:rFonts w:ascii="Book Antiqua" w:eastAsia="宋体" w:hAnsi="Book Antiqua" w:cs="宋体"/>
          <w:b/>
          <w:bCs/>
          <w:lang w:eastAsia="zh-CN"/>
        </w:rPr>
        <w:t>Martin-Garrido I</w:t>
      </w:r>
      <w:r w:rsidR="00A11E7A" w:rsidRPr="00A11E7A">
        <w:rPr>
          <w:rFonts w:ascii="Book Antiqua" w:eastAsia="宋体" w:hAnsi="Book Antiqua" w:cs="宋体"/>
          <w:bCs/>
          <w:lang w:eastAsia="zh-CN"/>
        </w:rPr>
        <w:t xml:space="preserve">, Carmona EM, Specks U, Limper AH. Pneumocystis pneumonia in patients treated with rituximab. </w:t>
      </w:r>
      <w:r w:rsidR="00A11E7A" w:rsidRPr="00A11E7A">
        <w:rPr>
          <w:rFonts w:ascii="Book Antiqua" w:eastAsia="宋体" w:hAnsi="Book Antiqua" w:cs="宋体"/>
          <w:bCs/>
          <w:i/>
          <w:lang w:eastAsia="zh-CN"/>
        </w:rPr>
        <w:t>Chest</w:t>
      </w:r>
      <w:r w:rsidR="00A11E7A" w:rsidRPr="00A11E7A">
        <w:rPr>
          <w:rFonts w:ascii="Book Antiqua" w:eastAsia="宋体" w:hAnsi="Book Antiqua" w:cs="宋体"/>
          <w:bCs/>
          <w:lang w:eastAsia="zh-CN"/>
        </w:rPr>
        <w:t xml:space="preserve"> 2013;</w:t>
      </w:r>
      <w:r w:rsidR="00A11E7A">
        <w:rPr>
          <w:rFonts w:ascii="Book Antiqua" w:eastAsia="宋体" w:hAnsi="Book Antiqua" w:cs="宋体" w:hint="eastAsia"/>
          <w:bCs/>
          <w:lang w:eastAsia="zh-CN"/>
        </w:rPr>
        <w:t xml:space="preserve"> </w:t>
      </w:r>
      <w:r w:rsidR="00A11E7A" w:rsidRPr="00A11E7A">
        <w:rPr>
          <w:rFonts w:ascii="Book Antiqua" w:eastAsia="宋体" w:hAnsi="Book Antiqua" w:cs="宋体"/>
          <w:b/>
          <w:bCs/>
          <w:lang w:eastAsia="zh-CN"/>
        </w:rPr>
        <w:t>144</w:t>
      </w:r>
      <w:r w:rsidR="00A11E7A" w:rsidRPr="00A11E7A">
        <w:rPr>
          <w:rFonts w:ascii="Book Antiqua" w:eastAsia="宋体" w:hAnsi="Book Antiqua" w:cs="宋体"/>
          <w:bCs/>
          <w:lang w:eastAsia="zh-CN"/>
        </w:rPr>
        <w:t>:</w:t>
      </w:r>
      <w:r w:rsidR="00A11E7A">
        <w:rPr>
          <w:rFonts w:ascii="Book Antiqua" w:eastAsia="宋体" w:hAnsi="Book Antiqua" w:cs="宋体" w:hint="eastAsia"/>
          <w:bCs/>
          <w:lang w:eastAsia="zh-CN"/>
        </w:rPr>
        <w:t xml:space="preserve"> </w:t>
      </w:r>
      <w:r w:rsidR="00A11E7A">
        <w:rPr>
          <w:rFonts w:ascii="Book Antiqua" w:eastAsia="宋体" w:hAnsi="Book Antiqua" w:cs="宋体"/>
          <w:bCs/>
          <w:lang w:eastAsia="zh-CN"/>
        </w:rPr>
        <w:t>258-265</w:t>
      </w:r>
      <w:r w:rsidR="00A11E7A" w:rsidRPr="00A11E7A">
        <w:rPr>
          <w:rFonts w:ascii="Book Antiqua" w:eastAsia="宋体" w:hAnsi="Book Antiqua" w:cs="宋体"/>
          <w:bCs/>
          <w:lang w:eastAsia="zh-CN"/>
        </w:rPr>
        <w:t xml:space="preserve"> </w:t>
      </w:r>
      <w:r w:rsidR="00A11E7A">
        <w:rPr>
          <w:rFonts w:ascii="Book Antiqua" w:eastAsia="宋体" w:hAnsi="Book Antiqua" w:cs="宋体" w:hint="eastAsia"/>
          <w:bCs/>
          <w:lang w:eastAsia="zh-CN"/>
        </w:rPr>
        <w:t>[</w:t>
      </w:r>
      <w:r w:rsidR="00A11E7A" w:rsidRPr="00A11E7A">
        <w:rPr>
          <w:rFonts w:ascii="Book Antiqua" w:eastAsia="宋体" w:hAnsi="Book Antiqua" w:cs="宋体"/>
          <w:bCs/>
          <w:lang w:eastAsia="zh-CN"/>
        </w:rPr>
        <w:t>PMID: 23258406</w:t>
      </w:r>
      <w:r w:rsidR="00A11E7A">
        <w:rPr>
          <w:rFonts w:ascii="Book Antiqua" w:eastAsia="宋体" w:hAnsi="Book Antiqua" w:cs="宋体" w:hint="eastAsia"/>
          <w:bCs/>
          <w:lang w:eastAsia="zh-CN"/>
        </w:rPr>
        <w:t xml:space="preserve"> DOI</w:t>
      </w:r>
      <w:r w:rsidR="00A11E7A" w:rsidRPr="00A11E7A">
        <w:rPr>
          <w:rFonts w:ascii="Book Antiqua" w:eastAsia="宋体" w:hAnsi="Book Antiqua" w:cs="宋体"/>
          <w:bCs/>
          <w:lang w:eastAsia="zh-CN"/>
        </w:rPr>
        <w:t>: 10.1378/chest.12-0477</w:t>
      </w:r>
      <w:r w:rsidR="00A11E7A">
        <w:rPr>
          <w:rFonts w:ascii="Book Antiqua" w:eastAsia="宋体" w:hAnsi="Book Antiqua" w:cs="宋体" w:hint="eastAsia"/>
          <w:bCs/>
          <w:lang w:eastAsia="zh-CN"/>
        </w:rPr>
        <w:t>]</w:t>
      </w:r>
    </w:p>
    <w:p w14:paraId="708D0A16" w14:textId="77777777" w:rsidR="000E18AD" w:rsidRPr="000E18AD" w:rsidRDefault="000E18AD" w:rsidP="000E18AD">
      <w:pPr>
        <w:shd w:val="clear" w:color="auto" w:fill="FFFFFF"/>
        <w:adjustRightInd w:val="0"/>
        <w:snapToGrid w:val="0"/>
        <w:spacing w:line="360" w:lineRule="auto"/>
        <w:jc w:val="both"/>
        <w:rPr>
          <w:rFonts w:ascii="Book Antiqua" w:eastAsia="宋体" w:hAnsi="Book Antiqua" w:cs="宋体"/>
          <w:lang w:eastAsia="zh-CN"/>
        </w:rPr>
      </w:pPr>
      <w:r w:rsidRPr="000E18AD">
        <w:rPr>
          <w:rFonts w:ascii="Book Antiqua" w:eastAsia="宋体" w:hAnsi="Book Antiqua" w:cs="宋体"/>
          <w:lang w:eastAsia="zh-CN"/>
        </w:rPr>
        <w:t>20</w:t>
      </w:r>
      <w:r>
        <w:rPr>
          <w:rFonts w:ascii="Book Antiqua" w:eastAsia="宋体" w:hAnsi="Book Antiqua" w:cs="宋体"/>
          <w:lang w:eastAsia="zh-CN"/>
        </w:rPr>
        <w:t xml:space="preserve"> </w:t>
      </w:r>
      <w:r w:rsidR="004317BD" w:rsidRPr="004317BD">
        <w:rPr>
          <w:rFonts w:ascii="Book Antiqua" w:eastAsia="宋体" w:hAnsi="Book Antiqua" w:cs="宋体"/>
          <w:b/>
          <w:bCs/>
          <w:lang w:eastAsia="zh-CN"/>
        </w:rPr>
        <w:t>Grubbs JA</w:t>
      </w:r>
      <w:r w:rsidR="004317BD" w:rsidRPr="004317BD">
        <w:rPr>
          <w:rFonts w:ascii="Book Antiqua" w:eastAsia="宋体" w:hAnsi="Book Antiqua" w:cs="宋体"/>
          <w:bCs/>
          <w:lang w:eastAsia="zh-CN"/>
        </w:rPr>
        <w:t xml:space="preserve">, Baddley JW. Pneumocystis jirovecii pneumonia in patients receiving tumor-necrosis-factor-inhibitor therapy: implications for chemoprophylaxis. </w:t>
      </w:r>
      <w:r w:rsidR="004317BD" w:rsidRPr="004317BD">
        <w:rPr>
          <w:rFonts w:ascii="Book Antiqua" w:eastAsia="宋体" w:hAnsi="Book Antiqua" w:cs="宋体"/>
          <w:bCs/>
          <w:i/>
          <w:lang w:eastAsia="zh-CN"/>
        </w:rPr>
        <w:t>Curr Rheumatol Rep</w:t>
      </w:r>
      <w:r w:rsidR="004317BD" w:rsidRPr="004317BD">
        <w:rPr>
          <w:rFonts w:ascii="Book Antiqua" w:eastAsia="宋体" w:hAnsi="Book Antiqua" w:cs="宋体"/>
          <w:bCs/>
          <w:lang w:eastAsia="zh-CN"/>
        </w:rPr>
        <w:t xml:space="preserve"> 2014;</w:t>
      </w:r>
      <w:r w:rsidR="004317BD">
        <w:rPr>
          <w:rFonts w:ascii="Book Antiqua" w:eastAsia="宋体" w:hAnsi="Book Antiqua" w:cs="宋体" w:hint="eastAsia"/>
          <w:bCs/>
          <w:lang w:eastAsia="zh-CN"/>
        </w:rPr>
        <w:t xml:space="preserve"> </w:t>
      </w:r>
      <w:r w:rsidR="004317BD" w:rsidRPr="004317BD">
        <w:rPr>
          <w:rFonts w:ascii="Book Antiqua" w:eastAsia="宋体" w:hAnsi="Book Antiqua" w:cs="宋体"/>
          <w:b/>
          <w:bCs/>
          <w:lang w:eastAsia="zh-CN"/>
        </w:rPr>
        <w:t>16</w:t>
      </w:r>
      <w:r w:rsidR="004317BD" w:rsidRPr="004317BD">
        <w:rPr>
          <w:rFonts w:ascii="Book Antiqua" w:eastAsia="宋体" w:hAnsi="Book Antiqua" w:cs="宋体"/>
          <w:bCs/>
          <w:lang w:eastAsia="zh-CN"/>
        </w:rPr>
        <w:t>:</w:t>
      </w:r>
      <w:r w:rsidR="004317BD">
        <w:rPr>
          <w:rFonts w:ascii="Book Antiqua" w:eastAsia="宋体" w:hAnsi="Book Antiqua" w:cs="宋体" w:hint="eastAsia"/>
          <w:bCs/>
          <w:lang w:eastAsia="zh-CN"/>
        </w:rPr>
        <w:t xml:space="preserve"> </w:t>
      </w:r>
      <w:r w:rsidR="004317BD">
        <w:rPr>
          <w:rFonts w:ascii="Book Antiqua" w:eastAsia="宋体" w:hAnsi="Book Antiqua" w:cs="宋体"/>
          <w:bCs/>
          <w:lang w:eastAsia="zh-CN"/>
        </w:rPr>
        <w:t>445</w:t>
      </w:r>
      <w:r w:rsidR="004317BD" w:rsidRPr="004317BD">
        <w:rPr>
          <w:rFonts w:ascii="Book Antiqua" w:eastAsia="宋体" w:hAnsi="Book Antiqua" w:cs="宋体"/>
          <w:bCs/>
          <w:lang w:eastAsia="zh-CN"/>
        </w:rPr>
        <w:t xml:space="preserve"> </w:t>
      </w:r>
      <w:r w:rsidR="004317BD">
        <w:rPr>
          <w:rFonts w:ascii="Book Antiqua" w:eastAsia="宋体" w:hAnsi="Book Antiqua" w:cs="宋体" w:hint="eastAsia"/>
          <w:bCs/>
          <w:lang w:eastAsia="zh-CN"/>
        </w:rPr>
        <w:t>[</w:t>
      </w:r>
      <w:r w:rsidR="004317BD" w:rsidRPr="004317BD">
        <w:rPr>
          <w:rFonts w:ascii="Book Antiqua" w:eastAsia="宋体" w:hAnsi="Book Antiqua" w:cs="宋体"/>
          <w:bCs/>
          <w:lang w:eastAsia="zh-CN"/>
        </w:rPr>
        <w:t>PMID: 25182673</w:t>
      </w:r>
      <w:r w:rsidR="004317BD">
        <w:rPr>
          <w:rFonts w:ascii="Book Antiqua" w:eastAsia="宋体" w:hAnsi="Book Antiqua" w:cs="宋体" w:hint="eastAsia"/>
          <w:bCs/>
          <w:lang w:eastAsia="zh-CN"/>
        </w:rPr>
        <w:t xml:space="preserve"> DOI</w:t>
      </w:r>
      <w:r w:rsidR="004317BD">
        <w:rPr>
          <w:rFonts w:ascii="Book Antiqua" w:eastAsia="宋体" w:hAnsi="Book Antiqua" w:cs="宋体"/>
          <w:bCs/>
          <w:lang w:eastAsia="zh-CN"/>
        </w:rPr>
        <w:t>: 10.1007/s11926-014-0445-4</w:t>
      </w:r>
      <w:r w:rsidR="004317BD">
        <w:rPr>
          <w:rFonts w:ascii="Book Antiqua" w:eastAsia="宋体" w:hAnsi="Book Antiqua" w:cs="宋体" w:hint="eastAsia"/>
          <w:bCs/>
          <w:lang w:eastAsia="zh-CN"/>
        </w:rPr>
        <w:t>]</w:t>
      </w:r>
    </w:p>
    <w:p w14:paraId="6DC8DBFC" w14:textId="77777777" w:rsidR="000E18AD" w:rsidRPr="000E18AD" w:rsidRDefault="000E18AD" w:rsidP="000E18AD">
      <w:pPr>
        <w:shd w:val="clear" w:color="auto" w:fill="FFFFFF"/>
        <w:adjustRightInd w:val="0"/>
        <w:snapToGrid w:val="0"/>
        <w:spacing w:line="360" w:lineRule="auto"/>
        <w:jc w:val="both"/>
        <w:rPr>
          <w:rFonts w:ascii="Book Antiqua" w:eastAsia="宋体" w:hAnsi="Book Antiqua" w:cs="宋体"/>
          <w:lang w:eastAsia="zh-CN"/>
        </w:rPr>
      </w:pPr>
      <w:r w:rsidRPr="000E18AD">
        <w:rPr>
          <w:rFonts w:ascii="Book Antiqua" w:eastAsia="宋体" w:hAnsi="Book Antiqua" w:cs="宋体"/>
          <w:lang w:eastAsia="zh-CN"/>
        </w:rPr>
        <w:t>21</w:t>
      </w:r>
      <w:r>
        <w:rPr>
          <w:rFonts w:ascii="Book Antiqua" w:eastAsia="宋体" w:hAnsi="Book Antiqua" w:cs="宋体"/>
          <w:lang w:eastAsia="zh-CN"/>
        </w:rPr>
        <w:t xml:space="preserve"> </w:t>
      </w:r>
      <w:r w:rsidRPr="000E18AD">
        <w:rPr>
          <w:rFonts w:ascii="Book Antiqua" w:eastAsia="宋体" w:hAnsi="Book Antiqua" w:cs="宋体"/>
          <w:b/>
          <w:bCs/>
          <w:lang w:eastAsia="zh-CN"/>
        </w:rPr>
        <w:t>Thomas</w:t>
      </w:r>
      <w:r>
        <w:rPr>
          <w:rFonts w:ascii="Book Antiqua" w:eastAsia="宋体" w:hAnsi="Book Antiqua" w:cs="宋体"/>
          <w:b/>
          <w:bCs/>
          <w:lang w:eastAsia="zh-CN"/>
        </w:rPr>
        <w:t xml:space="preserve"> </w:t>
      </w:r>
      <w:r w:rsidRPr="000E18AD">
        <w:rPr>
          <w:rFonts w:ascii="Book Antiqua" w:eastAsia="宋体" w:hAnsi="Book Antiqua" w:cs="宋体"/>
          <w:b/>
          <w:bCs/>
          <w:lang w:eastAsia="zh-CN"/>
        </w:rPr>
        <w:t>CF</w:t>
      </w:r>
      <w:r>
        <w:rPr>
          <w:rFonts w:ascii="Book Antiqua" w:eastAsia="宋体" w:hAnsi="Book Antiqua" w:cs="宋体"/>
          <w:b/>
          <w:bCs/>
          <w:lang w:eastAsia="zh-CN"/>
        </w:rPr>
        <w:t xml:space="preserve"> </w:t>
      </w:r>
      <w:r w:rsidRPr="000E18AD">
        <w:rPr>
          <w:rFonts w:ascii="Book Antiqua" w:eastAsia="宋体" w:hAnsi="Book Antiqua" w:cs="宋体"/>
          <w:b/>
          <w:bCs/>
          <w:lang w:eastAsia="zh-CN"/>
        </w:rPr>
        <w:t>Jr</w:t>
      </w:r>
      <w:r w:rsidRPr="000E18AD">
        <w:rPr>
          <w:rFonts w:ascii="Book Antiqua" w:eastAsia="宋体" w:hAnsi="Book Antiqua" w:cs="宋体"/>
          <w:lang w:eastAsia="zh-CN"/>
        </w:rPr>
        <w:t>,</w:t>
      </w:r>
      <w:r>
        <w:rPr>
          <w:rFonts w:ascii="Book Antiqua" w:eastAsia="宋体" w:hAnsi="Book Antiqua" w:cs="宋体"/>
          <w:lang w:eastAsia="zh-CN"/>
        </w:rPr>
        <w:t xml:space="preserve"> </w:t>
      </w:r>
      <w:r w:rsidRPr="000E18AD">
        <w:rPr>
          <w:rFonts w:ascii="Book Antiqua" w:eastAsia="宋体" w:hAnsi="Book Antiqua" w:cs="宋体"/>
          <w:lang w:eastAsia="zh-CN"/>
        </w:rPr>
        <w:t>Limper</w:t>
      </w:r>
      <w:r>
        <w:rPr>
          <w:rFonts w:ascii="Book Antiqua" w:eastAsia="宋体" w:hAnsi="Book Antiqua" w:cs="宋体"/>
          <w:lang w:eastAsia="zh-CN"/>
        </w:rPr>
        <w:t xml:space="preserve"> </w:t>
      </w:r>
      <w:r w:rsidRPr="000E18AD">
        <w:rPr>
          <w:rFonts w:ascii="Book Antiqua" w:eastAsia="宋体" w:hAnsi="Book Antiqua" w:cs="宋体"/>
          <w:lang w:eastAsia="zh-CN"/>
        </w:rPr>
        <w:t>AH.</w:t>
      </w:r>
      <w:r>
        <w:rPr>
          <w:rFonts w:ascii="Book Antiqua" w:eastAsia="宋体" w:hAnsi="Book Antiqua" w:cs="宋体"/>
          <w:lang w:eastAsia="zh-CN"/>
        </w:rPr>
        <w:t xml:space="preserve"> </w:t>
      </w:r>
      <w:r w:rsidRPr="000E18AD">
        <w:rPr>
          <w:rFonts w:ascii="Book Antiqua" w:eastAsia="宋体" w:hAnsi="Book Antiqua" w:cs="宋体"/>
          <w:lang w:eastAsia="zh-CN"/>
        </w:rPr>
        <w:t>Pneumocystis</w:t>
      </w:r>
      <w:r>
        <w:rPr>
          <w:rFonts w:ascii="Book Antiqua" w:eastAsia="宋体" w:hAnsi="Book Antiqua" w:cs="宋体"/>
          <w:lang w:eastAsia="zh-CN"/>
        </w:rPr>
        <w:t xml:space="preserve"> </w:t>
      </w:r>
      <w:r w:rsidRPr="000E18AD">
        <w:rPr>
          <w:rFonts w:ascii="Book Antiqua" w:eastAsia="宋体" w:hAnsi="Book Antiqua" w:cs="宋体"/>
          <w:lang w:eastAsia="zh-CN"/>
        </w:rPr>
        <w:t>pneumonia.</w:t>
      </w:r>
      <w:r>
        <w:rPr>
          <w:rFonts w:ascii="Book Antiqua" w:eastAsia="宋体" w:hAnsi="Book Antiqua" w:cs="宋体"/>
          <w:lang w:eastAsia="zh-CN"/>
        </w:rPr>
        <w:t xml:space="preserve"> </w:t>
      </w:r>
      <w:r w:rsidRPr="000E18AD">
        <w:rPr>
          <w:rFonts w:ascii="Book Antiqua" w:eastAsia="宋体" w:hAnsi="Book Antiqua" w:cs="宋体"/>
          <w:i/>
          <w:iCs/>
          <w:lang w:eastAsia="zh-CN"/>
        </w:rPr>
        <w:t>N</w:t>
      </w:r>
      <w:r>
        <w:rPr>
          <w:rFonts w:ascii="Book Antiqua" w:eastAsia="宋体" w:hAnsi="Book Antiqua" w:cs="宋体"/>
          <w:i/>
          <w:iCs/>
          <w:lang w:eastAsia="zh-CN"/>
        </w:rPr>
        <w:t xml:space="preserve"> </w:t>
      </w:r>
      <w:r w:rsidRPr="000E18AD">
        <w:rPr>
          <w:rFonts w:ascii="Book Antiqua" w:eastAsia="宋体" w:hAnsi="Book Antiqua" w:cs="宋体"/>
          <w:i/>
          <w:iCs/>
          <w:lang w:eastAsia="zh-CN"/>
        </w:rPr>
        <w:t>Engl</w:t>
      </w:r>
      <w:r>
        <w:rPr>
          <w:rFonts w:ascii="Book Antiqua" w:eastAsia="宋体" w:hAnsi="Book Antiqua" w:cs="宋体"/>
          <w:i/>
          <w:iCs/>
          <w:lang w:eastAsia="zh-CN"/>
        </w:rPr>
        <w:t xml:space="preserve"> </w:t>
      </w:r>
      <w:r w:rsidRPr="000E18AD">
        <w:rPr>
          <w:rFonts w:ascii="Book Antiqua" w:eastAsia="宋体" w:hAnsi="Book Antiqua" w:cs="宋体"/>
          <w:i/>
          <w:iCs/>
          <w:lang w:eastAsia="zh-CN"/>
        </w:rPr>
        <w:t>J</w:t>
      </w:r>
      <w:r>
        <w:rPr>
          <w:rFonts w:ascii="Book Antiqua" w:eastAsia="宋体" w:hAnsi="Book Antiqua" w:cs="宋体"/>
          <w:i/>
          <w:iCs/>
          <w:lang w:eastAsia="zh-CN"/>
        </w:rPr>
        <w:t xml:space="preserve"> </w:t>
      </w:r>
      <w:r w:rsidRPr="000E18AD">
        <w:rPr>
          <w:rFonts w:ascii="Book Antiqua" w:eastAsia="宋体" w:hAnsi="Book Antiqua" w:cs="宋体"/>
          <w:i/>
          <w:iCs/>
          <w:lang w:eastAsia="zh-CN"/>
        </w:rPr>
        <w:t>Med</w:t>
      </w:r>
      <w:r>
        <w:rPr>
          <w:rFonts w:ascii="Book Antiqua" w:eastAsia="宋体" w:hAnsi="Book Antiqua" w:cs="宋体"/>
          <w:lang w:eastAsia="zh-CN"/>
        </w:rPr>
        <w:t xml:space="preserve"> </w:t>
      </w:r>
      <w:r w:rsidRPr="000E18AD">
        <w:rPr>
          <w:rFonts w:ascii="Book Antiqua" w:eastAsia="宋体" w:hAnsi="Book Antiqua" w:cs="宋体"/>
          <w:lang w:eastAsia="zh-CN"/>
        </w:rPr>
        <w:t>2004;</w:t>
      </w:r>
      <w:r>
        <w:rPr>
          <w:rFonts w:ascii="Book Antiqua" w:eastAsia="宋体" w:hAnsi="Book Antiqua" w:cs="宋体"/>
          <w:lang w:eastAsia="zh-CN"/>
        </w:rPr>
        <w:t xml:space="preserve"> </w:t>
      </w:r>
      <w:r w:rsidRPr="000E18AD">
        <w:rPr>
          <w:rFonts w:ascii="Book Antiqua" w:eastAsia="宋体" w:hAnsi="Book Antiqua" w:cs="宋体"/>
          <w:b/>
          <w:bCs/>
          <w:lang w:eastAsia="zh-CN"/>
        </w:rPr>
        <w:t>350</w:t>
      </w:r>
      <w:r w:rsidRPr="000E18AD">
        <w:rPr>
          <w:rFonts w:ascii="Book Antiqua" w:eastAsia="宋体" w:hAnsi="Book Antiqua" w:cs="宋体"/>
          <w:lang w:eastAsia="zh-CN"/>
        </w:rPr>
        <w:t>:</w:t>
      </w:r>
      <w:r>
        <w:rPr>
          <w:rFonts w:ascii="Book Antiqua" w:eastAsia="宋体" w:hAnsi="Book Antiqua" w:cs="宋体"/>
          <w:lang w:eastAsia="zh-CN"/>
        </w:rPr>
        <w:t xml:space="preserve"> </w:t>
      </w:r>
      <w:r w:rsidRPr="000E18AD">
        <w:rPr>
          <w:rFonts w:ascii="Book Antiqua" w:eastAsia="宋体" w:hAnsi="Book Antiqua" w:cs="宋体"/>
          <w:lang w:eastAsia="zh-CN"/>
        </w:rPr>
        <w:t>2487-2498</w:t>
      </w:r>
      <w:r>
        <w:rPr>
          <w:rFonts w:ascii="Book Antiqua" w:eastAsia="宋体" w:hAnsi="Book Antiqua" w:cs="宋体"/>
          <w:lang w:eastAsia="zh-CN"/>
        </w:rPr>
        <w:t xml:space="preserve"> </w:t>
      </w:r>
      <w:r w:rsidRPr="000E18AD">
        <w:rPr>
          <w:rFonts w:ascii="Book Antiqua" w:eastAsia="宋体" w:hAnsi="Book Antiqua" w:cs="宋体"/>
          <w:lang w:eastAsia="zh-CN"/>
        </w:rPr>
        <w:t>[PMID:</w:t>
      </w:r>
      <w:r>
        <w:rPr>
          <w:rFonts w:ascii="Book Antiqua" w:eastAsia="宋体" w:hAnsi="Book Antiqua" w:cs="宋体"/>
          <w:lang w:eastAsia="zh-CN"/>
        </w:rPr>
        <w:t xml:space="preserve"> </w:t>
      </w:r>
      <w:r w:rsidRPr="000E18AD">
        <w:rPr>
          <w:rFonts w:ascii="Book Antiqua" w:eastAsia="宋体" w:hAnsi="Book Antiqua" w:cs="宋体"/>
          <w:lang w:eastAsia="zh-CN"/>
        </w:rPr>
        <w:t>15190141</w:t>
      </w:r>
      <w:r>
        <w:rPr>
          <w:rFonts w:ascii="Book Antiqua" w:eastAsia="宋体" w:hAnsi="Book Antiqua" w:cs="宋体"/>
          <w:lang w:eastAsia="zh-CN"/>
        </w:rPr>
        <w:t xml:space="preserve"> </w:t>
      </w:r>
      <w:r w:rsidRPr="000E18AD">
        <w:rPr>
          <w:rFonts w:ascii="Book Antiqua" w:eastAsia="宋体" w:hAnsi="Book Antiqua" w:cs="宋体"/>
          <w:lang w:eastAsia="zh-CN"/>
        </w:rPr>
        <w:t>DOI:</w:t>
      </w:r>
      <w:r>
        <w:rPr>
          <w:rFonts w:ascii="Book Antiqua" w:eastAsia="宋体" w:hAnsi="Book Antiqua" w:cs="宋体"/>
          <w:lang w:eastAsia="zh-CN"/>
        </w:rPr>
        <w:t xml:space="preserve"> </w:t>
      </w:r>
      <w:r w:rsidRPr="000E18AD">
        <w:rPr>
          <w:rFonts w:ascii="Book Antiqua" w:eastAsia="宋体" w:hAnsi="Book Antiqua" w:cs="宋体"/>
          <w:lang w:eastAsia="zh-CN"/>
        </w:rPr>
        <w:t>10.1056/NEJMra032588]</w:t>
      </w:r>
    </w:p>
    <w:p w14:paraId="4DAC4543" w14:textId="77777777" w:rsidR="000E18AD" w:rsidRPr="000E18AD" w:rsidRDefault="000E18AD" w:rsidP="000E18AD">
      <w:pPr>
        <w:shd w:val="clear" w:color="auto" w:fill="FFFFFF"/>
        <w:adjustRightInd w:val="0"/>
        <w:snapToGrid w:val="0"/>
        <w:spacing w:line="360" w:lineRule="auto"/>
        <w:jc w:val="both"/>
        <w:rPr>
          <w:rFonts w:ascii="Book Antiqua" w:eastAsia="宋体" w:hAnsi="Book Antiqua" w:cs="宋体"/>
          <w:lang w:eastAsia="zh-CN"/>
        </w:rPr>
      </w:pPr>
      <w:r w:rsidRPr="000E18AD">
        <w:rPr>
          <w:rFonts w:ascii="Book Antiqua" w:eastAsia="宋体" w:hAnsi="Book Antiqua" w:cs="宋体"/>
          <w:lang w:eastAsia="zh-CN"/>
        </w:rPr>
        <w:t>22</w:t>
      </w:r>
      <w:r>
        <w:rPr>
          <w:rFonts w:ascii="Book Antiqua" w:eastAsia="宋体" w:hAnsi="Book Antiqua" w:cs="宋体"/>
          <w:lang w:eastAsia="zh-CN"/>
        </w:rPr>
        <w:t xml:space="preserve"> </w:t>
      </w:r>
      <w:r w:rsidR="004317BD" w:rsidRPr="004317BD">
        <w:rPr>
          <w:rFonts w:ascii="Book Antiqua" w:eastAsia="宋体" w:hAnsi="Book Antiqua" w:cs="宋体"/>
          <w:b/>
          <w:bCs/>
          <w:lang w:eastAsia="zh-CN"/>
        </w:rPr>
        <w:t>Kovacs JA</w:t>
      </w:r>
      <w:r w:rsidR="004317BD" w:rsidRPr="004317BD">
        <w:rPr>
          <w:rFonts w:ascii="Book Antiqua" w:eastAsia="宋体" w:hAnsi="Book Antiqua" w:cs="宋体"/>
          <w:bCs/>
          <w:lang w:eastAsia="zh-CN"/>
        </w:rPr>
        <w:t xml:space="preserve">, Hiemenz JW, Macher AM, Stover D, Murray HW, Shelhamer J, Lane HC, Urmacher C, Honig C, Longo DL. Pneumocystis carinii pneumonia: a comparison between patients with the acquired immunodeficiency syndrome and patients with other immunodeficiencies. </w:t>
      </w:r>
      <w:r w:rsidR="004317BD" w:rsidRPr="004317BD">
        <w:rPr>
          <w:rFonts w:ascii="Book Antiqua" w:eastAsia="宋体" w:hAnsi="Book Antiqua" w:cs="宋体"/>
          <w:bCs/>
          <w:i/>
          <w:lang w:eastAsia="zh-CN"/>
        </w:rPr>
        <w:t>Ann Intern Med</w:t>
      </w:r>
      <w:r w:rsidR="004317BD" w:rsidRPr="004317BD">
        <w:rPr>
          <w:rFonts w:ascii="Book Antiqua" w:eastAsia="宋体" w:hAnsi="Book Antiqua" w:cs="宋体"/>
          <w:bCs/>
          <w:lang w:eastAsia="zh-CN"/>
        </w:rPr>
        <w:t xml:space="preserve"> 1984;</w:t>
      </w:r>
      <w:r w:rsidR="004317BD">
        <w:rPr>
          <w:rFonts w:ascii="Book Antiqua" w:eastAsia="宋体" w:hAnsi="Book Antiqua" w:cs="宋体" w:hint="eastAsia"/>
          <w:bCs/>
          <w:lang w:eastAsia="zh-CN"/>
        </w:rPr>
        <w:t xml:space="preserve"> </w:t>
      </w:r>
      <w:r w:rsidR="004317BD" w:rsidRPr="004317BD">
        <w:rPr>
          <w:rFonts w:ascii="Book Antiqua" w:eastAsia="宋体" w:hAnsi="Book Antiqua" w:cs="宋体"/>
          <w:b/>
          <w:bCs/>
          <w:lang w:eastAsia="zh-CN"/>
        </w:rPr>
        <w:t>100</w:t>
      </w:r>
      <w:r w:rsidR="004317BD" w:rsidRPr="004317BD">
        <w:rPr>
          <w:rFonts w:ascii="Book Antiqua" w:eastAsia="宋体" w:hAnsi="Book Antiqua" w:cs="宋体"/>
          <w:bCs/>
          <w:lang w:eastAsia="zh-CN"/>
        </w:rPr>
        <w:t>:</w:t>
      </w:r>
      <w:r w:rsidR="004317BD">
        <w:rPr>
          <w:rFonts w:ascii="Book Antiqua" w:eastAsia="宋体" w:hAnsi="Book Antiqua" w:cs="宋体" w:hint="eastAsia"/>
          <w:bCs/>
          <w:lang w:eastAsia="zh-CN"/>
        </w:rPr>
        <w:t xml:space="preserve"> </w:t>
      </w:r>
      <w:r w:rsidR="004317BD" w:rsidRPr="004317BD">
        <w:rPr>
          <w:rFonts w:ascii="Book Antiqua" w:eastAsia="宋体" w:hAnsi="Book Antiqua" w:cs="宋体"/>
          <w:bCs/>
          <w:lang w:eastAsia="zh-CN"/>
        </w:rPr>
        <w:t>663-</w:t>
      </w:r>
      <w:r w:rsidR="004317BD">
        <w:rPr>
          <w:rFonts w:ascii="Book Antiqua" w:eastAsia="宋体" w:hAnsi="Book Antiqua" w:cs="宋体" w:hint="eastAsia"/>
          <w:bCs/>
          <w:lang w:eastAsia="zh-CN"/>
        </w:rPr>
        <w:t>6</w:t>
      </w:r>
      <w:r w:rsidR="004317BD">
        <w:rPr>
          <w:rFonts w:ascii="Book Antiqua" w:eastAsia="宋体" w:hAnsi="Book Antiqua" w:cs="宋体"/>
          <w:bCs/>
          <w:lang w:eastAsia="zh-CN"/>
        </w:rPr>
        <w:t>71</w:t>
      </w:r>
      <w:r w:rsidR="004317BD" w:rsidRPr="004317BD">
        <w:rPr>
          <w:rFonts w:ascii="Book Antiqua" w:eastAsia="宋体" w:hAnsi="Book Antiqua" w:cs="宋体"/>
          <w:bCs/>
          <w:lang w:eastAsia="zh-CN"/>
        </w:rPr>
        <w:t xml:space="preserve"> </w:t>
      </w:r>
      <w:r w:rsidR="004317BD">
        <w:rPr>
          <w:rFonts w:ascii="Book Antiqua" w:eastAsia="宋体" w:hAnsi="Book Antiqua" w:cs="宋体" w:hint="eastAsia"/>
          <w:bCs/>
          <w:lang w:eastAsia="zh-CN"/>
        </w:rPr>
        <w:t>[</w:t>
      </w:r>
      <w:r w:rsidR="004317BD" w:rsidRPr="004317BD">
        <w:rPr>
          <w:rFonts w:ascii="Book Antiqua" w:eastAsia="宋体" w:hAnsi="Book Antiqua" w:cs="宋体"/>
          <w:bCs/>
          <w:lang w:eastAsia="zh-CN"/>
        </w:rPr>
        <w:t>PMID: 6231873</w:t>
      </w:r>
      <w:r w:rsidR="004317BD">
        <w:rPr>
          <w:rFonts w:ascii="Book Antiqua" w:eastAsia="宋体" w:hAnsi="Book Antiqua" w:cs="宋体" w:hint="eastAsia"/>
          <w:bCs/>
          <w:lang w:eastAsia="zh-CN"/>
        </w:rPr>
        <w:t xml:space="preserve"> DOI</w:t>
      </w:r>
      <w:r w:rsidR="004317BD">
        <w:rPr>
          <w:rFonts w:ascii="Book Antiqua" w:eastAsia="宋体" w:hAnsi="Book Antiqua" w:cs="宋体"/>
          <w:bCs/>
          <w:lang w:eastAsia="zh-CN"/>
        </w:rPr>
        <w:t>: 10.7326/0003-4819-100-5-663</w:t>
      </w:r>
      <w:r w:rsidR="004317BD">
        <w:rPr>
          <w:rFonts w:ascii="Book Antiqua" w:eastAsia="宋体" w:hAnsi="Book Antiqua" w:cs="宋体" w:hint="eastAsia"/>
          <w:bCs/>
          <w:lang w:eastAsia="zh-CN"/>
        </w:rPr>
        <w:t>]</w:t>
      </w:r>
    </w:p>
    <w:p w14:paraId="64E9F8C6" w14:textId="77777777" w:rsidR="000E18AD" w:rsidRPr="000E18AD" w:rsidRDefault="000E18AD" w:rsidP="000E18AD">
      <w:pPr>
        <w:shd w:val="clear" w:color="auto" w:fill="FFFFFF"/>
        <w:adjustRightInd w:val="0"/>
        <w:snapToGrid w:val="0"/>
        <w:spacing w:line="360" w:lineRule="auto"/>
        <w:jc w:val="both"/>
        <w:rPr>
          <w:rFonts w:ascii="Book Antiqua" w:eastAsia="宋体" w:hAnsi="Book Antiqua" w:cs="宋体"/>
          <w:lang w:eastAsia="zh-CN"/>
        </w:rPr>
      </w:pPr>
      <w:r w:rsidRPr="000E18AD">
        <w:rPr>
          <w:rFonts w:ascii="Book Antiqua" w:eastAsia="宋体" w:hAnsi="Book Antiqua" w:cs="宋体"/>
          <w:lang w:eastAsia="zh-CN"/>
        </w:rPr>
        <w:t>23</w:t>
      </w:r>
      <w:r>
        <w:rPr>
          <w:rFonts w:ascii="Book Antiqua" w:eastAsia="宋体" w:hAnsi="Book Antiqua" w:cs="宋体"/>
          <w:lang w:eastAsia="zh-CN"/>
        </w:rPr>
        <w:t xml:space="preserve"> </w:t>
      </w:r>
      <w:r w:rsidRPr="000E18AD">
        <w:rPr>
          <w:rFonts w:ascii="Book Antiqua" w:eastAsia="宋体" w:hAnsi="Book Antiqua" w:cs="宋体"/>
          <w:b/>
          <w:bCs/>
          <w:lang w:eastAsia="zh-CN"/>
        </w:rPr>
        <w:t>Vogel</w:t>
      </w:r>
      <w:r>
        <w:rPr>
          <w:rFonts w:ascii="Book Antiqua" w:eastAsia="宋体" w:hAnsi="Book Antiqua" w:cs="宋体"/>
          <w:b/>
          <w:bCs/>
          <w:lang w:eastAsia="zh-CN"/>
        </w:rPr>
        <w:t xml:space="preserve"> </w:t>
      </w:r>
      <w:r w:rsidRPr="000E18AD">
        <w:rPr>
          <w:rFonts w:ascii="Book Antiqua" w:eastAsia="宋体" w:hAnsi="Book Antiqua" w:cs="宋体"/>
          <w:b/>
          <w:bCs/>
          <w:lang w:eastAsia="zh-CN"/>
        </w:rPr>
        <w:t>MN</w:t>
      </w:r>
      <w:r w:rsidRPr="000E18AD">
        <w:rPr>
          <w:rFonts w:ascii="Book Antiqua" w:eastAsia="宋体" w:hAnsi="Book Antiqua" w:cs="宋体"/>
          <w:lang w:eastAsia="zh-CN"/>
        </w:rPr>
        <w:t>,</w:t>
      </w:r>
      <w:r>
        <w:rPr>
          <w:rFonts w:ascii="Book Antiqua" w:eastAsia="宋体" w:hAnsi="Book Antiqua" w:cs="宋体"/>
          <w:lang w:eastAsia="zh-CN"/>
        </w:rPr>
        <w:t xml:space="preserve"> </w:t>
      </w:r>
      <w:r w:rsidRPr="000E18AD">
        <w:rPr>
          <w:rFonts w:ascii="Book Antiqua" w:eastAsia="宋体" w:hAnsi="Book Antiqua" w:cs="宋体"/>
          <w:lang w:eastAsia="zh-CN"/>
        </w:rPr>
        <w:t>Vatlach</w:t>
      </w:r>
      <w:r>
        <w:rPr>
          <w:rFonts w:ascii="Book Antiqua" w:eastAsia="宋体" w:hAnsi="Book Antiqua" w:cs="宋体"/>
          <w:lang w:eastAsia="zh-CN"/>
        </w:rPr>
        <w:t xml:space="preserve"> </w:t>
      </w:r>
      <w:r w:rsidRPr="000E18AD">
        <w:rPr>
          <w:rFonts w:ascii="Book Antiqua" w:eastAsia="宋体" w:hAnsi="Book Antiqua" w:cs="宋体"/>
          <w:lang w:eastAsia="zh-CN"/>
        </w:rPr>
        <w:t>M,</w:t>
      </w:r>
      <w:r>
        <w:rPr>
          <w:rFonts w:ascii="Book Antiqua" w:eastAsia="宋体" w:hAnsi="Book Antiqua" w:cs="宋体"/>
          <w:lang w:eastAsia="zh-CN"/>
        </w:rPr>
        <w:t xml:space="preserve"> </w:t>
      </w:r>
      <w:r w:rsidRPr="000E18AD">
        <w:rPr>
          <w:rFonts w:ascii="Book Antiqua" w:eastAsia="宋体" w:hAnsi="Book Antiqua" w:cs="宋体"/>
          <w:lang w:eastAsia="zh-CN"/>
        </w:rPr>
        <w:t>Weissgerber</w:t>
      </w:r>
      <w:r>
        <w:rPr>
          <w:rFonts w:ascii="Book Antiqua" w:eastAsia="宋体" w:hAnsi="Book Antiqua" w:cs="宋体"/>
          <w:lang w:eastAsia="zh-CN"/>
        </w:rPr>
        <w:t xml:space="preserve"> </w:t>
      </w:r>
      <w:r w:rsidRPr="000E18AD">
        <w:rPr>
          <w:rFonts w:ascii="Book Antiqua" w:eastAsia="宋体" w:hAnsi="Book Antiqua" w:cs="宋体"/>
          <w:lang w:eastAsia="zh-CN"/>
        </w:rPr>
        <w:t>P,</w:t>
      </w:r>
      <w:r>
        <w:rPr>
          <w:rFonts w:ascii="Book Antiqua" w:eastAsia="宋体" w:hAnsi="Book Antiqua" w:cs="宋体"/>
          <w:lang w:eastAsia="zh-CN"/>
        </w:rPr>
        <w:t xml:space="preserve"> </w:t>
      </w:r>
      <w:r w:rsidRPr="000E18AD">
        <w:rPr>
          <w:rFonts w:ascii="Book Antiqua" w:eastAsia="宋体" w:hAnsi="Book Antiqua" w:cs="宋体"/>
          <w:lang w:eastAsia="zh-CN"/>
        </w:rPr>
        <w:t>Goeppert</w:t>
      </w:r>
      <w:r>
        <w:rPr>
          <w:rFonts w:ascii="Book Antiqua" w:eastAsia="宋体" w:hAnsi="Book Antiqua" w:cs="宋体"/>
          <w:lang w:eastAsia="zh-CN"/>
        </w:rPr>
        <w:t xml:space="preserve"> </w:t>
      </w:r>
      <w:r w:rsidRPr="000E18AD">
        <w:rPr>
          <w:rFonts w:ascii="Book Antiqua" w:eastAsia="宋体" w:hAnsi="Book Antiqua" w:cs="宋体"/>
          <w:lang w:eastAsia="zh-CN"/>
        </w:rPr>
        <w:t>B,</w:t>
      </w:r>
      <w:r>
        <w:rPr>
          <w:rFonts w:ascii="Book Antiqua" w:eastAsia="宋体" w:hAnsi="Book Antiqua" w:cs="宋体"/>
          <w:lang w:eastAsia="zh-CN"/>
        </w:rPr>
        <w:t xml:space="preserve"> </w:t>
      </w:r>
      <w:r w:rsidRPr="000E18AD">
        <w:rPr>
          <w:rFonts w:ascii="Book Antiqua" w:eastAsia="宋体" w:hAnsi="Book Antiqua" w:cs="宋体"/>
          <w:lang w:eastAsia="zh-CN"/>
        </w:rPr>
        <w:t>Claussen</w:t>
      </w:r>
      <w:r>
        <w:rPr>
          <w:rFonts w:ascii="Book Antiqua" w:eastAsia="宋体" w:hAnsi="Book Antiqua" w:cs="宋体"/>
          <w:lang w:eastAsia="zh-CN"/>
        </w:rPr>
        <w:t xml:space="preserve"> </w:t>
      </w:r>
      <w:r w:rsidRPr="000E18AD">
        <w:rPr>
          <w:rFonts w:ascii="Book Antiqua" w:eastAsia="宋体" w:hAnsi="Book Antiqua" w:cs="宋体"/>
          <w:lang w:eastAsia="zh-CN"/>
        </w:rPr>
        <w:t>CD,</w:t>
      </w:r>
      <w:r>
        <w:rPr>
          <w:rFonts w:ascii="Book Antiqua" w:eastAsia="宋体" w:hAnsi="Book Antiqua" w:cs="宋体"/>
          <w:lang w:eastAsia="zh-CN"/>
        </w:rPr>
        <w:t xml:space="preserve"> </w:t>
      </w:r>
      <w:r w:rsidRPr="000E18AD">
        <w:rPr>
          <w:rFonts w:ascii="Book Antiqua" w:eastAsia="宋体" w:hAnsi="Book Antiqua" w:cs="宋体"/>
          <w:lang w:eastAsia="zh-CN"/>
        </w:rPr>
        <w:t>Hetzel</w:t>
      </w:r>
      <w:r>
        <w:rPr>
          <w:rFonts w:ascii="Book Antiqua" w:eastAsia="宋体" w:hAnsi="Book Antiqua" w:cs="宋体"/>
          <w:lang w:eastAsia="zh-CN"/>
        </w:rPr>
        <w:t xml:space="preserve"> </w:t>
      </w:r>
      <w:r w:rsidRPr="000E18AD">
        <w:rPr>
          <w:rFonts w:ascii="Book Antiqua" w:eastAsia="宋体" w:hAnsi="Book Antiqua" w:cs="宋体"/>
          <w:lang w:eastAsia="zh-CN"/>
        </w:rPr>
        <w:t>J,</w:t>
      </w:r>
      <w:r>
        <w:rPr>
          <w:rFonts w:ascii="Book Antiqua" w:eastAsia="宋体" w:hAnsi="Book Antiqua" w:cs="宋体"/>
          <w:lang w:eastAsia="zh-CN"/>
        </w:rPr>
        <w:t xml:space="preserve"> </w:t>
      </w:r>
      <w:r w:rsidRPr="000E18AD">
        <w:rPr>
          <w:rFonts w:ascii="Book Antiqua" w:eastAsia="宋体" w:hAnsi="Book Antiqua" w:cs="宋体"/>
          <w:lang w:eastAsia="zh-CN"/>
        </w:rPr>
        <w:t>Horger</w:t>
      </w:r>
      <w:r>
        <w:rPr>
          <w:rFonts w:ascii="Book Antiqua" w:eastAsia="宋体" w:hAnsi="Book Antiqua" w:cs="宋体"/>
          <w:lang w:eastAsia="zh-CN"/>
        </w:rPr>
        <w:t xml:space="preserve"> </w:t>
      </w:r>
      <w:r w:rsidRPr="000E18AD">
        <w:rPr>
          <w:rFonts w:ascii="Book Antiqua" w:eastAsia="宋体" w:hAnsi="Book Antiqua" w:cs="宋体"/>
          <w:lang w:eastAsia="zh-CN"/>
        </w:rPr>
        <w:t>M.</w:t>
      </w:r>
      <w:r>
        <w:rPr>
          <w:rFonts w:ascii="Book Antiqua" w:eastAsia="宋体" w:hAnsi="Book Antiqua" w:cs="宋体"/>
          <w:lang w:eastAsia="zh-CN"/>
        </w:rPr>
        <w:t xml:space="preserve"> </w:t>
      </w:r>
      <w:r w:rsidRPr="000E18AD">
        <w:rPr>
          <w:rFonts w:ascii="Book Antiqua" w:eastAsia="宋体" w:hAnsi="Book Antiqua" w:cs="宋体"/>
          <w:lang w:eastAsia="zh-CN"/>
        </w:rPr>
        <w:t>HRCT-features</w:t>
      </w:r>
      <w:r>
        <w:rPr>
          <w:rFonts w:ascii="Book Antiqua" w:eastAsia="宋体" w:hAnsi="Book Antiqua" w:cs="宋体"/>
          <w:lang w:eastAsia="zh-CN"/>
        </w:rPr>
        <w:t xml:space="preserve"> </w:t>
      </w:r>
      <w:r w:rsidRPr="000E18AD">
        <w:rPr>
          <w:rFonts w:ascii="Book Antiqua" w:eastAsia="宋体" w:hAnsi="Book Antiqua" w:cs="宋体"/>
          <w:lang w:eastAsia="zh-CN"/>
        </w:rPr>
        <w:t>of</w:t>
      </w:r>
      <w:r>
        <w:rPr>
          <w:rFonts w:ascii="Book Antiqua" w:eastAsia="宋体" w:hAnsi="Book Antiqua" w:cs="宋体"/>
          <w:lang w:eastAsia="zh-CN"/>
        </w:rPr>
        <w:t xml:space="preserve"> </w:t>
      </w:r>
      <w:r w:rsidRPr="000E18AD">
        <w:rPr>
          <w:rFonts w:ascii="Book Antiqua" w:eastAsia="宋体" w:hAnsi="Book Antiqua" w:cs="宋体"/>
          <w:lang w:eastAsia="zh-CN"/>
        </w:rPr>
        <w:t>Pneumocystis</w:t>
      </w:r>
      <w:r>
        <w:rPr>
          <w:rFonts w:ascii="Book Antiqua" w:eastAsia="宋体" w:hAnsi="Book Antiqua" w:cs="宋体"/>
          <w:lang w:eastAsia="zh-CN"/>
        </w:rPr>
        <w:t xml:space="preserve"> </w:t>
      </w:r>
      <w:r w:rsidRPr="000E18AD">
        <w:rPr>
          <w:rFonts w:ascii="Book Antiqua" w:eastAsia="宋体" w:hAnsi="Book Antiqua" w:cs="宋体"/>
          <w:lang w:eastAsia="zh-CN"/>
        </w:rPr>
        <w:t>jiroveci</w:t>
      </w:r>
      <w:r>
        <w:rPr>
          <w:rFonts w:ascii="Book Antiqua" w:eastAsia="宋体" w:hAnsi="Book Antiqua" w:cs="宋体"/>
          <w:lang w:eastAsia="zh-CN"/>
        </w:rPr>
        <w:t xml:space="preserve"> </w:t>
      </w:r>
      <w:r w:rsidRPr="000E18AD">
        <w:rPr>
          <w:rFonts w:ascii="Book Antiqua" w:eastAsia="宋体" w:hAnsi="Book Antiqua" w:cs="宋体"/>
          <w:lang w:eastAsia="zh-CN"/>
        </w:rPr>
        <w:t>pneumonia</w:t>
      </w:r>
      <w:r>
        <w:rPr>
          <w:rFonts w:ascii="Book Antiqua" w:eastAsia="宋体" w:hAnsi="Book Antiqua" w:cs="宋体"/>
          <w:lang w:eastAsia="zh-CN"/>
        </w:rPr>
        <w:t xml:space="preserve"> </w:t>
      </w:r>
      <w:r w:rsidRPr="000E18AD">
        <w:rPr>
          <w:rFonts w:ascii="Book Antiqua" w:eastAsia="宋体" w:hAnsi="Book Antiqua" w:cs="宋体"/>
          <w:lang w:eastAsia="zh-CN"/>
        </w:rPr>
        <w:t>and</w:t>
      </w:r>
      <w:r>
        <w:rPr>
          <w:rFonts w:ascii="Book Antiqua" w:eastAsia="宋体" w:hAnsi="Book Antiqua" w:cs="宋体"/>
          <w:lang w:eastAsia="zh-CN"/>
        </w:rPr>
        <w:t xml:space="preserve"> </w:t>
      </w:r>
      <w:r w:rsidRPr="000E18AD">
        <w:rPr>
          <w:rFonts w:ascii="Book Antiqua" w:eastAsia="宋体" w:hAnsi="Book Antiqua" w:cs="宋体"/>
          <w:lang w:eastAsia="zh-CN"/>
        </w:rPr>
        <w:t>their</w:t>
      </w:r>
      <w:r>
        <w:rPr>
          <w:rFonts w:ascii="Book Antiqua" w:eastAsia="宋体" w:hAnsi="Book Antiqua" w:cs="宋体"/>
          <w:lang w:eastAsia="zh-CN"/>
        </w:rPr>
        <w:t xml:space="preserve"> </w:t>
      </w:r>
      <w:r w:rsidRPr="000E18AD">
        <w:rPr>
          <w:rFonts w:ascii="Book Antiqua" w:eastAsia="宋体" w:hAnsi="Book Antiqua" w:cs="宋体"/>
          <w:lang w:eastAsia="zh-CN"/>
        </w:rPr>
        <w:t>evolution</w:t>
      </w:r>
      <w:r>
        <w:rPr>
          <w:rFonts w:ascii="Book Antiqua" w:eastAsia="宋体" w:hAnsi="Book Antiqua" w:cs="宋体"/>
          <w:lang w:eastAsia="zh-CN"/>
        </w:rPr>
        <w:t xml:space="preserve"> </w:t>
      </w:r>
      <w:r w:rsidRPr="000E18AD">
        <w:rPr>
          <w:rFonts w:ascii="Book Antiqua" w:eastAsia="宋体" w:hAnsi="Book Antiqua" w:cs="宋体"/>
          <w:lang w:eastAsia="zh-CN"/>
        </w:rPr>
        <w:t>before</w:t>
      </w:r>
      <w:r>
        <w:rPr>
          <w:rFonts w:ascii="Book Antiqua" w:eastAsia="宋体" w:hAnsi="Book Antiqua" w:cs="宋体"/>
          <w:lang w:eastAsia="zh-CN"/>
        </w:rPr>
        <w:t xml:space="preserve"> </w:t>
      </w:r>
      <w:r w:rsidRPr="000E18AD">
        <w:rPr>
          <w:rFonts w:ascii="Book Antiqua" w:eastAsia="宋体" w:hAnsi="Book Antiqua" w:cs="宋体"/>
          <w:lang w:eastAsia="zh-CN"/>
        </w:rPr>
        <w:t>and</w:t>
      </w:r>
      <w:r>
        <w:rPr>
          <w:rFonts w:ascii="Book Antiqua" w:eastAsia="宋体" w:hAnsi="Book Antiqua" w:cs="宋体"/>
          <w:lang w:eastAsia="zh-CN"/>
        </w:rPr>
        <w:t xml:space="preserve"> </w:t>
      </w:r>
      <w:r w:rsidRPr="000E18AD">
        <w:rPr>
          <w:rFonts w:ascii="Book Antiqua" w:eastAsia="宋体" w:hAnsi="Book Antiqua" w:cs="宋体"/>
          <w:lang w:eastAsia="zh-CN"/>
        </w:rPr>
        <w:t>after</w:t>
      </w:r>
      <w:r>
        <w:rPr>
          <w:rFonts w:ascii="Book Antiqua" w:eastAsia="宋体" w:hAnsi="Book Antiqua" w:cs="宋体"/>
          <w:lang w:eastAsia="zh-CN"/>
        </w:rPr>
        <w:t xml:space="preserve"> </w:t>
      </w:r>
      <w:r w:rsidRPr="000E18AD">
        <w:rPr>
          <w:rFonts w:ascii="Book Antiqua" w:eastAsia="宋体" w:hAnsi="Book Antiqua" w:cs="宋体"/>
          <w:lang w:eastAsia="zh-CN"/>
        </w:rPr>
        <w:t>treatment</w:t>
      </w:r>
      <w:r>
        <w:rPr>
          <w:rFonts w:ascii="Book Antiqua" w:eastAsia="宋体" w:hAnsi="Book Antiqua" w:cs="宋体"/>
          <w:lang w:eastAsia="zh-CN"/>
        </w:rPr>
        <w:t xml:space="preserve"> </w:t>
      </w:r>
      <w:r w:rsidRPr="000E18AD">
        <w:rPr>
          <w:rFonts w:ascii="Book Antiqua" w:eastAsia="宋体" w:hAnsi="Book Antiqua" w:cs="宋体"/>
          <w:lang w:eastAsia="zh-CN"/>
        </w:rPr>
        <w:t>in</w:t>
      </w:r>
      <w:r>
        <w:rPr>
          <w:rFonts w:ascii="Book Antiqua" w:eastAsia="宋体" w:hAnsi="Book Antiqua" w:cs="宋体"/>
          <w:lang w:eastAsia="zh-CN"/>
        </w:rPr>
        <w:t xml:space="preserve"> </w:t>
      </w:r>
      <w:r w:rsidRPr="000E18AD">
        <w:rPr>
          <w:rFonts w:ascii="Book Antiqua" w:eastAsia="宋体" w:hAnsi="Book Antiqua" w:cs="宋体"/>
          <w:lang w:eastAsia="zh-CN"/>
        </w:rPr>
        <w:t>non-HIV</w:t>
      </w:r>
      <w:r>
        <w:rPr>
          <w:rFonts w:ascii="Book Antiqua" w:eastAsia="宋体" w:hAnsi="Book Antiqua" w:cs="宋体"/>
          <w:lang w:eastAsia="zh-CN"/>
        </w:rPr>
        <w:t xml:space="preserve"> </w:t>
      </w:r>
      <w:r w:rsidRPr="000E18AD">
        <w:rPr>
          <w:rFonts w:ascii="Book Antiqua" w:eastAsia="宋体" w:hAnsi="Book Antiqua" w:cs="宋体"/>
          <w:lang w:eastAsia="zh-CN"/>
        </w:rPr>
        <w:t>immunocompromised</w:t>
      </w:r>
      <w:r>
        <w:rPr>
          <w:rFonts w:ascii="Book Antiqua" w:eastAsia="宋体" w:hAnsi="Book Antiqua" w:cs="宋体"/>
          <w:lang w:eastAsia="zh-CN"/>
        </w:rPr>
        <w:t xml:space="preserve"> </w:t>
      </w:r>
      <w:r w:rsidRPr="000E18AD">
        <w:rPr>
          <w:rFonts w:ascii="Book Antiqua" w:eastAsia="宋体" w:hAnsi="Book Antiqua" w:cs="宋体"/>
          <w:lang w:eastAsia="zh-CN"/>
        </w:rPr>
        <w:t>patients.</w:t>
      </w:r>
      <w:r>
        <w:rPr>
          <w:rFonts w:ascii="Book Antiqua" w:eastAsia="宋体" w:hAnsi="Book Antiqua" w:cs="宋体"/>
          <w:lang w:eastAsia="zh-CN"/>
        </w:rPr>
        <w:t xml:space="preserve"> </w:t>
      </w:r>
      <w:r w:rsidRPr="000E18AD">
        <w:rPr>
          <w:rFonts w:ascii="Book Antiqua" w:eastAsia="宋体" w:hAnsi="Book Antiqua" w:cs="宋体"/>
          <w:i/>
          <w:iCs/>
          <w:lang w:eastAsia="zh-CN"/>
        </w:rPr>
        <w:t>Eur</w:t>
      </w:r>
      <w:r>
        <w:rPr>
          <w:rFonts w:ascii="Book Antiqua" w:eastAsia="宋体" w:hAnsi="Book Antiqua" w:cs="宋体"/>
          <w:i/>
          <w:iCs/>
          <w:lang w:eastAsia="zh-CN"/>
        </w:rPr>
        <w:t xml:space="preserve"> </w:t>
      </w:r>
      <w:r w:rsidRPr="000E18AD">
        <w:rPr>
          <w:rFonts w:ascii="Book Antiqua" w:eastAsia="宋体" w:hAnsi="Book Antiqua" w:cs="宋体"/>
          <w:i/>
          <w:iCs/>
          <w:lang w:eastAsia="zh-CN"/>
        </w:rPr>
        <w:t>J</w:t>
      </w:r>
      <w:r>
        <w:rPr>
          <w:rFonts w:ascii="Book Antiqua" w:eastAsia="宋体" w:hAnsi="Book Antiqua" w:cs="宋体"/>
          <w:i/>
          <w:iCs/>
          <w:lang w:eastAsia="zh-CN"/>
        </w:rPr>
        <w:t xml:space="preserve"> </w:t>
      </w:r>
      <w:r w:rsidRPr="000E18AD">
        <w:rPr>
          <w:rFonts w:ascii="Book Antiqua" w:eastAsia="宋体" w:hAnsi="Book Antiqua" w:cs="宋体"/>
          <w:i/>
          <w:iCs/>
          <w:lang w:eastAsia="zh-CN"/>
        </w:rPr>
        <w:t>Radiol</w:t>
      </w:r>
      <w:r>
        <w:rPr>
          <w:rFonts w:ascii="Book Antiqua" w:eastAsia="宋体" w:hAnsi="Book Antiqua" w:cs="宋体"/>
          <w:lang w:eastAsia="zh-CN"/>
        </w:rPr>
        <w:t xml:space="preserve"> </w:t>
      </w:r>
      <w:r w:rsidRPr="000E18AD">
        <w:rPr>
          <w:rFonts w:ascii="Book Antiqua" w:eastAsia="宋体" w:hAnsi="Book Antiqua" w:cs="宋体"/>
          <w:lang w:eastAsia="zh-CN"/>
        </w:rPr>
        <w:t>2012;</w:t>
      </w:r>
      <w:r>
        <w:rPr>
          <w:rFonts w:ascii="Book Antiqua" w:eastAsia="宋体" w:hAnsi="Book Antiqua" w:cs="宋体"/>
          <w:lang w:eastAsia="zh-CN"/>
        </w:rPr>
        <w:t xml:space="preserve"> </w:t>
      </w:r>
      <w:r w:rsidRPr="000E18AD">
        <w:rPr>
          <w:rFonts w:ascii="Book Antiqua" w:eastAsia="宋体" w:hAnsi="Book Antiqua" w:cs="宋体"/>
          <w:b/>
          <w:bCs/>
          <w:lang w:eastAsia="zh-CN"/>
        </w:rPr>
        <w:t>81</w:t>
      </w:r>
      <w:r w:rsidRPr="000E18AD">
        <w:rPr>
          <w:rFonts w:ascii="Book Antiqua" w:eastAsia="宋体" w:hAnsi="Book Antiqua" w:cs="宋体"/>
          <w:lang w:eastAsia="zh-CN"/>
        </w:rPr>
        <w:t>:</w:t>
      </w:r>
      <w:r>
        <w:rPr>
          <w:rFonts w:ascii="Book Antiqua" w:eastAsia="宋体" w:hAnsi="Book Antiqua" w:cs="宋体"/>
          <w:lang w:eastAsia="zh-CN"/>
        </w:rPr>
        <w:t xml:space="preserve"> </w:t>
      </w:r>
      <w:r w:rsidRPr="000E18AD">
        <w:rPr>
          <w:rFonts w:ascii="Book Antiqua" w:eastAsia="宋体" w:hAnsi="Book Antiqua" w:cs="宋体"/>
          <w:lang w:eastAsia="zh-CN"/>
        </w:rPr>
        <w:t>1315-1320</w:t>
      </w:r>
      <w:r>
        <w:rPr>
          <w:rFonts w:ascii="Book Antiqua" w:eastAsia="宋体" w:hAnsi="Book Antiqua" w:cs="宋体"/>
          <w:lang w:eastAsia="zh-CN"/>
        </w:rPr>
        <w:t xml:space="preserve"> </w:t>
      </w:r>
      <w:r w:rsidRPr="000E18AD">
        <w:rPr>
          <w:rFonts w:ascii="Book Antiqua" w:eastAsia="宋体" w:hAnsi="Book Antiqua" w:cs="宋体"/>
          <w:lang w:eastAsia="zh-CN"/>
        </w:rPr>
        <w:t>[PMID:</w:t>
      </w:r>
      <w:r>
        <w:rPr>
          <w:rFonts w:ascii="Book Antiqua" w:eastAsia="宋体" w:hAnsi="Book Antiqua" w:cs="宋体"/>
          <w:lang w:eastAsia="zh-CN"/>
        </w:rPr>
        <w:t xml:space="preserve"> </w:t>
      </w:r>
      <w:r w:rsidRPr="000E18AD">
        <w:rPr>
          <w:rFonts w:ascii="Book Antiqua" w:eastAsia="宋体" w:hAnsi="Book Antiqua" w:cs="宋体"/>
          <w:lang w:eastAsia="zh-CN"/>
        </w:rPr>
        <w:t>21420818</w:t>
      </w:r>
      <w:r>
        <w:rPr>
          <w:rFonts w:ascii="Book Antiqua" w:eastAsia="宋体" w:hAnsi="Book Antiqua" w:cs="宋体"/>
          <w:lang w:eastAsia="zh-CN"/>
        </w:rPr>
        <w:t xml:space="preserve"> </w:t>
      </w:r>
      <w:r w:rsidRPr="000E18AD">
        <w:rPr>
          <w:rFonts w:ascii="Book Antiqua" w:eastAsia="宋体" w:hAnsi="Book Antiqua" w:cs="宋体"/>
          <w:lang w:eastAsia="zh-CN"/>
        </w:rPr>
        <w:t>DOI:</w:t>
      </w:r>
      <w:r>
        <w:rPr>
          <w:rFonts w:ascii="Book Antiqua" w:eastAsia="宋体" w:hAnsi="Book Antiqua" w:cs="宋体"/>
          <w:lang w:eastAsia="zh-CN"/>
        </w:rPr>
        <w:t xml:space="preserve"> </w:t>
      </w:r>
      <w:r w:rsidRPr="000E18AD">
        <w:rPr>
          <w:rFonts w:ascii="Book Antiqua" w:eastAsia="宋体" w:hAnsi="Book Antiqua" w:cs="宋体"/>
          <w:lang w:eastAsia="zh-CN"/>
        </w:rPr>
        <w:t>10.1016/j.ejrad.2011.02.052]</w:t>
      </w:r>
    </w:p>
    <w:p w14:paraId="7EF9B12C" w14:textId="77777777" w:rsidR="000E18AD" w:rsidRPr="000E18AD" w:rsidRDefault="000E18AD" w:rsidP="000E18AD">
      <w:pPr>
        <w:shd w:val="clear" w:color="auto" w:fill="FFFFFF"/>
        <w:adjustRightInd w:val="0"/>
        <w:snapToGrid w:val="0"/>
        <w:spacing w:line="360" w:lineRule="auto"/>
        <w:jc w:val="both"/>
        <w:rPr>
          <w:rFonts w:ascii="Book Antiqua" w:eastAsia="宋体" w:hAnsi="Book Antiqua" w:cs="宋体"/>
          <w:lang w:eastAsia="zh-CN"/>
        </w:rPr>
      </w:pPr>
      <w:r w:rsidRPr="000E18AD">
        <w:rPr>
          <w:rFonts w:ascii="Book Antiqua" w:eastAsia="宋体" w:hAnsi="Book Antiqua" w:cs="宋体"/>
          <w:lang w:eastAsia="zh-CN"/>
        </w:rPr>
        <w:t>24</w:t>
      </w:r>
      <w:r>
        <w:rPr>
          <w:rFonts w:ascii="Book Antiqua" w:eastAsia="宋体" w:hAnsi="Book Antiqua" w:cs="宋体"/>
          <w:lang w:eastAsia="zh-CN"/>
        </w:rPr>
        <w:t xml:space="preserve"> </w:t>
      </w:r>
      <w:r w:rsidR="000B239E" w:rsidRPr="000B239E">
        <w:rPr>
          <w:rFonts w:ascii="Book Antiqua" w:eastAsia="宋体" w:hAnsi="Book Antiqua" w:cs="宋体"/>
          <w:b/>
          <w:bCs/>
          <w:lang w:eastAsia="zh-CN"/>
        </w:rPr>
        <w:t>Alanio A</w:t>
      </w:r>
      <w:r w:rsidR="000B239E" w:rsidRPr="000B239E">
        <w:rPr>
          <w:rFonts w:ascii="Book Antiqua" w:eastAsia="宋体" w:hAnsi="Book Antiqua" w:cs="宋体"/>
          <w:bCs/>
          <w:lang w:eastAsia="zh-CN"/>
        </w:rPr>
        <w:t xml:space="preserve">, Hauser PM, Lagrou K, Melchers WJ, Helweg-Larsen J, Matos O, Cesaro S, Maschmeyer G, Einsele H, Donnelly JP, Cordonnier C, Maertens J, Bretagne S; 5th </w:t>
      </w:r>
      <w:r w:rsidR="000B239E" w:rsidRPr="000B239E">
        <w:rPr>
          <w:rFonts w:ascii="Book Antiqua" w:eastAsia="宋体" w:hAnsi="Book Antiqua" w:cs="宋体"/>
          <w:bCs/>
          <w:lang w:eastAsia="zh-CN"/>
        </w:rPr>
        <w:lastRenderedPageBreak/>
        <w:t>European Conference on Infections in Leukemia (ECIL-5), a joint venture of The European Group for Blood and Marrow Transplantation (EBMT), The European Organization for Research and Treatment of Cancer (EORTC), the Immunocompromised Host Society (ICHS) and The European LeukemiaNet (ELN). ECIL guidelines for the diagnosis of Pneumocystis jirovecii pneumonia in patients with haematological malignancies and stem cell transplant recipients.</w:t>
      </w:r>
      <w:r w:rsidR="000B239E" w:rsidRPr="000B239E">
        <w:rPr>
          <w:rFonts w:ascii="Book Antiqua" w:eastAsia="宋体" w:hAnsi="Book Antiqua" w:cs="宋体"/>
          <w:bCs/>
          <w:i/>
          <w:lang w:eastAsia="zh-CN"/>
        </w:rPr>
        <w:t xml:space="preserve"> J Antimicrob Chemother</w:t>
      </w:r>
      <w:r w:rsidR="000B239E">
        <w:rPr>
          <w:rFonts w:ascii="Book Antiqua" w:eastAsia="宋体" w:hAnsi="Book Antiqua" w:cs="宋体" w:hint="eastAsia"/>
          <w:bCs/>
          <w:i/>
          <w:lang w:eastAsia="zh-CN"/>
        </w:rPr>
        <w:t xml:space="preserve"> </w:t>
      </w:r>
      <w:r w:rsidR="000B239E" w:rsidRPr="000B239E">
        <w:rPr>
          <w:rFonts w:ascii="Book Antiqua" w:eastAsia="宋体" w:hAnsi="Book Antiqua" w:cs="宋体"/>
          <w:bCs/>
          <w:lang w:eastAsia="zh-CN"/>
        </w:rPr>
        <w:t>2016;</w:t>
      </w:r>
      <w:r w:rsidR="000B239E">
        <w:rPr>
          <w:rFonts w:ascii="Book Antiqua" w:eastAsia="宋体" w:hAnsi="Book Antiqua" w:cs="宋体" w:hint="eastAsia"/>
          <w:bCs/>
          <w:lang w:eastAsia="zh-CN"/>
        </w:rPr>
        <w:t xml:space="preserve"> </w:t>
      </w:r>
      <w:r w:rsidR="000B239E" w:rsidRPr="000B239E">
        <w:rPr>
          <w:rFonts w:ascii="Book Antiqua" w:eastAsia="宋体" w:hAnsi="Book Antiqua" w:cs="宋体"/>
          <w:b/>
          <w:bCs/>
          <w:lang w:eastAsia="zh-CN"/>
        </w:rPr>
        <w:t>71</w:t>
      </w:r>
      <w:r w:rsidR="000B239E" w:rsidRPr="000B239E">
        <w:rPr>
          <w:rFonts w:ascii="Book Antiqua" w:eastAsia="宋体" w:hAnsi="Book Antiqua" w:cs="宋体"/>
          <w:bCs/>
          <w:lang w:eastAsia="zh-CN"/>
        </w:rPr>
        <w:t>:</w:t>
      </w:r>
      <w:r w:rsidR="000B239E">
        <w:rPr>
          <w:rFonts w:ascii="Book Antiqua" w:eastAsia="宋体" w:hAnsi="Book Antiqua" w:cs="宋体" w:hint="eastAsia"/>
          <w:bCs/>
          <w:lang w:eastAsia="zh-CN"/>
        </w:rPr>
        <w:t xml:space="preserve"> </w:t>
      </w:r>
      <w:r w:rsidR="000B239E" w:rsidRPr="000B239E">
        <w:rPr>
          <w:rFonts w:ascii="Book Antiqua" w:eastAsia="宋体" w:hAnsi="Book Antiqua" w:cs="宋体"/>
          <w:bCs/>
          <w:lang w:eastAsia="zh-CN"/>
        </w:rPr>
        <w:t>2386-</w:t>
      </w:r>
      <w:r w:rsidR="000B239E">
        <w:rPr>
          <w:rFonts w:ascii="Book Antiqua" w:eastAsia="宋体" w:hAnsi="Book Antiqua" w:cs="宋体" w:hint="eastAsia"/>
          <w:bCs/>
          <w:lang w:eastAsia="zh-CN"/>
        </w:rPr>
        <w:t>23</w:t>
      </w:r>
      <w:r w:rsidR="000B239E">
        <w:rPr>
          <w:rFonts w:ascii="Book Antiqua" w:eastAsia="宋体" w:hAnsi="Book Antiqua" w:cs="宋体"/>
          <w:bCs/>
          <w:lang w:eastAsia="zh-CN"/>
        </w:rPr>
        <w:t>96</w:t>
      </w:r>
      <w:r w:rsidR="000B239E" w:rsidRPr="000B239E">
        <w:rPr>
          <w:rFonts w:ascii="Book Antiqua" w:eastAsia="宋体" w:hAnsi="Book Antiqua" w:cs="宋体"/>
          <w:bCs/>
          <w:lang w:eastAsia="zh-CN"/>
        </w:rPr>
        <w:t xml:space="preserve"> </w:t>
      </w:r>
      <w:r w:rsidR="000B239E">
        <w:rPr>
          <w:rFonts w:ascii="Book Antiqua" w:eastAsia="宋体" w:hAnsi="Book Antiqua" w:cs="宋体" w:hint="eastAsia"/>
          <w:bCs/>
          <w:lang w:eastAsia="zh-CN"/>
        </w:rPr>
        <w:t>[</w:t>
      </w:r>
      <w:r w:rsidR="000B239E" w:rsidRPr="000B239E">
        <w:rPr>
          <w:rFonts w:ascii="Book Antiqua" w:eastAsia="宋体" w:hAnsi="Book Antiqua" w:cs="宋体"/>
          <w:bCs/>
          <w:lang w:eastAsia="zh-CN"/>
        </w:rPr>
        <w:t>PMID: 27550991</w:t>
      </w:r>
      <w:r w:rsidR="000B239E">
        <w:rPr>
          <w:rFonts w:ascii="Book Antiqua" w:eastAsia="宋体" w:hAnsi="Book Antiqua" w:cs="宋体" w:hint="eastAsia"/>
          <w:bCs/>
          <w:lang w:eastAsia="zh-CN"/>
        </w:rPr>
        <w:t xml:space="preserve"> DOI</w:t>
      </w:r>
      <w:r w:rsidR="000B239E" w:rsidRPr="000B239E">
        <w:rPr>
          <w:rFonts w:ascii="Book Antiqua" w:eastAsia="宋体" w:hAnsi="Book Antiqua" w:cs="宋体"/>
          <w:bCs/>
          <w:lang w:eastAsia="zh-CN"/>
        </w:rPr>
        <w:t>: 10.1093/jac/dkw156</w:t>
      </w:r>
      <w:r w:rsidR="000B239E">
        <w:rPr>
          <w:rFonts w:ascii="Book Antiqua" w:eastAsia="宋体" w:hAnsi="Book Antiqua" w:cs="宋体" w:hint="eastAsia"/>
          <w:bCs/>
          <w:lang w:eastAsia="zh-CN"/>
        </w:rPr>
        <w:t>]</w:t>
      </w:r>
    </w:p>
    <w:p w14:paraId="4C0EDEBE" w14:textId="77777777" w:rsidR="000E18AD" w:rsidRPr="000E18AD" w:rsidRDefault="000E18AD" w:rsidP="000E18AD">
      <w:pPr>
        <w:shd w:val="clear" w:color="auto" w:fill="FFFFFF"/>
        <w:adjustRightInd w:val="0"/>
        <w:snapToGrid w:val="0"/>
        <w:spacing w:line="360" w:lineRule="auto"/>
        <w:jc w:val="both"/>
        <w:rPr>
          <w:rFonts w:ascii="Book Antiqua" w:eastAsia="宋体" w:hAnsi="Book Antiqua" w:cs="宋体"/>
          <w:lang w:eastAsia="zh-CN"/>
        </w:rPr>
      </w:pPr>
      <w:r w:rsidRPr="000E18AD">
        <w:rPr>
          <w:rFonts w:ascii="Book Antiqua" w:eastAsia="宋体" w:hAnsi="Book Antiqua" w:cs="宋体"/>
          <w:lang w:eastAsia="zh-CN"/>
        </w:rPr>
        <w:t>25</w:t>
      </w:r>
      <w:r>
        <w:rPr>
          <w:rFonts w:ascii="Book Antiqua" w:eastAsia="宋体" w:hAnsi="Book Antiqua" w:cs="宋体"/>
          <w:lang w:eastAsia="zh-CN"/>
        </w:rPr>
        <w:t xml:space="preserve"> </w:t>
      </w:r>
      <w:r w:rsidR="000B239E" w:rsidRPr="000B239E">
        <w:rPr>
          <w:rFonts w:ascii="Book Antiqua" w:eastAsia="宋体" w:hAnsi="Book Antiqua" w:cs="宋体"/>
          <w:b/>
          <w:bCs/>
          <w:lang w:eastAsia="zh-CN"/>
        </w:rPr>
        <w:t>Alanio A</w:t>
      </w:r>
      <w:r w:rsidR="000B239E" w:rsidRPr="000B239E">
        <w:rPr>
          <w:rFonts w:ascii="Book Antiqua" w:eastAsia="宋体" w:hAnsi="Book Antiqua" w:cs="宋体"/>
          <w:bCs/>
          <w:lang w:eastAsia="zh-CN"/>
        </w:rPr>
        <w:t xml:space="preserve">, Desoubeaux G, Sarfati C, Hamane S, Bergeron A, Azoulay E, Molina JM, Derouin F, Menotti J. Real-time PCR assay-based strategy for differentiation between active Pneumocystis jirovecii pneumonia and colonization in immunocompromised patients. </w:t>
      </w:r>
      <w:r w:rsidR="000B239E" w:rsidRPr="000B239E">
        <w:rPr>
          <w:rFonts w:ascii="Book Antiqua" w:eastAsia="宋体" w:hAnsi="Book Antiqua" w:cs="宋体"/>
          <w:bCs/>
          <w:i/>
          <w:lang w:eastAsia="zh-CN"/>
        </w:rPr>
        <w:t>Clin Microbiol Infect</w:t>
      </w:r>
      <w:r w:rsidR="000B239E" w:rsidRPr="000B239E">
        <w:rPr>
          <w:rFonts w:ascii="Book Antiqua" w:eastAsia="宋体" w:hAnsi="Book Antiqua" w:cs="宋体"/>
          <w:bCs/>
          <w:lang w:eastAsia="zh-CN"/>
        </w:rPr>
        <w:t xml:space="preserve"> 2011;</w:t>
      </w:r>
      <w:r w:rsidR="000B239E">
        <w:rPr>
          <w:rFonts w:ascii="Book Antiqua" w:eastAsia="宋体" w:hAnsi="Book Antiqua" w:cs="宋体" w:hint="eastAsia"/>
          <w:bCs/>
          <w:lang w:eastAsia="zh-CN"/>
        </w:rPr>
        <w:t xml:space="preserve"> </w:t>
      </w:r>
      <w:r w:rsidR="000B239E" w:rsidRPr="000B239E">
        <w:rPr>
          <w:rFonts w:ascii="Book Antiqua" w:eastAsia="宋体" w:hAnsi="Book Antiqua" w:cs="宋体"/>
          <w:b/>
          <w:bCs/>
          <w:lang w:eastAsia="zh-CN"/>
        </w:rPr>
        <w:t>17</w:t>
      </w:r>
      <w:r w:rsidR="000B239E" w:rsidRPr="000B239E">
        <w:rPr>
          <w:rFonts w:ascii="Book Antiqua" w:eastAsia="宋体" w:hAnsi="Book Antiqua" w:cs="宋体"/>
          <w:bCs/>
          <w:lang w:eastAsia="zh-CN"/>
        </w:rPr>
        <w:t>:</w:t>
      </w:r>
      <w:r w:rsidR="000B239E">
        <w:rPr>
          <w:rFonts w:ascii="Book Antiqua" w:eastAsia="宋体" w:hAnsi="Book Antiqua" w:cs="宋体" w:hint="eastAsia"/>
          <w:bCs/>
          <w:lang w:eastAsia="zh-CN"/>
        </w:rPr>
        <w:t xml:space="preserve"> </w:t>
      </w:r>
      <w:r w:rsidR="000B239E" w:rsidRPr="000B239E">
        <w:rPr>
          <w:rFonts w:ascii="Book Antiqua" w:eastAsia="宋体" w:hAnsi="Book Antiqua" w:cs="宋体"/>
          <w:bCs/>
          <w:lang w:eastAsia="zh-CN"/>
        </w:rPr>
        <w:t>1531-</w:t>
      </w:r>
      <w:r w:rsidR="000B239E">
        <w:rPr>
          <w:rFonts w:ascii="Book Antiqua" w:eastAsia="宋体" w:hAnsi="Book Antiqua" w:cs="宋体" w:hint="eastAsia"/>
          <w:bCs/>
          <w:lang w:eastAsia="zh-CN"/>
        </w:rPr>
        <w:t>153</w:t>
      </w:r>
      <w:r w:rsidR="000B239E">
        <w:rPr>
          <w:rFonts w:ascii="Book Antiqua" w:eastAsia="宋体" w:hAnsi="Book Antiqua" w:cs="宋体"/>
          <w:bCs/>
          <w:lang w:eastAsia="zh-CN"/>
        </w:rPr>
        <w:t>7</w:t>
      </w:r>
      <w:r w:rsidR="000B239E" w:rsidRPr="000B239E">
        <w:rPr>
          <w:rFonts w:ascii="Book Antiqua" w:eastAsia="宋体" w:hAnsi="Book Antiqua" w:cs="宋体"/>
          <w:bCs/>
          <w:lang w:eastAsia="zh-CN"/>
        </w:rPr>
        <w:t xml:space="preserve"> </w:t>
      </w:r>
      <w:r w:rsidR="000B239E">
        <w:rPr>
          <w:rFonts w:ascii="Book Antiqua" w:eastAsia="宋体" w:hAnsi="Book Antiqua" w:cs="宋体" w:hint="eastAsia"/>
          <w:bCs/>
          <w:lang w:eastAsia="zh-CN"/>
        </w:rPr>
        <w:t>[</w:t>
      </w:r>
      <w:r w:rsidR="000B239E" w:rsidRPr="000B239E">
        <w:rPr>
          <w:rFonts w:ascii="Book Antiqua" w:eastAsia="宋体" w:hAnsi="Book Antiqua" w:cs="宋体"/>
          <w:bCs/>
          <w:lang w:eastAsia="zh-CN"/>
        </w:rPr>
        <w:t>PMID: 20946413</w:t>
      </w:r>
      <w:r w:rsidR="000B239E">
        <w:rPr>
          <w:rFonts w:ascii="Book Antiqua" w:eastAsia="宋体" w:hAnsi="Book Antiqua" w:cs="宋体" w:hint="eastAsia"/>
          <w:bCs/>
          <w:lang w:eastAsia="zh-CN"/>
        </w:rPr>
        <w:t xml:space="preserve"> DOI</w:t>
      </w:r>
      <w:r w:rsidR="000B239E" w:rsidRPr="000B239E">
        <w:rPr>
          <w:rFonts w:ascii="Book Antiqua" w:eastAsia="宋体" w:hAnsi="Book Antiqua" w:cs="宋体"/>
          <w:bCs/>
          <w:lang w:eastAsia="zh-CN"/>
        </w:rPr>
        <w:t>: 10.1111/j.1469-0691.2010.03400.x</w:t>
      </w:r>
      <w:r w:rsidR="000B239E">
        <w:rPr>
          <w:rFonts w:ascii="Book Antiqua" w:eastAsia="宋体" w:hAnsi="Book Antiqua" w:cs="宋体" w:hint="eastAsia"/>
          <w:bCs/>
          <w:lang w:eastAsia="zh-CN"/>
        </w:rPr>
        <w:t>]</w:t>
      </w:r>
    </w:p>
    <w:p w14:paraId="7183FF4E" w14:textId="77777777" w:rsidR="000E18AD" w:rsidRPr="000E18AD" w:rsidRDefault="000E18AD" w:rsidP="000E18AD">
      <w:pPr>
        <w:shd w:val="clear" w:color="auto" w:fill="FFFFFF"/>
        <w:adjustRightInd w:val="0"/>
        <w:snapToGrid w:val="0"/>
        <w:spacing w:line="360" w:lineRule="auto"/>
        <w:jc w:val="both"/>
        <w:rPr>
          <w:rFonts w:ascii="Book Antiqua" w:eastAsia="宋体" w:hAnsi="Book Antiqua" w:cs="宋体"/>
          <w:lang w:eastAsia="zh-CN"/>
        </w:rPr>
      </w:pPr>
      <w:r w:rsidRPr="000E18AD">
        <w:rPr>
          <w:rFonts w:ascii="Book Antiqua" w:eastAsia="宋体" w:hAnsi="Book Antiqua" w:cs="宋体"/>
          <w:lang w:eastAsia="zh-CN"/>
        </w:rPr>
        <w:t>26</w:t>
      </w:r>
      <w:r>
        <w:rPr>
          <w:rFonts w:ascii="Book Antiqua" w:eastAsia="宋体" w:hAnsi="Book Antiqua" w:cs="宋体"/>
          <w:lang w:eastAsia="zh-CN"/>
        </w:rPr>
        <w:t xml:space="preserve"> </w:t>
      </w:r>
      <w:r w:rsidR="000B239E" w:rsidRPr="000B239E">
        <w:rPr>
          <w:rFonts w:ascii="Book Antiqua" w:eastAsia="宋体" w:hAnsi="Book Antiqua" w:cs="宋体"/>
          <w:b/>
          <w:bCs/>
          <w:lang w:eastAsia="zh-CN"/>
        </w:rPr>
        <w:t>Limper AH</w:t>
      </w:r>
      <w:r w:rsidR="000B239E" w:rsidRPr="000B239E">
        <w:rPr>
          <w:rFonts w:ascii="Book Antiqua" w:eastAsia="宋体" w:hAnsi="Book Antiqua" w:cs="宋体"/>
          <w:bCs/>
          <w:lang w:eastAsia="zh-CN"/>
        </w:rPr>
        <w:t xml:space="preserve">, Offord KP, Smith TF, Martin WJ 2nd. Pneumocystis carinii pneumonia. Differences in lung parasite number and inflammation in patients with and without AIDS. </w:t>
      </w:r>
      <w:r w:rsidR="000B239E" w:rsidRPr="000B239E">
        <w:rPr>
          <w:rFonts w:ascii="Book Antiqua" w:eastAsia="宋体" w:hAnsi="Book Antiqua" w:cs="宋体"/>
          <w:bCs/>
          <w:i/>
          <w:lang w:eastAsia="zh-CN"/>
        </w:rPr>
        <w:t>Am Rev Respir Dis</w:t>
      </w:r>
      <w:r w:rsidR="000B239E">
        <w:rPr>
          <w:rFonts w:ascii="Book Antiqua" w:eastAsia="宋体" w:hAnsi="Book Antiqua" w:cs="宋体"/>
          <w:bCs/>
          <w:lang w:eastAsia="zh-CN"/>
        </w:rPr>
        <w:t xml:space="preserve"> 1989</w:t>
      </w:r>
      <w:r w:rsidR="000B239E" w:rsidRPr="000B239E">
        <w:rPr>
          <w:rFonts w:ascii="Book Antiqua" w:eastAsia="宋体" w:hAnsi="Book Antiqua" w:cs="宋体"/>
          <w:bCs/>
          <w:lang w:eastAsia="zh-CN"/>
        </w:rPr>
        <w:t>;</w:t>
      </w:r>
      <w:r w:rsidR="000B239E">
        <w:rPr>
          <w:rFonts w:ascii="Book Antiqua" w:eastAsia="宋体" w:hAnsi="Book Antiqua" w:cs="宋体" w:hint="eastAsia"/>
          <w:bCs/>
          <w:lang w:eastAsia="zh-CN"/>
        </w:rPr>
        <w:t xml:space="preserve"> </w:t>
      </w:r>
      <w:r w:rsidR="000B239E" w:rsidRPr="000B239E">
        <w:rPr>
          <w:rFonts w:ascii="Book Antiqua" w:eastAsia="宋体" w:hAnsi="Book Antiqua" w:cs="宋体"/>
          <w:b/>
          <w:bCs/>
          <w:lang w:eastAsia="zh-CN"/>
        </w:rPr>
        <w:t>140</w:t>
      </w:r>
      <w:r w:rsidR="000B239E" w:rsidRPr="000B239E">
        <w:rPr>
          <w:rFonts w:ascii="Book Antiqua" w:eastAsia="宋体" w:hAnsi="Book Antiqua" w:cs="宋体"/>
          <w:bCs/>
          <w:lang w:eastAsia="zh-CN"/>
        </w:rPr>
        <w:t>:</w:t>
      </w:r>
      <w:r w:rsidR="000B239E">
        <w:rPr>
          <w:rFonts w:ascii="Book Antiqua" w:eastAsia="宋体" w:hAnsi="Book Antiqua" w:cs="宋体" w:hint="eastAsia"/>
          <w:bCs/>
          <w:lang w:eastAsia="zh-CN"/>
        </w:rPr>
        <w:t xml:space="preserve"> </w:t>
      </w:r>
      <w:r w:rsidR="000B239E" w:rsidRPr="000B239E">
        <w:rPr>
          <w:rFonts w:ascii="Book Antiqua" w:eastAsia="宋体" w:hAnsi="Book Antiqua" w:cs="宋体"/>
          <w:bCs/>
          <w:lang w:eastAsia="zh-CN"/>
        </w:rPr>
        <w:t>1204-</w:t>
      </w:r>
      <w:r w:rsidR="000B239E">
        <w:rPr>
          <w:rFonts w:ascii="Book Antiqua" w:eastAsia="宋体" w:hAnsi="Book Antiqua" w:cs="宋体" w:hint="eastAsia"/>
          <w:bCs/>
          <w:lang w:eastAsia="zh-CN"/>
        </w:rPr>
        <w:t>120</w:t>
      </w:r>
      <w:r w:rsidR="000B239E">
        <w:rPr>
          <w:rFonts w:ascii="Book Antiqua" w:eastAsia="宋体" w:hAnsi="Book Antiqua" w:cs="宋体"/>
          <w:bCs/>
          <w:lang w:eastAsia="zh-CN"/>
        </w:rPr>
        <w:t>9</w:t>
      </w:r>
      <w:r w:rsidR="000B239E" w:rsidRPr="000B239E">
        <w:rPr>
          <w:rFonts w:ascii="Book Antiqua" w:eastAsia="宋体" w:hAnsi="Book Antiqua" w:cs="宋体"/>
          <w:bCs/>
          <w:lang w:eastAsia="zh-CN"/>
        </w:rPr>
        <w:t xml:space="preserve"> </w:t>
      </w:r>
      <w:r w:rsidR="000B239E">
        <w:rPr>
          <w:rFonts w:ascii="Book Antiqua" w:eastAsia="宋体" w:hAnsi="Book Antiqua" w:cs="宋体" w:hint="eastAsia"/>
          <w:bCs/>
          <w:lang w:eastAsia="zh-CN"/>
        </w:rPr>
        <w:t>[</w:t>
      </w:r>
      <w:r w:rsidR="000B239E" w:rsidRPr="000B239E">
        <w:rPr>
          <w:rFonts w:ascii="Book Antiqua" w:eastAsia="宋体" w:hAnsi="Book Antiqua" w:cs="宋体"/>
          <w:bCs/>
          <w:lang w:eastAsia="zh-CN"/>
        </w:rPr>
        <w:t>PMID: 2817582</w:t>
      </w:r>
      <w:r w:rsidR="000B239E">
        <w:rPr>
          <w:rFonts w:ascii="Book Antiqua" w:eastAsia="宋体" w:hAnsi="Book Antiqua" w:cs="宋体" w:hint="eastAsia"/>
          <w:bCs/>
          <w:lang w:eastAsia="zh-CN"/>
        </w:rPr>
        <w:t xml:space="preserve"> DOI</w:t>
      </w:r>
      <w:r w:rsidR="000B239E" w:rsidRPr="000B239E">
        <w:rPr>
          <w:rFonts w:ascii="Book Antiqua" w:eastAsia="宋体" w:hAnsi="Book Antiqua" w:cs="宋体"/>
          <w:bCs/>
          <w:lang w:eastAsia="zh-CN"/>
        </w:rPr>
        <w:t>: 10.1164/ajrccm/140.5.12</w:t>
      </w:r>
      <w:r w:rsidR="000B239E">
        <w:rPr>
          <w:rFonts w:ascii="Book Antiqua" w:eastAsia="宋体" w:hAnsi="Book Antiqua" w:cs="宋体"/>
          <w:bCs/>
          <w:lang w:eastAsia="zh-CN"/>
        </w:rPr>
        <w:t>04</w:t>
      </w:r>
      <w:r w:rsidR="000B239E">
        <w:rPr>
          <w:rFonts w:ascii="Book Antiqua" w:eastAsia="宋体" w:hAnsi="Book Antiqua" w:cs="宋体" w:hint="eastAsia"/>
          <w:bCs/>
          <w:lang w:eastAsia="zh-CN"/>
        </w:rPr>
        <w:t>]</w:t>
      </w:r>
    </w:p>
    <w:p w14:paraId="6FE63CD5" w14:textId="77777777" w:rsidR="000E18AD" w:rsidRPr="000E18AD" w:rsidRDefault="000E18AD" w:rsidP="000E18AD">
      <w:pPr>
        <w:shd w:val="clear" w:color="auto" w:fill="FFFFFF"/>
        <w:adjustRightInd w:val="0"/>
        <w:snapToGrid w:val="0"/>
        <w:spacing w:line="360" w:lineRule="auto"/>
        <w:jc w:val="both"/>
        <w:rPr>
          <w:rFonts w:ascii="Book Antiqua" w:eastAsia="宋体" w:hAnsi="Book Antiqua" w:cs="宋体"/>
          <w:lang w:eastAsia="zh-CN"/>
        </w:rPr>
      </w:pPr>
      <w:r w:rsidRPr="000E18AD">
        <w:rPr>
          <w:rFonts w:ascii="Book Antiqua" w:eastAsia="宋体" w:hAnsi="Book Antiqua" w:cs="宋体"/>
          <w:lang w:eastAsia="zh-CN"/>
        </w:rPr>
        <w:t>27</w:t>
      </w:r>
      <w:r>
        <w:rPr>
          <w:rFonts w:ascii="Book Antiqua" w:eastAsia="宋体" w:hAnsi="Book Antiqua" w:cs="宋体"/>
          <w:lang w:eastAsia="zh-CN"/>
        </w:rPr>
        <w:t xml:space="preserve"> </w:t>
      </w:r>
      <w:r w:rsidR="000B239E" w:rsidRPr="000B239E">
        <w:rPr>
          <w:rFonts w:ascii="Book Antiqua" w:eastAsia="宋体" w:hAnsi="Book Antiqua" w:cs="宋体"/>
          <w:b/>
          <w:bCs/>
          <w:lang w:eastAsia="zh-CN"/>
        </w:rPr>
        <w:t>Pagano L</w:t>
      </w:r>
      <w:r w:rsidR="000B239E" w:rsidRPr="000B239E">
        <w:rPr>
          <w:rFonts w:ascii="Book Antiqua" w:eastAsia="宋体" w:hAnsi="Book Antiqua" w:cs="宋体"/>
          <w:bCs/>
          <w:lang w:eastAsia="zh-CN"/>
        </w:rPr>
        <w:t xml:space="preserve">, Fianchi L, Mele L, Girmenia C, Offidani M, Ricci P, Mitra ME, Picardi M, Caramatti C, Piccaluga P, Nosari A, Buelli M, Allione B, Cortelezzi A, Fabbiano F, Milone G, Invernizzi R, Martino B, Masini L, Todeschini G, Cappucci MA, Russo D, Corvatta L, Martino P, Del Favero A. Pneumocystis carinii pneumonia in patients with malignant haematological diseases: 10 years' experience of infection in GIMEMA centres. </w:t>
      </w:r>
      <w:r w:rsidR="000B239E" w:rsidRPr="000B239E">
        <w:rPr>
          <w:rFonts w:ascii="Book Antiqua" w:eastAsia="宋体" w:hAnsi="Book Antiqua" w:cs="宋体"/>
          <w:bCs/>
          <w:i/>
          <w:lang w:eastAsia="zh-CN"/>
        </w:rPr>
        <w:t>Br J Haematol</w:t>
      </w:r>
      <w:r w:rsidR="000B239E" w:rsidRPr="000B239E">
        <w:rPr>
          <w:rFonts w:ascii="Book Antiqua" w:eastAsia="宋体" w:hAnsi="Book Antiqua" w:cs="宋体"/>
          <w:bCs/>
          <w:lang w:eastAsia="zh-CN"/>
        </w:rPr>
        <w:t xml:space="preserve"> 2002;</w:t>
      </w:r>
      <w:r w:rsidR="000B239E">
        <w:rPr>
          <w:rFonts w:ascii="Book Antiqua" w:eastAsia="宋体" w:hAnsi="Book Antiqua" w:cs="宋体" w:hint="eastAsia"/>
          <w:bCs/>
          <w:lang w:eastAsia="zh-CN"/>
        </w:rPr>
        <w:t xml:space="preserve"> </w:t>
      </w:r>
      <w:r w:rsidR="000B239E" w:rsidRPr="000B239E">
        <w:rPr>
          <w:rFonts w:ascii="Book Antiqua" w:eastAsia="宋体" w:hAnsi="Book Antiqua" w:cs="宋体"/>
          <w:b/>
          <w:bCs/>
          <w:lang w:eastAsia="zh-CN"/>
        </w:rPr>
        <w:t>117</w:t>
      </w:r>
      <w:r w:rsidR="000B239E" w:rsidRPr="000B239E">
        <w:rPr>
          <w:rFonts w:ascii="Book Antiqua" w:eastAsia="宋体" w:hAnsi="Book Antiqua" w:cs="宋体"/>
          <w:bCs/>
          <w:lang w:eastAsia="zh-CN"/>
        </w:rPr>
        <w:t>:</w:t>
      </w:r>
      <w:r w:rsidR="000B239E">
        <w:rPr>
          <w:rFonts w:ascii="Book Antiqua" w:eastAsia="宋体" w:hAnsi="Book Antiqua" w:cs="宋体" w:hint="eastAsia"/>
          <w:bCs/>
          <w:lang w:eastAsia="zh-CN"/>
        </w:rPr>
        <w:t xml:space="preserve"> </w:t>
      </w:r>
      <w:r w:rsidR="000B239E" w:rsidRPr="000B239E">
        <w:rPr>
          <w:rFonts w:ascii="Book Antiqua" w:eastAsia="宋体" w:hAnsi="Book Antiqua" w:cs="宋体"/>
          <w:bCs/>
          <w:lang w:eastAsia="zh-CN"/>
        </w:rPr>
        <w:t>379-</w:t>
      </w:r>
      <w:r w:rsidR="000B239E">
        <w:rPr>
          <w:rFonts w:ascii="Book Antiqua" w:eastAsia="宋体" w:hAnsi="Book Antiqua" w:cs="宋体" w:hint="eastAsia"/>
          <w:bCs/>
          <w:lang w:eastAsia="zh-CN"/>
        </w:rPr>
        <w:t>3</w:t>
      </w:r>
      <w:r w:rsidR="000B239E">
        <w:rPr>
          <w:rFonts w:ascii="Book Antiqua" w:eastAsia="宋体" w:hAnsi="Book Antiqua" w:cs="宋体"/>
          <w:bCs/>
          <w:lang w:eastAsia="zh-CN"/>
        </w:rPr>
        <w:t>86</w:t>
      </w:r>
      <w:r w:rsidR="000B239E" w:rsidRPr="000B239E">
        <w:rPr>
          <w:rFonts w:ascii="Book Antiqua" w:eastAsia="宋体" w:hAnsi="Book Antiqua" w:cs="宋体"/>
          <w:bCs/>
          <w:lang w:eastAsia="zh-CN"/>
        </w:rPr>
        <w:t xml:space="preserve"> </w:t>
      </w:r>
      <w:r w:rsidR="000B239E">
        <w:rPr>
          <w:rFonts w:ascii="Book Antiqua" w:eastAsia="宋体" w:hAnsi="Book Antiqua" w:cs="宋体" w:hint="eastAsia"/>
          <w:bCs/>
          <w:lang w:eastAsia="zh-CN"/>
        </w:rPr>
        <w:t>[</w:t>
      </w:r>
      <w:r w:rsidR="000B239E" w:rsidRPr="000B239E">
        <w:rPr>
          <w:rFonts w:ascii="Book Antiqua" w:eastAsia="宋体" w:hAnsi="Book Antiqua" w:cs="宋体"/>
          <w:bCs/>
          <w:lang w:eastAsia="zh-CN"/>
        </w:rPr>
        <w:t>PMID: 11972521</w:t>
      </w:r>
      <w:r w:rsidR="000B239E">
        <w:rPr>
          <w:rFonts w:ascii="Book Antiqua" w:eastAsia="宋体" w:hAnsi="Book Antiqua" w:cs="宋体" w:hint="eastAsia"/>
          <w:bCs/>
          <w:lang w:eastAsia="zh-CN"/>
        </w:rPr>
        <w:t xml:space="preserve"> DOI</w:t>
      </w:r>
      <w:r w:rsidR="000B239E" w:rsidRPr="000B239E">
        <w:rPr>
          <w:rFonts w:ascii="Book Antiqua" w:eastAsia="宋体" w:hAnsi="Book Antiqua" w:cs="宋体"/>
          <w:bCs/>
          <w:lang w:eastAsia="zh-CN"/>
        </w:rPr>
        <w:t>: 10.1046/j.1365-2141.2002.0341</w:t>
      </w:r>
      <w:r w:rsidR="000B239E">
        <w:rPr>
          <w:rFonts w:ascii="Book Antiqua" w:eastAsia="宋体" w:hAnsi="Book Antiqua" w:cs="宋体"/>
          <w:bCs/>
          <w:lang w:eastAsia="zh-CN"/>
        </w:rPr>
        <w:t>9.x</w:t>
      </w:r>
      <w:r w:rsidR="000B239E">
        <w:rPr>
          <w:rFonts w:ascii="Book Antiqua" w:eastAsia="宋体" w:hAnsi="Book Antiqua" w:cs="宋体" w:hint="eastAsia"/>
          <w:bCs/>
          <w:lang w:eastAsia="zh-CN"/>
        </w:rPr>
        <w:t>]</w:t>
      </w:r>
    </w:p>
    <w:p w14:paraId="6EB8ADFD" w14:textId="77777777" w:rsidR="000E18AD" w:rsidRPr="000E18AD" w:rsidRDefault="000E18AD" w:rsidP="000E18AD">
      <w:pPr>
        <w:shd w:val="clear" w:color="auto" w:fill="FFFFFF"/>
        <w:adjustRightInd w:val="0"/>
        <w:snapToGrid w:val="0"/>
        <w:spacing w:line="360" w:lineRule="auto"/>
        <w:jc w:val="both"/>
        <w:rPr>
          <w:rFonts w:ascii="Book Antiqua" w:eastAsia="宋体" w:hAnsi="Book Antiqua" w:cs="宋体"/>
          <w:lang w:eastAsia="zh-CN"/>
        </w:rPr>
      </w:pPr>
      <w:r w:rsidRPr="000E18AD">
        <w:rPr>
          <w:rFonts w:ascii="Book Antiqua" w:eastAsia="宋体" w:hAnsi="Book Antiqua" w:cs="宋体"/>
          <w:lang w:eastAsia="zh-CN"/>
        </w:rPr>
        <w:t>28</w:t>
      </w:r>
      <w:r>
        <w:rPr>
          <w:rFonts w:ascii="Book Antiqua" w:eastAsia="宋体" w:hAnsi="Book Antiqua" w:cs="宋体"/>
          <w:lang w:eastAsia="zh-CN"/>
        </w:rPr>
        <w:t xml:space="preserve"> </w:t>
      </w:r>
      <w:r w:rsidR="000B239E" w:rsidRPr="000B239E">
        <w:rPr>
          <w:rFonts w:ascii="Book Antiqua" w:eastAsia="宋体" w:hAnsi="Book Antiqua" w:cs="宋体"/>
          <w:b/>
          <w:bCs/>
          <w:lang w:eastAsia="zh-CN"/>
        </w:rPr>
        <w:t>Tasaka S</w:t>
      </w:r>
      <w:r w:rsidR="000B239E" w:rsidRPr="000B239E">
        <w:rPr>
          <w:rFonts w:ascii="Book Antiqua" w:eastAsia="宋体" w:hAnsi="Book Antiqua" w:cs="宋体"/>
          <w:bCs/>
          <w:lang w:eastAsia="zh-CN"/>
        </w:rPr>
        <w:t xml:space="preserve">, Tokuda H. Pneumocystis jirovecii pneumonia in non-HIV-infected patients in the era of novel immunosuppressive therapies. </w:t>
      </w:r>
      <w:r w:rsidR="000B239E" w:rsidRPr="000B239E">
        <w:rPr>
          <w:rFonts w:ascii="Book Antiqua" w:eastAsia="宋体" w:hAnsi="Book Antiqua" w:cs="宋体"/>
          <w:bCs/>
          <w:i/>
          <w:lang w:eastAsia="zh-CN"/>
        </w:rPr>
        <w:t>J Infect Chemother</w:t>
      </w:r>
      <w:r w:rsidR="000B239E" w:rsidRPr="000B239E">
        <w:rPr>
          <w:rFonts w:ascii="Book Antiqua" w:eastAsia="宋体" w:hAnsi="Book Antiqua" w:cs="宋体"/>
          <w:bCs/>
          <w:lang w:eastAsia="zh-CN"/>
        </w:rPr>
        <w:t xml:space="preserve"> 2012;</w:t>
      </w:r>
      <w:r w:rsidR="000B239E">
        <w:rPr>
          <w:rFonts w:ascii="Book Antiqua" w:eastAsia="宋体" w:hAnsi="Book Antiqua" w:cs="宋体" w:hint="eastAsia"/>
          <w:bCs/>
          <w:lang w:eastAsia="zh-CN"/>
        </w:rPr>
        <w:t xml:space="preserve"> </w:t>
      </w:r>
      <w:r w:rsidR="000B239E" w:rsidRPr="000B239E">
        <w:rPr>
          <w:rFonts w:ascii="Book Antiqua" w:eastAsia="宋体" w:hAnsi="Book Antiqua" w:cs="宋体"/>
          <w:b/>
          <w:bCs/>
          <w:lang w:eastAsia="zh-CN"/>
        </w:rPr>
        <w:t>18</w:t>
      </w:r>
      <w:r w:rsidR="000B239E" w:rsidRPr="000B239E">
        <w:rPr>
          <w:rFonts w:ascii="Book Antiqua" w:eastAsia="宋体" w:hAnsi="Book Antiqua" w:cs="宋体"/>
          <w:bCs/>
          <w:lang w:eastAsia="zh-CN"/>
        </w:rPr>
        <w:t>:</w:t>
      </w:r>
      <w:r w:rsidR="000B239E">
        <w:rPr>
          <w:rFonts w:ascii="Book Antiqua" w:eastAsia="宋体" w:hAnsi="Book Antiqua" w:cs="宋体" w:hint="eastAsia"/>
          <w:bCs/>
          <w:lang w:eastAsia="zh-CN"/>
        </w:rPr>
        <w:t xml:space="preserve"> </w:t>
      </w:r>
      <w:r w:rsidR="000B239E">
        <w:rPr>
          <w:rFonts w:ascii="Book Antiqua" w:eastAsia="宋体" w:hAnsi="Book Antiqua" w:cs="宋体"/>
          <w:bCs/>
          <w:lang w:eastAsia="zh-CN"/>
        </w:rPr>
        <w:t>793-806</w:t>
      </w:r>
      <w:r w:rsidR="000B239E" w:rsidRPr="000B239E">
        <w:rPr>
          <w:rFonts w:ascii="Book Antiqua" w:eastAsia="宋体" w:hAnsi="Book Antiqua" w:cs="宋体"/>
          <w:bCs/>
          <w:lang w:eastAsia="zh-CN"/>
        </w:rPr>
        <w:t xml:space="preserve"> </w:t>
      </w:r>
      <w:r w:rsidR="000B239E">
        <w:rPr>
          <w:rFonts w:ascii="Book Antiqua" w:eastAsia="宋体" w:hAnsi="Book Antiqua" w:cs="宋体" w:hint="eastAsia"/>
          <w:bCs/>
          <w:lang w:eastAsia="zh-CN"/>
        </w:rPr>
        <w:t>[</w:t>
      </w:r>
      <w:r w:rsidR="000B239E" w:rsidRPr="000B239E">
        <w:rPr>
          <w:rFonts w:ascii="Book Antiqua" w:eastAsia="宋体" w:hAnsi="Book Antiqua" w:cs="宋体"/>
          <w:bCs/>
          <w:lang w:eastAsia="zh-CN"/>
        </w:rPr>
        <w:t>PMID: 22864454</w:t>
      </w:r>
      <w:r w:rsidR="000B239E">
        <w:rPr>
          <w:rFonts w:ascii="Book Antiqua" w:eastAsia="宋体" w:hAnsi="Book Antiqua" w:cs="宋体" w:hint="eastAsia"/>
          <w:bCs/>
          <w:lang w:eastAsia="zh-CN"/>
        </w:rPr>
        <w:t xml:space="preserve"> DOI</w:t>
      </w:r>
      <w:r w:rsidR="000B239E" w:rsidRPr="000B239E">
        <w:rPr>
          <w:rFonts w:ascii="Book Antiqua" w:eastAsia="宋体" w:hAnsi="Book Antiqua" w:cs="宋体"/>
          <w:bCs/>
          <w:lang w:eastAsia="zh-CN"/>
        </w:rPr>
        <w:t>: 10.1007/s10156-012-0453-0</w:t>
      </w:r>
      <w:r w:rsidR="000B239E">
        <w:rPr>
          <w:rFonts w:ascii="Book Antiqua" w:eastAsia="宋体" w:hAnsi="Book Antiqua" w:cs="宋体" w:hint="eastAsia"/>
          <w:bCs/>
          <w:lang w:eastAsia="zh-CN"/>
        </w:rPr>
        <w:t>]</w:t>
      </w:r>
    </w:p>
    <w:p w14:paraId="3DF7B16E" w14:textId="77777777" w:rsidR="000E18AD" w:rsidRPr="000E18AD" w:rsidRDefault="000E18AD" w:rsidP="000E18AD">
      <w:pPr>
        <w:shd w:val="clear" w:color="auto" w:fill="FFFFFF"/>
        <w:adjustRightInd w:val="0"/>
        <w:snapToGrid w:val="0"/>
        <w:spacing w:line="360" w:lineRule="auto"/>
        <w:jc w:val="both"/>
        <w:rPr>
          <w:rFonts w:ascii="Book Antiqua" w:eastAsia="宋体" w:hAnsi="Book Antiqua" w:cs="宋体"/>
          <w:lang w:eastAsia="zh-CN"/>
        </w:rPr>
      </w:pPr>
      <w:r w:rsidRPr="000E18AD">
        <w:rPr>
          <w:rFonts w:ascii="Book Antiqua" w:eastAsia="宋体" w:hAnsi="Book Antiqua" w:cs="宋体"/>
          <w:lang w:eastAsia="zh-CN"/>
        </w:rPr>
        <w:t>29</w:t>
      </w:r>
      <w:r>
        <w:rPr>
          <w:rFonts w:ascii="Book Antiqua" w:eastAsia="宋体" w:hAnsi="Book Antiqua" w:cs="宋体"/>
          <w:lang w:eastAsia="zh-CN"/>
        </w:rPr>
        <w:t xml:space="preserve"> </w:t>
      </w:r>
      <w:r w:rsidRPr="000E18AD">
        <w:rPr>
          <w:rFonts w:ascii="Book Antiqua" w:eastAsia="宋体" w:hAnsi="Book Antiqua" w:cs="宋体"/>
          <w:b/>
          <w:bCs/>
          <w:lang w:eastAsia="zh-CN"/>
        </w:rPr>
        <w:t>Nakashima</w:t>
      </w:r>
      <w:r>
        <w:rPr>
          <w:rFonts w:ascii="Book Antiqua" w:eastAsia="宋体" w:hAnsi="Book Antiqua" w:cs="宋体"/>
          <w:b/>
          <w:bCs/>
          <w:lang w:eastAsia="zh-CN"/>
        </w:rPr>
        <w:t xml:space="preserve"> </w:t>
      </w:r>
      <w:r w:rsidRPr="000E18AD">
        <w:rPr>
          <w:rFonts w:ascii="Book Antiqua" w:eastAsia="宋体" w:hAnsi="Book Antiqua" w:cs="宋体"/>
          <w:b/>
          <w:bCs/>
          <w:lang w:eastAsia="zh-CN"/>
        </w:rPr>
        <w:t>K</w:t>
      </w:r>
      <w:r w:rsidRPr="000E18AD">
        <w:rPr>
          <w:rFonts w:ascii="Book Antiqua" w:eastAsia="宋体" w:hAnsi="Book Antiqua" w:cs="宋体"/>
          <w:lang w:eastAsia="zh-CN"/>
        </w:rPr>
        <w:t>,</w:t>
      </w:r>
      <w:r>
        <w:rPr>
          <w:rFonts w:ascii="Book Antiqua" w:eastAsia="宋体" w:hAnsi="Book Antiqua" w:cs="宋体"/>
          <w:lang w:eastAsia="zh-CN"/>
        </w:rPr>
        <w:t xml:space="preserve"> </w:t>
      </w:r>
      <w:r w:rsidRPr="000E18AD">
        <w:rPr>
          <w:rFonts w:ascii="Book Antiqua" w:eastAsia="宋体" w:hAnsi="Book Antiqua" w:cs="宋体"/>
          <w:lang w:eastAsia="zh-CN"/>
        </w:rPr>
        <w:t>Aoshima</w:t>
      </w:r>
      <w:r>
        <w:rPr>
          <w:rFonts w:ascii="Book Antiqua" w:eastAsia="宋体" w:hAnsi="Book Antiqua" w:cs="宋体"/>
          <w:lang w:eastAsia="zh-CN"/>
        </w:rPr>
        <w:t xml:space="preserve"> </w:t>
      </w:r>
      <w:r w:rsidRPr="000E18AD">
        <w:rPr>
          <w:rFonts w:ascii="Book Antiqua" w:eastAsia="宋体" w:hAnsi="Book Antiqua" w:cs="宋体"/>
          <w:lang w:eastAsia="zh-CN"/>
        </w:rPr>
        <w:t>M,</w:t>
      </w:r>
      <w:r>
        <w:rPr>
          <w:rFonts w:ascii="Book Antiqua" w:eastAsia="宋体" w:hAnsi="Book Antiqua" w:cs="宋体"/>
          <w:lang w:eastAsia="zh-CN"/>
        </w:rPr>
        <w:t xml:space="preserve"> </w:t>
      </w:r>
      <w:r w:rsidRPr="000E18AD">
        <w:rPr>
          <w:rFonts w:ascii="Book Antiqua" w:eastAsia="宋体" w:hAnsi="Book Antiqua" w:cs="宋体"/>
          <w:lang w:eastAsia="zh-CN"/>
        </w:rPr>
        <w:t>Nakashita</w:t>
      </w:r>
      <w:r>
        <w:rPr>
          <w:rFonts w:ascii="Book Antiqua" w:eastAsia="宋体" w:hAnsi="Book Antiqua" w:cs="宋体"/>
          <w:lang w:eastAsia="zh-CN"/>
        </w:rPr>
        <w:t xml:space="preserve"> </w:t>
      </w:r>
      <w:r w:rsidRPr="000E18AD">
        <w:rPr>
          <w:rFonts w:ascii="Book Antiqua" w:eastAsia="宋体" w:hAnsi="Book Antiqua" w:cs="宋体"/>
          <w:lang w:eastAsia="zh-CN"/>
        </w:rPr>
        <w:t>T,</w:t>
      </w:r>
      <w:r>
        <w:rPr>
          <w:rFonts w:ascii="Book Antiqua" w:eastAsia="宋体" w:hAnsi="Book Antiqua" w:cs="宋体"/>
          <w:lang w:eastAsia="zh-CN"/>
        </w:rPr>
        <w:t xml:space="preserve"> </w:t>
      </w:r>
      <w:r w:rsidRPr="000E18AD">
        <w:rPr>
          <w:rFonts w:ascii="Book Antiqua" w:eastAsia="宋体" w:hAnsi="Book Antiqua" w:cs="宋体"/>
          <w:lang w:eastAsia="zh-CN"/>
        </w:rPr>
        <w:t>Hara</w:t>
      </w:r>
      <w:r>
        <w:rPr>
          <w:rFonts w:ascii="Book Antiqua" w:eastAsia="宋体" w:hAnsi="Book Antiqua" w:cs="宋体"/>
          <w:lang w:eastAsia="zh-CN"/>
        </w:rPr>
        <w:t xml:space="preserve"> </w:t>
      </w:r>
      <w:r w:rsidRPr="000E18AD">
        <w:rPr>
          <w:rFonts w:ascii="Book Antiqua" w:eastAsia="宋体" w:hAnsi="Book Antiqua" w:cs="宋体"/>
          <w:lang w:eastAsia="zh-CN"/>
        </w:rPr>
        <w:t>M,</w:t>
      </w:r>
      <w:r>
        <w:rPr>
          <w:rFonts w:ascii="Book Antiqua" w:eastAsia="宋体" w:hAnsi="Book Antiqua" w:cs="宋体"/>
          <w:lang w:eastAsia="zh-CN"/>
        </w:rPr>
        <w:t xml:space="preserve"> </w:t>
      </w:r>
      <w:r w:rsidRPr="000E18AD">
        <w:rPr>
          <w:rFonts w:ascii="Book Antiqua" w:eastAsia="宋体" w:hAnsi="Book Antiqua" w:cs="宋体"/>
          <w:lang w:eastAsia="zh-CN"/>
        </w:rPr>
        <w:t>Otsuki</w:t>
      </w:r>
      <w:r>
        <w:rPr>
          <w:rFonts w:ascii="Book Antiqua" w:eastAsia="宋体" w:hAnsi="Book Antiqua" w:cs="宋体"/>
          <w:lang w:eastAsia="zh-CN"/>
        </w:rPr>
        <w:t xml:space="preserve"> </w:t>
      </w:r>
      <w:r w:rsidRPr="000E18AD">
        <w:rPr>
          <w:rFonts w:ascii="Book Antiqua" w:eastAsia="宋体" w:hAnsi="Book Antiqua" w:cs="宋体"/>
          <w:lang w:eastAsia="zh-CN"/>
        </w:rPr>
        <w:t>A,</w:t>
      </w:r>
      <w:r>
        <w:rPr>
          <w:rFonts w:ascii="Book Antiqua" w:eastAsia="宋体" w:hAnsi="Book Antiqua" w:cs="宋体"/>
          <w:lang w:eastAsia="zh-CN"/>
        </w:rPr>
        <w:t xml:space="preserve"> </w:t>
      </w:r>
      <w:r w:rsidRPr="000E18AD">
        <w:rPr>
          <w:rFonts w:ascii="Book Antiqua" w:eastAsia="宋体" w:hAnsi="Book Antiqua" w:cs="宋体"/>
          <w:lang w:eastAsia="zh-CN"/>
        </w:rPr>
        <w:t>Noma</w:t>
      </w:r>
      <w:r>
        <w:rPr>
          <w:rFonts w:ascii="Book Antiqua" w:eastAsia="宋体" w:hAnsi="Book Antiqua" w:cs="宋体"/>
          <w:lang w:eastAsia="zh-CN"/>
        </w:rPr>
        <w:t xml:space="preserve"> </w:t>
      </w:r>
      <w:r w:rsidRPr="000E18AD">
        <w:rPr>
          <w:rFonts w:ascii="Book Antiqua" w:eastAsia="宋体" w:hAnsi="Book Antiqua" w:cs="宋体"/>
          <w:lang w:eastAsia="zh-CN"/>
        </w:rPr>
        <w:t>S,</w:t>
      </w:r>
      <w:r>
        <w:rPr>
          <w:rFonts w:ascii="Book Antiqua" w:eastAsia="宋体" w:hAnsi="Book Antiqua" w:cs="宋体"/>
          <w:lang w:eastAsia="zh-CN"/>
        </w:rPr>
        <w:t xml:space="preserve"> </w:t>
      </w:r>
      <w:r w:rsidRPr="000E18AD">
        <w:rPr>
          <w:rFonts w:ascii="Book Antiqua" w:eastAsia="宋体" w:hAnsi="Book Antiqua" w:cs="宋体"/>
          <w:lang w:eastAsia="zh-CN"/>
        </w:rPr>
        <w:t>Misawa</w:t>
      </w:r>
      <w:r>
        <w:rPr>
          <w:rFonts w:ascii="Book Antiqua" w:eastAsia="宋体" w:hAnsi="Book Antiqua" w:cs="宋体"/>
          <w:lang w:eastAsia="zh-CN"/>
        </w:rPr>
        <w:t xml:space="preserve"> </w:t>
      </w:r>
      <w:r w:rsidRPr="000E18AD">
        <w:rPr>
          <w:rFonts w:ascii="Book Antiqua" w:eastAsia="宋体" w:hAnsi="Book Antiqua" w:cs="宋体"/>
          <w:lang w:eastAsia="zh-CN"/>
        </w:rPr>
        <w:t>M,</w:t>
      </w:r>
      <w:r>
        <w:rPr>
          <w:rFonts w:ascii="Book Antiqua" w:eastAsia="宋体" w:hAnsi="Book Antiqua" w:cs="宋体"/>
          <w:lang w:eastAsia="zh-CN"/>
        </w:rPr>
        <w:t xml:space="preserve"> </w:t>
      </w:r>
      <w:r w:rsidRPr="000E18AD">
        <w:rPr>
          <w:rFonts w:ascii="Book Antiqua" w:eastAsia="宋体" w:hAnsi="Book Antiqua" w:cs="宋体"/>
          <w:lang w:eastAsia="zh-CN"/>
        </w:rPr>
        <w:t>Otsuka</w:t>
      </w:r>
      <w:r>
        <w:rPr>
          <w:rFonts w:ascii="Book Antiqua" w:eastAsia="宋体" w:hAnsi="Book Antiqua" w:cs="宋体"/>
          <w:lang w:eastAsia="zh-CN"/>
        </w:rPr>
        <w:t xml:space="preserve"> </w:t>
      </w:r>
      <w:r w:rsidRPr="000E18AD">
        <w:rPr>
          <w:rFonts w:ascii="Book Antiqua" w:eastAsia="宋体" w:hAnsi="Book Antiqua" w:cs="宋体"/>
          <w:lang w:eastAsia="zh-CN"/>
        </w:rPr>
        <w:t>Y,</w:t>
      </w:r>
      <w:r>
        <w:rPr>
          <w:rFonts w:ascii="Book Antiqua" w:eastAsia="宋体" w:hAnsi="Book Antiqua" w:cs="宋体"/>
          <w:lang w:eastAsia="zh-CN"/>
        </w:rPr>
        <w:t xml:space="preserve"> </w:t>
      </w:r>
      <w:r w:rsidRPr="000E18AD">
        <w:rPr>
          <w:rFonts w:ascii="Book Antiqua" w:eastAsia="宋体" w:hAnsi="Book Antiqua" w:cs="宋体"/>
          <w:lang w:eastAsia="zh-CN"/>
        </w:rPr>
        <w:t>Motojima</w:t>
      </w:r>
      <w:r>
        <w:rPr>
          <w:rFonts w:ascii="Book Antiqua" w:eastAsia="宋体" w:hAnsi="Book Antiqua" w:cs="宋体"/>
          <w:lang w:eastAsia="zh-CN"/>
        </w:rPr>
        <w:t xml:space="preserve"> </w:t>
      </w:r>
      <w:r w:rsidRPr="000E18AD">
        <w:rPr>
          <w:rFonts w:ascii="Book Antiqua" w:eastAsia="宋体" w:hAnsi="Book Antiqua" w:cs="宋体"/>
          <w:lang w:eastAsia="zh-CN"/>
        </w:rPr>
        <w:t>S.</w:t>
      </w:r>
      <w:r>
        <w:rPr>
          <w:rFonts w:ascii="Book Antiqua" w:eastAsia="宋体" w:hAnsi="Book Antiqua" w:cs="宋体"/>
          <w:lang w:eastAsia="zh-CN"/>
        </w:rPr>
        <w:t xml:space="preserve"> </w:t>
      </w:r>
      <w:r w:rsidRPr="000E18AD">
        <w:rPr>
          <w:rFonts w:ascii="Book Antiqua" w:eastAsia="宋体" w:hAnsi="Book Antiqua" w:cs="宋体"/>
          <w:lang w:eastAsia="zh-CN"/>
        </w:rPr>
        <w:t>Low-dose</w:t>
      </w:r>
      <w:r>
        <w:rPr>
          <w:rFonts w:ascii="Book Antiqua" w:eastAsia="宋体" w:hAnsi="Book Antiqua" w:cs="宋体"/>
          <w:lang w:eastAsia="zh-CN"/>
        </w:rPr>
        <w:t xml:space="preserve"> </w:t>
      </w:r>
      <w:r w:rsidRPr="000E18AD">
        <w:rPr>
          <w:rFonts w:ascii="Book Antiqua" w:eastAsia="宋体" w:hAnsi="Book Antiqua" w:cs="宋体"/>
          <w:lang w:eastAsia="zh-CN"/>
        </w:rPr>
        <w:t>trimethoprim-sulfamethoxazole</w:t>
      </w:r>
      <w:r>
        <w:rPr>
          <w:rFonts w:ascii="Book Antiqua" w:eastAsia="宋体" w:hAnsi="Book Antiqua" w:cs="宋体"/>
          <w:lang w:eastAsia="zh-CN"/>
        </w:rPr>
        <w:t xml:space="preserve"> </w:t>
      </w:r>
      <w:r w:rsidRPr="000E18AD">
        <w:rPr>
          <w:rFonts w:ascii="Book Antiqua" w:eastAsia="宋体" w:hAnsi="Book Antiqua" w:cs="宋体"/>
          <w:lang w:eastAsia="zh-CN"/>
        </w:rPr>
        <w:t>treatment</w:t>
      </w:r>
      <w:r>
        <w:rPr>
          <w:rFonts w:ascii="Book Antiqua" w:eastAsia="宋体" w:hAnsi="Book Antiqua" w:cs="宋体"/>
          <w:lang w:eastAsia="zh-CN"/>
        </w:rPr>
        <w:t xml:space="preserve"> </w:t>
      </w:r>
      <w:r w:rsidRPr="000E18AD">
        <w:rPr>
          <w:rFonts w:ascii="Book Antiqua" w:eastAsia="宋体" w:hAnsi="Book Antiqua" w:cs="宋体"/>
          <w:lang w:eastAsia="zh-CN"/>
        </w:rPr>
        <w:t>for</w:t>
      </w:r>
      <w:r>
        <w:rPr>
          <w:rFonts w:ascii="Book Antiqua" w:eastAsia="宋体" w:hAnsi="Book Antiqua" w:cs="宋体"/>
          <w:lang w:eastAsia="zh-CN"/>
        </w:rPr>
        <w:t xml:space="preserve"> </w:t>
      </w:r>
      <w:r w:rsidRPr="000E18AD">
        <w:rPr>
          <w:rFonts w:ascii="Book Antiqua" w:eastAsia="宋体" w:hAnsi="Book Antiqua" w:cs="宋体"/>
          <w:lang w:eastAsia="zh-CN"/>
        </w:rPr>
        <w:t>pneumocystis</w:t>
      </w:r>
      <w:r>
        <w:rPr>
          <w:rFonts w:ascii="Book Antiqua" w:eastAsia="宋体" w:hAnsi="Book Antiqua" w:cs="宋体"/>
          <w:lang w:eastAsia="zh-CN"/>
        </w:rPr>
        <w:t xml:space="preserve"> </w:t>
      </w:r>
      <w:r w:rsidRPr="000E18AD">
        <w:rPr>
          <w:rFonts w:ascii="Book Antiqua" w:eastAsia="宋体" w:hAnsi="Book Antiqua" w:cs="宋体"/>
          <w:lang w:eastAsia="zh-CN"/>
        </w:rPr>
        <w:t>pneumonia</w:t>
      </w:r>
      <w:r>
        <w:rPr>
          <w:rFonts w:ascii="Book Antiqua" w:eastAsia="宋体" w:hAnsi="Book Antiqua" w:cs="宋体"/>
          <w:lang w:eastAsia="zh-CN"/>
        </w:rPr>
        <w:t xml:space="preserve"> </w:t>
      </w:r>
      <w:r w:rsidRPr="000E18AD">
        <w:rPr>
          <w:rFonts w:ascii="Book Antiqua" w:eastAsia="宋体" w:hAnsi="Book Antiqua" w:cs="宋体"/>
          <w:lang w:eastAsia="zh-CN"/>
        </w:rPr>
        <w:t>in</w:t>
      </w:r>
      <w:r>
        <w:rPr>
          <w:rFonts w:ascii="Book Antiqua" w:eastAsia="宋体" w:hAnsi="Book Antiqua" w:cs="宋体"/>
          <w:lang w:eastAsia="zh-CN"/>
        </w:rPr>
        <w:t xml:space="preserve"> </w:t>
      </w:r>
      <w:r w:rsidRPr="000E18AD">
        <w:rPr>
          <w:rFonts w:ascii="Book Antiqua" w:eastAsia="宋体" w:hAnsi="Book Antiqua" w:cs="宋体"/>
          <w:lang w:eastAsia="zh-CN"/>
        </w:rPr>
        <w:t>non-human</w:t>
      </w:r>
      <w:r>
        <w:rPr>
          <w:rFonts w:ascii="Book Antiqua" w:eastAsia="宋体" w:hAnsi="Book Antiqua" w:cs="宋体"/>
          <w:lang w:eastAsia="zh-CN"/>
        </w:rPr>
        <w:t xml:space="preserve"> </w:t>
      </w:r>
      <w:r w:rsidRPr="000E18AD">
        <w:rPr>
          <w:rFonts w:ascii="Book Antiqua" w:eastAsia="宋体" w:hAnsi="Book Antiqua" w:cs="宋体"/>
          <w:lang w:eastAsia="zh-CN"/>
        </w:rPr>
        <w:t>immunodeficiency</w:t>
      </w:r>
      <w:r>
        <w:rPr>
          <w:rFonts w:ascii="Book Antiqua" w:eastAsia="宋体" w:hAnsi="Book Antiqua" w:cs="宋体"/>
          <w:lang w:eastAsia="zh-CN"/>
        </w:rPr>
        <w:t xml:space="preserve"> </w:t>
      </w:r>
      <w:r w:rsidRPr="000E18AD">
        <w:rPr>
          <w:rFonts w:ascii="Book Antiqua" w:eastAsia="宋体" w:hAnsi="Book Antiqua" w:cs="宋体"/>
          <w:lang w:eastAsia="zh-CN"/>
        </w:rPr>
        <w:t>virus-infected</w:t>
      </w:r>
      <w:r>
        <w:rPr>
          <w:rFonts w:ascii="Book Antiqua" w:eastAsia="宋体" w:hAnsi="Book Antiqua" w:cs="宋体"/>
          <w:lang w:eastAsia="zh-CN"/>
        </w:rPr>
        <w:t xml:space="preserve"> </w:t>
      </w:r>
      <w:r w:rsidRPr="000E18AD">
        <w:rPr>
          <w:rFonts w:ascii="Book Antiqua" w:eastAsia="宋体" w:hAnsi="Book Antiqua" w:cs="宋体"/>
          <w:lang w:eastAsia="zh-CN"/>
        </w:rPr>
        <w:lastRenderedPageBreak/>
        <w:t>immunocompromised</w:t>
      </w:r>
      <w:r>
        <w:rPr>
          <w:rFonts w:ascii="Book Antiqua" w:eastAsia="宋体" w:hAnsi="Book Antiqua" w:cs="宋体"/>
          <w:lang w:eastAsia="zh-CN"/>
        </w:rPr>
        <w:t xml:space="preserve"> </w:t>
      </w:r>
      <w:r w:rsidRPr="000E18AD">
        <w:rPr>
          <w:rFonts w:ascii="Book Antiqua" w:eastAsia="宋体" w:hAnsi="Book Antiqua" w:cs="宋体"/>
          <w:lang w:eastAsia="zh-CN"/>
        </w:rPr>
        <w:t>patients:</w:t>
      </w:r>
      <w:r>
        <w:rPr>
          <w:rFonts w:ascii="Book Antiqua" w:eastAsia="宋体" w:hAnsi="Book Antiqua" w:cs="宋体"/>
          <w:lang w:eastAsia="zh-CN"/>
        </w:rPr>
        <w:t xml:space="preserve"> </w:t>
      </w:r>
      <w:r w:rsidRPr="000E18AD">
        <w:rPr>
          <w:rFonts w:ascii="Book Antiqua" w:eastAsia="宋体" w:hAnsi="Book Antiqua" w:cs="宋体"/>
          <w:lang w:eastAsia="zh-CN"/>
        </w:rPr>
        <w:t>A</w:t>
      </w:r>
      <w:r>
        <w:rPr>
          <w:rFonts w:ascii="Book Antiqua" w:eastAsia="宋体" w:hAnsi="Book Antiqua" w:cs="宋体"/>
          <w:lang w:eastAsia="zh-CN"/>
        </w:rPr>
        <w:t xml:space="preserve"> </w:t>
      </w:r>
      <w:r w:rsidRPr="000E18AD">
        <w:rPr>
          <w:rFonts w:ascii="Book Antiqua" w:eastAsia="宋体" w:hAnsi="Book Antiqua" w:cs="宋体"/>
          <w:lang w:eastAsia="zh-CN"/>
        </w:rPr>
        <w:t>single-center</w:t>
      </w:r>
      <w:r>
        <w:rPr>
          <w:rFonts w:ascii="Book Antiqua" w:eastAsia="宋体" w:hAnsi="Book Antiqua" w:cs="宋体"/>
          <w:lang w:eastAsia="zh-CN"/>
        </w:rPr>
        <w:t xml:space="preserve"> </w:t>
      </w:r>
      <w:r w:rsidRPr="000E18AD">
        <w:rPr>
          <w:rFonts w:ascii="Book Antiqua" w:eastAsia="宋体" w:hAnsi="Book Antiqua" w:cs="宋体"/>
          <w:lang w:eastAsia="zh-CN"/>
        </w:rPr>
        <w:t>retrospective</w:t>
      </w:r>
      <w:r>
        <w:rPr>
          <w:rFonts w:ascii="Book Antiqua" w:eastAsia="宋体" w:hAnsi="Book Antiqua" w:cs="宋体"/>
          <w:lang w:eastAsia="zh-CN"/>
        </w:rPr>
        <w:t xml:space="preserve"> </w:t>
      </w:r>
      <w:r w:rsidRPr="000E18AD">
        <w:rPr>
          <w:rFonts w:ascii="Book Antiqua" w:eastAsia="宋体" w:hAnsi="Book Antiqua" w:cs="宋体"/>
          <w:lang w:eastAsia="zh-CN"/>
        </w:rPr>
        <w:t>observational</w:t>
      </w:r>
      <w:r>
        <w:rPr>
          <w:rFonts w:ascii="Book Antiqua" w:eastAsia="宋体" w:hAnsi="Book Antiqua" w:cs="宋体"/>
          <w:lang w:eastAsia="zh-CN"/>
        </w:rPr>
        <w:t xml:space="preserve"> </w:t>
      </w:r>
      <w:r w:rsidRPr="000E18AD">
        <w:rPr>
          <w:rFonts w:ascii="Book Antiqua" w:eastAsia="宋体" w:hAnsi="Book Antiqua" w:cs="宋体"/>
          <w:lang w:eastAsia="zh-CN"/>
        </w:rPr>
        <w:t>cohort</w:t>
      </w:r>
      <w:r>
        <w:rPr>
          <w:rFonts w:ascii="Book Antiqua" w:eastAsia="宋体" w:hAnsi="Book Antiqua" w:cs="宋体"/>
          <w:lang w:eastAsia="zh-CN"/>
        </w:rPr>
        <w:t xml:space="preserve"> </w:t>
      </w:r>
      <w:r w:rsidRPr="000E18AD">
        <w:rPr>
          <w:rFonts w:ascii="Book Antiqua" w:eastAsia="宋体" w:hAnsi="Book Antiqua" w:cs="宋体"/>
          <w:lang w:eastAsia="zh-CN"/>
        </w:rPr>
        <w:t>study.</w:t>
      </w:r>
      <w:r>
        <w:rPr>
          <w:rFonts w:ascii="Book Antiqua" w:eastAsia="宋体" w:hAnsi="Book Antiqua" w:cs="宋体"/>
          <w:lang w:eastAsia="zh-CN"/>
        </w:rPr>
        <w:t xml:space="preserve"> </w:t>
      </w:r>
      <w:r w:rsidRPr="000E18AD">
        <w:rPr>
          <w:rFonts w:ascii="Book Antiqua" w:eastAsia="宋体" w:hAnsi="Book Antiqua" w:cs="宋体"/>
          <w:i/>
          <w:iCs/>
          <w:lang w:eastAsia="zh-CN"/>
        </w:rPr>
        <w:t>J</w:t>
      </w:r>
      <w:r>
        <w:rPr>
          <w:rFonts w:ascii="Book Antiqua" w:eastAsia="宋体" w:hAnsi="Book Antiqua" w:cs="宋体"/>
          <w:i/>
          <w:iCs/>
          <w:lang w:eastAsia="zh-CN"/>
        </w:rPr>
        <w:t xml:space="preserve"> </w:t>
      </w:r>
      <w:r w:rsidRPr="000E18AD">
        <w:rPr>
          <w:rFonts w:ascii="Book Antiqua" w:eastAsia="宋体" w:hAnsi="Book Antiqua" w:cs="宋体"/>
          <w:i/>
          <w:iCs/>
          <w:lang w:eastAsia="zh-CN"/>
        </w:rPr>
        <w:t>Microbiol</w:t>
      </w:r>
      <w:r>
        <w:rPr>
          <w:rFonts w:ascii="Book Antiqua" w:eastAsia="宋体" w:hAnsi="Book Antiqua" w:cs="宋体"/>
          <w:i/>
          <w:iCs/>
          <w:lang w:eastAsia="zh-CN"/>
        </w:rPr>
        <w:t xml:space="preserve"> </w:t>
      </w:r>
      <w:r w:rsidRPr="000E18AD">
        <w:rPr>
          <w:rFonts w:ascii="Book Antiqua" w:eastAsia="宋体" w:hAnsi="Book Antiqua" w:cs="宋体"/>
          <w:i/>
          <w:iCs/>
          <w:lang w:eastAsia="zh-CN"/>
        </w:rPr>
        <w:t>Immunol</w:t>
      </w:r>
      <w:r>
        <w:rPr>
          <w:rFonts w:ascii="Book Antiqua" w:eastAsia="宋体" w:hAnsi="Book Antiqua" w:cs="宋体"/>
          <w:i/>
          <w:iCs/>
          <w:lang w:eastAsia="zh-CN"/>
        </w:rPr>
        <w:t xml:space="preserve"> </w:t>
      </w:r>
      <w:r w:rsidRPr="000E18AD">
        <w:rPr>
          <w:rFonts w:ascii="Book Antiqua" w:eastAsia="宋体" w:hAnsi="Book Antiqua" w:cs="宋体"/>
          <w:i/>
          <w:iCs/>
          <w:lang w:eastAsia="zh-CN"/>
        </w:rPr>
        <w:t>Infect</w:t>
      </w:r>
      <w:r>
        <w:rPr>
          <w:rFonts w:ascii="Book Antiqua" w:eastAsia="宋体" w:hAnsi="Book Antiqua" w:cs="宋体"/>
          <w:lang w:eastAsia="zh-CN"/>
        </w:rPr>
        <w:t xml:space="preserve"> </w:t>
      </w:r>
      <w:r w:rsidRPr="000E18AD">
        <w:rPr>
          <w:rFonts w:ascii="Book Antiqua" w:eastAsia="宋体" w:hAnsi="Book Antiqua" w:cs="宋体"/>
          <w:lang w:eastAsia="zh-CN"/>
        </w:rPr>
        <w:t>2018;</w:t>
      </w:r>
      <w:r>
        <w:rPr>
          <w:rFonts w:ascii="Book Antiqua" w:eastAsia="宋体" w:hAnsi="Book Antiqua" w:cs="宋体"/>
          <w:lang w:eastAsia="zh-CN"/>
        </w:rPr>
        <w:t xml:space="preserve"> </w:t>
      </w:r>
      <w:r w:rsidRPr="000E18AD">
        <w:rPr>
          <w:rFonts w:ascii="Book Antiqua" w:eastAsia="宋体" w:hAnsi="Book Antiqua" w:cs="宋体"/>
          <w:b/>
          <w:bCs/>
          <w:lang w:eastAsia="zh-CN"/>
        </w:rPr>
        <w:t>51</w:t>
      </w:r>
      <w:r w:rsidRPr="000E18AD">
        <w:rPr>
          <w:rFonts w:ascii="Book Antiqua" w:eastAsia="宋体" w:hAnsi="Book Antiqua" w:cs="宋体"/>
          <w:lang w:eastAsia="zh-CN"/>
        </w:rPr>
        <w:t>:</w:t>
      </w:r>
      <w:r>
        <w:rPr>
          <w:rFonts w:ascii="Book Antiqua" w:eastAsia="宋体" w:hAnsi="Book Antiqua" w:cs="宋体"/>
          <w:lang w:eastAsia="zh-CN"/>
        </w:rPr>
        <w:t xml:space="preserve"> </w:t>
      </w:r>
      <w:r w:rsidRPr="000E18AD">
        <w:rPr>
          <w:rFonts w:ascii="Book Antiqua" w:eastAsia="宋体" w:hAnsi="Book Antiqua" w:cs="宋体"/>
          <w:lang w:eastAsia="zh-CN"/>
        </w:rPr>
        <w:t>810-820</w:t>
      </w:r>
      <w:r>
        <w:rPr>
          <w:rFonts w:ascii="Book Antiqua" w:eastAsia="宋体" w:hAnsi="Book Antiqua" w:cs="宋体"/>
          <w:lang w:eastAsia="zh-CN"/>
        </w:rPr>
        <w:t xml:space="preserve"> </w:t>
      </w:r>
      <w:r w:rsidRPr="000E18AD">
        <w:rPr>
          <w:rFonts w:ascii="Book Antiqua" w:eastAsia="宋体" w:hAnsi="Book Antiqua" w:cs="宋体"/>
          <w:lang w:eastAsia="zh-CN"/>
        </w:rPr>
        <w:t>[PMID:</w:t>
      </w:r>
      <w:r>
        <w:rPr>
          <w:rFonts w:ascii="Book Antiqua" w:eastAsia="宋体" w:hAnsi="Book Antiqua" w:cs="宋体"/>
          <w:lang w:eastAsia="zh-CN"/>
        </w:rPr>
        <w:t xml:space="preserve"> </w:t>
      </w:r>
      <w:r w:rsidRPr="000E18AD">
        <w:rPr>
          <w:rFonts w:ascii="Book Antiqua" w:eastAsia="宋体" w:hAnsi="Book Antiqua" w:cs="宋体"/>
          <w:lang w:eastAsia="zh-CN"/>
        </w:rPr>
        <w:t>28779879</w:t>
      </w:r>
      <w:r>
        <w:rPr>
          <w:rFonts w:ascii="Book Antiqua" w:eastAsia="宋体" w:hAnsi="Book Antiqua" w:cs="宋体"/>
          <w:lang w:eastAsia="zh-CN"/>
        </w:rPr>
        <w:t xml:space="preserve"> </w:t>
      </w:r>
      <w:r w:rsidRPr="000E18AD">
        <w:rPr>
          <w:rFonts w:ascii="Book Antiqua" w:eastAsia="宋体" w:hAnsi="Book Antiqua" w:cs="宋体"/>
          <w:lang w:eastAsia="zh-CN"/>
        </w:rPr>
        <w:t>DOI:</w:t>
      </w:r>
      <w:r>
        <w:rPr>
          <w:rFonts w:ascii="Book Antiqua" w:eastAsia="宋体" w:hAnsi="Book Antiqua" w:cs="宋体"/>
          <w:lang w:eastAsia="zh-CN"/>
        </w:rPr>
        <w:t xml:space="preserve"> </w:t>
      </w:r>
      <w:r w:rsidRPr="000E18AD">
        <w:rPr>
          <w:rFonts w:ascii="Book Antiqua" w:eastAsia="宋体" w:hAnsi="Book Antiqua" w:cs="宋体"/>
          <w:lang w:eastAsia="zh-CN"/>
        </w:rPr>
        <w:t>10.1016/j.jmii.2017.07.007]</w:t>
      </w:r>
    </w:p>
    <w:p w14:paraId="625E9FCD" w14:textId="77777777" w:rsidR="000E18AD" w:rsidRPr="000E18AD" w:rsidRDefault="000E18AD" w:rsidP="000E18AD">
      <w:pPr>
        <w:shd w:val="clear" w:color="auto" w:fill="FFFFFF"/>
        <w:adjustRightInd w:val="0"/>
        <w:snapToGrid w:val="0"/>
        <w:spacing w:line="360" w:lineRule="auto"/>
        <w:jc w:val="both"/>
        <w:rPr>
          <w:rFonts w:ascii="Book Antiqua" w:eastAsia="宋体" w:hAnsi="Book Antiqua" w:cs="宋体"/>
          <w:lang w:eastAsia="zh-CN"/>
        </w:rPr>
      </w:pPr>
      <w:r w:rsidRPr="000E18AD">
        <w:rPr>
          <w:rFonts w:ascii="Book Antiqua" w:eastAsia="宋体" w:hAnsi="Book Antiqua" w:cs="宋体"/>
          <w:lang w:eastAsia="zh-CN"/>
        </w:rPr>
        <w:t>30</w:t>
      </w:r>
      <w:r>
        <w:rPr>
          <w:rFonts w:ascii="Book Antiqua" w:eastAsia="宋体" w:hAnsi="Book Antiqua" w:cs="宋体"/>
          <w:lang w:eastAsia="zh-CN"/>
        </w:rPr>
        <w:t xml:space="preserve"> </w:t>
      </w:r>
      <w:r w:rsidR="000B239E" w:rsidRPr="000B239E">
        <w:rPr>
          <w:rFonts w:ascii="Book Antiqua" w:eastAsia="宋体" w:hAnsi="Book Antiqua" w:cs="宋体"/>
          <w:b/>
          <w:bCs/>
          <w:lang w:eastAsia="zh-CN"/>
        </w:rPr>
        <w:t>Mu XD</w:t>
      </w:r>
      <w:r w:rsidR="000B239E" w:rsidRPr="000B239E">
        <w:rPr>
          <w:rFonts w:ascii="Book Antiqua" w:eastAsia="宋体" w:hAnsi="Book Antiqua" w:cs="宋体"/>
          <w:bCs/>
          <w:lang w:eastAsia="zh-CN"/>
        </w:rPr>
        <w:t xml:space="preserve">, Que CL, He B, Wang GF, Li HC. Caspofungin in salvage treatment of severe pneumocystis pneumonia: case report and literature review. </w:t>
      </w:r>
      <w:r w:rsidR="000B239E" w:rsidRPr="000B239E">
        <w:rPr>
          <w:rFonts w:ascii="Book Antiqua" w:eastAsia="宋体" w:hAnsi="Book Antiqua" w:cs="宋体"/>
          <w:bCs/>
          <w:i/>
          <w:lang w:eastAsia="zh-CN"/>
        </w:rPr>
        <w:t>Chin Med J (Engl)</w:t>
      </w:r>
      <w:r w:rsidR="000B239E" w:rsidRPr="000B239E">
        <w:rPr>
          <w:rFonts w:ascii="Book Antiqua" w:eastAsia="宋体" w:hAnsi="Book Antiqua" w:cs="宋体"/>
          <w:bCs/>
          <w:lang w:eastAsia="zh-CN"/>
        </w:rPr>
        <w:t xml:space="preserve"> 2009;</w:t>
      </w:r>
      <w:r w:rsidR="000B239E">
        <w:rPr>
          <w:rFonts w:ascii="Book Antiqua" w:eastAsia="宋体" w:hAnsi="Book Antiqua" w:cs="宋体" w:hint="eastAsia"/>
          <w:bCs/>
          <w:lang w:eastAsia="zh-CN"/>
        </w:rPr>
        <w:t xml:space="preserve"> </w:t>
      </w:r>
      <w:r w:rsidR="000B239E" w:rsidRPr="000B239E">
        <w:rPr>
          <w:rFonts w:ascii="Book Antiqua" w:eastAsia="宋体" w:hAnsi="Book Antiqua" w:cs="宋体"/>
          <w:b/>
          <w:bCs/>
          <w:lang w:eastAsia="zh-CN"/>
        </w:rPr>
        <w:t>122</w:t>
      </w:r>
      <w:r w:rsidR="000B239E" w:rsidRPr="000B239E">
        <w:rPr>
          <w:rFonts w:ascii="Book Antiqua" w:eastAsia="宋体" w:hAnsi="Book Antiqua" w:cs="宋体"/>
          <w:bCs/>
          <w:lang w:eastAsia="zh-CN"/>
        </w:rPr>
        <w:t>:</w:t>
      </w:r>
      <w:r w:rsidR="000B239E">
        <w:rPr>
          <w:rFonts w:ascii="Book Antiqua" w:eastAsia="宋体" w:hAnsi="Book Antiqua" w:cs="宋体" w:hint="eastAsia"/>
          <w:bCs/>
          <w:lang w:eastAsia="zh-CN"/>
        </w:rPr>
        <w:t xml:space="preserve"> </w:t>
      </w:r>
      <w:r w:rsidR="000B239E" w:rsidRPr="000B239E">
        <w:rPr>
          <w:rFonts w:ascii="Book Antiqua" w:eastAsia="宋体" w:hAnsi="Book Antiqua" w:cs="宋体"/>
          <w:bCs/>
          <w:lang w:eastAsia="zh-CN"/>
        </w:rPr>
        <w:t>996-</w:t>
      </w:r>
      <w:r w:rsidR="000B239E">
        <w:rPr>
          <w:rFonts w:ascii="Book Antiqua" w:eastAsia="宋体" w:hAnsi="Book Antiqua" w:cs="宋体" w:hint="eastAsia"/>
          <w:bCs/>
          <w:lang w:eastAsia="zh-CN"/>
        </w:rPr>
        <w:t>99</w:t>
      </w:r>
      <w:r w:rsidR="000B239E">
        <w:rPr>
          <w:rFonts w:ascii="Book Antiqua" w:eastAsia="宋体" w:hAnsi="Book Antiqua" w:cs="宋体"/>
          <w:bCs/>
          <w:lang w:eastAsia="zh-CN"/>
        </w:rPr>
        <w:t>9</w:t>
      </w:r>
      <w:r w:rsidR="000B239E" w:rsidRPr="000B239E">
        <w:rPr>
          <w:rFonts w:ascii="Book Antiqua" w:eastAsia="宋体" w:hAnsi="Book Antiqua" w:cs="宋体"/>
          <w:bCs/>
          <w:lang w:eastAsia="zh-CN"/>
        </w:rPr>
        <w:t xml:space="preserve"> </w:t>
      </w:r>
      <w:r w:rsidR="000B239E">
        <w:rPr>
          <w:rFonts w:ascii="Book Antiqua" w:eastAsia="宋体" w:hAnsi="Book Antiqua" w:cs="宋体" w:hint="eastAsia"/>
          <w:bCs/>
          <w:lang w:eastAsia="zh-CN"/>
        </w:rPr>
        <w:t>[</w:t>
      </w:r>
      <w:r w:rsidR="000B239E">
        <w:rPr>
          <w:rFonts w:ascii="Book Antiqua" w:eastAsia="宋体" w:hAnsi="Book Antiqua" w:cs="宋体"/>
          <w:bCs/>
          <w:lang w:eastAsia="zh-CN"/>
        </w:rPr>
        <w:t>PMID: 19493430</w:t>
      </w:r>
      <w:r w:rsidR="000B239E">
        <w:rPr>
          <w:rFonts w:ascii="Book Antiqua" w:eastAsia="宋体" w:hAnsi="Book Antiqua" w:cs="宋体" w:hint="eastAsia"/>
          <w:bCs/>
          <w:lang w:eastAsia="zh-CN"/>
        </w:rPr>
        <w:t>]</w:t>
      </w:r>
    </w:p>
    <w:p w14:paraId="63256951" w14:textId="77777777" w:rsidR="000E18AD" w:rsidRPr="000E18AD" w:rsidRDefault="000E18AD" w:rsidP="000E18AD">
      <w:pPr>
        <w:shd w:val="clear" w:color="auto" w:fill="FFFFFF"/>
        <w:adjustRightInd w:val="0"/>
        <w:snapToGrid w:val="0"/>
        <w:spacing w:line="360" w:lineRule="auto"/>
        <w:jc w:val="both"/>
        <w:rPr>
          <w:rFonts w:ascii="Book Antiqua" w:eastAsia="宋体" w:hAnsi="Book Antiqua" w:cs="宋体"/>
          <w:lang w:eastAsia="zh-CN"/>
        </w:rPr>
      </w:pPr>
      <w:r w:rsidRPr="000E18AD">
        <w:rPr>
          <w:rFonts w:ascii="Book Antiqua" w:eastAsia="宋体" w:hAnsi="Book Antiqua" w:cs="宋体"/>
          <w:lang w:eastAsia="zh-CN"/>
        </w:rPr>
        <w:t>31</w:t>
      </w:r>
      <w:r>
        <w:rPr>
          <w:rFonts w:ascii="Book Antiqua" w:eastAsia="宋体" w:hAnsi="Book Antiqua" w:cs="宋体"/>
          <w:lang w:eastAsia="zh-CN"/>
        </w:rPr>
        <w:t xml:space="preserve"> </w:t>
      </w:r>
      <w:r w:rsidR="000B239E" w:rsidRPr="000B239E">
        <w:rPr>
          <w:rFonts w:ascii="Book Antiqua" w:eastAsia="宋体" w:hAnsi="Book Antiqua" w:cs="宋体"/>
          <w:b/>
          <w:bCs/>
          <w:lang w:eastAsia="zh-CN"/>
        </w:rPr>
        <w:t>Hof H</w:t>
      </w:r>
      <w:r w:rsidR="000B239E" w:rsidRPr="000B239E">
        <w:rPr>
          <w:rFonts w:ascii="Book Antiqua" w:eastAsia="宋体" w:hAnsi="Book Antiqua" w:cs="宋体"/>
          <w:bCs/>
          <w:lang w:eastAsia="zh-CN"/>
        </w:rPr>
        <w:t xml:space="preserve">, Schnülle P. Pneumocystis jiroveci pneumonia in a patient with Wegener's granulomatosis treated efficiently with caspofungin. </w:t>
      </w:r>
      <w:r w:rsidR="000B239E" w:rsidRPr="000B239E">
        <w:rPr>
          <w:rFonts w:ascii="Book Antiqua" w:eastAsia="宋体" w:hAnsi="Book Antiqua" w:cs="宋体"/>
          <w:bCs/>
          <w:i/>
          <w:lang w:eastAsia="zh-CN"/>
        </w:rPr>
        <w:t>Mycoses</w:t>
      </w:r>
      <w:r w:rsidR="000B239E" w:rsidRPr="000B239E">
        <w:rPr>
          <w:rFonts w:ascii="Book Antiqua" w:eastAsia="宋体" w:hAnsi="Book Antiqua" w:cs="宋体"/>
          <w:bCs/>
          <w:lang w:eastAsia="zh-CN"/>
        </w:rPr>
        <w:t xml:space="preserve"> 2008;</w:t>
      </w:r>
      <w:r w:rsidR="000B239E">
        <w:rPr>
          <w:rFonts w:ascii="Book Antiqua" w:eastAsia="宋体" w:hAnsi="Book Antiqua" w:cs="宋体" w:hint="eastAsia"/>
          <w:bCs/>
          <w:lang w:eastAsia="zh-CN"/>
        </w:rPr>
        <w:t xml:space="preserve"> </w:t>
      </w:r>
      <w:r w:rsidR="000B239E" w:rsidRPr="000B239E">
        <w:rPr>
          <w:rFonts w:ascii="Book Antiqua" w:eastAsia="宋体" w:hAnsi="Book Antiqua" w:cs="宋体"/>
          <w:b/>
          <w:bCs/>
          <w:lang w:eastAsia="zh-CN"/>
        </w:rPr>
        <w:t>51</w:t>
      </w:r>
      <w:r w:rsidR="000B239E" w:rsidRPr="000B239E">
        <w:rPr>
          <w:rFonts w:ascii="Book Antiqua" w:eastAsia="宋体" w:hAnsi="Book Antiqua" w:cs="宋体"/>
          <w:bCs/>
          <w:lang w:eastAsia="zh-CN"/>
        </w:rPr>
        <w:t>:</w:t>
      </w:r>
      <w:r w:rsidR="000B239E">
        <w:rPr>
          <w:rFonts w:ascii="Book Antiqua" w:eastAsia="宋体" w:hAnsi="Book Antiqua" w:cs="宋体" w:hint="eastAsia"/>
          <w:bCs/>
          <w:lang w:eastAsia="zh-CN"/>
        </w:rPr>
        <w:t xml:space="preserve"> </w:t>
      </w:r>
      <w:r w:rsidR="000B239E" w:rsidRPr="000B239E">
        <w:rPr>
          <w:rFonts w:ascii="Book Antiqua" w:eastAsia="宋体" w:hAnsi="Book Antiqua" w:cs="宋体"/>
          <w:bCs/>
          <w:lang w:eastAsia="zh-CN"/>
        </w:rPr>
        <w:t>65-</w:t>
      </w:r>
      <w:r w:rsidR="000B239E">
        <w:rPr>
          <w:rFonts w:ascii="Book Antiqua" w:eastAsia="宋体" w:hAnsi="Book Antiqua" w:cs="宋体" w:hint="eastAsia"/>
          <w:bCs/>
          <w:lang w:eastAsia="zh-CN"/>
        </w:rPr>
        <w:t>6</w:t>
      </w:r>
      <w:r w:rsidR="000B239E">
        <w:rPr>
          <w:rFonts w:ascii="Book Antiqua" w:eastAsia="宋体" w:hAnsi="Book Antiqua" w:cs="宋体"/>
          <w:bCs/>
          <w:lang w:eastAsia="zh-CN"/>
        </w:rPr>
        <w:t>7</w:t>
      </w:r>
      <w:r w:rsidR="000B239E" w:rsidRPr="000B239E">
        <w:rPr>
          <w:rFonts w:ascii="Book Antiqua" w:eastAsia="宋体" w:hAnsi="Book Antiqua" w:cs="宋体"/>
          <w:bCs/>
          <w:lang w:eastAsia="zh-CN"/>
        </w:rPr>
        <w:t xml:space="preserve"> [</w:t>
      </w:r>
      <w:r w:rsidR="000B239E">
        <w:rPr>
          <w:rFonts w:ascii="Book Antiqua" w:eastAsia="宋体" w:hAnsi="Book Antiqua" w:cs="宋体"/>
          <w:bCs/>
          <w:lang w:eastAsia="zh-CN"/>
        </w:rPr>
        <w:t>PMID: 18471163</w:t>
      </w:r>
      <w:r w:rsidR="000B239E">
        <w:rPr>
          <w:rFonts w:ascii="Book Antiqua" w:eastAsia="宋体" w:hAnsi="Book Antiqua" w:cs="宋体" w:hint="eastAsia"/>
          <w:bCs/>
          <w:lang w:eastAsia="zh-CN"/>
        </w:rPr>
        <w:t xml:space="preserve"> </w:t>
      </w:r>
      <w:r w:rsidR="000B239E" w:rsidRPr="000B239E">
        <w:rPr>
          <w:rFonts w:ascii="Book Antiqua" w:eastAsia="宋体" w:hAnsi="Book Antiqua" w:cs="宋体"/>
          <w:bCs/>
          <w:lang w:eastAsia="zh-CN"/>
        </w:rPr>
        <w:t>DOI:</w:t>
      </w:r>
      <w:r w:rsidR="000B239E">
        <w:rPr>
          <w:rFonts w:ascii="Book Antiqua" w:eastAsia="宋体" w:hAnsi="Book Antiqua" w:cs="宋体" w:hint="eastAsia"/>
          <w:bCs/>
          <w:lang w:eastAsia="zh-CN"/>
        </w:rPr>
        <w:t xml:space="preserve"> </w:t>
      </w:r>
      <w:r w:rsidR="000B239E" w:rsidRPr="000B239E">
        <w:rPr>
          <w:rFonts w:ascii="Book Antiqua" w:eastAsia="宋体" w:hAnsi="Book Antiqua" w:cs="宋体"/>
          <w:bCs/>
          <w:lang w:eastAsia="zh-CN"/>
        </w:rPr>
        <w:t>10.1111/j.1439-0507.2008.01530.x]</w:t>
      </w:r>
      <w:bookmarkEnd w:id="99"/>
      <w:bookmarkEnd w:id="100"/>
    </w:p>
    <w:p w14:paraId="2D462D35" w14:textId="77777777" w:rsidR="00A77B3E" w:rsidRPr="000E18AD" w:rsidRDefault="00A77B3E" w:rsidP="000E18AD">
      <w:pPr>
        <w:adjustRightInd w:val="0"/>
        <w:snapToGrid w:val="0"/>
        <w:spacing w:line="360" w:lineRule="auto"/>
        <w:jc w:val="both"/>
        <w:rPr>
          <w:rFonts w:ascii="Book Antiqua" w:hAnsi="Book Antiqua"/>
        </w:rPr>
        <w:sectPr w:rsidR="00A77B3E" w:rsidRPr="000E18AD">
          <w:pgSz w:w="12240" w:h="15840"/>
          <w:pgMar w:top="1440" w:right="1440" w:bottom="1440" w:left="1440" w:header="720" w:footer="720" w:gutter="0"/>
          <w:cols w:space="720"/>
          <w:docGrid w:linePitch="360"/>
        </w:sectPr>
      </w:pPr>
    </w:p>
    <w:p w14:paraId="7841097E" w14:textId="77777777" w:rsidR="00A77B3E" w:rsidRDefault="006674AF">
      <w:pPr>
        <w:spacing w:line="360" w:lineRule="auto"/>
        <w:jc w:val="both"/>
      </w:pPr>
      <w:r>
        <w:rPr>
          <w:rFonts w:ascii="Book Antiqua" w:eastAsia="Book Antiqua" w:hAnsi="Book Antiqua" w:cs="Book Antiqua"/>
          <w:b/>
          <w:color w:val="000000"/>
        </w:rPr>
        <w:lastRenderedPageBreak/>
        <w:t>Footnotes</w:t>
      </w:r>
    </w:p>
    <w:p w14:paraId="72160C4C" w14:textId="77777777" w:rsidR="00A77B3E" w:rsidRDefault="006674AF">
      <w:pPr>
        <w:spacing w:line="360" w:lineRule="auto"/>
        <w:jc w:val="both"/>
      </w:pPr>
      <w:r>
        <w:rPr>
          <w:rFonts w:ascii="Book Antiqua" w:eastAsia="Book Antiqua" w:hAnsi="Book Antiqua" w:cs="Book Antiqua"/>
          <w:b/>
          <w:bCs/>
          <w:color w:val="000000"/>
        </w:rPr>
        <w:t>Institutional</w:t>
      </w:r>
      <w:r w:rsidR="000E18AD">
        <w:rPr>
          <w:rFonts w:ascii="Book Antiqua" w:eastAsia="Book Antiqua" w:hAnsi="Book Antiqua" w:cs="Book Antiqua"/>
          <w:b/>
          <w:bCs/>
          <w:color w:val="000000"/>
        </w:rPr>
        <w:t xml:space="preserve"> </w:t>
      </w:r>
      <w:r>
        <w:rPr>
          <w:rFonts w:ascii="Book Antiqua" w:eastAsia="Book Antiqua" w:hAnsi="Book Antiqua" w:cs="Book Antiqua"/>
          <w:b/>
          <w:bCs/>
          <w:color w:val="000000"/>
        </w:rPr>
        <w:t>review</w:t>
      </w:r>
      <w:r w:rsidR="000E18AD">
        <w:rPr>
          <w:rFonts w:ascii="Book Antiqua" w:eastAsia="Book Antiqua" w:hAnsi="Book Antiqua" w:cs="Book Antiqua"/>
          <w:b/>
          <w:bCs/>
          <w:color w:val="000000"/>
        </w:rPr>
        <w:t xml:space="preserve"> </w:t>
      </w:r>
      <w:r>
        <w:rPr>
          <w:rFonts w:ascii="Book Antiqua" w:eastAsia="Book Antiqua" w:hAnsi="Book Antiqua" w:cs="Book Antiqua"/>
          <w:b/>
          <w:bCs/>
          <w:color w:val="000000"/>
        </w:rPr>
        <w:t>board</w:t>
      </w:r>
      <w:r w:rsidR="000E18AD">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0E18AD">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study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protocol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was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by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Ethics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Committee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Dongyang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to</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Wenzhou</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No.</w:t>
      </w:r>
      <w:r w:rsidR="000E18AD">
        <w:rPr>
          <w:rFonts w:ascii="Book Antiqua" w:eastAsia="Book Antiqua" w:hAnsi="Book Antiqua" w:cs="Book Antiqua"/>
          <w:color w:val="000000"/>
        </w:rPr>
        <w:t xml:space="preserve"> </w:t>
      </w:r>
      <w:r>
        <w:rPr>
          <w:rFonts w:ascii="Book Antiqua" w:eastAsia="Book Antiqua" w:hAnsi="Book Antiqua" w:cs="Book Antiqua"/>
          <w:color w:val="000000"/>
        </w:rPr>
        <w:t>2021-YX-127).</w:t>
      </w:r>
      <w:r w:rsidR="000E18AD">
        <w:rPr>
          <w:rFonts w:ascii="Book Antiqua" w:eastAsia="Book Antiqua" w:hAnsi="Book Antiqua" w:cs="Book Antiqua"/>
          <w:color w:val="000000"/>
        </w:rPr>
        <w:t xml:space="preserve"> </w:t>
      </w:r>
    </w:p>
    <w:p w14:paraId="52E2C49B" w14:textId="77777777" w:rsidR="00A77B3E" w:rsidRDefault="00A77B3E">
      <w:pPr>
        <w:spacing w:line="360" w:lineRule="auto"/>
        <w:jc w:val="both"/>
      </w:pPr>
    </w:p>
    <w:p w14:paraId="609D5808" w14:textId="77777777" w:rsidR="00A77B3E" w:rsidRDefault="006674AF">
      <w:pPr>
        <w:spacing w:line="360" w:lineRule="auto"/>
        <w:jc w:val="both"/>
      </w:pPr>
      <w:r>
        <w:rPr>
          <w:rFonts w:ascii="Book Antiqua" w:eastAsia="Book Antiqua" w:hAnsi="Book Antiqua" w:cs="Book Antiqua"/>
          <w:b/>
          <w:bCs/>
          <w:color w:val="000000"/>
        </w:rPr>
        <w:t>Conflict-of-interest</w:t>
      </w:r>
      <w:r w:rsidR="000E18AD">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0E18AD">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declare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that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have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competing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interests.</w:t>
      </w:r>
    </w:p>
    <w:p w14:paraId="0F471010" w14:textId="77777777" w:rsidR="00A77B3E" w:rsidRDefault="00A77B3E">
      <w:pPr>
        <w:spacing w:line="360" w:lineRule="auto"/>
        <w:jc w:val="both"/>
      </w:pPr>
    </w:p>
    <w:p w14:paraId="343FF188" w14:textId="77777777" w:rsidR="00A77B3E" w:rsidRDefault="006674AF">
      <w:pPr>
        <w:spacing w:line="360" w:lineRule="auto"/>
        <w:jc w:val="both"/>
      </w:pPr>
      <w:r>
        <w:rPr>
          <w:rFonts w:ascii="Book Antiqua" w:eastAsia="Book Antiqua" w:hAnsi="Book Antiqua" w:cs="Book Antiqua"/>
          <w:b/>
          <w:bCs/>
          <w:color w:val="000000"/>
          <w:szCs w:val="21"/>
        </w:rPr>
        <w:t>Data</w:t>
      </w:r>
      <w:r w:rsidR="000E18AD">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sharing</w:t>
      </w:r>
      <w:r w:rsidR="000E18AD">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statement:</w:t>
      </w:r>
      <w:r w:rsidR="000E18AD">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All</w:t>
      </w:r>
      <w:r w:rsidR="000E18A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data</w:t>
      </w:r>
      <w:r w:rsidR="000E18A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generated</w:t>
      </w:r>
      <w:r w:rsidR="000E18A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or</w:t>
      </w:r>
      <w:r w:rsidR="000E18A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analyzed</w:t>
      </w:r>
      <w:r w:rsidR="000E18A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during</w:t>
      </w:r>
      <w:r w:rsidR="000E18A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this</w:t>
      </w:r>
      <w:r w:rsidR="000E18A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study</w:t>
      </w:r>
      <w:r w:rsidR="000E18A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are</w:t>
      </w:r>
      <w:r w:rsidR="000E18A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included</w:t>
      </w:r>
      <w:r w:rsidR="000E18A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0E18A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this</w:t>
      </w:r>
      <w:r w:rsidR="000E18A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published</w:t>
      </w:r>
      <w:r w:rsidR="000E18A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article.</w:t>
      </w:r>
    </w:p>
    <w:p w14:paraId="1421BF55" w14:textId="77777777" w:rsidR="00A77B3E" w:rsidRDefault="00A77B3E">
      <w:pPr>
        <w:spacing w:line="360" w:lineRule="auto"/>
        <w:jc w:val="both"/>
      </w:pPr>
    </w:p>
    <w:p w14:paraId="6DB5D9F2" w14:textId="77777777" w:rsidR="00A77B3E" w:rsidRDefault="006674AF">
      <w:pPr>
        <w:spacing w:line="360" w:lineRule="auto"/>
        <w:jc w:val="both"/>
      </w:pPr>
      <w:r>
        <w:rPr>
          <w:rFonts w:ascii="Book Antiqua" w:eastAsia="Book Antiqua" w:hAnsi="Book Antiqua" w:cs="Book Antiqua"/>
          <w:b/>
          <w:bCs/>
          <w:color w:val="000000"/>
        </w:rPr>
        <w:t>Open-Access:</w:t>
      </w:r>
      <w:r w:rsidR="000E18AD">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that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was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by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editor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fully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by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(CC</w:t>
      </w:r>
      <w:r w:rsidR="000E18AD">
        <w:rPr>
          <w:rFonts w:ascii="Book Antiqua" w:eastAsia="Book Antiqua" w:hAnsi="Book Antiqua" w:cs="Book Antiqua"/>
          <w:color w:val="000000"/>
        </w:rPr>
        <w:t xml:space="preserve"> </w:t>
      </w:r>
      <w:r>
        <w:rPr>
          <w:rFonts w:ascii="Book Antiqua" w:eastAsia="Book Antiqua" w:hAnsi="Book Antiqua" w:cs="Book Antiqua"/>
          <w:color w:val="000000"/>
        </w:rPr>
        <w:t>BY-NC</w:t>
      </w:r>
      <w:r w:rsidR="000E18AD">
        <w:rPr>
          <w:rFonts w:ascii="Book Antiqua" w:eastAsia="Book Antiqua" w:hAnsi="Book Antiqua" w:cs="Book Antiqua"/>
          <w:color w:val="000000"/>
        </w:rPr>
        <w:t xml:space="preserve"> </w:t>
      </w:r>
      <w:r>
        <w:rPr>
          <w:rFonts w:ascii="Book Antiqua" w:eastAsia="Book Antiqua" w:hAnsi="Book Antiqua" w:cs="Book Antiqua"/>
          <w:color w:val="000000"/>
        </w:rPr>
        <w:t>4.0)</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which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others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to</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remix,</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adapt,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build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upon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work</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their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works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terms,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work</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cited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use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See: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74771059" w14:textId="77777777" w:rsidR="00A77B3E" w:rsidRDefault="00A77B3E">
      <w:pPr>
        <w:spacing w:line="360" w:lineRule="auto"/>
        <w:jc w:val="both"/>
      </w:pPr>
    </w:p>
    <w:p w14:paraId="16BB14DB" w14:textId="77777777" w:rsidR="00A77B3E" w:rsidRDefault="006674AF">
      <w:pPr>
        <w:spacing w:line="360" w:lineRule="auto"/>
        <w:jc w:val="both"/>
      </w:pPr>
      <w:r>
        <w:rPr>
          <w:rFonts w:ascii="Book Antiqua" w:eastAsia="Book Antiqua" w:hAnsi="Book Antiqua" w:cs="Book Antiqua"/>
          <w:b/>
          <w:color w:val="000000"/>
        </w:rPr>
        <w:t>Provenance</w:t>
      </w:r>
      <w:r w:rsidR="000E18AD">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0E18AD">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0E18AD">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0E18AD">
        <w:rPr>
          <w:rFonts w:ascii="Book Antiqua" w:eastAsia="Book Antiqua" w:hAnsi="Book Antiqua" w:cs="Book Antiqua"/>
          <w:b/>
          <w:color w:val="000000"/>
        </w:rPr>
        <w:t xml:space="preserve"> </w:t>
      </w:r>
      <w:r>
        <w:rPr>
          <w:rFonts w:ascii="Book Antiqua" w:eastAsia="Book Antiqua" w:hAnsi="Book Antiqua" w:cs="Book Antiqua"/>
          <w:color w:val="000000"/>
        </w:rPr>
        <w:t>Unsolicited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peer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221BC60A" w14:textId="77777777" w:rsidR="00A77B3E" w:rsidRDefault="006674AF">
      <w:pPr>
        <w:spacing w:line="360" w:lineRule="auto"/>
        <w:jc w:val="both"/>
      </w:pPr>
      <w:r>
        <w:rPr>
          <w:rFonts w:ascii="Book Antiqua" w:eastAsia="Book Antiqua" w:hAnsi="Book Antiqua" w:cs="Book Antiqua"/>
          <w:b/>
          <w:color w:val="000000"/>
        </w:rPr>
        <w:t>Peer-review</w:t>
      </w:r>
      <w:r w:rsidR="000E18AD">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0E18AD">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1E89351E" w14:textId="77777777" w:rsidR="00A77B3E" w:rsidRDefault="00A77B3E">
      <w:pPr>
        <w:spacing w:line="360" w:lineRule="auto"/>
        <w:jc w:val="both"/>
      </w:pPr>
    </w:p>
    <w:p w14:paraId="10C77E51" w14:textId="77777777" w:rsidR="00A77B3E" w:rsidRDefault="006674AF">
      <w:pPr>
        <w:spacing w:line="360" w:lineRule="auto"/>
        <w:jc w:val="both"/>
      </w:pPr>
      <w:r>
        <w:rPr>
          <w:rFonts w:ascii="Book Antiqua" w:eastAsia="Book Antiqua" w:hAnsi="Book Antiqua" w:cs="Book Antiqua"/>
          <w:b/>
          <w:color w:val="000000"/>
        </w:rPr>
        <w:t>Peer-review</w:t>
      </w:r>
      <w:r w:rsidR="000E18AD">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0E18AD">
        <w:rPr>
          <w:rFonts w:ascii="Book Antiqua" w:eastAsia="Book Antiqua" w:hAnsi="Book Antiqua" w:cs="Book Antiqua"/>
          <w:b/>
          <w:color w:val="000000"/>
        </w:rPr>
        <w:t xml:space="preserve"> </w:t>
      </w:r>
      <w:r>
        <w:rPr>
          <w:rFonts w:ascii="Book Antiqua" w:eastAsia="Book Antiqua" w:hAnsi="Book Antiqua" w:cs="Book Antiqua"/>
          <w:color w:val="000000"/>
        </w:rPr>
        <w:t>August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24,</w:t>
      </w:r>
      <w:r w:rsidR="000E18AD">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5045A8AA" w14:textId="77777777" w:rsidR="00A77B3E" w:rsidRDefault="006674AF">
      <w:pPr>
        <w:spacing w:line="360" w:lineRule="auto"/>
        <w:jc w:val="both"/>
      </w:pPr>
      <w:r>
        <w:rPr>
          <w:rFonts w:ascii="Book Antiqua" w:eastAsia="Book Antiqua" w:hAnsi="Book Antiqua" w:cs="Book Antiqua"/>
          <w:b/>
          <w:color w:val="000000"/>
        </w:rPr>
        <w:t>First</w:t>
      </w:r>
      <w:r w:rsidR="000E18AD">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0E18AD">
        <w:rPr>
          <w:rFonts w:ascii="Book Antiqua" w:eastAsia="Book Antiqua" w:hAnsi="Book Antiqua" w:cs="Book Antiqua"/>
          <w:b/>
          <w:color w:val="000000"/>
        </w:rPr>
        <w:t xml:space="preserve"> </w:t>
      </w:r>
      <w:r>
        <w:rPr>
          <w:rFonts w:ascii="Book Antiqua" w:eastAsia="Book Antiqua" w:hAnsi="Book Antiqua" w:cs="Book Antiqua"/>
          <w:color w:val="000000"/>
        </w:rPr>
        <w:t>November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17,</w:t>
      </w:r>
      <w:r w:rsidR="000E18AD">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1B64674A" w14:textId="0A8CD75F" w:rsidR="00A77B3E" w:rsidRPr="002B2516" w:rsidRDefault="006674AF">
      <w:pPr>
        <w:spacing w:line="360" w:lineRule="auto"/>
        <w:jc w:val="both"/>
        <w:rPr>
          <w:lang w:eastAsia="zh-CN"/>
        </w:rPr>
      </w:pPr>
      <w:r>
        <w:rPr>
          <w:rFonts w:ascii="Book Antiqua" w:eastAsia="Book Antiqua" w:hAnsi="Book Antiqua" w:cs="Book Antiqua"/>
          <w:b/>
          <w:color w:val="000000"/>
        </w:rPr>
        <w:t>Article</w:t>
      </w:r>
      <w:r w:rsidR="000E18AD">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0E18AD">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0E18AD">
        <w:rPr>
          <w:rFonts w:ascii="Book Antiqua" w:eastAsia="Book Antiqua" w:hAnsi="Book Antiqua" w:cs="Book Antiqua"/>
          <w:b/>
          <w:color w:val="000000"/>
        </w:rPr>
        <w:t xml:space="preserve"> </w:t>
      </w:r>
      <w:r w:rsidR="00D72292" w:rsidRPr="00177447">
        <w:rPr>
          <w:rFonts w:ascii="Book Antiqua" w:eastAsia="Book Antiqua" w:hAnsi="Book Antiqua" w:cs="Book Antiqua"/>
          <w:bCs/>
          <w:color w:val="000000"/>
        </w:rPr>
        <w:t>February 15, 2022</w:t>
      </w:r>
    </w:p>
    <w:p w14:paraId="75DB3A13" w14:textId="77777777" w:rsidR="00A77B3E" w:rsidRDefault="00A77B3E">
      <w:pPr>
        <w:spacing w:line="360" w:lineRule="auto"/>
        <w:jc w:val="both"/>
      </w:pPr>
    </w:p>
    <w:p w14:paraId="764FF3F1" w14:textId="77777777" w:rsidR="00A77B3E" w:rsidRDefault="006674AF">
      <w:pPr>
        <w:spacing w:line="360" w:lineRule="auto"/>
        <w:jc w:val="both"/>
      </w:pPr>
      <w:r>
        <w:rPr>
          <w:rFonts w:ascii="Book Antiqua" w:eastAsia="Book Antiqua" w:hAnsi="Book Antiqua" w:cs="Book Antiqua"/>
          <w:b/>
          <w:color w:val="000000"/>
        </w:rPr>
        <w:t>Specialty</w:t>
      </w:r>
      <w:r w:rsidR="000E18AD">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0E18AD">
        <w:rPr>
          <w:rFonts w:ascii="Book Antiqua" w:eastAsia="Book Antiqua" w:hAnsi="Book Antiqua" w:cs="Book Antiqua"/>
          <w:b/>
          <w:color w:val="000000"/>
        </w:rPr>
        <w:t xml:space="preserve"> </w:t>
      </w:r>
      <w:r>
        <w:rPr>
          <w:rFonts w:ascii="Book Antiqua" w:eastAsia="Book Antiqua" w:hAnsi="Book Antiqua" w:cs="Book Antiqua"/>
          <w:color w:val="000000"/>
        </w:rPr>
        <w:t>Infectious</w:t>
      </w:r>
      <w:r w:rsidR="000E18AD">
        <w:rPr>
          <w:rFonts w:ascii="Book Antiqua" w:eastAsia="Book Antiqua" w:hAnsi="Book Antiqua" w:cs="Book Antiqua"/>
          <w:color w:val="000000"/>
        </w:rPr>
        <w:t xml:space="preserve"> </w:t>
      </w:r>
      <w:r>
        <w:rPr>
          <w:rFonts w:ascii="Book Antiqua" w:hAnsi="Book Antiqua" w:cs="Book Antiqua" w:hint="eastAsia"/>
          <w:color w:val="000000"/>
          <w:lang w:eastAsia="zh-CN"/>
        </w:rPr>
        <w:t>d</w:t>
      </w:r>
      <w:r>
        <w:rPr>
          <w:rFonts w:ascii="Book Antiqua" w:eastAsia="Book Antiqua" w:hAnsi="Book Antiqua" w:cs="Book Antiqua"/>
          <w:color w:val="000000"/>
        </w:rPr>
        <w:t>iseases</w:t>
      </w:r>
    </w:p>
    <w:p w14:paraId="744E6D4B" w14:textId="77777777" w:rsidR="00A77B3E" w:rsidRDefault="006674AF">
      <w:pPr>
        <w:spacing w:line="360" w:lineRule="auto"/>
        <w:jc w:val="both"/>
      </w:pPr>
      <w:r>
        <w:rPr>
          <w:rFonts w:ascii="Book Antiqua" w:eastAsia="Book Antiqua" w:hAnsi="Book Antiqua" w:cs="Book Antiqua"/>
          <w:b/>
          <w:color w:val="000000"/>
        </w:rPr>
        <w:t>Country/Territory</w:t>
      </w:r>
      <w:r w:rsidR="000E18AD">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0E18AD">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0E18AD">
        <w:rPr>
          <w:rFonts w:ascii="Book Antiqua" w:eastAsia="Book Antiqua" w:hAnsi="Book Antiqua" w:cs="Book Antiqua"/>
          <w:b/>
          <w:color w:val="000000"/>
        </w:rPr>
        <w:t xml:space="preserve"> </w:t>
      </w:r>
      <w:r>
        <w:rPr>
          <w:rFonts w:ascii="Book Antiqua" w:eastAsia="Book Antiqua" w:hAnsi="Book Antiqua" w:cs="Book Antiqua"/>
          <w:color w:val="000000"/>
        </w:rPr>
        <w:t>China</w:t>
      </w:r>
    </w:p>
    <w:p w14:paraId="7FC3C31D" w14:textId="77777777" w:rsidR="00A77B3E" w:rsidRDefault="006674AF">
      <w:pPr>
        <w:spacing w:line="360" w:lineRule="auto"/>
        <w:jc w:val="both"/>
      </w:pPr>
      <w:r>
        <w:rPr>
          <w:rFonts w:ascii="Book Antiqua" w:eastAsia="Book Antiqua" w:hAnsi="Book Antiqua" w:cs="Book Antiqua"/>
          <w:b/>
          <w:color w:val="000000"/>
        </w:rPr>
        <w:t>Peer-review</w:t>
      </w:r>
      <w:r w:rsidR="000E18AD">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0E18AD">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0E18AD">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0E18AD">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14212CE5" w14:textId="77777777" w:rsidR="00A77B3E" w:rsidRDefault="006674AF">
      <w:pPr>
        <w:spacing w:line="360" w:lineRule="auto"/>
        <w:jc w:val="both"/>
      </w:pPr>
      <w:r>
        <w:rPr>
          <w:rFonts w:ascii="Book Antiqua" w:eastAsia="Book Antiqua" w:hAnsi="Book Antiqua" w:cs="Book Antiqua"/>
          <w:color w:val="000000"/>
        </w:rPr>
        <w:lastRenderedPageBreak/>
        <w:t>Grade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w:t>
      </w:r>
      <w:r w:rsidR="000E18AD">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0</w:t>
      </w:r>
    </w:p>
    <w:p w14:paraId="57C3FC52" w14:textId="77777777" w:rsidR="00A77B3E" w:rsidRDefault="006674AF">
      <w:pPr>
        <w:spacing w:line="360" w:lineRule="auto"/>
        <w:jc w:val="both"/>
      </w:pPr>
      <w:r>
        <w:rPr>
          <w:rFonts w:ascii="Book Antiqua" w:eastAsia="Book Antiqua" w:hAnsi="Book Antiqua" w:cs="Book Antiqua"/>
          <w:color w:val="000000"/>
        </w:rPr>
        <w:t>Grade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B</w:t>
      </w:r>
      <w:r w:rsidR="000E18AD">
        <w:rPr>
          <w:rFonts w:ascii="Book Antiqua" w:eastAsia="Book Antiqua" w:hAnsi="Book Antiqua" w:cs="Book Antiqua"/>
          <w:color w:val="000000"/>
        </w:rPr>
        <w:t xml:space="preserve"> </w:t>
      </w:r>
      <w:r>
        <w:rPr>
          <w:rFonts w:ascii="Book Antiqua" w:eastAsia="Book Antiqua" w:hAnsi="Book Antiqua" w:cs="Book Antiqua"/>
          <w:color w:val="000000"/>
        </w:rPr>
        <w:t>(Very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good):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B</w:t>
      </w:r>
    </w:p>
    <w:p w14:paraId="14B3B94C" w14:textId="77777777" w:rsidR="00A77B3E" w:rsidRDefault="006674AF">
      <w:pPr>
        <w:spacing w:line="360" w:lineRule="auto"/>
        <w:jc w:val="both"/>
      </w:pPr>
      <w:r>
        <w:rPr>
          <w:rFonts w:ascii="Book Antiqua" w:eastAsia="Book Antiqua" w:hAnsi="Book Antiqua" w:cs="Book Antiqua"/>
          <w:color w:val="000000"/>
        </w:rPr>
        <w:t>Grade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w:t>
      </w:r>
      <w:r w:rsidR="000E18AD">
        <w:rPr>
          <w:rFonts w:ascii="Book Antiqua" w:eastAsia="Book Antiqua" w:hAnsi="Book Antiqua" w:cs="Book Antiqua"/>
          <w:color w:val="000000"/>
        </w:rPr>
        <w:t xml:space="preserve"> </w:t>
      </w:r>
      <w:r>
        <w:rPr>
          <w:rFonts w:ascii="Book Antiqua" w:eastAsia="Book Antiqua" w:hAnsi="Book Antiqua" w:cs="Book Antiqua"/>
          <w:color w:val="000000"/>
        </w:rPr>
        <w:t>(Good):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0</w:t>
      </w:r>
    </w:p>
    <w:p w14:paraId="4DD8547A" w14:textId="77777777" w:rsidR="00A77B3E" w:rsidRDefault="006674AF">
      <w:pPr>
        <w:spacing w:line="360" w:lineRule="auto"/>
        <w:jc w:val="both"/>
      </w:pPr>
      <w:r>
        <w:rPr>
          <w:rFonts w:ascii="Book Antiqua" w:eastAsia="Book Antiqua" w:hAnsi="Book Antiqua" w:cs="Book Antiqua"/>
          <w:color w:val="000000"/>
        </w:rPr>
        <w:t>Grade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(Fair):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0</w:t>
      </w:r>
    </w:p>
    <w:p w14:paraId="7F2DAB2D" w14:textId="77777777" w:rsidR="00A77B3E" w:rsidRDefault="006674AF">
      <w:pPr>
        <w:spacing w:line="360" w:lineRule="auto"/>
        <w:jc w:val="both"/>
      </w:pPr>
      <w:r>
        <w:rPr>
          <w:rFonts w:ascii="Book Antiqua" w:eastAsia="Book Antiqua" w:hAnsi="Book Antiqua" w:cs="Book Antiqua"/>
          <w:color w:val="000000"/>
        </w:rPr>
        <w:t>Grade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(Poor):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0</w:t>
      </w:r>
    </w:p>
    <w:p w14:paraId="160CDBE8" w14:textId="77777777" w:rsidR="00A77B3E" w:rsidRDefault="00A77B3E">
      <w:pPr>
        <w:spacing w:line="360" w:lineRule="auto"/>
        <w:jc w:val="both"/>
      </w:pPr>
    </w:p>
    <w:p w14:paraId="2306F814" w14:textId="77777777" w:rsidR="00D72292" w:rsidRDefault="006674AF">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P-Reviewer:</w:t>
      </w:r>
      <w:r w:rsidR="000E18AD">
        <w:rPr>
          <w:rFonts w:ascii="Book Antiqua" w:eastAsia="Book Antiqua" w:hAnsi="Book Antiqua" w:cs="Book Antiqua"/>
          <w:b/>
          <w:color w:val="000000"/>
        </w:rPr>
        <w:t xml:space="preserve"> </w:t>
      </w:r>
      <w:r>
        <w:rPr>
          <w:rFonts w:ascii="Book Antiqua" w:eastAsia="Book Antiqua" w:hAnsi="Book Antiqua" w:cs="Book Antiqua"/>
          <w:color w:val="000000"/>
        </w:rPr>
        <w:t>Brat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K</w:t>
      </w:r>
      <w:r w:rsidR="000E18AD">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0E18AD">
        <w:rPr>
          <w:rFonts w:ascii="Book Antiqua" w:eastAsia="Book Antiqua" w:hAnsi="Book Antiqua" w:cs="Book Antiqua"/>
          <w:b/>
          <w:color w:val="000000"/>
        </w:rPr>
        <w:t xml:space="preserve"> </w:t>
      </w:r>
      <w:bookmarkStart w:id="101" w:name="OLE_LINK102"/>
      <w:bookmarkStart w:id="102" w:name="OLE_LINK103"/>
      <w:r>
        <w:rPr>
          <w:rFonts w:ascii="Book Antiqua" w:eastAsia="Book Antiqua" w:hAnsi="Book Antiqua" w:cs="Book Antiqua"/>
          <w:color w:val="000000"/>
        </w:rPr>
        <w:t>Zhang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w:t>
      </w:r>
      <w:bookmarkEnd w:id="101"/>
      <w:bookmarkEnd w:id="102"/>
      <w:r w:rsidR="000E18AD">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F91326">
        <w:rPr>
          <w:rFonts w:ascii="Book Antiqua" w:hAnsi="Book Antiqua" w:cs="Book Antiqua" w:hint="eastAsia"/>
          <w:b/>
          <w:color w:val="000000"/>
          <w:lang w:eastAsia="zh-CN"/>
        </w:rPr>
        <w:t xml:space="preserve"> </w:t>
      </w:r>
      <w:r w:rsidR="00543DA4">
        <w:rPr>
          <w:rFonts w:ascii="Book Antiqua" w:hAnsi="Book Antiqua" w:cs="Book Antiqua"/>
          <w:color w:val="000000"/>
          <w:lang w:eastAsia="zh-CN"/>
        </w:rPr>
        <w:t>Kerr C</w:t>
      </w:r>
      <w:r w:rsidR="00543DA4">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F91326">
        <w:rPr>
          <w:rFonts w:ascii="Book Antiqua" w:hAnsi="Book Antiqua" w:cs="Book Antiqua" w:hint="eastAsia"/>
          <w:b/>
          <w:color w:val="000000"/>
          <w:lang w:eastAsia="zh-CN"/>
        </w:rPr>
        <w:t xml:space="preserve"> </w:t>
      </w:r>
      <w:r w:rsidR="00F91326">
        <w:rPr>
          <w:rFonts w:ascii="Book Antiqua" w:eastAsia="Book Antiqua" w:hAnsi="Book Antiqua" w:cs="Book Antiqua"/>
          <w:color w:val="000000"/>
        </w:rPr>
        <w:t>Zhang H</w:t>
      </w:r>
    </w:p>
    <w:p w14:paraId="76A7F557" w14:textId="77777777" w:rsidR="00D72292" w:rsidRDefault="00D72292">
      <w:pPr>
        <w:rPr>
          <w:rFonts w:ascii="Book Antiqua" w:eastAsia="Book Antiqua" w:hAnsi="Book Antiqua" w:cs="Book Antiqua"/>
          <w:color w:val="000000"/>
        </w:rPr>
      </w:pPr>
      <w:r>
        <w:rPr>
          <w:rFonts w:ascii="Book Antiqua" w:eastAsia="Book Antiqua" w:hAnsi="Book Antiqua" w:cs="Book Antiqua"/>
          <w:color w:val="000000"/>
        </w:rPr>
        <w:br w:type="page"/>
      </w:r>
    </w:p>
    <w:p w14:paraId="38A85FDC" w14:textId="77777777" w:rsidR="00A77B3E" w:rsidRDefault="006674AF">
      <w:pPr>
        <w:spacing w:line="360" w:lineRule="auto"/>
        <w:jc w:val="both"/>
      </w:pPr>
      <w:r>
        <w:rPr>
          <w:rFonts w:ascii="Book Antiqua" w:eastAsia="Book Antiqua" w:hAnsi="Book Antiqua" w:cs="Book Antiqua"/>
          <w:b/>
          <w:color w:val="000000"/>
        </w:rPr>
        <w:lastRenderedPageBreak/>
        <w:t>Figure</w:t>
      </w:r>
      <w:r w:rsidR="000E18AD">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2FE8696D" w14:textId="1AB28747" w:rsidR="00274284" w:rsidRDefault="004504ED">
      <w:pPr>
        <w:spacing w:line="360" w:lineRule="auto"/>
        <w:jc w:val="both"/>
        <w:rPr>
          <w:rFonts w:ascii="Book Antiqua" w:hAnsi="Book Antiqua" w:cs="Book Antiqua"/>
          <w:b/>
          <w:color w:val="000000"/>
          <w:lang w:eastAsia="zh-CN"/>
        </w:rPr>
      </w:pPr>
      <w:r>
        <w:rPr>
          <w:noProof/>
        </w:rPr>
        <w:drawing>
          <wp:inline distT="0" distB="0" distL="0" distR="0" wp14:anchorId="45F0869F" wp14:editId="0EE8F959">
            <wp:extent cx="4579620" cy="157734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9620" cy="1577340"/>
                    </a:xfrm>
                    <a:prstGeom prst="rect">
                      <a:avLst/>
                    </a:prstGeom>
                    <a:noFill/>
                    <a:ln>
                      <a:noFill/>
                    </a:ln>
                  </pic:spPr>
                </pic:pic>
              </a:graphicData>
            </a:graphic>
          </wp:inline>
        </w:drawing>
      </w:r>
    </w:p>
    <w:p w14:paraId="6F92B7E5" w14:textId="2637C520" w:rsidR="00A77B3E" w:rsidRDefault="006674AF">
      <w:pPr>
        <w:spacing w:line="360" w:lineRule="auto"/>
        <w:jc w:val="both"/>
      </w:pPr>
      <w:bookmarkStart w:id="103" w:name="OLE_LINK99"/>
      <w:bookmarkStart w:id="104" w:name="OLE_LINK100"/>
      <w:r w:rsidRPr="003F66B6">
        <w:rPr>
          <w:rFonts w:ascii="Book Antiqua" w:eastAsia="Book Antiqua" w:hAnsi="Book Antiqua" w:cs="Book Antiqua"/>
          <w:b/>
          <w:color w:val="000000"/>
        </w:rPr>
        <w:t>Figure</w:t>
      </w:r>
      <w:r w:rsidR="000E18AD" w:rsidRPr="003F66B6">
        <w:rPr>
          <w:rFonts w:ascii="Book Antiqua" w:eastAsia="Book Antiqua" w:hAnsi="Book Antiqua" w:cs="Book Antiqua"/>
          <w:b/>
          <w:color w:val="000000"/>
        </w:rPr>
        <w:t xml:space="preserve"> </w:t>
      </w:r>
      <w:r w:rsidR="003F66B6" w:rsidRPr="003F66B6">
        <w:rPr>
          <w:rFonts w:ascii="Book Antiqua" w:eastAsia="Book Antiqua" w:hAnsi="Book Antiqua" w:cs="Book Antiqua"/>
          <w:b/>
          <w:color w:val="000000"/>
        </w:rPr>
        <w:t>1</w:t>
      </w:r>
      <w:r w:rsidR="000E18AD" w:rsidRPr="003F66B6">
        <w:rPr>
          <w:rFonts w:ascii="Book Antiqua" w:eastAsia="Book Antiqua" w:hAnsi="Book Antiqua" w:cs="Book Antiqua"/>
          <w:b/>
          <w:color w:val="000000"/>
        </w:rPr>
        <w:t xml:space="preserve"> </w:t>
      </w:r>
      <w:r w:rsidRPr="003F66B6">
        <w:rPr>
          <w:rFonts w:ascii="Book Antiqua" w:eastAsia="Book Antiqua" w:hAnsi="Book Antiqua" w:cs="Book Antiqua"/>
          <w:b/>
          <w:color w:val="000000"/>
        </w:rPr>
        <w:t>A</w:t>
      </w:r>
      <w:r w:rsidR="000E18AD" w:rsidRPr="003F66B6">
        <w:rPr>
          <w:rFonts w:ascii="Book Antiqua" w:eastAsia="Book Antiqua" w:hAnsi="Book Antiqua" w:cs="Book Antiqua"/>
          <w:b/>
          <w:color w:val="000000"/>
        </w:rPr>
        <w:t xml:space="preserve"> </w:t>
      </w:r>
      <w:r w:rsidRPr="003F66B6">
        <w:rPr>
          <w:rFonts w:ascii="Book Antiqua" w:eastAsia="Book Antiqua" w:hAnsi="Book Antiqua" w:cs="Book Antiqua"/>
          <w:b/>
          <w:color w:val="000000"/>
        </w:rPr>
        <w:t>76-year-old</w:t>
      </w:r>
      <w:r w:rsidR="000E18AD" w:rsidRPr="003F66B6">
        <w:rPr>
          <w:rFonts w:ascii="Book Antiqua" w:eastAsia="Book Antiqua" w:hAnsi="Book Antiqua" w:cs="Book Antiqua"/>
          <w:b/>
          <w:color w:val="000000"/>
        </w:rPr>
        <w:t xml:space="preserve"> </w:t>
      </w:r>
      <w:r w:rsidR="00543DA4" w:rsidRPr="003F66B6">
        <w:rPr>
          <w:rFonts w:ascii="Book Antiqua" w:eastAsia="Book Antiqua" w:hAnsi="Book Antiqua" w:cs="Book Antiqua"/>
          <w:b/>
          <w:color w:val="000000"/>
        </w:rPr>
        <w:t>ma</w:t>
      </w:r>
      <w:r w:rsidR="00543DA4">
        <w:rPr>
          <w:rFonts w:ascii="Book Antiqua" w:eastAsia="Book Antiqua" w:hAnsi="Book Antiqua" w:cs="Book Antiqua"/>
          <w:b/>
          <w:color w:val="000000"/>
        </w:rPr>
        <w:t>n</w:t>
      </w:r>
      <w:r w:rsidR="00543DA4" w:rsidRPr="003F66B6">
        <w:rPr>
          <w:rFonts w:ascii="Book Antiqua" w:eastAsia="Book Antiqua" w:hAnsi="Book Antiqua" w:cs="Book Antiqua"/>
          <w:b/>
          <w:color w:val="000000"/>
        </w:rPr>
        <w:t xml:space="preserve"> </w:t>
      </w:r>
      <w:r w:rsidRPr="003F66B6">
        <w:rPr>
          <w:rFonts w:ascii="Book Antiqua" w:eastAsia="Book Antiqua" w:hAnsi="Book Antiqua" w:cs="Book Antiqua"/>
          <w:b/>
          <w:color w:val="000000"/>
        </w:rPr>
        <w:t>with</w:t>
      </w:r>
      <w:r w:rsidR="000E18AD" w:rsidRPr="003F66B6">
        <w:rPr>
          <w:rFonts w:ascii="Book Antiqua" w:eastAsia="Book Antiqua" w:hAnsi="Book Antiqua" w:cs="Book Antiqua"/>
          <w:b/>
          <w:color w:val="000000"/>
        </w:rPr>
        <w:t xml:space="preserve"> </w:t>
      </w:r>
      <w:r w:rsidRPr="003F66B6">
        <w:rPr>
          <w:rFonts w:ascii="Book Antiqua" w:eastAsia="Book Antiqua" w:hAnsi="Book Antiqua" w:cs="Book Antiqua"/>
          <w:b/>
          <w:color w:val="000000"/>
        </w:rPr>
        <w:t>rheumatic</w:t>
      </w:r>
      <w:r w:rsidR="000E18AD" w:rsidRPr="003F66B6">
        <w:rPr>
          <w:rFonts w:ascii="Book Antiqua" w:eastAsia="Book Antiqua" w:hAnsi="Book Antiqua" w:cs="Book Antiqua"/>
          <w:b/>
          <w:color w:val="000000"/>
        </w:rPr>
        <w:t xml:space="preserve"> </w:t>
      </w:r>
      <w:r w:rsidRPr="003F66B6">
        <w:rPr>
          <w:rFonts w:ascii="Book Antiqua" w:eastAsia="Book Antiqua" w:hAnsi="Book Antiqua" w:cs="Book Antiqua"/>
          <w:b/>
          <w:color w:val="000000"/>
        </w:rPr>
        <w:t>polymyalgia</w:t>
      </w:r>
      <w:r w:rsidR="000E18AD" w:rsidRPr="003F66B6">
        <w:rPr>
          <w:rFonts w:ascii="Book Antiqua" w:eastAsia="Book Antiqua" w:hAnsi="Book Antiqua" w:cs="Book Antiqua"/>
          <w:b/>
          <w:color w:val="000000"/>
        </w:rPr>
        <w:t xml:space="preserve"> </w:t>
      </w:r>
      <w:r w:rsidRPr="003F66B6">
        <w:rPr>
          <w:rFonts w:ascii="Book Antiqua" w:eastAsia="Book Antiqua" w:hAnsi="Book Antiqua" w:cs="Book Antiqua"/>
          <w:b/>
          <w:color w:val="000000"/>
        </w:rPr>
        <w:t>who</w:t>
      </w:r>
      <w:r w:rsidR="000E18AD" w:rsidRPr="003F66B6">
        <w:rPr>
          <w:rFonts w:ascii="Book Antiqua" w:eastAsia="Book Antiqua" w:hAnsi="Book Antiqua" w:cs="Book Antiqua"/>
          <w:b/>
          <w:color w:val="000000"/>
        </w:rPr>
        <w:t xml:space="preserve"> </w:t>
      </w:r>
      <w:r w:rsidRPr="003F66B6">
        <w:rPr>
          <w:rFonts w:ascii="Book Antiqua" w:eastAsia="Book Antiqua" w:hAnsi="Book Antiqua" w:cs="Book Antiqua"/>
          <w:b/>
          <w:color w:val="000000"/>
        </w:rPr>
        <w:t>under</w:t>
      </w:r>
      <w:r w:rsidR="000E18AD" w:rsidRPr="003F66B6">
        <w:rPr>
          <w:rFonts w:ascii="Book Antiqua" w:eastAsia="Book Antiqua" w:hAnsi="Book Antiqua" w:cs="Book Antiqua"/>
          <w:b/>
          <w:color w:val="000000"/>
        </w:rPr>
        <w:t xml:space="preserve"> </w:t>
      </w:r>
      <w:r w:rsidRPr="003F66B6">
        <w:rPr>
          <w:rFonts w:ascii="Book Antiqua" w:eastAsia="Book Antiqua" w:hAnsi="Book Antiqua" w:cs="Book Antiqua"/>
          <w:b/>
          <w:color w:val="000000"/>
        </w:rPr>
        <w:t>8</w:t>
      </w:r>
      <w:r w:rsidR="000E18AD" w:rsidRPr="003F66B6">
        <w:rPr>
          <w:rFonts w:ascii="Book Antiqua" w:eastAsia="Book Antiqua" w:hAnsi="Book Antiqua" w:cs="Book Antiqua"/>
          <w:b/>
          <w:color w:val="000000"/>
        </w:rPr>
        <w:t xml:space="preserve"> </w:t>
      </w:r>
      <w:r w:rsidR="003F66B6">
        <w:rPr>
          <w:rFonts w:ascii="Book Antiqua" w:eastAsia="Book Antiqua" w:hAnsi="Book Antiqua" w:cs="Book Antiqua"/>
          <w:b/>
          <w:color w:val="000000"/>
        </w:rPr>
        <w:t>mg/w</w:t>
      </w:r>
      <w:r w:rsidRPr="003F66B6">
        <w:rPr>
          <w:rFonts w:ascii="Book Antiqua" w:eastAsia="Book Antiqua" w:hAnsi="Book Antiqua" w:cs="Book Antiqua"/>
          <w:b/>
          <w:color w:val="000000"/>
        </w:rPr>
        <w:t>k</w:t>
      </w:r>
      <w:r w:rsidR="000E18AD" w:rsidRPr="003F66B6">
        <w:rPr>
          <w:rFonts w:ascii="Book Antiqua" w:eastAsia="Book Antiqua" w:hAnsi="Book Antiqua" w:cs="Book Antiqua"/>
          <w:b/>
          <w:color w:val="000000"/>
        </w:rPr>
        <w:t xml:space="preserve"> </w:t>
      </w:r>
      <w:r w:rsidRPr="003F66B6">
        <w:rPr>
          <w:rFonts w:ascii="Book Antiqua" w:eastAsia="Book Antiqua" w:hAnsi="Book Antiqua" w:cs="Book Antiqua"/>
          <w:b/>
          <w:color w:val="000000"/>
        </w:rPr>
        <w:t>methotrexate</w:t>
      </w:r>
      <w:r w:rsidR="000E18AD" w:rsidRPr="003F66B6">
        <w:rPr>
          <w:rFonts w:ascii="Book Antiqua" w:eastAsia="Book Antiqua" w:hAnsi="Book Antiqua" w:cs="Book Antiqua"/>
          <w:b/>
          <w:color w:val="000000"/>
        </w:rPr>
        <w:t xml:space="preserve"> </w:t>
      </w:r>
      <w:r w:rsidRPr="003F66B6">
        <w:rPr>
          <w:rFonts w:ascii="Book Antiqua" w:eastAsia="Book Antiqua" w:hAnsi="Book Antiqua" w:cs="Book Antiqua"/>
          <w:b/>
          <w:color w:val="000000"/>
        </w:rPr>
        <w:t>treatment</w:t>
      </w:r>
      <w:r w:rsidR="000E18AD" w:rsidRPr="003F66B6">
        <w:rPr>
          <w:rFonts w:ascii="Book Antiqua" w:eastAsia="Book Antiqua" w:hAnsi="Book Antiqua" w:cs="Book Antiqua"/>
          <w:b/>
          <w:color w:val="000000"/>
        </w:rPr>
        <w:t xml:space="preserve"> </w:t>
      </w:r>
      <w:r w:rsidRPr="003F66B6">
        <w:rPr>
          <w:rFonts w:ascii="Book Antiqua" w:eastAsia="Book Antiqua" w:hAnsi="Book Antiqua" w:cs="Book Antiqua"/>
          <w:b/>
          <w:color w:val="000000"/>
        </w:rPr>
        <w:t>attended</w:t>
      </w:r>
      <w:r w:rsidR="000E18AD" w:rsidRPr="003F66B6">
        <w:rPr>
          <w:rFonts w:ascii="Book Antiqua" w:eastAsia="Book Antiqua" w:hAnsi="Book Antiqua" w:cs="Book Antiqua"/>
          <w:b/>
          <w:color w:val="000000"/>
        </w:rPr>
        <w:t xml:space="preserve"> </w:t>
      </w:r>
      <w:r w:rsidRPr="003F66B6">
        <w:rPr>
          <w:rFonts w:ascii="Book Antiqua" w:eastAsia="Book Antiqua" w:hAnsi="Book Antiqua" w:cs="Book Antiqua"/>
          <w:b/>
          <w:color w:val="000000"/>
        </w:rPr>
        <w:t>our</w:t>
      </w:r>
      <w:r w:rsidR="000E18AD" w:rsidRPr="003F66B6">
        <w:rPr>
          <w:rFonts w:ascii="Book Antiqua" w:eastAsia="Book Antiqua" w:hAnsi="Book Antiqua" w:cs="Book Antiqua"/>
          <w:b/>
          <w:color w:val="000000"/>
        </w:rPr>
        <w:t xml:space="preserve"> </w:t>
      </w:r>
      <w:r w:rsidRPr="003F66B6">
        <w:rPr>
          <w:rFonts w:ascii="Book Antiqua" w:eastAsia="Book Antiqua" w:hAnsi="Book Antiqua" w:cs="Book Antiqua"/>
          <w:b/>
          <w:color w:val="000000"/>
        </w:rPr>
        <w:t>hospital</w:t>
      </w:r>
      <w:r w:rsidR="000E18AD" w:rsidRPr="003F66B6">
        <w:rPr>
          <w:rFonts w:ascii="Book Antiqua" w:eastAsia="Book Antiqua" w:hAnsi="Book Antiqua" w:cs="Book Antiqua"/>
          <w:b/>
          <w:color w:val="000000"/>
        </w:rPr>
        <w:t xml:space="preserve"> </w:t>
      </w:r>
      <w:r w:rsidRPr="003F66B6">
        <w:rPr>
          <w:rFonts w:ascii="Book Antiqua" w:eastAsia="Book Antiqua" w:hAnsi="Book Antiqua" w:cs="Book Antiqua"/>
          <w:b/>
          <w:color w:val="000000"/>
        </w:rPr>
        <w:t>with</w:t>
      </w:r>
      <w:r w:rsidR="000E18AD" w:rsidRPr="003F66B6">
        <w:rPr>
          <w:rFonts w:ascii="Book Antiqua" w:eastAsia="Book Antiqua" w:hAnsi="Book Antiqua" w:cs="Book Antiqua"/>
          <w:b/>
          <w:color w:val="000000"/>
        </w:rPr>
        <w:t xml:space="preserve"> </w:t>
      </w:r>
      <w:r w:rsidRPr="003F66B6">
        <w:rPr>
          <w:rFonts w:ascii="Book Antiqua" w:eastAsia="Book Antiqua" w:hAnsi="Book Antiqua" w:cs="Book Antiqua"/>
          <w:b/>
          <w:color w:val="000000"/>
        </w:rPr>
        <w:t>complaints</w:t>
      </w:r>
      <w:r w:rsidR="000E18AD" w:rsidRPr="003F66B6">
        <w:rPr>
          <w:rFonts w:ascii="Book Antiqua" w:eastAsia="Book Antiqua" w:hAnsi="Book Antiqua" w:cs="Book Antiqua"/>
          <w:b/>
          <w:color w:val="000000"/>
        </w:rPr>
        <w:t xml:space="preserve"> </w:t>
      </w:r>
      <w:r w:rsidRPr="003F66B6">
        <w:rPr>
          <w:rFonts w:ascii="Book Antiqua" w:eastAsia="Book Antiqua" w:hAnsi="Book Antiqua" w:cs="Book Antiqua"/>
          <w:b/>
          <w:color w:val="000000"/>
        </w:rPr>
        <w:t>of</w:t>
      </w:r>
      <w:r w:rsidR="000E18AD" w:rsidRPr="003F66B6">
        <w:rPr>
          <w:rFonts w:ascii="Book Antiqua" w:eastAsia="Book Antiqua" w:hAnsi="Book Antiqua" w:cs="Book Antiqua"/>
          <w:b/>
          <w:color w:val="000000"/>
        </w:rPr>
        <w:t xml:space="preserve"> </w:t>
      </w:r>
      <w:r w:rsidRPr="003F66B6">
        <w:rPr>
          <w:rFonts w:ascii="Book Antiqua" w:eastAsia="Book Antiqua" w:hAnsi="Book Antiqua" w:cs="Book Antiqua"/>
          <w:b/>
          <w:color w:val="000000"/>
        </w:rPr>
        <w:t>cough</w:t>
      </w:r>
      <w:r w:rsidR="000E18AD" w:rsidRPr="003F66B6">
        <w:rPr>
          <w:rFonts w:ascii="Book Antiqua" w:eastAsia="Book Antiqua" w:hAnsi="Book Antiqua" w:cs="Book Antiqua"/>
          <w:b/>
          <w:color w:val="000000"/>
        </w:rPr>
        <w:t xml:space="preserve"> </w:t>
      </w:r>
      <w:r w:rsidRPr="003F66B6">
        <w:rPr>
          <w:rFonts w:ascii="Book Antiqua" w:eastAsia="Book Antiqua" w:hAnsi="Book Antiqua" w:cs="Book Antiqua"/>
          <w:b/>
          <w:color w:val="000000"/>
        </w:rPr>
        <w:t>and</w:t>
      </w:r>
      <w:r w:rsidR="000E18AD" w:rsidRPr="003F66B6">
        <w:rPr>
          <w:rFonts w:ascii="Book Antiqua" w:eastAsia="Book Antiqua" w:hAnsi="Book Antiqua" w:cs="Book Antiqua"/>
          <w:b/>
          <w:color w:val="000000"/>
        </w:rPr>
        <w:t xml:space="preserve"> </w:t>
      </w:r>
      <w:r w:rsidRPr="003F66B6">
        <w:rPr>
          <w:rFonts w:ascii="Book Antiqua" w:eastAsia="Book Antiqua" w:hAnsi="Book Antiqua" w:cs="Book Antiqua"/>
          <w:b/>
          <w:color w:val="000000"/>
        </w:rPr>
        <w:t>fever.</w:t>
      </w:r>
      <w:r w:rsidR="000E18AD" w:rsidRPr="00D72292">
        <w:rPr>
          <w:rFonts w:ascii="Book Antiqua" w:eastAsia="Book Antiqua" w:hAnsi="Book Antiqua" w:cs="Book Antiqua"/>
          <w:b/>
          <w:color w:val="000000"/>
        </w:rPr>
        <w:t xml:space="preserve"> </w:t>
      </w:r>
      <w:r w:rsidR="003F66B6">
        <w:rPr>
          <w:rFonts w:ascii="Book Antiqua" w:hAnsi="Book Antiqua" w:cs="Book Antiqua" w:hint="eastAsia"/>
          <w:color w:val="000000"/>
          <w:lang w:eastAsia="zh-CN"/>
        </w:rPr>
        <w:t xml:space="preserve">A: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3</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L/min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oxygen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nasally.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Computed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tomography</w:t>
      </w:r>
      <w:r w:rsidR="000E18AD">
        <w:rPr>
          <w:rFonts w:ascii="Book Antiqua" w:eastAsia="Book Antiqua" w:hAnsi="Book Antiqua" w:cs="Book Antiqua"/>
          <w:color w:val="000000"/>
        </w:rPr>
        <w:t xml:space="preserve"> </w:t>
      </w:r>
      <w:r w:rsidR="00543DA4">
        <w:rPr>
          <w:rFonts w:ascii="Book Antiqua" w:eastAsia="Book Antiqua" w:hAnsi="Book Antiqua" w:cs="Book Antiqua"/>
          <w:color w:val="000000"/>
        </w:rPr>
        <w:t xml:space="preserve">(CT) </w:t>
      </w:r>
      <w:r>
        <w:rPr>
          <w:rFonts w:ascii="Book Antiqua" w:eastAsia="Book Antiqua" w:hAnsi="Book Antiqua" w:cs="Book Antiqua"/>
          <w:color w:val="000000"/>
        </w:rPr>
        <w:t>indicated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bilateral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infiltration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dominantly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hilum</w:t>
      </w:r>
      <w:r w:rsidR="003F66B6">
        <w:rPr>
          <w:rFonts w:ascii="Book Antiqua" w:hAnsi="Book Antiqua" w:cs="Book Antiqua" w:hint="eastAsia"/>
          <w:color w:val="000000"/>
          <w:lang w:eastAsia="zh-CN"/>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bronchoscopy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day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after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0E18AD">
        <w:rPr>
          <w:rFonts w:ascii="Book Antiqua" w:eastAsia="Book Antiqua" w:hAnsi="Book Antiqua" w:cs="Book Antiqua"/>
          <w:color w:val="000000"/>
        </w:rPr>
        <w:t xml:space="preserve"> </w:t>
      </w:r>
      <w:r w:rsidR="003F66B6">
        <w:rPr>
          <w:rFonts w:ascii="Book Antiqua" w:hAnsi="Book Antiqua" w:cs="Book Antiqua" w:hint="eastAsia"/>
          <w:color w:val="000000"/>
          <w:lang w:eastAsia="zh-CN"/>
        </w:rPr>
        <w:t>N</w:t>
      </w:r>
      <w:r w:rsidR="003F66B6">
        <w:rPr>
          <w:rFonts w:ascii="Book Antiqua" w:eastAsia="Book Antiqua" w:hAnsi="Book Antiqua" w:cs="Book Antiqua"/>
          <w:color w:val="000000"/>
        </w:rPr>
        <w:t>ext-generation sequencing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sidR="003F66B6">
        <w:rPr>
          <w:rFonts w:ascii="Book Antiqua" w:hAnsi="Book Antiqua" w:cs="Book Antiqua" w:hint="eastAsia"/>
          <w:color w:val="000000"/>
          <w:lang w:eastAsia="zh-CN"/>
        </w:rPr>
        <w:t>b</w:t>
      </w:r>
      <w:r w:rsidR="003F66B6">
        <w:rPr>
          <w:rFonts w:ascii="Book Antiqua" w:eastAsia="Book Antiqua" w:hAnsi="Book Antiqua" w:cs="Book Antiqua"/>
          <w:color w:val="000000"/>
        </w:rPr>
        <w:t>ronchoalveolar lavage fluid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was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for</w:t>
      </w:r>
      <w:r w:rsidR="000E18AD">
        <w:rPr>
          <w:rFonts w:ascii="Book Antiqua" w:eastAsia="Book Antiqua" w:hAnsi="Book Antiqua" w:cs="Book Antiqua"/>
          <w:color w:val="000000"/>
        </w:rPr>
        <w:t xml:space="preserve"> </w:t>
      </w:r>
      <w:r w:rsidR="00543DA4">
        <w:rPr>
          <w:rFonts w:ascii="Book Antiqua" w:hAnsi="Book Antiqua" w:cs="Book Antiqua"/>
          <w:i/>
          <w:iCs/>
          <w:color w:val="000000"/>
          <w:lang w:eastAsia="zh-CN"/>
        </w:rPr>
        <w:t>P</w:t>
      </w:r>
      <w:r w:rsidR="00543DA4">
        <w:rPr>
          <w:rFonts w:ascii="Book Antiqua" w:eastAsia="Book Antiqua" w:hAnsi="Book Antiqua" w:cs="Book Antiqua"/>
          <w:i/>
          <w:iCs/>
          <w:color w:val="000000"/>
        </w:rPr>
        <w:t>neumocystis jirovecii</w:t>
      </w:r>
      <w:r>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was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severe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non-</w:t>
      </w:r>
      <w:r w:rsidR="003F66B6" w:rsidRPr="0053350D">
        <w:rPr>
          <w:rFonts w:ascii="Book Antiqua" w:eastAsia="Book Antiqua" w:hAnsi="Book Antiqua" w:cs="Book Antiqua"/>
          <w:color w:val="000000"/>
        </w:rPr>
        <w:t>human</w:t>
      </w:r>
      <w:r w:rsidR="003F66B6">
        <w:rPr>
          <w:rFonts w:ascii="Book Antiqua" w:eastAsia="Book Antiqua" w:hAnsi="Book Antiqua" w:cs="Book Antiqua"/>
          <w:color w:val="000000"/>
        </w:rPr>
        <w:t xml:space="preserve"> </w:t>
      </w:r>
      <w:r w:rsidR="003F66B6" w:rsidRPr="0053350D">
        <w:rPr>
          <w:rFonts w:ascii="Book Antiqua" w:eastAsia="Book Antiqua" w:hAnsi="Book Antiqua" w:cs="Book Antiqua"/>
          <w:color w:val="000000"/>
        </w:rPr>
        <w:t>immunodeficiency</w:t>
      </w:r>
      <w:r w:rsidR="003F66B6">
        <w:rPr>
          <w:rFonts w:ascii="Book Antiqua" w:eastAsia="Book Antiqua" w:hAnsi="Book Antiqua" w:cs="Book Antiqua"/>
          <w:color w:val="000000"/>
        </w:rPr>
        <w:t xml:space="preserve"> </w:t>
      </w:r>
      <w:r w:rsidR="003F66B6" w:rsidRPr="0053350D">
        <w:rPr>
          <w:rFonts w:ascii="Book Antiqua" w:eastAsia="Book Antiqua" w:hAnsi="Book Antiqua" w:cs="Book Antiqua"/>
          <w:color w:val="000000"/>
        </w:rPr>
        <w:t>virus</w:t>
      </w:r>
      <w:r>
        <w:rPr>
          <w:rFonts w:ascii="Book Antiqua" w:eastAsia="Book Antiqua" w:hAnsi="Book Antiqua" w:cs="Book Antiqua"/>
          <w:color w:val="000000"/>
        </w:rPr>
        <w:t>-infected</w:t>
      </w:r>
      <w:r w:rsidR="000E18AD">
        <w:rPr>
          <w:rFonts w:ascii="Book Antiqua" w:eastAsia="Book Antiqua" w:hAnsi="Book Antiqua" w:cs="Book Antiqua"/>
          <w:color w:val="000000"/>
        </w:rPr>
        <w:t xml:space="preserve"> </w:t>
      </w:r>
      <w:bookmarkStart w:id="105" w:name="OLE_LINK678"/>
      <w:bookmarkStart w:id="106" w:name="OLE_LINK679"/>
      <w:r w:rsidR="001446F2">
        <w:rPr>
          <w:rFonts w:ascii="Book Antiqua" w:eastAsia="Book Antiqua" w:hAnsi="Book Antiqua" w:cs="Book Antiqua"/>
          <w:i/>
          <w:iCs/>
          <w:color w:val="000000"/>
        </w:rPr>
        <w:t>Pneumocystis jirovecii</w:t>
      </w:r>
      <w:r w:rsidR="00543DA4">
        <w:rPr>
          <w:rFonts w:ascii="Book Antiqua" w:eastAsia="Book Antiqua" w:hAnsi="Book Antiqua" w:cs="Book Antiqua"/>
          <w:i/>
          <w:iCs/>
          <w:color w:val="000000"/>
        </w:rPr>
        <w:t xml:space="preserve"> </w:t>
      </w:r>
      <w:bookmarkEnd w:id="105"/>
      <w:bookmarkEnd w:id="106"/>
      <w:r w:rsidR="00543DA4">
        <w:rPr>
          <w:rFonts w:ascii="Book Antiqua" w:eastAsia="Book Antiqua" w:hAnsi="Book Antiqua" w:cs="Book Antiqua"/>
          <w:color w:val="000000"/>
        </w:rPr>
        <w:t>pneumonia</w:t>
      </w:r>
      <w:r>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Daily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oral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12</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mg/kg</w:t>
      </w:r>
      <w:r w:rsidR="000E18AD">
        <w:rPr>
          <w:rFonts w:ascii="Book Antiqua" w:eastAsia="Book Antiqua" w:hAnsi="Book Antiqua" w:cs="Book Antiqua"/>
          <w:color w:val="000000"/>
        </w:rPr>
        <w:t xml:space="preserve"> </w:t>
      </w:r>
      <w:r w:rsidR="003F66B6">
        <w:rPr>
          <w:rFonts w:ascii="Book Antiqua" w:eastAsia="Book Antiqua" w:hAnsi="Book Antiqua" w:cs="Book Antiqua"/>
          <w:color w:val="000000"/>
        </w:rPr>
        <w:t xml:space="preserve">trimethoprim </w:t>
      </w:r>
      <w:r w:rsidR="003F66B6">
        <w:rPr>
          <w:rFonts w:ascii="Book Antiqua" w:hAnsi="Book Antiqua" w:cs="Book Antiqua" w:hint="eastAsia"/>
          <w:color w:val="000000"/>
          <w:lang w:eastAsia="zh-CN"/>
        </w:rPr>
        <w:t>(</w:t>
      </w:r>
      <w:r>
        <w:rPr>
          <w:rFonts w:ascii="Book Antiqua" w:eastAsia="Book Antiqua" w:hAnsi="Book Antiqua" w:cs="Book Antiqua"/>
          <w:color w:val="000000"/>
        </w:rPr>
        <w:t>TMP</w:t>
      </w:r>
      <w:r w:rsidR="003F66B6">
        <w:rPr>
          <w:rFonts w:ascii="Book Antiqua" w:hAnsi="Book Antiqua" w:cs="Book Antiqua" w:hint="eastAsia"/>
          <w:color w:val="000000"/>
          <w:lang w:eastAsia="zh-CN"/>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60</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mg/kg</w:t>
      </w:r>
      <w:r w:rsidR="000E18AD">
        <w:rPr>
          <w:rFonts w:ascii="Book Antiqua" w:eastAsia="Book Antiqua" w:hAnsi="Book Antiqua" w:cs="Book Antiqua"/>
          <w:color w:val="000000"/>
        </w:rPr>
        <w:t xml:space="preserve"> </w:t>
      </w:r>
      <w:r w:rsidR="003F66B6">
        <w:rPr>
          <w:rFonts w:ascii="Book Antiqua" w:eastAsia="Book Antiqua" w:hAnsi="Book Antiqua" w:cs="Book Antiqua"/>
          <w:color w:val="000000"/>
        </w:rPr>
        <w:t xml:space="preserve">sulfamethoxazole </w:t>
      </w:r>
      <w:r w:rsidR="003F66B6">
        <w:rPr>
          <w:rFonts w:ascii="Book Antiqua" w:hAnsi="Book Antiqua" w:cs="Book Antiqua" w:hint="eastAsia"/>
          <w:color w:val="000000"/>
          <w:lang w:eastAsia="zh-CN"/>
        </w:rPr>
        <w:t>(</w:t>
      </w:r>
      <w:r>
        <w:rPr>
          <w:rFonts w:ascii="Book Antiqua" w:eastAsia="Book Antiqua" w:hAnsi="Book Antiqua" w:cs="Book Antiqua"/>
          <w:color w:val="000000"/>
        </w:rPr>
        <w:t>SMX</w:t>
      </w:r>
      <w:r w:rsidR="003F66B6">
        <w:rPr>
          <w:rFonts w:ascii="Book Antiqua" w:hAnsi="Book Antiqua" w:cs="Book Antiqua" w:hint="eastAsia"/>
          <w:color w:val="000000"/>
          <w:lang w:eastAsia="zh-CN"/>
        </w:rPr>
        <w:t>)</w:t>
      </w:r>
      <w:r w:rsidR="000E18AD">
        <w:rPr>
          <w:rFonts w:ascii="Book Antiqua" w:eastAsia="Book Antiqua" w:hAnsi="Book Antiqua" w:cs="Book Antiqua"/>
          <w:color w:val="000000"/>
        </w:rPr>
        <w:t xml:space="preserve"> </w:t>
      </w:r>
      <w:r w:rsidR="003F66B6">
        <w:rPr>
          <w:rFonts w:ascii="Book Antiqua" w:hAnsi="Book Antiqua" w:cs="Book Antiqua" w:hint="eastAsia"/>
          <w:color w:val="000000"/>
          <w:lang w:eastAsia="zh-CN"/>
        </w:rPr>
        <w:t>[</w:t>
      </w:r>
      <w:r>
        <w:rPr>
          <w:rFonts w:ascii="Book Antiqua" w:eastAsia="Book Antiqua" w:hAnsi="Book Antiqua" w:cs="Book Antiqua"/>
          <w:color w:val="000000"/>
        </w:rPr>
        <w:t>oral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two</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tablets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TMP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(80</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mg</w:t>
      </w:r>
      <w:r w:rsidR="00543DA4">
        <w:rPr>
          <w:rFonts w:ascii="Book Antiqua" w:eastAsia="Book Antiqua" w:hAnsi="Book Antiqua" w:cs="Book Antiqua"/>
          <w:color w:val="000000"/>
        </w:rPr>
        <w:t xml:space="preserve">) and </w:t>
      </w:r>
      <w:r>
        <w:rPr>
          <w:rFonts w:ascii="Book Antiqua" w:eastAsia="Book Antiqua" w:hAnsi="Book Antiqua" w:cs="Book Antiqua"/>
          <w:color w:val="000000"/>
        </w:rPr>
        <w:t>SMX</w:t>
      </w:r>
      <w:r w:rsidR="000E18AD">
        <w:rPr>
          <w:rFonts w:ascii="Book Antiqua" w:eastAsia="Book Antiqua" w:hAnsi="Book Antiqua" w:cs="Book Antiqua"/>
          <w:color w:val="000000"/>
        </w:rPr>
        <w:t xml:space="preserve"> </w:t>
      </w:r>
      <w:r>
        <w:rPr>
          <w:rFonts w:ascii="Book Antiqua" w:eastAsia="Book Antiqua" w:hAnsi="Book Antiqua" w:cs="Book Antiqua"/>
          <w:color w:val="000000"/>
        </w:rPr>
        <w:t>(400</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four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times</w:t>
      </w:r>
      <w:r w:rsidR="000E18AD">
        <w:rPr>
          <w:rFonts w:ascii="Book Antiqua" w:eastAsia="Book Antiqua" w:hAnsi="Book Antiqua" w:cs="Book Antiqua"/>
          <w:color w:val="000000"/>
        </w:rPr>
        <w:t xml:space="preserve"> </w:t>
      </w:r>
      <w:r w:rsidR="003F66B6">
        <w:rPr>
          <w:rFonts w:ascii="Book Antiqua" w:eastAsia="Book Antiqua" w:hAnsi="Book Antiqua" w:cs="Book Antiqua"/>
          <w:color w:val="000000"/>
        </w:rPr>
        <w:t>daily</w:t>
      </w:r>
      <w:r w:rsidR="003F66B6">
        <w:rPr>
          <w:rFonts w:ascii="Book Antiqua" w:hAnsi="Book Antiqua" w:cs="Book Antiqua" w:hint="eastAsia"/>
          <w:color w:val="000000"/>
          <w:lang w:eastAsia="zh-CN"/>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sidR="003F66B6">
        <w:rPr>
          <w:rFonts w:ascii="Book Antiqua" w:eastAsia="Book Antiqua" w:hAnsi="Book Antiqua" w:cs="Book Antiqua"/>
          <w:color w:val="000000"/>
        </w:rPr>
        <w:t xml:space="preserve">caspofungin </w:t>
      </w:r>
      <w:r>
        <w:rPr>
          <w:rFonts w:ascii="Book Antiqua" w:eastAsia="Book Antiqua" w:hAnsi="Book Antiqua" w:cs="Book Antiqua"/>
          <w:color w:val="000000"/>
        </w:rPr>
        <w:t>(intravenous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70</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QD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for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first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day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50</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QD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for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maintenance)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was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initiated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continued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for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14</w:t>
      </w:r>
      <w:r w:rsidR="000E18AD">
        <w:rPr>
          <w:rFonts w:ascii="Book Antiqua" w:eastAsia="Book Antiqua" w:hAnsi="Book Antiqua" w:cs="Book Antiqua"/>
          <w:color w:val="000000"/>
        </w:rPr>
        <w:t xml:space="preserve"> </w:t>
      </w:r>
      <w:r w:rsidR="003F66B6">
        <w:rPr>
          <w:rFonts w:ascii="Book Antiqua" w:eastAsia="Book Antiqua" w:hAnsi="Book Antiqua" w:cs="Book Antiqua"/>
          <w:color w:val="000000"/>
        </w:rPr>
        <w:t>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0E18AD">
        <w:rPr>
          <w:rFonts w:ascii="Book Antiqua" w:eastAsia="Book Antiqua" w:hAnsi="Book Antiqua" w:cs="Book Antiqua"/>
          <w:color w:val="000000"/>
        </w:rPr>
        <w:t xml:space="preserve"> </w:t>
      </w:r>
      <w:r w:rsidR="003F66B6">
        <w:rPr>
          <w:rFonts w:ascii="Book Antiqua" w:eastAsia="Book Antiqua" w:hAnsi="Book Antiqua" w:cs="Book Antiqua"/>
          <w:color w:val="000000"/>
        </w:rPr>
        <w:t>events</w:t>
      </w:r>
      <w:r w:rsidR="003F66B6">
        <w:rPr>
          <w:rFonts w:ascii="Book Antiqua" w:hAnsi="Book Antiqua" w:cs="Book Antiqua" w:hint="eastAsia"/>
          <w:color w:val="000000"/>
          <w:lang w:eastAsia="zh-CN"/>
        </w:rPr>
        <w:t>;</w:t>
      </w:r>
      <w:r w:rsidR="000E18AD">
        <w:rPr>
          <w:rFonts w:ascii="Book Antiqua" w:eastAsia="Book Antiqua" w:hAnsi="Book Antiqua" w:cs="Book Antiqua"/>
          <w:color w:val="000000"/>
        </w:rPr>
        <w:t xml:space="preserve"> </w:t>
      </w:r>
      <w:r w:rsidR="003F66B6">
        <w:rPr>
          <w:rFonts w:ascii="Book Antiqua" w:hAnsi="Book Antiqua" w:cs="Book Antiqua" w:hint="eastAsia"/>
          <w:color w:val="000000"/>
          <w:lang w:eastAsia="zh-CN"/>
        </w:rPr>
        <w:t xml:space="preserve">B: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status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gradually.</w:t>
      </w:r>
      <w:r w:rsidR="000E18AD">
        <w:rPr>
          <w:rFonts w:ascii="Book Antiqua" w:eastAsia="Book Antiqua" w:hAnsi="Book Antiqua" w:cs="Book Antiqua"/>
          <w:color w:val="000000"/>
        </w:rPr>
        <w:t xml:space="preserve"> </w:t>
      </w:r>
      <w:r w:rsidR="00543DA4">
        <w:rPr>
          <w:rFonts w:ascii="Book Antiqua" w:eastAsia="Book Antiqua" w:hAnsi="Book Antiqua" w:cs="Book Antiqua"/>
          <w:color w:val="000000"/>
        </w:rPr>
        <w:t>CT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14</w:t>
      </w:r>
      <w:r w:rsidR="000E18AD">
        <w:rPr>
          <w:rFonts w:ascii="Book Antiqua" w:eastAsia="Book Antiqua" w:hAnsi="Book Antiqua" w:cs="Book Antiqua"/>
          <w:color w:val="000000"/>
        </w:rPr>
        <w:t xml:space="preserve"> </w:t>
      </w:r>
      <w:r w:rsidR="003F66B6">
        <w:rPr>
          <w:rFonts w:ascii="Book Antiqua" w:eastAsia="Book Antiqua" w:hAnsi="Book Antiqua" w:cs="Book Antiqua"/>
          <w:color w:val="000000"/>
        </w:rPr>
        <w:t>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after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start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restoration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respiration.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was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discharged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day</w:t>
      </w:r>
      <w:r w:rsidR="000E18AD">
        <w:rPr>
          <w:rFonts w:ascii="Book Antiqua" w:eastAsia="Book Antiqua" w:hAnsi="Book Antiqua" w:cs="Book Antiqua"/>
          <w:color w:val="000000"/>
        </w:rPr>
        <w:t xml:space="preserve"> </w:t>
      </w:r>
      <w:r w:rsidR="00543DA4">
        <w:rPr>
          <w:rFonts w:ascii="Book Antiqua" w:eastAsia="Book Antiqua" w:hAnsi="Book Antiqua" w:cs="Book Antiqua"/>
          <w:color w:val="000000"/>
        </w:rPr>
        <w:t xml:space="preserve">18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hospitalization.</w:t>
      </w:r>
    </w:p>
    <w:bookmarkEnd w:id="103"/>
    <w:bookmarkEnd w:id="104"/>
    <w:p w14:paraId="6AA5B3F7" w14:textId="0F19D10A" w:rsidR="00274284" w:rsidRDefault="003F66B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br w:type="page"/>
      </w:r>
      <w:r w:rsidR="004504ED">
        <w:rPr>
          <w:noProof/>
        </w:rPr>
        <w:lastRenderedPageBreak/>
        <w:drawing>
          <wp:inline distT="0" distB="0" distL="0" distR="0" wp14:anchorId="5E90E711" wp14:editId="1D318075">
            <wp:extent cx="4472940" cy="3063240"/>
            <wp:effectExtent l="0" t="0" r="381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2940" cy="3063240"/>
                    </a:xfrm>
                    <a:prstGeom prst="rect">
                      <a:avLst/>
                    </a:prstGeom>
                    <a:noFill/>
                    <a:ln>
                      <a:noFill/>
                    </a:ln>
                  </pic:spPr>
                </pic:pic>
              </a:graphicData>
            </a:graphic>
          </wp:inline>
        </w:drawing>
      </w:r>
    </w:p>
    <w:p w14:paraId="71F5FA98" w14:textId="1EA01EC7" w:rsidR="00F06A3D" w:rsidRDefault="006674AF" w:rsidP="00D72292">
      <w:pPr>
        <w:spacing w:line="360" w:lineRule="auto"/>
        <w:jc w:val="both"/>
        <w:rPr>
          <w:rFonts w:ascii="Book Antiqua" w:eastAsia="Book Antiqua" w:hAnsi="Book Antiqua" w:cs="Book Antiqua"/>
          <w:color w:val="000000"/>
        </w:rPr>
      </w:pPr>
      <w:bookmarkStart w:id="107" w:name="OLE_LINK101"/>
      <w:r w:rsidRPr="00531C20">
        <w:rPr>
          <w:rFonts w:ascii="Book Antiqua" w:eastAsia="Book Antiqua" w:hAnsi="Book Antiqua" w:cs="Book Antiqua"/>
          <w:b/>
          <w:color w:val="000000"/>
        </w:rPr>
        <w:t>Figure</w:t>
      </w:r>
      <w:r w:rsidR="000E18AD" w:rsidRPr="00531C20">
        <w:rPr>
          <w:rFonts w:ascii="Book Antiqua" w:eastAsia="Book Antiqua" w:hAnsi="Book Antiqua" w:cs="Book Antiqua"/>
          <w:b/>
          <w:color w:val="000000"/>
        </w:rPr>
        <w:t xml:space="preserve"> </w:t>
      </w:r>
      <w:r w:rsidR="00531C20" w:rsidRPr="00531C20">
        <w:rPr>
          <w:rFonts w:ascii="Book Antiqua" w:eastAsia="Book Antiqua" w:hAnsi="Book Antiqua" w:cs="Book Antiqua"/>
          <w:b/>
          <w:color w:val="000000"/>
        </w:rPr>
        <w:t>2</w:t>
      </w:r>
      <w:r w:rsidR="000E18AD" w:rsidRPr="00531C20">
        <w:rPr>
          <w:rFonts w:ascii="Book Antiqua" w:eastAsia="Book Antiqua" w:hAnsi="Book Antiqua" w:cs="Book Antiqua"/>
          <w:b/>
          <w:color w:val="000000"/>
        </w:rPr>
        <w:t xml:space="preserve"> </w:t>
      </w:r>
      <w:r w:rsidRPr="00531C20">
        <w:rPr>
          <w:rFonts w:ascii="Book Antiqua" w:eastAsia="Book Antiqua" w:hAnsi="Book Antiqua" w:cs="Book Antiqua"/>
          <w:b/>
          <w:color w:val="000000"/>
        </w:rPr>
        <w:t>A</w:t>
      </w:r>
      <w:r w:rsidR="000E18AD" w:rsidRPr="00531C20">
        <w:rPr>
          <w:rFonts w:ascii="Book Antiqua" w:eastAsia="Book Antiqua" w:hAnsi="Book Antiqua" w:cs="Book Antiqua"/>
          <w:b/>
          <w:color w:val="000000"/>
        </w:rPr>
        <w:t xml:space="preserve"> </w:t>
      </w:r>
      <w:r w:rsidRPr="00531C20">
        <w:rPr>
          <w:rFonts w:ascii="Book Antiqua" w:eastAsia="Book Antiqua" w:hAnsi="Book Antiqua" w:cs="Book Antiqua"/>
          <w:b/>
          <w:color w:val="000000"/>
        </w:rPr>
        <w:t>62-year-old</w:t>
      </w:r>
      <w:r w:rsidR="000E18AD" w:rsidRPr="00531C20">
        <w:rPr>
          <w:rFonts w:ascii="Book Antiqua" w:eastAsia="Book Antiqua" w:hAnsi="Book Antiqua" w:cs="Book Antiqua"/>
          <w:b/>
          <w:color w:val="000000"/>
        </w:rPr>
        <w:t xml:space="preserve"> </w:t>
      </w:r>
      <w:r w:rsidR="00543DA4">
        <w:rPr>
          <w:rFonts w:ascii="Book Antiqua" w:eastAsia="Book Antiqua" w:hAnsi="Book Antiqua" w:cs="Book Antiqua"/>
          <w:b/>
          <w:color w:val="000000"/>
        </w:rPr>
        <w:t>woman</w:t>
      </w:r>
      <w:r w:rsidR="00543DA4" w:rsidRPr="00531C20">
        <w:rPr>
          <w:rFonts w:ascii="Book Antiqua" w:eastAsia="Book Antiqua" w:hAnsi="Book Antiqua" w:cs="Book Antiqua"/>
          <w:b/>
          <w:color w:val="000000"/>
        </w:rPr>
        <w:t xml:space="preserve"> </w:t>
      </w:r>
      <w:r w:rsidRPr="00531C20">
        <w:rPr>
          <w:rFonts w:ascii="Book Antiqua" w:eastAsia="Book Antiqua" w:hAnsi="Book Antiqua" w:cs="Book Antiqua"/>
          <w:b/>
          <w:color w:val="000000"/>
        </w:rPr>
        <w:t>with</w:t>
      </w:r>
      <w:r w:rsidR="000E18AD" w:rsidRPr="00531C20">
        <w:rPr>
          <w:rFonts w:ascii="Book Antiqua" w:eastAsia="Book Antiqua" w:hAnsi="Book Antiqua" w:cs="Book Antiqua"/>
          <w:b/>
          <w:color w:val="000000"/>
        </w:rPr>
        <w:t xml:space="preserve"> </w:t>
      </w:r>
      <w:r w:rsidRPr="00531C20">
        <w:rPr>
          <w:rFonts w:ascii="Book Antiqua" w:eastAsia="Book Antiqua" w:hAnsi="Book Antiqua" w:cs="Book Antiqua"/>
          <w:b/>
          <w:color w:val="000000"/>
        </w:rPr>
        <w:t>membranous</w:t>
      </w:r>
      <w:r w:rsidR="000E18AD" w:rsidRPr="00531C20">
        <w:rPr>
          <w:rFonts w:ascii="Book Antiqua" w:eastAsia="Book Antiqua" w:hAnsi="Book Antiqua" w:cs="Book Antiqua"/>
          <w:b/>
          <w:color w:val="000000"/>
        </w:rPr>
        <w:t xml:space="preserve"> </w:t>
      </w:r>
      <w:r w:rsidRPr="00531C20">
        <w:rPr>
          <w:rFonts w:ascii="Book Antiqua" w:eastAsia="Book Antiqua" w:hAnsi="Book Antiqua" w:cs="Book Antiqua"/>
          <w:b/>
          <w:color w:val="000000"/>
        </w:rPr>
        <w:t>nephropathy</w:t>
      </w:r>
      <w:r w:rsidR="000E18AD" w:rsidRPr="00531C20">
        <w:rPr>
          <w:rFonts w:ascii="Book Antiqua" w:eastAsia="Book Antiqua" w:hAnsi="Book Antiqua" w:cs="Book Antiqua"/>
          <w:b/>
          <w:color w:val="000000"/>
        </w:rPr>
        <w:t xml:space="preserve"> </w:t>
      </w:r>
      <w:r w:rsidRPr="00531C20">
        <w:rPr>
          <w:rFonts w:ascii="Book Antiqua" w:eastAsia="Book Antiqua" w:hAnsi="Book Antiqua" w:cs="Book Antiqua"/>
          <w:b/>
          <w:color w:val="000000"/>
        </w:rPr>
        <w:t>who</w:t>
      </w:r>
      <w:r w:rsidR="000E18AD" w:rsidRPr="00531C20">
        <w:rPr>
          <w:rFonts w:ascii="Book Antiqua" w:eastAsia="Book Antiqua" w:hAnsi="Book Antiqua" w:cs="Book Antiqua"/>
          <w:b/>
          <w:color w:val="000000"/>
        </w:rPr>
        <w:t xml:space="preserve"> </w:t>
      </w:r>
      <w:r w:rsidRPr="00531C20">
        <w:rPr>
          <w:rFonts w:ascii="Book Antiqua" w:eastAsia="Book Antiqua" w:hAnsi="Book Antiqua" w:cs="Book Antiqua"/>
          <w:b/>
          <w:color w:val="000000"/>
        </w:rPr>
        <w:t>was</w:t>
      </w:r>
      <w:r w:rsidR="000E18AD" w:rsidRPr="00531C20">
        <w:rPr>
          <w:rFonts w:ascii="Book Antiqua" w:eastAsia="Book Antiqua" w:hAnsi="Book Antiqua" w:cs="Book Antiqua"/>
          <w:b/>
          <w:color w:val="000000"/>
        </w:rPr>
        <w:t xml:space="preserve"> </w:t>
      </w:r>
      <w:r w:rsidRPr="00531C20">
        <w:rPr>
          <w:rFonts w:ascii="Book Antiqua" w:eastAsia="Book Antiqua" w:hAnsi="Book Antiqua" w:cs="Book Antiqua"/>
          <w:b/>
          <w:color w:val="000000"/>
        </w:rPr>
        <w:t>undergoing</w:t>
      </w:r>
      <w:r w:rsidR="000E18AD" w:rsidRPr="00531C20">
        <w:rPr>
          <w:rFonts w:ascii="Book Antiqua" w:eastAsia="Book Antiqua" w:hAnsi="Book Antiqua" w:cs="Book Antiqua"/>
          <w:b/>
          <w:color w:val="000000"/>
        </w:rPr>
        <w:t xml:space="preserve"> </w:t>
      </w:r>
      <w:r w:rsidRPr="00531C20">
        <w:rPr>
          <w:rFonts w:ascii="Book Antiqua" w:eastAsia="Book Antiqua" w:hAnsi="Book Antiqua" w:cs="Book Antiqua"/>
          <w:b/>
          <w:color w:val="000000"/>
        </w:rPr>
        <w:t>treatment</w:t>
      </w:r>
      <w:r w:rsidR="000E18AD" w:rsidRPr="00531C20">
        <w:rPr>
          <w:rFonts w:ascii="Book Antiqua" w:eastAsia="Book Antiqua" w:hAnsi="Book Antiqua" w:cs="Book Antiqua"/>
          <w:b/>
          <w:color w:val="000000"/>
        </w:rPr>
        <w:t xml:space="preserve"> </w:t>
      </w:r>
      <w:r w:rsidRPr="00531C20">
        <w:rPr>
          <w:rFonts w:ascii="Book Antiqua" w:eastAsia="Book Antiqua" w:hAnsi="Book Antiqua" w:cs="Book Antiqua"/>
          <w:b/>
          <w:color w:val="000000"/>
        </w:rPr>
        <w:t>with</w:t>
      </w:r>
      <w:r w:rsidR="000E18AD" w:rsidRPr="00531C20">
        <w:rPr>
          <w:rFonts w:ascii="Book Antiqua" w:eastAsia="Book Antiqua" w:hAnsi="Book Antiqua" w:cs="Book Antiqua"/>
          <w:b/>
          <w:color w:val="000000"/>
        </w:rPr>
        <w:t xml:space="preserve"> </w:t>
      </w:r>
      <w:r w:rsidRPr="00531C20">
        <w:rPr>
          <w:rFonts w:ascii="Book Antiqua" w:eastAsia="Book Antiqua" w:hAnsi="Book Antiqua" w:cs="Book Antiqua"/>
          <w:b/>
          <w:color w:val="000000"/>
        </w:rPr>
        <w:t>15</w:t>
      </w:r>
      <w:r w:rsidR="000E18AD" w:rsidRPr="00531C20">
        <w:rPr>
          <w:rFonts w:ascii="Book Antiqua" w:eastAsia="Book Antiqua" w:hAnsi="Book Antiqua" w:cs="Book Antiqua"/>
          <w:b/>
          <w:color w:val="000000"/>
        </w:rPr>
        <w:t xml:space="preserve"> </w:t>
      </w:r>
      <w:r w:rsidRPr="00531C20">
        <w:rPr>
          <w:rFonts w:ascii="Book Antiqua" w:eastAsia="Book Antiqua" w:hAnsi="Book Antiqua" w:cs="Book Antiqua"/>
          <w:b/>
          <w:color w:val="000000"/>
        </w:rPr>
        <w:t>mg</w:t>
      </w:r>
      <w:r w:rsidR="00543DA4">
        <w:rPr>
          <w:rFonts w:ascii="Book Antiqua" w:eastAsia="Book Antiqua" w:hAnsi="Book Antiqua" w:cs="Book Antiqua"/>
          <w:b/>
          <w:color w:val="000000"/>
        </w:rPr>
        <w:t>/d</w:t>
      </w:r>
      <w:r w:rsidR="000E18AD" w:rsidRPr="00531C20">
        <w:rPr>
          <w:rFonts w:ascii="Book Antiqua" w:eastAsia="Book Antiqua" w:hAnsi="Book Antiqua" w:cs="Book Antiqua"/>
          <w:b/>
          <w:color w:val="000000"/>
        </w:rPr>
        <w:t xml:space="preserve"> </w:t>
      </w:r>
      <w:r w:rsidRPr="00531C20">
        <w:rPr>
          <w:rFonts w:ascii="Book Antiqua" w:eastAsia="Book Antiqua" w:hAnsi="Book Antiqua" w:cs="Book Antiqua"/>
          <w:b/>
          <w:color w:val="000000"/>
        </w:rPr>
        <w:t>methylprednisolone</w:t>
      </w:r>
      <w:r w:rsidR="000E18AD" w:rsidRPr="00531C20">
        <w:rPr>
          <w:rFonts w:ascii="Book Antiqua" w:eastAsia="Book Antiqua" w:hAnsi="Book Antiqua" w:cs="Book Antiqua"/>
          <w:b/>
          <w:color w:val="000000"/>
        </w:rPr>
        <w:t xml:space="preserve"> </w:t>
      </w:r>
      <w:r w:rsidRPr="00531C20">
        <w:rPr>
          <w:rFonts w:ascii="Book Antiqua" w:eastAsia="Book Antiqua" w:hAnsi="Book Antiqua" w:cs="Book Antiqua"/>
          <w:b/>
          <w:color w:val="000000"/>
        </w:rPr>
        <w:t>was</w:t>
      </w:r>
      <w:r w:rsidR="000E18AD" w:rsidRPr="00531C20">
        <w:rPr>
          <w:rFonts w:ascii="Book Antiqua" w:eastAsia="Book Antiqua" w:hAnsi="Book Antiqua" w:cs="Book Antiqua"/>
          <w:b/>
          <w:color w:val="000000"/>
        </w:rPr>
        <w:t xml:space="preserve"> </w:t>
      </w:r>
      <w:r w:rsidRPr="00531C20">
        <w:rPr>
          <w:rFonts w:ascii="Book Antiqua" w:eastAsia="Book Antiqua" w:hAnsi="Book Antiqua" w:cs="Book Antiqua"/>
          <w:b/>
          <w:color w:val="000000"/>
        </w:rPr>
        <w:t>admitted</w:t>
      </w:r>
      <w:r w:rsidR="000E18AD" w:rsidRPr="00531C20">
        <w:rPr>
          <w:rFonts w:ascii="Book Antiqua" w:eastAsia="Book Antiqua" w:hAnsi="Book Antiqua" w:cs="Book Antiqua"/>
          <w:b/>
          <w:color w:val="000000"/>
        </w:rPr>
        <w:t xml:space="preserve"> </w:t>
      </w:r>
      <w:r w:rsidRPr="00531C20">
        <w:rPr>
          <w:rFonts w:ascii="Book Antiqua" w:eastAsia="Book Antiqua" w:hAnsi="Book Antiqua" w:cs="Book Antiqua"/>
          <w:b/>
          <w:color w:val="000000"/>
        </w:rPr>
        <w:t>to</w:t>
      </w:r>
      <w:r w:rsidR="000E18AD" w:rsidRPr="00531C20">
        <w:rPr>
          <w:rFonts w:ascii="Book Antiqua" w:eastAsia="Book Antiqua" w:hAnsi="Book Antiqua" w:cs="Book Antiqua"/>
          <w:b/>
          <w:color w:val="000000"/>
        </w:rPr>
        <w:t xml:space="preserve"> </w:t>
      </w:r>
      <w:r w:rsidRPr="00531C20">
        <w:rPr>
          <w:rFonts w:ascii="Book Antiqua" w:eastAsia="Book Antiqua" w:hAnsi="Book Antiqua" w:cs="Book Antiqua"/>
          <w:b/>
          <w:color w:val="000000"/>
        </w:rPr>
        <w:t>our</w:t>
      </w:r>
      <w:r w:rsidR="000E18AD" w:rsidRPr="00531C20">
        <w:rPr>
          <w:rFonts w:ascii="Book Antiqua" w:eastAsia="Book Antiqua" w:hAnsi="Book Antiqua" w:cs="Book Antiqua"/>
          <w:b/>
          <w:color w:val="000000"/>
        </w:rPr>
        <w:t xml:space="preserve"> </w:t>
      </w:r>
      <w:r w:rsidRPr="00531C20">
        <w:rPr>
          <w:rFonts w:ascii="Book Antiqua" w:eastAsia="Book Antiqua" w:hAnsi="Book Antiqua" w:cs="Book Antiqua"/>
          <w:b/>
          <w:color w:val="000000"/>
        </w:rPr>
        <w:t>hospital</w:t>
      </w:r>
      <w:r w:rsidR="000E18AD" w:rsidRPr="00531C20">
        <w:rPr>
          <w:rFonts w:ascii="Book Antiqua" w:eastAsia="Book Antiqua" w:hAnsi="Book Antiqua" w:cs="Book Antiqua"/>
          <w:b/>
          <w:color w:val="000000"/>
        </w:rPr>
        <w:t xml:space="preserve"> </w:t>
      </w:r>
      <w:r w:rsidRPr="00531C20">
        <w:rPr>
          <w:rFonts w:ascii="Book Antiqua" w:eastAsia="Book Antiqua" w:hAnsi="Book Antiqua" w:cs="Book Antiqua"/>
          <w:b/>
          <w:color w:val="000000"/>
        </w:rPr>
        <w:t>with</w:t>
      </w:r>
      <w:r w:rsidR="000E18AD" w:rsidRPr="00531C20">
        <w:rPr>
          <w:rFonts w:ascii="Book Antiqua" w:eastAsia="Book Antiqua" w:hAnsi="Book Antiqua" w:cs="Book Antiqua"/>
          <w:b/>
          <w:color w:val="000000"/>
        </w:rPr>
        <w:t xml:space="preserve"> </w:t>
      </w:r>
      <w:r w:rsidRPr="00531C20">
        <w:rPr>
          <w:rFonts w:ascii="Book Antiqua" w:eastAsia="Book Antiqua" w:hAnsi="Book Antiqua" w:cs="Book Antiqua"/>
          <w:b/>
          <w:color w:val="000000"/>
        </w:rPr>
        <w:t>complaints</w:t>
      </w:r>
      <w:r w:rsidR="000E18AD" w:rsidRPr="00531C20">
        <w:rPr>
          <w:rFonts w:ascii="Book Antiqua" w:eastAsia="Book Antiqua" w:hAnsi="Book Antiqua" w:cs="Book Antiqua"/>
          <w:b/>
          <w:color w:val="000000"/>
        </w:rPr>
        <w:t xml:space="preserve"> </w:t>
      </w:r>
      <w:r w:rsidRPr="00531C20">
        <w:rPr>
          <w:rFonts w:ascii="Book Antiqua" w:eastAsia="Book Antiqua" w:hAnsi="Book Antiqua" w:cs="Book Antiqua"/>
          <w:b/>
          <w:color w:val="000000"/>
        </w:rPr>
        <w:t>of</w:t>
      </w:r>
      <w:r w:rsidR="000E18AD" w:rsidRPr="00531C20">
        <w:rPr>
          <w:rFonts w:ascii="Book Antiqua" w:eastAsia="Book Antiqua" w:hAnsi="Book Antiqua" w:cs="Book Antiqua"/>
          <w:b/>
          <w:color w:val="000000"/>
        </w:rPr>
        <w:t xml:space="preserve"> </w:t>
      </w:r>
      <w:r w:rsidRPr="00531C20">
        <w:rPr>
          <w:rFonts w:ascii="Book Antiqua" w:eastAsia="Book Antiqua" w:hAnsi="Book Antiqua" w:cs="Book Antiqua"/>
          <w:b/>
          <w:color w:val="000000"/>
        </w:rPr>
        <w:t>cough</w:t>
      </w:r>
      <w:r w:rsidR="000E18AD" w:rsidRPr="00531C20">
        <w:rPr>
          <w:rFonts w:ascii="Book Antiqua" w:eastAsia="Book Antiqua" w:hAnsi="Book Antiqua" w:cs="Book Antiqua"/>
          <w:b/>
          <w:color w:val="000000"/>
        </w:rPr>
        <w:t xml:space="preserve"> </w:t>
      </w:r>
      <w:r w:rsidRPr="00531C20">
        <w:rPr>
          <w:rFonts w:ascii="Book Antiqua" w:eastAsia="Book Antiqua" w:hAnsi="Book Antiqua" w:cs="Book Antiqua"/>
          <w:b/>
          <w:color w:val="000000"/>
        </w:rPr>
        <w:t>and</w:t>
      </w:r>
      <w:r w:rsidR="000E18AD" w:rsidRPr="00531C20">
        <w:rPr>
          <w:rFonts w:ascii="Book Antiqua" w:eastAsia="Book Antiqua" w:hAnsi="Book Antiqua" w:cs="Book Antiqua"/>
          <w:b/>
          <w:color w:val="000000"/>
        </w:rPr>
        <w:t xml:space="preserve"> </w:t>
      </w:r>
      <w:r w:rsidRPr="00531C20">
        <w:rPr>
          <w:rFonts w:ascii="Book Antiqua" w:eastAsia="Book Antiqua" w:hAnsi="Book Antiqua" w:cs="Book Antiqua"/>
          <w:b/>
          <w:color w:val="000000"/>
        </w:rPr>
        <w:t>dyspnea.</w:t>
      </w:r>
      <w:r w:rsidR="000E18AD" w:rsidRPr="00D72292">
        <w:rPr>
          <w:rFonts w:ascii="Book Antiqua" w:eastAsia="Book Antiqua" w:hAnsi="Book Antiqua" w:cs="Book Antiqua"/>
          <w:b/>
          <w:color w:val="000000"/>
        </w:rPr>
        <w:t xml:space="preserve"> </w:t>
      </w:r>
      <w:r w:rsidR="00531C20">
        <w:rPr>
          <w:rFonts w:ascii="Book Antiqua" w:hAnsi="Book Antiqua" w:cs="Book Antiqua" w:hint="eastAsia"/>
          <w:color w:val="000000"/>
          <w:lang w:eastAsia="zh-CN"/>
        </w:rPr>
        <w:t xml:space="preserve">A: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5</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L/min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mask</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oxygen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Computed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tomography</w:t>
      </w:r>
      <w:r w:rsidR="00543DA4">
        <w:rPr>
          <w:rFonts w:ascii="Book Antiqua" w:eastAsia="Book Antiqua" w:hAnsi="Book Antiqua" w:cs="Book Antiqua"/>
          <w:color w:val="000000"/>
        </w:rPr>
        <w:t xml:space="preserve"> (CT)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bilateral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infiltration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dominantly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hilum</w:t>
      </w:r>
      <w:r w:rsidR="00531C20">
        <w:rPr>
          <w:rFonts w:ascii="Book Antiqua" w:hAnsi="Book Antiqua" w:cs="Book Antiqua" w:hint="eastAsia"/>
          <w:color w:val="000000"/>
          <w:lang w:eastAsia="zh-CN"/>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bronchoscopy</w:t>
      </w:r>
      <w:r w:rsidR="000E18AD">
        <w:rPr>
          <w:rFonts w:ascii="Book Antiqua" w:eastAsia="Book Antiqua" w:hAnsi="Book Antiqua" w:cs="Book Antiqua"/>
          <w:color w:val="000000"/>
        </w:rPr>
        <w:t xml:space="preserve"> </w:t>
      </w:r>
      <w:r w:rsidR="00543DA4">
        <w:rPr>
          <w:rFonts w:ascii="Book Antiqua" w:eastAsia="Book Antiqua" w:hAnsi="Book Antiqua" w:cs="Book Antiqua"/>
          <w:color w:val="000000"/>
        </w:rPr>
        <w:t>1 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after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0E18AD">
        <w:rPr>
          <w:rFonts w:ascii="Book Antiqua" w:eastAsia="Book Antiqua" w:hAnsi="Book Antiqua" w:cs="Book Antiqua"/>
          <w:color w:val="000000"/>
        </w:rPr>
        <w:t xml:space="preserve"> </w:t>
      </w:r>
      <w:r w:rsidR="00531C20">
        <w:rPr>
          <w:rFonts w:ascii="Book Antiqua" w:hAnsi="Book Antiqua" w:cs="Book Antiqua" w:hint="eastAsia"/>
          <w:color w:val="000000"/>
          <w:lang w:eastAsia="zh-CN"/>
        </w:rPr>
        <w:t>N</w:t>
      </w:r>
      <w:r w:rsidR="003F66B6">
        <w:rPr>
          <w:rFonts w:ascii="Book Antiqua" w:eastAsia="Book Antiqua" w:hAnsi="Book Antiqua" w:cs="Book Antiqua"/>
          <w:color w:val="000000"/>
        </w:rPr>
        <w:t>ext-generation sequencing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using</w:t>
      </w:r>
      <w:r w:rsidR="000E18AD">
        <w:rPr>
          <w:rFonts w:ascii="Book Antiqua" w:eastAsia="Book Antiqua" w:hAnsi="Book Antiqua" w:cs="Book Antiqua"/>
          <w:color w:val="000000"/>
        </w:rPr>
        <w:t xml:space="preserve"> </w:t>
      </w:r>
      <w:r w:rsidR="003F66B6">
        <w:rPr>
          <w:rFonts w:ascii="Book Antiqua" w:hAnsi="Book Antiqua" w:cs="Book Antiqua" w:hint="eastAsia"/>
          <w:color w:val="000000"/>
          <w:lang w:eastAsia="zh-CN"/>
        </w:rPr>
        <w:t>b</w:t>
      </w:r>
      <w:r w:rsidR="003F66B6">
        <w:rPr>
          <w:rFonts w:ascii="Book Antiqua" w:eastAsia="Book Antiqua" w:hAnsi="Book Antiqua" w:cs="Book Antiqua"/>
          <w:color w:val="000000"/>
        </w:rPr>
        <w:t>ronchoalveolar lavage fluid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sample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was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for</w:t>
      </w:r>
      <w:r w:rsidR="000E18AD">
        <w:rPr>
          <w:rFonts w:ascii="Book Antiqua" w:eastAsia="Book Antiqua" w:hAnsi="Book Antiqua" w:cs="Book Antiqua"/>
          <w:color w:val="000000"/>
        </w:rPr>
        <w:t xml:space="preserve"> </w:t>
      </w:r>
      <w:r w:rsidR="00543DA4">
        <w:rPr>
          <w:rFonts w:ascii="Book Antiqua" w:hAnsi="Book Antiqua" w:cs="Book Antiqua"/>
          <w:i/>
          <w:iCs/>
          <w:color w:val="000000"/>
          <w:lang w:eastAsia="zh-CN"/>
        </w:rPr>
        <w:t>P</w:t>
      </w:r>
      <w:r w:rsidR="00543DA4">
        <w:rPr>
          <w:rFonts w:ascii="Book Antiqua" w:eastAsia="Book Antiqua" w:hAnsi="Book Antiqua" w:cs="Book Antiqua"/>
          <w:i/>
          <w:iCs/>
          <w:color w:val="000000"/>
        </w:rPr>
        <w:t>neumocystis jirovecii</w:t>
      </w:r>
      <w:r>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thus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was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with</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severe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non-</w:t>
      </w:r>
      <w:r w:rsidR="003F66B6" w:rsidRPr="003F66B6">
        <w:rPr>
          <w:rFonts w:ascii="Book Antiqua" w:eastAsia="Book Antiqua" w:hAnsi="Book Antiqua" w:cs="Book Antiqua"/>
          <w:color w:val="000000"/>
        </w:rPr>
        <w:t xml:space="preserve"> </w:t>
      </w:r>
      <w:r w:rsidR="003F66B6" w:rsidRPr="0053350D">
        <w:rPr>
          <w:rFonts w:ascii="Book Antiqua" w:eastAsia="Book Antiqua" w:hAnsi="Book Antiqua" w:cs="Book Antiqua"/>
          <w:color w:val="000000"/>
        </w:rPr>
        <w:t>human</w:t>
      </w:r>
      <w:r w:rsidR="003F66B6">
        <w:rPr>
          <w:rFonts w:ascii="Book Antiqua" w:eastAsia="Book Antiqua" w:hAnsi="Book Antiqua" w:cs="Book Antiqua"/>
          <w:color w:val="000000"/>
        </w:rPr>
        <w:t xml:space="preserve"> </w:t>
      </w:r>
      <w:r w:rsidR="003F66B6" w:rsidRPr="0053350D">
        <w:rPr>
          <w:rFonts w:ascii="Book Antiqua" w:eastAsia="Book Antiqua" w:hAnsi="Book Antiqua" w:cs="Book Antiqua"/>
          <w:color w:val="000000"/>
        </w:rPr>
        <w:t>immunodeficiency</w:t>
      </w:r>
      <w:r w:rsidR="003F66B6">
        <w:rPr>
          <w:rFonts w:ascii="Book Antiqua" w:eastAsia="Book Antiqua" w:hAnsi="Book Antiqua" w:cs="Book Antiqua"/>
          <w:color w:val="000000"/>
        </w:rPr>
        <w:t xml:space="preserve"> </w:t>
      </w:r>
      <w:r w:rsidR="003F66B6" w:rsidRPr="0053350D">
        <w:rPr>
          <w:rFonts w:ascii="Book Antiqua" w:eastAsia="Book Antiqua" w:hAnsi="Book Antiqua" w:cs="Book Antiqua"/>
          <w:color w:val="000000"/>
        </w:rPr>
        <w:t>virus</w:t>
      </w:r>
      <w:r>
        <w:rPr>
          <w:rFonts w:ascii="Book Antiqua" w:eastAsia="Book Antiqua" w:hAnsi="Book Antiqua" w:cs="Book Antiqua"/>
          <w:color w:val="000000"/>
        </w:rPr>
        <w:t>-infected</w:t>
      </w:r>
      <w:r w:rsidR="000E18AD">
        <w:rPr>
          <w:rFonts w:ascii="Book Antiqua" w:eastAsia="Book Antiqua" w:hAnsi="Book Antiqua" w:cs="Book Antiqua"/>
          <w:color w:val="000000"/>
        </w:rPr>
        <w:t xml:space="preserve"> </w:t>
      </w:r>
      <w:r w:rsidR="001446F2">
        <w:rPr>
          <w:rFonts w:ascii="Book Antiqua" w:eastAsia="Book Antiqua" w:hAnsi="Book Antiqua" w:cs="Book Antiqua"/>
          <w:i/>
          <w:iCs/>
          <w:color w:val="000000"/>
        </w:rPr>
        <w:t>Pneumocystis jirovecii</w:t>
      </w:r>
      <w:r w:rsidR="00CD0BB8">
        <w:rPr>
          <w:rFonts w:ascii="Book Antiqua" w:eastAsia="Book Antiqua" w:hAnsi="Book Antiqua" w:cs="Book Antiqua"/>
          <w:color w:val="000000"/>
        </w:rPr>
        <w:t xml:space="preserve"> pneumonia</w:t>
      </w:r>
      <w:r>
        <w:rPr>
          <w:rFonts w:ascii="Book Antiqua" w:eastAsia="Book Antiqua" w:hAnsi="Book Antiqua" w:cs="Book Antiqua"/>
          <w:color w:val="000000"/>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Daily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oral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sidR="003F66B6">
        <w:rPr>
          <w:rFonts w:ascii="Book Antiqua" w:eastAsia="Book Antiqua" w:hAnsi="Book Antiqua" w:cs="Book Antiqua"/>
          <w:color w:val="000000"/>
        </w:rPr>
        <w:t>trimethoprim</w:t>
      </w:r>
      <w:r w:rsidR="00543DA4">
        <w:rPr>
          <w:rFonts w:ascii="Book Antiqua" w:eastAsia="Book Antiqua" w:hAnsi="Book Antiqua" w:cs="Book Antiqua"/>
          <w:color w:val="000000"/>
        </w:rPr>
        <w:t>–</w:t>
      </w:r>
      <w:r w:rsidR="003F66B6">
        <w:rPr>
          <w:rFonts w:ascii="Book Antiqua" w:eastAsia="Book Antiqua" w:hAnsi="Book Antiqua" w:cs="Book Antiqua"/>
          <w:color w:val="000000"/>
        </w:rPr>
        <w:t xml:space="preserve">sulfamethoxazole </w:t>
      </w:r>
      <w:r w:rsidR="003F66B6">
        <w:rPr>
          <w:rFonts w:ascii="Book Antiqua" w:hAnsi="Book Antiqua" w:cs="Book Antiqua" w:hint="eastAsia"/>
          <w:color w:val="000000"/>
          <w:lang w:eastAsia="zh-CN"/>
        </w:rPr>
        <w:t>(</w:t>
      </w:r>
      <w:r>
        <w:rPr>
          <w:rFonts w:ascii="Book Antiqua" w:eastAsia="Book Antiqua" w:hAnsi="Book Antiqua" w:cs="Book Antiqua"/>
          <w:color w:val="000000"/>
        </w:rPr>
        <w:t>TMP-SMX</w:t>
      </w:r>
      <w:r w:rsidR="003F66B6">
        <w:rPr>
          <w:rFonts w:ascii="Book Antiqua" w:hAnsi="Book Antiqua" w:cs="Book Antiqua" w:hint="eastAsia"/>
          <w:color w:val="000000"/>
          <w:lang w:eastAsia="zh-CN"/>
        </w:rPr>
        <w:t>)</w:t>
      </w:r>
      <w:r w:rsidR="000E18AD">
        <w:rPr>
          <w:rFonts w:ascii="Book Antiqua" w:eastAsia="Book Antiqua" w:hAnsi="Book Antiqua" w:cs="Book Antiqua"/>
          <w:color w:val="000000"/>
        </w:rPr>
        <w:t xml:space="preserve"> </w:t>
      </w:r>
      <w:r w:rsidR="00531C20">
        <w:rPr>
          <w:rFonts w:ascii="Book Antiqua" w:hAnsi="Book Antiqua" w:cs="Book Antiqua" w:hint="eastAsia"/>
          <w:color w:val="000000"/>
          <w:lang w:eastAsia="zh-CN"/>
        </w:rPr>
        <w:t>[</w:t>
      </w:r>
      <w:r>
        <w:rPr>
          <w:rFonts w:ascii="Book Antiqua" w:eastAsia="Book Antiqua" w:hAnsi="Book Antiqua" w:cs="Book Antiqua"/>
          <w:color w:val="000000"/>
        </w:rPr>
        <w:t>oral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two</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tablets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TMP</w:t>
      </w:r>
      <w:r w:rsidR="000E18AD">
        <w:rPr>
          <w:rFonts w:ascii="Book Antiqua" w:eastAsia="Book Antiqua" w:hAnsi="Book Antiqua" w:cs="Book Antiqua"/>
          <w:color w:val="000000"/>
        </w:rPr>
        <w:t xml:space="preserve"> </w:t>
      </w:r>
      <w:r>
        <w:rPr>
          <w:rFonts w:ascii="Book Antiqua" w:eastAsia="Book Antiqua" w:hAnsi="Book Antiqua" w:cs="Book Antiqua"/>
          <w:color w:val="000000"/>
        </w:rPr>
        <w:t>(80</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mg</w:t>
      </w:r>
      <w:r w:rsidR="00543DA4">
        <w:rPr>
          <w:rFonts w:ascii="Book Antiqua" w:eastAsia="Book Antiqua" w:hAnsi="Book Antiqua" w:cs="Book Antiqua"/>
          <w:color w:val="000000"/>
        </w:rPr>
        <w:t xml:space="preserve">) and </w:t>
      </w:r>
      <w:r>
        <w:rPr>
          <w:rFonts w:ascii="Book Antiqua" w:eastAsia="Book Antiqua" w:hAnsi="Book Antiqua" w:cs="Book Antiqua"/>
          <w:color w:val="000000"/>
        </w:rPr>
        <w:t>SMX</w:t>
      </w:r>
      <w:r w:rsidR="000E18AD">
        <w:rPr>
          <w:rFonts w:ascii="Book Antiqua" w:eastAsia="Book Antiqua" w:hAnsi="Book Antiqua" w:cs="Book Antiqua"/>
          <w:color w:val="000000"/>
        </w:rPr>
        <w:t xml:space="preserve"> </w:t>
      </w:r>
      <w:r>
        <w:rPr>
          <w:rFonts w:ascii="Book Antiqua" w:eastAsia="Book Antiqua" w:hAnsi="Book Antiqua" w:cs="Book Antiqua"/>
          <w:color w:val="000000"/>
        </w:rPr>
        <w:t>(400</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twice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daily,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adjusted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based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renal</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w:t>
      </w:r>
      <w:r w:rsidR="00531C20">
        <w:rPr>
          <w:rFonts w:ascii="Book Antiqua" w:eastAsia="Book Antiqua" w:hAnsi="Book Antiqua" w:cs="Book Antiqua"/>
          <w:color w:val="000000"/>
        </w:rPr>
        <w:t>unction</w:t>
      </w:r>
      <w:r w:rsidR="00531C20">
        <w:rPr>
          <w:rFonts w:ascii="Book Antiqua" w:hAnsi="Book Antiqua" w:cs="Book Antiqua" w:hint="eastAsia"/>
          <w:color w:val="000000"/>
          <w:lang w:eastAsia="zh-CN"/>
        </w:rPr>
        <w: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sidR="00531C20">
        <w:rPr>
          <w:rFonts w:ascii="Book Antiqua" w:hAnsi="Book Antiqua" w:cs="Book Antiqua" w:hint="eastAsia"/>
          <w:color w:val="000000"/>
          <w:lang w:eastAsia="zh-CN"/>
        </w:rPr>
        <w:t>c</w:t>
      </w:r>
      <w:r>
        <w:rPr>
          <w:rFonts w:ascii="Book Antiqua" w:eastAsia="Book Antiqua" w:hAnsi="Book Antiqua" w:cs="Book Antiqua"/>
          <w:color w:val="000000"/>
        </w:rPr>
        <w:t>aspofungin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70</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QD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for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first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day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50</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mg</w:t>
      </w:r>
      <w:r w:rsidR="000E18AD">
        <w:rPr>
          <w:rFonts w:ascii="Book Antiqua" w:eastAsia="Book Antiqua" w:hAnsi="Book Antiqua" w:cs="Book Antiqua"/>
          <w:color w:val="000000"/>
        </w:rPr>
        <w:t xml:space="preserve"> </w:t>
      </w:r>
      <w:r>
        <w:rPr>
          <w:rFonts w:ascii="Book Antiqua" w:eastAsia="Book Antiqua" w:hAnsi="Book Antiqua" w:cs="Book Antiqua"/>
          <w:color w:val="000000"/>
        </w:rPr>
        <w:t>QD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for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maintenance)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was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initiated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continued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for</w:t>
      </w:r>
      <w:r w:rsidR="000E18AD">
        <w:rPr>
          <w:rFonts w:ascii="Book Antiqua" w:eastAsia="Book Antiqua" w:hAnsi="Book Antiqua" w:cs="Book Antiqua"/>
          <w:color w:val="000000"/>
        </w:rPr>
        <w:t xml:space="preserve"> </w:t>
      </w:r>
      <w:r>
        <w:rPr>
          <w:rFonts w:ascii="Book Antiqua" w:eastAsia="Book Antiqua" w:hAnsi="Book Antiqua" w:cs="Book Antiqua"/>
          <w:color w:val="000000"/>
        </w:rPr>
        <w:t>14</w:t>
      </w:r>
      <w:r w:rsidR="000E18AD">
        <w:rPr>
          <w:rFonts w:ascii="Book Antiqua" w:eastAsia="Book Antiqua" w:hAnsi="Book Antiqua" w:cs="Book Antiqua"/>
          <w:color w:val="000000"/>
        </w:rPr>
        <w:t xml:space="preserve"> </w:t>
      </w:r>
      <w:r w:rsidR="00531C20">
        <w:rPr>
          <w:rFonts w:ascii="Book Antiqua" w:eastAsia="Book Antiqua" w:hAnsi="Book Antiqua" w:cs="Book Antiqua"/>
          <w:color w:val="000000"/>
        </w:rPr>
        <w:t>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0E18AD">
        <w:rPr>
          <w:rFonts w:ascii="Book Antiqua" w:eastAsia="Book Antiqua" w:hAnsi="Book Antiqua" w:cs="Book Antiqua"/>
          <w:color w:val="000000"/>
        </w:rPr>
        <w:t xml:space="preserve"> </w:t>
      </w:r>
      <w:r w:rsidR="00531C20">
        <w:rPr>
          <w:rFonts w:ascii="Book Antiqua" w:eastAsia="Book Antiqua" w:hAnsi="Book Antiqua" w:cs="Book Antiqua"/>
          <w:color w:val="000000"/>
        </w:rPr>
        <w:t>events</w:t>
      </w:r>
      <w:r w:rsidR="00531C20">
        <w:rPr>
          <w:rFonts w:ascii="Book Antiqua" w:hAnsi="Book Antiqua" w:cs="Book Antiqua" w:hint="eastAsia"/>
          <w:color w:val="000000"/>
          <w:lang w:eastAsia="zh-CN"/>
        </w:rPr>
        <w:t>;</w:t>
      </w:r>
      <w:r w:rsidR="000E18AD">
        <w:rPr>
          <w:rFonts w:ascii="Book Antiqua" w:eastAsia="Book Antiqua" w:hAnsi="Book Antiqua" w:cs="Book Antiqua"/>
          <w:color w:val="000000"/>
        </w:rPr>
        <w:t xml:space="preserve"> </w:t>
      </w:r>
      <w:r w:rsidR="00531C20">
        <w:rPr>
          <w:rFonts w:ascii="Book Antiqua" w:hAnsi="Book Antiqua" w:cs="Book Antiqua" w:hint="eastAsia"/>
          <w:color w:val="000000"/>
          <w:lang w:eastAsia="zh-CN"/>
        </w:rPr>
        <w:t>B</w:t>
      </w:r>
      <w:r w:rsidR="002D5BB1">
        <w:rPr>
          <w:rFonts w:ascii="Book Antiqua" w:hAnsi="Book Antiqua" w:cs="Book Antiqua" w:hint="eastAsia"/>
          <w:color w:val="000000"/>
          <w:lang w:eastAsia="zh-CN"/>
        </w:rPr>
        <w:t>-</w:t>
      </w:r>
      <w:r w:rsidR="00531C20">
        <w:rPr>
          <w:rFonts w:ascii="Book Antiqua" w:hAnsi="Book Antiqua" w:cs="Book Antiqua" w:hint="eastAsia"/>
          <w:color w:val="000000"/>
          <w:lang w:eastAsia="zh-CN"/>
        </w:rPr>
        <w:t xml:space="preserve">D: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status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gradually,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and</w:t>
      </w:r>
      <w:r w:rsidR="000E18AD">
        <w:rPr>
          <w:rFonts w:ascii="Book Antiqua" w:eastAsia="Book Antiqua" w:hAnsi="Book Antiqua" w:cs="Book Antiqua"/>
          <w:color w:val="000000"/>
        </w:rPr>
        <w:t xml:space="preserve"> </w:t>
      </w:r>
      <w:r w:rsidR="00543DA4">
        <w:rPr>
          <w:rFonts w:ascii="Book Antiqua" w:eastAsia="Book Antiqua" w:hAnsi="Book Antiqua" w:cs="Book Antiqua"/>
          <w:color w:val="000000"/>
        </w:rPr>
        <w:t>CT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that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0E18AD">
        <w:rPr>
          <w:rFonts w:ascii="Book Antiqua" w:eastAsia="Book Antiqua" w:hAnsi="Book Antiqua" w:cs="Book Antiqua"/>
          <w:color w:val="000000"/>
        </w:rPr>
        <w:t xml:space="preserve"> </w:t>
      </w:r>
      <w:r>
        <w:rPr>
          <w:rFonts w:ascii="Book Antiqua" w:eastAsia="Book Antiqua" w:hAnsi="Book Antiqua" w:cs="Book Antiqua"/>
          <w:color w:val="000000"/>
        </w:rPr>
        <w:t>was</w:t>
      </w:r>
      <w:r w:rsidR="000E18AD">
        <w:rPr>
          <w:rFonts w:ascii="Book Antiqua" w:eastAsia="Book Antiqua" w:hAnsi="Book Antiqua" w:cs="Book Antiqua"/>
          <w:color w:val="000000"/>
        </w:rPr>
        <w:t xml:space="preserve"> </w:t>
      </w:r>
      <w:r>
        <w:rPr>
          <w:rFonts w:ascii="Book Antiqua" w:eastAsia="Book Antiqua" w:hAnsi="Book Antiqua" w:cs="Book Antiqua"/>
          <w:color w:val="000000"/>
        </w:rPr>
        <w:t>restored</w:t>
      </w:r>
      <w:r w:rsidR="000E18AD">
        <w:rPr>
          <w:rFonts w:ascii="Book Antiqua" w:eastAsia="Book Antiqua" w:hAnsi="Book Antiqua" w:cs="Book Antiqua"/>
          <w:color w:val="000000"/>
        </w:rPr>
        <w:t xml:space="preserve"> </w:t>
      </w:r>
      <w:r>
        <w:rPr>
          <w:rFonts w:ascii="Book Antiqua" w:eastAsia="Book Antiqua" w:hAnsi="Book Antiqua" w:cs="Book Antiqua"/>
          <w:color w:val="000000"/>
        </w:rPr>
        <w:t>at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the</w:t>
      </w:r>
      <w:r w:rsidR="000E18AD">
        <w:rPr>
          <w:rFonts w:ascii="Book Antiqua" w:eastAsia="Book Antiqua" w:hAnsi="Book Antiqua" w:cs="Book Antiqua"/>
          <w:color w:val="000000"/>
        </w:rPr>
        <w:t xml:space="preserve"> </w:t>
      </w:r>
      <w:r>
        <w:rPr>
          <w:rFonts w:ascii="Book Antiqua" w:eastAsia="Book Antiqua" w:hAnsi="Book Antiqua" w:cs="Book Antiqua"/>
          <w:color w:val="000000"/>
        </w:rPr>
        <w:t>last</w:t>
      </w:r>
      <w:r w:rsidR="000E18AD">
        <w:rPr>
          <w:rFonts w:ascii="Book Antiqua" w:eastAsia="Book Antiqua" w:hAnsi="Book Antiqua" w:cs="Book Antiqua"/>
          <w:color w:val="000000"/>
        </w:rPr>
        <w:t xml:space="preserve"> </w:t>
      </w:r>
      <w:r>
        <w:rPr>
          <w:rFonts w:ascii="Book Antiqua" w:eastAsia="Book Antiqua" w:hAnsi="Book Antiqua" w:cs="Book Antiqua"/>
          <w:color w:val="000000"/>
        </w:rPr>
        <w:t>day</w:t>
      </w:r>
      <w:r w:rsidR="000E18AD">
        <w:rPr>
          <w:rFonts w:ascii="Book Antiqua" w:eastAsia="Book Antiqua" w:hAnsi="Book Antiqua" w:cs="Book Antiqua"/>
          <w:color w:val="000000"/>
        </w:rPr>
        <w:t xml:space="preserve"> </w:t>
      </w:r>
      <w:r>
        <w:rPr>
          <w:rFonts w:ascii="Book Antiqua" w:eastAsia="Book Antiqua" w:hAnsi="Book Antiqua" w:cs="Book Antiqua"/>
          <w:color w:val="000000"/>
        </w:rPr>
        <w:t>of</w:t>
      </w:r>
      <w:r w:rsidR="000E18AD">
        <w:rPr>
          <w:rFonts w:ascii="Book Antiqua" w:eastAsia="Book Antiqua" w:hAnsi="Book Antiqua" w:cs="Book Antiqua"/>
          <w:color w:val="000000"/>
        </w:rPr>
        <w:t xml:space="preserve"> </w:t>
      </w:r>
      <w:r>
        <w:rPr>
          <w:rFonts w:ascii="Book Antiqua" w:eastAsia="Book Antiqua" w:hAnsi="Book Antiqua" w:cs="Book Antiqua"/>
          <w:color w:val="000000"/>
        </w:rPr>
        <w:t>treatment.</w:t>
      </w:r>
    </w:p>
    <w:bookmarkEnd w:id="107"/>
    <w:p w14:paraId="049BA0B1" w14:textId="3B1E22D7" w:rsidR="00F06A3D" w:rsidRPr="00F06A3D" w:rsidRDefault="00F06A3D" w:rsidP="00F06A3D">
      <w:pPr>
        <w:adjustRightInd w:val="0"/>
        <w:snapToGrid w:val="0"/>
        <w:spacing w:line="360" w:lineRule="auto"/>
        <w:rPr>
          <w:rFonts w:ascii="Book Antiqua" w:hAnsi="Book Antiqua"/>
          <w:b/>
        </w:rPr>
      </w:pPr>
      <w:r>
        <w:rPr>
          <w:rFonts w:ascii="Book Antiqua" w:eastAsia="Book Antiqua" w:hAnsi="Book Antiqua" w:cs="Book Antiqua"/>
          <w:color w:val="000000"/>
        </w:rPr>
        <w:br w:type="page"/>
      </w:r>
      <w:r w:rsidRPr="00F06A3D">
        <w:rPr>
          <w:rFonts w:ascii="Book Antiqua" w:hAnsi="Book Antiqua"/>
          <w:b/>
        </w:rPr>
        <w:lastRenderedPageBreak/>
        <w:t xml:space="preserve">Table 1 Clinical characteristics of </w:t>
      </w:r>
      <w:r w:rsidR="00543DA4">
        <w:rPr>
          <w:rFonts w:ascii="Book Antiqua" w:hAnsi="Book Antiqua"/>
          <w:b/>
          <w:i/>
          <w:iCs/>
        </w:rPr>
        <w:t>P</w:t>
      </w:r>
      <w:r w:rsidR="00543DA4" w:rsidRPr="00F06A3D">
        <w:rPr>
          <w:rFonts w:ascii="Book Antiqua" w:hAnsi="Book Antiqua"/>
          <w:b/>
          <w:i/>
          <w:iCs/>
        </w:rPr>
        <w:t xml:space="preserve">neumocystis </w:t>
      </w:r>
      <w:r w:rsidRPr="00F06A3D">
        <w:rPr>
          <w:rFonts w:ascii="Book Antiqua" w:hAnsi="Book Antiqua"/>
          <w:b/>
          <w:i/>
          <w:iCs/>
        </w:rPr>
        <w:t xml:space="preserve">jirovecii </w:t>
      </w:r>
      <w:r w:rsidRPr="00F06A3D">
        <w:rPr>
          <w:rFonts w:ascii="Book Antiqua" w:hAnsi="Book Antiqua"/>
          <w:b/>
          <w:iCs/>
        </w:rPr>
        <w:t>pneumonia</w:t>
      </w:r>
      <w:r w:rsidRPr="00F06A3D">
        <w:rPr>
          <w:rFonts w:ascii="Book Antiqua" w:hAnsi="Book Antiqua"/>
          <w:b/>
        </w:rPr>
        <w:t xml:space="preserve"> cases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984"/>
        <w:gridCol w:w="2664"/>
      </w:tblGrid>
      <w:tr w:rsidR="00BE55C8" w:rsidRPr="00F06A3D" w14:paraId="04889EAB" w14:textId="77777777" w:rsidTr="00D72292">
        <w:trPr>
          <w:trHeight w:val="124"/>
        </w:trPr>
        <w:tc>
          <w:tcPr>
            <w:tcW w:w="2573" w:type="pct"/>
            <w:tcBorders>
              <w:top w:val="single" w:sz="4" w:space="0" w:color="auto"/>
              <w:left w:val="nil"/>
              <w:bottom w:val="single" w:sz="4" w:space="0" w:color="auto"/>
              <w:right w:val="nil"/>
            </w:tcBorders>
            <w:hideMark/>
          </w:tcPr>
          <w:p w14:paraId="6170695C" w14:textId="77777777" w:rsidR="00F06A3D" w:rsidRPr="00F06A3D" w:rsidRDefault="00F06A3D">
            <w:pPr>
              <w:widowControl w:val="0"/>
              <w:adjustRightInd w:val="0"/>
              <w:snapToGrid w:val="0"/>
              <w:spacing w:line="360" w:lineRule="auto"/>
              <w:jc w:val="both"/>
              <w:rPr>
                <w:rFonts w:ascii="Book Antiqua" w:eastAsia="宋体" w:hAnsi="Book Antiqua"/>
                <w:b/>
                <w:kern w:val="2"/>
              </w:rPr>
            </w:pPr>
            <w:r w:rsidRPr="00F06A3D">
              <w:rPr>
                <w:rFonts w:ascii="Book Antiqua" w:hAnsi="Book Antiqua"/>
                <w:b/>
              </w:rPr>
              <w:t>Characteristics</w:t>
            </w:r>
          </w:p>
        </w:tc>
        <w:tc>
          <w:tcPr>
            <w:tcW w:w="1036" w:type="pct"/>
            <w:tcBorders>
              <w:top w:val="single" w:sz="4" w:space="0" w:color="auto"/>
              <w:left w:val="nil"/>
              <w:bottom w:val="single" w:sz="4" w:space="0" w:color="auto"/>
              <w:right w:val="nil"/>
            </w:tcBorders>
            <w:hideMark/>
          </w:tcPr>
          <w:p w14:paraId="3086DE11" w14:textId="77777777" w:rsidR="00F06A3D" w:rsidRPr="00F06A3D" w:rsidRDefault="00F06A3D">
            <w:pPr>
              <w:widowControl w:val="0"/>
              <w:adjustRightInd w:val="0"/>
              <w:snapToGrid w:val="0"/>
              <w:spacing w:line="360" w:lineRule="auto"/>
              <w:jc w:val="both"/>
              <w:rPr>
                <w:rFonts w:ascii="Book Antiqua" w:eastAsia="宋体" w:hAnsi="Book Antiqua"/>
                <w:b/>
                <w:kern w:val="2"/>
              </w:rPr>
            </w:pPr>
            <w:r w:rsidRPr="00F06A3D">
              <w:rPr>
                <w:rFonts w:ascii="Book Antiqua" w:hAnsi="Book Antiqua"/>
                <w:b/>
              </w:rPr>
              <w:t xml:space="preserve">Patients, </w:t>
            </w:r>
            <w:r w:rsidRPr="00F06A3D">
              <w:rPr>
                <w:rFonts w:ascii="Book Antiqua" w:hAnsi="Book Antiqua"/>
                <w:b/>
                <w:i/>
              </w:rPr>
              <w:t>n</w:t>
            </w:r>
            <w:r w:rsidRPr="00F06A3D">
              <w:rPr>
                <w:rFonts w:ascii="Book Antiqua" w:hAnsi="Book Antiqua"/>
                <w:b/>
              </w:rPr>
              <w:t xml:space="preserve"> (%)</w:t>
            </w:r>
          </w:p>
        </w:tc>
        <w:tc>
          <w:tcPr>
            <w:tcW w:w="1391" w:type="pct"/>
            <w:tcBorders>
              <w:top w:val="single" w:sz="4" w:space="0" w:color="auto"/>
              <w:left w:val="nil"/>
              <w:bottom w:val="single" w:sz="4" w:space="0" w:color="auto"/>
              <w:right w:val="nil"/>
            </w:tcBorders>
            <w:hideMark/>
          </w:tcPr>
          <w:p w14:paraId="4101FE61" w14:textId="77777777" w:rsidR="00F06A3D" w:rsidRPr="00F06A3D" w:rsidRDefault="00F06A3D" w:rsidP="00F06A3D">
            <w:pPr>
              <w:adjustRightInd w:val="0"/>
              <w:snapToGrid w:val="0"/>
              <w:spacing w:line="360" w:lineRule="auto"/>
              <w:rPr>
                <w:rFonts w:ascii="Book Antiqua" w:hAnsi="Book Antiqua"/>
                <w:b/>
              </w:rPr>
            </w:pPr>
            <w:r w:rsidRPr="00F06A3D">
              <w:rPr>
                <w:rFonts w:ascii="Book Antiqua" w:hAnsi="Book Antiqua"/>
                <w:b/>
              </w:rPr>
              <w:t>Median value (range)</w:t>
            </w:r>
          </w:p>
        </w:tc>
      </w:tr>
      <w:tr w:rsidR="00BE55C8" w14:paraId="431873D0" w14:textId="77777777" w:rsidTr="00BE55C8">
        <w:trPr>
          <w:trHeight w:val="290"/>
        </w:trPr>
        <w:tc>
          <w:tcPr>
            <w:tcW w:w="2573" w:type="pct"/>
            <w:tcBorders>
              <w:top w:val="single" w:sz="4" w:space="0" w:color="auto"/>
              <w:left w:val="nil"/>
              <w:bottom w:val="nil"/>
              <w:right w:val="nil"/>
            </w:tcBorders>
            <w:hideMark/>
          </w:tcPr>
          <w:p w14:paraId="083BA7EB" w14:textId="77777777" w:rsidR="00F06A3D" w:rsidRDefault="00F06A3D">
            <w:pPr>
              <w:widowControl w:val="0"/>
              <w:adjustRightInd w:val="0"/>
              <w:snapToGrid w:val="0"/>
              <w:spacing w:line="360" w:lineRule="auto"/>
              <w:jc w:val="both"/>
              <w:rPr>
                <w:rFonts w:ascii="Book Antiqua" w:eastAsia="宋体" w:hAnsi="Book Antiqua"/>
                <w:kern w:val="2"/>
              </w:rPr>
            </w:pPr>
            <w:r>
              <w:rPr>
                <w:rFonts w:ascii="Book Antiqua" w:hAnsi="Book Antiqua"/>
              </w:rPr>
              <w:t>Demographics</w:t>
            </w:r>
          </w:p>
        </w:tc>
        <w:tc>
          <w:tcPr>
            <w:tcW w:w="1036" w:type="pct"/>
            <w:tcBorders>
              <w:top w:val="single" w:sz="4" w:space="0" w:color="auto"/>
              <w:left w:val="nil"/>
              <w:bottom w:val="nil"/>
              <w:right w:val="nil"/>
            </w:tcBorders>
          </w:tcPr>
          <w:p w14:paraId="73A592C6" w14:textId="77777777" w:rsidR="00F06A3D" w:rsidRDefault="00F06A3D">
            <w:pPr>
              <w:widowControl w:val="0"/>
              <w:adjustRightInd w:val="0"/>
              <w:snapToGrid w:val="0"/>
              <w:spacing w:line="360" w:lineRule="auto"/>
              <w:jc w:val="both"/>
              <w:rPr>
                <w:rFonts w:ascii="Book Antiqua" w:eastAsia="宋体" w:hAnsi="Book Antiqua"/>
                <w:kern w:val="2"/>
              </w:rPr>
            </w:pPr>
          </w:p>
        </w:tc>
        <w:tc>
          <w:tcPr>
            <w:tcW w:w="1391" w:type="pct"/>
            <w:tcBorders>
              <w:top w:val="single" w:sz="4" w:space="0" w:color="auto"/>
              <w:left w:val="nil"/>
              <w:bottom w:val="nil"/>
              <w:right w:val="nil"/>
            </w:tcBorders>
          </w:tcPr>
          <w:p w14:paraId="31FC9CCF" w14:textId="77777777" w:rsidR="00F06A3D" w:rsidRDefault="00F06A3D">
            <w:pPr>
              <w:widowControl w:val="0"/>
              <w:adjustRightInd w:val="0"/>
              <w:snapToGrid w:val="0"/>
              <w:spacing w:line="360" w:lineRule="auto"/>
              <w:jc w:val="both"/>
              <w:rPr>
                <w:rFonts w:ascii="Book Antiqua" w:eastAsia="宋体" w:hAnsi="Book Antiqua"/>
                <w:kern w:val="2"/>
              </w:rPr>
            </w:pPr>
          </w:p>
        </w:tc>
      </w:tr>
      <w:tr w:rsidR="00F06A3D" w14:paraId="16CA0B7A" w14:textId="77777777" w:rsidTr="00BE55C8">
        <w:trPr>
          <w:trHeight w:val="280"/>
        </w:trPr>
        <w:tc>
          <w:tcPr>
            <w:tcW w:w="2573" w:type="pct"/>
            <w:tcBorders>
              <w:top w:val="nil"/>
              <w:left w:val="nil"/>
              <w:bottom w:val="nil"/>
              <w:right w:val="nil"/>
            </w:tcBorders>
            <w:hideMark/>
          </w:tcPr>
          <w:p w14:paraId="1C1FB866" w14:textId="77777777" w:rsidR="00F06A3D" w:rsidRDefault="00F06A3D">
            <w:pPr>
              <w:widowControl w:val="0"/>
              <w:adjustRightInd w:val="0"/>
              <w:snapToGrid w:val="0"/>
              <w:spacing w:line="360" w:lineRule="auto"/>
              <w:ind w:firstLineChars="100" w:firstLine="240"/>
              <w:jc w:val="both"/>
              <w:rPr>
                <w:rFonts w:ascii="Book Antiqua" w:eastAsia="宋体" w:hAnsi="Book Antiqua"/>
                <w:kern w:val="2"/>
              </w:rPr>
            </w:pPr>
            <w:r>
              <w:rPr>
                <w:rFonts w:ascii="Book Antiqua" w:hAnsi="Book Antiqua"/>
              </w:rPr>
              <w:t>Male/female</w:t>
            </w:r>
          </w:p>
        </w:tc>
        <w:tc>
          <w:tcPr>
            <w:tcW w:w="1036" w:type="pct"/>
            <w:tcBorders>
              <w:top w:val="nil"/>
              <w:left w:val="nil"/>
              <w:bottom w:val="nil"/>
              <w:right w:val="nil"/>
            </w:tcBorders>
            <w:hideMark/>
          </w:tcPr>
          <w:p w14:paraId="07F1DFA0" w14:textId="77777777" w:rsidR="00F06A3D" w:rsidRDefault="00F06A3D">
            <w:pPr>
              <w:widowControl w:val="0"/>
              <w:adjustRightInd w:val="0"/>
              <w:snapToGrid w:val="0"/>
              <w:spacing w:line="360" w:lineRule="auto"/>
              <w:jc w:val="both"/>
              <w:rPr>
                <w:rFonts w:ascii="Book Antiqua" w:eastAsia="宋体" w:hAnsi="Book Antiqua"/>
                <w:kern w:val="2"/>
              </w:rPr>
            </w:pPr>
            <w:r>
              <w:rPr>
                <w:rFonts w:ascii="Book Antiqua" w:hAnsi="Book Antiqua"/>
              </w:rPr>
              <w:t>18/4</w:t>
            </w:r>
          </w:p>
        </w:tc>
        <w:tc>
          <w:tcPr>
            <w:tcW w:w="1391" w:type="pct"/>
            <w:tcBorders>
              <w:top w:val="nil"/>
              <w:left w:val="nil"/>
              <w:bottom w:val="nil"/>
              <w:right w:val="nil"/>
            </w:tcBorders>
          </w:tcPr>
          <w:p w14:paraId="651CA3F0" w14:textId="77777777" w:rsidR="00F06A3D" w:rsidRDefault="00F06A3D">
            <w:pPr>
              <w:widowControl w:val="0"/>
              <w:adjustRightInd w:val="0"/>
              <w:snapToGrid w:val="0"/>
              <w:spacing w:line="360" w:lineRule="auto"/>
              <w:jc w:val="both"/>
              <w:rPr>
                <w:rFonts w:ascii="Book Antiqua" w:eastAsia="宋体" w:hAnsi="Book Antiqua"/>
                <w:kern w:val="2"/>
              </w:rPr>
            </w:pPr>
          </w:p>
        </w:tc>
      </w:tr>
      <w:tr w:rsidR="00F06A3D" w14:paraId="61C66062" w14:textId="77777777" w:rsidTr="00BE55C8">
        <w:trPr>
          <w:trHeight w:val="450"/>
        </w:trPr>
        <w:tc>
          <w:tcPr>
            <w:tcW w:w="2573" w:type="pct"/>
            <w:tcBorders>
              <w:top w:val="nil"/>
              <w:left w:val="nil"/>
              <w:bottom w:val="nil"/>
              <w:right w:val="nil"/>
            </w:tcBorders>
            <w:hideMark/>
          </w:tcPr>
          <w:p w14:paraId="60270044" w14:textId="77777777" w:rsidR="00F06A3D" w:rsidRPr="00F06A3D" w:rsidRDefault="00F06A3D" w:rsidP="00F06A3D">
            <w:pPr>
              <w:adjustRightInd w:val="0"/>
              <w:snapToGrid w:val="0"/>
              <w:spacing w:line="360" w:lineRule="auto"/>
              <w:ind w:firstLineChars="100" w:firstLine="240"/>
              <w:rPr>
                <w:rFonts w:ascii="Book Antiqua" w:hAnsi="Book Antiqua"/>
                <w:lang w:eastAsia="zh-CN"/>
              </w:rPr>
            </w:pPr>
            <w:r>
              <w:rPr>
                <w:rFonts w:ascii="Book Antiqua" w:hAnsi="Book Antiqua"/>
              </w:rPr>
              <w:t>Age, median (range, yr)</w:t>
            </w:r>
          </w:p>
        </w:tc>
        <w:tc>
          <w:tcPr>
            <w:tcW w:w="1036" w:type="pct"/>
            <w:tcBorders>
              <w:top w:val="nil"/>
              <w:left w:val="nil"/>
              <w:bottom w:val="nil"/>
              <w:right w:val="nil"/>
            </w:tcBorders>
          </w:tcPr>
          <w:p w14:paraId="53420C57" w14:textId="77777777" w:rsidR="00F06A3D" w:rsidRDefault="00F06A3D">
            <w:pPr>
              <w:widowControl w:val="0"/>
              <w:adjustRightInd w:val="0"/>
              <w:snapToGrid w:val="0"/>
              <w:spacing w:line="360" w:lineRule="auto"/>
              <w:jc w:val="both"/>
              <w:rPr>
                <w:rFonts w:ascii="Book Antiqua" w:eastAsia="宋体" w:hAnsi="Book Antiqua"/>
                <w:kern w:val="2"/>
                <w:lang w:eastAsia="zh-CN"/>
              </w:rPr>
            </w:pPr>
          </w:p>
        </w:tc>
        <w:tc>
          <w:tcPr>
            <w:tcW w:w="1391" w:type="pct"/>
            <w:tcBorders>
              <w:top w:val="nil"/>
              <w:left w:val="nil"/>
              <w:bottom w:val="nil"/>
              <w:right w:val="nil"/>
            </w:tcBorders>
          </w:tcPr>
          <w:p w14:paraId="27E04511" w14:textId="77777777" w:rsidR="00F06A3D" w:rsidRPr="00F06A3D" w:rsidRDefault="00F06A3D" w:rsidP="00F06A3D">
            <w:pPr>
              <w:adjustRightInd w:val="0"/>
              <w:snapToGrid w:val="0"/>
              <w:spacing w:line="360" w:lineRule="auto"/>
              <w:rPr>
                <w:rFonts w:ascii="Book Antiqua" w:hAnsi="Book Antiqua"/>
                <w:lang w:eastAsia="zh-CN"/>
              </w:rPr>
            </w:pPr>
            <w:r>
              <w:rPr>
                <w:rFonts w:ascii="Book Antiqua" w:hAnsi="Book Antiqua"/>
              </w:rPr>
              <w:t>61.18</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16.51</w:t>
            </w:r>
          </w:p>
        </w:tc>
      </w:tr>
      <w:tr w:rsidR="00F06A3D" w14:paraId="3E000387" w14:textId="77777777" w:rsidTr="0017257B">
        <w:trPr>
          <w:trHeight w:val="450"/>
        </w:trPr>
        <w:tc>
          <w:tcPr>
            <w:tcW w:w="2573" w:type="pct"/>
            <w:tcBorders>
              <w:top w:val="nil"/>
              <w:left w:val="nil"/>
              <w:bottom w:val="nil"/>
              <w:right w:val="nil"/>
            </w:tcBorders>
          </w:tcPr>
          <w:p w14:paraId="126C8D2F" w14:textId="77777777" w:rsidR="00F06A3D" w:rsidRDefault="00F06A3D">
            <w:pPr>
              <w:adjustRightInd w:val="0"/>
              <w:snapToGrid w:val="0"/>
              <w:spacing w:line="360" w:lineRule="auto"/>
              <w:ind w:firstLineChars="100" w:firstLine="240"/>
              <w:rPr>
                <w:rFonts w:ascii="Book Antiqua" w:hAnsi="Book Antiqua"/>
              </w:rPr>
            </w:pPr>
            <w:r>
              <w:rPr>
                <w:rFonts w:ascii="Book Antiqua" w:hAnsi="Book Antiqua"/>
              </w:rPr>
              <w:t>Underlying disease</w:t>
            </w:r>
          </w:p>
        </w:tc>
        <w:tc>
          <w:tcPr>
            <w:tcW w:w="1036" w:type="pct"/>
            <w:tcBorders>
              <w:top w:val="nil"/>
              <w:left w:val="nil"/>
              <w:bottom w:val="nil"/>
              <w:right w:val="nil"/>
            </w:tcBorders>
          </w:tcPr>
          <w:p w14:paraId="69710808" w14:textId="77777777" w:rsidR="00F06A3D" w:rsidRDefault="00F06A3D">
            <w:pPr>
              <w:adjustRightInd w:val="0"/>
              <w:snapToGrid w:val="0"/>
              <w:spacing w:line="360" w:lineRule="auto"/>
              <w:rPr>
                <w:rFonts w:ascii="Book Antiqua" w:hAnsi="Book Antiqua"/>
              </w:rPr>
            </w:pPr>
            <w:r>
              <w:rPr>
                <w:rFonts w:ascii="Book Antiqua" w:hAnsi="Book Antiqua"/>
              </w:rPr>
              <w:t>22/22</w:t>
            </w:r>
          </w:p>
        </w:tc>
        <w:tc>
          <w:tcPr>
            <w:tcW w:w="1391" w:type="pct"/>
            <w:tcBorders>
              <w:top w:val="nil"/>
              <w:left w:val="nil"/>
              <w:bottom w:val="nil"/>
              <w:right w:val="nil"/>
            </w:tcBorders>
          </w:tcPr>
          <w:p w14:paraId="304E1172" w14:textId="77777777" w:rsidR="00F06A3D" w:rsidRDefault="00F06A3D">
            <w:pPr>
              <w:adjustRightInd w:val="0"/>
              <w:snapToGrid w:val="0"/>
              <w:spacing w:line="360" w:lineRule="auto"/>
              <w:rPr>
                <w:rFonts w:ascii="Book Antiqua" w:hAnsi="Book Antiqua"/>
              </w:rPr>
            </w:pPr>
          </w:p>
        </w:tc>
      </w:tr>
      <w:tr w:rsidR="00384AA7" w14:paraId="7F13E6FE" w14:textId="77777777" w:rsidTr="0017257B">
        <w:trPr>
          <w:trHeight w:val="447"/>
        </w:trPr>
        <w:tc>
          <w:tcPr>
            <w:tcW w:w="2573" w:type="pct"/>
            <w:tcBorders>
              <w:top w:val="nil"/>
              <w:left w:val="nil"/>
              <w:bottom w:val="nil"/>
              <w:right w:val="nil"/>
            </w:tcBorders>
            <w:hideMark/>
          </w:tcPr>
          <w:p w14:paraId="219425F7" w14:textId="760E07BF" w:rsidR="00384AA7" w:rsidRPr="00384AA7" w:rsidRDefault="00384AA7" w:rsidP="00384AA7">
            <w:pPr>
              <w:adjustRightInd w:val="0"/>
              <w:snapToGrid w:val="0"/>
              <w:spacing w:line="360" w:lineRule="auto"/>
              <w:rPr>
                <w:rFonts w:ascii="Book Antiqua" w:hAnsi="Book Antiqua"/>
                <w:lang w:eastAsia="zh-CN"/>
              </w:rPr>
            </w:pPr>
            <w:r>
              <w:rPr>
                <w:rFonts w:ascii="Book Antiqua" w:hAnsi="Book Antiqua"/>
              </w:rPr>
              <w:t>Clinical manifestations</w:t>
            </w:r>
          </w:p>
        </w:tc>
        <w:tc>
          <w:tcPr>
            <w:tcW w:w="1036" w:type="pct"/>
            <w:tcBorders>
              <w:top w:val="nil"/>
              <w:left w:val="nil"/>
              <w:bottom w:val="nil"/>
              <w:right w:val="nil"/>
            </w:tcBorders>
          </w:tcPr>
          <w:p w14:paraId="4B8138FD" w14:textId="77777777" w:rsidR="00384AA7" w:rsidRDefault="00384AA7" w:rsidP="00384AA7">
            <w:pPr>
              <w:adjustRightInd w:val="0"/>
              <w:snapToGrid w:val="0"/>
              <w:spacing w:line="360" w:lineRule="auto"/>
              <w:rPr>
                <w:rFonts w:ascii="Book Antiqua" w:eastAsia="宋体" w:hAnsi="Book Antiqua"/>
                <w:kern w:val="2"/>
                <w:lang w:eastAsia="zh-CN"/>
              </w:rPr>
            </w:pPr>
          </w:p>
        </w:tc>
        <w:tc>
          <w:tcPr>
            <w:tcW w:w="1391" w:type="pct"/>
            <w:tcBorders>
              <w:top w:val="nil"/>
              <w:left w:val="nil"/>
              <w:bottom w:val="nil"/>
              <w:right w:val="nil"/>
            </w:tcBorders>
          </w:tcPr>
          <w:p w14:paraId="37742DF5" w14:textId="77777777" w:rsidR="00384AA7" w:rsidRDefault="00384AA7">
            <w:pPr>
              <w:widowControl w:val="0"/>
              <w:adjustRightInd w:val="0"/>
              <w:snapToGrid w:val="0"/>
              <w:spacing w:line="360" w:lineRule="auto"/>
              <w:jc w:val="both"/>
              <w:rPr>
                <w:rFonts w:ascii="Book Antiqua" w:eastAsia="宋体" w:hAnsi="Book Antiqua"/>
                <w:kern w:val="2"/>
                <w:lang w:eastAsia="zh-CN"/>
              </w:rPr>
            </w:pPr>
          </w:p>
        </w:tc>
      </w:tr>
      <w:tr w:rsidR="00384AA7" w14:paraId="4DCC2805" w14:textId="77777777" w:rsidTr="0017257B">
        <w:trPr>
          <w:trHeight w:val="446"/>
        </w:trPr>
        <w:tc>
          <w:tcPr>
            <w:tcW w:w="2573" w:type="pct"/>
            <w:tcBorders>
              <w:top w:val="nil"/>
              <w:left w:val="nil"/>
              <w:bottom w:val="nil"/>
              <w:right w:val="nil"/>
            </w:tcBorders>
          </w:tcPr>
          <w:p w14:paraId="39919A0E" w14:textId="77777777" w:rsidR="00384AA7" w:rsidRDefault="00384AA7" w:rsidP="00384AA7">
            <w:pPr>
              <w:adjustRightInd w:val="0"/>
              <w:snapToGrid w:val="0"/>
              <w:spacing w:line="360" w:lineRule="auto"/>
              <w:ind w:firstLineChars="50" w:firstLine="120"/>
              <w:rPr>
                <w:rFonts w:ascii="Book Antiqua" w:hAnsi="Book Antiqua"/>
              </w:rPr>
            </w:pPr>
            <w:r>
              <w:rPr>
                <w:rFonts w:ascii="Book Antiqua" w:hAnsi="Book Antiqua"/>
              </w:rPr>
              <w:t>Fever</w:t>
            </w:r>
          </w:p>
        </w:tc>
        <w:tc>
          <w:tcPr>
            <w:tcW w:w="1036" w:type="pct"/>
            <w:tcBorders>
              <w:top w:val="nil"/>
              <w:left w:val="nil"/>
              <w:bottom w:val="nil"/>
              <w:right w:val="nil"/>
            </w:tcBorders>
          </w:tcPr>
          <w:p w14:paraId="21CFE7A0" w14:textId="77777777" w:rsidR="00384AA7" w:rsidRDefault="00384AA7">
            <w:pPr>
              <w:adjustRightInd w:val="0"/>
              <w:snapToGrid w:val="0"/>
              <w:spacing w:line="360" w:lineRule="auto"/>
              <w:rPr>
                <w:rFonts w:ascii="Book Antiqua" w:hAnsi="Book Antiqua"/>
                <w:lang w:eastAsia="zh-CN"/>
              </w:rPr>
            </w:pPr>
            <w:r>
              <w:rPr>
                <w:rFonts w:ascii="Book Antiqua" w:hAnsi="Book Antiqua"/>
              </w:rPr>
              <w:t>13/22</w:t>
            </w:r>
          </w:p>
        </w:tc>
        <w:tc>
          <w:tcPr>
            <w:tcW w:w="1391" w:type="pct"/>
            <w:tcBorders>
              <w:top w:val="nil"/>
              <w:left w:val="nil"/>
              <w:bottom w:val="nil"/>
              <w:right w:val="nil"/>
            </w:tcBorders>
          </w:tcPr>
          <w:p w14:paraId="3FF5A51D" w14:textId="77777777" w:rsidR="00384AA7" w:rsidRDefault="00384AA7">
            <w:pPr>
              <w:adjustRightInd w:val="0"/>
              <w:snapToGrid w:val="0"/>
              <w:spacing w:line="360" w:lineRule="auto"/>
              <w:rPr>
                <w:rFonts w:ascii="Book Antiqua" w:hAnsi="Book Antiqua"/>
              </w:rPr>
            </w:pPr>
          </w:p>
        </w:tc>
      </w:tr>
      <w:tr w:rsidR="00384AA7" w14:paraId="7D2CF8F2" w14:textId="77777777" w:rsidTr="0017257B">
        <w:trPr>
          <w:trHeight w:val="446"/>
        </w:trPr>
        <w:tc>
          <w:tcPr>
            <w:tcW w:w="2573" w:type="pct"/>
            <w:tcBorders>
              <w:top w:val="nil"/>
              <w:left w:val="nil"/>
              <w:bottom w:val="nil"/>
              <w:right w:val="nil"/>
            </w:tcBorders>
          </w:tcPr>
          <w:p w14:paraId="2C282388" w14:textId="77777777" w:rsidR="00384AA7" w:rsidRDefault="00384AA7" w:rsidP="00384AA7">
            <w:pPr>
              <w:adjustRightInd w:val="0"/>
              <w:snapToGrid w:val="0"/>
              <w:spacing w:line="360" w:lineRule="auto"/>
              <w:ind w:firstLineChars="50" w:firstLine="120"/>
              <w:rPr>
                <w:rFonts w:ascii="Book Antiqua" w:hAnsi="Book Antiqua"/>
              </w:rPr>
            </w:pPr>
            <w:r>
              <w:rPr>
                <w:rFonts w:ascii="Book Antiqua" w:hAnsi="Book Antiqua"/>
              </w:rPr>
              <w:t>Cough</w:t>
            </w:r>
          </w:p>
        </w:tc>
        <w:tc>
          <w:tcPr>
            <w:tcW w:w="1036" w:type="pct"/>
            <w:tcBorders>
              <w:top w:val="nil"/>
              <w:left w:val="nil"/>
              <w:bottom w:val="nil"/>
              <w:right w:val="nil"/>
            </w:tcBorders>
          </w:tcPr>
          <w:p w14:paraId="1AE7D879" w14:textId="77777777" w:rsidR="00384AA7" w:rsidRDefault="00384AA7">
            <w:pPr>
              <w:adjustRightInd w:val="0"/>
              <w:snapToGrid w:val="0"/>
              <w:spacing w:line="360" w:lineRule="auto"/>
              <w:rPr>
                <w:rFonts w:ascii="Book Antiqua" w:hAnsi="Book Antiqua"/>
                <w:lang w:eastAsia="zh-CN"/>
              </w:rPr>
            </w:pPr>
            <w:r>
              <w:rPr>
                <w:rFonts w:ascii="Book Antiqua" w:hAnsi="Book Antiqua"/>
              </w:rPr>
              <w:t>22/22</w:t>
            </w:r>
          </w:p>
        </w:tc>
        <w:tc>
          <w:tcPr>
            <w:tcW w:w="1391" w:type="pct"/>
            <w:tcBorders>
              <w:top w:val="nil"/>
              <w:left w:val="nil"/>
              <w:bottom w:val="nil"/>
              <w:right w:val="nil"/>
            </w:tcBorders>
          </w:tcPr>
          <w:p w14:paraId="4B68590C" w14:textId="77777777" w:rsidR="00384AA7" w:rsidRDefault="00384AA7">
            <w:pPr>
              <w:adjustRightInd w:val="0"/>
              <w:snapToGrid w:val="0"/>
              <w:spacing w:line="360" w:lineRule="auto"/>
              <w:rPr>
                <w:rFonts w:ascii="Book Antiqua" w:hAnsi="Book Antiqua"/>
              </w:rPr>
            </w:pPr>
          </w:p>
        </w:tc>
      </w:tr>
      <w:tr w:rsidR="00384AA7" w14:paraId="6C25AB43" w14:textId="77777777" w:rsidTr="0017257B">
        <w:trPr>
          <w:trHeight w:val="446"/>
        </w:trPr>
        <w:tc>
          <w:tcPr>
            <w:tcW w:w="2573" w:type="pct"/>
            <w:tcBorders>
              <w:top w:val="nil"/>
              <w:left w:val="nil"/>
              <w:bottom w:val="nil"/>
              <w:right w:val="nil"/>
            </w:tcBorders>
          </w:tcPr>
          <w:p w14:paraId="41576914" w14:textId="77777777" w:rsidR="00384AA7" w:rsidRDefault="00384AA7" w:rsidP="00384AA7">
            <w:pPr>
              <w:adjustRightInd w:val="0"/>
              <w:snapToGrid w:val="0"/>
              <w:spacing w:line="360" w:lineRule="auto"/>
              <w:ind w:firstLineChars="50" w:firstLine="120"/>
              <w:rPr>
                <w:rFonts w:ascii="Book Antiqua" w:hAnsi="Book Antiqua"/>
              </w:rPr>
            </w:pPr>
            <w:r>
              <w:rPr>
                <w:rFonts w:ascii="Book Antiqua" w:hAnsi="Book Antiqua"/>
              </w:rPr>
              <w:t>Dyspnea</w:t>
            </w:r>
          </w:p>
        </w:tc>
        <w:tc>
          <w:tcPr>
            <w:tcW w:w="1036" w:type="pct"/>
            <w:tcBorders>
              <w:top w:val="nil"/>
              <w:left w:val="nil"/>
              <w:bottom w:val="nil"/>
              <w:right w:val="nil"/>
            </w:tcBorders>
          </w:tcPr>
          <w:p w14:paraId="51670632" w14:textId="77777777" w:rsidR="00384AA7" w:rsidRDefault="00384AA7">
            <w:pPr>
              <w:adjustRightInd w:val="0"/>
              <w:snapToGrid w:val="0"/>
              <w:spacing w:line="360" w:lineRule="auto"/>
              <w:rPr>
                <w:rFonts w:ascii="Book Antiqua" w:hAnsi="Book Antiqua"/>
              </w:rPr>
            </w:pPr>
            <w:r>
              <w:rPr>
                <w:rFonts w:ascii="Book Antiqua" w:hAnsi="Book Antiqua"/>
              </w:rPr>
              <w:t>22/22</w:t>
            </w:r>
          </w:p>
        </w:tc>
        <w:tc>
          <w:tcPr>
            <w:tcW w:w="1391" w:type="pct"/>
            <w:tcBorders>
              <w:top w:val="nil"/>
              <w:left w:val="nil"/>
              <w:bottom w:val="nil"/>
              <w:right w:val="nil"/>
            </w:tcBorders>
          </w:tcPr>
          <w:p w14:paraId="78659583" w14:textId="77777777" w:rsidR="00384AA7" w:rsidRDefault="00384AA7">
            <w:pPr>
              <w:adjustRightInd w:val="0"/>
              <w:snapToGrid w:val="0"/>
              <w:spacing w:line="360" w:lineRule="auto"/>
              <w:rPr>
                <w:rFonts w:ascii="Book Antiqua" w:hAnsi="Book Antiqua"/>
              </w:rPr>
            </w:pPr>
          </w:p>
        </w:tc>
      </w:tr>
      <w:tr w:rsidR="00BE55C8" w14:paraId="33B57387" w14:textId="77777777" w:rsidTr="0017257B">
        <w:trPr>
          <w:trHeight w:val="450"/>
        </w:trPr>
        <w:tc>
          <w:tcPr>
            <w:tcW w:w="2573" w:type="pct"/>
            <w:tcBorders>
              <w:top w:val="nil"/>
              <w:left w:val="nil"/>
              <w:bottom w:val="nil"/>
              <w:right w:val="nil"/>
            </w:tcBorders>
            <w:hideMark/>
          </w:tcPr>
          <w:p w14:paraId="7C282019" w14:textId="77777777" w:rsidR="00BE55C8" w:rsidRPr="00BE55C8" w:rsidRDefault="00BE55C8" w:rsidP="00BE55C8">
            <w:pPr>
              <w:adjustRightInd w:val="0"/>
              <w:snapToGrid w:val="0"/>
              <w:spacing w:line="360" w:lineRule="auto"/>
              <w:rPr>
                <w:rFonts w:ascii="Book Antiqua" w:hAnsi="Book Antiqua"/>
                <w:lang w:eastAsia="zh-CN"/>
              </w:rPr>
            </w:pPr>
            <w:r>
              <w:rPr>
                <w:rFonts w:ascii="Book Antiqua" w:hAnsi="Book Antiqua"/>
              </w:rPr>
              <w:t>Laboratory tests</w:t>
            </w:r>
          </w:p>
        </w:tc>
        <w:tc>
          <w:tcPr>
            <w:tcW w:w="1036" w:type="pct"/>
            <w:tcBorders>
              <w:top w:val="nil"/>
              <w:left w:val="nil"/>
              <w:bottom w:val="nil"/>
              <w:right w:val="nil"/>
            </w:tcBorders>
          </w:tcPr>
          <w:p w14:paraId="2A645B8A" w14:textId="77777777" w:rsidR="00BE55C8" w:rsidRDefault="00BE55C8">
            <w:pPr>
              <w:widowControl w:val="0"/>
              <w:adjustRightInd w:val="0"/>
              <w:snapToGrid w:val="0"/>
              <w:spacing w:line="360" w:lineRule="auto"/>
              <w:jc w:val="both"/>
              <w:rPr>
                <w:rFonts w:ascii="Book Antiqua" w:eastAsia="宋体" w:hAnsi="Book Antiqua"/>
                <w:kern w:val="2"/>
                <w:lang w:eastAsia="zh-CN"/>
              </w:rPr>
            </w:pPr>
          </w:p>
        </w:tc>
        <w:tc>
          <w:tcPr>
            <w:tcW w:w="1391" w:type="pct"/>
            <w:tcBorders>
              <w:top w:val="nil"/>
              <w:left w:val="nil"/>
              <w:bottom w:val="nil"/>
              <w:right w:val="nil"/>
            </w:tcBorders>
          </w:tcPr>
          <w:p w14:paraId="67188BBB" w14:textId="77777777" w:rsidR="00BE55C8" w:rsidRDefault="00BE55C8" w:rsidP="0017257B">
            <w:pPr>
              <w:adjustRightInd w:val="0"/>
              <w:snapToGrid w:val="0"/>
              <w:spacing w:line="360" w:lineRule="auto"/>
              <w:rPr>
                <w:rFonts w:ascii="Book Antiqua" w:eastAsia="宋体" w:hAnsi="Book Antiqua"/>
                <w:kern w:val="2"/>
                <w:lang w:eastAsia="zh-CN"/>
              </w:rPr>
            </w:pPr>
          </w:p>
        </w:tc>
      </w:tr>
      <w:tr w:rsidR="00BE55C8" w14:paraId="4851618F" w14:textId="77777777" w:rsidTr="0017257B">
        <w:trPr>
          <w:trHeight w:val="450"/>
        </w:trPr>
        <w:tc>
          <w:tcPr>
            <w:tcW w:w="2573" w:type="pct"/>
            <w:tcBorders>
              <w:top w:val="nil"/>
              <w:left w:val="nil"/>
              <w:bottom w:val="nil"/>
              <w:right w:val="nil"/>
            </w:tcBorders>
          </w:tcPr>
          <w:p w14:paraId="531DDFC7" w14:textId="19BF7FE9" w:rsidR="00BE55C8" w:rsidRDefault="00BE55C8" w:rsidP="00BE55C8">
            <w:pPr>
              <w:adjustRightInd w:val="0"/>
              <w:snapToGrid w:val="0"/>
              <w:spacing w:line="360" w:lineRule="auto"/>
              <w:ind w:firstLineChars="50" w:firstLine="120"/>
              <w:rPr>
                <w:rFonts w:ascii="Book Antiqua" w:hAnsi="Book Antiqua"/>
              </w:rPr>
            </w:pPr>
            <w:r>
              <w:rPr>
                <w:rFonts w:ascii="Book Antiqua" w:hAnsi="Book Antiqua"/>
              </w:rPr>
              <w:t>WBC (normal 4</w:t>
            </w:r>
            <w:r w:rsidR="00543DA4">
              <w:rPr>
                <w:rFonts w:ascii="Book Antiqua" w:hAnsi="Book Antiqua"/>
              </w:rPr>
              <w:t xml:space="preserve"> </w:t>
            </w:r>
            <w:r w:rsidR="00543DA4" w:rsidRPr="00BE55C8">
              <w:rPr>
                <w:rFonts w:ascii="Book Antiqua" w:hAnsi="Book Antiqua"/>
                <w:lang w:eastAsia="zh-CN"/>
              </w:rPr>
              <w:t>×</w:t>
            </w:r>
            <w:r w:rsidR="00543DA4">
              <w:rPr>
                <w:rFonts w:ascii="Book Antiqua" w:hAnsi="Book Antiqua" w:hint="eastAsia"/>
                <w:lang w:eastAsia="zh-CN"/>
              </w:rPr>
              <w:t xml:space="preserve"> </w:t>
            </w:r>
            <w:r w:rsidR="00543DA4" w:rsidRPr="00543DA4">
              <w:rPr>
                <w:rFonts w:ascii="Book Antiqua" w:hAnsi="Book Antiqua"/>
              </w:rPr>
              <w:t>10</w:t>
            </w:r>
            <w:r w:rsidR="00543DA4" w:rsidRPr="002D5BB1">
              <w:rPr>
                <w:rFonts w:ascii="Book Antiqua" w:hAnsi="Book Antiqua"/>
                <w:vertAlign w:val="superscript"/>
              </w:rPr>
              <w:t>9</w:t>
            </w:r>
            <w:r w:rsidR="00543DA4">
              <w:rPr>
                <w:rFonts w:ascii="Book Antiqua" w:hAnsi="Book Antiqua"/>
              </w:rPr>
              <w:t>–</w:t>
            </w:r>
            <w:r w:rsidRPr="00543DA4">
              <w:rPr>
                <w:rFonts w:ascii="Book Antiqua" w:hAnsi="Book Antiqua"/>
              </w:rPr>
              <w:t>10</w:t>
            </w:r>
            <w:bookmarkStart w:id="108" w:name="_Hlk77096049"/>
            <w:r>
              <w:rPr>
                <w:rFonts w:ascii="Book Antiqua" w:hAnsi="Book Antiqua" w:hint="eastAsia"/>
                <w:lang w:eastAsia="zh-CN"/>
              </w:rPr>
              <w:t xml:space="preserve"> </w:t>
            </w:r>
            <w:r w:rsidRPr="00BE55C8">
              <w:rPr>
                <w:rFonts w:ascii="Book Antiqua" w:hAnsi="Book Antiqua"/>
                <w:lang w:eastAsia="zh-CN"/>
              </w:rPr>
              <w:t>×</w:t>
            </w:r>
            <w:r>
              <w:rPr>
                <w:rFonts w:ascii="Book Antiqua" w:hAnsi="Book Antiqua" w:hint="eastAsia"/>
                <w:lang w:eastAsia="zh-CN"/>
              </w:rPr>
              <w:t xml:space="preserve"> </w:t>
            </w:r>
            <w:r>
              <w:rPr>
                <w:rFonts w:ascii="Book Antiqua" w:hAnsi="Book Antiqua"/>
              </w:rPr>
              <w:t>10</w:t>
            </w:r>
            <w:r>
              <w:rPr>
                <w:rFonts w:ascii="Book Antiqua" w:hAnsi="Book Antiqua"/>
                <w:vertAlign w:val="superscript"/>
              </w:rPr>
              <w:t>9</w:t>
            </w:r>
            <w:r>
              <w:rPr>
                <w:rFonts w:ascii="Book Antiqua" w:hAnsi="Book Antiqua"/>
              </w:rPr>
              <w:t>/L</w:t>
            </w:r>
            <w:bookmarkEnd w:id="108"/>
            <w:r>
              <w:rPr>
                <w:rFonts w:ascii="Book Antiqua" w:hAnsi="Book Antiqua"/>
              </w:rPr>
              <w:t>)</w:t>
            </w:r>
          </w:p>
        </w:tc>
        <w:tc>
          <w:tcPr>
            <w:tcW w:w="1036" w:type="pct"/>
            <w:tcBorders>
              <w:top w:val="nil"/>
              <w:left w:val="nil"/>
              <w:bottom w:val="nil"/>
              <w:right w:val="nil"/>
            </w:tcBorders>
          </w:tcPr>
          <w:p w14:paraId="3C1EB80D" w14:textId="77777777" w:rsidR="00BE55C8" w:rsidRDefault="00BE55C8">
            <w:pPr>
              <w:adjustRightInd w:val="0"/>
              <w:snapToGrid w:val="0"/>
              <w:spacing w:line="360" w:lineRule="auto"/>
              <w:rPr>
                <w:rFonts w:ascii="Book Antiqua" w:hAnsi="Book Antiqua"/>
              </w:rPr>
            </w:pPr>
          </w:p>
        </w:tc>
        <w:tc>
          <w:tcPr>
            <w:tcW w:w="1391" w:type="pct"/>
            <w:tcBorders>
              <w:top w:val="nil"/>
              <w:left w:val="nil"/>
              <w:bottom w:val="nil"/>
              <w:right w:val="nil"/>
            </w:tcBorders>
          </w:tcPr>
          <w:p w14:paraId="01878DA3" w14:textId="77777777" w:rsidR="00BE55C8" w:rsidRDefault="0017257B">
            <w:pPr>
              <w:adjustRightInd w:val="0"/>
              <w:snapToGrid w:val="0"/>
              <w:spacing w:line="360" w:lineRule="auto"/>
              <w:rPr>
                <w:rFonts w:ascii="Book Antiqua" w:hAnsi="Book Antiqua"/>
                <w:lang w:eastAsia="zh-CN"/>
              </w:rPr>
            </w:pPr>
            <w:r>
              <w:rPr>
                <w:rFonts w:ascii="Book Antiqua" w:hAnsi="Book Antiqua"/>
              </w:rPr>
              <w:t>9.69</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6.22</w:t>
            </w:r>
          </w:p>
        </w:tc>
      </w:tr>
      <w:tr w:rsidR="00BE55C8" w14:paraId="2C853E17" w14:textId="77777777" w:rsidTr="0017257B">
        <w:trPr>
          <w:trHeight w:val="450"/>
        </w:trPr>
        <w:tc>
          <w:tcPr>
            <w:tcW w:w="2573" w:type="pct"/>
            <w:tcBorders>
              <w:top w:val="nil"/>
              <w:left w:val="nil"/>
              <w:bottom w:val="nil"/>
              <w:right w:val="nil"/>
            </w:tcBorders>
          </w:tcPr>
          <w:p w14:paraId="75187F64" w14:textId="77777777" w:rsidR="00BE55C8" w:rsidRDefault="00BE55C8" w:rsidP="00BE55C8">
            <w:pPr>
              <w:adjustRightInd w:val="0"/>
              <w:snapToGrid w:val="0"/>
              <w:spacing w:line="360" w:lineRule="auto"/>
              <w:ind w:firstLineChars="50" w:firstLine="120"/>
              <w:rPr>
                <w:rFonts w:ascii="Book Antiqua" w:hAnsi="Book Antiqua"/>
              </w:rPr>
            </w:pPr>
            <w:r>
              <w:rPr>
                <w:rFonts w:ascii="Book Antiqua" w:hAnsi="Book Antiqua" w:hint="eastAsia"/>
                <w:lang w:eastAsia="zh-CN"/>
              </w:rPr>
              <w:t>P</w:t>
            </w:r>
            <w:r>
              <w:rPr>
                <w:rFonts w:ascii="Book Antiqua" w:hAnsi="Book Antiqua"/>
              </w:rPr>
              <w:t>ercentage of neutrophils</w:t>
            </w:r>
          </w:p>
        </w:tc>
        <w:tc>
          <w:tcPr>
            <w:tcW w:w="1036" w:type="pct"/>
            <w:tcBorders>
              <w:top w:val="nil"/>
              <w:left w:val="nil"/>
              <w:bottom w:val="nil"/>
              <w:right w:val="nil"/>
            </w:tcBorders>
          </w:tcPr>
          <w:p w14:paraId="47DC1FD4" w14:textId="77777777" w:rsidR="00BE55C8" w:rsidRDefault="00BE55C8">
            <w:pPr>
              <w:adjustRightInd w:val="0"/>
              <w:snapToGrid w:val="0"/>
              <w:spacing w:line="360" w:lineRule="auto"/>
              <w:rPr>
                <w:rFonts w:ascii="Book Antiqua" w:hAnsi="Book Antiqua"/>
              </w:rPr>
            </w:pPr>
          </w:p>
        </w:tc>
        <w:tc>
          <w:tcPr>
            <w:tcW w:w="1391" w:type="pct"/>
            <w:tcBorders>
              <w:top w:val="nil"/>
              <w:left w:val="nil"/>
              <w:bottom w:val="nil"/>
              <w:right w:val="nil"/>
            </w:tcBorders>
          </w:tcPr>
          <w:p w14:paraId="62BDF5A2" w14:textId="77777777" w:rsidR="00BE55C8" w:rsidRDefault="0017257B">
            <w:pPr>
              <w:adjustRightInd w:val="0"/>
              <w:snapToGrid w:val="0"/>
              <w:spacing w:line="360" w:lineRule="auto"/>
              <w:rPr>
                <w:rFonts w:ascii="Book Antiqua" w:hAnsi="Book Antiqua"/>
                <w:lang w:eastAsia="zh-CN"/>
              </w:rPr>
            </w:pPr>
            <w:r>
              <w:rPr>
                <w:rFonts w:ascii="Book Antiqua" w:hAnsi="Book Antiqua"/>
              </w:rPr>
              <w:t>0.82</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0.14</w:t>
            </w:r>
          </w:p>
        </w:tc>
      </w:tr>
      <w:tr w:rsidR="00BE55C8" w14:paraId="0051E021" w14:textId="77777777" w:rsidTr="0017257B">
        <w:trPr>
          <w:trHeight w:val="450"/>
        </w:trPr>
        <w:tc>
          <w:tcPr>
            <w:tcW w:w="2573" w:type="pct"/>
            <w:tcBorders>
              <w:top w:val="nil"/>
              <w:left w:val="nil"/>
              <w:bottom w:val="nil"/>
              <w:right w:val="nil"/>
            </w:tcBorders>
          </w:tcPr>
          <w:p w14:paraId="0EABC3F6" w14:textId="01FDE96F" w:rsidR="00BE55C8" w:rsidRDefault="00BE55C8" w:rsidP="00BE55C8">
            <w:pPr>
              <w:adjustRightInd w:val="0"/>
              <w:snapToGrid w:val="0"/>
              <w:spacing w:line="360" w:lineRule="auto"/>
              <w:ind w:firstLineChars="50" w:firstLine="120"/>
              <w:rPr>
                <w:rFonts w:ascii="Book Antiqua" w:hAnsi="Book Antiqua"/>
              </w:rPr>
            </w:pPr>
            <w:r>
              <w:rPr>
                <w:rFonts w:ascii="Book Antiqua" w:hAnsi="Book Antiqua"/>
              </w:rPr>
              <w:t>CRP (normal 0</w:t>
            </w:r>
            <w:r w:rsidR="00543DA4">
              <w:rPr>
                <w:rFonts w:ascii="Book Antiqua" w:hAnsi="Book Antiqua"/>
              </w:rPr>
              <w:t>–</w:t>
            </w:r>
            <w:r>
              <w:rPr>
                <w:rFonts w:ascii="Book Antiqua" w:hAnsi="Book Antiqua"/>
              </w:rPr>
              <w:t>8</w:t>
            </w:r>
            <w:r>
              <w:rPr>
                <w:rFonts w:ascii="Book Antiqua" w:hAnsi="Book Antiqua" w:hint="eastAsia"/>
                <w:lang w:eastAsia="zh-CN"/>
              </w:rPr>
              <w:t xml:space="preserve"> </w:t>
            </w:r>
            <w:r>
              <w:rPr>
                <w:rFonts w:ascii="Book Antiqua" w:hAnsi="Book Antiqua"/>
              </w:rPr>
              <w:t>mg/L)</w:t>
            </w:r>
          </w:p>
        </w:tc>
        <w:tc>
          <w:tcPr>
            <w:tcW w:w="1036" w:type="pct"/>
            <w:tcBorders>
              <w:top w:val="nil"/>
              <w:left w:val="nil"/>
              <w:bottom w:val="nil"/>
              <w:right w:val="nil"/>
            </w:tcBorders>
          </w:tcPr>
          <w:p w14:paraId="6E897268" w14:textId="77777777" w:rsidR="00BE55C8" w:rsidRDefault="00BE55C8">
            <w:pPr>
              <w:adjustRightInd w:val="0"/>
              <w:snapToGrid w:val="0"/>
              <w:spacing w:line="360" w:lineRule="auto"/>
              <w:rPr>
                <w:rFonts w:ascii="Book Antiqua" w:hAnsi="Book Antiqua"/>
              </w:rPr>
            </w:pPr>
          </w:p>
        </w:tc>
        <w:tc>
          <w:tcPr>
            <w:tcW w:w="1391" w:type="pct"/>
            <w:tcBorders>
              <w:top w:val="nil"/>
              <w:left w:val="nil"/>
              <w:bottom w:val="nil"/>
              <w:right w:val="nil"/>
            </w:tcBorders>
          </w:tcPr>
          <w:p w14:paraId="29F6E8E8" w14:textId="77777777" w:rsidR="00BE55C8" w:rsidRDefault="0017257B">
            <w:pPr>
              <w:adjustRightInd w:val="0"/>
              <w:snapToGrid w:val="0"/>
              <w:spacing w:line="360" w:lineRule="auto"/>
              <w:rPr>
                <w:rFonts w:ascii="Book Antiqua" w:hAnsi="Book Antiqua"/>
                <w:lang w:eastAsia="zh-CN"/>
              </w:rPr>
            </w:pPr>
            <w:r>
              <w:rPr>
                <w:rFonts w:ascii="Book Antiqua" w:hAnsi="Book Antiqua"/>
              </w:rPr>
              <w:t>79.69</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64.21</w:t>
            </w:r>
          </w:p>
        </w:tc>
      </w:tr>
      <w:tr w:rsidR="00BE55C8" w14:paraId="020C40A9" w14:textId="77777777" w:rsidTr="0017257B">
        <w:trPr>
          <w:trHeight w:val="450"/>
        </w:trPr>
        <w:tc>
          <w:tcPr>
            <w:tcW w:w="2573" w:type="pct"/>
            <w:tcBorders>
              <w:top w:val="nil"/>
              <w:left w:val="nil"/>
              <w:bottom w:val="nil"/>
              <w:right w:val="nil"/>
            </w:tcBorders>
          </w:tcPr>
          <w:p w14:paraId="60100F47" w14:textId="1EC66C9C" w:rsidR="00BE55C8" w:rsidRDefault="00BE55C8" w:rsidP="00BE55C8">
            <w:pPr>
              <w:adjustRightInd w:val="0"/>
              <w:snapToGrid w:val="0"/>
              <w:spacing w:line="360" w:lineRule="auto"/>
              <w:ind w:firstLineChars="50" w:firstLine="120"/>
              <w:rPr>
                <w:rFonts w:ascii="Book Antiqua" w:hAnsi="Book Antiqua"/>
              </w:rPr>
            </w:pPr>
            <w:r>
              <w:rPr>
                <w:rFonts w:ascii="Book Antiqua" w:hAnsi="Book Antiqua"/>
              </w:rPr>
              <w:t>PCT (normal 0</w:t>
            </w:r>
            <w:r w:rsidR="00543DA4">
              <w:rPr>
                <w:rFonts w:ascii="Book Antiqua" w:hAnsi="Book Antiqua"/>
              </w:rPr>
              <w:t>–</w:t>
            </w:r>
            <w:r>
              <w:rPr>
                <w:rFonts w:ascii="Book Antiqua" w:hAnsi="Book Antiqua"/>
              </w:rPr>
              <w:t>0.5 ng/m</w:t>
            </w:r>
            <w:r>
              <w:rPr>
                <w:rFonts w:ascii="Book Antiqua" w:hAnsi="Book Antiqua" w:hint="eastAsia"/>
                <w:lang w:eastAsia="zh-CN"/>
              </w:rPr>
              <w:t>L</w:t>
            </w:r>
            <w:r>
              <w:rPr>
                <w:rFonts w:ascii="Book Antiqua" w:hAnsi="Book Antiqua"/>
              </w:rPr>
              <w:t>)</w:t>
            </w:r>
          </w:p>
        </w:tc>
        <w:tc>
          <w:tcPr>
            <w:tcW w:w="1036" w:type="pct"/>
            <w:tcBorders>
              <w:top w:val="nil"/>
              <w:left w:val="nil"/>
              <w:bottom w:val="nil"/>
              <w:right w:val="nil"/>
            </w:tcBorders>
          </w:tcPr>
          <w:p w14:paraId="632706F6" w14:textId="77777777" w:rsidR="00BE55C8" w:rsidRDefault="00BE55C8">
            <w:pPr>
              <w:adjustRightInd w:val="0"/>
              <w:snapToGrid w:val="0"/>
              <w:spacing w:line="360" w:lineRule="auto"/>
              <w:rPr>
                <w:rFonts w:ascii="Book Antiqua" w:hAnsi="Book Antiqua"/>
              </w:rPr>
            </w:pPr>
          </w:p>
        </w:tc>
        <w:tc>
          <w:tcPr>
            <w:tcW w:w="1391" w:type="pct"/>
            <w:tcBorders>
              <w:top w:val="nil"/>
              <w:left w:val="nil"/>
              <w:bottom w:val="nil"/>
              <w:right w:val="nil"/>
            </w:tcBorders>
          </w:tcPr>
          <w:p w14:paraId="6B42F05E" w14:textId="77777777" w:rsidR="00BE55C8" w:rsidRDefault="0017257B">
            <w:pPr>
              <w:adjustRightInd w:val="0"/>
              <w:snapToGrid w:val="0"/>
              <w:spacing w:line="360" w:lineRule="auto"/>
              <w:rPr>
                <w:rFonts w:ascii="Book Antiqua" w:hAnsi="Book Antiqua"/>
                <w:lang w:eastAsia="zh-CN"/>
              </w:rPr>
            </w:pPr>
            <w:r>
              <w:rPr>
                <w:rFonts w:ascii="Book Antiqua" w:hAnsi="Book Antiqua"/>
              </w:rPr>
              <w:t>0.23</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0.21</w:t>
            </w:r>
          </w:p>
        </w:tc>
      </w:tr>
      <w:tr w:rsidR="00BE55C8" w14:paraId="33E6CCA2" w14:textId="77777777" w:rsidTr="0017257B">
        <w:trPr>
          <w:trHeight w:val="450"/>
        </w:trPr>
        <w:tc>
          <w:tcPr>
            <w:tcW w:w="2573" w:type="pct"/>
            <w:tcBorders>
              <w:top w:val="nil"/>
              <w:left w:val="nil"/>
              <w:bottom w:val="nil"/>
              <w:right w:val="nil"/>
            </w:tcBorders>
          </w:tcPr>
          <w:p w14:paraId="2B194646" w14:textId="50DF8EA5" w:rsidR="00BE55C8" w:rsidRDefault="00BE55C8" w:rsidP="00BE55C8">
            <w:pPr>
              <w:adjustRightInd w:val="0"/>
              <w:snapToGrid w:val="0"/>
              <w:spacing w:line="360" w:lineRule="auto"/>
              <w:ind w:firstLineChars="50" w:firstLine="120"/>
              <w:rPr>
                <w:rFonts w:ascii="Book Antiqua" w:hAnsi="Book Antiqua"/>
              </w:rPr>
            </w:pPr>
            <w:r>
              <w:rPr>
                <w:rFonts w:ascii="Book Antiqua" w:hAnsi="Book Antiqua"/>
              </w:rPr>
              <w:t>LDH (normal 120</w:t>
            </w:r>
            <w:r w:rsidR="00543DA4">
              <w:rPr>
                <w:rFonts w:ascii="Book Antiqua" w:hAnsi="Book Antiqua"/>
              </w:rPr>
              <w:t>–</w:t>
            </w:r>
            <w:r>
              <w:rPr>
                <w:rFonts w:ascii="Book Antiqua" w:hAnsi="Book Antiqua"/>
              </w:rPr>
              <w:t>250</w:t>
            </w:r>
            <w:r>
              <w:rPr>
                <w:rFonts w:ascii="Book Antiqua" w:hAnsi="Book Antiqua" w:hint="eastAsia"/>
                <w:lang w:eastAsia="zh-CN"/>
              </w:rPr>
              <w:t xml:space="preserve"> </w:t>
            </w:r>
            <w:r>
              <w:rPr>
                <w:rFonts w:ascii="Book Antiqua" w:hAnsi="Book Antiqua"/>
              </w:rPr>
              <w:t>U/L)</w:t>
            </w:r>
          </w:p>
        </w:tc>
        <w:tc>
          <w:tcPr>
            <w:tcW w:w="1036" w:type="pct"/>
            <w:tcBorders>
              <w:top w:val="nil"/>
              <w:left w:val="nil"/>
              <w:bottom w:val="nil"/>
              <w:right w:val="nil"/>
            </w:tcBorders>
          </w:tcPr>
          <w:p w14:paraId="03A9ABB9" w14:textId="77777777" w:rsidR="00BE55C8" w:rsidRDefault="00BE55C8">
            <w:pPr>
              <w:adjustRightInd w:val="0"/>
              <w:snapToGrid w:val="0"/>
              <w:spacing w:line="360" w:lineRule="auto"/>
              <w:rPr>
                <w:rFonts w:ascii="Book Antiqua" w:hAnsi="Book Antiqua"/>
              </w:rPr>
            </w:pPr>
          </w:p>
        </w:tc>
        <w:tc>
          <w:tcPr>
            <w:tcW w:w="1391" w:type="pct"/>
            <w:tcBorders>
              <w:top w:val="nil"/>
              <w:left w:val="nil"/>
              <w:bottom w:val="nil"/>
              <w:right w:val="nil"/>
            </w:tcBorders>
          </w:tcPr>
          <w:p w14:paraId="1F2D9CD8" w14:textId="77777777" w:rsidR="00BE55C8" w:rsidRDefault="0017257B">
            <w:pPr>
              <w:adjustRightInd w:val="0"/>
              <w:snapToGrid w:val="0"/>
              <w:spacing w:line="360" w:lineRule="auto"/>
              <w:rPr>
                <w:rFonts w:ascii="Book Antiqua" w:hAnsi="Book Antiqua"/>
                <w:lang w:eastAsia="zh-CN"/>
              </w:rPr>
            </w:pPr>
            <w:r>
              <w:rPr>
                <w:rFonts w:ascii="Book Antiqua" w:hAnsi="Book Antiqua"/>
              </w:rPr>
              <w:t>408.23</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117.87</w:t>
            </w:r>
          </w:p>
        </w:tc>
      </w:tr>
      <w:tr w:rsidR="00BE55C8" w14:paraId="5086A397" w14:textId="77777777" w:rsidTr="0017257B">
        <w:trPr>
          <w:trHeight w:val="450"/>
        </w:trPr>
        <w:tc>
          <w:tcPr>
            <w:tcW w:w="2573" w:type="pct"/>
            <w:tcBorders>
              <w:top w:val="nil"/>
              <w:left w:val="nil"/>
              <w:bottom w:val="nil"/>
              <w:right w:val="nil"/>
            </w:tcBorders>
          </w:tcPr>
          <w:p w14:paraId="3845253D" w14:textId="77777777" w:rsidR="00BE55C8" w:rsidRDefault="00BE55C8" w:rsidP="00BE55C8">
            <w:pPr>
              <w:adjustRightInd w:val="0"/>
              <w:snapToGrid w:val="0"/>
              <w:spacing w:line="360" w:lineRule="auto"/>
              <w:ind w:firstLineChars="50" w:firstLine="120"/>
              <w:rPr>
                <w:rFonts w:ascii="Book Antiqua" w:hAnsi="Book Antiqua"/>
              </w:rPr>
            </w:pPr>
            <w:r>
              <w:rPr>
                <w:rFonts w:ascii="Book Antiqua" w:hAnsi="Book Antiqua"/>
              </w:rPr>
              <w:t>Oxygenation index</w:t>
            </w:r>
          </w:p>
        </w:tc>
        <w:tc>
          <w:tcPr>
            <w:tcW w:w="1036" w:type="pct"/>
            <w:tcBorders>
              <w:top w:val="nil"/>
              <w:left w:val="nil"/>
              <w:bottom w:val="nil"/>
              <w:right w:val="nil"/>
            </w:tcBorders>
          </w:tcPr>
          <w:p w14:paraId="4FB26C73" w14:textId="77777777" w:rsidR="00BE55C8" w:rsidRDefault="00BE55C8">
            <w:pPr>
              <w:adjustRightInd w:val="0"/>
              <w:snapToGrid w:val="0"/>
              <w:spacing w:line="360" w:lineRule="auto"/>
              <w:rPr>
                <w:rFonts w:ascii="Book Antiqua" w:hAnsi="Book Antiqua"/>
              </w:rPr>
            </w:pPr>
          </w:p>
        </w:tc>
        <w:tc>
          <w:tcPr>
            <w:tcW w:w="1391" w:type="pct"/>
            <w:tcBorders>
              <w:top w:val="nil"/>
              <w:left w:val="nil"/>
              <w:bottom w:val="nil"/>
              <w:right w:val="nil"/>
            </w:tcBorders>
          </w:tcPr>
          <w:p w14:paraId="0AF76913" w14:textId="77777777" w:rsidR="00BE55C8" w:rsidRDefault="0017257B" w:rsidP="0017257B">
            <w:pPr>
              <w:adjustRightInd w:val="0"/>
              <w:snapToGrid w:val="0"/>
              <w:spacing w:line="360" w:lineRule="auto"/>
              <w:rPr>
                <w:rFonts w:ascii="Book Antiqua" w:hAnsi="Book Antiqua"/>
              </w:rPr>
            </w:pPr>
            <w:r>
              <w:rPr>
                <w:rFonts w:ascii="Book Antiqua" w:hAnsi="Book Antiqua"/>
              </w:rPr>
              <w:t>209.55</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35.03</w:t>
            </w:r>
          </w:p>
        </w:tc>
      </w:tr>
      <w:tr w:rsidR="00BE55C8" w14:paraId="40AE59FF" w14:textId="77777777" w:rsidTr="0017257B">
        <w:trPr>
          <w:trHeight w:val="450"/>
        </w:trPr>
        <w:tc>
          <w:tcPr>
            <w:tcW w:w="2573" w:type="pct"/>
            <w:tcBorders>
              <w:top w:val="nil"/>
              <w:left w:val="nil"/>
              <w:bottom w:val="nil"/>
              <w:right w:val="nil"/>
            </w:tcBorders>
          </w:tcPr>
          <w:p w14:paraId="583EBFB4" w14:textId="77777777" w:rsidR="00BE55C8" w:rsidRDefault="00BE55C8" w:rsidP="00BE55C8">
            <w:pPr>
              <w:adjustRightInd w:val="0"/>
              <w:snapToGrid w:val="0"/>
              <w:spacing w:line="360" w:lineRule="auto"/>
              <w:ind w:firstLineChars="50" w:firstLine="120"/>
              <w:rPr>
                <w:rFonts w:ascii="Book Antiqua" w:hAnsi="Book Antiqua"/>
              </w:rPr>
            </w:pPr>
            <w:r>
              <w:rPr>
                <w:rFonts w:ascii="Book Antiqua" w:hAnsi="Book Antiqua"/>
              </w:rPr>
              <w:t>CD4+ T lymphocyte counts</w:t>
            </w:r>
          </w:p>
        </w:tc>
        <w:tc>
          <w:tcPr>
            <w:tcW w:w="1036" w:type="pct"/>
            <w:tcBorders>
              <w:top w:val="nil"/>
              <w:left w:val="nil"/>
              <w:bottom w:val="nil"/>
              <w:right w:val="nil"/>
            </w:tcBorders>
          </w:tcPr>
          <w:p w14:paraId="7A4D5326" w14:textId="77777777" w:rsidR="00BE55C8" w:rsidRDefault="00BE55C8">
            <w:pPr>
              <w:adjustRightInd w:val="0"/>
              <w:snapToGrid w:val="0"/>
              <w:spacing w:line="360" w:lineRule="auto"/>
              <w:rPr>
                <w:rFonts w:ascii="Book Antiqua" w:hAnsi="Book Antiqua"/>
              </w:rPr>
            </w:pPr>
          </w:p>
        </w:tc>
        <w:tc>
          <w:tcPr>
            <w:tcW w:w="1391" w:type="pct"/>
            <w:tcBorders>
              <w:top w:val="nil"/>
              <w:left w:val="nil"/>
              <w:bottom w:val="nil"/>
              <w:right w:val="nil"/>
            </w:tcBorders>
          </w:tcPr>
          <w:p w14:paraId="037BD531" w14:textId="77777777" w:rsidR="00BE55C8" w:rsidRDefault="0017257B">
            <w:pPr>
              <w:adjustRightInd w:val="0"/>
              <w:snapToGrid w:val="0"/>
              <w:spacing w:line="360" w:lineRule="auto"/>
              <w:rPr>
                <w:rFonts w:ascii="Book Antiqua" w:hAnsi="Book Antiqua"/>
              </w:rPr>
            </w:pPr>
            <w:r>
              <w:rPr>
                <w:rFonts w:ascii="Book Antiqua" w:hAnsi="Book Antiqua"/>
              </w:rPr>
              <w:t>0.81</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0.52</w:t>
            </w:r>
          </w:p>
        </w:tc>
      </w:tr>
      <w:tr w:rsidR="00384AA7" w14:paraId="1F60DF93" w14:textId="77777777" w:rsidTr="00D72292">
        <w:trPr>
          <w:trHeight w:val="143"/>
        </w:trPr>
        <w:tc>
          <w:tcPr>
            <w:tcW w:w="2573" w:type="pct"/>
            <w:tcBorders>
              <w:top w:val="nil"/>
              <w:left w:val="nil"/>
              <w:bottom w:val="nil"/>
              <w:right w:val="nil"/>
            </w:tcBorders>
            <w:hideMark/>
          </w:tcPr>
          <w:p w14:paraId="7BBF5104" w14:textId="77777777" w:rsidR="00384AA7" w:rsidRPr="00384AA7" w:rsidRDefault="00384AA7" w:rsidP="00384AA7">
            <w:pPr>
              <w:adjustRightInd w:val="0"/>
              <w:snapToGrid w:val="0"/>
              <w:spacing w:line="360" w:lineRule="auto"/>
              <w:rPr>
                <w:rFonts w:ascii="Book Antiqua" w:hAnsi="Book Antiqua"/>
                <w:lang w:eastAsia="zh-CN"/>
              </w:rPr>
            </w:pPr>
            <w:r>
              <w:rPr>
                <w:rFonts w:ascii="Book Antiqua" w:hAnsi="Book Antiqua"/>
              </w:rPr>
              <w:t>Imaging</w:t>
            </w:r>
          </w:p>
        </w:tc>
        <w:tc>
          <w:tcPr>
            <w:tcW w:w="1036" w:type="pct"/>
            <w:tcBorders>
              <w:top w:val="nil"/>
              <w:left w:val="nil"/>
              <w:bottom w:val="nil"/>
              <w:right w:val="nil"/>
            </w:tcBorders>
          </w:tcPr>
          <w:p w14:paraId="75940E4C" w14:textId="77777777" w:rsidR="00384AA7" w:rsidRDefault="00384AA7" w:rsidP="00BE55C8">
            <w:pPr>
              <w:adjustRightInd w:val="0"/>
              <w:snapToGrid w:val="0"/>
              <w:spacing w:line="360" w:lineRule="auto"/>
              <w:rPr>
                <w:rFonts w:ascii="Book Antiqua" w:eastAsia="宋体" w:hAnsi="Book Antiqua"/>
                <w:kern w:val="2"/>
                <w:lang w:eastAsia="zh-CN"/>
              </w:rPr>
            </w:pPr>
          </w:p>
        </w:tc>
        <w:tc>
          <w:tcPr>
            <w:tcW w:w="1391" w:type="pct"/>
            <w:tcBorders>
              <w:top w:val="nil"/>
              <w:left w:val="nil"/>
              <w:bottom w:val="nil"/>
              <w:right w:val="nil"/>
            </w:tcBorders>
          </w:tcPr>
          <w:p w14:paraId="4BF55F96" w14:textId="77777777" w:rsidR="00384AA7" w:rsidRDefault="00384AA7">
            <w:pPr>
              <w:widowControl w:val="0"/>
              <w:adjustRightInd w:val="0"/>
              <w:snapToGrid w:val="0"/>
              <w:spacing w:line="360" w:lineRule="auto"/>
              <w:jc w:val="both"/>
              <w:rPr>
                <w:rFonts w:ascii="Book Antiqua" w:eastAsia="宋体" w:hAnsi="Book Antiqua"/>
                <w:kern w:val="2"/>
                <w:lang w:eastAsia="zh-CN"/>
              </w:rPr>
            </w:pPr>
          </w:p>
        </w:tc>
      </w:tr>
      <w:tr w:rsidR="00384AA7" w14:paraId="1B43D8AF" w14:textId="77777777" w:rsidTr="00D72292">
        <w:trPr>
          <w:trHeight w:val="121"/>
        </w:trPr>
        <w:tc>
          <w:tcPr>
            <w:tcW w:w="2573" w:type="pct"/>
            <w:tcBorders>
              <w:top w:val="nil"/>
              <w:left w:val="nil"/>
              <w:bottom w:val="nil"/>
              <w:right w:val="nil"/>
            </w:tcBorders>
          </w:tcPr>
          <w:p w14:paraId="626DDB53" w14:textId="77777777" w:rsidR="00384AA7" w:rsidRDefault="00384AA7" w:rsidP="00384AA7">
            <w:pPr>
              <w:adjustRightInd w:val="0"/>
              <w:snapToGrid w:val="0"/>
              <w:spacing w:line="360" w:lineRule="auto"/>
              <w:ind w:firstLineChars="50" w:firstLine="120"/>
              <w:rPr>
                <w:rFonts w:ascii="Book Antiqua" w:hAnsi="Book Antiqua"/>
              </w:rPr>
            </w:pPr>
            <w:r>
              <w:rPr>
                <w:rFonts w:ascii="Book Antiqua" w:hAnsi="Book Antiqua"/>
              </w:rPr>
              <w:t>Diffuse ground glass opacity</w:t>
            </w:r>
          </w:p>
        </w:tc>
        <w:tc>
          <w:tcPr>
            <w:tcW w:w="1036" w:type="pct"/>
            <w:tcBorders>
              <w:top w:val="nil"/>
              <w:left w:val="nil"/>
              <w:bottom w:val="nil"/>
              <w:right w:val="nil"/>
            </w:tcBorders>
          </w:tcPr>
          <w:p w14:paraId="2B83DF96" w14:textId="77777777" w:rsidR="00384AA7" w:rsidRDefault="00BE55C8">
            <w:pPr>
              <w:adjustRightInd w:val="0"/>
              <w:snapToGrid w:val="0"/>
              <w:spacing w:line="360" w:lineRule="auto"/>
              <w:rPr>
                <w:rFonts w:ascii="Book Antiqua" w:hAnsi="Book Antiqua"/>
                <w:lang w:eastAsia="zh-CN"/>
              </w:rPr>
            </w:pPr>
            <w:r>
              <w:rPr>
                <w:rFonts w:ascii="Book Antiqua" w:hAnsi="Book Antiqua"/>
              </w:rPr>
              <w:t>19/22 (86.36%)</w:t>
            </w:r>
          </w:p>
        </w:tc>
        <w:tc>
          <w:tcPr>
            <w:tcW w:w="1391" w:type="pct"/>
            <w:tcBorders>
              <w:top w:val="nil"/>
              <w:left w:val="nil"/>
              <w:bottom w:val="nil"/>
              <w:right w:val="nil"/>
            </w:tcBorders>
          </w:tcPr>
          <w:p w14:paraId="7D254E90" w14:textId="77777777" w:rsidR="00384AA7" w:rsidRDefault="00384AA7">
            <w:pPr>
              <w:adjustRightInd w:val="0"/>
              <w:snapToGrid w:val="0"/>
              <w:spacing w:line="360" w:lineRule="auto"/>
              <w:rPr>
                <w:rFonts w:ascii="Book Antiqua" w:hAnsi="Book Antiqua"/>
              </w:rPr>
            </w:pPr>
          </w:p>
        </w:tc>
      </w:tr>
      <w:tr w:rsidR="00384AA7" w14:paraId="0265F6D9" w14:textId="77777777" w:rsidTr="00D72292">
        <w:trPr>
          <w:trHeight w:val="241"/>
        </w:trPr>
        <w:tc>
          <w:tcPr>
            <w:tcW w:w="2573" w:type="pct"/>
            <w:tcBorders>
              <w:top w:val="nil"/>
              <w:left w:val="nil"/>
              <w:bottom w:val="nil"/>
              <w:right w:val="nil"/>
            </w:tcBorders>
          </w:tcPr>
          <w:p w14:paraId="14DC7A7B" w14:textId="77777777" w:rsidR="00384AA7" w:rsidRDefault="00384AA7" w:rsidP="00384AA7">
            <w:pPr>
              <w:adjustRightInd w:val="0"/>
              <w:snapToGrid w:val="0"/>
              <w:spacing w:line="360" w:lineRule="auto"/>
              <w:ind w:firstLineChars="50" w:firstLine="120"/>
              <w:rPr>
                <w:rFonts w:ascii="Book Antiqua" w:hAnsi="Book Antiqua"/>
              </w:rPr>
            </w:pPr>
            <w:r>
              <w:rPr>
                <w:rFonts w:ascii="Book Antiqua" w:hAnsi="Book Antiqua"/>
              </w:rPr>
              <w:t>Streak like dense shadow</w:t>
            </w:r>
          </w:p>
        </w:tc>
        <w:tc>
          <w:tcPr>
            <w:tcW w:w="1036" w:type="pct"/>
            <w:tcBorders>
              <w:top w:val="nil"/>
              <w:left w:val="nil"/>
              <w:bottom w:val="nil"/>
              <w:right w:val="nil"/>
            </w:tcBorders>
          </w:tcPr>
          <w:p w14:paraId="69539068" w14:textId="77777777" w:rsidR="00384AA7" w:rsidRDefault="00BE55C8">
            <w:pPr>
              <w:adjustRightInd w:val="0"/>
              <w:snapToGrid w:val="0"/>
              <w:spacing w:line="360" w:lineRule="auto"/>
              <w:rPr>
                <w:rFonts w:ascii="Book Antiqua" w:hAnsi="Book Antiqua"/>
              </w:rPr>
            </w:pPr>
            <w:r>
              <w:rPr>
                <w:rFonts w:ascii="Book Antiqua" w:hAnsi="Book Antiqua"/>
              </w:rPr>
              <w:t>3/22 (13.64%)</w:t>
            </w:r>
          </w:p>
        </w:tc>
        <w:tc>
          <w:tcPr>
            <w:tcW w:w="1391" w:type="pct"/>
            <w:tcBorders>
              <w:top w:val="nil"/>
              <w:left w:val="nil"/>
              <w:bottom w:val="nil"/>
              <w:right w:val="nil"/>
            </w:tcBorders>
          </w:tcPr>
          <w:p w14:paraId="45D7C9CF" w14:textId="77777777" w:rsidR="00384AA7" w:rsidRDefault="00384AA7">
            <w:pPr>
              <w:adjustRightInd w:val="0"/>
              <w:snapToGrid w:val="0"/>
              <w:spacing w:line="360" w:lineRule="auto"/>
              <w:rPr>
                <w:rFonts w:ascii="Book Antiqua" w:hAnsi="Book Antiqua"/>
              </w:rPr>
            </w:pPr>
          </w:p>
        </w:tc>
      </w:tr>
      <w:tr w:rsidR="00BE55C8" w14:paraId="0DA922C8" w14:textId="77777777" w:rsidTr="00D72292">
        <w:trPr>
          <w:trHeight w:val="78"/>
        </w:trPr>
        <w:tc>
          <w:tcPr>
            <w:tcW w:w="2573" w:type="pct"/>
            <w:tcBorders>
              <w:top w:val="nil"/>
              <w:left w:val="nil"/>
              <w:bottom w:val="single" w:sz="4" w:space="0" w:color="auto"/>
              <w:right w:val="nil"/>
            </w:tcBorders>
            <w:hideMark/>
          </w:tcPr>
          <w:p w14:paraId="1CBBA4D9" w14:textId="77777777" w:rsidR="00F06A3D" w:rsidRDefault="00F06A3D" w:rsidP="00BE55C8">
            <w:pPr>
              <w:widowControl w:val="0"/>
              <w:adjustRightInd w:val="0"/>
              <w:snapToGrid w:val="0"/>
              <w:spacing w:line="360" w:lineRule="auto"/>
              <w:ind w:firstLineChars="50" w:firstLine="120"/>
              <w:jc w:val="both"/>
              <w:rPr>
                <w:rFonts w:ascii="Book Antiqua" w:eastAsia="宋体" w:hAnsi="Book Antiqua"/>
                <w:kern w:val="2"/>
              </w:rPr>
            </w:pPr>
            <w:r>
              <w:rPr>
                <w:rFonts w:ascii="Book Antiqua" w:hAnsi="Book Antiqua"/>
              </w:rPr>
              <w:t>Complete CT recovery in survivors</w:t>
            </w:r>
          </w:p>
        </w:tc>
        <w:tc>
          <w:tcPr>
            <w:tcW w:w="1036" w:type="pct"/>
            <w:tcBorders>
              <w:top w:val="nil"/>
              <w:left w:val="nil"/>
              <w:bottom w:val="single" w:sz="4" w:space="0" w:color="auto"/>
              <w:right w:val="nil"/>
            </w:tcBorders>
            <w:hideMark/>
          </w:tcPr>
          <w:p w14:paraId="65AFCD48" w14:textId="7016366A" w:rsidR="00F06A3D" w:rsidRPr="00BE55C8" w:rsidRDefault="00F06A3D" w:rsidP="00BE55C8">
            <w:pPr>
              <w:adjustRightInd w:val="0"/>
              <w:snapToGrid w:val="0"/>
              <w:spacing w:line="360" w:lineRule="auto"/>
              <w:rPr>
                <w:rFonts w:ascii="Book Antiqua" w:hAnsi="Book Antiqua"/>
              </w:rPr>
            </w:pPr>
            <w:r>
              <w:rPr>
                <w:rFonts w:ascii="Book Antiqua" w:hAnsi="Book Antiqua"/>
              </w:rPr>
              <w:t>22/22</w:t>
            </w:r>
            <w:r w:rsidR="00BE55C8">
              <w:rPr>
                <w:rFonts w:ascii="Book Antiqua" w:hAnsi="Book Antiqua" w:hint="eastAsia"/>
                <w:lang w:eastAsia="zh-CN"/>
              </w:rPr>
              <w:t xml:space="preserve"> </w:t>
            </w:r>
            <w:r>
              <w:rPr>
                <w:rFonts w:ascii="Book Antiqua" w:hAnsi="Book Antiqua"/>
              </w:rPr>
              <w:t>(100.0%)</w:t>
            </w:r>
          </w:p>
        </w:tc>
        <w:tc>
          <w:tcPr>
            <w:tcW w:w="1391" w:type="pct"/>
            <w:tcBorders>
              <w:top w:val="nil"/>
              <w:left w:val="nil"/>
              <w:bottom w:val="single" w:sz="4" w:space="0" w:color="auto"/>
              <w:right w:val="nil"/>
            </w:tcBorders>
          </w:tcPr>
          <w:p w14:paraId="246339B2" w14:textId="77777777" w:rsidR="00F06A3D" w:rsidRDefault="00F06A3D">
            <w:pPr>
              <w:widowControl w:val="0"/>
              <w:adjustRightInd w:val="0"/>
              <w:snapToGrid w:val="0"/>
              <w:spacing w:line="360" w:lineRule="auto"/>
              <w:jc w:val="both"/>
              <w:rPr>
                <w:rFonts w:ascii="Book Antiqua" w:eastAsia="宋体" w:hAnsi="Book Antiqua"/>
                <w:kern w:val="2"/>
              </w:rPr>
            </w:pPr>
          </w:p>
        </w:tc>
      </w:tr>
    </w:tbl>
    <w:p w14:paraId="2CA80037" w14:textId="63A7B9CA" w:rsidR="00177447" w:rsidRDefault="0054763D" w:rsidP="0054763D">
      <w:pPr>
        <w:autoSpaceDE w:val="0"/>
        <w:autoSpaceDN w:val="0"/>
        <w:adjustRightInd w:val="0"/>
        <w:snapToGrid w:val="0"/>
        <w:spacing w:line="360" w:lineRule="auto"/>
        <w:rPr>
          <w:rFonts w:ascii="Book Antiqua" w:hAnsi="Book Antiqua"/>
          <w:lang w:eastAsia="zh-CN"/>
        </w:rPr>
      </w:pPr>
      <w:r>
        <w:rPr>
          <w:rFonts w:ascii="Book Antiqua" w:hAnsi="Book Antiqua"/>
          <w:iCs/>
        </w:rPr>
        <w:t>CRP</w:t>
      </w:r>
      <w:r>
        <w:rPr>
          <w:rFonts w:ascii="Book Antiqua" w:hAnsi="Book Antiqua" w:hint="eastAsia"/>
          <w:iCs/>
          <w:lang w:eastAsia="zh-CN"/>
        </w:rPr>
        <w:t>:</w:t>
      </w:r>
      <w:r w:rsidR="00F06A3D" w:rsidRPr="0054763D">
        <w:rPr>
          <w:rFonts w:ascii="Book Antiqua" w:hAnsi="Book Antiqua"/>
          <w:iCs/>
        </w:rPr>
        <w:t xml:space="preserve"> </w:t>
      </w:r>
      <w:r>
        <w:rPr>
          <w:rFonts w:ascii="Book Antiqua" w:eastAsia="STIX-Regular" w:hAnsi="Book Antiqua"/>
        </w:rPr>
        <w:t>C-reactive protein</w:t>
      </w:r>
      <w:r>
        <w:rPr>
          <w:rFonts w:ascii="Book Antiqua" w:eastAsia="STIX-Regular" w:hAnsi="Book Antiqua" w:hint="eastAsia"/>
          <w:lang w:eastAsia="zh-CN"/>
        </w:rPr>
        <w:t>;</w:t>
      </w:r>
      <w:r w:rsidR="00F06A3D" w:rsidRPr="0054763D">
        <w:rPr>
          <w:rFonts w:ascii="Book Antiqua" w:eastAsia="STIX-Regular" w:hAnsi="Book Antiqua"/>
        </w:rPr>
        <w:t xml:space="preserve"> </w:t>
      </w:r>
      <w:r w:rsidR="00F06A3D" w:rsidRPr="0054763D">
        <w:rPr>
          <w:rFonts w:ascii="Book Antiqua" w:hAnsi="Book Antiqua"/>
          <w:iCs/>
        </w:rPr>
        <w:t>CT</w:t>
      </w:r>
      <w:r>
        <w:rPr>
          <w:rFonts w:ascii="Book Antiqua" w:hAnsi="Book Antiqua" w:hint="eastAsia"/>
          <w:iCs/>
          <w:lang w:eastAsia="zh-CN"/>
        </w:rPr>
        <w:t>:</w:t>
      </w:r>
      <w:r w:rsidR="00F06A3D" w:rsidRPr="0054763D">
        <w:rPr>
          <w:rFonts w:ascii="Book Antiqua" w:hAnsi="Book Antiqua"/>
          <w:iCs/>
        </w:rPr>
        <w:t xml:space="preserve"> </w:t>
      </w:r>
      <w:r>
        <w:rPr>
          <w:rFonts w:ascii="Book Antiqua" w:eastAsia="STIX-Regular" w:hAnsi="Book Antiqua" w:hint="eastAsia"/>
          <w:lang w:eastAsia="zh-CN"/>
        </w:rPr>
        <w:t>C</w:t>
      </w:r>
      <w:r>
        <w:rPr>
          <w:rFonts w:ascii="Book Antiqua" w:eastAsia="STIX-Regular" w:hAnsi="Book Antiqua"/>
        </w:rPr>
        <w:t>omputed tomography</w:t>
      </w:r>
      <w:r>
        <w:rPr>
          <w:rFonts w:ascii="Book Antiqua" w:eastAsia="STIX-Regular" w:hAnsi="Book Antiqua" w:hint="eastAsia"/>
          <w:lang w:eastAsia="zh-CN"/>
        </w:rPr>
        <w:t>;</w:t>
      </w:r>
      <w:r w:rsidR="00F06A3D" w:rsidRPr="0054763D">
        <w:rPr>
          <w:rFonts w:ascii="Book Antiqua" w:eastAsia="STIX-Regular" w:hAnsi="Book Antiqua"/>
        </w:rPr>
        <w:t xml:space="preserve"> </w:t>
      </w:r>
      <w:r>
        <w:rPr>
          <w:rFonts w:ascii="Book Antiqua" w:hAnsi="Book Antiqua"/>
          <w:iCs/>
        </w:rPr>
        <w:t>PCT</w:t>
      </w:r>
      <w:r>
        <w:rPr>
          <w:rFonts w:ascii="Book Antiqua" w:hAnsi="Book Antiqua" w:hint="eastAsia"/>
          <w:iCs/>
          <w:lang w:eastAsia="zh-CN"/>
        </w:rPr>
        <w:t>:</w:t>
      </w:r>
      <w:r w:rsidR="00F06A3D" w:rsidRPr="0054763D">
        <w:rPr>
          <w:rFonts w:ascii="Book Antiqua" w:hAnsi="Book Antiqua"/>
          <w:iCs/>
        </w:rPr>
        <w:t xml:space="preserve"> </w:t>
      </w:r>
      <w:r>
        <w:rPr>
          <w:rFonts w:ascii="Book Antiqua" w:eastAsia="STIX-Regular" w:hAnsi="Book Antiqua" w:hint="eastAsia"/>
          <w:lang w:eastAsia="zh-CN"/>
        </w:rPr>
        <w:t>P</w:t>
      </w:r>
      <w:r>
        <w:rPr>
          <w:rFonts w:ascii="Book Antiqua" w:eastAsia="STIX-Regular" w:hAnsi="Book Antiqua"/>
        </w:rPr>
        <w:t>rocalcitonin</w:t>
      </w:r>
      <w:r>
        <w:rPr>
          <w:rFonts w:ascii="Book Antiqua" w:eastAsia="STIX-Regular" w:hAnsi="Book Antiqua" w:hint="eastAsia"/>
          <w:lang w:eastAsia="zh-CN"/>
        </w:rPr>
        <w:t>;</w:t>
      </w:r>
      <w:r w:rsidR="00F06A3D" w:rsidRPr="0054763D">
        <w:rPr>
          <w:rFonts w:ascii="Book Antiqua" w:eastAsia="STIX-Regular" w:hAnsi="Book Antiqua"/>
        </w:rPr>
        <w:t xml:space="preserve"> </w:t>
      </w:r>
      <w:r>
        <w:rPr>
          <w:rFonts w:ascii="Book Antiqua" w:hAnsi="Book Antiqua"/>
          <w:iCs/>
        </w:rPr>
        <w:t>WBC</w:t>
      </w:r>
      <w:r>
        <w:rPr>
          <w:rFonts w:ascii="Book Antiqua" w:hAnsi="Book Antiqua" w:hint="eastAsia"/>
          <w:iCs/>
          <w:lang w:eastAsia="zh-CN"/>
        </w:rPr>
        <w:t>:</w:t>
      </w:r>
      <w:r w:rsidR="00F06A3D" w:rsidRPr="0054763D">
        <w:rPr>
          <w:rFonts w:ascii="Book Antiqua" w:hAnsi="Book Antiqua"/>
          <w:iCs/>
        </w:rPr>
        <w:t xml:space="preserve"> </w:t>
      </w:r>
      <w:r>
        <w:rPr>
          <w:rFonts w:ascii="Book Antiqua" w:eastAsia="STIX-Regular" w:hAnsi="Book Antiqua" w:hint="eastAsia"/>
          <w:lang w:eastAsia="zh-CN"/>
        </w:rPr>
        <w:t>W</w:t>
      </w:r>
      <w:r>
        <w:rPr>
          <w:rFonts w:ascii="Book Antiqua" w:eastAsia="STIX-Regular" w:hAnsi="Book Antiqua"/>
        </w:rPr>
        <w:t>hite blood cell</w:t>
      </w:r>
      <w:r>
        <w:rPr>
          <w:rFonts w:ascii="Book Antiqua" w:eastAsia="STIX-Regular" w:hAnsi="Book Antiqua" w:hint="eastAsia"/>
          <w:lang w:eastAsia="zh-CN"/>
        </w:rPr>
        <w:t>;</w:t>
      </w:r>
      <w:r w:rsidR="00F06A3D" w:rsidRPr="0054763D">
        <w:rPr>
          <w:rFonts w:ascii="Book Antiqua" w:eastAsia="STIX-Regular" w:hAnsi="Book Antiqua"/>
        </w:rPr>
        <w:t xml:space="preserve"> </w:t>
      </w:r>
      <w:r>
        <w:rPr>
          <w:rFonts w:ascii="Book Antiqua" w:eastAsia="STIX-Regular" w:hAnsi="Book Antiqua"/>
          <w:iCs/>
        </w:rPr>
        <w:t>LDH</w:t>
      </w:r>
      <w:r>
        <w:rPr>
          <w:rFonts w:ascii="Book Antiqua" w:eastAsia="STIX-Regular" w:hAnsi="Book Antiqua" w:hint="eastAsia"/>
          <w:iCs/>
          <w:lang w:eastAsia="zh-CN"/>
        </w:rPr>
        <w:t>:</w:t>
      </w:r>
      <w:r w:rsidR="00F06A3D" w:rsidRPr="0054763D">
        <w:rPr>
          <w:rFonts w:ascii="Book Antiqua" w:eastAsia="STIX-Regular" w:hAnsi="Book Antiqua"/>
          <w:iCs/>
        </w:rPr>
        <w:t xml:space="preserve"> </w:t>
      </w:r>
      <w:r>
        <w:rPr>
          <w:rFonts w:ascii="Book Antiqua" w:hAnsi="Book Antiqua" w:hint="eastAsia"/>
          <w:lang w:eastAsia="zh-CN"/>
        </w:rPr>
        <w:t>L</w:t>
      </w:r>
      <w:r w:rsidR="00F06A3D" w:rsidRPr="0054763D">
        <w:rPr>
          <w:rFonts w:ascii="Book Antiqua" w:hAnsi="Book Antiqua"/>
        </w:rPr>
        <w:t>actate dehydrogenase</w:t>
      </w:r>
      <w:r>
        <w:rPr>
          <w:rFonts w:ascii="Book Antiqua" w:hAnsi="Book Antiqua" w:hint="eastAsia"/>
          <w:lang w:eastAsia="zh-CN"/>
        </w:rPr>
        <w:t>.</w:t>
      </w:r>
    </w:p>
    <w:p w14:paraId="348F63F5" w14:textId="77777777" w:rsidR="00177447" w:rsidRDefault="00177447">
      <w:pPr>
        <w:rPr>
          <w:rFonts w:ascii="Book Antiqua" w:hAnsi="Book Antiqua"/>
          <w:lang w:eastAsia="zh-CN"/>
        </w:rPr>
      </w:pPr>
      <w:r>
        <w:rPr>
          <w:rFonts w:ascii="Book Antiqua" w:hAnsi="Book Antiqua"/>
          <w:lang w:eastAsia="zh-CN"/>
        </w:rPr>
        <w:br w:type="page"/>
      </w:r>
    </w:p>
    <w:p w14:paraId="6A1F942B" w14:textId="77777777" w:rsidR="00177447" w:rsidRDefault="00177447" w:rsidP="00177447">
      <w:pPr>
        <w:jc w:val="center"/>
        <w:rPr>
          <w:rFonts w:ascii="Book Antiqua" w:hAnsi="Book Antiqua"/>
        </w:rPr>
      </w:pPr>
    </w:p>
    <w:p w14:paraId="588434EC" w14:textId="77777777" w:rsidR="00177447" w:rsidRDefault="00177447" w:rsidP="00177447">
      <w:pPr>
        <w:jc w:val="center"/>
        <w:rPr>
          <w:rFonts w:ascii="Book Antiqua" w:hAnsi="Book Antiqua"/>
        </w:rPr>
      </w:pPr>
    </w:p>
    <w:p w14:paraId="62EF32E0" w14:textId="77777777" w:rsidR="00177447" w:rsidRDefault="00177447" w:rsidP="00177447">
      <w:pPr>
        <w:jc w:val="center"/>
        <w:rPr>
          <w:rFonts w:ascii="Book Antiqua" w:hAnsi="Book Antiqua"/>
        </w:rPr>
      </w:pPr>
    </w:p>
    <w:p w14:paraId="0D7F9FDB" w14:textId="77777777" w:rsidR="00177447" w:rsidRDefault="00177447" w:rsidP="00177447">
      <w:pPr>
        <w:jc w:val="center"/>
        <w:rPr>
          <w:rFonts w:ascii="Book Antiqua" w:hAnsi="Book Antiqua"/>
        </w:rPr>
      </w:pPr>
    </w:p>
    <w:p w14:paraId="74245E49" w14:textId="77777777" w:rsidR="00177447" w:rsidRDefault="00177447" w:rsidP="00177447">
      <w:pPr>
        <w:jc w:val="center"/>
        <w:rPr>
          <w:rFonts w:ascii="Book Antiqua" w:hAnsi="Book Antiqua"/>
        </w:rPr>
      </w:pPr>
    </w:p>
    <w:p w14:paraId="32420C88" w14:textId="77777777" w:rsidR="00177447" w:rsidRDefault="00177447" w:rsidP="00177447">
      <w:pPr>
        <w:jc w:val="center"/>
        <w:rPr>
          <w:rFonts w:ascii="Book Antiqua" w:hAnsi="Book Antiqua"/>
        </w:rPr>
      </w:pPr>
      <w:r>
        <w:rPr>
          <w:rFonts w:ascii="Book Antiqua" w:hAnsi="Book Antiqua"/>
          <w:noProof/>
          <w:lang w:eastAsia="zh-CN"/>
        </w:rPr>
        <w:drawing>
          <wp:inline distT="0" distB="0" distL="0" distR="0" wp14:anchorId="18B2E40D" wp14:editId="21E390A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AE79A8B" w14:textId="77777777" w:rsidR="00177447" w:rsidRDefault="00177447" w:rsidP="00177447">
      <w:pPr>
        <w:jc w:val="center"/>
        <w:rPr>
          <w:rFonts w:ascii="Book Antiqua" w:hAnsi="Book Antiqua"/>
        </w:rPr>
      </w:pPr>
    </w:p>
    <w:p w14:paraId="122097DF" w14:textId="77777777" w:rsidR="00177447" w:rsidRPr="00763D22" w:rsidRDefault="00177447" w:rsidP="0017744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76F0388" w14:textId="77777777" w:rsidR="00177447" w:rsidRPr="00763D22" w:rsidRDefault="00177447" w:rsidP="0017744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8E730C1" w14:textId="77777777" w:rsidR="00177447" w:rsidRPr="00763D22" w:rsidRDefault="00177447" w:rsidP="0017744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846265D" w14:textId="77777777" w:rsidR="00177447" w:rsidRPr="00763D22" w:rsidRDefault="00177447" w:rsidP="0017744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63ABE36" w14:textId="77777777" w:rsidR="00177447" w:rsidRPr="00763D22" w:rsidRDefault="00177447" w:rsidP="0017744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6A00431" w14:textId="77777777" w:rsidR="00177447" w:rsidRPr="00763D22" w:rsidRDefault="00177447" w:rsidP="00177447">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3CDBF30" w14:textId="77777777" w:rsidR="00177447" w:rsidRDefault="00177447" w:rsidP="00177447">
      <w:pPr>
        <w:jc w:val="center"/>
        <w:rPr>
          <w:rFonts w:ascii="Book Antiqua" w:hAnsi="Book Antiqua"/>
        </w:rPr>
      </w:pPr>
    </w:p>
    <w:p w14:paraId="372C8A27" w14:textId="77777777" w:rsidR="00177447" w:rsidRDefault="00177447" w:rsidP="00177447">
      <w:pPr>
        <w:jc w:val="center"/>
        <w:rPr>
          <w:rFonts w:ascii="Book Antiqua" w:hAnsi="Book Antiqua"/>
        </w:rPr>
      </w:pPr>
    </w:p>
    <w:p w14:paraId="42BCBB6E" w14:textId="77777777" w:rsidR="00177447" w:rsidRDefault="00177447" w:rsidP="00177447">
      <w:pPr>
        <w:jc w:val="center"/>
        <w:rPr>
          <w:rFonts w:ascii="Book Antiqua" w:hAnsi="Book Antiqua"/>
        </w:rPr>
      </w:pPr>
    </w:p>
    <w:p w14:paraId="5D6F4CD1" w14:textId="77777777" w:rsidR="00177447" w:rsidRDefault="00177447" w:rsidP="00177447">
      <w:pPr>
        <w:jc w:val="center"/>
        <w:rPr>
          <w:rFonts w:ascii="Book Antiqua" w:hAnsi="Book Antiqua"/>
        </w:rPr>
      </w:pPr>
      <w:r>
        <w:rPr>
          <w:rFonts w:ascii="Book Antiqua" w:hAnsi="Book Antiqua"/>
          <w:noProof/>
          <w:lang w:eastAsia="zh-CN"/>
        </w:rPr>
        <w:drawing>
          <wp:inline distT="0" distB="0" distL="0" distR="0" wp14:anchorId="32322167" wp14:editId="48383D1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1E2D04F" w14:textId="77777777" w:rsidR="00177447" w:rsidRDefault="00177447" w:rsidP="00177447">
      <w:pPr>
        <w:jc w:val="center"/>
        <w:rPr>
          <w:rFonts w:ascii="Book Antiqua" w:hAnsi="Book Antiqua"/>
        </w:rPr>
      </w:pPr>
    </w:p>
    <w:p w14:paraId="455E2D22" w14:textId="77777777" w:rsidR="00177447" w:rsidRDefault="00177447" w:rsidP="00177447">
      <w:pPr>
        <w:jc w:val="center"/>
        <w:rPr>
          <w:rFonts w:ascii="Book Antiqua" w:hAnsi="Book Antiqua"/>
        </w:rPr>
      </w:pPr>
    </w:p>
    <w:p w14:paraId="48F6414D" w14:textId="77777777" w:rsidR="00177447" w:rsidRDefault="00177447" w:rsidP="00177447">
      <w:pPr>
        <w:jc w:val="center"/>
        <w:rPr>
          <w:rFonts w:ascii="Book Antiqua" w:hAnsi="Book Antiqua"/>
        </w:rPr>
      </w:pPr>
    </w:p>
    <w:p w14:paraId="2A33F98C" w14:textId="77777777" w:rsidR="00177447" w:rsidRDefault="00177447" w:rsidP="00177447">
      <w:pPr>
        <w:jc w:val="center"/>
        <w:rPr>
          <w:rFonts w:ascii="Book Antiqua" w:hAnsi="Book Antiqua"/>
        </w:rPr>
      </w:pPr>
    </w:p>
    <w:p w14:paraId="26F929C8" w14:textId="77777777" w:rsidR="00177447" w:rsidRDefault="00177447" w:rsidP="00177447">
      <w:pPr>
        <w:jc w:val="center"/>
        <w:rPr>
          <w:rFonts w:ascii="Book Antiqua" w:hAnsi="Book Antiqua"/>
        </w:rPr>
      </w:pPr>
    </w:p>
    <w:p w14:paraId="3FC4A0CB" w14:textId="77777777" w:rsidR="00177447" w:rsidRDefault="00177447" w:rsidP="00177447">
      <w:pPr>
        <w:jc w:val="center"/>
        <w:rPr>
          <w:rFonts w:ascii="Book Antiqua" w:hAnsi="Book Antiqua"/>
        </w:rPr>
      </w:pPr>
    </w:p>
    <w:p w14:paraId="75595BFE" w14:textId="77777777" w:rsidR="00177447" w:rsidRDefault="00177447" w:rsidP="00177447">
      <w:pPr>
        <w:jc w:val="center"/>
        <w:rPr>
          <w:rFonts w:ascii="Book Antiqua" w:hAnsi="Book Antiqua"/>
        </w:rPr>
      </w:pPr>
    </w:p>
    <w:p w14:paraId="002B0DB9" w14:textId="77777777" w:rsidR="00177447" w:rsidRDefault="00177447" w:rsidP="00177447">
      <w:pPr>
        <w:jc w:val="center"/>
        <w:rPr>
          <w:rFonts w:ascii="Book Antiqua" w:hAnsi="Book Antiqua"/>
        </w:rPr>
      </w:pPr>
    </w:p>
    <w:p w14:paraId="0EBA1BA5" w14:textId="77777777" w:rsidR="00177447" w:rsidRDefault="00177447" w:rsidP="00177447">
      <w:pPr>
        <w:jc w:val="center"/>
        <w:rPr>
          <w:rFonts w:ascii="Book Antiqua" w:hAnsi="Book Antiqua"/>
        </w:rPr>
      </w:pPr>
    </w:p>
    <w:p w14:paraId="14C34D95" w14:textId="77777777" w:rsidR="00177447" w:rsidRPr="00763D22" w:rsidRDefault="00177447" w:rsidP="00177447">
      <w:pPr>
        <w:jc w:val="right"/>
        <w:rPr>
          <w:rFonts w:ascii="Book Antiqua" w:hAnsi="Book Antiqua"/>
          <w:color w:val="000000" w:themeColor="text1"/>
        </w:rPr>
      </w:pPr>
    </w:p>
    <w:p w14:paraId="2383F74C" w14:textId="77777777" w:rsidR="00177447" w:rsidRPr="00763D22" w:rsidRDefault="00177447" w:rsidP="00177447">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7B396369" w14:textId="77777777" w:rsidR="00A77B3E" w:rsidRPr="00177447" w:rsidRDefault="00A77B3E" w:rsidP="0054763D">
      <w:pPr>
        <w:autoSpaceDE w:val="0"/>
        <w:autoSpaceDN w:val="0"/>
        <w:adjustRightInd w:val="0"/>
        <w:snapToGrid w:val="0"/>
        <w:spacing w:line="360" w:lineRule="auto"/>
        <w:rPr>
          <w:rFonts w:ascii="Book Antiqua" w:eastAsia="STIX-Regular" w:hAnsi="Book Antiqua"/>
          <w:lang w:eastAsia="zh-CN"/>
        </w:rPr>
      </w:pPr>
    </w:p>
    <w:sectPr w:rsidR="00A77B3E" w:rsidRPr="001774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BFCA9" w14:textId="77777777" w:rsidR="00A15BD8" w:rsidRDefault="00A15BD8" w:rsidP="00BF33CF">
      <w:r>
        <w:separator/>
      </w:r>
    </w:p>
  </w:endnote>
  <w:endnote w:type="continuationSeparator" w:id="0">
    <w:p w14:paraId="4521FD2C" w14:textId="77777777" w:rsidR="00A15BD8" w:rsidRDefault="00A15BD8" w:rsidP="00BF33CF">
      <w:r>
        <w:continuationSeparator/>
      </w:r>
    </w:p>
  </w:endnote>
  <w:endnote w:type="continuationNotice" w:id="1">
    <w:p w14:paraId="73A3E30A" w14:textId="77777777" w:rsidR="00A15BD8" w:rsidRDefault="00A15B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STIX-Regular">
    <w:altName w:val="Segoe Print"/>
    <w:charset w:val="00"/>
    <w:family w:val="auto"/>
    <w:pitch w:val="default"/>
    <w:sig w:usb0="00000000" w:usb1="00000000" w:usb2="00000000" w:usb3="00000000" w:csb0="0004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608095"/>
      <w:docPartObj>
        <w:docPartGallery w:val="Page Numbers (Bottom of Page)"/>
        <w:docPartUnique/>
      </w:docPartObj>
    </w:sdtPr>
    <w:sdtEndPr/>
    <w:sdtContent>
      <w:sdt>
        <w:sdtPr>
          <w:id w:val="860082579"/>
          <w:docPartObj>
            <w:docPartGallery w:val="Page Numbers (Top of Page)"/>
            <w:docPartUnique/>
          </w:docPartObj>
        </w:sdtPr>
        <w:sdtEndPr/>
        <w:sdtContent>
          <w:p w14:paraId="1E055B73" w14:textId="77777777" w:rsidR="00BF33CF" w:rsidRDefault="00BF33CF">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35FD1">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35FD1">
              <w:rPr>
                <w:b/>
                <w:bCs/>
                <w:noProof/>
              </w:rPr>
              <w:t>23</w:t>
            </w:r>
            <w:r>
              <w:rPr>
                <w:b/>
                <w:bCs/>
                <w:sz w:val="24"/>
                <w:szCs w:val="24"/>
              </w:rPr>
              <w:fldChar w:fldCharType="end"/>
            </w:r>
          </w:p>
        </w:sdtContent>
      </w:sdt>
    </w:sdtContent>
  </w:sdt>
  <w:p w14:paraId="4E920DD6" w14:textId="77777777" w:rsidR="00BF33CF" w:rsidRDefault="00BF33C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58C21" w14:textId="77777777" w:rsidR="00A15BD8" w:rsidRDefault="00A15BD8" w:rsidP="00BF33CF">
      <w:r>
        <w:separator/>
      </w:r>
    </w:p>
  </w:footnote>
  <w:footnote w:type="continuationSeparator" w:id="0">
    <w:p w14:paraId="1AC21823" w14:textId="77777777" w:rsidR="00A15BD8" w:rsidRDefault="00A15BD8" w:rsidP="00BF33CF">
      <w:r>
        <w:continuationSeparator/>
      </w:r>
    </w:p>
  </w:footnote>
  <w:footnote w:type="continuationNotice" w:id="1">
    <w:p w14:paraId="51DB3D60" w14:textId="77777777" w:rsidR="00A15BD8" w:rsidRDefault="00A15BD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46B38"/>
    <w:rsid w:val="00073CC9"/>
    <w:rsid w:val="00091941"/>
    <w:rsid w:val="000B239E"/>
    <w:rsid w:val="000E18AD"/>
    <w:rsid w:val="000E61D9"/>
    <w:rsid w:val="000F34C4"/>
    <w:rsid w:val="001446F2"/>
    <w:rsid w:val="0017257B"/>
    <w:rsid w:val="00177447"/>
    <w:rsid w:val="001B4BDA"/>
    <w:rsid w:val="001C4068"/>
    <w:rsid w:val="0020616C"/>
    <w:rsid w:val="00244E1A"/>
    <w:rsid w:val="00274284"/>
    <w:rsid w:val="00291C5E"/>
    <w:rsid w:val="002B2516"/>
    <w:rsid w:val="002C10FF"/>
    <w:rsid w:val="002D5BB1"/>
    <w:rsid w:val="002D62CD"/>
    <w:rsid w:val="002F2253"/>
    <w:rsid w:val="003174AB"/>
    <w:rsid w:val="00350432"/>
    <w:rsid w:val="00364B37"/>
    <w:rsid w:val="00384AA7"/>
    <w:rsid w:val="003A3801"/>
    <w:rsid w:val="003F66B6"/>
    <w:rsid w:val="0040122E"/>
    <w:rsid w:val="00405E59"/>
    <w:rsid w:val="004139D8"/>
    <w:rsid w:val="004317BD"/>
    <w:rsid w:val="00447867"/>
    <w:rsid w:val="004504ED"/>
    <w:rsid w:val="004E2C72"/>
    <w:rsid w:val="0050347E"/>
    <w:rsid w:val="00524344"/>
    <w:rsid w:val="00531C20"/>
    <w:rsid w:val="0053350D"/>
    <w:rsid w:val="00543DA4"/>
    <w:rsid w:val="0054763D"/>
    <w:rsid w:val="005703A7"/>
    <w:rsid w:val="005B1796"/>
    <w:rsid w:val="00620321"/>
    <w:rsid w:val="00623C2D"/>
    <w:rsid w:val="00661915"/>
    <w:rsid w:val="006674AF"/>
    <w:rsid w:val="0068707B"/>
    <w:rsid w:val="006A2A95"/>
    <w:rsid w:val="006F1B6F"/>
    <w:rsid w:val="007A5D8C"/>
    <w:rsid w:val="007B1BB6"/>
    <w:rsid w:val="007D6124"/>
    <w:rsid w:val="007F5A4C"/>
    <w:rsid w:val="00817E3B"/>
    <w:rsid w:val="0082062B"/>
    <w:rsid w:val="00823DCC"/>
    <w:rsid w:val="00826761"/>
    <w:rsid w:val="00875C98"/>
    <w:rsid w:val="008C6CB6"/>
    <w:rsid w:val="008C7BE3"/>
    <w:rsid w:val="0095706A"/>
    <w:rsid w:val="00962CD9"/>
    <w:rsid w:val="00963F77"/>
    <w:rsid w:val="00987A78"/>
    <w:rsid w:val="009B49C2"/>
    <w:rsid w:val="009C2B30"/>
    <w:rsid w:val="009F4B1E"/>
    <w:rsid w:val="00A11E7A"/>
    <w:rsid w:val="00A11FEE"/>
    <w:rsid w:val="00A15BD8"/>
    <w:rsid w:val="00A169A4"/>
    <w:rsid w:val="00A21649"/>
    <w:rsid w:val="00A226D7"/>
    <w:rsid w:val="00A6082B"/>
    <w:rsid w:val="00A70104"/>
    <w:rsid w:val="00A77B3E"/>
    <w:rsid w:val="00B04D90"/>
    <w:rsid w:val="00B35FD1"/>
    <w:rsid w:val="00B41220"/>
    <w:rsid w:val="00B63064"/>
    <w:rsid w:val="00BA7B2D"/>
    <w:rsid w:val="00BE55C8"/>
    <w:rsid w:val="00BF33CF"/>
    <w:rsid w:val="00C539EE"/>
    <w:rsid w:val="00C6288C"/>
    <w:rsid w:val="00C82673"/>
    <w:rsid w:val="00CA2A55"/>
    <w:rsid w:val="00CB15B2"/>
    <w:rsid w:val="00CB35FA"/>
    <w:rsid w:val="00CD0BB8"/>
    <w:rsid w:val="00D047AF"/>
    <w:rsid w:val="00D15631"/>
    <w:rsid w:val="00D24535"/>
    <w:rsid w:val="00D3463A"/>
    <w:rsid w:val="00D72292"/>
    <w:rsid w:val="00D76217"/>
    <w:rsid w:val="00DB081E"/>
    <w:rsid w:val="00E31F85"/>
    <w:rsid w:val="00E3340B"/>
    <w:rsid w:val="00E33D90"/>
    <w:rsid w:val="00E54FD3"/>
    <w:rsid w:val="00EC3AA1"/>
    <w:rsid w:val="00EE5DE4"/>
    <w:rsid w:val="00F06A3D"/>
    <w:rsid w:val="00F6092C"/>
    <w:rsid w:val="00F75F50"/>
    <w:rsid w:val="00F7704B"/>
    <w:rsid w:val="00F8776F"/>
    <w:rsid w:val="00F91326"/>
    <w:rsid w:val="00FC6B01"/>
    <w:rsid w:val="00FF6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200583"/>
  <w15:docId w15:val="{1EACC8BC-CE71-4F57-975F-EB8FED69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18AD"/>
    <w:pPr>
      <w:spacing w:before="100" w:beforeAutospacing="1" w:after="100" w:afterAutospacing="1"/>
    </w:pPr>
    <w:rPr>
      <w:rFonts w:ascii="宋体" w:eastAsia="宋体" w:hAnsi="宋体" w:cs="宋体"/>
      <w:lang w:eastAsia="zh-CN"/>
    </w:rPr>
  </w:style>
  <w:style w:type="character" w:customStyle="1" w:styleId="dx-vam">
    <w:name w:val="dx-vam"/>
    <w:basedOn w:val="a0"/>
    <w:rsid w:val="000E18AD"/>
  </w:style>
  <w:style w:type="paragraph" w:styleId="a4">
    <w:name w:val="Balloon Text"/>
    <w:basedOn w:val="a"/>
    <w:link w:val="a5"/>
    <w:rsid w:val="00274284"/>
    <w:rPr>
      <w:sz w:val="18"/>
      <w:szCs w:val="18"/>
    </w:rPr>
  </w:style>
  <w:style w:type="character" w:customStyle="1" w:styleId="a5">
    <w:name w:val="批注框文本 字符"/>
    <w:basedOn w:val="a0"/>
    <w:link w:val="a4"/>
    <w:rsid w:val="00274284"/>
    <w:rPr>
      <w:sz w:val="18"/>
      <w:szCs w:val="18"/>
    </w:rPr>
  </w:style>
  <w:style w:type="paragraph" w:styleId="a6">
    <w:name w:val="header"/>
    <w:basedOn w:val="a"/>
    <w:link w:val="a7"/>
    <w:rsid w:val="00BF33C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BF33CF"/>
    <w:rPr>
      <w:sz w:val="18"/>
      <w:szCs w:val="18"/>
    </w:rPr>
  </w:style>
  <w:style w:type="paragraph" w:styleId="a8">
    <w:name w:val="footer"/>
    <w:basedOn w:val="a"/>
    <w:link w:val="a9"/>
    <w:uiPriority w:val="99"/>
    <w:rsid w:val="00BF33CF"/>
    <w:pPr>
      <w:tabs>
        <w:tab w:val="center" w:pos="4153"/>
        <w:tab w:val="right" w:pos="8306"/>
      </w:tabs>
      <w:snapToGrid w:val="0"/>
    </w:pPr>
    <w:rPr>
      <w:sz w:val="18"/>
      <w:szCs w:val="18"/>
    </w:rPr>
  </w:style>
  <w:style w:type="character" w:customStyle="1" w:styleId="a9">
    <w:name w:val="页脚 字符"/>
    <w:basedOn w:val="a0"/>
    <w:link w:val="a8"/>
    <w:uiPriority w:val="99"/>
    <w:rsid w:val="00BF33CF"/>
    <w:rPr>
      <w:sz w:val="18"/>
      <w:szCs w:val="18"/>
    </w:rPr>
  </w:style>
  <w:style w:type="paragraph" w:styleId="aa">
    <w:name w:val="Revision"/>
    <w:hidden/>
    <w:uiPriority w:val="99"/>
    <w:semiHidden/>
    <w:rsid w:val="004E2C72"/>
    <w:rPr>
      <w:sz w:val="24"/>
      <w:szCs w:val="24"/>
    </w:rPr>
  </w:style>
  <w:style w:type="character" w:styleId="ab">
    <w:name w:val="annotation reference"/>
    <w:basedOn w:val="a0"/>
    <w:semiHidden/>
    <w:unhideWhenUsed/>
    <w:rsid w:val="004E2C72"/>
    <w:rPr>
      <w:sz w:val="16"/>
      <w:szCs w:val="16"/>
    </w:rPr>
  </w:style>
  <w:style w:type="paragraph" w:styleId="ac">
    <w:name w:val="annotation text"/>
    <w:basedOn w:val="a"/>
    <w:link w:val="ad"/>
    <w:semiHidden/>
    <w:unhideWhenUsed/>
    <w:rsid w:val="004E2C72"/>
    <w:rPr>
      <w:sz w:val="20"/>
      <w:szCs w:val="20"/>
    </w:rPr>
  </w:style>
  <w:style w:type="character" w:customStyle="1" w:styleId="ad">
    <w:name w:val="批注文字 字符"/>
    <w:basedOn w:val="a0"/>
    <w:link w:val="ac"/>
    <w:semiHidden/>
    <w:rsid w:val="004E2C72"/>
  </w:style>
  <w:style w:type="paragraph" w:styleId="ae">
    <w:name w:val="annotation subject"/>
    <w:basedOn w:val="ac"/>
    <w:next w:val="ac"/>
    <w:link w:val="af"/>
    <w:semiHidden/>
    <w:unhideWhenUsed/>
    <w:rsid w:val="004E2C72"/>
    <w:rPr>
      <w:b/>
      <w:bCs/>
    </w:rPr>
  </w:style>
  <w:style w:type="character" w:customStyle="1" w:styleId="af">
    <w:name w:val="批注主题 字符"/>
    <w:basedOn w:val="ad"/>
    <w:link w:val="ae"/>
    <w:semiHidden/>
    <w:rsid w:val="004E2C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5759">
      <w:bodyDiv w:val="1"/>
      <w:marLeft w:val="0"/>
      <w:marRight w:val="0"/>
      <w:marTop w:val="0"/>
      <w:marBottom w:val="0"/>
      <w:divBdr>
        <w:top w:val="none" w:sz="0" w:space="0" w:color="auto"/>
        <w:left w:val="none" w:sz="0" w:space="0" w:color="auto"/>
        <w:bottom w:val="none" w:sz="0" w:space="0" w:color="auto"/>
        <w:right w:val="none" w:sz="0" w:space="0" w:color="auto"/>
      </w:divBdr>
      <w:divsChild>
        <w:div w:id="1341155723">
          <w:marLeft w:val="0"/>
          <w:marRight w:val="0"/>
          <w:marTop w:val="0"/>
          <w:marBottom w:val="0"/>
          <w:divBdr>
            <w:top w:val="single" w:sz="6" w:space="1" w:color="ABBAD0"/>
            <w:left w:val="single" w:sz="6" w:space="1" w:color="ABBAD0"/>
            <w:bottom w:val="single" w:sz="6" w:space="1" w:color="ABBAD0"/>
            <w:right w:val="single" w:sz="6" w:space="1" w:color="ABBAD0"/>
          </w:divBdr>
          <w:divsChild>
            <w:div w:id="873229929">
              <w:marLeft w:val="0"/>
              <w:marRight w:val="0"/>
              <w:marTop w:val="0"/>
              <w:marBottom w:val="0"/>
              <w:divBdr>
                <w:top w:val="none" w:sz="0" w:space="0" w:color="auto"/>
                <w:left w:val="none" w:sz="0" w:space="0" w:color="auto"/>
                <w:bottom w:val="none" w:sz="0" w:space="0" w:color="auto"/>
                <w:right w:val="none" w:sz="0" w:space="0" w:color="auto"/>
              </w:divBdr>
              <w:divsChild>
                <w:div w:id="18782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255480">
      <w:bodyDiv w:val="1"/>
      <w:marLeft w:val="0"/>
      <w:marRight w:val="0"/>
      <w:marTop w:val="0"/>
      <w:marBottom w:val="0"/>
      <w:divBdr>
        <w:top w:val="none" w:sz="0" w:space="0" w:color="auto"/>
        <w:left w:val="none" w:sz="0" w:space="0" w:color="auto"/>
        <w:bottom w:val="none" w:sz="0" w:space="0" w:color="auto"/>
        <w:right w:val="none" w:sz="0" w:space="0" w:color="auto"/>
      </w:divBdr>
    </w:div>
    <w:div w:id="388960540">
      <w:bodyDiv w:val="1"/>
      <w:marLeft w:val="0"/>
      <w:marRight w:val="0"/>
      <w:marTop w:val="0"/>
      <w:marBottom w:val="0"/>
      <w:divBdr>
        <w:top w:val="none" w:sz="0" w:space="0" w:color="auto"/>
        <w:left w:val="none" w:sz="0" w:space="0" w:color="auto"/>
        <w:bottom w:val="none" w:sz="0" w:space="0" w:color="auto"/>
        <w:right w:val="none" w:sz="0" w:space="0" w:color="auto"/>
      </w:divBdr>
    </w:div>
    <w:div w:id="391196151">
      <w:bodyDiv w:val="1"/>
      <w:marLeft w:val="0"/>
      <w:marRight w:val="0"/>
      <w:marTop w:val="0"/>
      <w:marBottom w:val="0"/>
      <w:divBdr>
        <w:top w:val="none" w:sz="0" w:space="0" w:color="auto"/>
        <w:left w:val="none" w:sz="0" w:space="0" w:color="auto"/>
        <w:bottom w:val="none" w:sz="0" w:space="0" w:color="auto"/>
        <w:right w:val="none" w:sz="0" w:space="0" w:color="auto"/>
      </w:divBdr>
    </w:div>
    <w:div w:id="680618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23</Pages>
  <Words>5070</Words>
  <Characters>28902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张晗</dc:creator>
  <cp:lastModifiedBy>li xiang</cp:lastModifiedBy>
  <cp:revision>19</cp:revision>
  <dcterms:created xsi:type="dcterms:W3CDTF">2022-02-15T14:46:00Z</dcterms:created>
  <dcterms:modified xsi:type="dcterms:W3CDTF">2022-03-22T10:39:00Z</dcterms:modified>
</cp:coreProperties>
</file>