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Look w:val="04A0" w:firstRow="1" w:lastRow="0" w:firstColumn="1" w:lastColumn="0" w:noHBand="0" w:noVBand="1"/>
      </w:tblPr>
      <w:tblGrid>
        <w:gridCol w:w="1668"/>
        <w:gridCol w:w="587"/>
        <w:gridCol w:w="11745"/>
        <w:gridCol w:w="1200"/>
      </w:tblGrid>
      <w:tr w:rsidR="00185E1F">
        <w:trPr>
          <w:trHeight w:val="65"/>
          <w:tblHeader/>
        </w:trPr>
        <w:tc>
          <w:tcPr>
            <w:tcW w:w="1668"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185E1F" w:rsidRDefault="00D04B19">
            <w:pPr>
              <w:pStyle w:val="Default"/>
              <w:rPr>
                <w:rFonts w:ascii="Arial" w:hAnsi="Arial" w:cs="Arial"/>
                <w:color w:val="FFFFFF"/>
                <w:sz w:val="18"/>
                <w:szCs w:val="18"/>
              </w:rPr>
            </w:pPr>
            <w:bookmarkStart w:id="0" w:name="_GoBack"/>
            <w:bookmarkEnd w:id="0"/>
            <w:r>
              <w:rPr>
                <w:rFonts w:ascii="Arial" w:hAnsi="Arial" w:cs="Arial"/>
                <w:b/>
                <w:bCs/>
                <w:color w:val="FFFFFF"/>
                <w:sz w:val="18"/>
                <w:szCs w:val="18"/>
              </w:rPr>
              <w:t xml:space="preserve">Section and Topic </w:t>
            </w:r>
          </w:p>
        </w:tc>
        <w:tc>
          <w:tcPr>
            <w:tcW w:w="587"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185E1F" w:rsidRDefault="00D04B19">
            <w:pPr>
              <w:pStyle w:val="Default"/>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185E1F" w:rsidRDefault="00D04B19">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185E1F" w:rsidRDefault="00D04B19">
            <w:pPr>
              <w:pStyle w:val="Default"/>
              <w:rPr>
                <w:rFonts w:ascii="Arial" w:hAnsi="Arial" w:cs="Arial"/>
                <w:color w:val="FFFFFF"/>
                <w:sz w:val="18"/>
                <w:szCs w:val="18"/>
              </w:rPr>
            </w:pPr>
            <w:r>
              <w:rPr>
                <w:rFonts w:ascii="Arial" w:hAnsi="Arial" w:cs="Arial"/>
                <w:b/>
                <w:bCs/>
                <w:color w:val="FFFFFF"/>
                <w:sz w:val="18"/>
                <w:szCs w:val="18"/>
              </w:rPr>
              <w:t>Location where item is reported</w:t>
            </w:r>
          </w:p>
        </w:tc>
      </w:tr>
      <w:tr w:rsidR="00185E1F">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185E1F" w:rsidRDefault="00D04B19">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rsidR="00185E1F" w:rsidRDefault="00185E1F">
            <w:pPr>
              <w:pStyle w:val="Default"/>
              <w:jc w:val="right"/>
              <w:rPr>
                <w:rFonts w:ascii="Arial" w:hAnsi="Arial" w:cs="Arial"/>
                <w:color w:val="auto"/>
                <w:sz w:val="18"/>
                <w:szCs w:val="18"/>
              </w:rPr>
            </w:pPr>
          </w:p>
        </w:tc>
      </w:tr>
      <w:tr w:rsidR="00185E1F">
        <w:trPr>
          <w:trHeight w:val="48"/>
        </w:trPr>
        <w:tc>
          <w:tcPr>
            <w:tcW w:w="1668" w:type="dxa"/>
            <w:tcBorders>
              <w:top w:val="single" w:sz="4" w:space="0" w:color="000000"/>
              <w:left w:val="single" w:sz="4" w:space="0" w:color="000000"/>
              <w:bottom w:val="double" w:sz="2" w:space="0" w:color="FFFFCC"/>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4" w:space="0" w:color="000000"/>
              <w:left w:val="single" w:sz="4" w:space="0" w:color="000000"/>
              <w:bottom w:val="double" w:sz="2" w:space="0" w:color="FFFFCC"/>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1</w:t>
            </w:r>
          </w:p>
        </w:tc>
      </w:tr>
      <w:tr w:rsidR="00185E1F">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185E1F" w:rsidRDefault="00D04B19">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rsidR="00185E1F" w:rsidRDefault="00185E1F">
            <w:pPr>
              <w:pStyle w:val="Default"/>
              <w:jc w:val="right"/>
              <w:rPr>
                <w:rFonts w:ascii="Arial" w:hAnsi="Arial" w:cs="Arial"/>
                <w:color w:val="auto"/>
                <w:sz w:val="18"/>
                <w:szCs w:val="18"/>
              </w:rPr>
            </w:pPr>
          </w:p>
        </w:tc>
      </w:tr>
      <w:tr w:rsidR="00185E1F">
        <w:trPr>
          <w:trHeight w:val="48"/>
        </w:trPr>
        <w:tc>
          <w:tcPr>
            <w:tcW w:w="1668" w:type="dxa"/>
            <w:tcBorders>
              <w:top w:val="single" w:sz="4" w:space="0" w:color="000000"/>
              <w:left w:val="single" w:sz="4" w:space="0" w:color="000000"/>
              <w:bottom w:val="double" w:sz="2" w:space="0" w:color="FFFFCC"/>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Abstract</w:t>
            </w:r>
          </w:p>
        </w:tc>
        <w:tc>
          <w:tcPr>
            <w:tcW w:w="587" w:type="dxa"/>
            <w:tcBorders>
              <w:top w:val="single" w:sz="4" w:space="0" w:color="000000"/>
              <w:left w:val="single" w:sz="4" w:space="0" w:color="000000"/>
              <w:bottom w:val="double" w:sz="2" w:space="0" w:color="FFFFCC"/>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2</w:t>
            </w:r>
          </w:p>
        </w:tc>
      </w:tr>
      <w:tr w:rsidR="00185E1F">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185E1F" w:rsidRDefault="00D04B19">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rsidR="00185E1F" w:rsidRDefault="00185E1F">
            <w:pPr>
              <w:pStyle w:val="Default"/>
              <w:jc w:val="right"/>
              <w:rPr>
                <w:rFonts w:ascii="Arial" w:hAnsi="Arial" w:cs="Arial"/>
                <w:color w:val="auto"/>
                <w:sz w:val="18"/>
                <w:szCs w:val="18"/>
              </w:rPr>
            </w:pP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Describe the </w:t>
            </w:r>
            <w:r>
              <w:rPr>
                <w:rFonts w:ascii="Arial" w:hAnsi="Arial" w:cs="Arial"/>
                <w:sz w:val="18"/>
                <w:szCs w:val="18"/>
              </w:rPr>
              <w:t>rationale for the review in the context of existing knowledge.</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4-5</w:t>
            </w:r>
          </w:p>
        </w:tc>
      </w:tr>
      <w:tr w:rsidR="00185E1F">
        <w:trPr>
          <w:trHeight w:val="48"/>
        </w:trPr>
        <w:tc>
          <w:tcPr>
            <w:tcW w:w="1668" w:type="dxa"/>
            <w:tcBorders>
              <w:top w:val="single" w:sz="4" w:space="0" w:color="000000"/>
              <w:left w:val="single" w:sz="4" w:space="0" w:color="000000"/>
              <w:bottom w:val="double" w:sz="2" w:space="0" w:color="FFFFCC"/>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4" w:space="0" w:color="000000"/>
              <w:left w:val="single" w:sz="4" w:space="0" w:color="000000"/>
              <w:bottom w:val="double" w:sz="2" w:space="0" w:color="FFFFCC"/>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5</w:t>
            </w:r>
          </w:p>
        </w:tc>
      </w:tr>
      <w:tr w:rsidR="00185E1F">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185E1F" w:rsidRDefault="00D04B19">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rsidR="00185E1F" w:rsidRDefault="00185E1F">
            <w:pPr>
              <w:pStyle w:val="Default"/>
              <w:jc w:val="right"/>
              <w:rPr>
                <w:rFonts w:ascii="Arial" w:hAnsi="Arial" w:cs="Arial"/>
                <w:color w:val="auto"/>
                <w:sz w:val="18"/>
                <w:szCs w:val="18"/>
              </w:rPr>
            </w:pP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Specify the inclusion and exclusion criteria for </w:t>
            </w:r>
            <w:r>
              <w:rPr>
                <w:rFonts w:ascii="Arial" w:hAnsi="Arial" w:cs="Arial"/>
                <w:sz w:val="18"/>
                <w:szCs w:val="18"/>
              </w:rPr>
              <w:t>the review and how studies were grouped for the syntheses.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5-6</w:t>
            </w:r>
          </w:p>
        </w:tc>
      </w:tr>
      <w:tr w:rsidR="00185E1F">
        <w:trPr>
          <w:trHeight w:val="191"/>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w:t>
            </w:r>
            <w:r>
              <w:rPr>
                <w:rFonts w:ascii="Arial" w:hAnsi="Arial" w:cs="Arial"/>
                <w:sz w:val="18"/>
                <w:szCs w:val="18"/>
              </w:rPr>
              <w:t xml:space="preserve"> was last searched or consulted.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5</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Search strategy</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5</w:t>
            </w:r>
            <w:r>
              <w:rPr>
                <w:rFonts w:ascii="Arial" w:hAnsi="Arial" w:cs="Arial" w:hint="eastAsia"/>
                <w:color w:val="auto"/>
                <w:sz w:val="18"/>
                <w:szCs w:val="18"/>
                <w:lang w:eastAsia="zh-CN"/>
              </w:rPr>
              <w:t>; table 1</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Selection process</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Specify the methods used to decide whether a study </w:t>
            </w:r>
            <w:r>
              <w:rPr>
                <w:rFonts w:ascii="Arial" w:hAnsi="Arial" w:cs="Arial"/>
                <w:sz w:val="18"/>
                <w:szCs w:val="18"/>
              </w:rPr>
              <w:t>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152"/>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w:t>
            </w:r>
            <w:r>
              <w:rPr>
                <w:rFonts w:ascii="Arial" w:hAnsi="Arial" w:cs="Arial"/>
                <w:sz w:val="18"/>
                <w:szCs w:val="18"/>
              </w:rPr>
              <w:t>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48"/>
        </w:trPr>
        <w:tc>
          <w:tcPr>
            <w:tcW w:w="1668" w:type="dxa"/>
            <w:vMerge w:val="restart"/>
            <w:tcBorders>
              <w:top w:val="single" w:sz="4" w:space="0" w:color="000000"/>
              <w:left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w:t>
            </w:r>
            <w:r>
              <w:rPr>
                <w:rFonts w:ascii="Arial" w:hAnsi="Arial" w:cs="Arial"/>
                <w:sz w:val="18"/>
                <w:szCs w:val="18"/>
              </w:rPr>
              <w:t>es), and if not, the methods used to decide which results to collect.</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48"/>
        </w:trPr>
        <w:tc>
          <w:tcPr>
            <w:tcW w:w="1668" w:type="dxa"/>
            <w:vMerge/>
            <w:tcBorders>
              <w:left w:val="single" w:sz="4" w:space="0" w:color="000000"/>
              <w:bottom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List and define all other variables for which data were sought (e.g. participant and intervention characteristics, funding sources). Describe any assumptions made about any </w:t>
            </w:r>
            <w:r>
              <w:rPr>
                <w:rFonts w:ascii="Arial" w:hAnsi="Arial" w:cs="Arial"/>
                <w:sz w:val="18"/>
                <w:szCs w:val="18"/>
              </w:rPr>
              <w:t>missing or unclear information.</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11</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Specify the methods used to assess risk of bias in the included studies, including details of the tool(s) used, how many reviewers assessed each study and whether they worked </w:t>
            </w:r>
            <w:r>
              <w:rPr>
                <w:rFonts w:ascii="Arial" w:hAnsi="Arial" w:cs="Arial"/>
                <w:sz w:val="18"/>
                <w:szCs w:val="18"/>
              </w:rPr>
              <w:t>independently, and if applicable, details of automation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12</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48"/>
        </w:trPr>
        <w:tc>
          <w:tcPr>
            <w:tcW w:w="1668" w:type="dxa"/>
            <w:vMerge w:val="restart"/>
            <w:tcBorders>
              <w:top w:val="single" w:sz="4" w:space="0" w:color="000000"/>
              <w:left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Synthesis </w:t>
            </w:r>
            <w:r>
              <w:rPr>
                <w:rFonts w:ascii="Arial" w:hAnsi="Arial" w:cs="Arial"/>
                <w:sz w:val="18"/>
                <w:szCs w:val="18"/>
              </w:rPr>
              <w:t>methods</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6</w:t>
            </w:r>
          </w:p>
        </w:tc>
      </w:tr>
      <w:tr w:rsidR="00185E1F">
        <w:trPr>
          <w:trHeight w:val="90"/>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Describe any methods </w:t>
            </w:r>
            <w:r>
              <w:rPr>
                <w:rFonts w:ascii="Arial" w:hAnsi="Arial" w:cs="Arial"/>
                <w:sz w:val="18"/>
                <w:szCs w:val="18"/>
              </w:rPr>
              <w:t>required to prepare the data for presentation or synthesis, such as handling of missing summary statistics, or data conversions.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6</w:t>
            </w:r>
          </w:p>
        </w:tc>
      </w:tr>
      <w:tr w:rsidR="00185E1F">
        <w:trPr>
          <w:trHeight w:val="48"/>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6</w:t>
            </w:r>
          </w:p>
        </w:tc>
      </w:tr>
      <w:tr w:rsidR="00185E1F">
        <w:trPr>
          <w:trHeight w:val="48"/>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Describe</w:t>
            </w:r>
            <w:r>
              <w:rPr>
                <w:rFonts w:ascii="Arial" w:hAnsi="Arial" w:cs="Arial"/>
                <w:sz w:val="18"/>
                <w:szCs w:val="18"/>
              </w:rPr>
              <w:t xml:space="preserv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48"/>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w:t>
            </w:r>
            <w:r>
              <w:rPr>
                <w:rFonts w:ascii="Arial" w:hAnsi="Arial" w:cs="Arial"/>
                <w:sz w:val="18"/>
                <w:szCs w:val="18"/>
              </w:rPr>
              <w:t>ribe any methods used to explore possible causes of heterogeneity among study results (e.g. subgroup analysis, meta-regression).</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50"/>
        </w:trPr>
        <w:tc>
          <w:tcPr>
            <w:tcW w:w="1668" w:type="dxa"/>
            <w:vMerge/>
            <w:tcBorders>
              <w:left w:val="single" w:sz="4" w:space="0" w:color="000000"/>
              <w:bottom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rPr>
            </w:pPr>
            <w:r>
              <w:rPr>
                <w:rFonts w:ascii="Arial" w:hAnsi="Arial" w:cs="Arial"/>
                <w:color w:val="auto"/>
                <w:sz w:val="18"/>
              </w:rPr>
              <w:t>n/a</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Reporting bias </w:t>
            </w:r>
            <w:r>
              <w:rPr>
                <w:rFonts w:ascii="Arial" w:hAnsi="Arial" w:cs="Arial"/>
                <w:sz w:val="18"/>
                <w:szCs w:val="18"/>
              </w:rPr>
              <w:t>assessment</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6</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Describe any methods used to assess certainty (or confidence) in the body of evidence for an </w:t>
            </w:r>
            <w:r>
              <w:rPr>
                <w:rFonts w:ascii="Arial" w:hAnsi="Arial" w:cs="Arial"/>
                <w:sz w:val="18"/>
                <w:szCs w:val="18"/>
              </w:rPr>
              <w:t>outcome.</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6</w:t>
            </w:r>
          </w:p>
        </w:tc>
      </w:tr>
      <w:tr w:rsidR="00185E1F">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185E1F" w:rsidRDefault="00D04B19">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rsidR="00185E1F" w:rsidRDefault="00185E1F">
            <w:pPr>
              <w:pStyle w:val="Default"/>
              <w:jc w:val="center"/>
              <w:rPr>
                <w:rFonts w:ascii="Arial" w:hAnsi="Arial" w:cs="Arial"/>
                <w:color w:val="auto"/>
                <w:sz w:val="18"/>
                <w:szCs w:val="18"/>
              </w:rPr>
            </w:pPr>
          </w:p>
        </w:tc>
      </w:tr>
      <w:tr w:rsidR="00185E1F">
        <w:trPr>
          <w:trHeight w:val="48"/>
        </w:trPr>
        <w:tc>
          <w:tcPr>
            <w:tcW w:w="1668" w:type="dxa"/>
            <w:vMerge w:val="restart"/>
            <w:tcBorders>
              <w:top w:val="single" w:sz="4" w:space="0" w:color="000000"/>
              <w:left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eastAsia="zh-CN"/>
              </w:rPr>
              <w:t>7</w:t>
            </w:r>
            <w:r>
              <w:rPr>
                <w:rFonts w:ascii="Arial" w:eastAsia="SimSun" w:hAnsi="Arial" w:cs="Arial" w:hint="eastAsia"/>
                <w:color w:val="auto"/>
                <w:sz w:val="18"/>
                <w:lang w:val="en-US" w:eastAsia="zh-CN"/>
              </w:rPr>
              <w:t xml:space="preserve">; </w:t>
            </w:r>
            <w:r>
              <w:rPr>
                <w:rFonts w:ascii="Times New Roman" w:hAnsi="Times New Roman" w:cs="Times New Roman"/>
                <w:sz w:val="20"/>
                <w:szCs w:val="20"/>
              </w:rPr>
              <w:t>Figure</w:t>
            </w:r>
            <w:r>
              <w:rPr>
                <w:rFonts w:ascii="Times New Roman" w:hAnsi="Times New Roman" w:cs="Times New Roman" w:hint="eastAsia"/>
                <w:sz w:val="20"/>
                <w:szCs w:val="20"/>
                <w:lang w:val="en-US" w:eastAsia="zh-CN"/>
              </w:rPr>
              <w:t xml:space="preserve"> </w:t>
            </w:r>
            <w:r>
              <w:rPr>
                <w:rFonts w:ascii="Times New Roman" w:hAnsi="Times New Roman" w:cs="Times New Roman"/>
                <w:sz w:val="20"/>
                <w:szCs w:val="20"/>
              </w:rPr>
              <w:t>1</w:t>
            </w:r>
          </w:p>
        </w:tc>
      </w:tr>
      <w:tr w:rsidR="00185E1F">
        <w:trPr>
          <w:trHeight w:val="48"/>
        </w:trPr>
        <w:tc>
          <w:tcPr>
            <w:tcW w:w="1668" w:type="dxa"/>
            <w:vMerge/>
            <w:tcBorders>
              <w:left w:val="single" w:sz="4" w:space="0" w:color="000000"/>
              <w:bottom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Cite </w:t>
            </w:r>
            <w:r>
              <w:rPr>
                <w:rFonts w:ascii="Arial" w:hAnsi="Arial" w:cs="Arial"/>
                <w:sz w:val="18"/>
                <w:szCs w:val="18"/>
              </w:rPr>
              <w:t>studies that might appear to meet the inclusion criteria, but which were excluded, and explain why they were excluded.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7</w:t>
            </w:r>
          </w:p>
        </w:tc>
      </w:tr>
      <w:tr w:rsidR="00185E1F">
        <w:trPr>
          <w:trHeight w:val="103"/>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17</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 xml:space="preserve">7; </w:t>
            </w:r>
            <w:r>
              <w:rPr>
                <w:rFonts w:ascii="Arial" w:hAnsi="Arial" w:cs="Arial" w:hint="eastAsia"/>
                <w:color w:val="auto"/>
                <w:sz w:val="18"/>
                <w:szCs w:val="18"/>
                <w:lang w:eastAsia="zh-CN"/>
              </w:rPr>
              <w:t>table 2</w:t>
            </w:r>
            <w:r>
              <w:rPr>
                <w:rFonts w:ascii="Arial" w:hAnsi="Arial" w:cs="Arial" w:hint="eastAsia"/>
                <w:color w:val="auto"/>
                <w:sz w:val="18"/>
                <w:szCs w:val="18"/>
                <w:lang w:val="en-US" w:eastAsia="zh-CN"/>
              </w:rPr>
              <w:t xml:space="preserve"> </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18</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Present </w:t>
            </w:r>
            <w:r>
              <w:rPr>
                <w:rFonts w:ascii="Arial" w:hAnsi="Arial" w:cs="Arial"/>
                <w:sz w:val="18"/>
                <w:szCs w:val="18"/>
              </w:rPr>
              <w:t>assessments of risk of bias for each included study.</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7-8</w:t>
            </w:r>
            <w:r>
              <w:rPr>
                <w:rFonts w:ascii="Arial" w:hAnsi="Arial" w:cs="Arial" w:hint="eastAsia"/>
                <w:color w:val="auto"/>
                <w:sz w:val="18"/>
                <w:szCs w:val="18"/>
                <w:lang w:eastAsia="zh-CN"/>
              </w:rPr>
              <w:t>;</w:t>
            </w:r>
            <w:r>
              <w:rPr>
                <w:rFonts w:ascii="Times New Roman" w:eastAsia="SimSun" w:hAnsi="Times New Roman" w:cs="Times New Roman" w:hint="eastAsia"/>
                <w:sz w:val="20"/>
                <w:szCs w:val="20"/>
                <w:lang w:val="en-US" w:eastAsia="zh-CN"/>
              </w:rPr>
              <w:t xml:space="preserve"> </w:t>
            </w:r>
            <w:r>
              <w:rPr>
                <w:rFonts w:ascii="Times New Roman" w:hAnsi="Times New Roman" w:cs="Times New Roman"/>
                <w:sz w:val="20"/>
                <w:szCs w:val="20"/>
              </w:rPr>
              <w:t>Figure</w:t>
            </w:r>
            <w:r>
              <w:rPr>
                <w:rFonts w:ascii="Times New Roman" w:hAnsi="Times New Roman" w:cs="Times New Roman" w:hint="eastAsia"/>
                <w:sz w:val="20"/>
                <w:szCs w:val="20"/>
                <w:lang w:eastAsia="zh-CN"/>
              </w:rPr>
              <w:t>2</w:t>
            </w:r>
            <w:r>
              <w:rPr>
                <w:rFonts w:ascii="Times New Roman" w:hAnsi="Times New Roman" w:cs="Times New Roman" w:hint="eastAsia"/>
                <w:sz w:val="20"/>
                <w:szCs w:val="20"/>
                <w:lang w:val="en-US" w:eastAsia="zh-CN"/>
              </w:rPr>
              <w:t xml:space="preserve"> </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estimate and its precision (e.g. </w:t>
            </w:r>
            <w:r>
              <w:rPr>
                <w:rFonts w:ascii="Arial" w:hAnsi="Arial" w:cs="Arial"/>
                <w:sz w:val="18"/>
                <w:szCs w:val="18"/>
              </w:rPr>
              <w:t>confidence/credible interval), ideally using structured tables or plots.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eastAsia="SimSun" w:hAnsi="Arial" w:cs="Arial"/>
                <w:color w:val="auto"/>
                <w:sz w:val="18"/>
                <w:lang w:val="en-US" w:eastAsia="zh-CN"/>
              </w:rPr>
            </w:pPr>
            <w:r>
              <w:rPr>
                <w:rFonts w:ascii="Arial" w:eastAsia="SimSun" w:hAnsi="Arial" w:cs="Arial" w:hint="eastAsia"/>
                <w:color w:val="auto"/>
                <w:sz w:val="18"/>
                <w:lang w:val="en-US" w:eastAsia="zh-CN"/>
              </w:rPr>
              <w:t xml:space="preserve">8; </w:t>
            </w:r>
            <w:r>
              <w:rPr>
                <w:rFonts w:ascii="Arial" w:eastAsia="Times New Roman" w:hAnsi="Arial" w:cs="Arial"/>
                <w:color w:val="auto"/>
                <w:sz w:val="18"/>
              </w:rPr>
              <w:t xml:space="preserve">Figure </w:t>
            </w:r>
            <w:r>
              <w:rPr>
                <w:rFonts w:ascii="Arial" w:eastAsia="Times New Roman" w:hAnsi="Arial" w:cs="Arial" w:hint="eastAsia"/>
                <w:color w:val="auto"/>
                <w:sz w:val="18"/>
                <w:lang w:val="en-US" w:eastAsia="zh-CN"/>
              </w:rPr>
              <w:t>3</w:t>
            </w:r>
            <w:r>
              <w:rPr>
                <w:rFonts w:ascii="Arial" w:hAnsi="Arial" w:cs="Arial" w:hint="eastAsia"/>
                <w:color w:val="auto"/>
                <w:sz w:val="18"/>
                <w:szCs w:val="18"/>
                <w:lang w:eastAsia="zh-CN"/>
              </w:rPr>
              <w:t xml:space="preserve">&amp; </w:t>
            </w:r>
            <w:r>
              <w:rPr>
                <w:rFonts w:ascii="Arial" w:eastAsia="Times New Roman" w:hAnsi="Arial" w:cs="Arial" w:hint="eastAsia"/>
                <w:color w:val="auto"/>
                <w:sz w:val="18"/>
              </w:rPr>
              <w:t>Figures</w:t>
            </w:r>
            <w:r>
              <w:rPr>
                <w:rFonts w:ascii="Arial" w:eastAsia="SimSun" w:hAnsi="Arial" w:cs="Arial" w:hint="eastAsia"/>
                <w:color w:val="auto"/>
                <w:sz w:val="18"/>
                <w:lang w:val="en-US" w:eastAsia="zh-CN"/>
              </w:rPr>
              <w:t xml:space="preserve"> </w:t>
            </w:r>
            <w:r>
              <w:rPr>
                <w:rFonts w:ascii="Arial" w:eastAsia="Times New Roman" w:hAnsi="Arial" w:cs="Arial" w:hint="eastAsia"/>
                <w:color w:val="auto"/>
                <w:sz w:val="18"/>
              </w:rPr>
              <w:t>4 ( a )–4 ( m )</w:t>
            </w:r>
          </w:p>
        </w:tc>
      </w:tr>
      <w:tr w:rsidR="00185E1F">
        <w:trPr>
          <w:trHeight w:val="48"/>
        </w:trPr>
        <w:tc>
          <w:tcPr>
            <w:tcW w:w="1668" w:type="dxa"/>
            <w:vMerge w:val="restart"/>
            <w:tcBorders>
              <w:top w:val="single" w:sz="4" w:space="0" w:color="000000"/>
              <w:left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8</w:t>
            </w:r>
          </w:p>
        </w:tc>
      </w:tr>
      <w:tr w:rsidR="00185E1F">
        <w:trPr>
          <w:trHeight w:val="203"/>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Present </w:t>
            </w:r>
            <w:r>
              <w:rPr>
                <w:rFonts w:ascii="Arial" w:hAnsi="Arial" w:cs="Arial"/>
                <w:sz w:val="18"/>
                <w:szCs w:val="18"/>
              </w:rPr>
              <w:t>results of all statistical syntheses conducted. If meta-analysis was done, present for each the summary estimate and its precision (e.g. confidence/credible interval) and measures of statistical heterogeneity. If comparing groups, describe the direction of</w:t>
            </w:r>
            <w:r>
              <w:rPr>
                <w:rFonts w:ascii="Arial" w:hAnsi="Arial" w:cs="Arial"/>
                <w:sz w:val="18"/>
                <w:szCs w:val="18"/>
              </w:rPr>
              <w:t xml:space="preserve"> the effect.</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eastAsia="SimSun" w:hAnsi="Arial" w:cs="Arial"/>
                <w:color w:val="auto"/>
                <w:sz w:val="18"/>
                <w:lang w:val="en-US" w:eastAsia="zh-CN"/>
              </w:rPr>
            </w:pPr>
            <w:r>
              <w:rPr>
                <w:rFonts w:ascii="Arial" w:eastAsia="SimSun" w:hAnsi="Arial" w:cs="Arial" w:hint="eastAsia"/>
                <w:color w:val="auto"/>
                <w:sz w:val="18"/>
                <w:lang w:val="en-US" w:eastAsia="zh-CN"/>
              </w:rPr>
              <w:t xml:space="preserve">8                                                                                                               </w:t>
            </w:r>
          </w:p>
        </w:tc>
      </w:tr>
      <w:tr w:rsidR="00185E1F">
        <w:trPr>
          <w:trHeight w:val="48"/>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185E1F">
            <w:pPr>
              <w:pStyle w:val="Default"/>
              <w:spacing w:before="40" w:after="40"/>
              <w:rPr>
                <w:rFonts w:ascii="Arial" w:hAnsi="Arial" w:cs="Arial"/>
                <w:color w:val="auto"/>
                <w:sz w:val="18"/>
                <w:szCs w:val="18"/>
              </w:rPr>
            </w:pPr>
          </w:p>
        </w:tc>
      </w:tr>
      <w:tr w:rsidR="00185E1F">
        <w:trPr>
          <w:trHeight w:val="48"/>
        </w:trPr>
        <w:tc>
          <w:tcPr>
            <w:tcW w:w="1668" w:type="dxa"/>
            <w:vMerge/>
            <w:tcBorders>
              <w:left w:val="single" w:sz="4" w:space="0" w:color="000000"/>
              <w:bottom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Present results of all</w:t>
            </w:r>
            <w:r>
              <w:rPr>
                <w:rFonts w:ascii="Arial" w:hAnsi="Arial" w:cs="Arial"/>
                <w:sz w:val="18"/>
                <w:szCs w:val="18"/>
              </w:rPr>
              <w:t xml:space="preserve"> sensitivity analyses conducted to assess the robustness of the synthesized results.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rPr>
            </w:pPr>
            <w:r>
              <w:rPr>
                <w:rFonts w:ascii="Arial" w:hAnsi="Arial" w:cs="Arial"/>
                <w:color w:val="auto"/>
                <w:sz w:val="18"/>
              </w:rPr>
              <w:t>n/a</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21</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8</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8</w:t>
            </w:r>
          </w:p>
        </w:tc>
      </w:tr>
      <w:tr w:rsidR="00185E1F">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185E1F" w:rsidRDefault="00D04B19">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rsidR="00185E1F" w:rsidRDefault="00185E1F">
            <w:pPr>
              <w:pStyle w:val="Default"/>
              <w:jc w:val="center"/>
              <w:rPr>
                <w:rFonts w:ascii="Arial" w:hAnsi="Arial" w:cs="Arial"/>
                <w:color w:val="auto"/>
                <w:sz w:val="18"/>
                <w:szCs w:val="18"/>
              </w:rPr>
            </w:pPr>
          </w:p>
        </w:tc>
      </w:tr>
      <w:tr w:rsidR="00185E1F">
        <w:trPr>
          <w:trHeight w:val="48"/>
        </w:trPr>
        <w:tc>
          <w:tcPr>
            <w:tcW w:w="1668" w:type="dxa"/>
            <w:vMerge w:val="restart"/>
            <w:tcBorders>
              <w:top w:val="single" w:sz="4" w:space="0" w:color="000000"/>
              <w:left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tabs>
                <w:tab w:val="center" w:pos="510"/>
              </w:tabs>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8-9</w:t>
            </w:r>
          </w:p>
        </w:tc>
      </w:tr>
      <w:tr w:rsidR="00185E1F">
        <w:trPr>
          <w:trHeight w:val="48"/>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Discuss any limitations of </w:t>
            </w:r>
            <w:r>
              <w:rPr>
                <w:rFonts w:ascii="Arial" w:hAnsi="Arial" w:cs="Arial"/>
                <w:sz w:val="18"/>
                <w:szCs w:val="18"/>
              </w:rPr>
              <w:t>the evidence included in the review.</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9</w:t>
            </w:r>
          </w:p>
        </w:tc>
      </w:tr>
      <w:tr w:rsidR="00185E1F">
        <w:trPr>
          <w:trHeight w:val="48"/>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auto"/>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9-10</w:t>
            </w:r>
          </w:p>
        </w:tc>
      </w:tr>
      <w:tr w:rsidR="00185E1F">
        <w:trPr>
          <w:trHeight w:val="48"/>
        </w:trPr>
        <w:tc>
          <w:tcPr>
            <w:tcW w:w="1668" w:type="dxa"/>
            <w:vMerge/>
            <w:tcBorders>
              <w:left w:val="single" w:sz="4" w:space="0" w:color="000000"/>
              <w:bottom w:val="single" w:sz="4" w:space="0" w:color="auto"/>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auto"/>
              <w:left w:val="single" w:sz="4" w:space="0" w:color="000000"/>
              <w:bottom w:val="single" w:sz="4" w:space="0" w:color="auto"/>
              <w:right w:val="single" w:sz="4" w:space="0" w:color="auto"/>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4" w:space="0" w:color="000000"/>
              <w:left w:val="single" w:sz="4" w:space="0" w:color="auto"/>
              <w:bottom w:val="doub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10-11</w:t>
            </w:r>
          </w:p>
        </w:tc>
      </w:tr>
      <w:tr w:rsidR="00185E1F">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185E1F" w:rsidRDefault="00D04B19">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rsidR="00185E1F" w:rsidRDefault="00185E1F">
            <w:pPr>
              <w:pStyle w:val="Default"/>
              <w:jc w:val="center"/>
              <w:rPr>
                <w:rFonts w:ascii="Arial" w:hAnsi="Arial" w:cs="Arial"/>
                <w:color w:val="auto"/>
                <w:sz w:val="18"/>
                <w:szCs w:val="18"/>
              </w:rPr>
            </w:pPr>
          </w:p>
        </w:tc>
      </w:tr>
      <w:tr w:rsidR="00185E1F">
        <w:trPr>
          <w:trHeight w:val="48"/>
        </w:trPr>
        <w:tc>
          <w:tcPr>
            <w:tcW w:w="1668" w:type="dxa"/>
            <w:vMerge w:val="restart"/>
            <w:tcBorders>
              <w:top w:val="single" w:sz="4" w:space="0" w:color="000000"/>
              <w:left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Provide </w:t>
            </w:r>
            <w:r>
              <w:rPr>
                <w:rFonts w:ascii="Arial" w:hAnsi="Arial" w:cs="Arial"/>
                <w:sz w:val="18"/>
                <w:szCs w:val="18"/>
              </w:rPr>
              <w:t>registration information for the review, including register name and registration number, or state that the review was not registered.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5</w:t>
            </w:r>
          </w:p>
        </w:tc>
      </w:tr>
      <w:tr w:rsidR="00185E1F">
        <w:trPr>
          <w:trHeight w:val="57"/>
        </w:trPr>
        <w:tc>
          <w:tcPr>
            <w:tcW w:w="1668" w:type="dxa"/>
            <w:vMerge/>
            <w:tcBorders>
              <w:left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5</w:t>
            </w:r>
          </w:p>
        </w:tc>
      </w:tr>
      <w:tr w:rsidR="00185E1F">
        <w:trPr>
          <w:trHeight w:val="48"/>
        </w:trPr>
        <w:tc>
          <w:tcPr>
            <w:tcW w:w="1668" w:type="dxa"/>
            <w:vMerge/>
            <w:tcBorders>
              <w:left w:val="single" w:sz="4" w:space="0" w:color="000000"/>
              <w:bottom w:val="single" w:sz="4" w:space="0" w:color="000000"/>
              <w:right w:val="single" w:sz="4" w:space="0" w:color="000000"/>
            </w:tcBorders>
          </w:tcPr>
          <w:p w:rsidR="00185E1F" w:rsidRDefault="00185E1F">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 xml:space="preserve">Describe </w:t>
            </w:r>
            <w:r>
              <w:rPr>
                <w:rFonts w:ascii="Arial" w:hAnsi="Arial" w:cs="Arial"/>
                <w:sz w:val="18"/>
                <w:szCs w:val="18"/>
              </w:rPr>
              <w:t>and explain any amendments to information provided at registration or in the protocol.</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5</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12</w:t>
            </w:r>
          </w:p>
        </w:tc>
      </w:tr>
      <w:tr w:rsidR="00185E1F">
        <w:trPr>
          <w:trHeight w:val="48"/>
        </w:trPr>
        <w:tc>
          <w:tcPr>
            <w:tcW w:w="1668"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4" w:space="0" w:color="000000"/>
              <w:left w:val="single" w:sz="4" w:space="0" w:color="000000"/>
              <w:bottom w:val="sing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4" w:space="0" w:color="000000"/>
              <w:left w:val="single" w:sz="4" w:space="0" w:color="000000"/>
              <w:bottom w:val="single" w:sz="4" w:space="0" w:color="000000"/>
              <w:right w:val="single" w:sz="4" w:space="0" w:color="000000"/>
            </w:tcBorders>
          </w:tcPr>
          <w:p w:rsidR="00185E1F" w:rsidRDefault="00D04B19">
            <w:pPr>
              <w:pStyle w:val="Default"/>
              <w:tabs>
                <w:tab w:val="left" w:pos="357"/>
              </w:tabs>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12</w:t>
            </w:r>
          </w:p>
        </w:tc>
      </w:tr>
      <w:tr w:rsidR="00185E1F">
        <w:trPr>
          <w:trHeight w:val="472"/>
        </w:trPr>
        <w:tc>
          <w:tcPr>
            <w:tcW w:w="1668"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w:t>
            </w:r>
            <w:r>
              <w:rPr>
                <w:rFonts w:ascii="Arial" w:hAnsi="Arial" w:cs="Arial"/>
                <w:sz w:val="18"/>
                <w:szCs w:val="18"/>
              </w:rPr>
              <w:t xml:space="preserve"> data used for all analyses; analytic code; any other materials used in the review.</w:t>
            </w:r>
          </w:p>
        </w:tc>
        <w:tc>
          <w:tcPr>
            <w:tcW w:w="1200" w:type="dxa"/>
            <w:tcBorders>
              <w:top w:val="single" w:sz="4" w:space="0" w:color="000000"/>
              <w:left w:val="single" w:sz="4" w:space="0" w:color="000000"/>
              <w:bottom w:val="double" w:sz="4" w:space="0" w:color="000000"/>
              <w:right w:val="single" w:sz="4" w:space="0" w:color="000000"/>
            </w:tcBorders>
          </w:tcPr>
          <w:p w:rsidR="00185E1F" w:rsidRDefault="00D04B19">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figure 1</w:t>
            </w:r>
            <w:r>
              <w:rPr>
                <w:rFonts w:ascii="Arial" w:hAnsi="Arial" w:cs="Arial" w:hint="eastAsia"/>
                <w:color w:val="auto"/>
                <w:sz w:val="18"/>
                <w:szCs w:val="18"/>
                <w:lang w:val="en-US" w:eastAsia="zh-CN"/>
              </w:rPr>
              <w:t xml:space="preserve"> </w:t>
            </w:r>
            <w:r>
              <w:rPr>
                <w:rFonts w:ascii="Arial" w:hAnsi="Arial" w:cs="Arial" w:hint="eastAsia"/>
                <w:color w:val="auto"/>
                <w:sz w:val="18"/>
                <w:szCs w:val="18"/>
                <w:lang w:eastAsia="zh-CN"/>
              </w:rPr>
              <w:t>&amp; table 2</w:t>
            </w:r>
          </w:p>
        </w:tc>
      </w:tr>
    </w:tbl>
    <w:p w:rsidR="00185E1F" w:rsidRDefault="00185E1F">
      <w:pPr>
        <w:pStyle w:val="Default"/>
        <w:rPr>
          <w:rFonts w:ascii="Arial" w:hAnsi="Arial" w:cs="Arial"/>
          <w:color w:val="auto"/>
          <w:lang w:eastAsia="zh-CN"/>
        </w:rPr>
      </w:pPr>
    </w:p>
    <w:p w:rsidR="00185E1F" w:rsidRDefault="00D04B19">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Page MJ, McKenzie JE, </w:t>
      </w:r>
      <w:proofErr w:type="spellStart"/>
      <w:r>
        <w:rPr>
          <w:rFonts w:ascii="Arial" w:hAnsi="Arial" w:cs="Arial"/>
          <w:color w:val="auto"/>
          <w:sz w:val="16"/>
          <w:szCs w:val="16"/>
        </w:rPr>
        <w:t>Bossuyt</w:t>
      </w:r>
      <w:proofErr w:type="spellEnd"/>
      <w:r>
        <w:rPr>
          <w:rFonts w:ascii="Arial" w:hAnsi="Arial" w:cs="Arial"/>
          <w:color w:val="auto"/>
          <w:sz w:val="16"/>
          <w:szCs w:val="16"/>
        </w:rPr>
        <w:t xml:space="preserve"> PM, </w:t>
      </w:r>
      <w:proofErr w:type="spellStart"/>
      <w:r>
        <w:rPr>
          <w:rFonts w:ascii="Arial" w:hAnsi="Arial" w:cs="Arial"/>
          <w:color w:val="auto"/>
          <w:sz w:val="16"/>
          <w:szCs w:val="16"/>
        </w:rPr>
        <w:t>Boutron</w:t>
      </w:r>
      <w:proofErr w:type="spellEnd"/>
      <w:r>
        <w:rPr>
          <w:rFonts w:ascii="Arial" w:hAnsi="Arial" w:cs="Arial"/>
          <w:color w:val="auto"/>
          <w:sz w:val="16"/>
          <w:szCs w:val="16"/>
        </w:rPr>
        <w:t xml:space="preserve"> I, Hoffmann TC, Mulrow CD, et al. The PRISMA 2020 statement: an updated guideline for reporting </w:t>
      </w:r>
      <w:r>
        <w:rPr>
          <w:rFonts w:ascii="Arial" w:hAnsi="Arial" w:cs="Arial"/>
          <w:color w:val="auto"/>
          <w:sz w:val="16"/>
          <w:szCs w:val="16"/>
        </w:rPr>
        <w:t>systematic reviews. BMJ 2021;</w:t>
      </w:r>
      <w:proofErr w:type="gramStart"/>
      <w:r>
        <w:rPr>
          <w:rFonts w:ascii="Arial" w:hAnsi="Arial" w:cs="Arial"/>
          <w:color w:val="auto"/>
          <w:sz w:val="16"/>
          <w:szCs w:val="16"/>
        </w:rPr>
        <w:t>372:n71.doi</w:t>
      </w:r>
      <w:proofErr w:type="gramEnd"/>
      <w:r>
        <w:rPr>
          <w:rFonts w:ascii="Arial" w:hAnsi="Arial" w:cs="Arial"/>
          <w:color w:val="auto"/>
          <w:sz w:val="16"/>
          <w:szCs w:val="16"/>
        </w:rPr>
        <w:t>: 10.1136/bmj.n71</w:t>
      </w:r>
    </w:p>
    <w:p w:rsidR="00185E1F" w:rsidRDefault="00D04B19">
      <w:pPr>
        <w:pStyle w:val="CM1"/>
        <w:spacing w:after="130"/>
        <w:jc w:val="center"/>
        <w:rPr>
          <w:rFonts w:ascii="Arial" w:hAnsi="Arial" w:cs="Arial"/>
        </w:rPr>
      </w:pPr>
      <w:r>
        <w:rPr>
          <w:rFonts w:ascii="Arial" w:hAnsi="Arial" w:cs="Arial"/>
          <w:color w:val="333399"/>
          <w:sz w:val="18"/>
          <w:szCs w:val="18"/>
        </w:rPr>
        <w:t>For more information, visit:</w:t>
      </w:r>
      <w:hyperlink r:id="rId7" w:history="1">
        <w:r>
          <w:rPr>
            <w:rStyle w:val="a5"/>
            <w:rFonts w:ascii="Arial" w:hAnsi="Arial" w:cs="Arial"/>
            <w:sz w:val="18"/>
            <w:szCs w:val="18"/>
            <w:lang w:val="da-DK"/>
          </w:rPr>
          <w:t>http://www.prisma-statement.org/</w:t>
        </w:r>
      </w:hyperlink>
    </w:p>
    <w:sectPr w:rsidR="00185E1F">
      <w:headerReference w:type="default" r:id="rId8"/>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19" w:rsidRDefault="00D04B19">
      <w:r>
        <w:separator/>
      </w:r>
    </w:p>
  </w:endnote>
  <w:endnote w:type="continuationSeparator" w:id="0">
    <w:p w:rsidR="00D04B19" w:rsidRDefault="00D0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19" w:rsidRDefault="00D04B19">
      <w:r>
        <w:separator/>
      </w:r>
    </w:p>
  </w:footnote>
  <w:footnote w:type="continuationSeparator" w:id="0">
    <w:p w:rsidR="00D04B19" w:rsidRDefault="00D0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F" w:rsidRDefault="00D04B19">
    <w:pPr>
      <w:pStyle w:val="CM2"/>
      <w:ind w:left="1080"/>
      <w:rPr>
        <w:rFonts w:ascii="Lucida Sans" w:hAnsi="Lucida Sans"/>
        <w:sz w:val="20"/>
        <w:szCs w:val="20"/>
      </w:rPr>
    </w:pPr>
    <w:r>
      <w:rPr>
        <w:rFonts w:ascii="Lucida Sans" w:hAnsi="Lucida Sans"/>
        <w:noProof/>
        <w:sz w:val="20"/>
        <w:szCs w:val="20"/>
        <w:lang w:val="en-US" w:eastAsia="zh-TW"/>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025" name="圖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圖片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419100"/>
                  </a:xfrm>
                  <a:prstGeom prst="rect">
                    <a:avLst/>
                  </a:prstGeom>
                  <a:noFill/>
                  <a:ln>
                    <a:noFill/>
                  </a:ln>
                </pic:spPr>
              </pic:pic>
            </a:graphicData>
          </a:graphic>
        </wp:anchor>
      </w:drawing>
    </w:r>
    <w:r>
      <w:rPr>
        <w:rFonts w:ascii="Lucida Sans" w:hAnsi="Lucida Sans"/>
        <w:b/>
        <w:bCs/>
      </w:rPr>
      <w:t>PRISMA 2020 Check</w:t>
    </w:r>
    <w:r>
      <w:rPr>
        <w:rFonts w:ascii="Lucida Sans" w:hAnsi="Lucida Sans"/>
        <w:b/>
        <w:bCs/>
      </w:rPr>
      <w:t>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15B66"/>
    <w:rsid w:val="00077B44"/>
    <w:rsid w:val="00091D7E"/>
    <w:rsid w:val="000A2BDE"/>
    <w:rsid w:val="00152CDB"/>
    <w:rsid w:val="001609A0"/>
    <w:rsid w:val="0018323E"/>
    <w:rsid w:val="00185E1F"/>
    <w:rsid w:val="00190C83"/>
    <w:rsid w:val="00246C93"/>
    <w:rsid w:val="00256BAF"/>
    <w:rsid w:val="002A2A06"/>
    <w:rsid w:val="003103C2"/>
    <w:rsid w:val="00332B8C"/>
    <w:rsid w:val="00345EA8"/>
    <w:rsid w:val="003516AD"/>
    <w:rsid w:val="003573E3"/>
    <w:rsid w:val="00363B8D"/>
    <w:rsid w:val="0036418C"/>
    <w:rsid w:val="003760FB"/>
    <w:rsid w:val="003B79FF"/>
    <w:rsid w:val="00400A0B"/>
    <w:rsid w:val="00443C1D"/>
    <w:rsid w:val="00452886"/>
    <w:rsid w:val="00461576"/>
    <w:rsid w:val="004C1685"/>
    <w:rsid w:val="00504CE2"/>
    <w:rsid w:val="005078EE"/>
    <w:rsid w:val="00550BF1"/>
    <w:rsid w:val="00565744"/>
    <w:rsid w:val="0059028D"/>
    <w:rsid w:val="005979B8"/>
    <w:rsid w:val="005B23E7"/>
    <w:rsid w:val="005E5EF8"/>
    <w:rsid w:val="00622B21"/>
    <w:rsid w:val="006D523D"/>
    <w:rsid w:val="006E5FE2"/>
    <w:rsid w:val="006E623F"/>
    <w:rsid w:val="006F3BA6"/>
    <w:rsid w:val="00726794"/>
    <w:rsid w:val="00743899"/>
    <w:rsid w:val="0077253C"/>
    <w:rsid w:val="007B2913"/>
    <w:rsid w:val="007D1A9A"/>
    <w:rsid w:val="007D6DB3"/>
    <w:rsid w:val="00800D58"/>
    <w:rsid w:val="008412D5"/>
    <w:rsid w:val="0088582A"/>
    <w:rsid w:val="008904C1"/>
    <w:rsid w:val="008A3EAE"/>
    <w:rsid w:val="008C65AB"/>
    <w:rsid w:val="008E2C91"/>
    <w:rsid w:val="00930A31"/>
    <w:rsid w:val="00947707"/>
    <w:rsid w:val="00975BD0"/>
    <w:rsid w:val="009827E5"/>
    <w:rsid w:val="009B568C"/>
    <w:rsid w:val="00A215D2"/>
    <w:rsid w:val="00A26071"/>
    <w:rsid w:val="00A27171"/>
    <w:rsid w:val="00A5486F"/>
    <w:rsid w:val="00A8223C"/>
    <w:rsid w:val="00A86593"/>
    <w:rsid w:val="00AB79CE"/>
    <w:rsid w:val="00AE4BBD"/>
    <w:rsid w:val="00B51910"/>
    <w:rsid w:val="00BC2220"/>
    <w:rsid w:val="00BD53F0"/>
    <w:rsid w:val="00C02EA5"/>
    <w:rsid w:val="00C22710"/>
    <w:rsid w:val="00D04B19"/>
    <w:rsid w:val="00D7489A"/>
    <w:rsid w:val="00D95D84"/>
    <w:rsid w:val="00DC4F19"/>
    <w:rsid w:val="00DC6321"/>
    <w:rsid w:val="00E324A8"/>
    <w:rsid w:val="00E463DF"/>
    <w:rsid w:val="00E66E3A"/>
    <w:rsid w:val="00EB610E"/>
    <w:rsid w:val="00EE508E"/>
    <w:rsid w:val="00EE7FB2"/>
    <w:rsid w:val="00F67C14"/>
    <w:rsid w:val="00FB3483"/>
    <w:rsid w:val="010950DC"/>
    <w:rsid w:val="02183E23"/>
    <w:rsid w:val="023748F8"/>
    <w:rsid w:val="0245383B"/>
    <w:rsid w:val="034C618E"/>
    <w:rsid w:val="03876EBE"/>
    <w:rsid w:val="058848E2"/>
    <w:rsid w:val="05A57356"/>
    <w:rsid w:val="06890362"/>
    <w:rsid w:val="07DB6E2D"/>
    <w:rsid w:val="0A1D744C"/>
    <w:rsid w:val="0A8060C4"/>
    <w:rsid w:val="0A9F26DA"/>
    <w:rsid w:val="0AF003B3"/>
    <w:rsid w:val="0B9F08D5"/>
    <w:rsid w:val="0C37467E"/>
    <w:rsid w:val="0D52455B"/>
    <w:rsid w:val="0E4A393F"/>
    <w:rsid w:val="0EE2407D"/>
    <w:rsid w:val="0F621852"/>
    <w:rsid w:val="1065735A"/>
    <w:rsid w:val="1087618A"/>
    <w:rsid w:val="1099298B"/>
    <w:rsid w:val="10D65934"/>
    <w:rsid w:val="10D87A42"/>
    <w:rsid w:val="113260BF"/>
    <w:rsid w:val="11544AB3"/>
    <w:rsid w:val="11D9037E"/>
    <w:rsid w:val="1273156A"/>
    <w:rsid w:val="1294295D"/>
    <w:rsid w:val="133A5F7E"/>
    <w:rsid w:val="143A44B9"/>
    <w:rsid w:val="14656F3E"/>
    <w:rsid w:val="14706E2D"/>
    <w:rsid w:val="14E43540"/>
    <w:rsid w:val="15DB3BAE"/>
    <w:rsid w:val="163E5162"/>
    <w:rsid w:val="16506213"/>
    <w:rsid w:val="1707513B"/>
    <w:rsid w:val="1755711D"/>
    <w:rsid w:val="17637475"/>
    <w:rsid w:val="194D630E"/>
    <w:rsid w:val="19CE25CA"/>
    <w:rsid w:val="1A800A0F"/>
    <w:rsid w:val="1AA81478"/>
    <w:rsid w:val="1AC91AC0"/>
    <w:rsid w:val="1C492194"/>
    <w:rsid w:val="1C795A28"/>
    <w:rsid w:val="1E214885"/>
    <w:rsid w:val="20B63690"/>
    <w:rsid w:val="214063B0"/>
    <w:rsid w:val="216F1A7E"/>
    <w:rsid w:val="22465556"/>
    <w:rsid w:val="22741F2C"/>
    <w:rsid w:val="22D971CC"/>
    <w:rsid w:val="230B78B8"/>
    <w:rsid w:val="23B715AC"/>
    <w:rsid w:val="24A53D4F"/>
    <w:rsid w:val="24F31BB2"/>
    <w:rsid w:val="258027C7"/>
    <w:rsid w:val="26DC5AD3"/>
    <w:rsid w:val="284408D8"/>
    <w:rsid w:val="286431A4"/>
    <w:rsid w:val="295D3F0E"/>
    <w:rsid w:val="29DA7EE8"/>
    <w:rsid w:val="2B9353FB"/>
    <w:rsid w:val="2C765F93"/>
    <w:rsid w:val="2D9D20F1"/>
    <w:rsid w:val="2E5A3E02"/>
    <w:rsid w:val="2E6A78AD"/>
    <w:rsid w:val="2E6D6122"/>
    <w:rsid w:val="2EA228F9"/>
    <w:rsid w:val="2EA92B6A"/>
    <w:rsid w:val="2ED20D7F"/>
    <w:rsid w:val="302958C8"/>
    <w:rsid w:val="303E7C1C"/>
    <w:rsid w:val="30D51954"/>
    <w:rsid w:val="30F74149"/>
    <w:rsid w:val="318C69B3"/>
    <w:rsid w:val="32533519"/>
    <w:rsid w:val="32624D19"/>
    <w:rsid w:val="32DB5AF1"/>
    <w:rsid w:val="32E45AE5"/>
    <w:rsid w:val="336976BA"/>
    <w:rsid w:val="34675903"/>
    <w:rsid w:val="34914220"/>
    <w:rsid w:val="362A25D0"/>
    <w:rsid w:val="36AB2139"/>
    <w:rsid w:val="36FF1046"/>
    <w:rsid w:val="376B6E8D"/>
    <w:rsid w:val="37AC05A3"/>
    <w:rsid w:val="3811375A"/>
    <w:rsid w:val="383D2EEB"/>
    <w:rsid w:val="38977E4D"/>
    <w:rsid w:val="38C429CB"/>
    <w:rsid w:val="38FD54F3"/>
    <w:rsid w:val="39566D4E"/>
    <w:rsid w:val="396C5790"/>
    <w:rsid w:val="39B271BA"/>
    <w:rsid w:val="3B8127EF"/>
    <w:rsid w:val="3BCE5D83"/>
    <w:rsid w:val="3BF53412"/>
    <w:rsid w:val="3D4F4728"/>
    <w:rsid w:val="3DD43D49"/>
    <w:rsid w:val="3EB241BE"/>
    <w:rsid w:val="400D6043"/>
    <w:rsid w:val="40111689"/>
    <w:rsid w:val="40B50037"/>
    <w:rsid w:val="40F91C6E"/>
    <w:rsid w:val="416A495B"/>
    <w:rsid w:val="41B71F6F"/>
    <w:rsid w:val="41C77225"/>
    <w:rsid w:val="4266044E"/>
    <w:rsid w:val="43A035E7"/>
    <w:rsid w:val="44363640"/>
    <w:rsid w:val="446668BE"/>
    <w:rsid w:val="44E13A2A"/>
    <w:rsid w:val="45422CD8"/>
    <w:rsid w:val="46FB3FB6"/>
    <w:rsid w:val="47315806"/>
    <w:rsid w:val="4777499D"/>
    <w:rsid w:val="47BF381D"/>
    <w:rsid w:val="48144146"/>
    <w:rsid w:val="492F446B"/>
    <w:rsid w:val="49645ACF"/>
    <w:rsid w:val="4AE25240"/>
    <w:rsid w:val="4BA95981"/>
    <w:rsid w:val="4BC0249E"/>
    <w:rsid w:val="4C526407"/>
    <w:rsid w:val="4D3D098F"/>
    <w:rsid w:val="4D605C22"/>
    <w:rsid w:val="4D7531BC"/>
    <w:rsid w:val="4E974164"/>
    <w:rsid w:val="4EB27E4C"/>
    <w:rsid w:val="4F005883"/>
    <w:rsid w:val="4F2A2354"/>
    <w:rsid w:val="4F7D30CF"/>
    <w:rsid w:val="500C1C33"/>
    <w:rsid w:val="502D6FF4"/>
    <w:rsid w:val="504C6959"/>
    <w:rsid w:val="51BD65CF"/>
    <w:rsid w:val="52B069F7"/>
    <w:rsid w:val="530B712E"/>
    <w:rsid w:val="5396184A"/>
    <w:rsid w:val="54657C12"/>
    <w:rsid w:val="546D2D86"/>
    <w:rsid w:val="548D2452"/>
    <w:rsid w:val="549E3B4D"/>
    <w:rsid w:val="54A37BCC"/>
    <w:rsid w:val="560C796A"/>
    <w:rsid w:val="56611933"/>
    <w:rsid w:val="56E13266"/>
    <w:rsid w:val="58A63832"/>
    <w:rsid w:val="5A4479B4"/>
    <w:rsid w:val="5A900645"/>
    <w:rsid w:val="5B536E4C"/>
    <w:rsid w:val="5C485D8D"/>
    <w:rsid w:val="5D2C164A"/>
    <w:rsid w:val="5D4D4849"/>
    <w:rsid w:val="5EAC4AE2"/>
    <w:rsid w:val="5EB27003"/>
    <w:rsid w:val="5EC21309"/>
    <w:rsid w:val="5F4A3E9F"/>
    <w:rsid w:val="602D7C86"/>
    <w:rsid w:val="603F4F17"/>
    <w:rsid w:val="610A7948"/>
    <w:rsid w:val="61464F70"/>
    <w:rsid w:val="614C243B"/>
    <w:rsid w:val="62A5085F"/>
    <w:rsid w:val="63D8120A"/>
    <w:rsid w:val="64262E66"/>
    <w:rsid w:val="64285798"/>
    <w:rsid w:val="64364DC8"/>
    <w:rsid w:val="64694C7E"/>
    <w:rsid w:val="64FC2705"/>
    <w:rsid w:val="656F33ED"/>
    <w:rsid w:val="65A406B8"/>
    <w:rsid w:val="660543C2"/>
    <w:rsid w:val="666A5772"/>
    <w:rsid w:val="66A15647"/>
    <w:rsid w:val="66B14FB0"/>
    <w:rsid w:val="671B3A5F"/>
    <w:rsid w:val="67B94492"/>
    <w:rsid w:val="67E07D17"/>
    <w:rsid w:val="68767F7B"/>
    <w:rsid w:val="6A16226D"/>
    <w:rsid w:val="6AA048FF"/>
    <w:rsid w:val="6B017F46"/>
    <w:rsid w:val="6BE8321B"/>
    <w:rsid w:val="6C605B6C"/>
    <w:rsid w:val="6DA66A9A"/>
    <w:rsid w:val="6E8D24F7"/>
    <w:rsid w:val="6EB56346"/>
    <w:rsid w:val="6F234E08"/>
    <w:rsid w:val="6F6A0E96"/>
    <w:rsid w:val="6F991D33"/>
    <w:rsid w:val="6FE66BA2"/>
    <w:rsid w:val="70146DA5"/>
    <w:rsid w:val="72631C80"/>
    <w:rsid w:val="738A67AE"/>
    <w:rsid w:val="73DE3024"/>
    <w:rsid w:val="740204C4"/>
    <w:rsid w:val="75207504"/>
    <w:rsid w:val="753B2509"/>
    <w:rsid w:val="75A50ED9"/>
    <w:rsid w:val="763730C0"/>
    <w:rsid w:val="764E7308"/>
    <w:rsid w:val="76AC52D1"/>
    <w:rsid w:val="7700183C"/>
    <w:rsid w:val="775454A6"/>
    <w:rsid w:val="784017BF"/>
    <w:rsid w:val="78BF767F"/>
    <w:rsid w:val="7923357C"/>
    <w:rsid w:val="79395927"/>
    <w:rsid w:val="7A79460D"/>
    <w:rsid w:val="7AE96C91"/>
    <w:rsid w:val="7B307EED"/>
    <w:rsid w:val="7B7621FA"/>
    <w:rsid w:val="7BC14154"/>
    <w:rsid w:val="7C34218E"/>
    <w:rsid w:val="7CAC4235"/>
    <w:rsid w:val="7D076B67"/>
    <w:rsid w:val="7D4F663D"/>
    <w:rsid w:val="7D632D2B"/>
    <w:rsid w:val="7DD30DA7"/>
    <w:rsid w:val="7F8E17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E9D274-158A-4939-B1C0-EF835C4D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320"/>
        <w:tab w:val="right" w:pos="8640"/>
      </w:tabs>
    </w:pPr>
  </w:style>
  <w:style w:type="paragraph" w:styleId="a4">
    <w:name w:val="header"/>
    <w:basedOn w:val="a"/>
    <w:qFormat/>
    <w:pPr>
      <w:tabs>
        <w:tab w:val="center" w:pos="4320"/>
        <w:tab w:val="right" w:pos="8640"/>
      </w:tabs>
    </w:pPr>
  </w:style>
  <w:style w:type="character" w:styleId="a5">
    <w:name w:val="Hyperlink"/>
    <w:qFormat/>
    <w:rPr>
      <w:color w:val="0563C1"/>
      <w:u w:val="single"/>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 w:type="paragraph" w:customStyle="1" w:styleId="CM2">
    <w:name w:val="CM2"/>
    <w:basedOn w:val="Default"/>
    <w:next w:val="Default"/>
    <w:qFormat/>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William Tao-Hsin Tung</cp:lastModifiedBy>
  <cp:revision>2</cp:revision>
  <cp:lastPrinted>2020-11-24T03:02:00Z</cp:lastPrinted>
  <dcterms:created xsi:type="dcterms:W3CDTF">2021-11-02T04:34:00Z</dcterms:created>
  <dcterms:modified xsi:type="dcterms:W3CDTF">2021-11-02T04:34:00Z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7B31B221F0904A978126FD0C5A819B2C</vt:lpwstr>
  </property>
</Properties>
</file>