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514C0" w14:textId="77777777" w:rsidR="00A77B3E" w:rsidRDefault="006C1BB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A9C1B9" w14:textId="77777777" w:rsidR="00A77B3E" w:rsidRDefault="006C1BB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71003</w:t>
      </w:r>
    </w:p>
    <w:p w14:paraId="3279AF7C" w14:textId="77777777" w:rsidR="00A77B3E" w:rsidRDefault="006C1BBF">
      <w:pPr>
        <w:spacing w:line="360" w:lineRule="auto"/>
        <w:jc w:val="both"/>
      </w:pPr>
      <w:r>
        <w:rPr>
          <w:rFonts w:ascii="Book Antiqua" w:eastAsia="Book Antiqua" w:hAnsi="Book Antiqua" w:cs="Book Antiqua"/>
          <w:b/>
          <w:color w:val="000000"/>
        </w:rPr>
        <w:t xml:space="preserve">Manuscript Type: </w:t>
      </w:r>
      <w:bookmarkStart w:id="0" w:name="OLE_LINK167"/>
      <w:bookmarkStart w:id="1" w:name="OLE_LINK168"/>
      <w:r>
        <w:rPr>
          <w:rFonts w:ascii="Book Antiqua" w:eastAsia="Book Antiqua" w:hAnsi="Book Antiqua" w:cs="Book Antiqua"/>
          <w:color w:val="000000"/>
        </w:rPr>
        <w:t>CASE REPORT</w:t>
      </w:r>
      <w:bookmarkEnd w:id="0"/>
      <w:bookmarkEnd w:id="1"/>
    </w:p>
    <w:p w14:paraId="014DFEF8" w14:textId="77777777" w:rsidR="00A77B3E" w:rsidRDefault="00A77B3E">
      <w:pPr>
        <w:spacing w:line="360" w:lineRule="auto"/>
        <w:jc w:val="both"/>
      </w:pPr>
    </w:p>
    <w:p w14:paraId="283B182F" w14:textId="77777777" w:rsidR="00A77B3E" w:rsidRPr="00894FCF" w:rsidRDefault="006C1BBF">
      <w:pPr>
        <w:spacing w:line="360" w:lineRule="auto"/>
        <w:jc w:val="both"/>
        <w:rPr>
          <w:lang w:eastAsia="zh-CN"/>
        </w:rPr>
      </w:pPr>
      <w:bookmarkStart w:id="2" w:name="OLE_LINK151"/>
      <w:bookmarkStart w:id="3" w:name="OLE_LINK152"/>
      <w:bookmarkStart w:id="4" w:name="OLE_LINK164"/>
      <w:bookmarkStart w:id="5" w:name="OLE_LINK173"/>
      <w:r>
        <w:rPr>
          <w:rFonts w:ascii="Book Antiqua" w:eastAsia="Book Antiqua" w:hAnsi="Book Antiqua" w:cs="Book Antiqua"/>
          <w:b/>
          <w:bCs/>
          <w:color w:val="000000"/>
          <w:szCs w:val="28"/>
        </w:rPr>
        <w:t xml:space="preserve">Median arcuate ligamentum syndrome: </w:t>
      </w:r>
      <w:r w:rsidR="00894FCF" w:rsidRPr="00894FCF">
        <w:rPr>
          <w:rFonts w:ascii="Book Antiqua" w:eastAsia="Book Antiqua" w:hAnsi="Book Antiqua" w:cs="Book Antiqua" w:hint="eastAsia"/>
          <w:b/>
          <w:bCs/>
          <w:color w:val="000000"/>
          <w:szCs w:val="28"/>
        </w:rPr>
        <w:t>Four</w:t>
      </w:r>
      <w:r w:rsidR="00894FCF">
        <w:rPr>
          <w:rFonts w:ascii="Book Antiqua" w:eastAsia="Book Antiqua" w:hAnsi="Book Antiqua" w:cs="Book Antiqua"/>
          <w:b/>
          <w:bCs/>
          <w:color w:val="000000"/>
          <w:szCs w:val="28"/>
        </w:rPr>
        <w:t xml:space="preserve"> </w:t>
      </w:r>
      <w:r w:rsidR="00894FCF">
        <w:rPr>
          <w:rFonts w:ascii="Book Antiqua" w:hAnsi="Book Antiqua" w:cs="Book Antiqua" w:hint="eastAsia"/>
          <w:b/>
          <w:bCs/>
          <w:color w:val="000000"/>
          <w:szCs w:val="28"/>
          <w:lang w:eastAsia="zh-CN"/>
        </w:rPr>
        <w:t>c</w:t>
      </w:r>
      <w:r>
        <w:rPr>
          <w:rFonts w:ascii="Book Antiqua" w:eastAsia="Book Antiqua" w:hAnsi="Book Antiqua" w:cs="Book Antiqua"/>
          <w:b/>
          <w:bCs/>
          <w:color w:val="000000"/>
          <w:szCs w:val="28"/>
        </w:rPr>
        <w:t xml:space="preserve">ase </w:t>
      </w:r>
      <w:r w:rsidR="00894FCF">
        <w:rPr>
          <w:rFonts w:ascii="Book Antiqua" w:hAnsi="Book Antiqua" w:cs="Book Antiqua" w:hint="eastAsia"/>
          <w:b/>
          <w:bCs/>
          <w:color w:val="000000"/>
          <w:szCs w:val="28"/>
          <w:lang w:eastAsia="zh-CN"/>
        </w:rPr>
        <w:t>reports</w:t>
      </w:r>
    </w:p>
    <w:bookmarkEnd w:id="2"/>
    <w:bookmarkEnd w:id="3"/>
    <w:bookmarkEnd w:id="4"/>
    <w:bookmarkEnd w:id="5"/>
    <w:p w14:paraId="7E1B7D5E" w14:textId="77777777" w:rsidR="00A77B3E" w:rsidRDefault="00A77B3E">
      <w:pPr>
        <w:spacing w:line="360" w:lineRule="auto"/>
        <w:jc w:val="both"/>
      </w:pPr>
    </w:p>
    <w:p w14:paraId="7FA570A0" w14:textId="77777777" w:rsidR="00A77B3E" w:rsidRDefault="00894FCF">
      <w:pPr>
        <w:spacing w:line="360" w:lineRule="auto"/>
        <w:jc w:val="both"/>
      </w:pPr>
      <w:bookmarkStart w:id="6" w:name="OLE_LINK112"/>
      <w:bookmarkStart w:id="7" w:name="OLE_LINK113"/>
      <w:r>
        <w:rPr>
          <w:rFonts w:ascii="Book Antiqua" w:eastAsia="Book Antiqua" w:hAnsi="Book Antiqua" w:cs="Book Antiqua"/>
          <w:color w:val="000000"/>
        </w:rPr>
        <w:t xml:space="preserve">Kim </w:t>
      </w:r>
      <w:r>
        <w:rPr>
          <w:rFonts w:ascii="Book Antiqua" w:hAnsi="Book Antiqua" w:cs="Book Antiqua" w:hint="eastAsia"/>
          <w:color w:val="000000"/>
          <w:lang w:eastAsia="zh-CN"/>
        </w:rPr>
        <w:t>JE</w:t>
      </w:r>
      <w:bookmarkEnd w:id="6"/>
      <w:bookmarkEnd w:id="7"/>
      <w:r>
        <w:rPr>
          <w:rFonts w:ascii="Book Antiqua" w:hAnsi="Book Antiqua" w:cs="Book Antiqua" w:hint="eastAsia"/>
          <w:color w:val="000000"/>
          <w:lang w:eastAsia="zh-CN"/>
        </w:rPr>
        <w:t xml:space="preserve"> </w:t>
      </w:r>
      <w:r w:rsidRPr="00894FC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OLE_LINK153"/>
      <w:bookmarkStart w:id="9" w:name="OLE_LINK154"/>
      <w:bookmarkStart w:id="10" w:name="OLE_LINK165"/>
      <w:bookmarkStart w:id="11" w:name="OLE_LINK174"/>
      <w:r w:rsidR="006C1BBF">
        <w:rPr>
          <w:rFonts w:ascii="Book Antiqua" w:eastAsia="Book Antiqua" w:hAnsi="Book Antiqua" w:cs="Book Antiqua"/>
          <w:color w:val="000000"/>
        </w:rPr>
        <w:t>MALS overlooked by patients with abdominal pain</w:t>
      </w:r>
      <w:bookmarkEnd w:id="8"/>
      <w:bookmarkEnd w:id="9"/>
      <w:bookmarkEnd w:id="10"/>
      <w:bookmarkEnd w:id="11"/>
    </w:p>
    <w:p w14:paraId="08DE9AE5" w14:textId="77777777" w:rsidR="00A77B3E" w:rsidRDefault="00A77B3E">
      <w:pPr>
        <w:spacing w:line="360" w:lineRule="auto"/>
        <w:jc w:val="both"/>
      </w:pPr>
    </w:p>
    <w:p w14:paraId="5EE904E7" w14:textId="77777777" w:rsidR="00A77B3E" w:rsidRDefault="006C1BBF">
      <w:pPr>
        <w:spacing w:line="360" w:lineRule="auto"/>
        <w:jc w:val="both"/>
      </w:pP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w:t>
      </w:r>
      <w:bookmarkStart w:id="12" w:name="OLE_LINK110"/>
      <w:bookmarkStart w:id="13" w:name="OLE_LINK111"/>
      <w:r>
        <w:rPr>
          <w:rFonts w:ascii="Book Antiqua" w:eastAsia="Book Antiqua" w:hAnsi="Book Antiqua" w:cs="Book Antiqua"/>
          <w:color w:val="000000"/>
        </w:rPr>
        <w:t>Kim</w:t>
      </w:r>
      <w:bookmarkEnd w:id="12"/>
      <w:bookmarkEnd w:id="13"/>
      <w:r w:rsidR="00894FCF">
        <w:rPr>
          <w:rFonts w:ascii="Book Antiqua" w:eastAsia="Book Antiqua" w:hAnsi="Book Antiqua" w:cs="Book Antiqua"/>
          <w:color w:val="000000"/>
        </w:rPr>
        <w:t xml:space="preserve">, </w:t>
      </w:r>
      <w:proofErr w:type="spellStart"/>
      <w:r w:rsidR="00894FCF">
        <w:rPr>
          <w:rFonts w:ascii="Book Antiqua" w:eastAsia="Book Antiqua" w:hAnsi="Book Antiqua" w:cs="Book Antiqua"/>
          <w:color w:val="000000"/>
        </w:rPr>
        <w:t>Poong</w:t>
      </w:r>
      <w:proofErr w:type="spellEnd"/>
      <w:r w:rsidR="00894FCF">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Lyul</w:t>
      </w:r>
      <w:proofErr w:type="spellEnd"/>
      <w:r>
        <w:rPr>
          <w:rFonts w:ascii="Book Antiqua" w:eastAsia="Book Antiqua" w:hAnsi="Book Antiqua" w:cs="Book Antiqua"/>
          <w:color w:val="000000"/>
        </w:rPr>
        <w:t xml:space="preserve"> </w:t>
      </w:r>
      <w:bookmarkStart w:id="14" w:name="OLE_LINK114"/>
      <w:bookmarkStart w:id="15" w:name="OLE_LINK115"/>
      <w:r>
        <w:rPr>
          <w:rFonts w:ascii="Book Antiqua" w:eastAsia="Book Antiqua" w:hAnsi="Book Antiqua" w:cs="Book Antiqua"/>
          <w:color w:val="000000"/>
        </w:rPr>
        <w:t>Rhee</w:t>
      </w:r>
      <w:bookmarkEnd w:id="14"/>
      <w:bookmarkEnd w:id="15"/>
    </w:p>
    <w:p w14:paraId="2C6DF739" w14:textId="77777777" w:rsidR="00A77B3E" w:rsidRDefault="00A77B3E">
      <w:pPr>
        <w:spacing w:line="360" w:lineRule="auto"/>
        <w:jc w:val="both"/>
      </w:pPr>
    </w:p>
    <w:p w14:paraId="11B20F5D" w14:textId="6FB3A9B0" w:rsidR="00A77B3E" w:rsidRDefault="006C1BBF">
      <w:pPr>
        <w:spacing w:line="360" w:lineRule="auto"/>
        <w:jc w:val="both"/>
      </w:pP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Kim,</w:t>
      </w:r>
      <w:r w:rsidR="007560F5" w:rsidRPr="007560F5">
        <w:rPr>
          <w:rFonts w:ascii="Book Antiqua" w:eastAsia="Book Antiqua" w:hAnsi="Book Antiqua" w:cs="Book Antiqua"/>
          <w:b/>
          <w:bCs/>
          <w:color w:val="000000"/>
        </w:rPr>
        <w:t xml:space="preserve"> </w:t>
      </w:r>
      <w:proofErr w:type="spellStart"/>
      <w:r w:rsidR="007560F5">
        <w:rPr>
          <w:rFonts w:ascii="Book Antiqua" w:eastAsia="Book Antiqua" w:hAnsi="Book Antiqua" w:cs="Book Antiqua"/>
          <w:b/>
          <w:bCs/>
          <w:color w:val="000000"/>
        </w:rPr>
        <w:t>Poong</w:t>
      </w:r>
      <w:proofErr w:type="spellEnd"/>
      <w:r w:rsidR="00094114">
        <w:rPr>
          <w:rFonts w:ascii="Book Antiqua" w:hAnsi="Book Antiqua" w:cs="Book Antiqua" w:hint="eastAsia"/>
          <w:b/>
          <w:bCs/>
          <w:color w:val="000000"/>
          <w:lang w:eastAsia="zh-CN"/>
        </w:rPr>
        <w:t xml:space="preserve"> </w:t>
      </w:r>
      <w:proofErr w:type="spellStart"/>
      <w:r w:rsidR="007560F5">
        <w:rPr>
          <w:rFonts w:ascii="Book Antiqua" w:eastAsia="Book Antiqua" w:hAnsi="Book Antiqua" w:cs="Book Antiqua"/>
          <w:b/>
          <w:bCs/>
          <w:color w:val="000000"/>
        </w:rPr>
        <w:t>Lyul</w:t>
      </w:r>
      <w:proofErr w:type="spellEnd"/>
      <w:r w:rsidR="007560F5">
        <w:rPr>
          <w:rFonts w:ascii="Book Antiqua" w:eastAsia="Book Antiqua" w:hAnsi="Book Antiqua" w:cs="Book Antiqua"/>
          <w:b/>
          <w:bCs/>
          <w:color w:val="000000"/>
        </w:rPr>
        <w:t xml:space="preserve"> Rhee,</w:t>
      </w:r>
      <w:r>
        <w:rPr>
          <w:rFonts w:ascii="Book Antiqua" w:eastAsia="Book Antiqua" w:hAnsi="Book Antiqua" w:cs="Book Antiqua"/>
          <w:b/>
          <w:bCs/>
          <w:color w:val="000000"/>
        </w:rPr>
        <w:t xml:space="preserve"> </w:t>
      </w:r>
      <w:bookmarkStart w:id="16" w:name="OLE_LINK157"/>
      <w:bookmarkStart w:id="17" w:name="OLE_LINK158"/>
      <w:bookmarkStart w:id="18" w:name="OLE_LINK159"/>
      <w:r>
        <w:rPr>
          <w:rFonts w:ascii="Book Antiqua" w:eastAsia="Book Antiqua" w:hAnsi="Book Antiqua" w:cs="Book Antiqua"/>
          <w:color w:val="000000"/>
        </w:rPr>
        <w:t xml:space="preserve">Division of </w:t>
      </w:r>
      <w:r w:rsidR="007560F5">
        <w:rPr>
          <w:rFonts w:ascii="Book Antiqua" w:eastAsia="Book Antiqua" w:hAnsi="Book Antiqua" w:cs="Book Antiqua"/>
          <w:color w:val="000000"/>
        </w:rPr>
        <w:t>Gastroenterology</w:t>
      </w:r>
      <w:bookmarkEnd w:id="16"/>
      <w:bookmarkEnd w:id="17"/>
      <w:bookmarkEnd w:id="18"/>
      <w:r w:rsidR="007560F5">
        <w:rPr>
          <w:rFonts w:ascii="Book Antiqua" w:eastAsia="Book Antiqua" w:hAnsi="Book Antiqua" w:cs="Book Antiqua"/>
          <w:color w:val="000000"/>
        </w:rPr>
        <w:t xml:space="preserve">, </w:t>
      </w:r>
      <w:bookmarkStart w:id="19" w:name="OLE_LINK160"/>
      <w:bookmarkStart w:id="20" w:name="OLE_LINK161"/>
      <w:r>
        <w:rPr>
          <w:rFonts w:ascii="Book Antiqua" w:eastAsia="Book Antiqua" w:hAnsi="Book Antiqua" w:cs="Book Antiqua"/>
          <w:color w:val="000000"/>
        </w:rPr>
        <w:t xml:space="preserve">Samsung </w:t>
      </w:r>
      <w:r w:rsidR="007560F5">
        <w:rPr>
          <w:rFonts w:ascii="Book Antiqua" w:eastAsia="Book Antiqua" w:hAnsi="Book Antiqua" w:cs="Book Antiqua"/>
          <w:color w:val="000000"/>
        </w:rPr>
        <w:t>Medical Center</w:t>
      </w:r>
      <w:bookmarkEnd w:id="19"/>
      <w:bookmarkEnd w:id="20"/>
      <w:r w:rsidR="007560F5">
        <w:rPr>
          <w:rFonts w:ascii="Book Antiqua" w:eastAsia="Book Antiqua" w:hAnsi="Book Antiqua" w:cs="Book Antiqua"/>
          <w:color w:val="000000"/>
        </w:rPr>
        <w:t xml:space="preserve">, </w:t>
      </w:r>
      <w:r>
        <w:rPr>
          <w:rFonts w:ascii="Book Antiqua" w:eastAsia="Book Antiqua" w:hAnsi="Book Antiqua" w:cs="Book Antiqua"/>
          <w:color w:val="000000"/>
        </w:rPr>
        <w:t xml:space="preserve">Seoul 06351, </w:t>
      </w:r>
      <w:bookmarkStart w:id="21" w:name="OLE_LINK155"/>
      <w:bookmarkStart w:id="22" w:name="OLE_LINK156"/>
      <w:bookmarkStart w:id="23" w:name="OLE_LINK166"/>
      <w:r>
        <w:rPr>
          <w:rFonts w:ascii="Book Antiqua" w:eastAsia="Book Antiqua" w:hAnsi="Book Antiqua" w:cs="Book Antiqua"/>
          <w:color w:val="000000"/>
        </w:rPr>
        <w:t>South Korea</w:t>
      </w:r>
      <w:bookmarkEnd w:id="21"/>
      <w:bookmarkEnd w:id="22"/>
      <w:bookmarkEnd w:id="23"/>
    </w:p>
    <w:p w14:paraId="77042B76" w14:textId="77777777" w:rsidR="00A77B3E" w:rsidRPr="007560F5" w:rsidRDefault="00A77B3E">
      <w:pPr>
        <w:spacing w:line="360" w:lineRule="auto"/>
        <w:jc w:val="both"/>
        <w:rPr>
          <w:lang w:eastAsia="zh-CN"/>
        </w:rPr>
      </w:pPr>
    </w:p>
    <w:p w14:paraId="76045569" w14:textId="77777777" w:rsidR="00A77B3E" w:rsidRPr="003E4F84" w:rsidRDefault="006C1BBF">
      <w:pPr>
        <w:spacing w:line="360" w:lineRule="auto"/>
        <w:jc w:val="both"/>
        <w:rPr>
          <w:lang w:eastAsia="zh-CN"/>
        </w:rPr>
      </w:pPr>
      <w:r>
        <w:rPr>
          <w:rFonts w:ascii="Book Antiqua" w:eastAsia="Book Antiqua" w:hAnsi="Book Antiqua" w:cs="Book Antiqua"/>
          <w:b/>
          <w:bCs/>
          <w:color w:val="000000"/>
          <w:szCs w:val="20"/>
        </w:rPr>
        <w:t xml:space="preserve">Author contributions: </w:t>
      </w:r>
      <w:bookmarkStart w:id="24" w:name="OLE_LINK175"/>
      <w:bookmarkStart w:id="25" w:name="OLE_LINK176"/>
      <w:r w:rsidR="003E4F84">
        <w:rPr>
          <w:rFonts w:ascii="Book Antiqua" w:eastAsia="Book Antiqua" w:hAnsi="Book Antiqua" w:cs="Book Antiqua"/>
          <w:color w:val="000000"/>
        </w:rPr>
        <w:t xml:space="preserve">Rhee </w:t>
      </w:r>
      <w:r w:rsidR="003E4F84">
        <w:rPr>
          <w:rFonts w:ascii="Book Antiqua" w:hAnsi="Book Antiqua" w:cs="Book Antiqua" w:hint="eastAsia"/>
          <w:color w:val="000000"/>
          <w:lang w:eastAsia="zh-CN"/>
        </w:rPr>
        <w:t>PL did s</w:t>
      </w:r>
      <w:r w:rsidR="003E4F84">
        <w:rPr>
          <w:rFonts w:ascii="Book Antiqua" w:eastAsia="Book Antiqua" w:hAnsi="Book Antiqua" w:cs="Book Antiqua"/>
          <w:color w:val="000000"/>
        </w:rPr>
        <w:t>tudy concept and design</w:t>
      </w:r>
      <w:r w:rsidR="003E4F8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E4F84">
        <w:rPr>
          <w:rFonts w:ascii="Book Antiqua" w:eastAsia="Book Antiqua" w:hAnsi="Book Antiqua" w:cs="Book Antiqua"/>
          <w:color w:val="000000"/>
        </w:rPr>
        <w:t xml:space="preserve">Kim </w:t>
      </w:r>
      <w:r w:rsidR="003E4F84">
        <w:rPr>
          <w:rFonts w:ascii="Book Antiqua" w:hAnsi="Book Antiqua" w:cs="Book Antiqua" w:hint="eastAsia"/>
          <w:color w:val="000000"/>
          <w:lang w:eastAsia="zh-CN"/>
        </w:rPr>
        <w:t>JE</w:t>
      </w:r>
      <w:r w:rsidR="003E4F84">
        <w:rPr>
          <w:rFonts w:ascii="Book Antiqua" w:eastAsia="Book Antiqua" w:hAnsi="Book Antiqua" w:cs="Book Antiqua"/>
          <w:color w:val="000000"/>
        </w:rPr>
        <w:t xml:space="preserve"> </w:t>
      </w:r>
      <w:r w:rsidR="003E4F84">
        <w:rPr>
          <w:rFonts w:ascii="Book Antiqua" w:hAnsi="Book Antiqua" w:cs="Book Antiqua" w:hint="eastAsia"/>
          <w:color w:val="000000"/>
          <w:lang w:eastAsia="zh-CN"/>
        </w:rPr>
        <w:t>did d</w:t>
      </w:r>
      <w:r>
        <w:rPr>
          <w:rFonts w:ascii="Book Antiqua" w:eastAsia="Book Antiqua" w:hAnsi="Book Antiqua" w:cs="Book Antiqua"/>
          <w:color w:val="000000"/>
        </w:rPr>
        <w:t>ata acquisition</w:t>
      </w:r>
      <w:r w:rsidR="003E4F84">
        <w:rPr>
          <w:rFonts w:ascii="Book Antiqua" w:hAnsi="Book Antiqua" w:cs="Book Antiqua" w:hint="eastAsia"/>
          <w:color w:val="000000"/>
          <w:lang w:eastAsia="zh-CN"/>
        </w:rPr>
        <w:t>, d</w:t>
      </w:r>
      <w:r>
        <w:rPr>
          <w:rFonts w:ascii="Book Antiqua" w:eastAsia="Book Antiqua" w:hAnsi="Book Antiqua" w:cs="Book Antiqua"/>
          <w:color w:val="000000"/>
        </w:rPr>
        <w:t>rafting of</w:t>
      </w:r>
      <w:r w:rsidR="003E4F84">
        <w:rPr>
          <w:rFonts w:ascii="Book Antiqua" w:eastAsia="Book Antiqua" w:hAnsi="Book Antiqua" w:cs="Book Antiqua"/>
          <w:color w:val="000000"/>
        </w:rPr>
        <w:t xml:space="preserve"> the manuscript</w:t>
      </w:r>
      <w:r w:rsidR="003E4F84">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critical revision of the manuscript for important intellectual content</w:t>
      </w:r>
      <w:r w:rsidR="003E4F84">
        <w:rPr>
          <w:rFonts w:ascii="Book Antiqua" w:hAnsi="Book Antiqua" w:cs="Book Antiqua" w:hint="eastAsia"/>
          <w:color w:val="000000"/>
          <w:lang w:eastAsia="zh-CN"/>
        </w:rPr>
        <w:t>;</w:t>
      </w:r>
      <w:r w:rsidR="003E4F84">
        <w:rPr>
          <w:rFonts w:ascii="Book Antiqua" w:eastAsia="Book Antiqua" w:hAnsi="Book Antiqua" w:cs="Book Antiqua"/>
          <w:color w:val="000000"/>
        </w:rPr>
        <w:t xml:space="preserve"> </w:t>
      </w:r>
      <w:r w:rsidR="003E4F84">
        <w:rPr>
          <w:rFonts w:ascii="Book Antiqua" w:hAnsi="Book Antiqua" w:cs="Book Antiqua" w:hint="eastAsia"/>
          <w:color w:val="000000"/>
          <w:lang w:eastAsia="zh-CN"/>
        </w:rPr>
        <w:t>a</w:t>
      </w:r>
      <w:r w:rsidR="003E4F84">
        <w:rPr>
          <w:rFonts w:ascii="Book Antiqua" w:eastAsia="Book Antiqua" w:hAnsi="Book Antiqua" w:cs="Book Antiqua"/>
          <w:color w:val="000000"/>
        </w:rPr>
        <w:t xml:space="preserve">ll authors </w:t>
      </w:r>
      <w:r w:rsidR="003E4F84">
        <w:rPr>
          <w:rFonts w:ascii="Book Antiqua" w:hAnsi="Book Antiqua" w:cs="Book Antiqua" w:hint="eastAsia"/>
          <w:color w:val="000000"/>
          <w:lang w:eastAsia="zh-CN"/>
        </w:rPr>
        <w:t>did a</w:t>
      </w:r>
      <w:r w:rsidR="003E4F84">
        <w:rPr>
          <w:rFonts w:ascii="Book Antiqua" w:eastAsia="Book Antiqua" w:hAnsi="Book Antiqua" w:cs="Book Antiqua"/>
          <w:color w:val="000000"/>
        </w:rPr>
        <w:t>pproval of final manuscript</w:t>
      </w:r>
      <w:r>
        <w:rPr>
          <w:rFonts w:ascii="Book Antiqua" w:eastAsia="Book Antiqua" w:hAnsi="Book Antiqua" w:cs="Book Antiqua"/>
          <w:color w:val="000000"/>
        </w:rPr>
        <w:t>.</w:t>
      </w:r>
      <w:bookmarkEnd w:id="24"/>
      <w:bookmarkEnd w:id="25"/>
    </w:p>
    <w:p w14:paraId="1F4D8D9D" w14:textId="77777777" w:rsidR="00A77B3E" w:rsidRDefault="00A77B3E">
      <w:pPr>
        <w:spacing w:line="360" w:lineRule="auto"/>
        <w:jc w:val="both"/>
      </w:pPr>
    </w:p>
    <w:p w14:paraId="7D3E8C3C" w14:textId="3AE5BC55" w:rsidR="00A77B3E" w:rsidRDefault="006C1BB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Poong</w:t>
      </w:r>
      <w:proofErr w:type="spellEnd"/>
      <w:r w:rsidR="00094114">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Lyul</w:t>
      </w:r>
      <w:proofErr w:type="spellEnd"/>
      <w:r>
        <w:rPr>
          <w:rFonts w:ascii="Book Antiqua" w:eastAsia="Book Antiqua" w:hAnsi="Book Antiqua" w:cs="Book Antiqua"/>
          <w:b/>
          <w:bCs/>
          <w:color w:val="000000"/>
        </w:rPr>
        <w:t xml:space="preserve"> Rhee, PhD, Professor, </w:t>
      </w:r>
      <w:r>
        <w:rPr>
          <w:rFonts w:ascii="Book Antiqua" w:eastAsia="Book Antiqua" w:hAnsi="Book Antiqua" w:cs="Book Antiqua"/>
          <w:color w:val="000000"/>
        </w:rPr>
        <w:t xml:space="preserve">Division of Gastroenterology, Samsung </w:t>
      </w:r>
      <w:r w:rsidR="00611F77">
        <w:rPr>
          <w:rFonts w:ascii="Book Antiqua" w:eastAsia="Book Antiqua" w:hAnsi="Book Antiqua" w:cs="Book Antiqua"/>
          <w:color w:val="000000"/>
        </w:rPr>
        <w:t>Medical Cente</w:t>
      </w:r>
      <w:r>
        <w:rPr>
          <w:rFonts w:ascii="Book Antiqua" w:eastAsia="Book Antiqua" w:hAnsi="Book Antiqua" w:cs="Book Antiqua"/>
          <w:color w:val="000000"/>
        </w:rPr>
        <w:t xml:space="preserve">r, </w:t>
      </w:r>
      <w:bookmarkStart w:id="26" w:name="OLE_LINK162"/>
      <w:bookmarkStart w:id="27" w:name="OLE_LINK163"/>
      <w:r>
        <w:rPr>
          <w:rFonts w:ascii="Book Antiqua" w:eastAsia="Book Antiqua" w:hAnsi="Book Antiqua" w:cs="Book Antiqua"/>
          <w:color w:val="000000"/>
        </w:rPr>
        <w:t xml:space="preserve">81 </w:t>
      </w:r>
      <w:proofErr w:type="spellStart"/>
      <w:r>
        <w:rPr>
          <w:rFonts w:ascii="Book Antiqua" w:eastAsia="Book Antiqua" w:hAnsi="Book Antiqua" w:cs="Book Antiqua"/>
          <w:color w:val="000000"/>
        </w:rPr>
        <w:t>Irwon-ro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Gangnam-gu</w:t>
      </w:r>
      <w:bookmarkEnd w:id="26"/>
      <w:bookmarkEnd w:id="27"/>
      <w:proofErr w:type="spellEnd"/>
      <w:r>
        <w:rPr>
          <w:rFonts w:ascii="Book Antiqua" w:eastAsia="Book Antiqua" w:hAnsi="Book Antiqua" w:cs="Book Antiqua"/>
          <w:color w:val="000000"/>
        </w:rPr>
        <w:t>, Seoul 06351, South Korea. plrhee@gmail.com</w:t>
      </w:r>
    </w:p>
    <w:p w14:paraId="6396CF95" w14:textId="77777777" w:rsidR="00A77B3E" w:rsidRDefault="00A77B3E">
      <w:pPr>
        <w:spacing w:line="360" w:lineRule="auto"/>
        <w:jc w:val="both"/>
      </w:pPr>
    </w:p>
    <w:p w14:paraId="2BA675A6" w14:textId="77777777" w:rsidR="00A77B3E" w:rsidRDefault="006C1BB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23, 2021</w:t>
      </w:r>
    </w:p>
    <w:p w14:paraId="2BFC3813" w14:textId="77777777" w:rsidR="00A77B3E" w:rsidRDefault="006C1BB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12, 2021</w:t>
      </w:r>
    </w:p>
    <w:p w14:paraId="05FFF16B" w14:textId="72BE69A5" w:rsidR="00A77B3E" w:rsidRDefault="006C1BBF">
      <w:pPr>
        <w:spacing w:line="360" w:lineRule="auto"/>
        <w:jc w:val="both"/>
      </w:pPr>
      <w:r>
        <w:rPr>
          <w:rFonts w:ascii="Book Antiqua" w:eastAsia="Book Antiqua" w:hAnsi="Book Antiqua" w:cs="Book Antiqua"/>
          <w:b/>
          <w:bCs/>
          <w:color w:val="000000"/>
        </w:rPr>
        <w:t xml:space="preserve">Accepted: </w:t>
      </w:r>
      <w:r w:rsidR="00762AAF" w:rsidRPr="006A0870">
        <w:rPr>
          <w:rFonts w:ascii="Book Antiqua" w:eastAsia="Book Antiqua" w:hAnsi="Book Antiqua" w:cs="Book Antiqua"/>
          <w:bCs/>
          <w:color w:val="000000"/>
        </w:rPr>
        <w:t>January 19, 2022</w:t>
      </w:r>
    </w:p>
    <w:p w14:paraId="46DD5868" w14:textId="6CF97B7F" w:rsidR="00A77B3E" w:rsidRDefault="006C1BBF">
      <w:pPr>
        <w:spacing w:line="360" w:lineRule="auto"/>
        <w:jc w:val="both"/>
      </w:pPr>
      <w:r>
        <w:rPr>
          <w:rFonts w:ascii="Book Antiqua" w:eastAsia="Book Antiqua" w:hAnsi="Book Antiqua" w:cs="Book Antiqua"/>
          <w:b/>
          <w:bCs/>
          <w:color w:val="000000"/>
        </w:rPr>
        <w:t xml:space="preserve">Published online: </w:t>
      </w:r>
      <w:r w:rsidR="00624118">
        <w:rPr>
          <w:rFonts w:ascii="Book Antiqua" w:hAnsi="Book Antiqua"/>
          <w:color w:val="000000" w:themeColor="text1"/>
        </w:rPr>
        <w:t>February 26, 2022</w:t>
      </w:r>
    </w:p>
    <w:p w14:paraId="3495730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469FCC6" w14:textId="77777777" w:rsidR="00A77B3E" w:rsidRDefault="006C1BBF">
      <w:pPr>
        <w:spacing w:line="360" w:lineRule="auto"/>
        <w:jc w:val="both"/>
      </w:pPr>
      <w:r>
        <w:rPr>
          <w:rFonts w:ascii="Book Antiqua" w:eastAsia="Book Antiqua" w:hAnsi="Book Antiqua" w:cs="Book Antiqua"/>
          <w:b/>
          <w:color w:val="000000"/>
        </w:rPr>
        <w:lastRenderedPageBreak/>
        <w:t>Abstract</w:t>
      </w:r>
    </w:p>
    <w:p w14:paraId="51132B18" w14:textId="77777777" w:rsidR="00A77B3E" w:rsidRDefault="006C1BBF">
      <w:pPr>
        <w:spacing w:line="360" w:lineRule="auto"/>
        <w:jc w:val="both"/>
      </w:pPr>
      <w:r>
        <w:rPr>
          <w:rFonts w:ascii="Book Antiqua" w:eastAsia="Book Antiqua" w:hAnsi="Book Antiqua" w:cs="Book Antiqua"/>
          <w:color w:val="000000"/>
        </w:rPr>
        <w:t>BACKGROUND</w:t>
      </w:r>
    </w:p>
    <w:p w14:paraId="67691886" w14:textId="77777777" w:rsidR="00A77B3E" w:rsidRDefault="006C1BBF">
      <w:pPr>
        <w:spacing w:line="360" w:lineRule="auto"/>
        <w:jc w:val="both"/>
      </w:pPr>
      <w:bookmarkStart w:id="28" w:name="OLE_LINK124"/>
      <w:bookmarkStart w:id="29" w:name="OLE_LINK125"/>
      <w:bookmarkStart w:id="30" w:name="OLE_LINK116"/>
      <w:bookmarkStart w:id="31" w:name="OLE_LINK117"/>
      <w:bookmarkStart w:id="32" w:name="OLE_LINK180"/>
      <w:bookmarkStart w:id="33" w:name="OLE_LINK181"/>
      <w:r>
        <w:rPr>
          <w:rFonts w:ascii="Book Antiqua" w:eastAsia="Book Antiqua" w:hAnsi="Book Antiqua" w:cs="Book Antiqua"/>
          <w:color w:val="000000"/>
        </w:rPr>
        <w:t>Median arcuate ligamentum syndrome</w:t>
      </w:r>
      <w:bookmarkEnd w:id="28"/>
      <w:bookmarkEnd w:id="29"/>
      <w:r>
        <w:rPr>
          <w:rFonts w:ascii="Book Antiqua" w:eastAsia="Book Antiqua" w:hAnsi="Book Antiqua" w:cs="Book Antiqua"/>
          <w:color w:val="000000"/>
        </w:rPr>
        <w:t xml:space="preserve"> (MALS)</w:t>
      </w:r>
      <w:bookmarkEnd w:id="30"/>
      <w:bookmarkEnd w:id="31"/>
      <w:r>
        <w:rPr>
          <w:rFonts w:ascii="Book Antiqua" w:eastAsia="Book Antiqua" w:hAnsi="Book Antiqua" w:cs="Book Antiqua"/>
          <w:color w:val="000000"/>
        </w:rPr>
        <w:t xml:space="preserve"> is a disease entity with unclear pathogenesis. If it is not considered in advance, the clinical diagnosis of the disease is very difficult because patients complain of digestive discomfort including pain. However, this characteristic is not specific to MALS. There have been no studies to assist in making a quick diagnosis. The aim of this case series was to recognize that MALS must be considered as a differential factor in the cause of abdominal pain.</w:t>
      </w:r>
    </w:p>
    <w:bookmarkEnd w:id="32"/>
    <w:bookmarkEnd w:id="33"/>
    <w:p w14:paraId="45DEC098" w14:textId="77777777" w:rsidR="00A77B3E" w:rsidRDefault="00A77B3E">
      <w:pPr>
        <w:spacing w:line="360" w:lineRule="auto"/>
        <w:jc w:val="both"/>
      </w:pPr>
    </w:p>
    <w:p w14:paraId="0D8F60FC" w14:textId="77777777" w:rsidR="00A77B3E" w:rsidRDefault="006C1BBF">
      <w:pPr>
        <w:spacing w:line="360" w:lineRule="auto"/>
        <w:jc w:val="both"/>
      </w:pPr>
      <w:r>
        <w:rPr>
          <w:rFonts w:ascii="Book Antiqua" w:eastAsia="Book Antiqua" w:hAnsi="Book Antiqua" w:cs="Book Antiqua"/>
          <w:color w:val="000000"/>
        </w:rPr>
        <w:t>CASE SUMMARY</w:t>
      </w:r>
    </w:p>
    <w:p w14:paraId="50886E40" w14:textId="77777777" w:rsidR="00A77B3E" w:rsidRDefault="006C1BBF">
      <w:pPr>
        <w:spacing w:line="360" w:lineRule="auto"/>
        <w:jc w:val="both"/>
      </w:pPr>
      <w:r>
        <w:rPr>
          <w:rFonts w:ascii="Book Antiqua" w:eastAsia="Book Antiqua" w:hAnsi="Book Antiqua" w:cs="Book Antiqua"/>
          <w:color w:val="000000"/>
        </w:rPr>
        <w:t>We described cases in which four patients complained of abdominal pain over a long period but in whom a diagnosis of MALS could not be made. If the gastroenterologist does not take into account abdominal pain in advance, the patient is considered an asymptomatic gallstone patient and has their gallbladder removed despite imaging evaluation. The patient may also be considered a psychiatric patient and may be administered psychiatric drugs over a long period. In all four cases in this report, the patients experienced abdominal pain. In three cases, the diagnosis was possible by the clinician’s judgment considering both clinical symptoms and imaging techniques shortly after the onset of symptoms. However, in one case that lasted over 20 years, a clear diagnosis was not possible. Even after complaining of colicky pain and performing a cholecystectomy, the diagnosis was made only after the symptoms persisted. In all four cases, the symptoms were relieved by neuromodulators.</w:t>
      </w:r>
    </w:p>
    <w:p w14:paraId="1CFA6AC3" w14:textId="77777777" w:rsidR="00A77B3E" w:rsidRDefault="00A77B3E">
      <w:pPr>
        <w:spacing w:line="360" w:lineRule="auto"/>
        <w:jc w:val="both"/>
      </w:pPr>
    </w:p>
    <w:p w14:paraId="4DDE88B1" w14:textId="77777777" w:rsidR="00A77B3E" w:rsidRDefault="006C1BBF">
      <w:pPr>
        <w:spacing w:line="360" w:lineRule="auto"/>
        <w:jc w:val="both"/>
      </w:pPr>
      <w:r>
        <w:rPr>
          <w:rFonts w:ascii="Book Antiqua" w:eastAsia="Book Antiqua" w:hAnsi="Book Antiqua" w:cs="Book Antiqua"/>
          <w:color w:val="000000"/>
        </w:rPr>
        <w:t>CONCLUSION</w:t>
      </w:r>
    </w:p>
    <w:p w14:paraId="6D2EBD93" w14:textId="77777777" w:rsidR="00A77B3E" w:rsidRDefault="006C1BBF">
      <w:pPr>
        <w:spacing w:line="360" w:lineRule="auto"/>
        <w:jc w:val="both"/>
      </w:pPr>
      <w:r>
        <w:rPr>
          <w:rFonts w:ascii="Book Antiqua" w:eastAsia="Book Antiqua" w:hAnsi="Book Antiqua" w:cs="Book Antiqua"/>
          <w:color w:val="000000"/>
        </w:rPr>
        <w:t xml:space="preserve">MALS is a rare disease and it is easy to miss because it is not malignant, but patients can suffer from pain over a long period. For the accurate diagnosis of a patient complaining of abdominal pain, the diagnosis must be differentiated. In addition, as there are asymptomatic patients, patients who need treatment should be carefully selected, and </w:t>
      </w:r>
      <w:r>
        <w:rPr>
          <w:rFonts w:ascii="Book Antiqua" w:eastAsia="Book Antiqua" w:hAnsi="Book Antiqua" w:cs="Book Antiqua"/>
          <w:color w:val="000000"/>
        </w:rPr>
        <w:lastRenderedPageBreak/>
        <w:t>improvement with medical treatment can be expected. Large-scale studies are also needed.</w:t>
      </w:r>
    </w:p>
    <w:p w14:paraId="352B90FC" w14:textId="77777777" w:rsidR="00A77B3E" w:rsidRDefault="00A77B3E">
      <w:pPr>
        <w:spacing w:line="360" w:lineRule="auto"/>
        <w:jc w:val="both"/>
      </w:pPr>
    </w:p>
    <w:p w14:paraId="6365F2A1" w14:textId="77777777" w:rsidR="00A77B3E" w:rsidRPr="00F10BF9" w:rsidRDefault="006C1BBF">
      <w:pPr>
        <w:spacing w:line="360" w:lineRule="auto"/>
        <w:jc w:val="both"/>
        <w:rPr>
          <w:lang w:eastAsia="zh-CN"/>
        </w:rPr>
      </w:pPr>
      <w:r>
        <w:rPr>
          <w:rFonts w:ascii="Book Antiqua" w:eastAsia="Book Antiqua" w:hAnsi="Book Antiqua" w:cs="Book Antiqua"/>
          <w:b/>
          <w:bCs/>
          <w:color w:val="000000"/>
          <w:szCs w:val="20"/>
        </w:rPr>
        <w:t xml:space="preserve">Key Words: </w:t>
      </w:r>
      <w:bookmarkStart w:id="34" w:name="OLE_LINK169"/>
      <w:bookmarkStart w:id="35" w:name="OLE_LINK170"/>
      <w:bookmarkStart w:id="36" w:name="OLE_LINK177"/>
      <w:r>
        <w:rPr>
          <w:rFonts w:ascii="Book Antiqua" w:eastAsia="Book Antiqua" w:hAnsi="Book Antiqua" w:cs="Book Antiqua"/>
          <w:color w:val="000000"/>
        </w:rPr>
        <w:t>Median arcuate ligamentum syndrome; Abdominal pain; Missed diagnosis; Neuromodulator; Celiac artery compression</w:t>
      </w:r>
      <w:r w:rsidR="00F10BF9">
        <w:rPr>
          <w:rFonts w:ascii="Book Antiqua" w:hAnsi="Book Antiqua" w:cs="Book Antiqua" w:hint="eastAsia"/>
          <w:color w:val="000000"/>
          <w:lang w:eastAsia="zh-CN"/>
        </w:rPr>
        <w:t>; Case report</w:t>
      </w:r>
      <w:bookmarkEnd w:id="34"/>
      <w:bookmarkEnd w:id="35"/>
      <w:bookmarkEnd w:id="36"/>
    </w:p>
    <w:p w14:paraId="5919F795" w14:textId="77777777" w:rsidR="00A77B3E" w:rsidRDefault="00A77B3E">
      <w:pPr>
        <w:spacing w:line="360" w:lineRule="auto"/>
        <w:jc w:val="both"/>
        <w:rPr>
          <w:lang w:eastAsia="zh-CN"/>
        </w:rPr>
      </w:pPr>
    </w:p>
    <w:p w14:paraId="62D73011" w14:textId="77777777" w:rsidR="00505F1C" w:rsidRDefault="00505F1C" w:rsidP="00505F1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7F55EBE" w14:textId="77777777" w:rsidR="006A0870" w:rsidRPr="00505F1C" w:rsidRDefault="006A0870">
      <w:pPr>
        <w:spacing w:line="360" w:lineRule="auto"/>
        <w:jc w:val="both"/>
        <w:rPr>
          <w:lang w:eastAsia="zh-CN"/>
        </w:rPr>
      </w:pPr>
    </w:p>
    <w:p w14:paraId="0845EE30" w14:textId="6C53A5BC" w:rsidR="00336E49" w:rsidRPr="00A93533" w:rsidRDefault="00F443B7" w:rsidP="00336E49">
      <w:pPr>
        <w:spacing w:line="360" w:lineRule="auto"/>
        <w:jc w:val="both"/>
        <w:rPr>
          <w:rFonts w:ascii="Book Antiqua" w:hAnsi="Book Antiqua" w:cs="Book Antiqua"/>
          <w:color w:val="000000"/>
          <w:lang w:eastAsia="zh-CN"/>
        </w:rPr>
      </w:pPr>
      <w:bookmarkStart w:id="37" w:name="OLE_LINK171"/>
      <w:bookmarkStart w:id="38" w:name="OLE_LINK172"/>
      <w:r>
        <w:rPr>
          <w:rFonts w:ascii="Book Antiqua" w:eastAsia="Book Antiqua" w:hAnsi="Book Antiqua" w:cs="Book Antiqua"/>
          <w:b/>
          <w:color w:val="000000"/>
        </w:rPr>
        <w:t xml:space="preserve">Citation: </w:t>
      </w:r>
      <w:r w:rsidR="006C1BBF">
        <w:rPr>
          <w:rFonts w:ascii="Book Antiqua" w:eastAsia="Book Antiqua" w:hAnsi="Book Antiqua" w:cs="Book Antiqua"/>
          <w:color w:val="000000"/>
        </w:rPr>
        <w:t>Kim JE, Rhee PL. Media</w:t>
      </w:r>
      <w:r w:rsidR="00F10BF9">
        <w:rPr>
          <w:rFonts w:ascii="Book Antiqua" w:eastAsia="Book Antiqua" w:hAnsi="Book Antiqua" w:cs="Book Antiqua"/>
          <w:color w:val="000000"/>
        </w:rPr>
        <w:t xml:space="preserve">n arcuate ligamentum syndrome: </w:t>
      </w:r>
      <w:r w:rsidR="00F10BF9">
        <w:rPr>
          <w:rFonts w:ascii="Book Antiqua" w:hAnsi="Book Antiqua" w:cs="Book Antiqua" w:hint="eastAsia"/>
          <w:color w:val="000000"/>
          <w:lang w:eastAsia="zh-CN"/>
        </w:rPr>
        <w:t>Four</w:t>
      </w:r>
      <w:r w:rsidR="00F10BF9">
        <w:rPr>
          <w:rFonts w:ascii="Book Antiqua" w:eastAsia="Book Antiqua" w:hAnsi="Book Antiqua" w:cs="Book Antiqua"/>
          <w:color w:val="000000"/>
        </w:rPr>
        <w:t xml:space="preserve"> </w:t>
      </w:r>
      <w:r w:rsidR="00F10BF9">
        <w:rPr>
          <w:rFonts w:ascii="Book Antiqua" w:hAnsi="Book Antiqua" w:cs="Book Antiqua" w:hint="eastAsia"/>
          <w:color w:val="000000"/>
          <w:lang w:eastAsia="zh-CN"/>
        </w:rPr>
        <w:t>c</w:t>
      </w:r>
      <w:r w:rsidR="006C1BBF">
        <w:rPr>
          <w:rFonts w:ascii="Book Antiqua" w:eastAsia="Book Antiqua" w:hAnsi="Book Antiqua" w:cs="Book Antiqua"/>
          <w:color w:val="000000"/>
        </w:rPr>
        <w:t xml:space="preserve">ase </w:t>
      </w:r>
      <w:r w:rsidR="00F10BF9">
        <w:rPr>
          <w:rFonts w:ascii="Book Antiqua" w:hAnsi="Book Antiqua" w:cs="Book Antiqua" w:hint="eastAsia"/>
          <w:color w:val="000000"/>
          <w:lang w:eastAsia="zh-CN"/>
        </w:rPr>
        <w:t>reports</w:t>
      </w:r>
      <w:r w:rsidR="006C1BBF">
        <w:rPr>
          <w:rFonts w:ascii="Book Antiqua" w:eastAsia="Book Antiqua" w:hAnsi="Book Antiqua" w:cs="Book Antiqua"/>
          <w:color w:val="000000"/>
        </w:rPr>
        <w:t xml:space="preserve">. </w:t>
      </w:r>
      <w:r w:rsidR="006C1BBF">
        <w:rPr>
          <w:rFonts w:ascii="Book Antiqua" w:eastAsia="Book Antiqua" w:hAnsi="Book Antiqua" w:cs="Book Antiqua"/>
          <w:i/>
          <w:iCs/>
          <w:color w:val="000000"/>
        </w:rPr>
        <w:t xml:space="preserve">World J </w:t>
      </w:r>
      <w:proofErr w:type="spellStart"/>
      <w:r w:rsidR="006C1BBF">
        <w:rPr>
          <w:rFonts w:ascii="Book Antiqua" w:eastAsia="Book Antiqua" w:hAnsi="Book Antiqua" w:cs="Book Antiqua"/>
          <w:i/>
          <w:iCs/>
          <w:color w:val="000000"/>
        </w:rPr>
        <w:t>Clin</w:t>
      </w:r>
      <w:proofErr w:type="spellEnd"/>
      <w:r w:rsidR="006C1BBF">
        <w:rPr>
          <w:rFonts w:ascii="Book Antiqua" w:eastAsia="Book Antiqua" w:hAnsi="Book Antiqua" w:cs="Book Antiqua"/>
          <w:i/>
          <w:iCs/>
          <w:color w:val="000000"/>
        </w:rPr>
        <w:t xml:space="preserve"> Cases</w:t>
      </w:r>
      <w:r w:rsidR="006C1BBF">
        <w:rPr>
          <w:rFonts w:ascii="Book Antiqua" w:eastAsia="Book Antiqua" w:hAnsi="Book Antiqua" w:cs="Book Antiqua"/>
          <w:color w:val="000000"/>
        </w:rPr>
        <w:t xml:space="preserve"> 2022;</w:t>
      </w:r>
      <w:r w:rsidR="00336E49">
        <w:rPr>
          <w:rFonts w:ascii="Book Antiqua" w:eastAsia="Book Antiqua" w:hAnsi="Book Antiqua" w:cs="Book Antiqua"/>
          <w:color w:val="000000"/>
        </w:rPr>
        <w:t xml:space="preserve"> 10(6): </w:t>
      </w:r>
      <w:r w:rsidR="00A93533">
        <w:rPr>
          <w:rFonts w:ascii="Book Antiqua" w:hAnsi="Book Antiqua" w:cs="Book Antiqua" w:hint="eastAsia"/>
          <w:color w:val="000000"/>
          <w:lang w:eastAsia="zh-CN"/>
        </w:rPr>
        <w:t>1991</w:t>
      </w:r>
      <w:r w:rsidR="00336E49">
        <w:rPr>
          <w:rFonts w:ascii="Book Antiqua" w:eastAsia="Book Antiqua" w:hAnsi="Book Antiqua" w:cs="Book Antiqua"/>
          <w:color w:val="000000"/>
        </w:rPr>
        <w:t>-</w:t>
      </w:r>
      <w:r w:rsidR="00A93533">
        <w:rPr>
          <w:rFonts w:ascii="Book Antiqua" w:hAnsi="Book Antiqua" w:cs="Book Antiqua" w:hint="eastAsia"/>
          <w:color w:val="000000"/>
          <w:lang w:eastAsia="zh-CN"/>
        </w:rPr>
        <w:t>1997</w:t>
      </w:r>
    </w:p>
    <w:p w14:paraId="7DCF4B8D" w14:textId="0158956B" w:rsidR="00336E49" w:rsidRDefault="00336E49" w:rsidP="00336E4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https://www.wjgnet.com/2307-8960/full/v10/i6/</w:t>
      </w:r>
      <w:r w:rsidR="00A93533">
        <w:rPr>
          <w:rFonts w:ascii="Book Antiqua" w:hAnsi="Book Antiqua" w:cs="Book Antiqua" w:hint="eastAsia"/>
          <w:color w:val="000000"/>
          <w:lang w:eastAsia="zh-CN"/>
        </w:rPr>
        <w:t>1991</w:t>
      </w:r>
      <w:r>
        <w:rPr>
          <w:rFonts w:ascii="Book Antiqua" w:eastAsia="Book Antiqua" w:hAnsi="Book Antiqua" w:cs="Book Antiqua"/>
          <w:color w:val="000000"/>
        </w:rPr>
        <w:t>.htm</w:t>
      </w:r>
    </w:p>
    <w:p w14:paraId="543BFAF3" w14:textId="7478644A" w:rsidR="00A77B3E" w:rsidRPr="00A93533" w:rsidRDefault="00336E49" w:rsidP="00336E49">
      <w:pPr>
        <w:spacing w:line="360" w:lineRule="auto"/>
        <w:jc w:val="both"/>
        <w:rPr>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A93533">
        <w:rPr>
          <w:rFonts w:ascii="Book Antiqua" w:hAnsi="Book Antiqua" w:cs="Book Antiqua" w:hint="eastAsia"/>
          <w:color w:val="000000"/>
          <w:lang w:eastAsia="zh-CN"/>
        </w:rPr>
        <w:t>1991</w:t>
      </w:r>
    </w:p>
    <w:bookmarkEnd w:id="37"/>
    <w:bookmarkEnd w:id="38"/>
    <w:p w14:paraId="1C1724BB" w14:textId="77777777" w:rsidR="00A77B3E" w:rsidRDefault="00A77B3E">
      <w:pPr>
        <w:spacing w:line="360" w:lineRule="auto"/>
        <w:jc w:val="both"/>
      </w:pPr>
    </w:p>
    <w:p w14:paraId="3EE8D55A" w14:textId="77777777" w:rsidR="00A77B3E" w:rsidRPr="006F57C2" w:rsidRDefault="006C1BBF">
      <w:pPr>
        <w:spacing w:line="360" w:lineRule="auto"/>
        <w:jc w:val="both"/>
        <w:rPr>
          <w:lang w:eastAsia="zh-CN"/>
        </w:rPr>
      </w:pPr>
      <w:r>
        <w:rPr>
          <w:rFonts w:ascii="Book Antiqua" w:eastAsia="Book Antiqua" w:hAnsi="Book Antiqua" w:cs="Book Antiqua"/>
          <w:b/>
          <w:bCs/>
          <w:color w:val="000000"/>
        </w:rPr>
        <w:t xml:space="preserve">Core Tip: </w:t>
      </w:r>
      <w:bookmarkStart w:id="39" w:name="OLE_LINK178"/>
      <w:bookmarkStart w:id="40" w:name="OLE_LINK179"/>
      <w:r>
        <w:rPr>
          <w:rFonts w:ascii="Book Antiqua" w:eastAsia="Book Antiqua" w:hAnsi="Book Antiqua" w:cs="Book Antiqua"/>
          <w:color w:val="000000"/>
        </w:rPr>
        <w:t xml:space="preserve">A considerable number of </w:t>
      </w:r>
      <w:r w:rsidR="00C72590">
        <w:rPr>
          <w:rFonts w:ascii="Book Antiqua" w:hAnsi="Book Antiqua" w:cs="Book Antiqua" w:hint="eastAsia"/>
          <w:color w:val="000000"/>
          <w:lang w:eastAsia="zh-CN"/>
        </w:rPr>
        <w:t>m</w:t>
      </w:r>
      <w:r w:rsidR="00C72590">
        <w:rPr>
          <w:rFonts w:ascii="Book Antiqua" w:eastAsia="Book Antiqua" w:hAnsi="Book Antiqua" w:cs="Book Antiqua"/>
          <w:color w:val="000000"/>
        </w:rPr>
        <w:t xml:space="preserve">edian arcuate ligamentum syndrome </w:t>
      </w:r>
      <w:r>
        <w:rPr>
          <w:rFonts w:ascii="Book Antiqua" w:eastAsia="Book Antiqua" w:hAnsi="Book Antiqua" w:cs="Book Antiqua"/>
          <w:color w:val="000000"/>
        </w:rPr>
        <w:t>patients are overlooked in the diagnosis of patients complaining of abdominal pain. They are unable to lead a normal life due to severe excruciating pain. However, without an accurate diagnosis, they are misunderstood as symptomatic gallstone patients and have their gallbladder removed or experience pain for a long time. In addition, as the currently known treatment involves surgery based on a mechanistic hypothesis, there are concerns about its complications. Therefore, medical drug treatment should be prioritized to determine whether improvement occurs.</w:t>
      </w:r>
      <w:bookmarkEnd w:id="39"/>
      <w:bookmarkEnd w:id="40"/>
    </w:p>
    <w:p w14:paraId="054DB91D" w14:textId="77777777" w:rsidR="00A77B3E" w:rsidRDefault="00C72590">
      <w:pPr>
        <w:spacing w:line="360" w:lineRule="auto"/>
        <w:jc w:val="both"/>
      </w:pPr>
      <w:r>
        <w:rPr>
          <w:rFonts w:ascii="Book Antiqua" w:eastAsia="Book Antiqua" w:hAnsi="Book Antiqua" w:cs="Book Antiqua"/>
          <w:b/>
          <w:caps/>
          <w:color w:val="000000"/>
          <w:u w:val="single"/>
        </w:rPr>
        <w:br w:type="page"/>
      </w:r>
      <w:r w:rsidR="006C1BBF">
        <w:rPr>
          <w:rFonts w:ascii="Book Antiqua" w:eastAsia="Book Antiqua" w:hAnsi="Book Antiqua" w:cs="Book Antiqua"/>
          <w:b/>
          <w:caps/>
          <w:color w:val="000000"/>
          <w:u w:val="single"/>
        </w:rPr>
        <w:lastRenderedPageBreak/>
        <w:t>INTRODUCTION</w:t>
      </w:r>
    </w:p>
    <w:p w14:paraId="11C331BB" w14:textId="77777777" w:rsidR="00A77B3E" w:rsidRDefault="006C1BBF">
      <w:pPr>
        <w:spacing w:line="360" w:lineRule="auto"/>
        <w:jc w:val="both"/>
      </w:pPr>
      <w:r>
        <w:rPr>
          <w:rFonts w:ascii="Book Antiqua" w:eastAsia="Book Antiqua" w:hAnsi="Book Antiqua" w:cs="Book Antiqua"/>
          <w:color w:val="000000"/>
        </w:rPr>
        <w:t>Median arcuate ligamentum syndrome (MALS) is a disease entity with unclear pathogenesis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If it is not considered in advance, the clinical diagnosis of the disease is very difficult because patients complain of digestive discomfort including pain, but this characteristic is not specific to MALS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Most of the studies conducted through a retrospective analysis of incidental celiac artery compression in asymptomatic patients have been imaging studies</w:t>
      </w:r>
      <w:r>
        <w:rPr>
          <w:rFonts w:ascii="Book Antiqua" w:eastAsia="Book Antiqua" w:hAnsi="Book Antiqua" w:cs="Book Antiqua"/>
          <w:color w:val="000000"/>
          <w:szCs w:val="30"/>
          <w:vertAlign w:val="superscript"/>
        </w:rPr>
        <w:t>[7-10]</w:t>
      </w:r>
      <w:r>
        <w:rPr>
          <w:rFonts w:ascii="Book Antiqua" w:eastAsia="Book Antiqua" w:hAnsi="Book Antiqua" w:cs="Book Antiqua"/>
          <w:color w:val="000000"/>
        </w:rPr>
        <w:t>, but the data are difficult to apply in actual clinical practice. This is because accidental image discovery does not require treatment. In addition, the surgical cases experienced by many surgeons only concern surgical methods for diseases that have already been diagnosed through complex processes</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and no studies have been conducted to help make a quick diagnosis in these patients.</w:t>
      </w:r>
      <w:r>
        <w:rPr>
          <w:rFonts w:ascii="Book Antiqua" w:eastAsia="Book Antiqua" w:hAnsi="Book Antiqua" w:cs="Book Antiqua"/>
          <w:color w:val="000000"/>
          <w:szCs w:val="20"/>
        </w:rPr>
        <w:t xml:space="preserve"> </w:t>
      </w:r>
    </w:p>
    <w:p w14:paraId="08577C26" w14:textId="77777777" w:rsidR="00A77B3E" w:rsidRDefault="006C1BBF">
      <w:pPr>
        <w:spacing w:line="360" w:lineRule="auto"/>
        <w:ind w:firstLine="240"/>
        <w:jc w:val="both"/>
      </w:pPr>
      <w:r>
        <w:rPr>
          <w:rFonts w:ascii="Book Antiqua" w:eastAsia="Book Antiqua" w:hAnsi="Book Antiqua" w:cs="Book Antiqua"/>
          <w:color w:val="000000"/>
        </w:rPr>
        <w:t>Therefore, it is necessary to introduce MALS as a causal disease, which should be considered in patients complaining of digestive symptoms at the gastroenterology department.</w:t>
      </w:r>
      <w:r>
        <w:rPr>
          <w:rFonts w:ascii="Book Antiqua" w:eastAsia="Book Antiqua" w:hAnsi="Book Antiqua" w:cs="Book Antiqua"/>
          <w:color w:val="000000"/>
          <w:szCs w:val="20"/>
        </w:rPr>
        <w:t xml:space="preserve"> </w:t>
      </w:r>
      <w:r>
        <w:rPr>
          <w:rFonts w:ascii="Book Antiqua" w:eastAsia="Book Antiqua" w:hAnsi="Book Antiqua" w:cs="Book Antiqua"/>
          <w:color w:val="000000"/>
        </w:rPr>
        <w:t>Here, we present four patients diagnosed with MALS.</w:t>
      </w:r>
    </w:p>
    <w:p w14:paraId="1F426D89" w14:textId="77777777" w:rsidR="00A77B3E" w:rsidRDefault="00A77B3E" w:rsidP="006A0870">
      <w:pPr>
        <w:spacing w:line="360" w:lineRule="auto"/>
        <w:jc w:val="both"/>
        <w:rPr>
          <w:lang w:eastAsia="zh-CN"/>
        </w:rPr>
      </w:pPr>
    </w:p>
    <w:p w14:paraId="5270EF4B" w14:textId="77777777" w:rsidR="00A77B3E" w:rsidRDefault="006C1BBF">
      <w:pPr>
        <w:spacing w:line="360" w:lineRule="auto"/>
        <w:jc w:val="both"/>
      </w:pPr>
      <w:r>
        <w:rPr>
          <w:rFonts w:ascii="Book Antiqua" w:eastAsia="Book Antiqua" w:hAnsi="Book Antiqua" w:cs="Book Antiqua"/>
          <w:b/>
          <w:caps/>
          <w:color w:val="000000"/>
          <w:u w:val="single"/>
        </w:rPr>
        <w:t>CASE PRESENTATION</w:t>
      </w:r>
    </w:p>
    <w:p w14:paraId="5198F7DF" w14:textId="77777777" w:rsidR="00A77B3E" w:rsidRDefault="006C1BBF">
      <w:pPr>
        <w:spacing w:line="360" w:lineRule="auto"/>
        <w:jc w:val="both"/>
      </w:pPr>
      <w:r>
        <w:rPr>
          <w:rFonts w:ascii="Book Antiqua" w:eastAsia="Book Antiqua" w:hAnsi="Book Antiqua" w:cs="Book Antiqua"/>
          <w:b/>
          <w:i/>
          <w:color w:val="000000"/>
        </w:rPr>
        <w:t>Chief complaints</w:t>
      </w:r>
    </w:p>
    <w:p w14:paraId="746A07DD" w14:textId="77777777" w:rsidR="00A77B3E" w:rsidRDefault="006C1BBF">
      <w:pPr>
        <w:spacing w:line="360" w:lineRule="auto"/>
        <w:jc w:val="both"/>
      </w:pPr>
      <w:bookmarkStart w:id="41" w:name="OLE_LINK182"/>
      <w:bookmarkStart w:id="42" w:name="OLE_LINK183"/>
      <w:r>
        <w:rPr>
          <w:rFonts w:ascii="Book Antiqua" w:eastAsia="Book Antiqua" w:hAnsi="Book Antiqua" w:cs="Book Antiqua"/>
          <w:b/>
          <w:bCs/>
          <w:color w:val="000000"/>
        </w:rPr>
        <w:t xml:space="preserve">Case 1: </w:t>
      </w:r>
      <w:r>
        <w:rPr>
          <w:rFonts w:ascii="Book Antiqua" w:eastAsia="Book Antiqua" w:hAnsi="Book Antiqua" w:cs="Book Antiqua"/>
          <w:color w:val="000000"/>
        </w:rPr>
        <w:t>A 63-year-old male patient with no specific medical history visited our clinic complaining of epigastric pain with heartburn symptoms that started 2 years earlier.</w:t>
      </w:r>
    </w:p>
    <w:p w14:paraId="22BCB208" w14:textId="77777777" w:rsidR="00A77B3E" w:rsidRDefault="00A77B3E">
      <w:pPr>
        <w:spacing w:line="360" w:lineRule="auto"/>
        <w:jc w:val="both"/>
      </w:pPr>
    </w:p>
    <w:p w14:paraId="3C06A36A" w14:textId="77777777" w:rsidR="00A77B3E" w:rsidRDefault="006C1BBF">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64-year-old female patient, complaining of indigestion for 20 years had been treated for stress-induced gastritis, irritable bowel syndrome with constipation, and reflux esophagitis.</w:t>
      </w:r>
    </w:p>
    <w:p w14:paraId="65B7F06C" w14:textId="77777777" w:rsidR="00A77B3E" w:rsidRDefault="00A77B3E">
      <w:pPr>
        <w:spacing w:line="360" w:lineRule="auto"/>
        <w:jc w:val="both"/>
      </w:pPr>
    </w:p>
    <w:p w14:paraId="5C8F540C" w14:textId="77777777" w:rsidR="00A77B3E" w:rsidRDefault="006C1BBF">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A 62-year-old female patient with an underlying alcohol-related disorder </w:t>
      </w:r>
      <w:r w:rsidR="00E21297">
        <w:rPr>
          <w:rFonts w:ascii="Book Antiqua" w:eastAsia="Book Antiqua" w:hAnsi="Book Antiqua" w:cs="Book Antiqua"/>
          <w:color w:val="000000"/>
        </w:rPr>
        <w:t>complained of indigestion 3 d</w:t>
      </w:r>
      <w:r>
        <w:rPr>
          <w:rFonts w:ascii="Book Antiqua" w:eastAsia="Book Antiqua" w:hAnsi="Book Antiqua" w:cs="Book Antiqua"/>
          <w:color w:val="000000"/>
        </w:rPr>
        <w:t xml:space="preserve"> earlier and took digestive medicines, but there was no improvement.</w:t>
      </w:r>
    </w:p>
    <w:p w14:paraId="01983105" w14:textId="77777777" w:rsidR="00A77B3E" w:rsidRDefault="00A77B3E">
      <w:pPr>
        <w:spacing w:line="360" w:lineRule="auto"/>
        <w:jc w:val="both"/>
      </w:pPr>
    </w:p>
    <w:p w14:paraId="469D4C6E" w14:textId="77777777" w:rsidR="00A77B3E" w:rsidRDefault="006C1BBF">
      <w:pPr>
        <w:spacing w:line="360" w:lineRule="auto"/>
        <w:jc w:val="both"/>
      </w:pPr>
      <w:r>
        <w:rPr>
          <w:rFonts w:ascii="Book Antiqua" w:eastAsia="Book Antiqua" w:hAnsi="Book Antiqua" w:cs="Book Antiqua"/>
          <w:b/>
          <w:bCs/>
          <w:color w:val="000000"/>
        </w:rPr>
        <w:lastRenderedPageBreak/>
        <w:t xml:space="preserve">Case 4: </w:t>
      </w:r>
      <w:r>
        <w:rPr>
          <w:rFonts w:ascii="Book Antiqua" w:eastAsia="Book Antiqua" w:hAnsi="Book Antiqua" w:cs="Book Antiqua"/>
          <w:color w:val="000000"/>
        </w:rPr>
        <w:t>A 47-year-old female patient was admitted with severe abdominal pain that started several years ago.</w:t>
      </w:r>
    </w:p>
    <w:bookmarkEnd w:id="41"/>
    <w:bookmarkEnd w:id="42"/>
    <w:p w14:paraId="1B89F9F9" w14:textId="77777777" w:rsidR="00A77B3E" w:rsidRDefault="00A77B3E">
      <w:pPr>
        <w:spacing w:line="360" w:lineRule="auto"/>
        <w:jc w:val="both"/>
      </w:pPr>
    </w:p>
    <w:p w14:paraId="17477484" w14:textId="77777777" w:rsidR="00A77B3E" w:rsidRDefault="006C1BBF">
      <w:pPr>
        <w:spacing w:line="360" w:lineRule="auto"/>
        <w:jc w:val="both"/>
      </w:pPr>
      <w:r>
        <w:rPr>
          <w:rFonts w:ascii="Book Antiqua" w:eastAsia="Book Antiqua" w:hAnsi="Book Antiqua" w:cs="Book Antiqua"/>
          <w:b/>
          <w:i/>
          <w:color w:val="000000"/>
        </w:rPr>
        <w:t>History of present illness</w:t>
      </w:r>
    </w:p>
    <w:p w14:paraId="2B4DA221" w14:textId="77777777" w:rsidR="00A77B3E" w:rsidRDefault="006C1BBF">
      <w:pPr>
        <w:spacing w:line="360" w:lineRule="auto"/>
        <w:jc w:val="both"/>
      </w:pPr>
      <w:bookmarkStart w:id="43" w:name="OLE_LINK184"/>
      <w:bookmarkStart w:id="44" w:name="OLE_LINK185"/>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location of the pain was in the upper abdomen, and the pain lasted for 2 to 3 </w:t>
      </w:r>
      <w:r w:rsidR="00E21297">
        <w:rPr>
          <w:rFonts w:ascii="Book Antiqua" w:hAnsi="Book Antiqua" w:cs="Book Antiqua" w:hint="eastAsia"/>
          <w:color w:val="000000"/>
          <w:lang w:eastAsia="zh-CN"/>
        </w:rPr>
        <w:t>min</w:t>
      </w:r>
      <w:r>
        <w:rPr>
          <w:rFonts w:ascii="Book Antiqua" w:eastAsia="Book Antiqua" w:hAnsi="Book Antiqua" w:cs="Book Antiqua"/>
          <w:color w:val="000000"/>
        </w:rPr>
        <w:t xml:space="preserve">. The patient mentioned that the pain intensity sometimes even woke him up and that it subsided when he walked and slightly improved when he bent over. Although he had been administered a proton pump inhibitor (PPI), motility-increasing agent, and mucosal protective agent at local clinics for several years, there was no improvement. Endoscopy and a </w:t>
      </w:r>
      <w:bookmarkStart w:id="45" w:name="OLE_LINK126"/>
      <w:bookmarkStart w:id="46" w:name="OLE_LINK127"/>
      <w:r>
        <w:rPr>
          <w:rFonts w:ascii="Book Antiqua" w:eastAsia="Book Antiqua" w:hAnsi="Book Antiqua" w:cs="Book Antiqua"/>
          <w:color w:val="000000"/>
        </w:rPr>
        <w:t>computed tomography</w:t>
      </w:r>
      <w:bookmarkEnd w:id="45"/>
      <w:bookmarkEnd w:id="46"/>
      <w:r>
        <w:rPr>
          <w:rFonts w:ascii="Book Antiqua" w:eastAsia="Book Antiqua" w:hAnsi="Book Antiqua" w:cs="Book Antiqua"/>
          <w:color w:val="000000"/>
        </w:rPr>
        <w:t xml:space="preserve"> (CT) were already done at other hospitals. The CT readings at the other hospitals showed normal findings and malignancy was excluded.</w:t>
      </w:r>
    </w:p>
    <w:p w14:paraId="5C518BFA" w14:textId="77777777" w:rsidR="00A77B3E" w:rsidRDefault="00A77B3E">
      <w:pPr>
        <w:spacing w:line="360" w:lineRule="auto"/>
        <w:jc w:val="both"/>
      </w:pPr>
    </w:p>
    <w:p w14:paraId="3F73D44E" w14:textId="77777777" w:rsidR="00A77B3E" w:rsidRDefault="006C1BBF">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She underwent cholecystectomy at another hospital because of colicky pain, but she was still complaining of unbearable abdominal pain and came to our hospital. Endoscopy and a CT scan were performed again and normal findings were reported.</w:t>
      </w:r>
    </w:p>
    <w:p w14:paraId="59A4900C" w14:textId="77777777" w:rsidR="00A77B3E" w:rsidRDefault="00A77B3E">
      <w:pPr>
        <w:spacing w:line="360" w:lineRule="auto"/>
        <w:jc w:val="both"/>
      </w:pPr>
    </w:p>
    <w:p w14:paraId="193702CA" w14:textId="77777777" w:rsidR="00A77B3E" w:rsidRDefault="006C1BBF">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She visited the emergency room for severe abdominal pain but returned home without any specific findings on the CT scan. An outpatient clinic history was done again. Her squeezing pain persisted for more than 10 </w:t>
      </w:r>
      <w:r w:rsidR="00E21297">
        <w:rPr>
          <w:rFonts w:ascii="Book Antiqua" w:hAnsi="Book Antiqua" w:cs="Book Antiqua" w:hint="eastAsia"/>
          <w:color w:val="000000"/>
          <w:lang w:eastAsia="zh-CN"/>
        </w:rPr>
        <w:t>min</w:t>
      </w:r>
      <w:r>
        <w:rPr>
          <w:rFonts w:ascii="Book Antiqua" w:eastAsia="Book Antiqua" w:hAnsi="Book Antiqua" w:cs="Book Antiqua"/>
          <w:color w:val="000000"/>
        </w:rPr>
        <w:t xml:space="preserve"> at one time and was sometimes accompanied by chills.</w:t>
      </w:r>
    </w:p>
    <w:p w14:paraId="6E72BE78" w14:textId="77777777" w:rsidR="00A77B3E" w:rsidRDefault="00A77B3E">
      <w:pPr>
        <w:spacing w:line="360" w:lineRule="auto"/>
        <w:jc w:val="both"/>
      </w:pPr>
    </w:p>
    <w:p w14:paraId="4301FF8C" w14:textId="77777777" w:rsidR="00A77B3E" w:rsidRDefault="006C1BBF">
      <w:pPr>
        <w:spacing w:line="360" w:lineRule="auto"/>
        <w:jc w:val="both"/>
      </w:pPr>
      <w:r>
        <w:rPr>
          <w:rFonts w:ascii="Book Antiqua" w:eastAsia="Book Antiqua" w:hAnsi="Book Antiqua" w:cs="Book Antiqua"/>
          <w:b/>
          <w:bCs/>
          <w:color w:val="000000"/>
        </w:rPr>
        <w:t xml:space="preserve">Case 4: </w:t>
      </w:r>
      <w:r>
        <w:rPr>
          <w:rFonts w:ascii="Book Antiqua" w:eastAsia="Book Antiqua" w:hAnsi="Book Antiqua" w:cs="Book Antiqua"/>
          <w:color w:val="000000"/>
        </w:rPr>
        <w:t>She felt excruciating pain in the upper abdomen that lasted several minutes to hours and the pain was not related to eating or defecation. Extreme pain even woke her up at night. It occurred once or twice a year, and PPI and prokinetics administration had no effect. The pain intensity decreased when leaning forward or breathing in.</w:t>
      </w:r>
    </w:p>
    <w:p w14:paraId="3EB584BC" w14:textId="77777777" w:rsidR="00A77B3E" w:rsidRDefault="00A77B3E">
      <w:pPr>
        <w:spacing w:line="360" w:lineRule="auto"/>
        <w:jc w:val="both"/>
      </w:pPr>
    </w:p>
    <w:bookmarkEnd w:id="43"/>
    <w:bookmarkEnd w:id="44"/>
    <w:p w14:paraId="54B20932" w14:textId="77777777" w:rsidR="00A77B3E" w:rsidRDefault="006C1BBF">
      <w:pPr>
        <w:spacing w:line="360" w:lineRule="auto"/>
        <w:jc w:val="both"/>
      </w:pPr>
      <w:r>
        <w:rPr>
          <w:rFonts w:ascii="Book Antiqua" w:eastAsia="Book Antiqua" w:hAnsi="Book Antiqua" w:cs="Book Antiqua"/>
          <w:b/>
          <w:i/>
          <w:color w:val="000000"/>
        </w:rPr>
        <w:t>History of past illness</w:t>
      </w:r>
    </w:p>
    <w:p w14:paraId="4D17A864" w14:textId="77777777" w:rsidR="00A77B3E" w:rsidRDefault="006C1BBF">
      <w:pPr>
        <w:spacing w:line="360" w:lineRule="auto"/>
        <w:jc w:val="both"/>
      </w:pPr>
      <w:bookmarkStart w:id="47" w:name="OLE_LINK186"/>
      <w:bookmarkStart w:id="48" w:name="OLE_LINK187"/>
      <w:r>
        <w:rPr>
          <w:rFonts w:ascii="Book Antiqua" w:eastAsia="Book Antiqua" w:hAnsi="Book Antiqua" w:cs="Book Antiqua"/>
          <w:color w:val="000000"/>
        </w:rPr>
        <w:t>The patients had a free previous medical history.</w:t>
      </w:r>
    </w:p>
    <w:bookmarkEnd w:id="47"/>
    <w:bookmarkEnd w:id="48"/>
    <w:p w14:paraId="1FA3ED61" w14:textId="77777777" w:rsidR="00A77B3E" w:rsidRDefault="00A77B3E">
      <w:pPr>
        <w:spacing w:line="360" w:lineRule="auto"/>
        <w:jc w:val="both"/>
      </w:pPr>
    </w:p>
    <w:p w14:paraId="6ED66F0A" w14:textId="77777777" w:rsidR="00A77B3E" w:rsidRDefault="006C1BBF">
      <w:pPr>
        <w:spacing w:line="360" w:lineRule="auto"/>
        <w:jc w:val="both"/>
      </w:pPr>
      <w:r>
        <w:rPr>
          <w:rFonts w:ascii="Book Antiqua" w:eastAsia="Book Antiqua" w:hAnsi="Book Antiqua" w:cs="Book Antiqua"/>
          <w:b/>
          <w:i/>
          <w:color w:val="000000"/>
        </w:rPr>
        <w:t>Physical examination</w:t>
      </w:r>
    </w:p>
    <w:p w14:paraId="336EB371" w14:textId="77777777" w:rsidR="00A77B3E" w:rsidRDefault="006C1BBF">
      <w:pPr>
        <w:spacing w:line="360" w:lineRule="auto"/>
        <w:jc w:val="both"/>
      </w:pPr>
      <w:bookmarkStart w:id="49" w:name="OLE_LINK188"/>
      <w:bookmarkStart w:id="50" w:name="OLE_LINK189"/>
      <w:r>
        <w:rPr>
          <w:rFonts w:ascii="Book Antiqua" w:eastAsia="Book Antiqua" w:hAnsi="Book Antiqua" w:cs="Book Antiqua"/>
          <w:color w:val="000000"/>
        </w:rPr>
        <w:t>The patients’ abdomen was soft and had no tenderness.</w:t>
      </w:r>
    </w:p>
    <w:bookmarkEnd w:id="49"/>
    <w:bookmarkEnd w:id="50"/>
    <w:p w14:paraId="38E6C39A" w14:textId="77777777" w:rsidR="00A77B3E" w:rsidRDefault="00A77B3E">
      <w:pPr>
        <w:spacing w:line="360" w:lineRule="auto"/>
        <w:jc w:val="both"/>
      </w:pPr>
    </w:p>
    <w:p w14:paraId="07EAC4B7" w14:textId="77777777" w:rsidR="00A77B3E" w:rsidRDefault="006C1BBF">
      <w:pPr>
        <w:spacing w:line="360" w:lineRule="auto"/>
        <w:jc w:val="both"/>
      </w:pPr>
      <w:r>
        <w:rPr>
          <w:rFonts w:ascii="Book Antiqua" w:eastAsia="Book Antiqua" w:hAnsi="Book Antiqua" w:cs="Book Antiqua"/>
          <w:b/>
          <w:i/>
          <w:color w:val="000000"/>
        </w:rPr>
        <w:t>Laboratory examinations</w:t>
      </w:r>
    </w:p>
    <w:p w14:paraId="548944D2" w14:textId="77777777" w:rsidR="00A77B3E" w:rsidRDefault="006C1BBF">
      <w:pPr>
        <w:spacing w:line="360" w:lineRule="auto"/>
        <w:jc w:val="both"/>
      </w:pPr>
      <w:r>
        <w:rPr>
          <w:rFonts w:ascii="Book Antiqua" w:eastAsia="Book Antiqua" w:hAnsi="Book Antiqua" w:cs="Book Antiqua"/>
          <w:color w:val="000000"/>
        </w:rPr>
        <w:t>Blood analyses were normal.</w:t>
      </w:r>
    </w:p>
    <w:p w14:paraId="312209CD" w14:textId="77777777" w:rsidR="00A77B3E" w:rsidRDefault="00A77B3E">
      <w:pPr>
        <w:spacing w:line="360" w:lineRule="auto"/>
        <w:jc w:val="both"/>
      </w:pPr>
    </w:p>
    <w:p w14:paraId="01DECB54" w14:textId="77777777" w:rsidR="00A77B3E" w:rsidRDefault="006C1BBF">
      <w:pPr>
        <w:spacing w:line="360" w:lineRule="auto"/>
        <w:jc w:val="both"/>
      </w:pPr>
      <w:bookmarkStart w:id="51" w:name="OLE_LINK138"/>
      <w:bookmarkStart w:id="52" w:name="OLE_LINK139"/>
      <w:r>
        <w:rPr>
          <w:rFonts w:ascii="Book Antiqua" w:eastAsia="Book Antiqua" w:hAnsi="Book Antiqua" w:cs="Book Antiqua"/>
          <w:b/>
          <w:i/>
          <w:color w:val="000000"/>
        </w:rPr>
        <w:t>Imaging examinations</w:t>
      </w:r>
    </w:p>
    <w:p w14:paraId="5B2AFE6D" w14:textId="77777777" w:rsidR="00A77B3E" w:rsidRDefault="006C1BBF">
      <w:pPr>
        <w:spacing w:line="360" w:lineRule="auto"/>
        <w:jc w:val="both"/>
      </w:pPr>
      <w:bookmarkStart w:id="53" w:name="OLE_LINK190"/>
      <w:bookmarkStart w:id="54" w:name="OLE_LINK191"/>
      <w:bookmarkEnd w:id="51"/>
      <w:bookmarkEnd w:id="52"/>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We reviewed the medical history based on the characteristics of pain and the CT again, and a focal point of CT stenosis in the celiac axis was suspected (Figure 1A). Therefore, </w:t>
      </w:r>
      <w:bookmarkStart w:id="55" w:name="OLE_LINK130"/>
      <w:bookmarkStart w:id="56" w:name="OLE_LINK131"/>
      <w:r w:rsidR="00F255E9">
        <w:rPr>
          <w:rFonts w:ascii="Book Antiqua" w:hAnsi="Book Antiqua" w:cs="Book Antiqua" w:hint="eastAsia"/>
          <w:color w:val="000000"/>
          <w:lang w:eastAsia="zh-CN"/>
        </w:rPr>
        <w:t>CT</w:t>
      </w:r>
      <w:r>
        <w:rPr>
          <w:rFonts w:ascii="Book Antiqua" w:eastAsia="Book Antiqua" w:hAnsi="Book Antiqua" w:cs="Book Antiqua"/>
          <w:color w:val="000000"/>
        </w:rPr>
        <w:t xml:space="preserve"> angiography </w:t>
      </w:r>
      <w:bookmarkEnd w:id="55"/>
      <w:bookmarkEnd w:id="56"/>
      <w:r>
        <w:rPr>
          <w:rFonts w:ascii="Book Antiqua" w:eastAsia="Book Antiqua" w:hAnsi="Book Antiqua" w:cs="Book Antiqua"/>
          <w:color w:val="000000"/>
        </w:rPr>
        <w:t>(CTA) was performed. On the CTA, it was observed that the celiac trunk originating from the upper abdominal aorta was compressed by the diaphragmatic crus (Figure 1B). As a result, the origin of the celiac trunk showed focal tight narrowing, and along with clinical symptoms, the diagnosis could be made.</w:t>
      </w:r>
    </w:p>
    <w:p w14:paraId="1B6F7C2F" w14:textId="77777777" w:rsidR="00A77B3E" w:rsidRDefault="00A77B3E">
      <w:pPr>
        <w:spacing w:line="360" w:lineRule="auto"/>
        <w:jc w:val="both"/>
      </w:pPr>
    </w:p>
    <w:p w14:paraId="1EFBE6BA" w14:textId="77777777" w:rsidR="00A77B3E" w:rsidRDefault="006C1BBF">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Considering the patient's clinical features, we thought of diseases that could be missed by imaging techniques. Celiac artery compression was confirmed by reviewin</w:t>
      </w:r>
      <w:r w:rsidR="002F0811">
        <w:rPr>
          <w:rFonts w:ascii="Book Antiqua" w:eastAsia="Book Antiqua" w:hAnsi="Book Antiqua" w:cs="Book Antiqua"/>
          <w:color w:val="000000"/>
        </w:rPr>
        <w:t>g the imaging studies (Figure 2</w:t>
      </w:r>
      <w:r>
        <w:rPr>
          <w:rFonts w:ascii="Book Antiqua" w:eastAsia="Book Antiqua" w:hAnsi="Book Antiqua" w:cs="Book Antiqua"/>
          <w:color w:val="000000"/>
        </w:rPr>
        <w:t>A</w:t>
      </w:r>
      <w:r w:rsidR="002F0811">
        <w:rPr>
          <w:rFonts w:ascii="Book Antiqua" w:hAnsi="Book Antiqua" w:cs="Book Antiqua" w:hint="eastAsia"/>
          <w:color w:val="000000"/>
          <w:lang w:eastAsia="zh-CN"/>
        </w:rPr>
        <w:t>-</w:t>
      </w:r>
      <w:r w:rsidR="002F0811">
        <w:rPr>
          <w:rFonts w:ascii="Book Antiqua" w:eastAsia="Book Antiqua" w:hAnsi="Book Antiqua" w:cs="Book Antiqua"/>
          <w:color w:val="000000"/>
        </w:rPr>
        <w:t>C</w:t>
      </w:r>
      <w:r>
        <w:rPr>
          <w:rFonts w:ascii="Book Antiqua" w:eastAsia="Book Antiqua" w:hAnsi="Book Antiqua" w:cs="Book Antiqua"/>
          <w:color w:val="000000"/>
        </w:rPr>
        <w:t>). This time, the collateral vessels around the pancreas were reviewed for narrowing of the celiac artery.</w:t>
      </w:r>
    </w:p>
    <w:p w14:paraId="40CF2445" w14:textId="77777777" w:rsidR="00A77B3E" w:rsidRDefault="00A77B3E">
      <w:pPr>
        <w:spacing w:line="360" w:lineRule="auto"/>
        <w:jc w:val="both"/>
      </w:pPr>
    </w:p>
    <w:p w14:paraId="65AF3578" w14:textId="77777777" w:rsidR="00A77B3E" w:rsidRDefault="006C1BBF">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CTA was performed based on clinical suspicion and celiac luminal narrowing was found due to focal calcification</w:t>
      </w:r>
      <w:r w:rsidR="002F0811">
        <w:rPr>
          <w:rFonts w:ascii="Book Antiqua" w:eastAsia="Book Antiqua" w:hAnsi="Book Antiqua" w:cs="Book Antiqua"/>
          <w:color w:val="000000"/>
        </w:rPr>
        <w:t xml:space="preserve"> in the imaging tests (Figure 3</w:t>
      </w:r>
      <w:r>
        <w:rPr>
          <w:rFonts w:ascii="Book Antiqua" w:eastAsia="Book Antiqua" w:hAnsi="Book Antiqua" w:cs="Book Antiqua"/>
          <w:color w:val="000000"/>
        </w:rPr>
        <w:t>A</w:t>
      </w:r>
      <w:r w:rsidR="002F0811">
        <w:rPr>
          <w:rFonts w:ascii="Book Antiqua" w:hAnsi="Book Antiqua" w:cs="Book Antiqua" w:hint="eastAsia"/>
          <w:color w:val="000000"/>
          <w:lang w:eastAsia="zh-CN"/>
        </w:rPr>
        <w:t xml:space="preserve"> and </w:t>
      </w:r>
      <w:r w:rsidR="002F0811">
        <w:rPr>
          <w:rFonts w:ascii="Book Antiqua" w:eastAsia="Book Antiqua" w:hAnsi="Book Antiqua" w:cs="Book Antiqua"/>
          <w:color w:val="000000"/>
        </w:rPr>
        <w:t>B</w:t>
      </w:r>
      <w:r>
        <w:rPr>
          <w:rFonts w:ascii="Book Antiqua" w:eastAsia="Book Antiqua" w:hAnsi="Book Antiqua" w:cs="Book Antiqua"/>
          <w:color w:val="000000"/>
        </w:rPr>
        <w:t>).</w:t>
      </w:r>
    </w:p>
    <w:p w14:paraId="0DA32499" w14:textId="77777777" w:rsidR="00A77B3E" w:rsidRDefault="00A77B3E">
      <w:pPr>
        <w:spacing w:line="360" w:lineRule="auto"/>
        <w:jc w:val="both"/>
      </w:pPr>
    </w:p>
    <w:p w14:paraId="46BFB98E" w14:textId="77777777" w:rsidR="00A77B3E" w:rsidRDefault="006C1BBF">
      <w:pPr>
        <w:spacing w:line="360" w:lineRule="auto"/>
        <w:jc w:val="both"/>
      </w:pPr>
      <w:r>
        <w:rPr>
          <w:rFonts w:ascii="Book Antiqua" w:eastAsia="Book Antiqua" w:hAnsi="Book Antiqua" w:cs="Book Antiqua"/>
          <w:b/>
          <w:bCs/>
          <w:color w:val="000000"/>
        </w:rPr>
        <w:t xml:space="preserve">Case 4: </w:t>
      </w:r>
      <w:r>
        <w:rPr>
          <w:rFonts w:ascii="Book Antiqua" w:eastAsia="Book Antiqua" w:hAnsi="Book Antiqua" w:cs="Book Antiqua"/>
          <w:color w:val="000000"/>
        </w:rPr>
        <w:t>There were no specific findings on endoscopy and abdominal ultrasonography, so based on clinical symptoms, an abdominal CT was performed, and M</w:t>
      </w:r>
      <w:r w:rsidR="002F0811">
        <w:rPr>
          <w:rFonts w:ascii="Book Antiqua" w:eastAsia="Book Antiqua" w:hAnsi="Book Antiqua" w:cs="Book Antiqua"/>
          <w:color w:val="000000"/>
        </w:rPr>
        <w:t>ALS was diagnosed (Figure 4</w:t>
      </w:r>
      <w:r>
        <w:rPr>
          <w:rFonts w:ascii="Book Antiqua" w:eastAsia="Book Antiqua" w:hAnsi="Book Antiqua" w:cs="Book Antiqua"/>
          <w:color w:val="000000"/>
        </w:rPr>
        <w:t>A</w:t>
      </w:r>
      <w:r w:rsidR="002F0811">
        <w:rPr>
          <w:rFonts w:ascii="Book Antiqua" w:hAnsi="Book Antiqua" w:cs="Book Antiqua" w:hint="eastAsia"/>
          <w:color w:val="000000"/>
          <w:lang w:eastAsia="zh-CN"/>
        </w:rPr>
        <w:t>-</w:t>
      </w:r>
      <w:r w:rsidR="002F0811">
        <w:rPr>
          <w:rFonts w:ascii="Book Antiqua" w:eastAsia="Book Antiqua" w:hAnsi="Book Antiqua" w:cs="Book Antiqua"/>
          <w:color w:val="000000"/>
        </w:rPr>
        <w:t>C</w:t>
      </w:r>
      <w:r>
        <w:rPr>
          <w:rFonts w:ascii="Book Antiqua" w:eastAsia="Book Antiqua" w:hAnsi="Book Antiqua" w:cs="Book Antiqua"/>
          <w:color w:val="000000"/>
        </w:rPr>
        <w:t>).</w:t>
      </w:r>
    </w:p>
    <w:bookmarkEnd w:id="53"/>
    <w:bookmarkEnd w:id="54"/>
    <w:p w14:paraId="443E4A5D" w14:textId="77777777" w:rsidR="00A77B3E" w:rsidRDefault="00A77B3E">
      <w:pPr>
        <w:spacing w:line="360" w:lineRule="auto"/>
        <w:jc w:val="both"/>
      </w:pPr>
    </w:p>
    <w:p w14:paraId="24B79A18" w14:textId="77777777" w:rsidR="00A77B3E" w:rsidRDefault="006C1BBF">
      <w:pPr>
        <w:spacing w:line="360" w:lineRule="auto"/>
        <w:jc w:val="both"/>
      </w:pPr>
      <w:r>
        <w:rPr>
          <w:rFonts w:ascii="Book Antiqua" w:eastAsia="Book Antiqua" w:hAnsi="Book Antiqua" w:cs="Book Antiqua"/>
          <w:b/>
          <w:caps/>
          <w:color w:val="000000"/>
          <w:u w:val="single"/>
        </w:rPr>
        <w:t>FINAL DIAGNOSIS</w:t>
      </w:r>
    </w:p>
    <w:p w14:paraId="329F490F" w14:textId="77777777" w:rsidR="00A77B3E" w:rsidRDefault="006C1BBF">
      <w:pPr>
        <w:spacing w:line="360" w:lineRule="auto"/>
        <w:jc w:val="both"/>
      </w:pPr>
      <w:bookmarkStart w:id="57" w:name="OLE_LINK192"/>
      <w:bookmarkStart w:id="58" w:name="OLE_LINK193"/>
      <w:bookmarkStart w:id="59" w:name="OLE_LINK194"/>
      <w:r>
        <w:rPr>
          <w:rFonts w:ascii="Book Antiqua" w:eastAsia="Book Antiqua" w:hAnsi="Book Antiqua" w:cs="Book Antiqua"/>
          <w:color w:val="000000"/>
        </w:rPr>
        <w:t xml:space="preserve">The final </w:t>
      </w:r>
      <w:r w:rsidR="000B1C27">
        <w:rPr>
          <w:rFonts w:ascii="Book Antiqua" w:eastAsia="Book Antiqua" w:hAnsi="Book Antiqua" w:cs="Book Antiqua"/>
          <w:color w:val="000000"/>
        </w:rPr>
        <w:t>diagnosis of the presented four cases is</w:t>
      </w:r>
      <w:r>
        <w:rPr>
          <w:rFonts w:ascii="Book Antiqua" w:eastAsia="Book Antiqua" w:hAnsi="Book Antiqua" w:cs="Book Antiqua"/>
          <w:color w:val="000000"/>
        </w:rPr>
        <w:t xml:space="preserve"> </w:t>
      </w:r>
      <w:r w:rsidR="000B1C27">
        <w:rPr>
          <w:rFonts w:ascii="Book Antiqua" w:eastAsia="Book Antiqua" w:hAnsi="Book Antiqua" w:cs="Book Antiqua"/>
          <w:color w:val="000000"/>
        </w:rPr>
        <w:t xml:space="preserve">median </w:t>
      </w:r>
      <w:r>
        <w:rPr>
          <w:rFonts w:ascii="Book Antiqua" w:eastAsia="Book Antiqua" w:hAnsi="Book Antiqua" w:cs="Book Antiqua"/>
          <w:color w:val="000000"/>
        </w:rPr>
        <w:t>arcuate ligamentum syndrome.</w:t>
      </w:r>
    </w:p>
    <w:bookmarkEnd w:id="57"/>
    <w:bookmarkEnd w:id="58"/>
    <w:bookmarkEnd w:id="59"/>
    <w:p w14:paraId="23C2A316" w14:textId="77777777" w:rsidR="00A77B3E" w:rsidRDefault="00A77B3E">
      <w:pPr>
        <w:spacing w:line="360" w:lineRule="auto"/>
        <w:jc w:val="both"/>
      </w:pPr>
    </w:p>
    <w:p w14:paraId="7CF74646" w14:textId="77777777" w:rsidR="00A77B3E" w:rsidRDefault="006C1BBF">
      <w:pPr>
        <w:spacing w:line="360" w:lineRule="auto"/>
        <w:jc w:val="both"/>
      </w:pPr>
      <w:r>
        <w:rPr>
          <w:rFonts w:ascii="Book Antiqua" w:eastAsia="Book Antiqua" w:hAnsi="Book Antiqua" w:cs="Book Antiqua"/>
          <w:b/>
          <w:caps/>
          <w:color w:val="000000"/>
          <w:u w:val="single"/>
        </w:rPr>
        <w:t>TREATMENT</w:t>
      </w:r>
    </w:p>
    <w:p w14:paraId="354FEFFB" w14:textId="77777777" w:rsidR="00A77B3E" w:rsidRDefault="006C1BBF">
      <w:pPr>
        <w:spacing w:line="360" w:lineRule="auto"/>
        <w:jc w:val="both"/>
      </w:pPr>
      <w:bookmarkStart w:id="60" w:name="OLE_LINK195"/>
      <w:bookmarkStart w:id="61" w:name="OLE_LINK196"/>
      <w:r>
        <w:rPr>
          <w:rFonts w:ascii="Book Antiqua" w:eastAsia="Book Antiqua" w:hAnsi="Book Antiqua" w:cs="Book Antiqua"/>
          <w:b/>
          <w:bCs/>
          <w:i/>
          <w:iCs/>
          <w:color w:val="000000"/>
        </w:rPr>
        <w:t>Case 1</w:t>
      </w:r>
    </w:p>
    <w:p w14:paraId="56B63019" w14:textId="77777777" w:rsidR="00A77B3E" w:rsidRDefault="006C1BBF">
      <w:pPr>
        <w:spacing w:line="360" w:lineRule="auto"/>
        <w:jc w:val="both"/>
      </w:pPr>
      <w:r>
        <w:rPr>
          <w:rFonts w:ascii="Book Antiqua" w:eastAsia="Book Antiqua" w:hAnsi="Book Antiqua" w:cs="Book Antiqua"/>
          <w:color w:val="000000"/>
        </w:rPr>
        <w:t xml:space="preserve">The patient’s condition improved after the administration of amitriptyline 10 mg to treat visceral neurologic symptoms and </w:t>
      </w:r>
      <w:proofErr w:type="spellStart"/>
      <w:r>
        <w:rPr>
          <w:rFonts w:ascii="Book Antiqua" w:eastAsia="Book Antiqua" w:hAnsi="Book Antiqua" w:cs="Book Antiqua"/>
          <w:color w:val="000000"/>
        </w:rPr>
        <w:t>Tegoprazan</w:t>
      </w:r>
      <w:proofErr w:type="spellEnd"/>
      <w:r>
        <w:rPr>
          <w:rFonts w:ascii="Book Antiqua" w:eastAsia="Book Antiqua" w:hAnsi="Book Antiqua" w:cs="Book Antiqua"/>
          <w:color w:val="000000"/>
        </w:rPr>
        <w:t xml:space="preserve"> 50 mg. The patient showed an immediate symptom improvement response to amitriptyline before active analgesic administration. Thus, even before active treatment, through diagnosis alone, improvement was already demonstrated. During follow-up, if any pain remains after observation for more than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 pain relief agent and an active agent for reducing neurotransmitters will be used. </w:t>
      </w:r>
    </w:p>
    <w:p w14:paraId="2660069A" w14:textId="77777777" w:rsidR="00A77B3E" w:rsidRDefault="00A77B3E">
      <w:pPr>
        <w:spacing w:line="360" w:lineRule="auto"/>
        <w:jc w:val="both"/>
      </w:pPr>
    </w:p>
    <w:p w14:paraId="4CE9FB6A" w14:textId="77777777" w:rsidR="00A77B3E" w:rsidRDefault="006C1BBF">
      <w:pPr>
        <w:spacing w:line="360" w:lineRule="auto"/>
        <w:jc w:val="both"/>
      </w:pPr>
      <w:r>
        <w:rPr>
          <w:rFonts w:ascii="Book Antiqua" w:eastAsia="Book Antiqua" w:hAnsi="Book Antiqua" w:cs="Book Antiqua"/>
          <w:b/>
          <w:bCs/>
          <w:i/>
          <w:iCs/>
          <w:color w:val="000000"/>
        </w:rPr>
        <w:t>Case 2</w:t>
      </w:r>
    </w:p>
    <w:p w14:paraId="475EF78F" w14:textId="77777777" w:rsidR="00A77B3E" w:rsidRDefault="006C1BBF">
      <w:pPr>
        <w:spacing w:line="360" w:lineRule="auto"/>
        <w:jc w:val="both"/>
      </w:pPr>
      <w:r>
        <w:rPr>
          <w:rFonts w:ascii="Book Antiqua" w:eastAsia="Book Antiqua" w:hAnsi="Book Antiqua" w:cs="Book Antiqua"/>
          <w:color w:val="000000"/>
        </w:rPr>
        <w:t>Neuropathic pain was relieved after the administration of gabapentin 100 mg, meloxicam 20 mg, and famotidine 20 mg b.i.d.</w:t>
      </w:r>
    </w:p>
    <w:p w14:paraId="214C11ED" w14:textId="77777777" w:rsidR="00A77B3E" w:rsidRDefault="00A77B3E">
      <w:pPr>
        <w:spacing w:line="360" w:lineRule="auto"/>
        <w:jc w:val="both"/>
      </w:pPr>
    </w:p>
    <w:p w14:paraId="7E5876ED" w14:textId="77777777" w:rsidR="00A77B3E" w:rsidRDefault="006C1BBF">
      <w:pPr>
        <w:spacing w:line="360" w:lineRule="auto"/>
        <w:jc w:val="both"/>
      </w:pPr>
      <w:r>
        <w:rPr>
          <w:rFonts w:ascii="Book Antiqua" w:eastAsia="Book Antiqua" w:hAnsi="Book Antiqua" w:cs="Book Antiqua"/>
          <w:b/>
          <w:bCs/>
          <w:i/>
          <w:iCs/>
          <w:color w:val="000000"/>
        </w:rPr>
        <w:t>Case 3</w:t>
      </w:r>
    </w:p>
    <w:p w14:paraId="22D76D64" w14:textId="77777777" w:rsidR="00A77B3E" w:rsidRDefault="006C1BBF">
      <w:pPr>
        <w:spacing w:line="360" w:lineRule="auto"/>
        <w:jc w:val="both"/>
      </w:pPr>
      <w:r>
        <w:rPr>
          <w:rFonts w:ascii="Book Antiqua" w:eastAsia="Book Antiqua" w:hAnsi="Book Antiqua" w:cs="Book Antiqua"/>
          <w:color w:val="000000"/>
        </w:rPr>
        <w:t xml:space="preserve">Gabapentin 100 mg, meloxicam 7.5 mg </w:t>
      </w:r>
      <w:proofErr w:type="spellStart"/>
      <w:r>
        <w:rPr>
          <w:rFonts w:ascii="Book Antiqua" w:eastAsia="Book Antiqua" w:hAnsi="Book Antiqua" w:cs="Book Antiqua"/>
          <w:color w:val="000000"/>
        </w:rPr>
        <w:t>b.i.d</w:t>
      </w:r>
      <w:proofErr w:type="spellEnd"/>
      <w:r>
        <w:rPr>
          <w:rFonts w:ascii="Book Antiqua" w:eastAsia="Book Antiqua" w:hAnsi="Book Antiqua" w:cs="Book Antiqua"/>
          <w:color w:val="000000"/>
        </w:rPr>
        <w:t>, and esomeprazole were prescribed. She was due for an outpatient visit in 3 mo. The patient was asked to visit our hospital again if the symptoms worsened. She has been living without recurrence for a month after being prescribed medications.</w:t>
      </w:r>
    </w:p>
    <w:p w14:paraId="3D8C6294" w14:textId="77777777" w:rsidR="00A77B3E" w:rsidRDefault="00A77B3E">
      <w:pPr>
        <w:spacing w:line="360" w:lineRule="auto"/>
        <w:jc w:val="both"/>
      </w:pPr>
    </w:p>
    <w:p w14:paraId="4DAEAC05" w14:textId="77777777" w:rsidR="00A77B3E" w:rsidRDefault="006C1BBF">
      <w:pPr>
        <w:spacing w:line="360" w:lineRule="auto"/>
        <w:jc w:val="both"/>
      </w:pPr>
      <w:r>
        <w:rPr>
          <w:rFonts w:ascii="Book Antiqua" w:eastAsia="Book Antiqua" w:hAnsi="Book Antiqua" w:cs="Book Antiqua"/>
          <w:b/>
          <w:bCs/>
          <w:i/>
          <w:iCs/>
          <w:color w:val="000000"/>
        </w:rPr>
        <w:t>Case 4</w:t>
      </w:r>
    </w:p>
    <w:p w14:paraId="410A1701" w14:textId="77777777" w:rsidR="00A77B3E" w:rsidRDefault="006C1BBF">
      <w:pPr>
        <w:spacing w:line="360" w:lineRule="auto"/>
        <w:jc w:val="both"/>
      </w:pPr>
      <w:r>
        <w:rPr>
          <w:rFonts w:ascii="Book Antiqua" w:eastAsia="Book Antiqua" w:hAnsi="Book Antiqua" w:cs="Book Antiqua"/>
          <w:color w:val="000000"/>
        </w:rPr>
        <w:t xml:space="preserve">She was prescribed gabapentin 100 mg, meloxicam 7.5 mg, and famotidine 20 mg </w:t>
      </w:r>
      <w:proofErr w:type="spellStart"/>
      <w:r>
        <w:rPr>
          <w:rFonts w:ascii="Book Antiqua" w:eastAsia="Book Antiqua" w:hAnsi="Book Antiqua" w:cs="Book Antiqua"/>
          <w:color w:val="000000"/>
        </w:rPr>
        <w:t>b.i.d</w:t>
      </w:r>
      <w:proofErr w:type="spellEnd"/>
      <w:r>
        <w:rPr>
          <w:rFonts w:ascii="Book Antiqua" w:eastAsia="Book Antiqua" w:hAnsi="Book Antiqua" w:cs="Book Antiqua"/>
          <w:color w:val="000000"/>
        </w:rPr>
        <w:t>, and her symptoms improved significantly.</w:t>
      </w:r>
    </w:p>
    <w:bookmarkEnd w:id="60"/>
    <w:bookmarkEnd w:id="61"/>
    <w:p w14:paraId="3B215D60" w14:textId="77777777" w:rsidR="00A77B3E" w:rsidRDefault="00A77B3E">
      <w:pPr>
        <w:spacing w:line="360" w:lineRule="auto"/>
        <w:jc w:val="both"/>
      </w:pPr>
    </w:p>
    <w:p w14:paraId="0A0807D1" w14:textId="77777777" w:rsidR="00A77B3E" w:rsidRDefault="006C1BBF">
      <w:pPr>
        <w:spacing w:line="360" w:lineRule="auto"/>
        <w:jc w:val="both"/>
      </w:pPr>
      <w:r>
        <w:rPr>
          <w:rFonts w:ascii="Book Antiqua" w:eastAsia="Book Antiqua" w:hAnsi="Book Antiqua" w:cs="Book Antiqua"/>
          <w:b/>
          <w:caps/>
          <w:color w:val="000000"/>
          <w:u w:val="single"/>
        </w:rPr>
        <w:t>OUTCOME AND FOLLOW-UP</w:t>
      </w:r>
    </w:p>
    <w:p w14:paraId="71208B87" w14:textId="77777777" w:rsidR="00A77B3E" w:rsidRDefault="006C1BBF">
      <w:pPr>
        <w:spacing w:line="360" w:lineRule="auto"/>
        <w:jc w:val="both"/>
      </w:pPr>
      <w:bookmarkStart w:id="62" w:name="OLE_LINK197"/>
      <w:bookmarkStart w:id="63" w:name="OLE_LINK198"/>
      <w:r>
        <w:rPr>
          <w:rFonts w:ascii="Book Antiqua" w:eastAsia="Book Antiqua" w:hAnsi="Book Antiqua" w:cs="Book Antiqua"/>
          <w:color w:val="000000"/>
        </w:rPr>
        <w:t>The symptoms of all 4 patients were much relieved with medical treatment, and they are being followed up on an outpatient clinics.</w:t>
      </w:r>
    </w:p>
    <w:bookmarkEnd w:id="62"/>
    <w:bookmarkEnd w:id="63"/>
    <w:p w14:paraId="0895B980" w14:textId="77777777" w:rsidR="00A77B3E" w:rsidRDefault="00A77B3E">
      <w:pPr>
        <w:spacing w:line="360" w:lineRule="auto"/>
        <w:jc w:val="both"/>
      </w:pPr>
    </w:p>
    <w:p w14:paraId="72FA15ED" w14:textId="77777777" w:rsidR="00A77B3E" w:rsidRDefault="006C1BBF">
      <w:pPr>
        <w:spacing w:line="360" w:lineRule="auto"/>
        <w:jc w:val="both"/>
      </w:pPr>
      <w:r>
        <w:rPr>
          <w:rFonts w:ascii="Book Antiqua" w:eastAsia="Book Antiqua" w:hAnsi="Book Antiqua" w:cs="Book Antiqua"/>
          <w:b/>
          <w:caps/>
          <w:color w:val="000000"/>
          <w:u w:val="single"/>
        </w:rPr>
        <w:lastRenderedPageBreak/>
        <w:t>DISCUSSION</w:t>
      </w:r>
    </w:p>
    <w:p w14:paraId="7F28084D" w14:textId="77777777" w:rsidR="00A77B3E" w:rsidRDefault="006C1BBF">
      <w:pPr>
        <w:spacing w:line="360" w:lineRule="auto"/>
        <w:jc w:val="both"/>
      </w:pPr>
      <w:bookmarkStart w:id="64" w:name="OLE_LINK199"/>
      <w:bookmarkStart w:id="65" w:name="OLE_LINK200"/>
      <w:r>
        <w:rPr>
          <w:rFonts w:ascii="Book Antiqua" w:eastAsia="Book Antiqua" w:hAnsi="Book Antiqua" w:cs="Book Antiqua"/>
          <w:color w:val="000000"/>
        </w:rPr>
        <w:t>In all four cases, the patients experienced abdominal pain. In three cases, the diagnosis was possible by the judgment of the clinician shortly after the onset of symptoms. However, in one case that lasted over 20 years, a clear diagnosis was not possible. Even after complaining of colicky pain and performing a cholecystectomy, the diagnosis was made only after symptoms persisted. In all four cases, the symptoms were relieved by neuromodulators.</w:t>
      </w:r>
    </w:p>
    <w:p w14:paraId="3DD35EB2" w14:textId="77777777" w:rsidR="00A77B3E" w:rsidRDefault="006C1BBF">
      <w:pPr>
        <w:spacing w:line="360" w:lineRule="auto"/>
        <w:ind w:firstLine="240"/>
        <w:jc w:val="both"/>
      </w:pPr>
      <w:r>
        <w:rPr>
          <w:rFonts w:ascii="Book Antiqua" w:eastAsia="Book Antiqua" w:hAnsi="Book Antiqua" w:cs="Book Antiqua"/>
          <w:color w:val="000000"/>
        </w:rPr>
        <w:t>There are two current common hypotheses of MALS, which have been defined through several studies. The first one is neurologic pain caused by the compression of the celiac plexus and the other one is defined by compression of the celiac artery</w:t>
      </w:r>
      <w:r>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 xml:space="preserve">. However, most hypotheses are based on images that were retrospectively analyzed and a defined protocol for making a diagnosis has not been developed. If this is due to ischemic </w:t>
      </w:r>
      <w:proofErr w:type="spellStart"/>
      <w:r>
        <w:rPr>
          <w:rFonts w:ascii="Book Antiqua" w:eastAsia="Book Antiqua" w:hAnsi="Book Antiqua" w:cs="Book Antiqua"/>
          <w:color w:val="000000"/>
        </w:rPr>
        <w:t>arteriality</w:t>
      </w:r>
      <w:proofErr w:type="spellEnd"/>
      <w:r>
        <w:rPr>
          <w:rFonts w:ascii="Book Antiqua" w:eastAsia="Book Antiqua" w:hAnsi="Book Antiqua" w:cs="Book Antiqua"/>
          <w:color w:val="000000"/>
        </w:rPr>
        <w:t xml:space="preserve">, collateral vessels may develop, but the pain caused regardless of the produced collateral vessels. Importantly, ischemia cannot be reversible when the pain is maintained for a long time. </w:t>
      </w:r>
    </w:p>
    <w:p w14:paraId="70E49BB7" w14:textId="0A9757DA" w:rsidR="00A77B3E" w:rsidRPr="0026575C" w:rsidRDefault="006C1BBF">
      <w:pPr>
        <w:spacing w:line="360" w:lineRule="auto"/>
        <w:ind w:firstLine="240"/>
        <w:jc w:val="both"/>
        <w:rPr>
          <w:rFonts w:hint="eastAsia"/>
          <w:lang w:eastAsia="zh-CN"/>
        </w:rPr>
      </w:pPr>
      <w:r>
        <w:rPr>
          <w:rFonts w:ascii="Book Antiqua" w:eastAsia="Book Antiqua" w:hAnsi="Book Antiqua" w:cs="Book Antiqua"/>
          <w:color w:val="000000"/>
        </w:rPr>
        <w:t>Therefore, the imaging diagnosis is only an auxiliary diagnosis. If the clinician does not suspect this diagnosis, the latter will happen very late. Most of the patients who came to the outpatient clinic of the department of gastroenterology at the tertiary hospital for indigestion and abdominal pain underwent an endoscopy and CT. However, it is not easy to identify rare diseases without providing clinical information from tens of thousands of still images. In addition, since the focus is on the exclusion of malignant tumors re</w:t>
      </w:r>
      <w:bookmarkStart w:id="66" w:name="_GoBack"/>
      <w:r>
        <w:rPr>
          <w:rFonts w:ascii="Book Antiqua" w:eastAsia="Book Antiqua" w:hAnsi="Book Antiqua" w:cs="Book Antiqua"/>
          <w:color w:val="000000"/>
        </w:rPr>
        <w:t>lated to mortality</w:t>
      </w:r>
      <w:r>
        <w:rPr>
          <w:rFonts w:ascii="Book Antiqua" w:eastAsia="Book Antiqua" w:hAnsi="Book Antiqua" w:cs="Book Antiqua"/>
          <w:color w:val="000000"/>
          <w:szCs w:val="20"/>
        </w:rPr>
        <w:t xml:space="preserve"> </w:t>
      </w:r>
      <w:r>
        <w:rPr>
          <w:rFonts w:ascii="Book Antiqua" w:eastAsia="Book Antiqua" w:hAnsi="Book Antiqua" w:cs="Book Antiqua"/>
          <w:color w:val="000000"/>
        </w:rPr>
        <w:t>pain is often considered a psychological disease despite its chronic nature, and is ignored</w:t>
      </w:r>
      <w:bookmarkEnd w:id="66"/>
      <w:r w:rsidR="0026575C">
        <w:rPr>
          <w:rFonts w:ascii="Book Antiqua" w:hAnsi="Book Antiqua" w:cs="Book Antiqua" w:hint="eastAsia"/>
          <w:color w:val="000000"/>
          <w:lang w:eastAsia="zh-CN"/>
        </w:rPr>
        <w:t>.</w:t>
      </w:r>
    </w:p>
    <w:p w14:paraId="0D36BF82" w14:textId="77777777" w:rsidR="00A77B3E" w:rsidRDefault="006C1BBF">
      <w:pPr>
        <w:spacing w:line="360" w:lineRule="auto"/>
        <w:ind w:firstLine="240"/>
        <w:jc w:val="both"/>
      </w:pPr>
      <w:r>
        <w:rPr>
          <w:rFonts w:ascii="Book Antiqua" w:eastAsia="Book Antiqua" w:hAnsi="Book Antiqua" w:cs="Book Antiqua"/>
          <w:color w:val="000000"/>
        </w:rPr>
        <w:t xml:space="preserve">A report in 2017 reported only one </w:t>
      </w:r>
      <w:proofErr w:type="gramStart"/>
      <w:r>
        <w:rPr>
          <w:rFonts w:ascii="Book Antiqua" w:eastAsia="Book Antiqua" w:hAnsi="Book Antiqua" w:cs="Book Antiqua"/>
          <w:color w:val="000000"/>
        </w:rPr>
        <w:t>case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Other case reports that dealt with diagnosed cases relied on images and explained the pathological mechanisms for bowel ischemia, but they could not explain the absence of symptoms of intestinal damage due to ischemia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Surgical treatments, such as ganglionectomy along with arterial reconstruction, have been proven to be effective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but considering that there are no symptoms even when pressed, physical removal may not be the only solution. This case </w:t>
      </w:r>
      <w:r>
        <w:rPr>
          <w:rFonts w:ascii="Book Antiqua" w:eastAsia="Book Antiqua" w:hAnsi="Book Antiqua" w:cs="Book Antiqua"/>
          <w:color w:val="000000"/>
        </w:rPr>
        <w:lastRenderedPageBreak/>
        <w:t>is very novel because no cases have reported the outcomes of medical treatment and it raises awareness about a diagnosis that should not be missed. This case was written to suggest that a gastroenterologist must make a differential diagnosis. And since the gastroenterologist judges all the clinical results together, the evaluation is performed after confirming these. The following algorithm illustrates this process (Figure 5).</w:t>
      </w:r>
    </w:p>
    <w:p w14:paraId="085D93CE" w14:textId="77777777" w:rsidR="00A77B3E" w:rsidRDefault="006C1BBF" w:rsidP="00031D7F">
      <w:pPr>
        <w:spacing w:line="360" w:lineRule="auto"/>
        <w:ind w:firstLineChars="100" w:firstLine="240"/>
        <w:jc w:val="both"/>
      </w:pPr>
      <w:r>
        <w:rPr>
          <w:rFonts w:ascii="Book Antiqua" w:eastAsia="Book Antiqua" w:hAnsi="Book Antiqua" w:cs="Book Antiqua"/>
          <w:color w:val="000000"/>
        </w:rPr>
        <w:t>A limitation of this study was that the number of cases studied was too small. However, given that numerous MALS diagnoses have been missed, it is necessary to review many patients in the future and establish the diagnostic flow, considering the possibility that the etiology itself may be wrong. Since considering only four cases is insignificant, it will be necessary to review patients experiencing abdominal pain who have numerous missed diagnoses in the future. A common diagnostic flow is also required.</w:t>
      </w:r>
    </w:p>
    <w:bookmarkEnd w:id="64"/>
    <w:bookmarkEnd w:id="65"/>
    <w:p w14:paraId="08FBF472" w14:textId="77777777" w:rsidR="00A77B3E" w:rsidRDefault="00A77B3E">
      <w:pPr>
        <w:spacing w:line="360" w:lineRule="auto"/>
        <w:jc w:val="both"/>
      </w:pPr>
    </w:p>
    <w:p w14:paraId="44DD6C24" w14:textId="77777777" w:rsidR="00A77B3E" w:rsidRDefault="006C1BBF">
      <w:pPr>
        <w:spacing w:line="360" w:lineRule="auto"/>
        <w:jc w:val="both"/>
      </w:pPr>
      <w:r>
        <w:rPr>
          <w:rFonts w:ascii="Book Antiqua" w:eastAsia="Book Antiqua" w:hAnsi="Book Antiqua" w:cs="Book Antiqua"/>
          <w:b/>
          <w:caps/>
          <w:color w:val="000000"/>
          <w:u w:val="single"/>
        </w:rPr>
        <w:t>CONCLUSION</w:t>
      </w:r>
    </w:p>
    <w:p w14:paraId="7D8A79CA" w14:textId="77777777" w:rsidR="00A77B3E" w:rsidRDefault="006C1BBF">
      <w:pPr>
        <w:spacing w:line="360" w:lineRule="auto"/>
        <w:jc w:val="both"/>
      </w:pPr>
      <w:bookmarkStart w:id="67" w:name="OLE_LINK201"/>
      <w:bookmarkStart w:id="68" w:name="OLE_LINK202"/>
      <w:r>
        <w:rPr>
          <w:rFonts w:ascii="Book Antiqua" w:eastAsia="Book Antiqua" w:hAnsi="Book Antiqua" w:cs="Book Antiqua"/>
          <w:color w:val="000000"/>
        </w:rPr>
        <w:t>MALS is a rare disease and it is easy to miss because it is not malignant, but patients experience pain over a long period. For the accurate diagnosis of a patient complaining of abdominal pain, the diagnosis must be differentiated. In addition, as there are asymptomatic patients, patients who need treatment should be carefully selected, and improvement with medical treatment can be expected. Large-scale studies are also needed.</w:t>
      </w:r>
    </w:p>
    <w:bookmarkEnd w:id="67"/>
    <w:bookmarkEnd w:id="68"/>
    <w:p w14:paraId="446F3CFC" w14:textId="77777777" w:rsidR="00A77B3E" w:rsidRDefault="00A77B3E">
      <w:pPr>
        <w:spacing w:line="360" w:lineRule="auto"/>
        <w:jc w:val="both"/>
      </w:pPr>
    </w:p>
    <w:p w14:paraId="7A835A19" w14:textId="77777777" w:rsidR="00A77B3E" w:rsidRDefault="006C1BBF">
      <w:pPr>
        <w:spacing w:line="360" w:lineRule="auto"/>
        <w:jc w:val="both"/>
      </w:pPr>
      <w:r>
        <w:rPr>
          <w:rFonts w:ascii="Book Antiqua" w:eastAsia="Book Antiqua" w:hAnsi="Book Antiqua" w:cs="Book Antiqua"/>
          <w:b/>
          <w:color w:val="000000"/>
        </w:rPr>
        <w:t>REFERENCES</w:t>
      </w:r>
    </w:p>
    <w:p w14:paraId="1C246706" w14:textId="77777777" w:rsidR="00A77B3E" w:rsidRDefault="006C1BBF">
      <w:pPr>
        <w:spacing w:line="360" w:lineRule="auto"/>
        <w:jc w:val="both"/>
      </w:pPr>
      <w:bookmarkStart w:id="69" w:name="OLE_LINK203"/>
      <w:bookmarkStart w:id="70" w:name="OLE_LINK204"/>
      <w:bookmarkStart w:id="71" w:name="OLE_LINK118"/>
      <w:r>
        <w:rPr>
          <w:rFonts w:ascii="Book Antiqua" w:eastAsia="Book Antiqua" w:hAnsi="Book Antiqua" w:cs="Book Antiqua"/>
          <w:color w:val="000000"/>
        </w:rPr>
        <w:t xml:space="preserve">1 </w:t>
      </w:r>
      <w:r>
        <w:rPr>
          <w:rFonts w:ascii="Book Antiqua" w:eastAsia="Book Antiqua" w:hAnsi="Book Antiqua" w:cs="Book Antiqua"/>
          <w:b/>
          <w:bCs/>
          <w:color w:val="000000"/>
        </w:rPr>
        <w:t>Goodall R</w:t>
      </w:r>
      <w:r>
        <w:rPr>
          <w:rFonts w:ascii="Book Antiqua" w:eastAsia="Book Antiqua" w:hAnsi="Book Antiqua" w:cs="Book Antiqua"/>
          <w:color w:val="000000"/>
        </w:rPr>
        <w:t xml:space="preserve">, Langridge B, Onida S, Ellis M, Lane T, Davies AH. Median arcuate ligament syndrome.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2170-2176 [PMID: 31882314 DOI: 10.1016/j.jvs.2019.11.012]</w:t>
      </w:r>
    </w:p>
    <w:p w14:paraId="3B91010F" w14:textId="77777777" w:rsidR="00A77B3E" w:rsidRDefault="006C1BB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Kim EN</w:t>
      </w:r>
      <w:r>
        <w:rPr>
          <w:rFonts w:ascii="Book Antiqua" w:eastAsia="Book Antiqua" w:hAnsi="Book Antiqua" w:cs="Book Antiqua"/>
          <w:color w:val="000000"/>
        </w:rPr>
        <w:t xml:space="preserve">, Lamb K, </w:t>
      </w:r>
      <w:proofErr w:type="spellStart"/>
      <w:r>
        <w:rPr>
          <w:rFonts w:ascii="Book Antiqua" w:eastAsia="Book Antiqua" w:hAnsi="Book Antiqua" w:cs="Book Antiqua"/>
          <w:color w:val="000000"/>
        </w:rPr>
        <w:t>Relles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Moudgill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DiMuzio</w:t>
      </w:r>
      <w:proofErr w:type="spellEnd"/>
      <w:r>
        <w:rPr>
          <w:rFonts w:ascii="Book Antiqua" w:eastAsia="Book Antiqua" w:hAnsi="Book Antiqua" w:cs="Book Antiqua"/>
          <w:color w:val="000000"/>
        </w:rPr>
        <w:t xml:space="preserve"> PJ, Eisenberg JA. Median Arcuate Ligament Syndrome-Review of This Rare Disease.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471-477 [PMID: 26934394 DOI: 10.1001/jamasurg.2016.0002]</w:t>
      </w:r>
    </w:p>
    <w:p w14:paraId="44E278E9" w14:textId="77777777" w:rsidR="00A77B3E" w:rsidRDefault="006C1BBF">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Ghulam</w:t>
      </w:r>
      <w:proofErr w:type="spellEnd"/>
      <w:r>
        <w:rPr>
          <w:rFonts w:ascii="Book Antiqua" w:eastAsia="Book Antiqua" w:hAnsi="Book Antiqua" w:cs="Book Antiqua"/>
          <w:b/>
          <w:bCs/>
          <w:color w:val="000000"/>
        </w:rPr>
        <w:t xml:space="preserve"> QM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Bredahl</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Axelsen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Hvolris</w:t>
      </w:r>
      <w:proofErr w:type="spellEnd"/>
      <w:r>
        <w:rPr>
          <w:rFonts w:ascii="Book Antiqua" w:eastAsia="Book Antiqua" w:hAnsi="Book Antiqua" w:cs="Book Antiqua"/>
          <w:color w:val="000000"/>
        </w:rPr>
        <w:t xml:space="preserve"> LE, Kristiansen VB, Schulze S, </w:t>
      </w:r>
      <w:proofErr w:type="spellStart"/>
      <w:r>
        <w:rPr>
          <w:rFonts w:ascii="Book Antiqua" w:eastAsia="Book Antiqua" w:hAnsi="Book Antiqua" w:cs="Book Antiqua"/>
          <w:color w:val="000000"/>
        </w:rPr>
        <w:t>Jørgensen</w:t>
      </w:r>
      <w:proofErr w:type="spellEnd"/>
      <w:r>
        <w:rPr>
          <w:rFonts w:ascii="Book Antiqua" w:eastAsia="Book Antiqua" w:hAnsi="Book Antiqua" w:cs="Book Antiqua"/>
          <w:color w:val="000000"/>
        </w:rPr>
        <w:t xml:space="preserve"> LG, Schroeder TV, </w:t>
      </w:r>
      <w:proofErr w:type="spellStart"/>
      <w:r>
        <w:rPr>
          <w:rFonts w:ascii="Book Antiqua" w:eastAsia="Book Antiqua" w:hAnsi="Book Antiqua" w:cs="Book Antiqua"/>
          <w:color w:val="000000"/>
        </w:rPr>
        <w:t>Eiberg</w:t>
      </w:r>
      <w:proofErr w:type="spellEnd"/>
      <w:r>
        <w:rPr>
          <w:rFonts w:ascii="Book Antiqua" w:eastAsia="Book Antiqua" w:hAnsi="Book Antiqua" w:cs="Book Antiqua"/>
          <w:color w:val="000000"/>
        </w:rPr>
        <w:t xml:space="preserve"> JP. [Median arcuate ligament syndrome]. </w:t>
      </w:r>
      <w:proofErr w:type="spellStart"/>
      <w:r>
        <w:rPr>
          <w:rFonts w:ascii="Book Antiqua" w:eastAsia="Book Antiqua" w:hAnsi="Book Antiqua" w:cs="Book Antiqua"/>
          <w:i/>
          <w:iCs/>
          <w:color w:val="000000"/>
        </w:rPr>
        <w:t>Ugeskr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Laeger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177</w:t>
      </w:r>
      <w:r>
        <w:rPr>
          <w:rFonts w:ascii="Book Antiqua" w:eastAsia="Book Antiqua" w:hAnsi="Book Antiqua" w:cs="Book Antiqua"/>
          <w:color w:val="000000"/>
        </w:rPr>
        <w:t>: V03150284 [</w:t>
      </w:r>
      <w:bookmarkStart w:id="72" w:name="OLE_LINK119"/>
      <w:r>
        <w:rPr>
          <w:rFonts w:ascii="Book Antiqua" w:eastAsia="Book Antiqua" w:hAnsi="Book Antiqua" w:cs="Book Antiqua"/>
          <w:color w:val="000000"/>
        </w:rPr>
        <w:t>PMID: 26418640</w:t>
      </w:r>
      <w:bookmarkEnd w:id="72"/>
      <w:r>
        <w:rPr>
          <w:rFonts w:ascii="Book Antiqua" w:eastAsia="Book Antiqua" w:hAnsi="Book Antiqua" w:cs="Book Antiqua"/>
          <w:color w:val="000000"/>
        </w:rPr>
        <w:t>]</w:t>
      </w:r>
    </w:p>
    <w:p w14:paraId="3F456207" w14:textId="77777777" w:rsidR="00A77B3E" w:rsidRDefault="006C1BB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Camacho N</w:t>
      </w:r>
      <w:r>
        <w:rPr>
          <w:rFonts w:ascii="Book Antiqua" w:eastAsia="Book Antiqua" w:hAnsi="Book Antiqua" w:cs="Book Antiqua"/>
          <w:color w:val="000000"/>
        </w:rPr>
        <w:t xml:space="preserve">, Alves G, Bastos Gonçalves F, Abreu R, Ferreira R, </w:t>
      </w:r>
      <w:proofErr w:type="spellStart"/>
      <w:r>
        <w:rPr>
          <w:rFonts w:ascii="Book Antiqua" w:eastAsia="Book Antiqua" w:hAnsi="Book Antiqua" w:cs="Book Antiqua"/>
          <w:color w:val="000000"/>
        </w:rPr>
        <w:t>Catarino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Correia</w:t>
      </w:r>
      <w:proofErr w:type="spellEnd"/>
      <w:r>
        <w:rPr>
          <w:rFonts w:ascii="Book Antiqua" w:eastAsia="Book Antiqua" w:hAnsi="Book Antiqua" w:cs="Book Antiqua"/>
          <w:color w:val="000000"/>
        </w:rPr>
        <w:t xml:space="preserve"> R, Ferreira ME. Median Arcuate Ligament Syndrome of Diaphragm - Literature Review and Case Report. </w:t>
      </w:r>
      <w:r>
        <w:rPr>
          <w:rFonts w:ascii="Book Antiqua" w:eastAsia="Book Antiqua" w:hAnsi="Book Antiqua" w:cs="Book Antiqua"/>
          <w:i/>
          <w:iCs/>
          <w:color w:val="000000"/>
        </w:rPr>
        <w:t xml:space="preserve">Rev Port Cir </w:t>
      </w:r>
      <w:proofErr w:type="spellStart"/>
      <w:r>
        <w:rPr>
          <w:rFonts w:ascii="Book Antiqua" w:eastAsia="Book Antiqua" w:hAnsi="Book Antiqua" w:cs="Book Antiqua"/>
          <w:i/>
          <w:iCs/>
          <w:color w:val="000000"/>
        </w:rPr>
        <w:t>Cardiotorac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57-61 [</w:t>
      </w:r>
      <w:bookmarkStart w:id="73" w:name="OLE_LINK120"/>
      <w:bookmarkStart w:id="74" w:name="OLE_LINK121"/>
      <w:r>
        <w:rPr>
          <w:rFonts w:ascii="Book Antiqua" w:eastAsia="Book Antiqua" w:hAnsi="Book Antiqua" w:cs="Book Antiqua"/>
          <w:color w:val="000000"/>
        </w:rPr>
        <w:t>PMID: 29898298</w:t>
      </w:r>
      <w:bookmarkEnd w:id="73"/>
      <w:bookmarkEnd w:id="74"/>
      <w:r>
        <w:rPr>
          <w:rFonts w:ascii="Book Antiqua" w:eastAsia="Book Antiqua" w:hAnsi="Book Antiqua" w:cs="Book Antiqua"/>
          <w:color w:val="000000"/>
        </w:rPr>
        <w:t>]</w:t>
      </w:r>
    </w:p>
    <w:p w14:paraId="63CE8926" w14:textId="77777777" w:rsidR="00A77B3E" w:rsidRDefault="006C1BB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Fernstrum</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Pryor M, Wright GP, Wolf AM. Robotic Surgery for Median Arcuate Ligament Syndrome. </w:t>
      </w:r>
      <w:r>
        <w:rPr>
          <w:rFonts w:ascii="Book Antiqua" w:eastAsia="Book Antiqua" w:hAnsi="Book Antiqua" w:cs="Book Antiqua"/>
          <w:i/>
          <w:iCs/>
          <w:color w:val="000000"/>
        </w:rPr>
        <w:t>JSLS</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xml:space="preserve"> [PMID: 32518479 DOI: 10.4293/JSLS.2020.00014]</w:t>
      </w:r>
    </w:p>
    <w:p w14:paraId="05705225" w14:textId="77777777" w:rsidR="00A77B3E" w:rsidRDefault="006C1BB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Santos </w:t>
      </w:r>
      <w:proofErr w:type="spellStart"/>
      <w:r>
        <w:rPr>
          <w:rFonts w:ascii="Book Antiqua" w:eastAsia="Book Antiqua" w:hAnsi="Book Antiqua" w:cs="Book Antiqua"/>
          <w:b/>
          <w:bCs/>
          <w:color w:val="000000"/>
        </w:rPr>
        <w:t>Seoane</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Izquierdo</w:t>
      </w:r>
      <w:proofErr w:type="spellEnd"/>
      <w:r>
        <w:rPr>
          <w:rFonts w:ascii="Book Antiqua" w:eastAsia="Book Antiqua" w:hAnsi="Book Antiqua" w:cs="Book Antiqua"/>
          <w:color w:val="000000"/>
        </w:rPr>
        <w:t xml:space="preserve"> Romero M,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Pantiga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Antuña</w:t>
      </w:r>
      <w:proofErr w:type="spellEnd"/>
      <w:r>
        <w:rPr>
          <w:rFonts w:ascii="Book Antiqua" w:eastAsia="Book Antiqua" w:hAnsi="Book Antiqua" w:cs="Book Antiqua"/>
          <w:color w:val="000000"/>
        </w:rPr>
        <w:t xml:space="preserve"> E. Median arcuate ligament syndrome as a cause of intestinal angina.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2019; </w:t>
      </w:r>
      <w:r>
        <w:rPr>
          <w:rFonts w:ascii="Book Antiqua" w:eastAsia="Book Antiqua" w:hAnsi="Book Antiqua" w:cs="Book Antiqua"/>
          <w:b/>
          <w:bCs/>
          <w:color w:val="000000"/>
        </w:rPr>
        <w:t>111</w:t>
      </w:r>
      <w:r>
        <w:rPr>
          <w:rFonts w:ascii="Book Antiqua" w:eastAsia="Book Antiqua" w:hAnsi="Book Antiqua" w:cs="Book Antiqua"/>
          <w:color w:val="000000"/>
        </w:rPr>
        <w:t>: 397 [PMID: 30859839 DOI: 10.17235/reed.2019.5940/2018]</w:t>
      </w:r>
    </w:p>
    <w:p w14:paraId="410C1907" w14:textId="77777777" w:rsidR="00A77B3E" w:rsidRDefault="006C1BB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Cernigliaro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Chen F, Bhatt S. The "Hook" sign of median arcuate ligament syndrome on ultrasound.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2251-2252 [PMID: 33141260 DOI: 10.1007/s00261-020-02842-7]</w:t>
      </w:r>
    </w:p>
    <w:p w14:paraId="0828F53E" w14:textId="77777777" w:rsidR="00A77B3E" w:rsidRDefault="006C1BB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Xiang H</w:t>
      </w:r>
      <w:r>
        <w:rPr>
          <w:rFonts w:ascii="Book Antiqua" w:eastAsia="Book Antiqua" w:hAnsi="Book Antiqua" w:cs="Book Antiqua"/>
          <w:color w:val="000000"/>
        </w:rPr>
        <w:t xml:space="preserve">, Han J, Ridley WE, Ridley LJ. Fish hook coeliac: Median arcuate ligament syndrome. </w:t>
      </w:r>
      <w:r>
        <w:rPr>
          <w:rFonts w:ascii="Book Antiqua" w:eastAsia="Book Antiqua" w:hAnsi="Book Antiqua" w:cs="Book Antiqua"/>
          <w:i/>
          <w:iCs/>
          <w:color w:val="000000"/>
        </w:rPr>
        <w:t xml:space="preserve">J Med Imaging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62 Suppl 1</w:t>
      </w:r>
      <w:r>
        <w:rPr>
          <w:rFonts w:ascii="Book Antiqua" w:eastAsia="Book Antiqua" w:hAnsi="Book Antiqua" w:cs="Book Antiqua"/>
          <w:color w:val="000000"/>
        </w:rPr>
        <w:t>: 74 [PMID: 30309144 DOI: 10.1111/1754-9485.22_12784]</w:t>
      </w:r>
    </w:p>
    <w:p w14:paraId="2654FAE1" w14:textId="77777777" w:rsidR="00A77B3E" w:rsidRDefault="006C1BB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Horton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Talamini</w:t>
      </w:r>
      <w:proofErr w:type="spellEnd"/>
      <w:r>
        <w:rPr>
          <w:rFonts w:ascii="Book Antiqua" w:eastAsia="Book Antiqua" w:hAnsi="Book Antiqua" w:cs="Book Antiqua"/>
          <w:color w:val="000000"/>
        </w:rPr>
        <w:t xml:space="preserve"> MA, Fishman EK. Median arcuate ligament syndrome: evaluation with CT angiography.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1177-1182 [PMID: 16160104 DOI: 10.1148/rg.255055001]</w:t>
      </w:r>
    </w:p>
    <w:p w14:paraId="25295BC9" w14:textId="77777777" w:rsidR="00A77B3E" w:rsidRDefault="006C1BB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Heo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Kim HJ, Kim B, Lee JH, Kim J, Kim JK. Clinical impact of collateral circulation in patients with median arcuate ligament syndrome.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181-186 [PMID: 30091707 DOI: 10.5152/dir.2018.17514]</w:t>
      </w:r>
    </w:p>
    <w:p w14:paraId="3EB303E3" w14:textId="77777777" w:rsidR="00A77B3E" w:rsidRDefault="006C1BB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San Norberto EM</w:t>
      </w:r>
      <w:r>
        <w:rPr>
          <w:rFonts w:ascii="Book Antiqua" w:eastAsia="Book Antiqua" w:hAnsi="Book Antiqua" w:cs="Book Antiqua"/>
          <w:color w:val="000000"/>
        </w:rPr>
        <w:t xml:space="preserve">, Romero A, </w:t>
      </w:r>
      <w:proofErr w:type="spellStart"/>
      <w:r>
        <w:rPr>
          <w:rFonts w:ascii="Book Antiqua" w:eastAsia="Book Antiqua" w:hAnsi="Book Antiqua" w:cs="Book Antiqua"/>
          <w:color w:val="000000"/>
        </w:rPr>
        <w:t>Fidalgo-Domingos</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García-Saiz</w:t>
      </w:r>
      <w:proofErr w:type="spellEnd"/>
      <w:r>
        <w:rPr>
          <w:rFonts w:ascii="Book Antiqua" w:eastAsia="Book Antiqua" w:hAnsi="Book Antiqua" w:cs="Book Antiqua"/>
          <w:color w:val="000000"/>
        </w:rPr>
        <w:t xml:space="preserve"> I, Taylor J, Vaquero C. Laparoscopic treatment of median arcuate ligament syndrome: a systematic review.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Angiol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474-483 [PMID: 31580040 DOI: 10.23736/S0392-9590.19.04161-0]</w:t>
      </w:r>
    </w:p>
    <w:p w14:paraId="74A8FB72" w14:textId="77777777" w:rsidR="00A77B3E" w:rsidRDefault="006C1BBF">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Usta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Karabulut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Artaş</w:t>
      </w:r>
      <w:proofErr w:type="spellEnd"/>
      <w:r>
        <w:rPr>
          <w:rFonts w:ascii="Book Antiqua" w:eastAsia="Book Antiqua" w:hAnsi="Book Antiqua" w:cs="Book Antiqua"/>
          <w:color w:val="000000"/>
        </w:rPr>
        <w:t xml:space="preserve"> H. Median arcuate ligament syndrome during pancreaticoduodenectomy. </w:t>
      </w:r>
      <w:r>
        <w:rPr>
          <w:rFonts w:ascii="Book Antiqua" w:eastAsia="Book Antiqua" w:hAnsi="Book Antiqua" w:cs="Book Antiqua"/>
          <w:i/>
          <w:iCs/>
          <w:color w:val="000000"/>
        </w:rPr>
        <w:t>Turk J Surg</w:t>
      </w:r>
      <w:r>
        <w:rPr>
          <w:rFonts w:ascii="Book Antiqua" w:eastAsia="Book Antiqua" w:hAnsi="Book Antiqua" w:cs="Book Antiqua"/>
          <w:color w:val="000000"/>
        </w:rPr>
        <w:t xml:space="preserve"> 2018: 1-2 [PMID: 30248288 DOI: 10.5152/turkjsurg.2018.3989]</w:t>
      </w:r>
    </w:p>
    <w:p w14:paraId="11C33868" w14:textId="77777777" w:rsidR="00A77B3E" w:rsidRDefault="006C1BB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Kuruvilla A</w:t>
      </w:r>
      <w:r>
        <w:rPr>
          <w:rFonts w:ascii="Book Antiqua" w:eastAsia="Book Antiqua" w:hAnsi="Book Antiqua" w:cs="Book Antiqua"/>
          <w:color w:val="000000"/>
        </w:rPr>
        <w:t xml:space="preserve">, Murtaza G, Cheema A, Arshad HMS. Median Arcuate Ligament Syndrome: It Is Not Always Gastritis.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Med High Impact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2324709617728750 [PMID: 28904981 DOI: 10.1177/2324709617728750]</w:t>
      </w:r>
    </w:p>
    <w:p w14:paraId="0957A827" w14:textId="77777777" w:rsidR="00A77B3E" w:rsidRDefault="006C1BB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Bagley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Stamile</w:t>
      </w:r>
      <w:proofErr w:type="spellEnd"/>
      <w:r>
        <w:rPr>
          <w:rFonts w:ascii="Book Antiqua" w:eastAsia="Book Antiqua" w:hAnsi="Book Antiqua" w:cs="Book Antiqua"/>
          <w:color w:val="000000"/>
        </w:rPr>
        <w:t xml:space="preserve"> E, Berry JL, </w:t>
      </w:r>
      <w:proofErr w:type="spellStart"/>
      <w:r>
        <w:rPr>
          <w:rFonts w:ascii="Book Antiqua" w:eastAsia="Book Antiqua" w:hAnsi="Book Antiqua" w:cs="Book Antiqua"/>
          <w:color w:val="000000"/>
        </w:rPr>
        <w:t>DiGiacinto</w:t>
      </w:r>
      <w:proofErr w:type="spellEnd"/>
      <w:r>
        <w:rPr>
          <w:rFonts w:ascii="Book Antiqua" w:eastAsia="Book Antiqua" w:hAnsi="Book Antiqua" w:cs="Book Antiqua"/>
          <w:color w:val="000000"/>
        </w:rPr>
        <w:t xml:space="preserve"> D. Case report: median arcuate ligament syndrome diagnosed with computed tomography and Doppler ultrasonography.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86</w:t>
      </w:r>
      <w:r>
        <w:rPr>
          <w:rFonts w:ascii="Book Antiqua" w:eastAsia="Book Antiqua" w:hAnsi="Book Antiqua" w:cs="Book Antiqua"/>
          <w:color w:val="000000"/>
        </w:rPr>
        <w:t>: 238-245 [</w:t>
      </w:r>
      <w:bookmarkStart w:id="75" w:name="OLE_LINK122"/>
      <w:bookmarkStart w:id="76" w:name="OLE_LINK123"/>
      <w:r>
        <w:rPr>
          <w:rFonts w:ascii="Book Antiqua" w:eastAsia="Book Antiqua" w:hAnsi="Book Antiqua" w:cs="Book Antiqua"/>
          <w:color w:val="000000"/>
        </w:rPr>
        <w:t>PMID: 25739105</w:t>
      </w:r>
      <w:bookmarkEnd w:id="75"/>
      <w:bookmarkEnd w:id="76"/>
      <w:r>
        <w:rPr>
          <w:rFonts w:ascii="Book Antiqua" w:eastAsia="Book Antiqua" w:hAnsi="Book Antiqua" w:cs="Book Antiqua"/>
          <w:color w:val="000000"/>
        </w:rPr>
        <w:t>]</w:t>
      </w:r>
    </w:p>
    <w:bookmarkEnd w:id="69"/>
    <w:bookmarkEnd w:id="70"/>
    <w:p w14:paraId="02DAA6C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bookmarkEnd w:id="71"/>
    <w:p w14:paraId="193BF1A3" w14:textId="77777777" w:rsidR="00A77B3E" w:rsidRDefault="006C1BBF">
      <w:pPr>
        <w:spacing w:line="360" w:lineRule="auto"/>
        <w:jc w:val="both"/>
      </w:pPr>
      <w:r>
        <w:rPr>
          <w:rFonts w:ascii="Book Antiqua" w:eastAsia="Book Antiqua" w:hAnsi="Book Antiqua" w:cs="Book Antiqua"/>
          <w:b/>
          <w:color w:val="000000"/>
        </w:rPr>
        <w:lastRenderedPageBreak/>
        <w:t>Footnotes</w:t>
      </w:r>
    </w:p>
    <w:p w14:paraId="2BB1C48C" w14:textId="77777777" w:rsidR="00A77B3E" w:rsidRDefault="006C1BBF">
      <w:pPr>
        <w:spacing w:line="360" w:lineRule="auto"/>
        <w:jc w:val="both"/>
      </w:pPr>
      <w:r>
        <w:rPr>
          <w:rFonts w:ascii="Book Antiqua" w:eastAsia="Book Antiqua" w:hAnsi="Book Antiqua" w:cs="Book Antiqua"/>
          <w:b/>
          <w:bCs/>
          <w:color w:val="000000"/>
        </w:rPr>
        <w:t xml:space="preserve">Informed consent statement: </w:t>
      </w:r>
      <w:bookmarkStart w:id="77" w:name="OLE_LINK205"/>
      <w:bookmarkStart w:id="78" w:name="OLE_LINK206"/>
      <w:r>
        <w:rPr>
          <w:rFonts w:ascii="Book Antiqua" w:eastAsia="Book Antiqua" w:hAnsi="Book Antiqua" w:cs="Book Antiqua"/>
          <w:color w:val="000000"/>
          <w:shd w:val="clear" w:color="auto" w:fill="FFFFFF"/>
        </w:rPr>
        <w:t>All case participants provided informed written consent for publish.</w:t>
      </w:r>
    </w:p>
    <w:bookmarkEnd w:id="77"/>
    <w:bookmarkEnd w:id="78"/>
    <w:p w14:paraId="5DCE0088" w14:textId="77777777" w:rsidR="00A77B3E" w:rsidRDefault="00A77B3E">
      <w:pPr>
        <w:spacing w:line="360" w:lineRule="auto"/>
        <w:jc w:val="both"/>
      </w:pPr>
    </w:p>
    <w:p w14:paraId="42F73ACC" w14:textId="77777777" w:rsidR="00A77B3E" w:rsidRDefault="006C1BBF">
      <w:pPr>
        <w:spacing w:line="360" w:lineRule="auto"/>
        <w:jc w:val="both"/>
      </w:pPr>
      <w:r>
        <w:rPr>
          <w:rFonts w:ascii="Book Antiqua" w:eastAsia="Book Antiqua" w:hAnsi="Book Antiqua" w:cs="Book Antiqua"/>
          <w:b/>
          <w:bCs/>
          <w:color w:val="000000"/>
          <w:szCs w:val="20"/>
        </w:rPr>
        <w:t xml:space="preserve">Conflict-of-interest statement: </w:t>
      </w:r>
      <w:bookmarkStart w:id="79" w:name="OLE_LINK207"/>
      <w:bookmarkStart w:id="80" w:name="OLE_LINK208"/>
      <w:r>
        <w:rPr>
          <w:rFonts w:ascii="Book Antiqua" w:eastAsia="Book Antiqua" w:hAnsi="Book Antiqua" w:cs="Book Antiqua"/>
          <w:color w:val="000000"/>
        </w:rPr>
        <w:t>No potential conflict of interest relevant to this article was reported.</w:t>
      </w:r>
    </w:p>
    <w:bookmarkEnd w:id="79"/>
    <w:bookmarkEnd w:id="80"/>
    <w:p w14:paraId="21977256" w14:textId="77777777" w:rsidR="00A77B3E" w:rsidRDefault="00A77B3E">
      <w:pPr>
        <w:spacing w:line="360" w:lineRule="auto"/>
        <w:jc w:val="both"/>
      </w:pPr>
    </w:p>
    <w:p w14:paraId="4A0A18FF" w14:textId="77777777" w:rsidR="00A77B3E" w:rsidRDefault="006C1BBF">
      <w:pPr>
        <w:spacing w:line="360" w:lineRule="auto"/>
        <w:jc w:val="both"/>
      </w:pPr>
      <w:r>
        <w:rPr>
          <w:rFonts w:ascii="Book Antiqua" w:eastAsia="Book Antiqua" w:hAnsi="Book Antiqua" w:cs="Book Antiqua"/>
          <w:b/>
          <w:bCs/>
          <w:color w:val="000000"/>
        </w:rPr>
        <w:t xml:space="preserve">CARE Checklist (2016) statement: </w:t>
      </w:r>
      <w:r>
        <w:rPr>
          <w:rStyle w:val="fontstyle0"/>
          <w:rFonts w:ascii="Book Antiqua" w:eastAsia="Book Antiqua" w:hAnsi="Book Antiqua" w:cs="Book Antiqua"/>
          <w:color w:val="000000"/>
        </w:rPr>
        <w:t>The authors have read the CARE Checklist (2016), and the manuscript was prepared and revised according to the CARE Checklist (2016)</w:t>
      </w:r>
      <w:r>
        <w:rPr>
          <w:rFonts w:ascii="Book Antiqua" w:eastAsia="Book Antiqua" w:hAnsi="Book Antiqua" w:cs="Book Antiqua"/>
          <w:color w:val="000000"/>
        </w:rPr>
        <w:t>.</w:t>
      </w:r>
    </w:p>
    <w:p w14:paraId="006DBA9E" w14:textId="77777777" w:rsidR="00A77B3E" w:rsidRDefault="00A77B3E">
      <w:pPr>
        <w:spacing w:line="360" w:lineRule="auto"/>
        <w:jc w:val="both"/>
      </w:pPr>
    </w:p>
    <w:p w14:paraId="0C9CF9EC" w14:textId="77777777" w:rsidR="00A77B3E" w:rsidRDefault="006C1BB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2C80E3" w14:textId="77777777" w:rsidR="00A77B3E" w:rsidRDefault="00A77B3E">
      <w:pPr>
        <w:spacing w:line="360" w:lineRule="auto"/>
        <w:jc w:val="both"/>
      </w:pPr>
    </w:p>
    <w:p w14:paraId="2F598BF9" w14:textId="77777777" w:rsidR="00A77B3E" w:rsidRDefault="006C1BB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95BA94C" w14:textId="77777777" w:rsidR="00A77B3E" w:rsidRDefault="006C1BB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C7A9A47" w14:textId="77777777" w:rsidR="00A77B3E" w:rsidRDefault="00A77B3E">
      <w:pPr>
        <w:spacing w:line="360" w:lineRule="auto"/>
        <w:jc w:val="both"/>
      </w:pPr>
    </w:p>
    <w:p w14:paraId="367D958C" w14:textId="77777777" w:rsidR="00A77B3E" w:rsidRDefault="006C1BB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23, 2021</w:t>
      </w:r>
    </w:p>
    <w:p w14:paraId="0ADEEA2A" w14:textId="77777777" w:rsidR="00A77B3E" w:rsidRDefault="006C1BB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7, 2021</w:t>
      </w:r>
    </w:p>
    <w:p w14:paraId="24C9F99E" w14:textId="6B405C2A" w:rsidR="00A77B3E" w:rsidRDefault="006C1BBF">
      <w:pPr>
        <w:spacing w:line="360" w:lineRule="auto"/>
        <w:jc w:val="both"/>
      </w:pPr>
      <w:r>
        <w:rPr>
          <w:rFonts w:ascii="Book Antiqua" w:eastAsia="Book Antiqua" w:hAnsi="Book Antiqua" w:cs="Book Antiqua"/>
          <w:b/>
          <w:color w:val="000000"/>
        </w:rPr>
        <w:t xml:space="preserve">Article in press: </w:t>
      </w:r>
      <w:r w:rsidR="006A0870" w:rsidRPr="006A0870">
        <w:rPr>
          <w:rFonts w:ascii="Book Antiqua" w:eastAsia="Book Antiqua" w:hAnsi="Book Antiqua" w:cs="Book Antiqua"/>
          <w:bCs/>
          <w:color w:val="000000"/>
        </w:rPr>
        <w:t>January 19, 2022</w:t>
      </w:r>
    </w:p>
    <w:p w14:paraId="7379EA40" w14:textId="77777777" w:rsidR="00A77B3E" w:rsidRDefault="00A77B3E">
      <w:pPr>
        <w:spacing w:line="360" w:lineRule="auto"/>
        <w:jc w:val="both"/>
      </w:pPr>
    </w:p>
    <w:p w14:paraId="271CA0DF" w14:textId="77777777" w:rsidR="00A77B3E" w:rsidRDefault="006C1BBF">
      <w:pPr>
        <w:spacing w:line="360" w:lineRule="auto"/>
        <w:jc w:val="both"/>
      </w:pPr>
      <w:r>
        <w:rPr>
          <w:rFonts w:ascii="Book Antiqua" w:eastAsia="Book Antiqua" w:hAnsi="Book Antiqua" w:cs="Book Antiqua"/>
          <w:b/>
          <w:color w:val="000000"/>
        </w:rPr>
        <w:t xml:space="preserve">Specialty type: </w:t>
      </w:r>
      <w:r w:rsidR="00031D7F">
        <w:rPr>
          <w:rFonts w:ascii="Book Antiqua" w:eastAsia="Book Antiqua" w:hAnsi="Book Antiqua" w:cs="Book Antiqua"/>
          <w:color w:val="000000"/>
        </w:rPr>
        <w:t xml:space="preserve">Gastroenterology and </w:t>
      </w:r>
      <w:r w:rsidR="00031D7F">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10545C2A" w14:textId="77777777" w:rsidR="00A77B3E" w:rsidRDefault="006C1BB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F605FDF" w14:textId="77777777" w:rsidR="00A77B3E" w:rsidRDefault="006C1BBF">
      <w:pPr>
        <w:spacing w:line="360" w:lineRule="auto"/>
        <w:jc w:val="both"/>
      </w:pPr>
      <w:r>
        <w:rPr>
          <w:rFonts w:ascii="Book Antiqua" w:eastAsia="Book Antiqua" w:hAnsi="Book Antiqua" w:cs="Book Antiqua"/>
          <w:b/>
          <w:color w:val="000000"/>
        </w:rPr>
        <w:t>Peer-review report’s scientific quality classification</w:t>
      </w:r>
    </w:p>
    <w:p w14:paraId="7F4AB2B8" w14:textId="77777777" w:rsidR="00A77B3E" w:rsidRDefault="006C1BBF">
      <w:pPr>
        <w:spacing w:line="360" w:lineRule="auto"/>
        <w:jc w:val="both"/>
      </w:pPr>
      <w:r>
        <w:rPr>
          <w:rFonts w:ascii="Book Antiqua" w:eastAsia="Book Antiqua" w:hAnsi="Book Antiqua" w:cs="Book Antiqua"/>
          <w:color w:val="000000"/>
        </w:rPr>
        <w:t>Grade A (Excellent): 0</w:t>
      </w:r>
    </w:p>
    <w:p w14:paraId="6FB72C56" w14:textId="77777777" w:rsidR="00A77B3E" w:rsidRDefault="006C1BBF">
      <w:pPr>
        <w:spacing w:line="360" w:lineRule="auto"/>
        <w:jc w:val="both"/>
      </w:pPr>
      <w:r>
        <w:rPr>
          <w:rFonts w:ascii="Book Antiqua" w:eastAsia="Book Antiqua" w:hAnsi="Book Antiqua" w:cs="Book Antiqua"/>
          <w:color w:val="000000"/>
        </w:rPr>
        <w:lastRenderedPageBreak/>
        <w:t>Grade B (Very good): B</w:t>
      </w:r>
    </w:p>
    <w:p w14:paraId="612CC3DF" w14:textId="77777777" w:rsidR="00A77B3E" w:rsidRDefault="006C1BBF">
      <w:pPr>
        <w:spacing w:line="360" w:lineRule="auto"/>
        <w:jc w:val="both"/>
      </w:pPr>
      <w:r>
        <w:rPr>
          <w:rFonts w:ascii="Book Antiqua" w:eastAsia="Book Antiqua" w:hAnsi="Book Antiqua" w:cs="Book Antiqua"/>
          <w:color w:val="000000"/>
        </w:rPr>
        <w:t>Grade C (Good): C, C</w:t>
      </w:r>
    </w:p>
    <w:p w14:paraId="0D6319C2" w14:textId="77777777" w:rsidR="00A77B3E" w:rsidRDefault="006C1BBF">
      <w:pPr>
        <w:spacing w:line="360" w:lineRule="auto"/>
        <w:jc w:val="both"/>
      </w:pPr>
      <w:r>
        <w:rPr>
          <w:rFonts w:ascii="Book Antiqua" w:eastAsia="Book Antiqua" w:hAnsi="Book Antiqua" w:cs="Book Antiqua"/>
          <w:color w:val="000000"/>
        </w:rPr>
        <w:t>Grade D (Fair): 0</w:t>
      </w:r>
    </w:p>
    <w:p w14:paraId="2DDFCF7D" w14:textId="77777777" w:rsidR="00A77B3E" w:rsidRDefault="006C1BBF">
      <w:pPr>
        <w:spacing w:line="360" w:lineRule="auto"/>
        <w:jc w:val="both"/>
      </w:pPr>
      <w:r>
        <w:rPr>
          <w:rFonts w:ascii="Book Antiqua" w:eastAsia="Book Antiqua" w:hAnsi="Book Antiqua" w:cs="Book Antiqua"/>
          <w:color w:val="000000"/>
        </w:rPr>
        <w:t>Grade E (Poor): 0</w:t>
      </w:r>
    </w:p>
    <w:p w14:paraId="7E27C819" w14:textId="77777777" w:rsidR="00A77B3E" w:rsidRDefault="00A77B3E">
      <w:pPr>
        <w:spacing w:line="360" w:lineRule="auto"/>
        <w:jc w:val="both"/>
      </w:pPr>
    </w:p>
    <w:p w14:paraId="5734512E" w14:textId="77777777" w:rsidR="00031D7F" w:rsidRPr="00E86846" w:rsidRDefault="006C1BB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Baryshnikova</w:t>
      </w:r>
      <w:proofErr w:type="spellEnd"/>
      <w:r>
        <w:rPr>
          <w:rFonts w:ascii="Book Antiqua" w:eastAsia="Book Antiqua" w:hAnsi="Book Antiqua" w:cs="Book Antiqua"/>
          <w:color w:val="000000"/>
        </w:rPr>
        <w:t xml:space="preserve"> NV, </w:t>
      </w:r>
      <w:proofErr w:type="spellStart"/>
      <w:r>
        <w:rPr>
          <w:rFonts w:ascii="Book Antiqua" w:eastAsia="Book Antiqua" w:hAnsi="Book Antiqua" w:cs="Book Antiqua"/>
          <w:color w:val="000000"/>
        </w:rPr>
        <w:t>Ghannam</w:t>
      </w:r>
      <w:proofErr w:type="spellEnd"/>
      <w:r>
        <w:rPr>
          <w:rFonts w:ascii="Book Antiqua" w:eastAsia="Book Antiqua" w:hAnsi="Book Antiqua" w:cs="Book Antiqua"/>
          <w:color w:val="000000"/>
        </w:rPr>
        <w:t xml:space="preserve"> WM, Martínez-Pérez 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E86846" w:rsidRPr="00E86846">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E86846">
        <w:rPr>
          <w:rFonts w:ascii="Book Antiqua" w:hAnsi="Book Antiqua" w:cs="Book Antiqua" w:hint="eastAsia"/>
          <w:b/>
          <w:color w:val="000000"/>
          <w:lang w:eastAsia="zh-CN"/>
        </w:rPr>
        <w:t xml:space="preserve"> </w:t>
      </w:r>
      <w:r w:rsidR="00E86846">
        <w:rPr>
          <w:rFonts w:ascii="Book Antiqua" w:eastAsia="Book Antiqua" w:hAnsi="Book Antiqua" w:cs="Book Antiqua"/>
          <w:color w:val="000000"/>
        </w:rPr>
        <w:t>Zhang H</w:t>
      </w:r>
    </w:p>
    <w:p w14:paraId="0D1B3359" w14:textId="77777777" w:rsidR="00A77B3E" w:rsidRDefault="006C1BB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678D8471" w14:textId="77777777" w:rsidR="00A77B3E" w:rsidRDefault="006C1BBF">
      <w:pPr>
        <w:spacing w:line="360" w:lineRule="auto"/>
        <w:jc w:val="both"/>
      </w:pPr>
      <w:r>
        <w:rPr>
          <w:rFonts w:ascii="Book Antiqua" w:eastAsia="Book Antiqua" w:hAnsi="Book Antiqua" w:cs="Book Antiqua"/>
          <w:b/>
          <w:color w:val="000000"/>
        </w:rPr>
        <w:lastRenderedPageBreak/>
        <w:t>Figure Legends</w:t>
      </w:r>
    </w:p>
    <w:p w14:paraId="3B1EDC36" w14:textId="77777777" w:rsidR="00293FC0" w:rsidRDefault="00293FC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77212EC" wp14:editId="2E4CC2C6">
            <wp:extent cx="5895975" cy="35435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8339" cy="3544924"/>
                    </a:xfrm>
                    <a:prstGeom prst="rect">
                      <a:avLst/>
                    </a:prstGeom>
                    <a:noFill/>
                  </pic:spPr>
                </pic:pic>
              </a:graphicData>
            </a:graphic>
          </wp:inline>
        </w:drawing>
      </w:r>
    </w:p>
    <w:p w14:paraId="29F2D272" w14:textId="77777777" w:rsidR="00A77B3E" w:rsidRDefault="00031D7F">
      <w:pPr>
        <w:spacing w:line="360" w:lineRule="auto"/>
        <w:jc w:val="both"/>
        <w:rPr>
          <w:lang w:eastAsia="zh-CN"/>
        </w:rPr>
      </w:pPr>
      <w:bookmarkStart w:id="81" w:name="OLE_LINK209"/>
      <w:bookmarkStart w:id="82" w:name="OLE_LINK210"/>
      <w:r w:rsidRPr="00031D7F">
        <w:rPr>
          <w:rFonts w:ascii="Book Antiqua" w:eastAsia="Book Antiqua" w:hAnsi="Book Antiqua" w:cs="Book Antiqua"/>
          <w:b/>
          <w:color w:val="000000"/>
        </w:rPr>
        <w:t>Figure 1</w:t>
      </w:r>
      <w:r>
        <w:rPr>
          <w:rFonts w:ascii="Book Antiqua" w:hAnsi="Book Antiqua" w:cs="Book Antiqua" w:hint="eastAsia"/>
          <w:color w:val="000000"/>
          <w:lang w:eastAsia="zh-CN"/>
        </w:rPr>
        <w:t xml:space="preserve"> </w:t>
      </w:r>
      <w:bookmarkStart w:id="83" w:name="OLE_LINK140"/>
      <w:bookmarkStart w:id="84" w:name="OLE_LINK141"/>
      <w:r w:rsidRPr="00031D7F">
        <w:rPr>
          <w:rFonts w:ascii="Book Antiqua" w:eastAsia="Book Antiqua" w:hAnsi="Book Antiqua" w:cs="Book Antiqua"/>
          <w:b/>
          <w:color w:val="000000"/>
        </w:rPr>
        <w:t>Imaging examinations</w:t>
      </w:r>
      <w:r>
        <w:rPr>
          <w:rFonts w:ascii="Book Antiqua" w:hAnsi="Book Antiqua" w:cs="Book Antiqua" w:hint="eastAsia"/>
          <w:b/>
          <w:color w:val="000000"/>
          <w:lang w:eastAsia="zh-CN"/>
        </w:rPr>
        <w:t xml:space="preserve"> of case 1.</w:t>
      </w:r>
      <w:bookmarkEnd w:id="83"/>
      <w:bookmarkEnd w:id="84"/>
      <w:r w:rsidRPr="006A0870">
        <w:rPr>
          <w:rFonts w:hint="eastAsia"/>
          <w:b/>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sidR="006C1BBF">
        <w:rPr>
          <w:rFonts w:ascii="Book Antiqua" w:eastAsia="Book Antiqua" w:hAnsi="Book Antiqua" w:cs="Book Antiqua"/>
          <w:color w:val="000000"/>
        </w:rPr>
        <w:t xml:space="preserve"> </w:t>
      </w:r>
      <w:bookmarkStart w:id="85" w:name="OLE_LINK128"/>
      <w:bookmarkStart w:id="86" w:name="OLE_LINK129"/>
      <w:r>
        <w:rPr>
          <w:rFonts w:ascii="Book Antiqua" w:hAnsi="Book Antiqua" w:cs="Book Antiqua" w:hint="eastAsia"/>
          <w:color w:val="000000"/>
          <w:lang w:eastAsia="zh-CN"/>
        </w:rPr>
        <w:t>C</w:t>
      </w:r>
      <w:r>
        <w:rPr>
          <w:rFonts w:ascii="Book Antiqua" w:eastAsia="Book Antiqua" w:hAnsi="Book Antiqua" w:cs="Book Antiqua"/>
          <w:color w:val="000000"/>
        </w:rPr>
        <w:t>omputed tomography</w:t>
      </w:r>
      <w:bookmarkStart w:id="87" w:name="OLE_LINK135"/>
      <w:bookmarkStart w:id="88" w:name="OLE_LINK136"/>
      <w:bookmarkEnd w:id="85"/>
      <w:bookmarkEnd w:id="86"/>
      <w:r>
        <w:rPr>
          <w:rFonts w:ascii="Book Antiqua" w:hAnsi="Book Antiqua" w:cs="Book Antiqua" w:hint="eastAsia"/>
          <w:color w:val="000000"/>
          <w:lang w:eastAsia="zh-CN"/>
        </w:rPr>
        <w:t xml:space="preserve"> (CT)</w:t>
      </w:r>
      <w:bookmarkEnd w:id="87"/>
      <w:bookmarkEnd w:id="88"/>
      <w:r>
        <w:rPr>
          <w:rFonts w:ascii="Book Antiqua" w:eastAsia="Book Antiqua" w:hAnsi="Book Antiqua" w:cs="Book Antiqua"/>
          <w:color w:val="000000"/>
        </w:rPr>
        <w:t xml:space="preserve"> </w:t>
      </w:r>
      <w:r w:rsidR="006C1BBF">
        <w:rPr>
          <w:rFonts w:ascii="Book Antiqua" w:eastAsia="Book Antiqua" w:hAnsi="Book Antiqua" w:cs="Book Antiqua"/>
          <w:color w:val="000000"/>
        </w:rPr>
        <w:t>shows the celiac trunk originating from the upper abdominal aorta rather than in the normal case</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sidR="006C1BBF">
        <w:rPr>
          <w:rFonts w:ascii="Book Antiqua" w:eastAsia="Book Antiqua" w:hAnsi="Book Antiqua" w:cs="Book Antiqua"/>
          <w:color w:val="000000"/>
        </w:rPr>
        <w:t xml:space="preserve"> </w:t>
      </w:r>
      <w:bookmarkStart w:id="89" w:name="OLE_LINK132"/>
      <w:r>
        <w:rPr>
          <w:rFonts w:ascii="Book Antiqua" w:hAnsi="Book Antiqua" w:cs="Book Antiqua"/>
          <w:color w:val="000000"/>
          <w:lang w:eastAsia="zh-CN"/>
        </w:rPr>
        <w:t>CT</w:t>
      </w:r>
      <w:r>
        <w:rPr>
          <w:rFonts w:ascii="Book Antiqua" w:eastAsia="Book Antiqua" w:hAnsi="Book Antiqua" w:cs="Book Antiqua"/>
          <w:color w:val="000000"/>
        </w:rPr>
        <w:t xml:space="preserve"> angiography</w:t>
      </w:r>
      <w:bookmarkEnd w:id="89"/>
      <w:r>
        <w:rPr>
          <w:rFonts w:ascii="Book Antiqua" w:eastAsia="Book Antiqua" w:hAnsi="Book Antiqua" w:cs="Book Antiqua"/>
          <w:color w:val="000000"/>
        </w:rPr>
        <w:t xml:space="preserve"> </w:t>
      </w:r>
      <w:r w:rsidR="006C1BBF">
        <w:rPr>
          <w:rFonts w:ascii="Book Antiqua" w:eastAsia="Book Antiqua" w:hAnsi="Book Antiqua" w:cs="Book Antiqua"/>
          <w:color w:val="000000"/>
        </w:rPr>
        <w:t xml:space="preserve">shows narrowing of the </w:t>
      </w:r>
      <w:proofErr w:type="spellStart"/>
      <w:r w:rsidR="006C1BBF">
        <w:rPr>
          <w:rFonts w:ascii="Book Antiqua" w:eastAsia="Book Antiqua" w:hAnsi="Book Antiqua" w:cs="Book Antiqua"/>
          <w:color w:val="000000"/>
        </w:rPr>
        <w:t>orfice</w:t>
      </w:r>
      <w:proofErr w:type="spellEnd"/>
      <w:r w:rsidR="006C1BBF">
        <w:rPr>
          <w:rFonts w:ascii="Book Antiqua" w:eastAsia="Book Antiqua" w:hAnsi="Book Antiqua" w:cs="Book Antiqua"/>
          <w:color w:val="000000"/>
        </w:rPr>
        <w:t xml:space="preserve"> of the celiac trunk due to compression by the diaphragmatic crus.</w:t>
      </w:r>
    </w:p>
    <w:bookmarkEnd w:id="81"/>
    <w:bookmarkEnd w:id="82"/>
    <w:p w14:paraId="6380162F" w14:textId="77777777" w:rsidR="00A77B3E" w:rsidRDefault="00293FC0">
      <w:pPr>
        <w:spacing w:line="360" w:lineRule="auto"/>
        <w:jc w:val="both"/>
      </w:pPr>
      <w:r>
        <w:br w:type="page"/>
      </w:r>
      <w:r>
        <w:rPr>
          <w:noProof/>
          <w:lang w:eastAsia="zh-CN"/>
        </w:rPr>
        <w:lastRenderedPageBreak/>
        <w:drawing>
          <wp:inline distT="0" distB="0" distL="0" distR="0" wp14:anchorId="51D8F401" wp14:editId="0B15AE8C">
            <wp:extent cx="2873172" cy="2371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414" cy="2375227"/>
                    </a:xfrm>
                    <a:prstGeom prst="rect">
                      <a:avLst/>
                    </a:prstGeom>
                    <a:noFill/>
                  </pic:spPr>
                </pic:pic>
              </a:graphicData>
            </a:graphic>
          </wp:inline>
        </w:drawing>
      </w:r>
      <w:r>
        <w:rPr>
          <w:noProof/>
          <w:lang w:eastAsia="zh-CN"/>
        </w:rPr>
        <w:drawing>
          <wp:inline distT="0" distB="0" distL="0" distR="0" wp14:anchorId="59D5DEB7" wp14:editId="7CCDF29C">
            <wp:extent cx="2657475" cy="23722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673" cy="2378694"/>
                    </a:xfrm>
                    <a:prstGeom prst="rect">
                      <a:avLst/>
                    </a:prstGeom>
                    <a:noFill/>
                  </pic:spPr>
                </pic:pic>
              </a:graphicData>
            </a:graphic>
          </wp:inline>
        </w:drawing>
      </w:r>
    </w:p>
    <w:p w14:paraId="43E000CF" w14:textId="77777777" w:rsidR="00A77B3E" w:rsidRPr="00031D7F" w:rsidRDefault="00031D7F" w:rsidP="00031D7F">
      <w:pPr>
        <w:spacing w:line="360" w:lineRule="auto"/>
        <w:jc w:val="both"/>
        <w:rPr>
          <w:rFonts w:ascii="Book Antiqua" w:hAnsi="Book Antiqua"/>
        </w:rPr>
      </w:pPr>
      <w:bookmarkStart w:id="90" w:name="OLE_LINK211"/>
      <w:bookmarkStart w:id="91" w:name="OLE_LINK212"/>
      <w:r w:rsidRPr="00031D7F">
        <w:rPr>
          <w:rFonts w:ascii="Book Antiqua" w:eastAsia="Book Antiqua" w:hAnsi="Book Antiqua" w:cs="Book Antiqua"/>
          <w:b/>
          <w:color w:val="000000"/>
        </w:rPr>
        <w:t xml:space="preserve">Figure </w:t>
      </w:r>
      <w:proofErr w:type="gramStart"/>
      <w:r w:rsidRPr="00031D7F">
        <w:rPr>
          <w:rFonts w:ascii="Book Antiqua" w:eastAsia="Book Antiqua" w:hAnsi="Book Antiqua" w:cs="Book Antiqua"/>
          <w:b/>
          <w:color w:val="000000"/>
        </w:rPr>
        <w:t>2</w:t>
      </w:r>
      <w:r w:rsidR="006C1BBF" w:rsidRPr="00031D7F">
        <w:rPr>
          <w:rFonts w:ascii="Book Antiqua" w:eastAsia="Book Antiqua" w:hAnsi="Book Antiqua" w:cs="Book Antiqua"/>
          <w:b/>
          <w:color w:val="000000"/>
        </w:rPr>
        <w:t xml:space="preserve"> </w:t>
      </w:r>
      <w:bookmarkStart w:id="92" w:name="OLE_LINK137"/>
      <w:r w:rsidRPr="00031D7F">
        <w:rPr>
          <w:rFonts w:ascii="Book Antiqua" w:hAnsi="Book Antiqua" w:cs="Book Antiqua"/>
          <w:b/>
          <w:color w:val="000000"/>
          <w:lang w:eastAsia="zh-CN"/>
        </w:rPr>
        <w:t>C</w:t>
      </w:r>
      <w:r w:rsidRPr="00031D7F">
        <w:rPr>
          <w:rFonts w:ascii="Book Antiqua" w:eastAsia="Book Antiqua" w:hAnsi="Book Antiqua" w:cs="Book Antiqua"/>
          <w:b/>
          <w:color w:val="000000"/>
        </w:rPr>
        <w:t>omputed tomography</w:t>
      </w:r>
      <w:bookmarkEnd w:id="92"/>
      <w:proofErr w:type="gramEnd"/>
      <w:r w:rsidRPr="00031D7F">
        <w:rPr>
          <w:rFonts w:ascii="Book Antiqua" w:eastAsia="Book Antiqua" w:hAnsi="Book Antiqua" w:cs="Book Antiqua"/>
          <w:b/>
          <w:color w:val="000000"/>
        </w:rPr>
        <w:t xml:space="preserve"> </w:t>
      </w:r>
      <w:r w:rsidR="006C1BBF" w:rsidRPr="00031D7F">
        <w:rPr>
          <w:rFonts w:ascii="Book Antiqua" w:eastAsia="Book Antiqua" w:hAnsi="Book Antiqua" w:cs="Book Antiqua"/>
          <w:b/>
          <w:color w:val="000000"/>
        </w:rPr>
        <w:t>shows the proximal</w:t>
      </w:r>
      <w:r w:rsidRPr="00031D7F">
        <w:rPr>
          <w:rFonts w:ascii="Book Antiqua" w:eastAsia="Book Antiqua" w:hAnsi="Book Antiqua" w:cs="Book Antiqua"/>
          <w:b/>
          <w:color w:val="000000"/>
        </w:rPr>
        <w:t xml:space="preserve"> celiac axis narrowing with</w:t>
      </w:r>
      <w:r w:rsidR="006C1BBF" w:rsidRPr="00031D7F">
        <w:rPr>
          <w:rFonts w:ascii="Book Antiqua" w:eastAsia="Book Antiqua" w:hAnsi="Book Antiqua" w:cs="Book Antiqua"/>
          <w:b/>
          <w:color w:val="000000"/>
        </w:rPr>
        <w:t xml:space="preserve"> collateral vessel formation.</w:t>
      </w:r>
      <w:r w:rsidRPr="006A0870">
        <w:rPr>
          <w:rFonts w:ascii="Book Antiqua" w:hAnsi="Book Antiqua" w:cs="Book Antiqua" w:hint="eastAsia"/>
          <w:b/>
          <w:color w:val="000000"/>
          <w:lang w:eastAsia="zh-CN"/>
        </w:rPr>
        <w:t xml:space="preserve"> </w:t>
      </w:r>
      <w:r w:rsidRPr="00031D7F">
        <w:rPr>
          <w:rFonts w:ascii="Book Antiqua" w:hAnsi="Book Antiqua" w:cs="Book Antiqua"/>
          <w:color w:val="000000"/>
          <w:lang w:eastAsia="zh-CN"/>
        </w:rPr>
        <w:t xml:space="preserve">A: </w:t>
      </w:r>
      <w:r w:rsidR="006C1BBF" w:rsidRPr="00031D7F">
        <w:rPr>
          <w:rFonts w:ascii="Book Antiqua" w:eastAsia="Book Antiqua" w:hAnsi="Book Antiqua" w:cs="Book Antiqua"/>
          <w:color w:val="000000"/>
        </w:rPr>
        <w:t>Axial view</w:t>
      </w:r>
      <w:r w:rsidRPr="00031D7F">
        <w:rPr>
          <w:rFonts w:ascii="Book Antiqua" w:hAnsi="Book Antiqua"/>
          <w:lang w:eastAsia="zh-CN"/>
        </w:rPr>
        <w:t xml:space="preserve">; B: </w:t>
      </w:r>
      <w:r w:rsidR="006C1BBF" w:rsidRPr="00031D7F">
        <w:rPr>
          <w:rFonts w:ascii="Book Antiqua" w:eastAsia="Book Antiqua" w:hAnsi="Book Antiqua" w:cs="Book Antiqua"/>
          <w:color w:val="000000"/>
        </w:rPr>
        <w:t>Sagittal view</w:t>
      </w:r>
      <w:r w:rsidRPr="00031D7F">
        <w:rPr>
          <w:rFonts w:ascii="Book Antiqua" w:hAnsi="Book Antiqua"/>
          <w:lang w:eastAsia="zh-CN"/>
        </w:rPr>
        <w:t xml:space="preserve">; C: </w:t>
      </w:r>
      <w:r>
        <w:rPr>
          <w:rFonts w:ascii="Book Antiqua" w:hAnsi="Book Antiqua" w:cs="Book Antiqua"/>
          <w:color w:val="000000"/>
          <w:lang w:eastAsia="zh-CN"/>
        </w:rPr>
        <w:t>C</w:t>
      </w:r>
      <w:r>
        <w:rPr>
          <w:rFonts w:ascii="Book Antiqua" w:eastAsia="Book Antiqua" w:hAnsi="Book Antiqua" w:cs="Book Antiqua"/>
          <w:color w:val="000000"/>
        </w:rPr>
        <w:t>omputed tomography angiography</w:t>
      </w:r>
      <w:r w:rsidRPr="00031D7F">
        <w:rPr>
          <w:rFonts w:ascii="Book Antiqua" w:eastAsia="Book Antiqua" w:hAnsi="Book Antiqua" w:cs="Book Antiqua"/>
          <w:color w:val="000000"/>
        </w:rPr>
        <w:t xml:space="preserve"> </w:t>
      </w:r>
      <w:r w:rsidR="006C1BBF" w:rsidRPr="00031D7F">
        <w:rPr>
          <w:rFonts w:ascii="Book Antiqua" w:eastAsia="Book Antiqua" w:hAnsi="Book Antiqua" w:cs="Book Antiqua"/>
          <w:color w:val="000000"/>
        </w:rPr>
        <w:t>confirmed the diagnosis.</w:t>
      </w:r>
    </w:p>
    <w:bookmarkEnd w:id="90"/>
    <w:bookmarkEnd w:id="91"/>
    <w:p w14:paraId="038BE915" w14:textId="77777777" w:rsidR="00A77B3E" w:rsidRDefault="00293FC0" w:rsidP="00031D7F">
      <w:pPr>
        <w:spacing w:line="360" w:lineRule="auto"/>
        <w:jc w:val="both"/>
        <w:rPr>
          <w:lang w:eastAsia="zh-CN"/>
        </w:rPr>
      </w:pPr>
      <w:r>
        <w:rPr>
          <w:lang w:eastAsia="zh-CN"/>
        </w:rPr>
        <w:br w:type="page"/>
      </w:r>
      <w:r>
        <w:rPr>
          <w:noProof/>
          <w:lang w:eastAsia="zh-CN"/>
        </w:rPr>
        <w:lastRenderedPageBreak/>
        <w:drawing>
          <wp:inline distT="0" distB="0" distL="0" distR="0" wp14:anchorId="03E14C9A" wp14:editId="75446238">
            <wp:extent cx="3891011" cy="3276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2831" cy="3278133"/>
                    </a:xfrm>
                    <a:prstGeom prst="rect">
                      <a:avLst/>
                    </a:prstGeom>
                    <a:noFill/>
                  </pic:spPr>
                </pic:pic>
              </a:graphicData>
            </a:graphic>
          </wp:inline>
        </w:drawing>
      </w:r>
      <w:r>
        <w:rPr>
          <w:noProof/>
          <w:lang w:eastAsia="zh-CN"/>
        </w:rPr>
        <w:drawing>
          <wp:inline distT="0" distB="0" distL="0" distR="0" wp14:anchorId="5B78F9F9" wp14:editId="4B1ABA92">
            <wp:extent cx="1904396" cy="327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7251" cy="3281512"/>
                    </a:xfrm>
                    <a:prstGeom prst="rect">
                      <a:avLst/>
                    </a:prstGeom>
                    <a:noFill/>
                  </pic:spPr>
                </pic:pic>
              </a:graphicData>
            </a:graphic>
          </wp:inline>
        </w:drawing>
      </w:r>
    </w:p>
    <w:p w14:paraId="297982FA" w14:textId="77777777" w:rsidR="00A77B3E" w:rsidRPr="00031D7F" w:rsidRDefault="00031D7F" w:rsidP="00031D7F">
      <w:pPr>
        <w:spacing w:line="360" w:lineRule="auto"/>
        <w:jc w:val="both"/>
        <w:rPr>
          <w:rFonts w:ascii="Book Antiqua" w:hAnsi="Book Antiqua"/>
          <w:lang w:eastAsia="zh-CN"/>
        </w:rPr>
      </w:pPr>
      <w:bookmarkStart w:id="93" w:name="OLE_LINK213"/>
      <w:bookmarkStart w:id="94" w:name="OLE_LINK214"/>
      <w:r w:rsidRPr="00031D7F">
        <w:rPr>
          <w:rFonts w:ascii="Book Antiqua" w:eastAsia="Book Antiqua" w:hAnsi="Book Antiqua" w:cs="Book Antiqua"/>
          <w:b/>
          <w:color w:val="000000"/>
        </w:rPr>
        <w:t xml:space="preserve">Figure 3 </w:t>
      </w:r>
      <w:r w:rsidRPr="00031D7F">
        <w:rPr>
          <w:rFonts w:ascii="Book Antiqua" w:hAnsi="Book Antiqua" w:cs="Book Antiqua"/>
          <w:b/>
          <w:color w:val="000000"/>
          <w:lang w:eastAsia="zh-CN"/>
        </w:rPr>
        <w:t>C</w:t>
      </w:r>
      <w:r w:rsidRPr="00031D7F">
        <w:rPr>
          <w:rFonts w:ascii="Book Antiqua" w:eastAsia="Book Antiqua" w:hAnsi="Book Antiqua" w:cs="Book Antiqua"/>
          <w:b/>
          <w:color w:val="000000"/>
        </w:rPr>
        <w:t>omputed tomography angiography shows mild luminal narrowing</w:t>
      </w:r>
      <w:r w:rsidR="006C1BBF" w:rsidRPr="00031D7F">
        <w:rPr>
          <w:rFonts w:ascii="Book Antiqua" w:eastAsia="Book Antiqua" w:hAnsi="Book Antiqua" w:cs="Book Antiqua"/>
          <w:b/>
          <w:color w:val="000000"/>
        </w:rPr>
        <w:t xml:space="preserve"> </w:t>
      </w:r>
      <w:r w:rsidRPr="00031D7F">
        <w:rPr>
          <w:rFonts w:ascii="Book Antiqua" w:eastAsia="Book Antiqua" w:hAnsi="Book Antiqua" w:cs="Book Antiqua"/>
          <w:b/>
          <w:color w:val="000000"/>
        </w:rPr>
        <w:t>at the orifice of the celiac trunk with adjacent abdominal aortic</w:t>
      </w:r>
      <w:r w:rsidR="006C1BBF" w:rsidRPr="00031D7F">
        <w:rPr>
          <w:rFonts w:ascii="Book Antiqua" w:eastAsia="Book Antiqua" w:hAnsi="Book Antiqua" w:cs="Book Antiqua"/>
          <w:b/>
          <w:color w:val="000000"/>
        </w:rPr>
        <w:t xml:space="preserve"> calcification.</w:t>
      </w:r>
      <w:r w:rsidRPr="00031D7F">
        <w:rPr>
          <w:rFonts w:ascii="Book Antiqua" w:hAnsi="Book Antiqua"/>
          <w:b/>
          <w:lang w:eastAsia="zh-CN"/>
        </w:rPr>
        <w:t xml:space="preserve"> </w:t>
      </w:r>
      <w:r w:rsidRPr="00031D7F">
        <w:rPr>
          <w:rFonts w:ascii="Book Antiqua" w:hAnsi="Book Antiqua"/>
          <w:lang w:eastAsia="zh-CN"/>
        </w:rPr>
        <w:t xml:space="preserve">A: </w:t>
      </w:r>
      <w:r w:rsidR="006C1BBF" w:rsidRPr="00031D7F">
        <w:rPr>
          <w:rFonts w:ascii="Book Antiqua" w:eastAsia="Book Antiqua" w:hAnsi="Book Antiqua" w:cs="Book Antiqua"/>
          <w:color w:val="000000"/>
        </w:rPr>
        <w:t>Axial view</w:t>
      </w:r>
      <w:r w:rsidRPr="00031D7F">
        <w:rPr>
          <w:rFonts w:ascii="Book Antiqua" w:hAnsi="Book Antiqua"/>
          <w:lang w:eastAsia="zh-CN"/>
        </w:rPr>
        <w:t xml:space="preserve">; B: </w:t>
      </w:r>
      <w:r w:rsidR="006C1BBF" w:rsidRPr="00031D7F">
        <w:rPr>
          <w:rFonts w:ascii="Book Antiqua" w:eastAsia="Book Antiqua" w:hAnsi="Book Antiqua" w:cs="Book Antiqua"/>
          <w:color w:val="000000"/>
        </w:rPr>
        <w:t>Sagittal view</w:t>
      </w:r>
      <w:r w:rsidRPr="00031D7F">
        <w:rPr>
          <w:rFonts w:ascii="Book Antiqua" w:hAnsi="Book Antiqua" w:cs="Book Antiqua"/>
          <w:color w:val="000000"/>
          <w:lang w:eastAsia="zh-CN"/>
        </w:rPr>
        <w:t>.</w:t>
      </w:r>
    </w:p>
    <w:bookmarkEnd w:id="93"/>
    <w:bookmarkEnd w:id="94"/>
    <w:p w14:paraId="35A27B13" w14:textId="77777777" w:rsidR="00A77B3E" w:rsidRDefault="00293FC0" w:rsidP="00031D7F">
      <w:pPr>
        <w:spacing w:line="360" w:lineRule="auto"/>
        <w:jc w:val="both"/>
        <w:rPr>
          <w:lang w:eastAsia="zh-CN"/>
        </w:rPr>
      </w:pPr>
      <w:r>
        <w:rPr>
          <w:lang w:eastAsia="zh-CN"/>
        </w:rPr>
        <w:br w:type="page"/>
      </w:r>
      <w:r>
        <w:rPr>
          <w:noProof/>
          <w:lang w:eastAsia="zh-CN"/>
        </w:rPr>
        <w:lastRenderedPageBreak/>
        <w:drawing>
          <wp:inline distT="0" distB="0" distL="0" distR="0" wp14:anchorId="5B744935" wp14:editId="17294BC0">
            <wp:extent cx="2379415" cy="351387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104" cy="3517846"/>
                    </a:xfrm>
                    <a:prstGeom prst="rect">
                      <a:avLst/>
                    </a:prstGeom>
                    <a:noFill/>
                  </pic:spPr>
                </pic:pic>
              </a:graphicData>
            </a:graphic>
          </wp:inline>
        </w:drawing>
      </w:r>
      <w:r>
        <w:rPr>
          <w:noProof/>
          <w:lang w:eastAsia="zh-CN"/>
        </w:rPr>
        <w:drawing>
          <wp:inline distT="0" distB="0" distL="0" distR="0" wp14:anchorId="264BC1E5" wp14:editId="435A2A0F">
            <wp:extent cx="1933575" cy="352154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199" cy="3522680"/>
                    </a:xfrm>
                    <a:prstGeom prst="rect">
                      <a:avLst/>
                    </a:prstGeom>
                    <a:noFill/>
                  </pic:spPr>
                </pic:pic>
              </a:graphicData>
            </a:graphic>
          </wp:inline>
        </w:drawing>
      </w:r>
    </w:p>
    <w:p w14:paraId="355861F8" w14:textId="77777777" w:rsidR="00293FC0" w:rsidRDefault="00293FC0" w:rsidP="00031D7F">
      <w:pPr>
        <w:spacing w:line="360" w:lineRule="auto"/>
        <w:jc w:val="both"/>
        <w:rPr>
          <w:lang w:eastAsia="zh-CN"/>
        </w:rPr>
      </w:pPr>
      <w:r>
        <w:rPr>
          <w:noProof/>
          <w:lang w:eastAsia="zh-CN"/>
        </w:rPr>
        <w:drawing>
          <wp:inline distT="0" distB="0" distL="0" distR="0" wp14:anchorId="750C604E" wp14:editId="76D78EE3">
            <wp:extent cx="4362450" cy="284348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9248" cy="2847915"/>
                    </a:xfrm>
                    <a:prstGeom prst="rect">
                      <a:avLst/>
                    </a:prstGeom>
                    <a:noFill/>
                  </pic:spPr>
                </pic:pic>
              </a:graphicData>
            </a:graphic>
          </wp:inline>
        </w:drawing>
      </w:r>
    </w:p>
    <w:p w14:paraId="1AB3274F" w14:textId="77777777" w:rsidR="00A77B3E" w:rsidRDefault="00031D7F">
      <w:pPr>
        <w:spacing w:line="360" w:lineRule="auto"/>
        <w:jc w:val="both"/>
      </w:pPr>
      <w:bookmarkStart w:id="95" w:name="OLE_LINK215"/>
      <w:bookmarkStart w:id="96" w:name="OLE_LINK216"/>
      <w:r w:rsidRPr="00031D7F">
        <w:rPr>
          <w:rFonts w:ascii="Book Antiqua" w:eastAsia="Book Antiqua" w:hAnsi="Book Antiqua" w:cs="Book Antiqua"/>
          <w:b/>
          <w:color w:val="000000"/>
        </w:rPr>
        <w:t>Figure 4</w:t>
      </w:r>
      <w:r>
        <w:rPr>
          <w:rFonts w:ascii="Book Antiqua" w:hAnsi="Book Antiqua" w:cs="Book Antiqua" w:hint="eastAsia"/>
          <w:color w:val="000000"/>
          <w:lang w:eastAsia="zh-CN"/>
        </w:rPr>
        <w:t xml:space="preserve"> </w:t>
      </w:r>
      <w:r>
        <w:rPr>
          <w:rFonts w:ascii="Book Antiqua" w:eastAsia="Book Antiqua" w:hAnsi="Book Antiqua" w:cs="Book Antiqua"/>
          <w:b/>
          <w:color w:val="000000"/>
        </w:rPr>
        <w:t>Imaging examinations</w:t>
      </w:r>
      <w:r>
        <w:rPr>
          <w:rFonts w:ascii="Book Antiqua" w:hAnsi="Book Antiqua" w:cs="Book Antiqua"/>
          <w:b/>
          <w:color w:val="000000"/>
          <w:lang w:eastAsia="zh-CN"/>
        </w:rPr>
        <w:t xml:space="preserve"> of case </w:t>
      </w:r>
      <w:r>
        <w:rPr>
          <w:rFonts w:ascii="Book Antiqua" w:hAnsi="Book Antiqua" w:cs="Book Antiqua" w:hint="eastAsia"/>
          <w:b/>
          <w:color w:val="000000"/>
          <w:lang w:eastAsia="zh-CN"/>
        </w:rPr>
        <w:t>4</w:t>
      </w:r>
      <w:r>
        <w:rPr>
          <w:rFonts w:ascii="Book Antiqua" w:hAnsi="Book Antiqua" w:cs="Book Antiqu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bookmarkStart w:id="97" w:name="OLE_LINK133"/>
      <w:bookmarkStart w:id="98" w:name="OLE_LINK134"/>
      <w:r w:rsidR="006C1BBF">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omputed tomography</w:t>
      </w:r>
      <w:bookmarkEnd w:id="97"/>
      <w:bookmarkEnd w:id="98"/>
      <w:r>
        <w:rPr>
          <w:rFonts w:ascii="Book Antiqua" w:hAnsi="Book Antiqua" w:cs="Book Antiqua" w:hint="eastAsia"/>
          <w:color w:val="000000"/>
          <w:lang w:eastAsia="zh-CN"/>
        </w:rPr>
        <w:t xml:space="preserve"> (CT)</w:t>
      </w:r>
      <w:r>
        <w:rPr>
          <w:rFonts w:ascii="Book Antiqua" w:eastAsia="Book Antiqua" w:hAnsi="Book Antiqua" w:cs="Book Antiqua"/>
          <w:color w:val="000000"/>
        </w:rPr>
        <w:t xml:space="preserve"> </w:t>
      </w:r>
      <w:r w:rsidR="006C1BBF">
        <w:rPr>
          <w:rFonts w:ascii="Book Antiqua" w:eastAsia="Book Antiqua" w:hAnsi="Book Antiqua" w:cs="Book Antiqua"/>
          <w:color w:val="000000"/>
        </w:rPr>
        <w:t>showing the surrounding celiac trunk,</w:t>
      </w:r>
      <w:r>
        <w:rPr>
          <w:rFonts w:ascii="Book Antiqua" w:eastAsia="Book Antiqua" w:hAnsi="Book Antiqua" w:cs="Book Antiqua"/>
          <w:color w:val="000000"/>
        </w:rPr>
        <w:t xml:space="preserve"> where post-stenotic dilatation</w:t>
      </w:r>
      <w:r w:rsidR="006C1BBF">
        <w:rPr>
          <w:rFonts w:ascii="Book Antiqua" w:eastAsia="Book Antiqua" w:hAnsi="Book Antiqua" w:cs="Book Antiqua"/>
          <w:color w:val="000000"/>
        </w:rPr>
        <w:t xml:space="preserve"> is seen</w:t>
      </w:r>
      <w:r w:rsidRPr="00031D7F">
        <w:rPr>
          <w:rFonts w:ascii="Book Antiqua" w:hAnsi="Book Antiqua"/>
          <w:lang w:eastAsia="zh-CN"/>
        </w:rPr>
        <w:t>;</w:t>
      </w:r>
      <w:r>
        <w:rPr>
          <w:rFonts w:hint="eastAsia"/>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sidR="006C1BBF">
        <w:rPr>
          <w:rFonts w:ascii="Book Antiqua" w:eastAsia="Book Antiqua" w:hAnsi="Book Antiqua" w:cs="Book Antiqua"/>
          <w:color w:val="000000"/>
        </w:rPr>
        <w:t xml:space="preserve"> The median arcuate ligamentum compresses the narrowed area</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Pr>
          <w:rFonts w:ascii="Book Antiqua" w:hAnsi="Book Antiqua" w:cs="Book Antiqua" w:hint="eastAsia"/>
          <w:color w:val="000000"/>
          <w:lang w:eastAsia="zh-CN"/>
        </w:rPr>
        <w:t>:</w:t>
      </w:r>
      <w:r w:rsidR="006C1BBF">
        <w:rPr>
          <w:rFonts w:ascii="Book Antiqua" w:eastAsia="Book Antiqua" w:hAnsi="Book Antiqua" w:cs="Book Antiqua"/>
          <w:color w:val="000000"/>
        </w:rPr>
        <w:t xml:space="preserve"> </w:t>
      </w:r>
      <w:r>
        <w:rPr>
          <w:rFonts w:ascii="Book Antiqua" w:hAnsi="Book Antiqua" w:cs="Book Antiqua"/>
          <w:color w:val="000000"/>
          <w:lang w:eastAsia="zh-CN"/>
        </w:rPr>
        <w:t>CT</w:t>
      </w:r>
      <w:r>
        <w:rPr>
          <w:rFonts w:ascii="Book Antiqua" w:eastAsia="Book Antiqua" w:hAnsi="Book Antiqua" w:cs="Book Antiqua"/>
          <w:color w:val="000000"/>
        </w:rPr>
        <w:t xml:space="preserve"> angiography </w:t>
      </w:r>
      <w:r w:rsidR="006C1BBF">
        <w:rPr>
          <w:rFonts w:ascii="Book Antiqua" w:eastAsia="Book Antiqua" w:hAnsi="Book Antiqua" w:cs="Book Antiqua"/>
          <w:color w:val="000000"/>
        </w:rPr>
        <w:t>showing that the celiac trunk orifice is significantly narrowed, and post-stenotic dilatation is also seen.</w:t>
      </w:r>
    </w:p>
    <w:bookmarkEnd w:id="95"/>
    <w:bookmarkEnd w:id="96"/>
    <w:p w14:paraId="65F7CEB9" w14:textId="77777777" w:rsidR="00A77B3E" w:rsidRDefault="00293FC0">
      <w:pPr>
        <w:spacing w:line="360" w:lineRule="auto"/>
        <w:jc w:val="both"/>
      </w:pPr>
      <w:r>
        <w:br w:type="page"/>
      </w:r>
      <w:r>
        <w:rPr>
          <w:noProof/>
          <w:lang w:eastAsia="zh-CN"/>
        </w:rPr>
        <w:lastRenderedPageBreak/>
        <w:drawing>
          <wp:inline distT="0" distB="0" distL="0" distR="0" wp14:anchorId="469192BA" wp14:editId="59B6B193">
            <wp:extent cx="5231130" cy="52793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130" cy="5279390"/>
                    </a:xfrm>
                    <a:prstGeom prst="rect">
                      <a:avLst/>
                    </a:prstGeom>
                    <a:noFill/>
                  </pic:spPr>
                </pic:pic>
              </a:graphicData>
            </a:graphic>
          </wp:inline>
        </w:drawing>
      </w:r>
    </w:p>
    <w:p w14:paraId="6EC284EB" w14:textId="06B4E1DA" w:rsidR="0095257E" w:rsidRDefault="00031D7F">
      <w:pPr>
        <w:spacing w:line="360" w:lineRule="auto"/>
        <w:jc w:val="both"/>
        <w:rPr>
          <w:rFonts w:ascii="Book Antiqua" w:hAnsi="Book Antiqua" w:cs="Book Antiqua"/>
          <w:color w:val="000000"/>
          <w:lang w:eastAsia="zh-CN"/>
        </w:rPr>
      </w:pPr>
      <w:bookmarkStart w:id="99" w:name="OLE_LINK217"/>
      <w:bookmarkStart w:id="100" w:name="OLE_LINK218"/>
      <w:r w:rsidRPr="00031D7F">
        <w:rPr>
          <w:rFonts w:ascii="Book Antiqua" w:eastAsia="Book Antiqua" w:hAnsi="Book Antiqua" w:cs="Book Antiqua"/>
          <w:b/>
          <w:color w:val="000000"/>
        </w:rPr>
        <w:t>Figure 5</w:t>
      </w:r>
      <w:r w:rsidR="006C1BBF" w:rsidRPr="00031D7F">
        <w:rPr>
          <w:rFonts w:ascii="Book Antiqua" w:eastAsia="Book Antiqua" w:hAnsi="Book Antiqua" w:cs="Book Antiqua"/>
          <w:b/>
          <w:color w:val="000000"/>
        </w:rPr>
        <w:t xml:space="preserve"> Algorithm for </w:t>
      </w:r>
      <w:r w:rsidRPr="00031D7F">
        <w:rPr>
          <w:rFonts w:ascii="Book Antiqua" w:hAnsi="Book Antiqua" w:cs="Book Antiqua" w:hint="eastAsia"/>
          <w:b/>
          <w:color w:val="000000"/>
          <w:lang w:eastAsia="zh-CN"/>
        </w:rPr>
        <w:t>m</w:t>
      </w:r>
      <w:r w:rsidRPr="00031D7F">
        <w:rPr>
          <w:rFonts w:ascii="Book Antiqua" w:eastAsia="Book Antiqua" w:hAnsi="Book Antiqua" w:cs="Book Antiqua"/>
          <w:b/>
          <w:color w:val="000000"/>
        </w:rPr>
        <w:t>edian arcuate ligamentum syndrome</w:t>
      </w:r>
      <w:r w:rsidR="006C1BBF" w:rsidRPr="00031D7F">
        <w:rPr>
          <w:rFonts w:ascii="Book Antiqua" w:eastAsia="Book Antiqua" w:hAnsi="Book Antiqua" w:cs="Book Antiqua"/>
          <w:b/>
          <w:color w:val="000000"/>
        </w:rPr>
        <w:t xml:space="preserve"> diagnosis through imaging modalities and clinical history.</w:t>
      </w:r>
      <w:r w:rsidR="00293FC0">
        <w:rPr>
          <w:rFonts w:ascii="Book Antiqua" w:hAnsi="Book Antiqua" w:cs="Book Antiqua" w:hint="eastAsia"/>
          <w:b/>
          <w:color w:val="000000"/>
          <w:lang w:eastAsia="zh-CN"/>
        </w:rPr>
        <w:t xml:space="preserve"> </w:t>
      </w:r>
      <w:r w:rsidR="00293FC0">
        <w:rPr>
          <w:rFonts w:ascii="Book Antiqua" w:hAnsi="Book Antiqua" w:cs="Book Antiqua"/>
          <w:color w:val="000000"/>
          <w:lang w:eastAsia="zh-CN"/>
        </w:rPr>
        <w:t>MALS</w:t>
      </w:r>
      <w:r w:rsidR="00293FC0">
        <w:rPr>
          <w:rFonts w:ascii="Book Antiqua" w:hAnsi="Book Antiqua" w:cs="Book Antiqua" w:hint="eastAsia"/>
          <w:color w:val="000000"/>
          <w:lang w:eastAsia="zh-CN"/>
        </w:rPr>
        <w:t>:</w:t>
      </w:r>
      <w:r w:rsidR="00293FC0" w:rsidRPr="00293FC0">
        <w:rPr>
          <w:rFonts w:ascii="Book Antiqua" w:hAnsi="Book Antiqua" w:cs="Book Antiqua"/>
          <w:color w:val="000000"/>
          <w:lang w:eastAsia="zh-CN"/>
        </w:rPr>
        <w:t xml:space="preserve"> Median a</w:t>
      </w:r>
      <w:r w:rsidR="00293FC0">
        <w:rPr>
          <w:rFonts w:ascii="Book Antiqua" w:hAnsi="Book Antiqua" w:cs="Book Antiqua"/>
          <w:color w:val="000000"/>
          <w:lang w:eastAsia="zh-CN"/>
        </w:rPr>
        <w:t>rcuate ligamentum syndrome; NRS</w:t>
      </w:r>
      <w:r w:rsidR="00293FC0">
        <w:rPr>
          <w:rFonts w:ascii="Book Antiqua" w:hAnsi="Book Antiqua" w:cs="Book Antiqua" w:hint="eastAsia"/>
          <w:color w:val="000000"/>
          <w:lang w:eastAsia="zh-CN"/>
        </w:rPr>
        <w:t>:</w:t>
      </w:r>
      <w:r w:rsidR="00293FC0">
        <w:rPr>
          <w:rFonts w:ascii="Book Antiqua" w:hAnsi="Book Antiqua" w:cs="Book Antiqua"/>
          <w:color w:val="000000"/>
          <w:lang w:eastAsia="zh-CN"/>
        </w:rPr>
        <w:t xml:space="preserve"> Numeric pain rating scale; </w:t>
      </w:r>
      <w:r w:rsidR="008A63B6">
        <w:rPr>
          <w:rFonts w:ascii="Book Antiqua" w:hAnsi="Book Antiqua" w:cs="Book Antiqua" w:hint="eastAsia"/>
          <w:color w:val="000000"/>
          <w:lang w:eastAsia="zh-CN"/>
        </w:rPr>
        <w:t>GB: G</w:t>
      </w:r>
      <w:r w:rsidR="008A63B6" w:rsidRPr="008A63B6">
        <w:rPr>
          <w:rFonts w:ascii="Book Antiqua" w:hAnsi="Book Antiqua" w:cs="Book Antiqua"/>
          <w:color w:val="000000"/>
          <w:lang w:eastAsia="zh-CN"/>
        </w:rPr>
        <w:t>allbladder</w:t>
      </w:r>
      <w:r w:rsidR="008A63B6">
        <w:rPr>
          <w:rFonts w:ascii="Book Antiqua" w:hAnsi="Book Antiqua" w:cs="Book Antiqua" w:hint="eastAsia"/>
          <w:color w:val="000000"/>
          <w:lang w:eastAsia="zh-CN"/>
        </w:rPr>
        <w:t>;</w:t>
      </w:r>
      <w:r w:rsidR="008A63B6" w:rsidRPr="008A63B6">
        <w:rPr>
          <w:rFonts w:ascii="Book Antiqua" w:hAnsi="Book Antiqua" w:cs="Book Antiqua"/>
          <w:color w:val="000000"/>
          <w:lang w:eastAsia="zh-CN"/>
        </w:rPr>
        <w:t xml:space="preserve"> </w:t>
      </w:r>
      <w:r w:rsidR="00293FC0">
        <w:rPr>
          <w:rFonts w:ascii="Book Antiqua" w:hAnsi="Book Antiqua" w:cs="Book Antiqua"/>
          <w:color w:val="000000"/>
          <w:lang w:eastAsia="zh-CN"/>
        </w:rPr>
        <w:t>CT</w:t>
      </w:r>
      <w:r w:rsidR="00293FC0">
        <w:rPr>
          <w:rFonts w:ascii="Book Antiqua" w:hAnsi="Book Antiqua" w:cs="Book Antiqua" w:hint="eastAsia"/>
          <w:color w:val="000000"/>
          <w:lang w:eastAsia="zh-CN"/>
        </w:rPr>
        <w:t>:</w:t>
      </w:r>
      <w:r w:rsidR="00293FC0">
        <w:rPr>
          <w:rFonts w:ascii="Book Antiqua" w:hAnsi="Book Antiqua" w:cs="Book Antiqua"/>
          <w:color w:val="000000"/>
          <w:lang w:eastAsia="zh-CN"/>
        </w:rPr>
        <w:t xml:space="preserve"> Computed tomography; CTA</w:t>
      </w:r>
      <w:r w:rsidR="00293FC0">
        <w:rPr>
          <w:rFonts w:ascii="Book Antiqua" w:hAnsi="Book Antiqua" w:cs="Book Antiqua" w:hint="eastAsia"/>
          <w:color w:val="000000"/>
          <w:lang w:eastAsia="zh-CN"/>
        </w:rPr>
        <w:t xml:space="preserve">: </w:t>
      </w:r>
      <w:r w:rsidR="00293FC0" w:rsidRPr="00293FC0">
        <w:rPr>
          <w:rFonts w:ascii="Book Antiqua" w:hAnsi="Book Antiqua" w:cs="Book Antiqua"/>
          <w:color w:val="000000"/>
          <w:lang w:eastAsia="zh-CN"/>
        </w:rPr>
        <w:t>Computed tomography angiography</w:t>
      </w:r>
      <w:r w:rsidR="00293FC0">
        <w:rPr>
          <w:rFonts w:ascii="Book Antiqua" w:hAnsi="Book Antiqua" w:cs="Book Antiqua" w:hint="eastAsia"/>
          <w:color w:val="000000"/>
          <w:lang w:eastAsia="zh-CN"/>
        </w:rPr>
        <w:t>.</w:t>
      </w:r>
      <w:bookmarkEnd w:id="99"/>
      <w:bookmarkEnd w:id="100"/>
    </w:p>
    <w:p w14:paraId="644924A9" w14:textId="77777777" w:rsidR="0095257E" w:rsidRDefault="0095257E">
      <w:pPr>
        <w:rPr>
          <w:rFonts w:ascii="Book Antiqua" w:hAnsi="Book Antiqua" w:cs="Book Antiqua"/>
          <w:color w:val="000000"/>
          <w:lang w:eastAsia="zh-CN"/>
        </w:rPr>
      </w:pPr>
      <w:r>
        <w:rPr>
          <w:rFonts w:ascii="Book Antiqua" w:hAnsi="Book Antiqua" w:cs="Book Antiqua"/>
          <w:color w:val="000000"/>
          <w:lang w:eastAsia="zh-CN"/>
        </w:rPr>
        <w:br w:type="page"/>
      </w:r>
    </w:p>
    <w:p w14:paraId="5AE0C9D1" w14:textId="77777777" w:rsidR="0095257E" w:rsidRDefault="0095257E" w:rsidP="0095257E">
      <w:pPr>
        <w:jc w:val="center"/>
        <w:rPr>
          <w:rFonts w:ascii="Book Antiqua" w:hAnsi="Book Antiqua"/>
        </w:rPr>
      </w:pPr>
    </w:p>
    <w:p w14:paraId="7CAB3735" w14:textId="77777777" w:rsidR="0095257E" w:rsidRDefault="0095257E" w:rsidP="0095257E">
      <w:pPr>
        <w:jc w:val="center"/>
        <w:rPr>
          <w:rFonts w:ascii="Book Antiqua" w:hAnsi="Book Antiqua"/>
        </w:rPr>
      </w:pPr>
    </w:p>
    <w:p w14:paraId="4F71D5C1" w14:textId="77777777" w:rsidR="0095257E" w:rsidRDefault="0095257E" w:rsidP="0095257E">
      <w:pPr>
        <w:jc w:val="center"/>
        <w:rPr>
          <w:rFonts w:ascii="Book Antiqua" w:hAnsi="Book Antiqua"/>
        </w:rPr>
      </w:pPr>
    </w:p>
    <w:p w14:paraId="5D221D5C" w14:textId="77777777" w:rsidR="0095257E" w:rsidRDefault="0095257E" w:rsidP="0095257E">
      <w:pPr>
        <w:jc w:val="center"/>
        <w:rPr>
          <w:rFonts w:ascii="Book Antiqua" w:hAnsi="Book Antiqua"/>
        </w:rPr>
      </w:pPr>
    </w:p>
    <w:p w14:paraId="00CD40DF" w14:textId="77777777" w:rsidR="0095257E" w:rsidRDefault="0095257E" w:rsidP="0095257E">
      <w:pPr>
        <w:jc w:val="center"/>
        <w:rPr>
          <w:rFonts w:ascii="Book Antiqua" w:hAnsi="Book Antiqua"/>
        </w:rPr>
      </w:pPr>
    </w:p>
    <w:p w14:paraId="5D3E5472" w14:textId="2041D20E" w:rsidR="0095257E" w:rsidRDefault="0095257E" w:rsidP="0095257E">
      <w:pPr>
        <w:jc w:val="center"/>
        <w:rPr>
          <w:rFonts w:ascii="Book Antiqua" w:hAnsi="Book Antiqua"/>
        </w:rPr>
      </w:pPr>
      <w:r>
        <w:rPr>
          <w:rFonts w:ascii="Book Antiqua" w:hAnsi="Book Antiqua"/>
          <w:noProof/>
          <w:lang w:eastAsia="zh-CN"/>
        </w:rPr>
        <w:drawing>
          <wp:inline distT="0" distB="0" distL="0" distR="0" wp14:anchorId="28292638" wp14:editId="57D4F82E">
            <wp:extent cx="2499360" cy="1440180"/>
            <wp:effectExtent l="0" t="0" r="0" b="7620"/>
            <wp:docPr id="11" name="图片 11"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3A846A" w14:textId="77777777" w:rsidR="0095257E" w:rsidRDefault="0095257E" w:rsidP="0095257E">
      <w:pPr>
        <w:jc w:val="center"/>
        <w:rPr>
          <w:rFonts w:ascii="Book Antiqua" w:hAnsi="Book Antiqua"/>
        </w:rPr>
      </w:pPr>
    </w:p>
    <w:p w14:paraId="4EF6A422" w14:textId="77777777" w:rsidR="0095257E" w:rsidRDefault="0095257E" w:rsidP="0095257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7038D15" w14:textId="77777777" w:rsidR="0095257E" w:rsidRDefault="0095257E" w:rsidP="0095257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E484B94" w14:textId="77777777" w:rsidR="0095257E" w:rsidRDefault="0095257E" w:rsidP="0095257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88244B" w14:textId="77777777" w:rsidR="0095257E" w:rsidRDefault="0095257E" w:rsidP="0095257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E4F537" w14:textId="77777777" w:rsidR="0095257E" w:rsidRDefault="0095257E" w:rsidP="0095257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9FF9A5" w14:textId="77777777" w:rsidR="0095257E" w:rsidRDefault="0095257E" w:rsidP="0095257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D3937C2" w14:textId="77777777" w:rsidR="0095257E" w:rsidRDefault="0095257E" w:rsidP="0095257E">
      <w:pPr>
        <w:jc w:val="center"/>
        <w:rPr>
          <w:rFonts w:ascii="Book Antiqua" w:hAnsi="Book Antiqua"/>
        </w:rPr>
      </w:pPr>
    </w:p>
    <w:p w14:paraId="171D013E" w14:textId="77777777" w:rsidR="0095257E" w:rsidRDefault="0095257E" w:rsidP="0095257E">
      <w:pPr>
        <w:jc w:val="center"/>
        <w:rPr>
          <w:rFonts w:ascii="Book Antiqua" w:hAnsi="Book Antiqua"/>
        </w:rPr>
      </w:pPr>
    </w:p>
    <w:p w14:paraId="4EC5736D" w14:textId="77777777" w:rsidR="0095257E" w:rsidRDefault="0095257E" w:rsidP="0095257E">
      <w:pPr>
        <w:jc w:val="center"/>
        <w:rPr>
          <w:rFonts w:ascii="Book Antiqua" w:hAnsi="Book Antiqua"/>
        </w:rPr>
      </w:pPr>
    </w:p>
    <w:p w14:paraId="07E9F684" w14:textId="4770AADD" w:rsidR="0095257E" w:rsidRDefault="0095257E" w:rsidP="0095257E">
      <w:pPr>
        <w:jc w:val="center"/>
        <w:rPr>
          <w:rFonts w:ascii="Book Antiqua" w:hAnsi="Book Antiqua"/>
        </w:rPr>
      </w:pPr>
      <w:r>
        <w:rPr>
          <w:rFonts w:ascii="Book Antiqua" w:hAnsi="Book Antiqua"/>
          <w:noProof/>
          <w:lang w:eastAsia="zh-CN"/>
        </w:rPr>
        <w:drawing>
          <wp:inline distT="0" distB="0" distL="0" distR="0" wp14:anchorId="4DAC024B" wp14:editId="5D1345FC">
            <wp:extent cx="1447800" cy="1440180"/>
            <wp:effectExtent l="0" t="0" r="0" b="7620"/>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A2D83B" w14:textId="77777777" w:rsidR="0095257E" w:rsidRDefault="0095257E" w:rsidP="0095257E">
      <w:pPr>
        <w:jc w:val="center"/>
        <w:rPr>
          <w:rFonts w:ascii="Book Antiqua" w:hAnsi="Book Antiqua"/>
        </w:rPr>
      </w:pPr>
    </w:p>
    <w:p w14:paraId="434E24B4" w14:textId="77777777" w:rsidR="0095257E" w:rsidRDefault="0095257E" w:rsidP="0095257E">
      <w:pPr>
        <w:jc w:val="center"/>
        <w:rPr>
          <w:rFonts w:ascii="Book Antiqua" w:hAnsi="Book Antiqua"/>
        </w:rPr>
      </w:pPr>
    </w:p>
    <w:p w14:paraId="27E2DBFE" w14:textId="77777777" w:rsidR="0095257E" w:rsidRDefault="0095257E" w:rsidP="0095257E">
      <w:pPr>
        <w:jc w:val="center"/>
        <w:rPr>
          <w:rFonts w:ascii="Book Antiqua" w:hAnsi="Book Antiqua"/>
        </w:rPr>
      </w:pPr>
    </w:p>
    <w:p w14:paraId="451E6781" w14:textId="77777777" w:rsidR="0095257E" w:rsidRDefault="0095257E" w:rsidP="0095257E">
      <w:pPr>
        <w:jc w:val="center"/>
        <w:rPr>
          <w:rFonts w:ascii="Book Antiqua" w:hAnsi="Book Antiqua"/>
        </w:rPr>
      </w:pPr>
    </w:p>
    <w:p w14:paraId="3A759D99" w14:textId="77777777" w:rsidR="0095257E" w:rsidRDefault="0095257E" w:rsidP="0095257E">
      <w:pPr>
        <w:jc w:val="center"/>
        <w:rPr>
          <w:rFonts w:ascii="Book Antiqua" w:hAnsi="Book Antiqua"/>
        </w:rPr>
      </w:pPr>
    </w:p>
    <w:p w14:paraId="4D2BD956" w14:textId="77777777" w:rsidR="0095257E" w:rsidRDefault="0095257E" w:rsidP="0095257E">
      <w:pPr>
        <w:jc w:val="center"/>
        <w:rPr>
          <w:rFonts w:ascii="Book Antiqua" w:hAnsi="Book Antiqua"/>
        </w:rPr>
      </w:pPr>
    </w:p>
    <w:p w14:paraId="263DA185" w14:textId="77777777" w:rsidR="0095257E" w:rsidRDefault="0095257E" w:rsidP="0095257E">
      <w:pPr>
        <w:jc w:val="center"/>
        <w:rPr>
          <w:rFonts w:ascii="Book Antiqua" w:hAnsi="Book Antiqua"/>
        </w:rPr>
      </w:pPr>
    </w:p>
    <w:p w14:paraId="256A26A9" w14:textId="77777777" w:rsidR="0095257E" w:rsidRDefault="0095257E" w:rsidP="0095257E">
      <w:pPr>
        <w:jc w:val="center"/>
        <w:rPr>
          <w:rFonts w:ascii="Book Antiqua" w:hAnsi="Book Antiqua"/>
        </w:rPr>
      </w:pPr>
    </w:p>
    <w:p w14:paraId="7459F5D6" w14:textId="77777777" w:rsidR="0095257E" w:rsidRDefault="0095257E" w:rsidP="0095257E">
      <w:pPr>
        <w:jc w:val="center"/>
        <w:rPr>
          <w:rFonts w:ascii="Book Antiqua" w:hAnsi="Book Antiqua"/>
        </w:rPr>
      </w:pPr>
    </w:p>
    <w:p w14:paraId="3A3907C8" w14:textId="77777777" w:rsidR="0095257E" w:rsidRDefault="0095257E" w:rsidP="0095257E">
      <w:pPr>
        <w:jc w:val="right"/>
        <w:rPr>
          <w:rFonts w:ascii="Book Antiqua" w:hAnsi="Book Antiqua"/>
          <w:color w:val="000000" w:themeColor="text1"/>
        </w:rPr>
      </w:pPr>
    </w:p>
    <w:p w14:paraId="38EC52DB" w14:textId="77777777" w:rsidR="0095257E" w:rsidRDefault="0095257E" w:rsidP="0095257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AFFE9B0" w14:textId="77777777" w:rsidR="00A77B3E" w:rsidRPr="0095257E" w:rsidRDefault="00A77B3E">
      <w:pPr>
        <w:spacing w:line="360" w:lineRule="auto"/>
        <w:jc w:val="both"/>
        <w:rPr>
          <w:lang w:eastAsia="zh-CN"/>
        </w:rPr>
      </w:pPr>
    </w:p>
    <w:sectPr w:rsidR="00A77B3E" w:rsidRPr="009525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CAD0E" w14:textId="77777777" w:rsidR="00874352" w:rsidRDefault="00874352" w:rsidP="004265C9">
      <w:r>
        <w:separator/>
      </w:r>
    </w:p>
  </w:endnote>
  <w:endnote w:type="continuationSeparator" w:id="0">
    <w:p w14:paraId="2A9C6289" w14:textId="77777777" w:rsidR="00874352" w:rsidRDefault="00874352" w:rsidP="00426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326503"/>
      <w:docPartObj>
        <w:docPartGallery w:val="Page Numbers (Bottom of Page)"/>
        <w:docPartUnique/>
      </w:docPartObj>
    </w:sdtPr>
    <w:sdtEndPr/>
    <w:sdtContent>
      <w:sdt>
        <w:sdtPr>
          <w:id w:val="860082579"/>
          <w:docPartObj>
            <w:docPartGallery w:val="Page Numbers (Top of Page)"/>
            <w:docPartUnique/>
          </w:docPartObj>
        </w:sdtPr>
        <w:sdtEndPr/>
        <w:sdtContent>
          <w:p w14:paraId="7F4CFDCB" w14:textId="77777777" w:rsidR="004265C9" w:rsidRDefault="004265C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6575C">
              <w:rPr>
                <w:b/>
                <w:bCs/>
                <w:noProof/>
              </w:rPr>
              <w:t>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6575C">
              <w:rPr>
                <w:b/>
                <w:bCs/>
                <w:noProof/>
              </w:rPr>
              <w:t>19</w:t>
            </w:r>
            <w:r>
              <w:rPr>
                <w:b/>
                <w:bCs/>
                <w:sz w:val="24"/>
                <w:szCs w:val="24"/>
              </w:rPr>
              <w:fldChar w:fldCharType="end"/>
            </w:r>
          </w:p>
        </w:sdtContent>
      </w:sdt>
    </w:sdtContent>
  </w:sdt>
  <w:p w14:paraId="47B15C71" w14:textId="77777777" w:rsidR="004265C9" w:rsidRDefault="004265C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AF71C" w14:textId="77777777" w:rsidR="00874352" w:rsidRDefault="00874352" w:rsidP="004265C9">
      <w:r>
        <w:separator/>
      </w:r>
    </w:p>
  </w:footnote>
  <w:footnote w:type="continuationSeparator" w:id="0">
    <w:p w14:paraId="6BC92E73" w14:textId="77777777" w:rsidR="00874352" w:rsidRDefault="00874352" w:rsidP="004265C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D7F"/>
    <w:rsid w:val="00094114"/>
    <w:rsid w:val="000B1C27"/>
    <w:rsid w:val="00140116"/>
    <w:rsid w:val="0026575C"/>
    <w:rsid w:val="00293FC0"/>
    <w:rsid w:val="002F0811"/>
    <w:rsid w:val="00336E49"/>
    <w:rsid w:val="003E4F84"/>
    <w:rsid w:val="004265C9"/>
    <w:rsid w:val="00447AB4"/>
    <w:rsid w:val="00505F1C"/>
    <w:rsid w:val="005150B8"/>
    <w:rsid w:val="00611F77"/>
    <w:rsid w:val="00624118"/>
    <w:rsid w:val="006A0870"/>
    <w:rsid w:val="006C1BBF"/>
    <w:rsid w:val="006F57C2"/>
    <w:rsid w:val="007560F5"/>
    <w:rsid w:val="00762AAF"/>
    <w:rsid w:val="00801F21"/>
    <w:rsid w:val="008544D9"/>
    <w:rsid w:val="008565D1"/>
    <w:rsid w:val="00874352"/>
    <w:rsid w:val="00894FCF"/>
    <w:rsid w:val="008A63B6"/>
    <w:rsid w:val="0095257E"/>
    <w:rsid w:val="009C5D1A"/>
    <w:rsid w:val="00A77B3E"/>
    <w:rsid w:val="00A93533"/>
    <w:rsid w:val="00BC4AF6"/>
    <w:rsid w:val="00C64B6A"/>
    <w:rsid w:val="00C72590"/>
    <w:rsid w:val="00C74884"/>
    <w:rsid w:val="00CA2A55"/>
    <w:rsid w:val="00DA6BCA"/>
    <w:rsid w:val="00DD1B4C"/>
    <w:rsid w:val="00E21297"/>
    <w:rsid w:val="00E21801"/>
    <w:rsid w:val="00E86846"/>
    <w:rsid w:val="00F10BF9"/>
    <w:rsid w:val="00F21760"/>
    <w:rsid w:val="00F255E9"/>
    <w:rsid w:val="00F41B5F"/>
    <w:rsid w:val="00F443B7"/>
    <w:rsid w:val="00FC0CAC"/>
    <w:rsid w:val="00FF5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4E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Balloon Text"/>
    <w:basedOn w:val="a"/>
    <w:link w:val="Char"/>
    <w:rsid w:val="00293FC0"/>
    <w:rPr>
      <w:sz w:val="18"/>
      <w:szCs w:val="18"/>
    </w:rPr>
  </w:style>
  <w:style w:type="character" w:customStyle="1" w:styleId="Char">
    <w:name w:val="批注框文本 Char"/>
    <w:basedOn w:val="a0"/>
    <w:link w:val="a3"/>
    <w:rsid w:val="00293FC0"/>
    <w:rPr>
      <w:sz w:val="18"/>
      <w:szCs w:val="18"/>
    </w:rPr>
  </w:style>
  <w:style w:type="paragraph" w:styleId="a4">
    <w:name w:val="header"/>
    <w:basedOn w:val="a"/>
    <w:link w:val="Char0"/>
    <w:rsid w:val="004265C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265C9"/>
    <w:rPr>
      <w:sz w:val="18"/>
      <w:szCs w:val="18"/>
    </w:rPr>
  </w:style>
  <w:style w:type="paragraph" w:styleId="a5">
    <w:name w:val="footer"/>
    <w:basedOn w:val="a"/>
    <w:link w:val="Char1"/>
    <w:uiPriority w:val="99"/>
    <w:rsid w:val="004265C9"/>
    <w:pPr>
      <w:tabs>
        <w:tab w:val="center" w:pos="4153"/>
        <w:tab w:val="right" w:pos="8306"/>
      </w:tabs>
      <w:snapToGrid w:val="0"/>
    </w:pPr>
    <w:rPr>
      <w:sz w:val="18"/>
      <w:szCs w:val="18"/>
    </w:rPr>
  </w:style>
  <w:style w:type="character" w:customStyle="1" w:styleId="Char1">
    <w:name w:val="页脚 Char"/>
    <w:basedOn w:val="a0"/>
    <w:link w:val="a5"/>
    <w:uiPriority w:val="99"/>
    <w:rsid w:val="004265C9"/>
    <w:rPr>
      <w:sz w:val="18"/>
      <w:szCs w:val="18"/>
    </w:rPr>
  </w:style>
  <w:style w:type="paragraph" w:styleId="a6">
    <w:name w:val="Revision"/>
    <w:hidden/>
    <w:uiPriority w:val="99"/>
    <w:semiHidden/>
    <w:rsid w:val="00762AA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Balloon Text"/>
    <w:basedOn w:val="a"/>
    <w:link w:val="Char"/>
    <w:rsid w:val="00293FC0"/>
    <w:rPr>
      <w:sz w:val="18"/>
      <w:szCs w:val="18"/>
    </w:rPr>
  </w:style>
  <w:style w:type="character" w:customStyle="1" w:styleId="Char">
    <w:name w:val="批注框文本 Char"/>
    <w:basedOn w:val="a0"/>
    <w:link w:val="a3"/>
    <w:rsid w:val="00293FC0"/>
    <w:rPr>
      <w:sz w:val="18"/>
      <w:szCs w:val="18"/>
    </w:rPr>
  </w:style>
  <w:style w:type="paragraph" w:styleId="a4">
    <w:name w:val="header"/>
    <w:basedOn w:val="a"/>
    <w:link w:val="Char0"/>
    <w:rsid w:val="004265C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265C9"/>
    <w:rPr>
      <w:sz w:val="18"/>
      <w:szCs w:val="18"/>
    </w:rPr>
  </w:style>
  <w:style w:type="paragraph" w:styleId="a5">
    <w:name w:val="footer"/>
    <w:basedOn w:val="a"/>
    <w:link w:val="Char1"/>
    <w:uiPriority w:val="99"/>
    <w:rsid w:val="004265C9"/>
    <w:pPr>
      <w:tabs>
        <w:tab w:val="center" w:pos="4153"/>
        <w:tab w:val="right" w:pos="8306"/>
      </w:tabs>
      <w:snapToGrid w:val="0"/>
    </w:pPr>
    <w:rPr>
      <w:sz w:val="18"/>
      <w:szCs w:val="18"/>
    </w:rPr>
  </w:style>
  <w:style w:type="character" w:customStyle="1" w:styleId="Char1">
    <w:name w:val="页脚 Char"/>
    <w:basedOn w:val="a0"/>
    <w:link w:val="a5"/>
    <w:uiPriority w:val="99"/>
    <w:rsid w:val="004265C9"/>
    <w:rPr>
      <w:sz w:val="18"/>
      <w:szCs w:val="18"/>
    </w:rPr>
  </w:style>
  <w:style w:type="paragraph" w:styleId="a6">
    <w:name w:val="Revision"/>
    <w:hidden/>
    <w:uiPriority w:val="99"/>
    <w:semiHidden/>
    <w:rsid w:val="00762A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560150">
      <w:bodyDiv w:val="1"/>
      <w:marLeft w:val="0"/>
      <w:marRight w:val="0"/>
      <w:marTop w:val="0"/>
      <w:marBottom w:val="0"/>
      <w:divBdr>
        <w:top w:val="none" w:sz="0" w:space="0" w:color="auto"/>
        <w:left w:val="none" w:sz="0" w:space="0" w:color="auto"/>
        <w:bottom w:val="none" w:sz="0" w:space="0" w:color="auto"/>
        <w:right w:val="none" w:sz="0" w:space="0" w:color="auto"/>
      </w:divBdr>
    </w:div>
    <w:div w:id="1208420009">
      <w:bodyDiv w:val="1"/>
      <w:marLeft w:val="0"/>
      <w:marRight w:val="0"/>
      <w:marTop w:val="0"/>
      <w:marBottom w:val="0"/>
      <w:divBdr>
        <w:top w:val="none" w:sz="0" w:space="0" w:color="auto"/>
        <w:left w:val="none" w:sz="0" w:space="0" w:color="auto"/>
        <w:bottom w:val="none" w:sz="0" w:space="0" w:color="auto"/>
        <w:right w:val="none" w:sz="0" w:space="0" w:color="auto"/>
      </w:divBdr>
    </w:div>
    <w:div w:id="1392658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2923</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cp:revision>
  <dcterms:created xsi:type="dcterms:W3CDTF">2022-01-19T01:13:00Z</dcterms:created>
  <dcterms:modified xsi:type="dcterms:W3CDTF">2022-02-23T15:13:00Z</dcterms:modified>
</cp:coreProperties>
</file>