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31C2FBC1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 w:rsidRPr="00A92295">
        <w:rPr>
          <w:rFonts w:ascii="Arial" w:hAnsi="Arial" w:cs="Arial"/>
          <w:sz w:val="22"/>
          <w:szCs w:val="22"/>
        </w:rPr>
        <w:t>1/1</w:t>
      </w:r>
    </w:p>
    <w:p w14:paraId="160CD564" w14:textId="313A440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605EA5">
        <w:rPr>
          <w:rFonts w:ascii="Arial" w:hAnsi="Arial" w:cs="Arial"/>
          <w:sz w:val="21"/>
          <w:szCs w:val="21"/>
        </w:rPr>
        <w:tab/>
      </w:r>
      <w:r w:rsidR="00BA1FFC">
        <w:rPr>
          <w:rFonts w:ascii="Arial" w:hAnsi="Arial" w:cs="Arial"/>
          <w:sz w:val="22"/>
          <w:szCs w:val="22"/>
        </w:rPr>
        <w:t>49-50/3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6D2463DD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 xml:space="preserve">Background: </w:t>
      </w:r>
      <w:r w:rsidR="00222750" w:rsidRPr="00B1583E">
        <w:rPr>
          <w:rFonts w:cs="Arial"/>
          <w:spacing w:val="-10"/>
          <w:sz w:val="22"/>
          <w:szCs w:val="22"/>
        </w:rPr>
        <w:t>What does this case report</w:t>
      </w:r>
      <w:r w:rsidR="00D02DC7" w:rsidRPr="00B1583E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B1583E">
        <w:rPr>
          <w:rFonts w:cs="Arial"/>
          <w:spacing w:val="-10"/>
          <w:sz w:val="22"/>
          <w:szCs w:val="22"/>
        </w:rPr>
        <w:t>?</w:t>
      </w:r>
      <w:r w:rsidRPr="00B1583E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BA1FFC">
        <w:rPr>
          <w:rFonts w:ascii="Arial" w:hAnsi="Arial" w:cs="Arial"/>
          <w:spacing w:val="-10"/>
          <w:sz w:val="22"/>
          <w:szCs w:val="22"/>
        </w:rPr>
        <w:t>20/2</w:t>
      </w:r>
    </w:p>
    <w:p w14:paraId="47CFDABF" w14:textId="76473323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3b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Case summary</w:t>
      </w:r>
      <w:r w:rsidR="00DF14D5" w:rsidRPr="00B1583E">
        <w:rPr>
          <w:rFonts w:cs="Arial"/>
          <w:spacing w:val="-10"/>
          <w:sz w:val="22"/>
          <w:szCs w:val="22"/>
        </w:rPr>
        <w:t xml:space="preserve">: </w:t>
      </w:r>
      <w:r w:rsidR="00222750" w:rsidRPr="00B1583E">
        <w:rPr>
          <w:rFonts w:cs="Arial"/>
          <w:spacing w:val="-10"/>
          <w:sz w:val="22"/>
          <w:szCs w:val="22"/>
        </w:rPr>
        <w:t>c</w:t>
      </w:r>
      <w:r w:rsidRPr="00B1583E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BA1FFC">
        <w:rPr>
          <w:rFonts w:ascii="Arial" w:hAnsi="Arial" w:cs="Arial"/>
          <w:spacing w:val="-10"/>
          <w:sz w:val="22"/>
          <w:szCs w:val="22"/>
        </w:rPr>
        <w:t>27-39/2</w:t>
      </w:r>
    </w:p>
    <w:p w14:paraId="5C400EF6" w14:textId="106D8B79" w:rsidR="00EB20C5" w:rsidRPr="00B1583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Cambria Math" w:hAnsi="Cambria Math" w:cs="Arial"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3c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Conclusion:</w:t>
      </w:r>
      <w:r w:rsidRPr="00B1583E">
        <w:rPr>
          <w:rFonts w:cs="Arial"/>
          <w:spacing w:val="-10"/>
          <w:sz w:val="22"/>
          <w:szCs w:val="22"/>
        </w:rPr>
        <w:t xml:space="preserve"> What </w:t>
      </w:r>
      <w:r w:rsidR="001A62CA" w:rsidRPr="00B1583E">
        <w:rPr>
          <w:rFonts w:cs="Arial"/>
          <w:spacing w:val="-10"/>
          <w:sz w:val="22"/>
          <w:szCs w:val="22"/>
        </w:rPr>
        <w:t>is the main “take-away” lesson</w:t>
      </w:r>
      <w:r w:rsidRPr="00B1583E">
        <w:rPr>
          <w:rFonts w:cs="Arial"/>
          <w:spacing w:val="-10"/>
          <w:sz w:val="22"/>
          <w:szCs w:val="22"/>
        </w:rPr>
        <w:t xml:space="preserve"> from this case?</w:t>
      </w:r>
      <w:r w:rsidR="00374CA1" w:rsidRPr="00B1583E">
        <w:rPr>
          <w:rFonts w:cs="Arial"/>
          <w:spacing w:val="-10"/>
          <w:sz w:val="22"/>
          <w:szCs w:val="22"/>
        </w:rPr>
        <w:tab/>
      </w:r>
      <w:r w:rsidR="00374CA1" w:rsidRPr="00B1583E">
        <w:rPr>
          <w:rFonts w:ascii="Arial" w:hAnsi="Arial" w:cs="Arial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z w:val="22"/>
          <w:szCs w:val="22"/>
        </w:rPr>
        <w:tab/>
      </w:r>
      <w:r w:rsidR="00BA1FFC">
        <w:rPr>
          <w:rFonts w:ascii="Arial" w:hAnsi="Arial" w:cs="Arial"/>
          <w:sz w:val="22"/>
          <w:szCs w:val="22"/>
        </w:rPr>
        <w:t>40-46</w:t>
      </w:r>
      <w:r w:rsidR="00605EA5" w:rsidRPr="00B1583E">
        <w:rPr>
          <w:rFonts w:ascii="Arial" w:hAnsi="Arial" w:cs="Arial"/>
          <w:sz w:val="22"/>
          <w:szCs w:val="22"/>
        </w:rPr>
        <w:t>/2</w:t>
      </w:r>
      <w:r w:rsidR="00EB20C5" w:rsidRPr="00B1583E">
        <w:rPr>
          <w:rFonts w:ascii="Arial" w:hAnsi="Arial" w:cs="Arial"/>
          <w:sz w:val="22"/>
          <w:szCs w:val="22"/>
        </w:rPr>
        <w:t>,</w:t>
      </w:r>
      <w:r w:rsidR="00EB20C5" w:rsidRPr="00B1583E">
        <w:rPr>
          <w:rFonts w:ascii="Cambria Math" w:hAnsi="Cambria Math" w:cs="Arial"/>
          <w:sz w:val="22"/>
          <w:szCs w:val="22"/>
        </w:rPr>
        <w:t xml:space="preserve"> </w:t>
      </w:r>
    </w:p>
    <w:p w14:paraId="1B12FAD5" w14:textId="67FE2CA7" w:rsidR="00AB47FB" w:rsidRPr="0030606E" w:rsidRDefault="00A92295" w:rsidP="00AD267A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B1583E">
        <w:rPr>
          <w:rFonts w:ascii="Cambria Math" w:hAnsi="Cambria Math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267A">
        <w:rPr>
          <w:rFonts w:ascii="Arial" w:hAnsi="Arial" w:cs="Arial"/>
          <w:sz w:val="22"/>
          <w:szCs w:val="22"/>
        </w:rPr>
        <w:t>175-181/7</w:t>
      </w:r>
      <w:r w:rsidR="00AB47FB" w:rsidRPr="0030606E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16250383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AD267A">
        <w:rPr>
          <w:rFonts w:ascii="Arial" w:hAnsi="Arial" w:cs="Arial"/>
          <w:sz w:val="22"/>
          <w:szCs w:val="22"/>
        </w:rPr>
        <w:t>61-75/4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47FFCC6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proofErr w:type="gramStart"/>
      <w:r w:rsidR="00EB20C5" w:rsidRPr="00EB20C5">
        <w:rPr>
          <w:rFonts w:ascii="Arial" w:hAnsi="Arial" w:cs="Arial"/>
          <w:sz w:val="22"/>
          <w:szCs w:val="22"/>
        </w:rPr>
        <w:t>n/a</w:t>
      </w:r>
      <w:proofErr w:type="gramEnd"/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7372F394" w:rsidR="00AB47FB" w:rsidRPr="00AF40B3" w:rsidRDefault="00EA0047" w:rsidP="00AD267A">
      <w:pPr>
        <w:tabs>
          <w:tab w:val="left" w:pos="2185"/>
          <w:tab w:val="left" w:pos="2905"/>
          <w:tab w:val="left" w:pos="1254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D267A">
        <w:rPr>
          <w:rFonts w:ascii="Arial" w:hAnsi="Arial" w:cs="Arial"/>
          <w:sz w:val="22"/>
          <w:szCs w:val="22"/>
        </w:rPr>
        <w:t>79/4, 98/5,125/6</w:t>
      </w:r>
    </w:p>
    <w:p w14:paraId="76D83976" w14:textId="4024920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605EA5">
        <w:rPr>
          <w:rFonts w:ascii="Arial" w:hAnsi="Arial" w:cs="Arial"/>
          <w:sz w:val="22"/>
          <w:szCs w:val="22"/>
        </w:rPr>
        <w:tab/>
      </w:r>
      <w:r w:rsidR="00AD267A">
        <w:rPr>
          <w:rFonts w:ascii="Arial" w:hAnsi="Arial" w:cs="Arial"/>
          <w:sz w:val="22"/>
          <w:szCs w:val="22"/>
        </w:rPr>
        <w:t>79/4, 98/5,125/6</w:t>
      </w:r>
    </w:p>
    <w:p w14:paraId="60215DD9" w14:textId="234FF7C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proofErr w:type="gramStart"/>
      <w:r w:rsidRPr="00AF40B3">
        <w:rPr>
          <w:rFonts w:cs="Arial"/>
          <w:sz w:val="22"/>
          <w:szCs w:val="22"/>
        </w:rPr>
        <w:t>Relevant</w:t>
      </w:r>
      <w:proofErr w:type="gramEnd"/>
      <w:r w:rsidRPr="00AF40B3">
        <w:rPr>
          <w:rFonts w:cs="Arial"/>
          <w:sz w:val="22"/>
          <w:szCs w:val="22"/>
        </w:rPr>
        <w:t xml:space="preserve">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605EA5">
        <w:rPr>
          <w:rFonts w:cs="Arial"/>
          <w:sz w:val="22"/>
          <w:szCs w:val="22"/>
        </w:rPr>
        <w:tab/>
      </w:r>
      <w:r w:rsidR="00AD267A">
        <w:rPr>
          <w:rFonts w:ascii="Arial" w:hAnsi="Arial" w:cs="Arial"/>
          <w:sz w:val="22"/>
          <w:szCs w:val="22"/>
        </w:rPr>
        <w:t>84</w:t>
      </w:r>
      <w:r w:rsidR="00AD267A">
        <w:rPr>
          <w:rFonts w:ascii="Arial" w:hAnsi="Arial" w:cs="Arial"/>
          <w:sz w:val="22"/>
          <w:szCs w:val="22"/>
        </w:rPr>
        <w:t xml:space="preserve">/4, </w:t>
      </w:r>
      <w:r w:rsidR="00AD267A">
        <w:rPr>
          <w:rFonts w:ascii="Arial" w:hAnsi="Arial" w:cs="Arial"/>
          <w:sz w:val="22"/>
          <w:szCs w:val="22"/>
        </w:rPr>
        <w:t>100</w:t>
      </w:r>
      <w:r w:rsidR="00AD267A">
        <w:rPr>
          <w:rFonts w:ascii="Arial" w:hAnsi="Arial" w:cs="Arial"/>
          <w:sz w:val="22"/>
          <w:szCs w:val="22"/>
        </w:rPr>
        <w:t>/5,1</w:t>
      </w:r>
      <w:r w:rsidR="00AD267A">
        <w:rPr>
          <w:rFonts w:ascii="Arial" w:hAnsi="Arial" w:cs="Arial"/>
          <w:sz w:val="22"/>
          <w:szCs w:val="22"/>
        </w:rPr>
        <w:t>28</w:t>
      </w:r>
      <w:r w:rsidR="00AD267A">
        <w:rPr>
          <w:rFonts w:ascii="Arial" w:hAnsi="Arial" w:cs="Arial"/>
          <w:sz w:val="22"/>
          <w:szCs w:val="22"/>
        </w:rPr>
        <w:t>/6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51191A51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AD267A">
        <w:rPr>
          <w:rFonts w:ascii="Arial" w:hAnsi="Arial" w:cs="Arial"/>
          <w:sz w:val="22"/>
          <w:szCs w:val="22"/>
        </w:rPr>
        <w:t>87/</w:t>
      </w:r>
      <w:r w:rsidR="00605EA5" w:rsidRPr="00A92295">
        <w:rPr>
          <w:rFonts w:ascii="Arial" w:hAnsi="Arial" w:cs="Arial"/>
          <w:sz w:val="22"/>
          <w:szCs w:val="22"/>
        </w:rPr>
        <w:t>4, 13</w:t>
      </w:r>
      <w:r w:rsidR="00AD267A">
        <w:rPr>
          <w:rFonts w:ascii="Arial" w:hAnsi="Arial" w:cs="Arial"/>
          <w:sz w:val="22"/>
          <w:szCs w:val="22"/>
        </w:rPr>
        <w:t>0</w:t>
      </w:r>
      <w:r w:rsidR="00605EA5" w:rsidRPr="00A92295">
        <w:rPr>
          <w:rFonts w:ascii="Arial" w:hAnsi="Arial" w:cs="Arial"/>
          <w:sz w:val="22"/>
          <w:szCs w:val="22"/>
        </w:rPr>
        <w:t>/6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396F1ADF" w:rsidR="00AB47FB" w:rsidRDefault="00EA0047" w:rsidP="00AD267A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B1583E">
        <w:rPr>
          <w:rFonts w:asciiTheme="majorHAnsi" w:hAnsiTheme="majorHAnsi" w:cs="Arial"/>
          <w:b/>
          <w:sz w:val="22"/>
          <w:szCs w:val="22"/>
        </w:rPr>
        <w:tab/>
        <w:t>8a</w:t>
      </w:r>
      <w:r w:rsidR="00AB47FB" w:rsidRPr="00B1583E">
        <w:rPr>
          <w:rFonts w:ascii="Arial" w:hAnsi="Arial" w:cs="Arial"/>
          <w:b/>
          <w:sz w:val="22"/>
          <w:szCs w:val="22"/>
        </w:rPr>
        <w:tab/>
      </w:r>
      <w:r w:rsidR="004E430A" w:rsidRPr="00B1583E">
        <w:rPr>
          <w:rFonts w:cs="Arial"/>
          <w:sz w:val="22"/>
          <w:szCs w:val="22"/>
        </w:rPr>
        <w:t>E</w:t>
      </w:r>
      <w:r w:rsidR="001A62CA" w:rsidRPr="00B1583E">
        <w:rPr>
          <w:rFonts w:cs="Arial"/>
          <w:sz w:val="22"/>
          <w:szCs w:val="22"/>
        </w:rPr>
        <w:t xml:space="preserve">valuations </w:t>
      </w:r>
      <w:r w:rsidRPr="00B1583E">
        <w:rPr>
          <w:rFonts w:cs="Arial"/>
          <w:sz w:val="22"/>
          <w:szCs w:val="22"/>
        </w:rPr>
        <w:t>such as</w:t>
      </w:r>
      <w:r w:rsidR="00B739C0" w:rsidRPr="00B1583E">
        <w:rPr>
          <w:rFonts w:cs="Arial"/>
          <w:sz w:val="22"/>
          <w:szCs w:val="22"/>
        </w:rPr>
        <w:t xml:space="preserve"> </w:t>
      </w:r>
      <w:r w:rsidR="00597E60" w:rsidRPr="00B1583E">
        <w:rPr>
          <w:rFonts w:cs="Arial"/>
          <w:sz w:val="22"/>
          <w:szCs w:val="22"/>
        </w:rPr>
        <w:t xml:space="preserve">surveys, </w:t>
      </w:r>
      <w:r w:rsidR="00B739C0" w:rsidRPr="00B1583E">
        <w:rPr>
          <w:rFonts w:cs="Arial"/>
          <w:sz w:val="22"/>
          <w:szCs w:val="22"/>
        </w:rPr>
        <w:t>laboratory testing, imaging</w:t>
      </w:r>
      <w:r w:rsidR="00597E60" w:rsidRPr="00B1583E">
        <w:rPr>
          <w:rFonts w:cs="Arial"/>
          <w:sz w:val="22"/>
          <w:szCs w:val="22"/>
        </w:rPr>
        <w:t>, etc.</w:t>
      </w:r>
      <w:r w:rsidR="00374CA1" w:rsidRPr="00B1583E">
        <w:rPr>
          <w:rFonts w:cs="Arial"/>
          <w:sz w:val="22"/>
          <w:szCs w:val="22"/>
        </w:rPr>
        <w:tab/>
      </w:r>
      <w:r w:rsidR="00374CA1" w:rsidRPr="00B1583E">
        <w:rPr>
          <w:rFonts w:cs="Arial"/>
          <w:sz w:val="22"/>
          <w:szCs w:val="22"/>
        </w:rPr>
        <w:tab/>
      </w:r>
      <w:r w:rsidR="00AD267A">
        <w:rPr>
          <w:rFonts w:cs="Arial"/>
          <w:sz w:val="22"/>
          <w:szCs w:val="22"/>
        </w:rPr>
        <w:t xml:space="preserve">86-90/4, </w:t>
      </w:r>
    </w:p>
    <w:p w14:paraId="7666A04B" w14:textId="2CC417B7" w:rsidR="00AD267A" w:rsidRPr="00AD267A" w:rsidRDefault="00AD267A" w:rsidP="00AD267A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102,117/5, 131/6</w:t>
      </w:r>
    </w:p>
    <w:p w14:paraId="5B63F437" w14:textId="720A1D03" w:rsidR="00AB47FB" w:rsidRPr="00AF40B3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BE0116">
        <w:rPr>
          <w:rFonts w:ascii="Arial" w:hAnsi="Arial" w:cs="Arial"/>
          <w:sz w:val="22"/>
          <w:szCs w:val="22"/>
        </w:rPr>
        <w:tab/>
      </w:r>
      <w:r w:rsidR="00990987">
        <w:rPr>
          <w:rFonts w:ascii="Arial" w:hAnsi="Arial" w:cs="Arial"/>
          <w:sz w:val="22"/>
          <w:szCs w:val="22"/>
        </w:rPr>
        <w:t xml:space="preserve">  </w:t>
      </w:r>
      <w:r w:rsidR="00AD267A">
        <w:rPr>
          <w:rFonts w:ascii="Arial" w:hAnsi="Arial" w:cs="Arial"/>
          <w:sz w:val="22"/>
          <w:szCs w:val="22"/>
        </w:rPr>
        <w:t>10</w:t>
      </w:r>
      <w:r w:rsidR="00AD267A">
        <w:rPr>
          <w:rFonts w:cs="Arial"/>
          <w:sz w:val="22"/>
          <w:szCs w:val="22"/>
        </w:rPr>
        <w:t>2,117/5, 131/6</w:t>
      </w:r>
    </w:p>
    <w:p w14:paraId="77F0350D" w14:textId="70A31825" w:rsidR="00BE0116" w:rsidRPr="00AD267A" w:rsidRDefault="00AB47FB" w:rsidP="00AD267A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="00AD267A">
        <w:rPr>
          <w:rFonts w:ascii="Arial" w:hAnsi="Arial" w:cs="Arial"/>
          <w:sz w:val="22"/>
          <w:szCs w:val="22"/>
        </w:rPr>
        <w:tab/>
      </w:r>
    </w:p>
    <w:p w14:paraId="2CBB8F01" w14:textId="03BD343C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990987" w:rsidRPr="00B1583E">
        <w:rPr>
          <w:rFonts w:cs="Arial"/>
          <w:sz w:val="22"/>
          <w:szCs w:val="22"/>
        </w:rPr>
        <w:t xml:space="preserve">          </w:t>
      </w:r>
      <w:r w:rsidR="00A92295" w:rsidRPr="00B1583E">
        <w:rPr>
          <w:rFonts w:cs="Arial"/>
          <w:sz w:val="22"/>
          <w:szCs w:val="22"/>
        </w:rPr>
        <w:t xml:space="preserve">     </w:t>
      </w:r>
      <w:r w:rsidR="00AD267A">
        <w:rPr>
          <w:rFonts w:ascii="Arial" w:hAnsi="Arial" w:cs="Arial"/>
          <w:sz w:val="22"/>
          <w:szCs w:val="22"/>
        </w:rPr>
        <w:t>176/7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1F1DF9F0" w:rsidR="00AB47FB" w:rsidRPr="00AF40B3" w:rsidRDefault="00AB47FB" w:rsidP="00AD267A">
      <w:pPr>
        <w:tabs>
          <w:tab w:val="left" w:pos="2185"/>
          <w:tab w:val="left" w:pos="2905"/>
          <w:tab w:val="left" w:pos="12220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</w:r>
      <w:r w:rsidR="00AD267A">
        <w:rPr>
          <w:rFonts w:cs="Arial"/>
          <w:sz w:val="22"/>
          <w:szCs w:val="22"/>
        </w:rPr>
        <w:t>94,107,119/5, 132/6</w:t>
      </w:r>
      <w:r w:rsidR="00374CA1">
        <w:rPr>
          <w:rFonts w:cs="Arial"/>
          <w:sz w:val="22"/>
          <w:szCs w:val="22"/>
        </w:rPr>
        <w:t xml:space="preserve"> </w:t>
      </w:r>
      <w:r w:rsidR="00374CA1">
        <w:rPr>
          <w:rFonts w:cs="Arial"/>
          <w:sz w:val="22"/>
          <w:szCs w:val="22"/>
        </w:rPr>
        <w:tab/>
      </w:r>
    </w:p>
    <w:p w14:paraId="24031651" w14:textId="5214E451" w:rsidR="00AB47FB" w:rsidRPr="00AF40B3" w:rsidRDefault="00AB47FB" w:rsidP="00AD267A">
      <w:pPr>
        <w:tabs>
          <w:tab w:val="left" w:pos="2185"/>
          <w:tab w:val="left" w:pos="2905"/>
          <w:tab w:val="left" w:pos="12220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AD267A">
        <w:rPr>
          <w:rFonts w:cs="Arial"/>
          <w:sz w:val="22"/>
          <w:szCs w:val="22"/>
        </w:rPr>
        <w:t>94,107,119/5, 132/6</w:t>
      </w:r>
    </w:p>
    <w:p w14:paraId="257BEA8F" w14:textId="006EC726" w:rsidR="00AB47FB" w:rsidRPr="00AF40B3" w:rsidRDefault="00AB47FB" w:rsidP="00AD267A">
      <w:pPr>
        <w:tabs>
          <w:tab w:val="left" w:pos="2185"/>
          <w:tab w:val="left" w:pos="2905"/>
          <w:tab w:val="left" w:pos="1254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AD267A">
        <w:rPr>
          <w:rFonts w:cs="Arial"/>
          <w:spacing w:val="-10"/>
          <w:sz w:val="22"/>
          <w:szCs w:val="22"/>
        </w:rPr>
        <w:tab/>
        <w:t>94,121/5, 133/6</w:t>
      </w:r>
    </w:p>
    <w:p w14:paraId="4A1610E3" w14:textId="14505403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proofErr w:type="gramStart"/>
      <w:r w:rsidRPr="00AF40B3">
        <w:rPr>
          <w:rFonts w:cs="Arial"/>
          <w:spacing w:val="-10"/>
          <w:sz w:val="22"/>
          <w:szCs w:val="22"/>
        </w:rPr>
        <w:t>Other</w:t>
      </w:r>
      <w:proofErr w:type="gramEnd"/>
      <w:r w:rsidRPr="00AF40B3">
        <w:rPr>
          <w:rFonts w:cs="Arial"/>
          <w:spacing w:val="-10"/>
          <w:sz w:val="22"/>
          <w:szCs w:val="22"/>
        </w:rPr>
        <w:t xml:space="preserve">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D267A" w:rsidRPr="00EB20C5">
        <w:rPr>
          <w:rFonts w:ascii="Arial" w:hAnsi="Arial" w:cs="Arial"/>
          <w:sz w:val="22"/>
          <w:szCs w:val="22"/>
        </w:rPr>
        <w:t>n/a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439A58C6" w:rsidR="00AB47FB" w:rsidRPr="00AF40B3" w:rsidRDefault="00AB47FB" w:rsidP="00AD267A">
      <w:pPr>
        <w:tabs>
          <w:tab w:val="left" w:pos="2185"/>
          <w:tab w:val="left" w:pos="2905"/>
          <w:tab w:val="left" w:pos="1232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AD267A">
        <w:rPr>
          <w:rFonts w:ascii="Arial" w:eastAsia="PMingLiU" w:hAnsi="Arial" w:cs="Arial"/>
          <w:spacing w:val="-10"/>
          <w:sz w:val="22"/>
          <w:szCs w:val="22"/>
        </w:rPr>
        <w:tab/>
        <w:t>94,104,117/5, 132/6</w:t>
      </w:r>
    </w:p>
    <w:p w14:paraId="577866B6" w14:textId="5525E612" w:rsidR="00AB47FB" w:rsidRPr="00AF40B3" w:rsidRDefault="00AB47FB" w:rsidP="00AD267A">
      <w:pPr>
        <w:tabs>
          <w:tab w:val="left" w:pos="2185"/>
          <w:tab w:val="left" w:pos="2905"/>
          <w:tab w:val="left" w:pos="1232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proofErr w:type="gramStart"/>
      <w:r w:rsidRPr="00AF40B3">
        <w:rPr>
          <w:rFonts w:cs="Arial"/>
          <w:spacing w:val="-10"/>
          <w:sz w:val="22"/>
          <w:szCs w:val="22"/>
        </w:rPr>
        <w:t>Important</w:t>
      </w:r>
      <w:proofErr w:type="gramEnd"/>
      <w:r w:rsidRPr="00AF40B3">
        <w:rPr>
          <w:rFonts w:cs="Arial"/>
          <w:spacing w:val="-10"/>
          <w:sz w:val="22"/>
          <w:szCs w:val="22"/>
        </w:rPr>
        <w:t xml:space="preserve">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AD267A">
        <w:rPr>
          <w:rFonts w:ascii="Arial" w:eastAsia="PMingLiU" w:hAnsi="Arial" w:cs="Arial"/>
          <w:spacing w:val="-10"/>
          <w:sz w:val="22"/>
          <w:szCs w:val="22"/>
        </w:rPr>
        <w:t>94,104,117/5, 132/6</w:t>
      </w:r>
    </w:p>
    <w:p w14:paraId="410931ED" w14:textId="29F834C1" w:rsidR="00AB47FB" w:rsidRPr="00AF40B3" w:rsidRDefault="00AB47FB" w:rsidP="00AD267A">
      <w:pPr>
        <w:tabs>
          <w:tab w:val="left" w:pos="2185"/>
          <w:tab w:val="left" w:pos="2905"/>
          <w:tab w:val="left" w:pos="1232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AD267A">
        <w:rPr>
          <w:rFonts w:ascii="Arial" w:eastAsia="PMingLiU" w:hAnsi="Arial" w:cs="Arial"/>
          <w:spacing w:val="-10"/>
          <w:sz w:val="22"/>
          <w:szCs w:val="22"/>
        </w:rPr>
        <w:t>94,104,117/5, 132/6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0A151CD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D267A" w:rsidRPr="00AD267A">
        <w:rPr>
          <w:rFonts w:ascii="Arial" w:hAnsi="Arial" w:cs="Arial"/>
          <w:spacing w:val="-10"/>
          <w:sz w:val="22"/>
          <w:szCs w:val="22"/>
        </w:rPr>
        <w:t>164,</w:t>
      </w:r>
      <w:r w:rsidR="00AD267A">
        <w:rPr>
          <w:rFonts w:ascii="Arial" w:hAnsi="Arial" w:cs="Arial"/>
          <w:sz w:val="22"/>
          <w:szCs w:val="22"/>
        </w:rPr>
        <w:t>168//7</w:t>
      </w:r>
    </w:p>
    <w:p w14:paraId="354F754D" w14:textId="34494BDC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D267A">
        <w:rPr>
          <w:rFonts w:ascii="Arial" w:hAnsi="Arial" w:cs="Arial"/>
          <w:sz w:val="22"/>
          <w:szCs w:val="22"/>
        </w:rPr>
        <w:t>164/7</w:t>
      </w:r>
      <w:bookmarkStart w:id="0" w:name="_GoBack"/>
      <w:bookmarkEnd w:id="0"/>
    </w:p>
    <w:p w14:paraId="01774E89" w14:textId="7CE573E1" w:rsidR="00A92295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proofErr w:type="gramStart"/>
      <w:r w:rsidR="00011BBC">
        <w:rPr>
          <w:rFonts w:cs="Arial"/>
          <w:spacing w:val="-10"/>
          <w:sz w:val="22"/>
          <w:szCs w:val="22"/>
        </w:rPr>
        <w:t>How</w:t>
      </w:r>
      <w:proofErr w:type="gramEnd"/>
      <w:r w:rsidR="00011BBC">
        <w:rPr>
          <w:rFonts w:cs="Arial"/>
          <w:spacing w:val="-10"/>
          <w:sz w:val="22"/>
          <w:szCs w:val="22"/>
        </w:rPr>
        <w:t xml:space="preserve">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20636">
        <w:rPr>
          <w:rFonts w:ascii="Arial" w:hAnsi="Arial" w:cs="Arial"/>
          <w:sz w:val="22"/>
          <w:szCs w:val="22"/>
        </w:rPr>
        <w:t>166-167/7</w:t>
      </w:r>
    </w:p>
    <w:p w14:paraId="7ABCFD45" w14:textId="6CCD96D4" w:rsidR="00AB47FB" w:rsidRPr="00AF40B3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20636">
        <w:rPr>
          <w:rFonts w:ascii="Arial" w:hAnsi="Arial" w:cs="Arial"/>
          <w:sz w:val="22"/>
          <w:szCs w:val="22"/>
        </w:rPr>
        <w:t>175-181/7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3DF50E" w14:textId="1074F50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proofErr w:type="gramStart"/>
      <w:r w:rsidR="00F61B7D" w:rsidRPr="00F61B7D">
        <w:rPr>
          <w:rFonts w:ascii="Arial" w:hAnsi="Arial" w:cs="Arial"/>
          <w:spacing w:val="-10"/>
          <w:sz w:val="22"/>
          <w:szCs w:val="22"/>
        </w:rPr>
        <w:t>n/a</w:t>
      </w:r>
      <w:proofErr w:type="gramEnd"/>
    </w:p>
    <w:p w14:paraId="46A13A4C" w14:textId="78A0C39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3A7647ED" w14:textId="183D815C" w:rsidR="00B1583E" w:rsidRDefault="00011BBC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9954F3">
        <w:rPr>
          <w:rFonts w:ascii="Arial" w:hAnsi="Arial" w:cs="Arial"/>
          <w:spacing w:val="-10"/>
          <w:sz w:val="22"/>
          <w:szCs w:val="22"/>
        </w:rPr>
        <w:t>17-18/1</w:t>
      </w:r>
      <w:r w:rsidR="0066468C" w:rsidRPr="00B1583E">
        <w:rPr>
          <w:rFonts w:ascii="Arial" w:hAnsi="Arial" w:cs="Arial"/>
          <w:spacing w:val="-10"/>
          <w:sz w:val="22"/>
          <w:szCs w:val="22"/>
        </w:rPr>
        <w:t xml:space="preserve"> 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77A24" w14:textId="77777777" w:rsidR="00302BE3" w:rsidRDefault="00302BE3" w:rsidP="000717BB">
      <w:r>
        <w:separator/>
      </w:r>
    </w:p>
  </w:endnote>
  <w:endnote w:type="continuationSeparator" w:id="0">
    <w:p w14:paraId="6F52C40A" w14:textId="77777777" w:rsidR="00302BE3" w:rsidRDefault="00302BE3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43A5" w14:textId="7E1225E4" w:rsidR="004E1238" w:rsidRPr="00C84709" w:rsidRDefault="00302BE3">
    <w:pPr>
      <w:pStyle w:val="a8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9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EE24" w14:textId="77777777" w:rsidR="00302BE3" w:rsidRDefault="00302BE3" w:rsidP="000717BB">
      <w:r>
        <w:separator/>
      </w:r>
    </w:p>
  </w:footnote>
  <w:footnote w:type="continuationSeparator" w:id="0">
    <w:p w14:paraId="6D8F988D" w14:textId="77777777" w:rsidR="00302BE3" w:rsidRDefault="00302BE3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9"/>
    <w:rsid w:val="00011BBC"/>
    <w:rsid w:val="000150FB"/>
    <w:rsid w:val="00021CE3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87823"/>
    <w:rsid w:val="00191C69"/>
    <w:rsid w:val="001A62CA"/>
    <w:rsid w:val="001E601C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02BE3"/>
    <w:rsid w:val="0030606E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90987"/>
    <w:rsid w:val="009954F3"/>
    <w:rsid w:val="009A54A4"/>
    <w:rsid w:val="009D76D7"/>
    <w:rsid w:val="00A20636"/>
    <w:rsid w:val="00A24371"/>
    <w:rsid w:val="00A26648"/>
    <w:rsid w:val="00A92295"/>
    <w:rsid w:val="00AB47FB"/>
    <w:rsid w:val="00AB698F"/>
    <w:rsid w:val="00AD0DDA"/>
    <w:rsid w:val="00AD2660"/>
    <w:rsid w:val="00AD267A"/>
    <w:rsid w:val="00AE1864"/>
    <w:rsid w:val="00AF40B3"/>
    <w:rsid w:val="00B04039"/>
    <w:rsid w:val="00B1583E"/>
    <w:rsid w:val="00B52B25"/>
    <w:rsid w:val="00B739C0"/>
    <w:rsid w:val="00BA1FFC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7"/>
    <w:uiPriority w:val="99"/>
    <w:rsid w:val="000717BB"/>
  </w:style>
  <w:style w:type="paragraph" w:styleId="a8">
    <w:name w:val="footer"/>
    <w:basedOn w:val="a"/>
    <w:link w:val="Char1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8"/>
    <w:uiPriority w:val="99"/>
    <w:rsid w:val="000717BB"/>
  </w:style>
  <w:style w:type="character" w:styleId="a9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GAHM, LLC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happyjinny0706@gmail.com</cp:lastModifiedBy>
  <cp:revision>4</cp:revision>
  <cp:lastPrinted>2016-01-13T01:33:00Z</cp:lastPrinted>
  <dcterms:created xsi:type="dcterms:W3CDTF">2021-08-23T02:33:00Z</dcterms:created>
  <dcterms:modified xsi:type="dcterms:W3CDTF">2021-08-23T02:54:00Z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C:\Users\user\Downloads\CARE checklist BOPH-D-18-00853.docx</vt:lpwstr>
  </property>
</Properties>
</file>