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F9" w:rsidRPr="00976D08" w:rsidRDefault="00E563F9" w:rsidP="00976D08">
      <w:pPr>
        <w:widowControl w:val="0"/>
        <w:spacing w:after="0" w:line="360" w:lineRule="auto"/>
        <w:jc w:val="both"/>
        <w:rPr>
          <w:rFonts w:ascii="Book Antiqua" w:eastAsia="宋体" w:hAnsi="Book Antiqua" w:cs="Tahoma"/>
          <w:b/>
          <w:kern w:val="2"/>
          <w:sz w:val="24"/>
          <w:szCs w:val="24"/>
          <w:lang w:val="en-US" w:eastAsia="zh-CN"/>
        </w:rPr>
      </w:pPr>
    </w:p>
    <w:p w:rsidR="00E563F9" w:rsidRPr="00E35111" w:rsidRDefault="00E563F9" w:rsidP="00976D08">
      <w:pPr>
        <w:widowControl w:val="0"/>
        <w:spacing w:after="0" w:line="360" w:lineRule="auto"/>
        <w:jc w:val="both"/>
        <w:rPr>
          <w:rFonts w:ascii="Book Antiqua" w:eastAsia="宋体" w:hAnsi="Book Antiqua" w:cs="Tahoma"/>
          <w:i/>
          <w:kern w:val="2"/>
          <w:sz w:val="24"/>
          <w:szCs w:val="24"/>
          <w:lang w:val="en-US" w:eastAsia="zh-CN"/>
        </w:rPr>
      </w:pPr>
      <w:r w:rsidRPr="00E35111">
        <w:rPr>
          <w:rFonts w:ascii="Book Antiqua" w:eastAsia="宋体" w:hAnsi="Book Antiqua" w:cs="Tahoma"/>
          <w:b/>
          <w:kern w:val="2"/>
          <w:sz w:val="24"/>
          <w:szCs w:val="24"/>
          <w:lang w:val="en-US" w:eastAsia="zh-CN"/>
        </w:rPr>
        <w:t xml:space="preserve">Name of journal: </w:t>
      </w:r>
      <w:r w:rsidRPr="00E35111">
        <w:rPr>
          <w:rFonts w:ascii="Book Antiqua" w:eastAsia="宋体" w:hAnsi="Book Antiqua" w:cs="Tahoma"/>
          <w:i/>
          <w:kern w:val="2"/>
          <w:sz w:val="24"/>
          <w:szCs w:val="24"/>
          <w:lang w:val="en-US" w:eastAsia="zh-CN"/>
        </w:rPr>
        <w:t>World Journal of Gastroenterology</w:t>
      </w:r>
    </w:p>
    <w:p w:rsidR="00E563F9" w:rsidRPr="00E35111" w:rsidRDefault="00E563F9" w:rsidP="00976D08">
      <w:pPr>
        <w:widowControl w:val="0"/>
        <w:spacing w:after="0" w:line="360" w:lineRule="auto"/>
        <w:jc w:val="both"/>
        <w:rPr>
          <w:rFonts w:ascii="Book Antiqua" w:eastAsia="宋体" w:hAnsi="Book Antiqua" w:cs="Tahoma"/>
          <w:b/>
          <w:kern w:val="2"/>
          <w:sz w:val="24"/>
          <w:szCs w:val="24"/>
          <w:lang w:val="en-US" w:eastAsia="zh-CN"/>
        </w:rPr>
      </w:pPr>
      <w:r w:rsidRPr="00E35111">
        <w:rPr>
          <w:rFonts w:ascii="Book Antiqua" w:eastAsia="宋体" w:hAnsi="Book Antiqua" w:cs="Tahoma"/>
          <w:b/>
          <w:kern w:val="2"/>
          <w:sz w:val="24"/>
          <w:szCs w:val="24"/>
          <w:lang w:val="en-US" w:eastAsia="zh-CN"/>
        </w:rPr>
        <w:t>ESPS Manuscript NO: 7139</w:t>
      </w:r>
    </w:p>
    <w:p w:rsidR="00D52910" w:rsidRPr="00E35111" w:rsidRDefault="00CC7FED" w:rsidP="00976D08">
      <w:pPr>
        <w:widowControl w:val="0"/>
        <w:spacing w:after="0" w:line="360" w:lineRule="auto"/>
        <w:jc w:val="both"/>
        <w:rPr>
          <w:rFonts w:ascii="Book Antiqua" w:eastAsia="宋体" w:hAnsi="Book Antiqua" w:cs="Tahoma"/>
          <w:b/>
          <w:kern w:val="2"/>
          <w:sz w:val="24"/>
          <w:szCs w:val="24"/>
          <w:lang w:val="en-US" w:eastAsia="zh-CN"/>
        </w:rPr>
      </w:pPr>
      <w:r w:rsidRPr="00E35111">
        <w:rPr>
          <w:rFonts w:ascii="Book Antiqua" w:eastAsia="BatangChe" w:hAnsi="Book Antiqua"/>
          <w:b/>
          <w:sz w:val="24"/>
          <w:szCs w:val="24"/>
        </w:rPr>
        <w:t>Columns:</w:t>
      </w:r>
      <w:r w:rsidRPr="00E35111">
        <w:rPr>
          <w:rFonts w:ascii="Book Antiqua" w:eastAsia="宋体" w:hAnsi="Book Antiqua" w:cs="Tahoma"/>
          <w:b/>
          <w:kern w:val="2"/>
          <w:sz w:val="24"/>
          <w:szCs w:val="24"/>
          <w:lang w:val="en-US" w:eastAsia="zh-CN"/>
        </w:rPr>
        <w:t xml:space="preserve"> </w:t>
      </w:r>
      <w:bookmarkStart w:id="0" w:name="OLE_LINK6"/>
      <w:bookmarkStart w:id="1" w:name="OLE_LINK7"/>
      <w:r w:rsidR="00D52910" w:rsidRPr="00E35111">
        <w:rPr>
          <w:rFonts w:ascii="Book Antiqua" w:eastAsia="宋体" w:hAnsi="Book Antiqua" w:cs="Tahoma"/>
          <w:b/>
          <w:kern w:val="2"/>
          <w:sz w:val="24"/>
          <w:szCs w:val="24"/>
          <w:lang w:val="en-US" w:eastAsia="zh-CN"/>
        </w:rPr>
        <w:t xml:space="preserve">TOPIC HIGHLIGHT </w:t>
      </w:r>
    </w:p>
    <w:p w:rsidR="00D52910" w:rsidRPr="00E35111" w:rsidRDefault="00D52910" w:rsidP="00976D08">
      <w:pPr>
        <w:widowControl w:val="0"/>
        <w:spacing w:after="0" w:line="360" w:lineRule="auto"/>
        <w:jc w:val="both"/>
        <w:rPr>
          <w:rFonts w:ascii="Book Antiqua" w:eastAsia="宋体" w:hAnsi="Book Antiqua" w:cs="Tahoma"/>
          <w:b/>
          <w:kern w:val="2"/>
          <w:sz w:val="24"/>
          <w:szCs w:val="24"/>
          <w:lang w:val="en-US" w:eastAsia="zh-CN"/>
        </w:rPr>
      </w:pPr>
    </w:p>
    <w:p w:rsidR="00D52910" w:rsidRPr="00E35111" w:rsidRDefault="00D52910" w:rsidP="00976D08">
      <w:pPr>
        <w:widowControl w:val="0"/>
        <w:spacing w:after="0" w:line="360" w:lineRule="auto"/>
        <w:jc w:val="both"/>
        <w:rPr>
          <w:rFonts w:ascii="Book Antiqua" w:hAnsi="Book Antiqua"/>
          <w:sz w:val="24"/>
          <w:szCs w:val="24"/>
        </w:rPr>
      </w:pPr>
      <w:r w:rsidRPr="00E35111">
        <w:rPr>
          <w:rFonts w:ascii="Book Antiqua" w:hAnsi="Book Antiqua" w:cs="TwCenMT-Bold"/>
          <w:bCs/>
          <w:sz w:val="24"/>
          <w:szCs w:val="24"/>
        </w:rPr>
        <w:t>WJG 20th Anniversary Special Issues</w:t>
      </w:r>
      <w:r w:rsidRPr="00E35111">
        <w:rPr>
          <w:rFonts w:ascii="Book Antiqua" w:hAnsi="Book Antiqua"/>
          <w:sz w:val="24"/>
          <w:szCs w:val="24"/>
        </w:rPr>
        <w:t xml:space="preserve"> (14): Pancreatic cancer</w:t>
      </w:r>
    </w:p>
    <w:bookmarkEnd w:id="0"/>
    <w:bookmarkEnd w:id="1"/>
    <w:p w:rsidR="001C57CE" w:rsidRPr="00E35111" w:rsidRDefault="001C57CE" w:rsidP="00976D08">
      <w:pPr>
        <w:widowControl w:val="0"/>
        <w:spacing w:after="0" w:line="360" w:lineRule="auto"/>
        <w:jc w:val="both"/>
        <w:rPr>
          <w:rFonts w:ascii="Book Antiqua" w:eastAsia="宋体" w:hAnsi="Book Antiqua" w:cs="Courier New"/>
          <w:kern w:val="2"/>
          <w:sz w:val="24"/>
          <w:szCs w:val="24"/>
          <w:lang w:eastAsia="zh-CN"/>
        </w:rPr>
      </w:pPr>
    </w:p>
    <w:p w:rsidR="00E563F9" w:rsidRPr="00E35111" w:rsidRDefault="00136DB6" w:rsidP="00976D08">
      <w:pPr>
        <w:widowControl w:val="0"/>
        <w:spacing w:after="0" w:line="360" w:lineRule="auto"/>
        <w:jc w:val="both"/>
        <w:rPr>
          <w:rFonts w:ascii="Book Antiqua" w:eastAsia="宋体" w:hAnsi="Book Antiqua" w:cs="Courier New"/>
          <w:b/>
          <w:kern w:val="2"/>
          <w:sz w:val="24"/>
          <w:szCs w:val="24"/>
          <w:lang w:val="en-US" w:eastAsia="zh-CN"/>
        </w:rPr>
      </w:pPr>
      <w:r w:rsidRPr="00E35111">
        <w:rPr>
          <w:rFonts w:ascii="Book Antiqua" w:eastAsia="宋体" w:hAnsi="Book Antiqua" w:cs="Courier New"/>
          <w:b/>
          <w:kern w:val="2"/>
          <w:sz w:val="24"/>
          <w:szCs w:val="24"/>
          <w:lang w:val="en-US" w:eastAsia="zh-CN"/>
        </w:rPr>
        <w:t>Selection criteria in resectable pancreatic cancer</w:t>
      </w:r>
      <w:r w:rsidR="000240EC" w:rsidRPr="00E35111">
        <w:rPr>
          <w:rFonts w:ascii="Book Antiqua" w:eastAsia="宋体" w:hAnsi="Book Antiqua" w:cs="Courier New"/>
          <w:b/>
          <w:kern w:val="2"/>
          <w:sz w:val="24"/>
          <w:szCs w:val="24"/>
          <w:lang w:val="en-US" w:eastAsia="zh-CN"/>
        </w:rPr>
        <w:t>: A</w:t>
      </w:r>
      <w:r w:rsidRPr="00E35111">
        <w:rPr>
          <w:rFonts w:ascii="Book Antiqua" w:eastAsia="宋体" w:hAnsi="Book Antiqua" w:cs="Courier New"/>
          <w:b/>
          <w:kern w:val="2"/>
          <w:sz w:val="24"/>
          <w:szCs w:val="24"/>
          <w:lang w:val="en-US" w:eastAsia="zh-CN"/>
        </w:rPr>
        <w:t xml:space="preserve"> biological and morphological based approach</w:t>
      </w:r>
    </w:p>
    <w:p w:rsidR="00E563F9" w:rsidRPr="00E35111" w:rsidRDefault="00E563F9" w:rsidP="00976D08">
      <w:pPr>
        <w:widowControl w:val="0"/>
        <w:spacing w:after="0" w:line="360" w:lineRule="auto"/>
        <w:jc w:val="both"/>
        <w:rPr>
          <w:rFonts w:ascii="Book Antiqua" w:eastAsia="宋体" w:hAnsi="Book Antiqua" w:cs="Courier New"/>
          <w:kern w:val="2"/>
          <w:sz w:val="24"/>
          <w:szCs w:val="24"/>
          <w:lang w:val="en-US" w:eastAsia="zh-CN"/>
        </w:rPr>
      </w:pPr>
    </w:p>
    <w:p w:rsidR="00E563F9" w:rsidRPr="00E35111" w:rsidRDefault="00136DB6" w:rsidP="00976D08">
      <w:pPr>
        <w:widowControl w:val="0"/>
        <w:spacing w:after="0" w:line="360" w:lineRule="auto"/>
        <w:jc w:val="both"/>
        <w:rPr>
          <w:rFonts w:ascii="Book Antiqua" w:eastAsia="宋体" w:hAnsi="Book Antiqua" w:cs="Courier New"/>
          <w:kern w:val="2"/>
          <w:sz w:val="24"/>
          <w:szCs w:val="24"/>
          <w:lang w:eastAsia="zh-CN"/>
        </w:rPr>
      </w:pPr>
      <w:r w:rsidRPr="00E35111">
        <w:rPr>
          <w:rFonts w:ascii="Book Antiqua" w:eastAsia="宋体" w:hAnsi="Book Antiqua" w:cs="Courier New"/>
          <w:kern w:val="2"/>
          <w:sz w:val="24"/>
          <w:szCs w:val="24"/>
          <w:lang w:eastAsia="zh-CN"/>
        </w:rPr>
        <w:t>Domenico Tamburrino, Stefano Partelli, Stefano Crippa, Alberto Manzoni, Angela Maurizi, Massimo Falconi</w:t>
      </w:r>
    </w:p>
    <w:p w:rsidR="00E563F9" w:rsidRPr="00E35111" w:rsidRDefault="00AB0B46" w:rsidP="00976D08">
      <w:pPr>
        <w:widowControl w:val="0"/>
        <w:spacing w:after="0" w:line="360" w:lineRule="auto"/>
        <w:jc w:val="both"/>
        <w:rPr>
          <w:rFonts w:ascii="Book Antiqua" w:eastAsia="宋体" w:hAnsi="Book Antiqua" w:cs="Courier New"/>
          <w:kern w:val="2"/>
          <w:sz w:val="24"/>
          <w:szCs w:val="24"/>
          <w:lang w:eastAsia="zh-CN"/>
        </w:rPr>
      </w:pPr>
      <w:r>
        <w:rPr>
          <w:rFonts w:ascii="Book Antiqua" w:eastAsia="宋体" w:hAnsi="Book Antiqua" w:cs="Courier New"/>
          <w:noProof/>
          <w:kern w:val="2"/>
          <w:sz w:val="24"/>
          <w:szCs w:val="24"/>
          <w:lang w:val="en-US" w:eastAsia="zh-CN"/>
        </w:rPr>
        <mc:AlternateContent>
          <mc:Choice Requires="wps">
            <w:drawing>
              <wp:anchor distT="4294967295" distB="4294967295" distL="114300" distR="114300" simplePos="0" relativeHeight="251659264" behindDoc="0" locked="0" layoutInCell="1" allowOverlap="1">
                <wp:simplePos x="0" y="0"/>
                <wp:positionH relativeFrom="column">
                  <wp:posOffset>28575</wp:posOffset>
                </wp:positionH>
                <wp:positionV relativeFrom="paragraph">
                  <wp:posOffset>99059</wp:posOffset>
                </wp:positionV>
                <wp:extent cx="6057900" cy="0"/>
                <wp:effectExtent l="0" t="19050" r="0"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7.8pt" to="47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" strokecolor="gray" strokeweight="3pt"/>
            </w:pict>
          </mc:Fallback>
        </mc:AlternateContent>
      </w:r>
    </w:p>
    <w:p w:rsidR="00D52910" w:rsidRPr="00E35111" w:rsidRDefault="00136DB6" w:rsidP="00976D08">
      <w:pPr>
        <w:widowControl w:val="0"/>
        <w:spacing w:after="0" w:line="360" w:lineRule="auto"/>
        <w:jc w:val="both"/>
        <w:rPr>
          <w:rFonts w:ascii="Book Antiqua" w:eastAsia="宋体" w:hAnsi="Book Antiqua" w:cs="Courier New"/>
          <w:kern w:val="2"/>
          <w:sz w:val="24"/>
          <w:szCs w:val="24"/>
          <w:lang w:val="en-US" w:eastAsia="zh-CN"/>
        </w:rPr>
      </w:pPr>
      <w:r w:rsidRPr="00E35111">
        <w:rPr>
          <w:rFonts w:ascii="Book Antiqua" w:eastAsia="宋体" w:hAnsi="Book Antiqua" w:cs="Courier New"/>
          <w:b/>
          <w:kern w:val="2"/>
          <w:sz w:val="24"/>
          <w:szCs w:val="24"/>
          <w:lang w:val="en-US" w:eastAsia="zh-CN"/>
        </w:rPr>
        <w:t>Domenico Tamburrino</w:t>
      </w:r>
      <w:r w:rsidR="00D52910" w:rsidRPr="00E35111">
        <w:rPr>
          <w:rFonts w:ascii="Book Antiqua" w:eastAsia="宋体" w:hAnsi="Book Antiqua" w:cs="Courier New"/>
          <w:b/>
          <w:kern w:val="2"/>
          <w:sz w:val="24"/>
          <w:szCs w:val="24"/>
          <w:lang w:val="en-US" w:eastAsia="zh-CN"/>
        </w:rPr>
        <w:t xml:space="preserve">, </w:t>
      </w:r>
      <w:r w:rsidRPr="00E35111">
        <w:rPr>
          <w:rFonts w:ascii="Book Antiqua" w:eastAsia="宋体" w:hAnsi="Book Antiqua" w:cs="Courier New"/>
          <w:b/>
          <w:kern w:val="2"/>
          <w:sz w:val="24"/>
          <w:szCs w:val="24"/>
          <w:lang w:val="en-US" w:eastAsia="zh-CN"/>
        </w:rPr>
        <w:t xml:space="preserve">Alberto Manzoni, </w:t>
      </w:r>
      <w:r w:rsidRPr="00E35111">
        <w:rPr>
          <w:rFonts w:ascii="Book Antiqua" w:eastAsia="宋体" w:hAnsi="Book Antiqua" w:cs="Courier New"/>
          <w:kern w:val="2"/>
          <w:sz w:val="24"/>
          <w:szCs w:val="24"/>
          <w:lang w:val="en-US" w:eastAsia="zh-CN"/>
        </w:rPr>
        <w:t>Department of General Surgery B, University of Verona</w:t>
      </w:r>
      <w:r w:rsidR="00D52910" w:rsidRPr="00E35111">
        <w:rPr>
          <w:rFonts w:ascii="Book Antiqua" w:eastAsia="宋体" w:hAnsi="Book Antiqua" w:cs="Courier New"/>
          <w:kern w:val="2"/>
          <w:sz w:val="24"/>
          <w:szCs w:val="24"/>
          <w:lang w:val="en-US" w:eastAsia="zh-CN"/>
        </w:rPr>
        <w:t>,</w:t>
      </w:r>
      <w:r w:rsidR="00D52910" w:rsidRPr="00E35111">
        <w:rPr>
          <w:rFonts w:ascii="Book Antiqua" w:hAnsi="Book Antiqua"/>
          <w:sz w:val="24"/>
          <w:szCs w:val="24"/>
        </w:rPr>
        <w:t xml:space="preserve"> </w:t>
      </w:r>
      <w:r w:rsidR="00D52910" w:rsidRPr="00E35111">
        <w:rPr>
          <w:rFonts w:ascii="Book Antiqua" w:eastAsia="宋体" w:hAnsi="Book Antiqua" w:cs="Courier New"/>
          <w:kern w:val="2"/>
          <w:sz w:val="24"/>
          <w:szCs w:val="24"/>
          <w:lang w:val="en-US" w:eastAsia="zh-CN"/>
        </w:rPr>
        <w:t>37134 Verona, Italy</w:t>
      </w:r>
    </w:p>
    <w:p w:rsidR="00D52910" w:rsidRPr="00E35111" w:rsidRDefault="00D52910" w:rsidP="00976D08">
      <w:pPr>
        <w:widowControl w:val="0"/>
        <w:spacing w:after="0" w:line="360" w:lineRule="auto"/>
        <w:jc w:val="both"/>
        <w:rPr>
          <w:rFonts w:ascii="Book Antiqua" w:eastAsia="宋体" w:hAnsi="Book Antiqua" w:cs="Courier New"/>
          <w:kern w:val="2"/>
          <w:sz w:val="24"/>
          <w:szCs w:val="24"/>
          <w:lang w:val="en-US" w:eastAsia="zh-CN"/>
        </w:rPr>
      </w:pPr>
    </w:p>
    <w:p w:rsidR="00D52910" w:rsidRPr="00E35111" w:rsidRDefault="00136DB6" w:rsidP="00976D08">
      <w:pPr>
        <w:widowControl w:val="0"/>
        <w:spacing w:after="0" w:line="360" w:lineRule="auto"/>
        <w:jc w:val="both"/>
        <w:rPr>
          <w:rFonts w:ascii="Book Antiqua" w:eastAsia="宋体" w:hAnsi="Book Antiqua" w:cs="Courier New"/>
          <w:kern w:val="2"/>
          <w:sz w:val="24"/>
          <w:szCs w:val="24"/>
          <w:lang w:val="en-US" w:eastAsia="zh-CN"/>
        </w:rPr>
      </w:pPr>
      <w:r w:rsidRPr="00E35111">
        <w:rPr>
          <w:rFonts w:ascii="Book Antiqua" w:eastAsia="宋体" w:hAnsi="Book Antiqua" w:cs="Courier New"/>
          <w:b/>
          <w:kern w:val="2"/>
          <w:sz w:val="24"/>
          <w:szCs w:val="24"/>
          <w:lang w:val="en-US" w:eastAsia="zh-CN"/>
        </w:rPr>
        <w:t>Stefano Partelli,</w:t>
      </w:r>
      <w:r w:rsidR="00D52910" w:rsidRPr="00E35111">
        <w:rPr>
          <w:rFonts w:ascii="Book Antiqua" w:eastAsia="宋体" w:hAnsi="Book Antiqua" w:cs="Courier New"/>
          <w:b/>
          <w:kern w:val="2"/>
          <w:sz w:val="24"/>
          <w:szCs w:val="24"/>
          <w:lang w:val="en-US" w:eastAsia="zh-CN"/>
        </w:rPr>
        <w:t xml:space="preserve"> Stefano Crippa, Angela Maurizi,</w:t>
      </w:r>
      <w:r w:rsidRPr="00E35111">
        <w:rPr>
          <w:rFonts w:ascii="Book Antiqua" w:eastAsia="宋体" w:hAnsi="Book Antiqua" w:cs="Courier New"/>
          <w:b/>
          <w:kern w:val="2"/>
          <w:sz w:val="24"/>
          <w:szCs w:val="24"/>
          <w:lang w:val="en-US" w:eastAsia="zh-CN"/>
        </w:rPr>
        <w:t xml:space="preserve"> Massimo Falconi </w:t>
      </w:r>
      <w:r w:rsidRPr="00E35111">
        <w:rPr>
          <w:rFonts w:ascii="Book Antiqua" w:eastAsia="宋体" w:hAnsi="Book Antiqua" w:cs="Courier New"/>
          <w:kern w:val="2"/>
          <w:sz w:val="24"/>
          <w:szCs w:val="24"/>
          <w:lang w:val="en-US" w:eastAsia="zh-CN"/>
        </w:rPr>
        <w:t>Department of Surgery, Pancreatic Surgery Unit, Polytechnic University of Marche Region</w:t>
      </w:r>
      <w:r w:rsidR="00D52910" w:rsidRPr="00E35111">
        <w:rPr>
          <w:rFonts w:ascii="Book Antiqua" w:eastAsia="宋体" w:hAnsi="Book Antiqua" w:cs="Courier New"/>
          <w:b/>
          <w:kern w:val="2"/>
          <w:sz w:val="24"/>
          <w:szCs w:val="24"/>
          <w:lang w:val="en-US" w:eastAsia="zh-CN"/>
        </w:rPr>
        <w:t xml:space="preserve">, </w:t>
      </w:r>
      <w:r w:rsidR="00D52910" w:rsidRPr="00E35111">
        <w:rPr>
          <w:rFonts w:ascii="Book Antiqua" w:eastAsia="宋体" w:hAnsi="Book Antiqua" w:cs="Courier New"/>
          <w:kern w:val="2"/>
          <w:sz w:val="24"/>
          <w:szCs w:val="24"/>
          <w:lang w:eastAsia="zh-CN"/>
        </w:rPr>
        <w:t>60126 Ancona-Torrette, Italy</w:t>
      </w:r>
    </w:p>
    <w:p w:rsidR="00E563F9" w:rsidRPr="00E35111" w:rsidRDefault="00E563F9" w:rsidP="00976D08">
      <w:pPr>
        <w:widowControl w:val="0"/>
        <w:spacing w:after="0" w:line="360" w:lineRule="auto"/>
        <w:jc w:val="both"/>
        <w:rPr>
          <w:rFonts w:ascii="Book Antiqua" w:eastAsia="宋体" w:hAnsi="Book Antiqua" w:cs="Courier New"/>
          <w:kern w:val="2"/>
          <w:sz w:val="24"/>
          <w:szCs w:val="24"/>
          <w:lang w:val="en-US" w:eastAsia="zh-CN"/>
        </w:rPr>
      </w:pPr>
    </w:p>
    <w:p w:rsidR="00E563F9" w:rsidRPr="00E35111" w:rsidRDefault="00E563F9" w:rsidP="00976D08">
      <w:pPr>
        <w:widowControl w:val="0"/>
        <w:spacing w:after="0" w:line="360" w:lineRule="auto"/>
        <w:jc w:val="both"/>
        <w:rPr>
          <w:rFonts w:ascii="Book Antiqua" w:eastAsia="宋体" w:hAnsi="Book Antiqua" w:cs="Courier New"/>
          <w:kern w:val="2"/>
          <w:sz w:val="24"/>
          <w:szCs w:val="24"/>
          <w:lang w:val="en-US" w:eastAsia="zh-CN"/>
        </w:rPr>
      </w:pPr>
      <w:r w:rsidRPr="00E35111">
        <w:rPr>
          <w:rFonts w:ascii="Book Antiqua" w:eastAsia="宋体" w:hAnsi="Book Antiqua" w:cs="Courier New"/>
          <w:b/>
          <w:kern w:val="2"/>
          <w:sz w:val="24"/>
          <w:szCs w:val="24"/>
          <w:lang w:val="en-US" w:eastAsia="zh-CN"/>
        </w:rPr>
        <w:t>Author contributions:</w:t>
      </w:r>
      <w:r w:rsidRPr="00E35111">
        <w:rPr>
          <w:rFonts w:ascii="Book Antiqua" w:eastAsia="宋体" w:hAnsi="Book Antiqua" w:cs="Courier New"/>
          <w:kern w:val="2"/>
          <w:sz w:val="24"/>
          <w:szCs w:val="24"/>
          <w:lang w:val="en-US" w:eastAsia="zh-CN"/>
        </w:rPr>
        <w:t xml:space="preserve"> </w:t>
      </w:r>
      <w:r w:rsidR="00136DB6" w:rsidRPr="00E35111">
        <w:rPr>
          <w:rFonts w:ascii="Book Antiqua" w:eastAsia="宋体" w:hAnsi="Book Antiqua" w:cs="Courier New"/>
          <w:kern w:val="2"/>
          <w:sz w:val="24"/>
          <w:szCs w:val="24"/>
          <w:lang w:val="en-US" w:eastAsia="zh-CN"/>
        </w:rPr>
        <w:t>Crippa</w:t>
      </w:r>
      <w:r w:rsidR="00CC7FED" w:rsidRPr="00E35111">
        <w:rPr>
          <w:rFonts w:ascii="Book Antiqua" w:hAnsi="Book Antiqua" w:cs="Courier New"/>
          <w:kern w:val="2"/>
          <w:sz w:val="24"/>
          <w:szCs w:val="24"/>
          <w:lang w:val="en-US" w:eastAsia="zh-CN"/>
        </w:rPr>
        <w:t xml:space="preserve"> S</w:t>
      </w:r>
      <w:r w:rsidR="00136DB6" w:rsidRPr="00E35111">
        <w:rPr>
          <w:rFonts w:ascii="Book Antiqua" w:eastAsia="宋体" w:hAnsi="Book Antiqua" w:cs="Courier New"/>
          <w:kern w:val="2"/>
          <w:sz w:val="24"/>
          <w:szCs w:val="24"/>
          <w:lang w:val="en-US" w:eastAsia="zh-CN"/>
        </w:rPr>
        <w:t xml:space="preserve">, Manzoni </w:t>
      </w:r>
      <w:r w:rsidR="00CC7FED" w:rsidRPr="00E35111">
        <w:rPr>
          <w:rFonts w:ascii="Book Antiqua" w:hAnsi="Book Antiqua" w:cs="Courier New"/>
          <w:kern w:val="2"/>
          <w:sz w:val="24"/>
          <w:szCs w:val="24"/>
          <w:lang w:val="en-US" w:eastAsia="zh-CN"/>
        </w:rPr>
        <w:t xml:space="preserve">A </w:t>
      </w:r>
      <w:r w:rsidR="00CC7FED" w:rsidRPr="00E35111">
        <w:rPr>
          <w:rFonts w:ascii="Book Antiqua" w:eastAsia="宋体" w:hAnsi="Book Antiqua" w:cs="Courier New"/>
          <w:kern w:val="2"/>
          <w:sz w:val="24"/>
          <w:szCs w:val="24"/>
          <w:lang w:val="en-US" w:eastAsia="zh-CN"/>
        </w:rPr>
        <w:t>and</w:t>
      </w:r>
      <w:r w:rsidR="00976D08" w:rsidRPr="00E35111">
        <w:rPr>
          <w:rFonts w:ascii="Book Antiqua" w:eastAsia="宋体" w:hAnsi="Book Antiqua" w:cs="Courier New"/>
          <w:kern w:val="2"/>
          <w:sz w:val="24"/>
          <w:szCs w:val="24"/>
          <w:lang w:val="en-US" w:eastAsia="zh-CN"/>
        </w:rPr>
        <w:t xml:space="preserve"> </w:t>
      </w:r>
      <w:r w:rsidR="00136DB6" w:rsidRPr="00E35111">
        <w:rPr>
          <w:rFonts w:ascii="Book Antiqua" w:eastAsia="宋体" w:hAnsi="Book Antiqua" w:cs="Courier New"/>
          <w:kern w:val="2"/>
          <w:sz w:val="24"/>
          <w:szCs w:val="24"/>
          <w:lang w:val="en-US" w:eastAsia="zh-CN"/>
        </w:rPr>
        <w:t xml:space="preserve">Maurizi </w:t>
      </w:r>
      <w:r w:rsidR="00CC7FED" w:rsidRPr="00E35111">
        <w:rPr>
          <w:rFonts w:ascii="Book Antiqua" w:hAnsi="Book Antiqua" w:cs="Courier New"/>
          <w:kern w:val="2"/>
          <w:sz w:val="24"/>
          <w:szCs w:val="24"/>
          <w:lang w:val="en-US" w:eastAsia="zh-CN"/>
        </w:rPr>
        <w:t xml:space="preserve">A </w:t>
      </w:r>
      <w:r w:rsidR="00136DB6" w:rsidRPr="00E35111">
        <w:rPr>
          <w:rFonts w:ascii="Book Antiqua" w:eastAsia="宋体" w:hAnsi="Book Antiqua" w:cs="Courier New"/>
          <w:kern w:val="2"/>
          <w:sz w:val="24"/>
          <w:szCs w:val="24"/>
          <w:lang w:val="en-US" w:eastAsia="zh-CN"/>
        </w:rPr>
        <w:t>per</w:t>
      </w:r>
      <w:r w:rsidR="00D52910" w:rsidRPr="00E35111">
        <w:rPr>
          <w:rFonts w:ascii="Book Antiqua" w:eastAsia="宋体" w:hAnsi="Book Antiqua" w:cs="Courier New"/>
          <w:kern w:val="2"/>
          <w:sz w:val="24"/>
          <w:szCs w:val="24"/>
          <w:lang w:val="en-US" w:eastAsia="zh-CN"/>
        </w:rPr>
        <w:t>formed review of the literature</w:t>
      </w:r>
      <w:r w:rsidR="00136DB6" w:rsidRPr="00E35111">
        <w:rPr>
          <w:rFonts w:ascii="Book Antiqua" w:eastAsia="宋体" w:hAnsi="Book Antiqua" w:cs="Courier New"/>
          <w:kern w:val="2"/>
          <w:sz w:val="24"/>
          <w:szCs w:val="24"/>
          <w:lang w:val="en-US" w:eastAsia="zh-CN"/>
        </w:rPr>
        <w:t xml:space="preserve">; Tamburrino </w:t>
      </w:r>
      <w:r w:rsidR="00CC7FED" w:rsidRPr="00E35111">
        <w:rPr>
          <w:rFonts w:ascii="Book Antiqua" w:hAnsi="Book Antiqua" w:cs="Courier New"/>
          <w:kern w:val="2"/>
          <w:sz w:val="24"/>
          <w:szCs w:val="24"/>
          <w:lang w:val="en-US" w:eastAsia="zh-CN"/>
        </w:rPr>
        <w:t xml:space="preserve">D </w:t>
      </w:r>
      <w:r w:rsidR="00136DB6" w:rsidRPr="00E35111">
        <w:rPr>
          <w:rFonts w:ascii="Book Antiqua" w:eastAsia="宋体" w:hAnsi="Book Antiqua" w:cs="Courier New"/>
          <w:kern w:val="2"/>
          <w:sz w:val="24"/>
          <w:szCs w:val="24"/>
          <w:lang w:val="en-US" w:eastAsia="zh-CN"/>
        </w:rPr>
        <w:t>and Partelli</w:t>
      </w:r>
      <w:r w:rsidRPr="00E35111">
        <w:rPr>
          <w:rFonts w:ascii="Book Antiqua" w:eastAsia="宋体" w:hAnsi="Book Antiqua" w:cs="Courier New"/>
          <w:kern w:val="2"/>
          <w:sz w:val="24"/>
          <w:szCs w:val="24"/>
          <w:lang w:val="en-US" w:eastAsia="zh-CN"/>
        </w:rPr>
        <w:t xml:space="preserve"> </w:t>
      </w:r>
      <w:r w:rsidR="00CC7FED" w:rsidRPr="00E35111">
        <w:rPr>
          <w:rFonts w:ascii="Book Antiqua" w:hAnsi="Book Antiqua" w:cs="Courier New"/>
          <w:kern w:val="2"/>
          <w:sz w:val="24"/>
          <w:szCs w:val="24"/>
          <w:lang w:val="en-US" w:eastAsia="zh-CN"/>
        </w:rPr>
        <w:t xml:space="preserve">S </w:t>
      </w:r>
      <w:r w:rsidRPr="00E35111">
        <w:rPr>
          <w:rFonts w:ascii="Book Antiqua" w:eastAsia="宋体" w:hAnsi="Book Antiqua" w:cs="Courier New"/>
          <w:kern w:val="2"/>
          <w:sz w:val="24"/>
          <w:szCs w:val="24"/>
          <w:lang w:val="en-US" w:eastAsia="zh-CN"/>
        </w:rPr>
        <w:t>wrote the paper</w:t>
      </w:r>
      <w:r w:rsidR="00136DB6" w:rsidRPr="00E35111">
        <w:rPr>
          <w:rFonts w:ascii="Book Antiqua" w:eastAsia="宋体" w:hAnsi="Book Antiqua" w:cs="Courier New"/>
          <w:kern w:val="2"/>
          <w:sz w:val="24"/>
          <w:szCs w:val="24"/>
          <w:lang w:val="en-US" w:eastAsia="zh-CN"/>
        </w:rPr>
        <w:t xml:space="preserve"> under the supervision of Falconi</w:t>
      </w:r>
      <w:r w:rsidR="00CC7FED" w:rsidRPr="00E35111">
        <w:rPr>
          <w:rFonts w:ascii="Book Antiqua" w:hAnsi="Book Antiqua" w:cs="Courier New"/>
          <w:kern w:val="2"/>
          <w:sz w:val="24"/>
          <w:szCs w:val="24"/>
          <w:lang w:val="en-US" w:eastAsia="zh-CN"/>
        </w:rPr>
        <w:t xml:space="preserve"> M</w:t>
      </w:r>
      <w:r w:rsidRPr="00E35111">
        <w:rPr>
          <w:rFonts w:ascii="Book Antiqua" w:eastAsia="宋体" w:hAnsi="Book Antiqua" w:cs="Courier New"/>
          <w:kern w:val="2"/>
          <w:sz w:val="24"/>
          <w:szCs w:val="24"/>
          <w:lang w:val="en-US" w:eastAsia="zh-CN"/>
        </w:rPr>
        <w:t xml:space="preserve">. </w:t>
      </w:r>
    </w:p>
    <w:p w:rsidR="00E563F9" w:rsidRPr="00E35111" w:rsidRDefault="00E563F9" w:rsidP="00976D08">
      <w:pPr>
        <w:widowControl w:val="0"/>
        <w:spacing w:after="0" w:line="360" w:lineRule="auto"/>
        <w:jc w:val="both"/>
        <w:rPr>
          <w:rFonts w:ascii="Book Antiqua" w:eastAsia="宋体" w:hAnsi="Book Antiqua" w:cs="Courier New"/>
          <w:kern w:val="2"/>
          <w:sz w:val="24"/>
          <w:szCs w:val="24"/>
          <w:lang w:val="en-US" w:eastAsia="zh-CN"/>
        </w:rPr>
      </w:pPr>
    </w:p>
    <w:p w:rsidR="00E563F9" w:rsidRPr="00E35111" w:rsidRDefault="00E563F9" w:rsidP="00976D08">
      <w:pPr>
        <w:widowControl w:val="0"/>
        <w:spacing w:after="0" w:line="360" w:lineRule="auto"/>
        <w:jc w:val="both"/>
        <w:rPr>
          <w:rFonts w:ascii="Book Antiqua" w:eastAsia="宋体" w:hAnsi="Book Antiqua" w:cs="Courier New"/>
          <w:kern w:val="2"/>
          <w:sz w:val="24"/>
          <w:szCs w:val="24"/>
          <w:lang w:val="en-US" w:eastAsia="zh-CN"/>
        </w:rPr>
      </w:pPr>
      <w:r w:rsidRPr="00E35111">
        <w:rPr>
          <w:rFonts w:ascii="Book Antiqua" w:eastAsia="宋体" w:hAnsi="Book Antiqua" w:cs="Courier New"/>
          <w:b/>
          <w:kern w:val="2"/>
          <w:sz w:val="24"/>
          <w:szCs w:val="24"/>
          <w:lang w:eastAsia="zh-CN"/>
        </w:rPr>
        <w:t xml:space="preserve">Correspondence to: </w:t>
      </w:r>
      <w:r w:rsidR="00136DB6" w:rsidRPr="00E35111">
        <w:rPr>
          <w:rFonts w:ascii="Book Antiqua" w:eastAsia="宋体" w:hAnsi="Book Antiqua" w:cs="Courier New"/>
          <w:b/>
          <w:kern w:val="2"/>
          <w:sz w:val="24"/>
          <w:szCs w:val="24"/>
          <w:lang w:eastAsia="zh-CN"/>
        </w:rPr>
        <w:t>Massimo Falconi, MD</w:t>
      </w:r>
      <w:r w:rsidR="00D52910" w:rsidRPr="00E35111">
        <w:rPr>
          <w:rFonts w:ascii="Book Antiqua" w:eastAsia="宋体" w:hAnsi="Book Antiqua" w:cs="Courier New"/>
          <w:b/>
          <w:kern w:val="2"/>
          <w:sz w:val="24"/>
          <w:szCs w:val="24"/>
          <w:lang w:eastAsia="zh-CN"/>
        </w:rPr>
        <w:t xml:space="preserve">, </w:t>
      </w:r>
      <w:r w:rsidR="00D52910" w:rsidRPr="00E35111">
        <w:rPr>
          <w:rFonts w:ascii="Book Antiqua" w:eastAsia="宋体" w:hAnsi="Book Antiqua" w:cs="Courier New"/>
          <w:kern w:val="2"/>
          <w:sz w:val="24"/>
          <w:szCs w:val="24"/>
          <w:lang w:val="en-US" w:eastAsia="zh-CN"/>
        </w:rPr>
        <w:t>Department of Surgery, Pancreatic Surgery Unit, Polytechnic University of Marche Region</w:t>
      </w:r>
      <w:r w:rsidR="00D52910" w:rsidRPr="00E35111">
        <w:rPr>
          <w:rFonts w:ascii="Book Antiqua" w:eastAsia="宋体" w:hAnsi="Book Antiqua" w:cs="Courier New"/>
          <w:b/>
          <w:kern w:val="2"/>
          <w:sz w:val="24"/>
          <w:szCs w:val="24"/>
          <w:lang w:val="en-US" w:eastAsia="zh-CN"/>
        </w:rPr>
        <w:t>,</w:t>
      </w:r>
      <w:r w:rsidR="00976D08" w:rsidRPr="00E35111">
        <w:rPr>
          <w:rFonts w:ascii="Book Antiqua" w:eastAsia="宋体" w:hAnsi="Book Antiqua" w:cs="Courier New"/>
          <w:b/>
          <w:kern w:val="2"/>
          <w:sz w:val="24"/>
          <w:szCs w:val="24"/>
          <w:lang w:val="en-US" w:eastAsia="zh-CN"/>
        </w:rPr>
        <w:t xml:space="preserve"> </w:t>
      </w:r>
      <w:r w:rsidR="00136DB6" w:rsidRPr="00E35111">
        <w:rPr>
          <w:rFonts w:ascii="Book Antiqua" w:eastAsia="宋体" w:hAnsi="Book Antiqua" w:cs="Courier New"/>
          <w:kern w:val="2"/>
          <w:sz w:val="24"/>
          <w:szCs w:val="24"/>
          <w:lang w:eastAsia="zh-CN"/>
        </w:rPr>
        <w:t xml:space="preserve"> Via Conca 71, 60126 Ancona-Torrette, </w:t>
      </w:r>
      <w:r w:rsidR="00136DB6" w:rsidRPr="00E35111">
        <w:rPr>
          <w:rFonts w:ascii="Book Antiqua" w:eastAsia="宋体" w:hAnsi="Book Antiqua" w:cs="Courier New"/>
          <w:kern w:val="2"/>
          <w:sz w:val="24"/>
          <w:szCs w:val="24"/>
          <w:lang w:eastAsia="zh-CN"/>
        </w:rPr>
        <w:lastRenderedPageBreak/>
        <w:t>I</w:t>
      </w:r>
      <w:r w:rsidR="00D52910" w:rsidRPr="00E35111">
        <w:rPr>
          <w:rFonts w:ascii="Book Antiqua" w:eastAsia="宋体" w:hAnsi="Book Antiqua" w:cs="Courier New"/>
          <w:kern w:val="2"/>
          <w:sz w:val="24"/>
          <w:szCs w:val="24"/>
          <w:lang w:eastAsia="zh-CN"/>
        </w:rPr>
        <w:t xml:space="preserve">taly. </w:t>
      </w:r>
      <w:r w:rsidR="00136DB6" w:rsidRPr="00E35111">
        <w:rPr>
          <w:rFonts w:ascii="Book Antiqua" w:eastAsia="宋体" w:hAnsi="Book Antiqua" w:cs="Courier New"/>
          <w:kern w:val="2"/>
          <w:sz w:val="24"/>
          <w:szCs w:val="24"/>
          <w:lang w:eastAsia="zh-CN"/>
        </w:rPr>
        <w:t>m.falconi@univpm.it</w:t>
      </w:r>
    </w:p>
    <w:p w:rsidR="00E563F9" w:rsidRPr="00E35111" w:rsidRDefault="00E563F9" w:rsidP="00976D08">
      <w:pPr>
        <w:widowControl w:val="0"/>
        <w:spacing w:after="0" w:line="360" w:lineRule="auto"/>
        <w:jc w:val="both"/>
        <w:rPr>
          <w:rFonts w:ascii="Book Antiqua" w:eastAsia="宋体" w:hAnsi="Book Antiqua" w:cs="Courier New"/>
          <w:kern w:val="2"/>
          <w:sz w:val="24"/>
          <w:szCs w:val="24"/>
          <w:lang w:eastAsia="zh-CN"/>
        </w:rPr>
      </w:pPr>
    </w:p>
    <w:p w:rsidR="00E563F9" w:rsidRPr="00E35111" w:rsidRDefault="00E563F9" w:rsidP="00976D08">
      <w:pPr>
        <w:widowControl w:val="0"/>
        <w:spacing w:after="0" w:line="360" w:lineRule="auto"/>
        <w:jc w:val="both"/>
        <w:rPr>
          <w:rFonts w:ascii="Book Antiqua" w:eastAsia="宋体" w:hAnsi="Book Antiqua" w:cs="Courier New"/>
          <w:kern w:val="2"/>
          <w:sz w:val="24"/>
          <w:szCs w:val="24"/>
          <w:lang w:val="en-US" w:eastAsia="zh-CN"/>
        </w:rPr>
      </w:pPr>
      <w:r w:rsidRPr="00E35111">
        <w:rPr>
          <w:rFonts w:ascii="Book Antiqua" w:eastAsia="宋体" w:hAnsi="Book Antiqua" w:cs="Courier New"/>
          <w:b/>
          <w:kern w:val="2"/>
          <w:sz w:val="24"/>
          <w:szCs w:val="24"/>
          <w:lang w:val="en-US" w:eastAsia="zh-CN"/>
        </w:rPr>
        <w:t xml:space="preserve">Telephone: </w:t>
      </w:r>
      <w:r w:rsidR="00136DB6" w:rsidRPr="00E35111">
        <w:rPr>
          <w:rFonts w:ascii="Book Antiqua" w:eastAsia="宋体" w:hAnsi="Book Antiqua" w:cs="Courier New"/>
          <w:kern w:val="2"/>
          <w:sz w:val="24"/>
          <w:szCs w:val="24"/>
          <w:lang w:val="en-US" w:eastAsia="zh-CN"/>
        </w:rPr>
        <w:t>+39</w:t>
      </w:r>
      <w:r w:rsidR="00D52910" w:rsidRPr="00E35111">
        <w:rPr>
          <w:rFonts w:ascii="Book Antiqua" w:eastAsia="宋体" w:hAnsi="Book Antiqua" w:cs="Courier New"/>
          <w:kern w:val="2"/>
          <w:sz w:val="24"/>
          <w:szCs w:val="24"/>
          <w:lang w:val="en-US" w:eastAsia="zh-CN"/>
        </w:rPr>
        <w:t>-</w:t>
      </w:r>
      <w:r w:rsidR="00136DB6" w:rsidRPr="00E35111">
        <w:rPr>
          <w:rFonts w:ascii="Book Antiqua" w:eastAsia="宋体" w:hAnsi="Book Antiqua" w:cs="Courier New"/>
          <w:kern w:val="2"/>
          <w:sz w:val="24"/>
          <w:szCs w:val="24"/>
          <w:lang w:val="en-US" w:eastAsia="zh-CN"/>
        </w:rPr>
        <w:t>71</w:t>
      </w:r>
      <w:r w:rsidR="00D52910" w:rsidRPr="00E35111">
        <w:rPr>
          <w:rFonts w:ascii="Book Antiqua" w:eastAsia="宋体" w:hAnsi="Book Antiqua" w:cs="Courier New"/>
          <w:kern w:val="2"/>
          <w:sz w:val="24"/>
          <w:szCs w:val="24"/>
          <w:lang w:val="en-US" w:eastAsia="zh-CN"/>
        </w:rPr>
        <w:t>-</w:t>
      </w:r>
      <w:r w:rsidR="00136DB6" w:rsidRPr="00E35111">
        <w:rPr>
          <w:rFonts w:ascii="Book Antiqua" w:eastAsia="宋体" w:hAnsi="Book Antiqua" w:cs="Courier New"/>
          <w:kern w:val="2"/>
          <w:sz w:val="24"/>
          <w:szCs w:val="24"/>
          <w:lang w:val="en-US" w:eastAsia="zh-CN"/>
        </w:rPr>
        <w:t xml:space="preserve">5965781 </w:t>
      </w:r>
      <w:r w:rsidRPr="00E35111">
        <w:rPr>
          <w:rFonts w:ascii="Book Antiqua" w:eastAsia="宋体" w:hAnsi="Book Antiqua" w:cs="Courier New"/>
          <w:b/>
          <w:kern w:val="2"/>
          <w:sz w:val="24"/>
          <w:szCs w:val="24"/>
          <w:lang w:val="en-US" w:eastAsia="zh-CN"/>
        </w:rPr>
        <w:t xml:space="preserve">Fax: </w:t>
      </w:r>
      <w:r w:rsidR="00136DB6" w:rsidRPr="00E35111">
        <w:rPr>
          <w:rFonts w:ascii="Book Antiqua" w:eastAsia="宋体" w:hAnsi="Book Antiqua" w:cs="Courier New"/>
          <w:kern w:val="2"/>
          <w:sz w:val="24"/>
          <w:szCs w:val="24"/>
          <w:lang w:val="en-US" w:eastAsia="zh-CN"/>
        </w:rPr>
        <w:t>+39</w:t>
      </w:r>
      <w:r w:rsidR="00D52910" w:rsidRPr="00E35111">
        <w:rPr>
          <w:rFonts w:ascii="Book Antiqua" w:eastAsia="宋体" w:hAnsi="Book Antiqua" w:cs="Courier New"/>
          <w:kern w:val="2"/>
          <w:sz w:val="24"/>
          <w:szCs w:val="24"/>
          <w:lang w:val="en-US" w:eastAsia="zh-CN"/>
        </w:rPr>
        <w:t>-</w:t>
      </w:r>
      <w:r w:rsidR="00136DB6" w:rsidRPr="00E35111">
        <w:rPr>
          <w:rFonts w:ascii="Book Antiqua" w:eastAsia="宋体" w:hAnsi="Book Antiqua" w:cs="Courier New"/>
          <w:kern w:val="2"/>
          <w:sz w:val="24"/>
          <w:szCs w:val="24"/>
          <w:lang w:val="en-US" w:eastAsia="zh-CN"/>
        </w:rPr>
        <w:t>71</w:t>
      </w:r>
      <w:r w:rsidR="00D52910" w:rsidRPr="00E35111">
        <w:rPr>
          <w:rFonts w:ascii="Book Antiqua" w:eastAsia="宋体" w:hAnsi="Book Antiqua" w:cs="Courier New"/>
          <w:kern w:val="2"/>
          <w:sz w:val="24"/>
          <w:szCs w:val="24"/>
          <w:lang w:val="en-US" w:eastAsia="zh-CN"/>
        </w:rPr>
        <w:t>-</w:t>
      </w:r>
      <w:r w:rsidR="00136DB6" w:rsidRPr="00E35111">
        <w:rPr>
          <w:rFonts w:ascii="Book Antiqua" w:eastAsia="宋体" w:hAnsi="Book Antiqua" w:cs="Courier New"/>
          <w:kern w:val="2"/>
          <w:sz w:val="24"/>
          <w:szCs w:val="24"/>
          <w:lang w:val="en-US" w:eastAsia="zh-CN"/>
        </w:rPr>
        <w:t>5964429</w:t>
      </w:r>
    </w:p>
    <w:p w:rsidR="00E563F9" w:rsidRPr="00E35111" w:rsidRDefault="00E563F9" w:rsidP="00976D08">
      <w:pPr>
        <w:widowControl w:val="0"/>
        <w:spacing w:after="0" w:line="360" w:lineRule="auto"/>
        <w:jc w:val="both"/>
        <w:rPr>
          <w:rFonts w:ascii="Book Antiqua" w:eastAsia="宋体" w:hAnsi="Book Antiqua" w:cs="Times New Roman"/>
          <w:b/>
          <w:kern w:val="2"/>
          <w:sz w:val="24"/>
          <w:szCs w:val="24"/>
          <w:lang w:val="en-US" w:eastAsia="zh-CN"/>
        </w:rPr>
      </w:pPr>
    </w:p>
    <w:p w:rsidR="004744DD" w:rsidRPr="00E35111" w:rsidRDefault="004744DD" w:rsidP="00976D08">
      <w:pPr>
        <w:spacing w:after="0" w:line="360" w:lineRule="auto"/>
        <w:jc w:val="both"/>
        <w:rPr>
          <w:rFonts w:ascii="Book Antiqua" w:hAnsi="Book Antiqua"/>
          <w:sz w:val="24"/>
          <w:szCs w:val="24"/>
        </w:rPr>
      </w:pPr>
      <w:r w:rsidRPr="00E35111">
        <w:rPr>
          <w:rFonts w:ascii="Book Antiqua" w:hAnsi="Book Antiqua"/>
          <w:b/>
          <w:sz w:val="24"/>
          <w:szCs w:val="24"/>
        </w:rPr>
        <w:t xml:space="preserve">Received: </w:t>
      </w:r>
      <w:r w:rsidRPr="00E35111">
        <w:rPr>
          <w:rFonts w:ascii="Book Antiqua" w:hAnsi="Book Antiqua"/>
          <w:sz w:val="24"/>
          <w:szCs w:val="24"/>
        </w:rPr>
        <w:t xml:space="preserve">November </w:t>
      </w:r>
      <w:r w:rsidRPr="00E35111">
        <w:rPr>
          <w:rFonts w:ascii="Book Antiqua" w:hAnsi="Book Antiqua"/>
          <w:sz w:val="24"/>
          <w:szCs w:val="24"/>
          <w:lang w:eastAsia="zh-CN"/>
        </w:rPr>
        <w:t>5</w:t>
      </w:r>
      <w:r w:rsidRPr="00E35111">
        <w:rPr>
          <w:rFonts w:ascii="Book Antiqua" w:hAnsi="Book Antiqua"/>
          <w:sz w:val="24"/>
          <w:szCs w:val="24"/>
        </w:rPr>
        <w:t xml:space="preserve">, 2013 </w:t>
      </w:r>
      <w:r w:rsidRPr="00E35111">
        <w:rPr>
          <w:rFonts w:ascii="Book Antiqua" w:hAnsi="Book Antiqua"/>
          <w:b/>
          <w:sz w:val="24"/>
          <w:szCs w:val="24"/>
        </w:rPr>
        <w:t>Revised:</w:t>
      </w:r>
      <w:r w:rsidRPr="00E35111">
        <w:rPr>
          <w:rFonts w:ascii="Book Antiqua" w:hAnsi="Book Antiqua"/>
          <w:sz w:val="24"/>
          <w:szCs w:val="24"/>
        </w:rPr>
        <w:t xml:space="preserve"> </w:t>
      </w:r>
      <w:r w:rsidRPr="00E35111">
        <w:rPr>
          <w:rFonts w:ascii="Book Antiqua" w:hAnsi="Book Antiqua"/>
          <w:sz w:val="24"/>
          <w:szCs w:val="24"/>
          <w:lang w:eastAsia="zh-CN"/>
        </w:rPr>
        <w:t>February</w:t>
      </w:r>
      <w:r w:rsidRPr="00E35111">
        <w:rPr>
          <w:rFonts w:ascii="Book Antiqua" w:hAnsi="Book Antiqua"/>
          <w:sz w:val="24"/>
          <w:szCs w:val="24"/>
        </w:rPr>
        <w:t xml:space="preserve"> </w:t>
      </w:r>
      <w:r w:rsidRPr="00E35111">
        <w:rPr>
          <w:rFonts w:ascii="Book Antiqua" w:hAnsi="Book Antiqua"/>
          <w:sz w:val="24"/>
          <w:szCs w:val="24"/>
          <w:lang w:eastAsia="zh-CN"/>
        </w:rPr>
        <w:t>13</w:t>
      </w:r>
      <w:r w:rsidRPr="00E35111">
        <w:rPr>
          <w:rFonts w:ascii="Book Antiqua" w:hAnsi="Book Antiqua"/>
          <w:sz w:val="24"/>
          <w:szCs w:val="24"/>
        </w:rPr>
        <w:t xml:space="preserve">, 2014 </w:t>
      </w:r>
    </w:p>
    <w:p w:rsidR="007946DE" w:rsidRDefault="004744DD" w:rsidP="007946DE">
      <w:pPr>
        <w:rPr>
          <w:rFonts w:ascii="Book Antiqua" w:hAnsi="Book Antiqua" w:hint="eastAsia"/>
          <w:sz w:val="24"/>
          <w:szCs w:val="24"/>
        </w:rPr>
      </w:pPr>
      <w:r w:rsidRPr="00E35111">
        <w:rPr>
          <w:rFonts w:ascii="Book Antiqua" w:hAnsi="Book Antiqua"/>
          <w:b/>
          <w:sz w:val="24"/>
          <w:szCs w:val="24"/>
        </w:rPr>
        <w:t xml:space="preserve">Accepted: </w:t>
      </w:r>
      <w:r w:rsidR="007946DE" w:rsidRPr="006045E8">
        <w:rPr>
          <w:rFonts w:ascii="Book Antiqua" w:hAnsi="Book Antiqua"/>
          <w:sz w:val="24"/>
          <w:szCs w:val="24"/>
        </w:rPr>
        <w:t>April 15, 2014</w:t>
      </w:r>
    </w:p>
    <w:p w:rsidR="004744DD" w:rsidRPr="00E35111" w:rsidRDefault="004744DD" w:rsidP="00976D08">
      <w:pPr>
        <w:spacing w:after="0" w:line="360" w:lineRule="auto"/>
        <w:jc w:val="both"/>
        <w:rPr>
          <w:rFonts w:ascii="Book Antiqua" w:hAnsi="Book Antiqua"/>
          <w:sz w:val="24"/>
          <w:szCs w:val="24"/>
        </w:rPr>
      </w:pPr>
      <w:bookmarkStart w:id="2" w:name="_GoBack"/>
      <w:bookmarkEnd w:id="2"/>
    </w:p>
    <w:p w:rsidR="004744DD" w:rsidRPr="00E35111" w:rsidRDefault="004744DD" w:rsidP="00976D08">
      <w:pPr>
        <w:spacing w:after="0" w:line="360" w:lineRule="auto"/>
        <w:jc w:val="both"/>
        <w:rPr>
          <w:rFonts w:ascii="Book Antiqua" w:hAnsi="Book Antiqua"/>
          <w:b/>
          <w:sz w:val="24"/>
          <w:szCs w:val="24"/>
        </w:rPr>
      </w:pPr>
      <w:r w:rsidRPr="00E35111">
        <w:rPr>
          <w:rFonts w:ascii="Book Antiqua" w:hAnsi="Book Antiqua"/>
          <w:b/>
          <w:sz w:val="24"/>
          <w:szCs w:val="24"/>
        </w:rPr>
        <w:t xml:space="preserve">Published online: </w:t>
      </w:r>
    </w:p>
    <w:p w:rsidR="00136DB6" w:rsidRPr="00E35111" w:rsidRDefault="00136DB6" w:rsidP="00976D08">
      <w:pPr>
        <w:widowControl w:val="0"/>
        <w:spacing w:after="0" w:line="360" w:lineRule="auto"/>
        <w:jc w:val="both"/>
        <w:rPr>
          <w:rFonts w:ascii="Book Antiqua" w:eastAsia="宋体" w:hAnsi="Book Antiqua" w:cs="Times New Roman"/>
          <w:b/>
          <w:kern w:val="2"/>
          <w:sz w:val="24"/>
          <w:szCs w:val="24"/>
          <w:lang w:val="en-US" w:eastAsia="zh-CN"/>
        </w:rPr>
      </w:pPr>
    </w:p>
    <w:p w:rsidR="00E563F9" w:rsidRPr="00E35111" w:rsidRDefault="00E563F9" w:rsidP="00976D08">
      <w:pPr>
        <w:widowControl w:val="0"/>
        <w:spacing w:after="0" w:line="360" w:lineRule="auto"/>
        <w:jc w:val="both"/>
        <w:rPr>
          <w:rFonts w:ascii="Book Antiqua" w:eastAsia="宋体" w:hAnsi="Book Antiqua" w:cs="Times New Roman"/>
          <w:kern w:val="2"/>
          <w:sz w:val="24"/>
          <w:szCs w:val="24"/>
          <w:lang w:val="en-US" w:eastAsia="zh-CN"/>
        </w:rPr>
      </w:pPr>
      <w:r w:rsidRPr="00E35111">
        <w:rPr>
          <w:rFonts w:ascii="Book Antiqua" w:eastAsia="宋体" w:hAnsi="Book Antiqua" w:cs="Times New Roman"/>
          <w:b/>
          <w:kern w:val="2"/>
          <w:sz w:val="24"/>
          <w:szCs w:val="24"/>
          <w:lang w:val="en-US" w:eastAsia="zh-CN"/>
        </w:rPr>
        <w:t xml:space="preserve">Abstract </w:t>
      </w:r>
    </w:p>
    <w:p w:rsidR="00E563F9" w:rsidRPr="00E35111" w:rsidRDefault="00136DB6" w:rsidP="00976D08">
      <w:pPr>
        <w:widowControl w:val="0"/>
        <w:spacing w:after="0" w:line="360" w:lineRule="auto"/>
        <w:jc w:val="both"/>
        <w:rPr>
          <w:rFonts w:ascii="Book Antiqua" w:eastAsia="宋体" w:hAnsi="Book Antiqua" w:cs="Courier New"/>
          <w:kern w:val="2"/>
          <w:sz w:val="24"/>
          <w:szCs w:val="24"/>
          <w:lang w:val="en-US" w:eastAsia="zh-CN"/>
        </w:rPr>
      </w:pPr>
      <w:r w:rsidRPr="00E35111">
        <w:rPr>
          <w:rFonts w:ascii="Book Antiqua" w:eastAsia="宋体" w:hAnsi="Book Antiqua" w:cs="Courier New"/>
          <w:kern w:val="2"/>
          <w:sz w:val="24"/>
          <w:szCs w:val="24"/>
          <w:lang w:val="en-US" w:eastAsia="zh-CN"/>
        </w:rPr>
        <w:t>Pancreatic ductal adenocarcinoma (PDA) remains one of the most aggressive tumors with a low rate of survival. Surgery is the only curative treatment for PDA although only 20% of patients are resectable at diagnosis. During the last decade there was an improvement in survival in patients affected by PDA possibly explained by the advances in cancer therapy but also by the increased consideration of the value of patients’ selection by pancreatic surgeons. In fact, it is necessary to select patients not only on the basis of the surgical resectability but also on the basis of the biological nature of the tumor. Preoperatively specific criteria can be identified in order to select patients who will really benefit of surgical resection. Duration of symptoms, high value of C</w:t>
      </w:r>
      <w:r w:rsidR="004744DD" w:rsidRPr="00E35111">
        <w:rPr>
          <w:rFonts w:ascii="Book Antiqua" w:eastAsia="宋体" w:hAnsi="Book Antiqua" w:cs="Courier New"/>
          <w:kern w:val="2"/>
          <w:sz w:val="24"/>
          <w:szCs w:val="24"/>
          <w:lang w:val="en-US" w:eastAsia="zh-CN"/>
        </w:rPr>
        <w:t xml:space="preserve">A </w:t>
      </w:r>
      <w:r w:rsidRPr="00E35111">
        <w:rPr>
          <w:rFonts w:ascii="Book Antiqua" w:eastAsia="宋体" w:hAnsi="Book Antiqua" w:cs="Courier New"/>
          <w:kern w:val="2"/>
          <w:sz w:val="24"/>
          <w:szCs w:val="24"/>
          <w:lang w:val="en-US" w:eastAsia="zh-CN"/>
        </w:rPr>
        <w:t>19.9 also in presence of resectable disease should be considered in order to avoid R1 resection and early relapsing. Radiological assessment can help surgeons to distinguish resectable disease from borderline resectable disease and locally advanced pancreatic cancer. A better patients’ selection can increase survival rate and neoadjuvant treatment can help surgeons to select patients’ who will really benefit from surgery.</w:t>
      </w:r>
    </w:p>
    <w:p w:rsidR="00136DB6" w:rsidRPr="00E35111" w:rsidRDefault="00136DB6" w:rsidP="00976D08">
      <w:pPr>
        <w:widowControl w:val="0"/>
        <w:spacing w:after="0" w:line="360" w:lineRule="auto"/>
        <w:jc w:val="both"/>
        <w:rPr>
          <w:rFonts w:ascii="Book Antiqua" w:eastAsia="宋体" w:hAnsi="Book Antiqua" w:cs="Courier New"/>
          <w:kern w:val="2"/>
          <w:sz w:val="24"/>
          <w:szCs w:val="24"/>
          <w:lang w:val="en-US" w:eastAsia="zh-CN"/>
        </w:rPr>
      </w:pPr>
    </w:p>
    <w:p w:rsidR="004744DD" w:rsidRPr="00E35111" w:rsidRDefault="004744DD" w:rsidP="00976D08">
      <w:pPr>
        <w:spacing w:after="0" w:line="360" w:lineRule="auto"/>
        <w:jc w:val="both"/>
        <w:rPr>
          <w:rFonts w:ascii="Book Antiqua" w:hAnsi="Book Antiqua"/>
          <w:sz w:val="24"/>
          <w:szCs w:val="24"/>
        </w:rPr>
      </w:pPr>
      <w:r w:rsidRPr="00E35111">
        <w:rPr>
          <w:rFonts w:ascii="Book Antiqua" w:hAnsi="Book Antiqua"/>
          <w:sz w:val="24"/>
          <w:szCs w:val="24"/>
        </w:rPr>
        <w:sym w:font="Symbol" w:char="F0D3"/>
      </w:r>
      <w:r w:rsidRPr="00E35111">
        <w:rPr>
          <w:rFonts w:ascii="Book Antiqua" w:hAnsi="Book Antiqua"/>
          <w:sz w:val="24"/>
          <w:szCs w:val="24"/>
        </w:rPr>
        <w:t>2014 Baishideng Publishing Group Co., Limited. All rights reserved.</w:t>
      </w:r>
    </w:p>
    <w:p w:rsidR="00E563F9" w:rsidRPr="00E35111" w:rsidRDefault="00E563F9" w:rsidP="00976D08">
      <w:pPr>
        <w:widowControl w:val="0"/>
        <w:spacing w:after="0" w:line="360" w:lineRule="auto"/>
        <w:jc w:val="both"/>
        <w:rPr>
          <w:rFonts w:ascii="Book Antiqua" w:eastAsia="宋体" w:hAnsi="Book Antiqua" w:cs="Courier New"/>
          <w:kern w:val="2"/>
          <w:sz w:val="24"/>
          <w:szCs w:val="24"/>
          <w:lang w:val="en-US" w:eastAsia="zh-CN"/>
        </w:rPr>
      </w:pPr>
    </w:p>
    <w:p w:rsidR="00E563F9" w:rsidRPr="00E35111" w:rsidRDefault="00E563F9" w:rsidP="00976D08">
      <w:pPr>
        <w:widowControl w:val="0"/>
        <w:spacing w:after="0" w:line="360" w:lineRule="auto"/>
        <w:jc w:val="both"/>
        <w:rPr>
          <w:rFonts w:ascii="Book Antiqua" w:eastAsia="宋体" w:hAnsi="Book Antiqua" w:cs="Courier New"/>
          <w:kern w:val="2"/>
          <w:sz w:val="24"/>
          <w:szCs w:val="24"/>
          <w:lang w:val="en-US" w:eastAsia="zh-CN"/>
        </w:rPr>
      </w:pPr>
      <w:r w:rsidRPr="00E35111">
        <w:rPr>
          <w:rFonts w:ascii="Book Antiqua" w:eastAsia="宋体" w:hAnsi="Book Antiqua" w:cs="Courier New"/>
          <w:b/>
          <w:kern w:val="2"/>
          <w:sz w:val="24"/>
          <w:szCs w:val="24"/>
          <w:lang w:val="en-US" w:eastAsia="zh-CN"/>
        </w:rPr>
        <w:t xml:space="preserve">Key words: </w:t>
      </w:r>
      <w:r w:rsidR="00736A1C" w:rsidRPr="00E35111">
        <w:rPr>
          <w:rFonts w:ascii="Book Antiqua" w:eastAsia="宋体" w:hAnsi="Book Antiqua" w:cs="Courier New"/>
          <w:kern w:val="2"/>
          <w:sz w:val="24"/>
          <w:szCs w:val="24"/>
          <w:lang w:val="en-US" w:eastAsia="zh-CN"/>
        </w:rPr>
        <w:t xml:space="preserve">Pancreatic </w:t>
      </w:r>
      <w:r w:rsidR="004744DD" w:rsidRPr="00E35111">
        <w:rPr>
          <w:rFonts w:ascii="Book Antiqua" w:eastAsia="宋体" w:hAnsi="Book Antiqua" w:cs="Courier New"/>
          <w:kern w:val="2"/>
          <w:sz w:val="24"/>
          <w:szCs w:val="24"/>
          <w:lang w:val="en-US" w:eastAsia="zh-CN"/>
        </w:rPr>
        <w:t>ductal aden</w:t>
      </w:r>
      <w:r w:rsidR="00736A1C" w:rsidRPr="00E35111">
        <w:rPr>
          <w:rFonts w:ascii="Book Antiqua" w:eastAsia="宋体" w:hAnsi="Book Antiqua" w:cs="Courier New"/>
          <w:kern w:val="2"/>
          <w:sz w:val="24"/>
          <w:szCs w:val="24"/>
          <w:lang w:val="en-US" w:eastAsia="zh-CN"/>
        </w:rPr>
        <w:t>ocarcinoma; Pancreas cancer; Borderline resectable pancreatic cancer; Pancreatic surgery; Pancreatic cancer staging</w:t>
      </w:r>
    </w:p>
    <w:p w:rsidR="00E563F9" w:rsidRPr="00E35111" w:rsidRDefault="00E563F9" w:rsidP="00976D08">
      <w:pPr>
        <w:widowControl w:val="0"/>
        <w:spacing w:after="0" w:line="360" w:lineRule="auto"/>
        <w:jc w:val="both"/>
        <w:rPr>
          <w:rFonts w:ascii="Book Antiqua" w:eastAsia="宋体" w:hAnsi="Book Antiqua" w:cs="Times New Roman"/>
          <w:b/>
          <w:kern w:val="2"/>
          <w:sz w:val="24"/>
          <w:szCs w:val="24"/>
          <w:lang w:val="en-US" w:eastAsia="zh-CN"/>
        </w:rPr>
      </w:pPr>
    </w:p>
    <w:p w:rsidR="00E563F9" w:rsidRPr="00E35111" w:rsidRDefault="00E563F9" w:rsidP="00976D08">
      <w:pPr>
        <w:widowControl w:val="0"/>
        <w:spacing w:after="0" w:line="360" w:lineRule="auto"/>
        <w:jc w:val="both"/>
        <w:rPr>
          <w:rFonts w:ascii="Book Antiqua" w:eastAsia="宋体" w:hAnsi="Book Antiqua" w:cs="Times New Roman"/>
          <w:kern w:val="2"/>
          <w:sz w:val="24"/>
          <w:szCs w:val="24"/>
          <w:lang w:val="en-US" w:eastAsia="zh-CN"/>
        </w:rPr>
      </w:pPr>
      <w:r w:rsidRPr="00E35111">
        <w:rPr>
          <w:rFonts w:ascii="Book Antiqua" w:eastAsia="宋体" w:hAnsi="Book Antiqua" w:cs="Times New Roman"/>
          <w:b/>
          <w:kern w:val="2"/>
          <w:sz w:val="24"/>
          <w:szCs w:val="24"/>
          <w:lang w:val="en-US" w:eastAsia="zh-CN"/>
        </w:rPr>
        <w:t>Core tip:</w:t>
      </w:r>
      <w:r w:rsidRPr="00E35111">
        <w:rPr>
          <w:rFonts w:ascii="Book Antiqua" w:eastAsia="宋体" w:hAnsi="Book Antiqua" w:cs="Times New Roman"/>
          <w:kern w:val="2"/>
          <w:sz w:val="24"/>
          <w:szCs w:val="24"/>
          <w:lang w:val="en-US" w:eastAsia="zh-CN"/>
        </w:rPr>
        <w:t xml:space="preserve"> </w:t>
      </w:r>
      <w:r w:rsidR="00736A1C" w:rsidRPr="00E35111">
        <w:rPr>
          <w:rFonts w:ascii="Book Antiqua" w:eastAsia="宋体" w:hAnsi="Book Antiqua" w:cs="Times New Roman"/>
          <w:kern w:val="2"/>
          <w:sz w:val="24"/>
          <w:szCs w:val="24"/>
          <w:lang w:val="en-US" w:eastAsia="zh-CN"/>
        </w:rPr>
        <w:t>The aim of this work is to identify better patients, affected by pancreatic ductal adenocarcinoma,</w:t>
      </w:r>
      <w:r w:rsidR="00976D08" w:rsidRPr="00E35111">
        <w:rPr>
          <w:rFonts w:ascii="Book Antiqua" w:eastAsia="宋体" w:hAnsi="Book Antiqua" w:cs="Times New Roman"/>
          <w:kern w:val="2"/>
          <w:sz w:val="24"/>
          <w:szCs w:val="24"/>
          <w:lang w:val="en-US" w:eastAsia="zh-CN"/>
        </w:rPr>
        <w:t xml:space="preserve"> </w:t>
      </w:r>
      <w:r w:rsidR="00736A1C" w:rsidRPr="00E35111">
        <w:rPr>
          <w:rFonts w:ascii="Book Antiqua" w:eastAsia="宋体" w:hAnsi="Book Antiqua" w:cs="Times New Roman"/>
          <w:kern w:val="2"/>
          <w:sz w:val="24"/>
          <w:szCs w:val="24"/>
          <w:lang w:val="en-US" w:eastAsia="zh-CN"/>
        </w:rPr>
        <w:t xml:space="preserve">who will really benefit for pancreatic surgery of pancreatic resection. </w:t>
      </w:r>
      <w:r w:rsidR="00736A1C" w:rsidRPr="00E35111">
        <w:rPr>
          <w:rFonts w:ascii="Book Antiqua" w:hAnsi="Book Antiqua"/>
          <w:sz w:val="24"/>
          <w:szCs w:val="24"/>
          <w:lang w:val="en-US"/>
        </w:rPr>
        <w:t>Duration of symptoms, high value of C</w:t>
      </w:r>
      <w:r w:rsidR="004744DD" w:rsidRPr="00E35111">
        <w:rPr>
          <w:rFonts w:ascii="Book Antiqua" w:hAnsi="Book Antiqua"/>
          <w:sz w:val="24"/>
          <w:szCs w:val="24"/>
          <w:lang w:val="en-US"/>
        </w:rPr>
        <w:t>A</w:t>
      </w:r>
      <w:r w:rsidR="00736A1C" w:rsidRPr="00E35111">
        <w:rPr>
          <w:rFonts w:ascii="Book Antiqua" w:hAnsi="Book Antiqua"/>
          <w:sz w:val="24"/>
          <w:szCs w:val="24"/>
          <w:lang w:val="en-US"/>
        </w:rPr>
        <w:t xml:space="preserve"> 19.9 also in presence of resectable disease should be considered in order to avoid R1 resection and early relapsing. Radiological assessment can help surgeons to distinguish resectable disease from borderline resectable disease and locally advanced pancreatic cancer.</w:t>
      </w:r>
    </w:p>
    <w:p w:rsidR="00CC7FED" w:rsidRPr="00E35111" w:rsidRDefault="00CC7FED" w:rsidP="00976D08">
      <w:pPr>
        <w:widowControl w:val="0"/>
        <w:spacing w:after="0" w:line="360" w:lineRule="auto"/>
        <w:jc w:val="both"/>
        <w:rPr>
          <w:rFonts w:ascii="Book Antiqua" w:hAnsi="Book Antiqua" w:cs="Courier New"/>
          <w:b/>
          <w:kern w:val="2"/>
          <w:sz w:val="24"/>
          <w:szCs w:val="24"/>
          <w:lang w:val="en-US" w:eastAsia="zh-CN"/>
        </w:rPr>
      </w:pPr>
    </w:p>
    <w:p w:rsidR="00CC7FED" w:rsidRPr="00E35111" w:rsidRDefault="00CC7FED" w:rsidP="00976D08">
      <w:pPr>
        <w:widowControl w:val="0"/>
        <w:spacing w:after="0" w:line="360" w:lineRule="auto"/>
        <w:jc w:val="both"/>
        <w:rPr>
          <w:rFonts w:ascii="Book Antiqua" w:hAnsi="Book Antiqua" w:cs="Courier New"/>
          <w:kern w:val="2"/>
          <w:sz w:val="24"/>
          <w:szCs w:val="24"/>
          <w:lang w:eastAsia="zh-CN"/>
        </w:rPr>
      </w:pPr>
      <w:r w:rsidRPr="00E35111">
        <w:rPr>
          <w:rFonts w:ascii="Book Antiqua" w:eastAsia="宋体" w:hAnsi="Book Antiqua" w:cs="Courier New"/>
          <w:kern w:val="2"/>
          <w:sz w:val="24"/>
          <w:szCs w:val="24"/>
          <w:lang w:eastAsia="zh-CN"/>
        </w:rPr>
        <w:t>Tamburrino</w:t>
      </w:r>
      <w:r w:rsidRPr="00E35111">
        <w:rPr>
          <w:rFonts w:ascii="Book Antiqua" w:hAnsi="Book Antiqua" w:cs="Courier New"/>
          <w:kern w:val="2"/>
          <w:sz w:val="24"/>
          <w:szCs w:val="24"/>
          <w:lang w:eastAsia="zh-CN"/>
        </w:rPr>
        <w:t xml:space="preserve"> D</w:t>
      </w:r>
      <w:r w:rsidRPr="00E35111">
        <w:rPr>
          <w:rFonts w:ascii="Book Antiqua" w:eastAsia="宋体" w:hAnsi="Book Antiqua" w:cs="Courier New"/>
          <w:kern w:val="2"/>
          <w:sz w:val="24"/>
          <w:szCs w:val="24"/>
          <w:lang w:eastAsia="zh-CN"/>
        </w:rPr>
        <w:t>, Partelli</w:t>
      </w:r>
      <w:r w:rsidRPr="00E35111">
        <w:rPr>
          <w:rFonts w:ascii="Book Antiqua" w:hAnsi="Book Antiqua" w:cs="Courier New"/>
          <w:kern w:val="2"/>
          <w:sz w:val="24"/>
          <w:szCs w:val="24"/>
          <w:lang w:eastAsia="zh-CN"/>
        </w:rPr>
        <w:t xml:space="preserve"> S</w:t>
      </w:r>
      <w:r w:rsidRPr="00E35111">
        <w:rPr>
          <w:rFonts w:ascii="Book Antiqua" w:eastAsia="宋体" w:hAnsi="Book Antiqua" w:cs="Courier New"/>
          <w:kern w:val="2"/>
          <w:sz w:val="24"/>
          <w:szCs w:val="24"/>
          <w:lang w:eastAsia="zh-CN"/>
        </w:rPr>
        <w:t>, Crippa</w:t>
      </w:r>
      <w:r w:rsidRPr="00E35111">
        <w:rPr>
          <w:rFonts w:ascii="Book Antiqua" w:hAnsi="Book Antiqua" w:cs="Courier New"/>
          <w:kern w:val="2"/>
          <w:sz w:val="24"/>
          <w:szCs w:val="24"/>
          <w:lang w:eastAsia="zh-CN"/>
        </w:rPr>
        <w:t xml:space="preserve"> S</w:t>
      </w:r>
      <w:r w:rsidRPr="00E35111">
        <w:rPr>
          <w:rFonts w:ascii="Book Antiqua" w:eastAsia="宋体" w:hAnsi="Book Antiqua" w:cs="Courier New"/>
          <w:kern w:val="2"/>
          <w:sz w:val="24"/>
          <w:szCs w:val="24"/>
          <w:lang w:eastAsia="zh-CN"/>
        </w:rPr>
        <w:t>, Manzoni</w:t>
      </w:r>
      <w:r w:rsidRPr="00E35111">
        <w:rPr>
          <w:rFonts w:ascii="Book Antiqua" w:hAnsi="Book Antiqua" w:cs="Courier New"/>
          <w:kern w:val="2"/>
          <w:sz w:val="24"/>
          <w:szCs w:val="24"/>
          <w:lang w:eastAsia="zh-CN"/>
        </w:rPr>
        <w:t xml:space="preserve"> A</w:t>
      </w:r>
      <w:r w:rsidRPr="00E35111">
        <w:rPr>
          <w:rFonts w:ascii="Book Antiqua" w:eastAsia="宋体" w:hAnsi="Book Antiqua" w:cs="Courier New"/>
          <w:kern w:val="2"/>
          <w:sz w:val="24"/>
          <w:szCs w:val="24"/>
          <w:lang w:eastAsia="zh-CN"/>
        </w:rPr>
        <w:t>, Maurizi</w:t>
      </w:r>
      <w:r w:rsidRPr="00E35111">
        <w:rPr>
          <w:rFonts w:ascii="Book Antiqua" w:hAnsi="Book Antiqua" w:cs="Courier New"/>
          <w:kern w:val="2"/>
          <w:sz w:val="24"/>
          <w:szCs w:val="24"/>
          <w:lang w:eastAsia="zh-CN"/>
        </w:rPr>
        <w:t xml:space="preserve"> A</w:t>
      </w:r>
      <w:r w:rsidRPr="00E35111">
        <w:rPr>
          <w:rFonts w:ascii="Book Antiqua" w:eastAsia="宋体" w:hAnsi="Book Antiqua" w:cs="Courier New"/>
          <w:kern w:val="2"/>
          <w:sz w:val="24"/>
          <w:szCs w:val="24"/>
          <w:lang w:eastAsia="zh-CN"/>
        </w:rPr>
        <w:t>, Falconi</w:t>
      </w:r>
      <w:r w:rsidRPr="00E35111">
        <w:rPr>
          <w:rFonts w:ascii="Book Antiqua" w:hAnsi="Book Antiqua" w:cs="Courier New"/>
          <w:kern w:val="2"/>
          <w:sz w:val="24"/>
          <w:szCs w:val="24"/>
          <w:lang w:eastAsia="zh-CN"/>
        </w:rPr>
        <w:t xml:space="preserve"> M</w:t>
      </w:r>
      <w:r w:rsidR="004744DD" w:rsidRPr="00E35111">
        <w:rPr>
          <w:rFonts w:ascii="Book Antiqua" w:hAnsi="Book Antiqua" w:cs="Courier New"/>
          <w:kern w:val="2"/>
          <w:sz w:val="24"/>
          <w:szCs w:val="24"/>
          <w:lang w:eastAsia="zh-CN"/>
        </w:rPr>
        <w:t xml:space="preserve">. </w:t>
      </w:r>
      <w:r w:rsidRPr="00E35111">
        <w:rPr>
          <w:rFonts w:ascii="Book Antiqua" w:eastAsia="宋体" w:hAnsi="Book Antiqua" w:cs="Courier New"/>
          <w:kern w:val="2"/>
          <w:sz w:val="24"/>
          <w:szCs w:val="24"/>
          <w:lang w:val="en-US" w:eastAsia="zh-CN"/>
        </w:rPr>
        <w:t xml:space="preserve">Selection criteria in resectable pancreatic cancer: </w:t>
      </w:r>
      <w:r w:rsidR="000240EC" w:rsidRPr="00E35111">
        <w:rPr>
          <w:rFonts w:ascii="Book Antiqua" w:eastAsia="宋体" w:hAnsi="Book Antiqua" w:cs="Courier New"/>
          <w:kern w:val="2"/>
          <w:sz w:val="24"/>
          <w:szCs w:val="24"/>
          <w:lang w:val="en-US" w:eastAsia="zh-CN"/>
        </w:rPr>
        <w:t xml:space="preserve">A </w:t>
      </w:r>
      <w:r w:rsidRPr="00E35111">
        <w:rPr>
          <w:rFonts w:ascii="Book Antiqua" w:eastAsia="宋体" w:hAnsi="Book Antiqua" w:cs="Courier New"/>
          <w:kern w:val="2"/>
          <w:sz w:val="24"/>
          <w:szCs w:val="24"/>
          <w:lang w:val="en-US" w:eastAsia="zh-CN"/>
        </w:rPr>
        <w:t>biological and morphological based approach</w:t>
      </w:r>
      <w:r w:rsidR="00212CC4">
        <w:rPr>
          <w:rFonts w:ascii="Book Antiqua" w:eastAsia="宋体" w:hAnsi="Book Antiqua" w:cs="Courier New" w:hint="eastAsia"/>
          <w:kern w:val="2"/>
          <w:sz w:val="24"/>
          <w:szCs w:val="24"/>
          <w:lang w:val="en-US" w:eastAsia="zh-CN"/>
        </w:rPr>
        <w:t>.</w:t>
      </w:r>
    </w:p>
    <w:p w:rsidR="00E563F9" w:rsidRPr="00E35111" w:rsidRDefault="00E563F9" w:rsidP="00976D08">
      <w:pPr>
        <w:widowControl w:val="0"/>
        <w:spacing w:after="0" w:line="360" w:lineRule="auto"/>
        <w:jc w:val="both"/>
        <w:rPr>
          <w:rFonts w:ascii="Book Antiqua" w:hAnsi="Book Antiqua" w:cs="Times New Roman"/>
          <w:b/>
          <w:kern w:val="2"/>
          <w:sz w:val="24"/>
          <w:szCs w:val="24"/>
          <w:lang w:val="en-US" w:eastAsia="zh-CN"/>
        </w:rPr>
      </w:pPr>
    </w:p>
    <w:p w:rsidR="00E563F9" w:rsidRPr="00E35111" w:rsidRDefault="00E563F9" w:rsidP="00976D08">
      <w:pPr>
        <w:widowControl w:val="0"/>
        <w:spacing w:after="0" w:line="360" w:lineRule="auto"/>
        <w:jc w:val="both"/>
        <w:rPr>
          <w:rFonts w:ascii="Book Antiqua" w:eastAsia="宋体" w:hAnsi="Book Antiqua" w:cs="Times New Roman"/>
          <w:kern w:val="2"/>
          <w:sz w:val="24"/>
          <w:szCs w:val="24"/>
          <w:lang w:val="en-US" w:eastAsia="zh-CN"/>
        </w:rPr>
      </w:pPr>
      <w:r w:rsidRPr="00E35111">
        <w:rPr>
          <w:rFonts w:ascii="Book Antiqua" w:eastAsia="宋体" w:hAnsi="Book Antiqua" w:cs="Times New Roman"/>
          <w:b/>
          <w:kern w:val="2"/>
          <w:sz w:val="24"/>
          <w:szCs w:val="24"/>
          <w:lang w:val="en-US" w:eastAsia="zh-CN"/>
        </w:rPr>
        <w:t>Available from: URL:</w:t>
      </w:r>
      <w:r w:rsidR="00976D08" w:rsidRPr="00E35111">
        <w:rPr>
          <w:rFonts w:ascii="Book Antiqua" w:eastAsia="宋体" w:hAnsi="Book Antiqua" w:cs="Times New Roman"/>
          <w:b/>
          <w:kern w:val="2"/>
          <w:sz w:val="24"/>
          <w:szCs w:val="24"/>
          <w:lang w:val="en-US" w:eastAsia="zh-CN"/>
        </w:rPr>
        <w:t xml:space="preserve"> </w:t>
      </w:r>
    </w:p>
    <w:p w:rsidR="00E563F9" w:rsidRPr="00E35111" w:rsidRDefault="00E563F9" w:rsidP="00976D08">
      <w:pPr>
        <w:widowControl w:val="0"/>
        <w:spacing w:after="0" w:line="360" w:lineRule="auto"/>
        <w:jc w:val="both"/>
        <w:rPr>
          <w:rFonts w:ascii="Book Antiqua" w:eastAsia="宋体" w:hAnsi="Book Antiqua" w:cs="Times New Roman"/>
          <w:b/>
          <w:kern w:val="2"/>
          <w:sz w:val="24"/>
          <w:szCs w:val="24"/>
          <w:lang w:val="en-US" w:eastAsia="zh-CN"/>
        </w:rPr>
      </w:pPr>
    </w:p>
    <w:p w:rsidR="00E563F9" w:rsidRPr="00E35111" w:rsidRDefault="00E563F9" w:rsidP="00976D08">
      <w:pPr>
        <w:widowControl w:val="0"/>
        <w:spacing w:after="0" w:line="360" w:lineRule="auto"/>
        <w:jc w:val="both"/>
        <w:rPr>
          <w:rFonts w:ascii="Book Antiqua" w:eastAsia="宋体" w:hAnsi="Book Antiqua" w:cs="Times New Roman"/>
          <w:kern w:val="2"/>
          <w:sz w:val="24"/>
          <w:szCs w:val="24"/>
          <w:lang w:val="en-US" w:eastAsia="zh-CN"/>
        </w:rPr>
      </w:pPr>
      <w:r w:rsidRPr="00E35111">
        <w:rPr>
          <w:rFonts w:ascii="Book Antiqua" w:eastAsia="宋体" w:hAnsi="Book Antiqua" w:cs="Times New Roman"/>
          <w:b/>
          <w:kern w:val="2"/>
          <w:sz w:val="24"/>
          <w:szCs w:val="24"/>
          <w:lang w:val="en-US" w:eastAsia="zh-CN"/>
        </w:rPr>
        <w:t>DOI:</w:t>
      </w:r>
    </w:p>
    <w:p w:rsidR="00D212A5" w:rsidRPr="00E35111" w:rsidRDefault="00D212A5" w:rsidP="00976D08">
      <w:pPr>
        <w:spacing w:after="0" w:line="360" w:lineRule="auto"/>
        <w:jc w:val="both"/>
        <w:rPr>
          <w:rFonts w:ascii="Book Antiqua" w:hAnsi="Book Antiqua"/>
          <w:b/>
          <w:sz w:val="24"/>
          <w:szCs w:val="24"/>
          <w:lang w:val="en-US"/>
        </w:rPr>
      </w:pPr>
    </w:p>
    <w:p w:rsidR="00736A1C" w:rsidRPr="00E35111" w:rsidRDefault="004744DD" w:rsidP="00976D08">
      <w:pPr>
        <w:spacing w:after="0" w:line="360" w:lineRule="auto"/>
        <w:jc w:val="both"/>
        <w:rPr>
          <w:rFonts w:ascii="Book Antiqua" w:hAnsi="Book Antiqua"/>
          <w:b/>
          <w:sz w:val="24"/>
          <w:szCs w:val="24"/>
          <w:lang w:val="en-US"/>
        </w:rPr>
      </w:pPr>
      <w:r w:rsidRPr="00E35111">
        <w:rPr>
          <w:rFonts w:ascii="Book Antiqua" w:hAnsi="Book Antiqua"/>
          <w:b/>
          <w:sz w:val="24"/>
          <w:szCs w:val="24"/>
          <w:lang w:val="en-US"/>
        </w:rPr>
        <w:t>INTRODUCTION</w:t>
      </w:r>
    </w:p>
    <w:p w:rsidR="00736A1C" w:rsidRPr="00E35111" w:rsidRDefault="00736A1C" w:rsidP="00976D08">
      <w:pPr>
        <w:spacing w:after="0" w:line="360" w:lineRule="auto"/>
        <w:jc w:val="both"/>
        <w:rPr>
          <w:rFonts w:ascii="Book Antiqua" w:hAnsi="Book Antiqua"/>
          <w:b/>
          <w:sz w:val="24"/>
          <w:szCs w:val="24"/>
          <w:lang w:val="en-US"/>
        </w:rPr>
      </w:pPr>
      <w:r w:rsidRPr="00E35111">
        <w:rPr>
          <w:rFonts w:ascii="Book Antiqua" w:hAnsi="Book Antiqua"/>
          <w:sz w:val="24"/>
          <w:szCs w:val="24"/>
          <w:lang w:val="en-US"/>
        </w:rPr>
        <w:t xml:space="preserve">Despite recent advances in cancer therapy, pancreatic ductal adenocarcinoma (PDA) remains one of the most aggressive tumors and is among the four most frequent tumor-associated deaths in both males and females in the European Union and in the </w:t>
      </w:r>
      <w:r w:rsidR="00CC7FED" w:rsidRPr="00E35111">
        <w:rPr>
          <w:rFonts w:ascii="Book Antiqua" w:hAnsi="Book Antiqua"/>
          <w:sz w:val="24"/>
          <w:szCs w:val="24"/>
          <w:lang w:val="en-US"/>
        </w:rPr>
        <w:t>United States</w:t>
      </w:r>
      <w:r w:rsidRPr="00E35111">
        <w:rPr>
          <w:rFonts w:ascii="Book Antiqua" w:hAnsi="Book Antiqua"/>
          <w:sz w:val="24"/>
          <w:szCs w:val="24"/>
          <w:vertAlign w:val="superscript"/>
          <w:lang w:val="en-US"/>
        </w:rPr>
        <w:t>[1,2]</w:t>
      </w:r>
      <w:r w:rsidRPr="00E35111">
        <w:rPr>
          <w:rFonts w:ascii="Book Antiqua" w:hAnsi="Book Antiqua"/>
          <w:sz w:val="24"/>
          <w:szCs w:val="24"/>
          <w:lang w:val="en-US"/>
        </w:rPr>
        <w:t xml:space="preserve">. </w:t>
      </w:r>
      <w:r w:rsidRPr="00E35111">
        <w:rPr>
          <w:rFonts w:ascii="Book Antiqua" w:hAnsi="Book Antiqua"/>
          <w:sz w:val="24"/>
          <w:szCs w:val="24"/>
          <w:lang w:val="en-GB"/>
        </w:rPr>
        <w:t xml:space="preserve">Surgical resection still represents the only curative treatment for PDA although only a small fraction of tumors is amenable of </w:t>
      </w:r>
      <w:r w:rsidR="00CC7FED" w:rsidRPr="00E35111">
        <w:rPr>
          <w:rFonts w:ascii="Book Antiqua" w:hAnsi="Book Antiqua"/>
          <w:sz w:val="24"/>
          <w:szCs w:val="24"/>
          <w:lang w:val="en-GB"/>
        </w:rPr>
        <w:t>surgical resection at diagnosis</w:t>
      </w:r>
      <w:r w:rsidRPr="00E35111">
        <w:rPr>
          <w:rFonts w:ascii="Book Antiqua" w:hAnsi="Book Antiqua"/>
          <w:sz w:val="24"/>
          <w:szCs w:val="24"/>
          <w:vertAlign w:val="superscript"/>
          <w:lang w:val="en-GB"/>
        </w:rPr>
        <w:t>[3-6]</w:t>
      </w:r>
      <w:r w:rsidRPr="00E35111">
        <w:rPr>
          <w:rFonts w:ascii="Book Antiqua" w:hAnsi="Book Antiqua"/>
          <w:sz w:val="24"/>
          <w:szCs w:val="24"/>
          <w:lang w:val="en-GB"/>
        </w:rPr>
        <w:t xml:space="preserve">. Moreover among patients who will undergo surgery, 30% of those will recur early as a result of a </w:t>
      </w:r>
      <w:r w:rsidR="00CC7FED" w:rsidRPr="00E35111">
        <w:rPr>
          <w:rFonts w:ascii="Book Antiqua" w:hAnsi="Book Antiqua"/>
          <w:sz w:val="24"/>
          <w:szCs w:val="24"/>
          <w:lang w:val="en-GB"/>
        </w:rPr>
        <w:lastRenderedPageBreak/>
        <w:t>misdiagnosed aggressive disease</w:t>
      </w:r>
      <w:r w:rsidRPr="00E35111">
        <w:rPr>
          <w:rFonts w:ascii="Book Antiqua" w:hAnsi="Book Antiqua"/>
          <w:sz w:val="24"/>
          <w:szCs w:val="24"/>
          <w:vertAlign w:val="superscript"/>
          <w:lang w:val="en-GB"/>
        </w:rPr>
        <w:t>[6]</w:t>
      </w:r>
      <w:r w:rsidRPr="00E35111">
        <w:rPr>
          <w:rFonts w:ascii="Book Antiqua" w:hAnsi="Book Antiqua"/>
          <w:sz w:val="24"/>
          <w:szCs w:val="24"/>
          <w:lang w:val="en-GB"/>
        </w:rPr>
        <w:t>. Aim of this paper is to review the current available data on factors related with an adverse prognosis in patients with resectable PDA.</w:t>
      </w:r>
    </w:p>
    <w:p w:rsidR="00736A1C" w:rsidRPr="00E35111" w:rsidRDefault="00736A1C" w:rsidP="00976D08">
      <w:pPr>
        <w:spacing w:after="0" w:line="360" w:lineRule="auto"/>
        <w:jc w:val="both"/>
        <w:rPr>
          <w:rFonts w:ascii="Book Antiqua" w:hAnsi="Book Antiqua"/>
          <w:i/>
          <w:sz w:val="24"/>
          <w:szCs w:val="24"/>
          <w:lang w:val="en-GB"/>
        </w:rPr>
      </w:pPr>
    </w:p>
    <w:p w:rsidR="00736A1C" w:rsidRPr="00E35111" w:rsidRDefault="004744DD" w:rsidP="00976D08">
      <w:pPr>
        <w:spacing w:after="0" w:line="360" w:lineRule="auto"/>
        <w:jc w:val="both"/>
        <w:rPr>
          <w:rFonts w:ascii="Book Antiqua" w:hAnsi="Book Antiqua"/>
          <w:b/>
          <w:sz w:val="24"/>
          <w:szCs w:val="24"/>
          <w:lang w:val="en-GB"/>
        </w:rPr>
      </w:pPr>
      <w:r w:rsidRPr="00E35111">
        <w:rPr>
          <w:rFonts w:ascii="Book Antiqua" w:hAnsi="Book Antiqua"/>
          <w:b/>
          <w:sz w:val="24"/>
          <w:szCs w:val="24"/>
          <w:lang w:val="en-GB"/>
        </w:rPr>
        <w:t xml:space="preserve">EPIDEMIOLOGY </w:t>
      </w:r>
    </w:p>
    <w:p w:rsidR="00736A1C" w:rsidRPr="00E35111" w:rsidRDefault="00736A1C" w:rsidP="00976D08">
      <w:pPr>
        <w:spacing w:after="0" w:line="360" w:lineRule="auto"/>
        <w:jc w:val="both"/>
        <w:rPr>
          <w:rFonts w:ascii="Book Antiqua" w:hAnsi="Book Antiqua"/>
          <w:sz w:val="24"/>
          <w:szCs w:val="24"/>
          <w:lang w:val="en-US"/>
        </w:rPr>
      </w:pPr>
      <w:r w:rsidRPr="00E35111">
        <w:rPr>
          <w:rFonts w:ascii="Book Antiqua" w:hAnsi="Book Antiqua"/>
          <w:sz w:val="24"/>
          <w:szCs w:val="24"/>
          <w:lang w:val="en-GB"/>
        </w:rPr>
        <w:t>Only 20% of patients are resectable at diagnosis and 5-years overall survival (OS) after</w:t>
      </w:r>
      <w:r w:rsidR="00CC7FED" w:rsidRPr="00E35111">
        <w:rPr>
          <w:rFonts w:ascii="Book Antiqua" w:hAnsi="Book Antiqua"/>
          <w:sz w:val="24"/>
          <w:szCs w:val="24"/>
          <w:lang w:val="en-GB"/>
        </w:rPr>
        <w:t xml:space="preserve"> curative resection is only 20%</w:t>
      </w:r>
      <w:r w:rsidRPr="00E35111">
        <w:rPr>
          <w:rFonts w:ascii="Book Antiqua" w:hAnsi="Book Antiqua"/>
          <w:sz w:val="24"/>
          <w:szCs w:val="24"/>
          <w:vertAlign w:val="superscript"/>
          <w:lang w:val="en-GB"/>
        </w:rPr>
        <w:t>[4-8]</w:t>
      </w:r>
      <w:r w:rsidRPr="00E35111">
        <w:rPr>
          <w:rFonts w:ascii="Book Antiqua" w:hAnsi="Book Antiqua"/>
          <w:sz w:val="24"/>
          <w:szCs w:val="24"/>
          <w:lang w:val="en-GB"/>
        </w:rPr>
        <w:t>. During the last decade survival rates of PDA remained dismal with a 5-year OS of 15</w:t>
      </w:r>
      <w:r w:rsidR="00CC7FED" w:rsidRPr="00E35111">
        <w:rPr>
          <w:rFonts w:ascii="Book Antiqua" w:hAnsi="Book Antiqua"/>
          <w:sz w:val="24"/>
          <w:szCs w:val="24"/>
          <w:lang w:val="en-GB" w:eastAsia="zh-CN"/>
        </w:rPr>
        <w:t>%</w:t>
      </w:r>
      <w:r w:rsidRPr="00E35111">
        <w:rPr>
          <w:rFonts w:ascii="Book Antiqua" w:hAnsi="Book Antiqua"/>
          <w:sz w:val="24"/>
          <w:szCs w:val="24"/>
          <w:lang w:val="en-GB"/>
        </w:rPr>
        <w:t>–20% after pancreaticoduodenectomy and 8</w:t>
      </w:r>
      <w:r w:rsidR="00CC7FED" w:rsidRPr="00E35111">
        <w:rPr>
          <w:rFonts w:ascii="Book Antiqua" w:hAnsi="Book Antiqua"/>
          <w:sz w:val="24"/>
          <w:szCs w:val="24"/>
          <w:lang w:val="en-GB" w:eastAsia="zh-CN"/>
        </w:rPr>
        <w:t>%</w:t>
      </w:r>
      <w:r w:rsidRPr="00E35111">
        <w:rPr>
          <w:rFonts w:ascii="Book Antiqua" w:hAnsi="Book Antiqua"/>
          <w:sz w:val="24"/>
          <w:szCs w:val="24"/>
          <w:lang w:val="en-GB"/>
        </w:rPr>
        <w:t>–</w:t>
      </w:r>
      <w:r w:rsidR="00CC7FED" w:rsidRPr="00E35111">
        <w:rPr>
          <w:rFonts w:ascii="Book Antiqua" w:hAnsi="Book Antiqua"/>
          <w:sz w:val="24"/>
          <w:szCs w:val="24"/>
          <w:lang w:val="en-GB"/>
        </w:rPr>
        <w:t>15% after distal pancreatectomy</w:t>
      </w:r>
      <w:r w:rsidRPr="00E35111">
        <w:rPr>
          <w:rFonts w:ascii="Book Antiqua" w:hAnsi="Book Antiqua"/>
          <w:sz w:val="24"/>
          <w:szCs w:val="24"/>
          <w:vertAlign w:val="superscript"/>
          <w:lang w:val="en-GB"/>
        </w:rPr>
        <w:t>[9,10]</w:t>
      </w:r>
      <w:r w:rsidRPr="00E35111">
        <w:rPr>
          <w:rFonts w:ascii="Book Antiqua" w:hAnsi="Book Antiqua"/>
          <w:sz w:val="24"/>
          <w:szCs w:val="24"/>
          <w:lang w:val="en-GB"/>
        </w:rPr>
        <w:t>. In the 90s there was no improvement in 5-year OS, which was even slightly lower (2.3</w:t>
      </w:r>
      <w:r w:rsidR="00CC7FED" w:rsidRPr="00E35111">
        <w:rPr>
          <w:rFonts w:ascii="Book Antiqua" w:hAnsi="Book Antiqua"/>
          <w:sz w:val="24"/>
          <w:szCs w:val="24"/>
          <w:lang w:val="en-GB" w:eastAsia="zh-CN"/>
        </w:rPr>
        <w:t>%</w:t>
      </w:r>
      <w:r w:rsidRPr="00E35111">
        <w:rPr>
          <w:rFonts w:ascii="Book Antiqua" w:hAnsi="Book Antiqua"/>
          <w:sz w:val="24"/>
          <w:szCs w:val="24"/>
          <w:lang w:val="en-GB"/>
        </w:rPr>
        <w:t>-2.7%) compared with the 5-year OS rate observed in the late 80s (2.5</w:t>
      </w:r>
      <w:r w:rsidR="00CC7FED" w:rsidRPr="00E35111">
        <w:rPr>
          <w:rFonts w:ascii="Book Antiqua" w:hAnsi="Book Antiqua"/>
          <w:sz w:val="24"/>
          <w:szCs w:val="24"/>
          <w:lang w:val="en-GB" w:eastAsia="zh-CN"/>
        </w:rPr>
        <w:t>%</w:t>
      </w:r>
      <w:r w:rsidR="00CC7FED" w:rsidRPr="00E35111">
        <w:rPr>
          <w:rFonts w:ascii="Book Antiqua" w:hAnsi="Book Antiqua"/>
          <w:sz w:val="24"/>
          <w:szCs w:val="24"/>
          <w:lang w:val="en-GB"/>
        </w:rPr>
        <w:t>-3.1%)</w:t>
      </w:r>
      <w:r w:rsidRPr="00E35111">
        <w:rPr>
          <w:rFonts w:ascii="Book Antiqua" w:hAnsi="Book Antiqua"/>
          <w:sz w:val="24"/>
          <w:szCs w:val="24"/>
          <w:vertAlign w:val="superscript"/>
          <w:lang w:val="en-GB"/>
        </w:rPr>
        <w:t>[11]</w:t>
      </w:r>
      <w:r w:rsidRPr="00E35111">
        <w:rPr>
          <w:rFonts w:ascii="Book Antiqua" w:hAnsi="Book Antiqua"/>
          <w:sz w:val="24"/>
          <w:szCs w:val="24"/>
          <w:lang w:val="en-GB"/>
        </w:rPr>
        <w:t>. Despite progress in diagnostic procedures, most of cases are still metastatic at diagnosis, and are not amenable of radical surgery and even when curative surgery is performed, most of p</w:t>
      </w:r>
      <w:r w:rsidR="00CC7FED" w:rsidRPr="00E35111">
        <w:rPr>
          <w:rFonts w:ascii="Book Antiqua" w:hAnsi="Book Antiqua"/>
          <w:sz w:val="24"/>
          <w:szCs w:val="24"/>
          <w:lang w:val="en-GB"/>
        </w:rPr>
        <w:t>atients will eventually relapse</w:t>
      </w:r>
      <w:r w:rsidRPr="00E35111">
        <w:rPr>
          <w:rFonts w:ascii="Book Antiqua" w:hAnsi="Book Antiqua"/>
          <w:sz w:val="24"/>
          <w:szCs w:val="24"/>
          <w:vertAlign w:val="superscript"/>
          <w:lang w:val="en-GB"/>
        </w:rPr>
        <w:t>[11]</w:t>
      </w:r>
      <w:r w:rsidRPr="00E35111">
        <w:rPr>
          <w:rFonts w:ascii="Book Antiqua" w:hAnsi="Book Antiqua"/>
          <w:sz w:val="24"/>
          <w:szCs w:val="24"/>
          <w:lang w:val="en-GB"/>
        </w:rPr>
        <w:t>. In a large, retrospective, study of a high volume c</w:t>
      </w:r>
      <w:r w:rsidR="00BF2A88" w:rsidRPr="00E35111">
        <w:rPr>
          <w:rFonts w:ascii="Book Antiqua" w:hAnsi="Book Antiqua"/>
          <w:sz w:val="24"/>
          <w:szCs w:val="24"/>
          <w:lang w:val="en-GB"/>
        </w:rPr>
        <w:t>entre in Italy, Barugola</w:t>
      </w:r>
      <w:r w:rsidR="00BF2A88" w:rsidRPr="00E35111">
        <w:rPr>
          <w:rFonts w:ascii="Book Antiqua" w:hAnsi="Book Antiqua"/>
          <w:i/>
          <w:sz w:val="24"/>
          <w:szCs w:val="24"/>
          <w:lang w:val="en-GB"/>
        </w:rPr>
        <w:t xml:space="preserve"> et</w:t>
      </w:r>
      <w:r w:rsidR="00BF2A88" w:rsidRPr="00E35111">
        <w:rPr>
          <w:rFonts w:ascii="Book Antiqua" w:hAnsi="Book Antiqua"/>
          <w:sz w:val="24"/>
          <w:szCs w:val="24"/>
          <w:lang w:val="en-GB"/>
        </w:rPr>
        <w:t xml:space="preserve"> al</w:t>
      </w:r>
      <w:r w:rsidRPr="00E35111">
        <w:rPr>
          <w:rFonts w:ascii="Book Antiqua" w:hAnsi="Book Antiqua"/>
          <w:sz w:val="24"/>
          <w:szCs w:val="24"/>
          <w:vertAlign w:val="superscript"/>
          <w:lang w:val="en-GB"/>
        </w:rPr>
        <w:t>[12]</w:t>
      </w:r>
      <w:r w:rsidRPr="00E35111">
        <w:rPr>
          <w:rFonts w:ascii="Book Antiqua" w:hAnsi="Book Antiqua"/>
          <w:sz w:val="24"/>
          <w:szCs w:val="24"/>
          <w:lang w:val="en-GB"/>
        </w:rPr>
        <w:t xml:space="preserve"> compared </w:t>
      </w:r>
      <w:r w:rsidRPr="00E35111">
        <w:rPr>
          <w:rFonts w:ascii="Book Antiqua" w:hAnsi="Book Antiqua"/>
          <w:sz w:val="24"/>
          <w:szCs w:val="24"/>
          <w:lang w:val="en-US"/>
        </w:rPr>
        <w:t xml:space="preserve">the survival time-trends in a selected population of patients affected by resectable PDA. </w:t>
      </w:r>
      <w:r w:rsidRPr="00E35111">
        <w:rPr>
          <w:rFonts w:ascii="Book Antiqua" w:hAnsi="Book Antiqua"/>
          <w:sz w:val="24"/>
          <w:szCs w:val="24"/>
          <w:lang w:val="en-GB"/>
        </w:rPr>
        <w:t>There were 114 (21%) resections in the period 1990-1999 and 430 (79%) in the period 2000-2008. The length of hospital of stay (LOS) (16 </w:t>
      </w:r>
      <w:r w:rsidR="00BF2A88" w:rsidRPr="00E35111">
        <w:rPr>
          <w:rFonts w:ascii="Book Antiqua" w:hAnsi="Book Antiqua"/>
          <w:sz w:val="24"/>
          <w:szCs w:val="24"/>
          <w:lang w:val="en-GB"/>
        </w:rPr>
        <w:t>d</w:t>
      </w:r>
      <w:r w:rsidRPr="00E35111">
        <w:rPr>
          <w:rFonts w:ascii="Book Antiqua" w:hAnsi="Book Antiqua"/>
          <w:sz w:val="24"/>
          <w:szCs w:val="24"/>
          <w:lang w:val="en-GB"/>
        </w:rPr>
        <w:t xml:space="preserve"> </w:t>
      </w:r>
      <w:r w:rsidR="00BF2A88" w:rsidRPr="00E35111">
        <w:rPr>
          <w:rFonts w:ascii="Book Antiqua" w:hAnsi="Book Antiqua"/>
          <w:i/>
          <w:sz w:val="24"/>
          <w:szCs w:val="24"/>
          <w:lang w:val="en-GB"/>
        </w:rPr>
        <w:t>vs</w:t>
      </w:r>
      <w:r w:rsidRPr="00E35111">
        <w:rPr>
          <w:rFonts w:ascii="Book Antiqua" w:hAnsi="Book Antiqua"/>
          <w:sz w:val="24"/>
          <w:szCs w:val="24"/>
          <w:lang w:val="en-GB"/>
        </w:rPr>
        <w:t xml:space="preserve"> 10 </w:t>
      </w:r>
      <w:r w:rsidR="00BF2A88" w:rsidRPr="00E35111">
        <w:rPr>
          <w:rFonts w:ascii="Book Antiqua" w:hAnsi="Book Antiqua"/>
          <w:sz w:val="24"/>
          <w:szCs w:val="24"/>
          <w:lang w:val="en-GB"/>
        </w:rPr>
        <w:t>d</w:t>
      </w:r>
      <w:r w:rsidRPr="00E35111">
        <w:rPr>
          <w:rFonts w:ascii="Book Antiqua" w:hAnsi="Book Antiqua"/>
          <w:sz w:val="24"/>
          <w:szCs w:val="24"/>
          <w:lang w:val="en-GB"/>
        </w:rPr>
        <w:t xml:space="preserve">) and the postoperative mortality (2.6% </w:t>
      </w:r>
      <w:r w:rsidR="00BF2A88" w:rsidRPr="00E35111">
        <w:rPr>
          <w:rFonts w:ascii="Book Antiqua" w:hAnsi="Book Antiqua"/>
          <w:i/>
          <w:sz w:val="24"/>
          <w:szCs w:val="24"/>
          <w:lang w:val="en-GB"/>
        </w:rPr>
        <w:t>vs</w:t>
      </w:r>
      <w:r w:rsidRPr="00E35111">
        <w:rPr>
          <w:rFonts w:ascii="Book Antiqua" w:hAnsi="Book Antiqua"/>
          <w:sz w:val="24"/>
          <w:szCs w:val="24"/>
          <w:lang w:val="en-GB"/>
        </w:rPr>
        <w:t xml:space="preserve"> 1.1%) significantly decreased over time. The median disease-specific survival (DSS) significantly increased from 16 </w:t>
      </w:r>
      <w:r w:rsidR="00BF2A88" w:rsidRPr="00E35111">
        <w:rPr>
          <w:rFonts w:ascii="Book Antiqua" w:hAnsi="Book Antiqua"/>
          <w:sz w:val="24"/>
          <w:szCs w:val="24"/>
          <w:lang w:val="en-GB"/>
        </w:rPr>
        <w:t>mo</w:t>
      </w:r>
      <w:r w:rsidRPr="00E35111">
        <w:rPr>
          <w:rFonts w:ascii="Book Antiqua" w:hAnsi="Book Antiqua"/>
          <w:sz w:val="24"/>
          <w:szCs w:val="24"/>
          <w:lang w:val="en-GB"/>
        </w:rPr>
        <w:t xml:space="preserve"> in the first period to 29 </w:t>
      </w:r>
      <w:r w:rsidR="00BF2A88" w:rsidRPr="00E35111">
        <w:rPr>
          <w:rFonts w:ascii="Book Antiqua" w:hAnsi="Book Antiqua"/>
          <w:sz w:val="24"/>
          <w:szCs w:val="24"/>
          <w:lang w:val="en-GB"/>
        </w:rPr>
        <w:t>mo</w:t>
      </w:r>
      <w:r w:rsidRPr="00E35111">
        <w:rPr>
          <w:rFonts w:ascii="Book Antiqua" w:hAnsi="Book Antiqua"/>
          <w:sz w:val="24"/>
          <w:szCs w:val="24"/>
          <w:lang w:val="en-GB"/>
        </w:rPr>
        <w:t xml:space="preserve"> in the second period. The resection performed in the period 1990-2000 was an independent predictor of poor outcome indicating that </w:t>
      </w:r>
      <w:r w:rsidRPr="00E35111">
        <w:rPr>
          <w:rFonts w:ascii="Book Antiqua" w:hAnsi="Book Antiqua"/>
          <w:sz w:val="24"/>
          <w:szCs w:val="24"/>
          <w:lang w:val="en-US"/>
        </w:rPr>
        <w:t xml:space="preserve">long-term survival after surgery for resectable PDA significantly improved in the last decade. This improvement is possibly explained by the advances in cancer therapy but also by the increased consideration of the value of patients’ selection by pancreatic surgeons. As regards of oncological progresses, in the last years several efforts have been made in the development of effective drugs in pancreatic cancer. In particular, two recent randomized clinical trials that included patients with metastatic PDA demonstrated a significant better survival for the treatment groups compared with control </w:t>
      </w:r>
      <w:r w:rsidRPr="00E35111">
        <w:rPr>
          <w:rFonts w:ascii="Book Antiqua" w:hAnsi="Book Antiqua"/>
          <w:sz w:val="24"/>
          <w:szCs w:val="24"/>
          <w:lang w:val="en-US"/>
        </w:rPr>
        <w:lastRenderedPageBreak/>
        <w:t>groups of pa</w:t>
      </w:r>
      <w:r w:rsidR="00CC7FED" w:rsidRPr="00E35111">
        <w:rPr>
          <w:rFonts w:ascii="Book Antiqua" w:hAnsi="Book Antiqua"/>
          <w:sz w:val="24"/>
          <w:szCs w:val="24"/>
          <w:lang w:val="en-US"/>
        </w:rPr>
        <w:t>tients treated with gemcitabine</w:t>
      </w:r>
      <w:r w:rsidRPr="00E35111">
        <w:rPr>
          <w:rFonts w:ascii="Book Antiqua" w:hAnsi="Book Antiqua"/>
          <w:sz w:val="24"/>
          <w:szCs w:val="24"/>
          <w:vertAlign w:val="superscript"/>
          <w:lang w:val="en-US"/>
        </w:rPr>
        <w:t>[13,14]</w:t>
      </w:r>
      <w:r w:rsidRPr="00E35111">
        <w:rPr>
          <w:rFonts w:ascii="Book Antiqua" w:hAnsi="Book Antiqua"/>
          <w:sz w:val="24"/>
          <w:szCs w:val="24"/>
          <w:lang w:val="en-US"/>
        </w:rPr>
        <w:t>. Conroy</w:t>
      </w:r>
      <w:r w:rsidR="00CC7FED" w:rsidRPr="00E35111">
        <w:rPr>
          <w:rFonts w:ascii="Book Antiqua" w:hAnsi="Book Antiqua"/>
          <w:sz w:val="24"/>
          <w:szCs w:val="24"/>
          <w:lang w:val="en-US"/>
        </w:rPr>
        <w:t xml:space="preserve"> </w:t>
      </w:r>
      <w:r w:rsidR="00BF2A88" w:rsidRPr="00E35111">
        <w:rPr>
          <w:rFonts w:ascii="Book Antiqua" w:hAnsi="Book Antiqua"/>
          <w:i/>
          <w:sz w:val="24"/>
          <w:szCs w:val="24"/>
          <w:lang w:val="en-US"/>
        </w:rPr>
        <w:t>et al</w:t>
      </w:r>
      <w:r w:rsidRPr="00E35111">
        <w:rPr>
          <w:rFonts w:ascii="Book Antiqua" w:hAnsi="Book Antiqua"/>
          <w:sz w:val="24"/>
          <w:szCs w:val="24"/>
          <w:vertAlign w:val="superscript"/>
          <w:lang w:val="en-US"/>
        </w:rPr>
        <w:t>[14]</w:t>
      </w:r>
      <w:r w:rsidR="00BF2A88" w:rsidRPr="00E35111">
        <w:rPr>
          <w:rFonts w:ascii="Book Antiqua" w:hAnsi="Book Antiqua"/>
          <w:sz w:val="24"/>
          <w:szCs w:val="24"/>
          <w:lang w:val="en-US"/>
        </w:rPr>
        <w:t xml:space="preserve"> show that FOLFIRINOX </w:t>
      </w:r>
      <w:r w:rsidR="00BF2A88" w:rsidRPr="00E35111">
        <w:rPr>
          <w:rFonts w:ascii="Book Antiqua" w:hAnsi="Book Antiqua"/>
          <w:sz w:val="24"/>
          <w:szCs w:val="24"/>
          <w:lang w:val="en-US" w:eastAsia="zh-CN"/>
        </w:rPr>
        <w:t>[</w:t>
      </w:r>
      <w:r w:rsidRPr="00E35111">
        <w:rPr>
          <w:rFonts w:ascii="Book Antiqua" w:hAnsi="Book Antiqua"/>
          <w:sz w:val="24"/>
          <w:szCs w:val="24"/>
          <w:lang w:val="en-US"/>
        </w:rPr>
        <w:t xml:space="preserve">5-fluorouracil </w:t>
      </w:r>
      <w:r w:rsidR="00BF2A88" w:rsidRPr="00E35111">
        <w:rPr>
          <w:rFonts w:ascii="Book Antiqua" w:hAnsi="Book Antiqua"/>
          <w:sz w:val="24"/>
          <w:szCs w:val="24"/>
          <w:lang w:val="en-US" w:eastAsia="zh-CN"/>
        </w:rPr>
        <w:t>(</w:t>
      </w:r>
      <w:r w:rsidRPr="00E35111">
        <w:rPr>
          <w:rFonts w:ascii="Book Antiqua" w:hAnsi="Book Antiqua"/>
          <w:sz w:val="24"/>
          <w:szCs w:val="24"/>
          <w:lang w:val="en-US"/>
        </w:rPr>
        <w:t>5-FU</w:t>
      </w:r>
      <w:r w:rsidR="00BF2A88" w:rsidRPr="00E35111">
        <w:rPr>
          <w:rFonts w:ascii="Book Antiqua" w:hAnsi="Book Antiqua"/>
          <w:sz w:val="24"/>
          <w:szCs w:val="24"/>
          <w:lang w:val="en-US" w:eastAsia="zh-CN"/>
        </w:rPr>
        <w:t>)</w:t>
      </w:r>
      <w:r w:rsidRPr="00E35111">
        <w:rPr>
          <w:rFonts w:ascii="Book Antiqua" w:hAnsi="Book Antiqua"/>
          <w:sz w:val="24"/>
          <w:szCs w:val="24"/>
          <w:lang w:val="en-US"/>
        </w:rPr>
        <w:t>, oxaliplatin, and irinotecan</w:t>
      </w:r>
      <w:r w:rsidR="00BF2A88" w:rsidRPr="00E35111">
        <w:rPr>
          <w:rFonts w:ascii="Book Antiqua" w:hAnsi="Book Antiqua"/>
          <w:sz w:val="24"/>
          <w:szCs w:val="24"/>
          <w:lang w:val="en-US" w:eastAsia="zh-CN"/>
        </w:rPr>
        <w:t>]</w:t>
      </w:r>
      <w:r w:rsidRPr="00E35111">
        <w:rPr>
          <w:rFonts w:ascii="Book Antiqua" w:hAnsi="Book Antiqua"/>
          <w:sz w:val="24"/>
          <w:szCs w:val="24"/>
          <w:lang w:val="en-US"/>
        </w:rPr>
        <w:t xml:space="preserve"> group have improved survival compared with Gemcitabine alone group, with a median OS of 11.1 </w:t>
      </w:r>
      <w:r w:rsidR="00BF2A88" w:rsidRPr="00E35111">
        <w:rPr>
          <w:rFonts w:ascii="Book Antiqua" w:hAnsi="Book Antiqua"/>
          <w:sz w:val="24"/>
          <w:szCs w:val="24"/>
          <w:lang w:val="en-US"/>
        </w:rPr>
        <w:t xml:space="preserve">mo </w:t>
      </w:r>
      <w:r w:rsidR="00BF2A88" w:rsidRPr="00E35111">
        <w:rPr>
          <w:rFonts w:ascii="Book Antiqua" w:hAnsi="Book Antiqua"/>
          <w:i/>
          <w:sz w:val="24"/>
          <w:szCs w:val="24"/>
          <w:lang w:val="en-US"/>
        </w:rPr>
        <w:t>vs</w:t>
      </w:r>
      <w:r w:rsidRPr="00E35111">
        <w:rPr>
          <w:rFonts w:ascii="Book Antiqua" w:hAnsi="Book Antiqua"/>
          <w:sz w:val="24"/>
          <w:szCs w:val="24"/>
          <w:lang w:val="en-US"/>
        </w:rPr>
        <w:t xml:space="preserve"> 6.8 </w:t>
      </w:r>
      <w:r w:rsidR="00BF2A88" w:rsidRPr="00E35111">
        <w:rPr>
          <w:rFonts w:ascii="Book Antiqua" w:hAnsi="Book Antiqua"/>
          <w:sz w:val="24"/>
          <w:szCs w:val="24"/>
          <w:lang w:val="en-US"/>
        </w:rPr>
        <w:t>mo</w:t>
      </w:r>
      <w:r w:rsidRPr="00E35111">
        <w:rPr>
          <w:rFonts w:ascii="Book Antiqua" w:hAnsi="Book Antiqua"/>
          <w:sz w:val="24"/>
          <w:szCs w:val="24"/>
          <w:lang w:val="en-US"/>
        </w:rPr>
        <w:t xml:space="preserve"> with an objective response rate of 31.6% </w:t>
      </w:r>
      <w:r w:rsidR="00BF2A88" w:rsidRPr="00E35111">
        <w:rPr>
          <w:rFonts w:ascii="Book Antiqua" w:hAnsi="Book Antiqua"/>
          <w:i/>
          <w:sz w:val="24"/>
          <w:szCs w:val="24"/>
          <w:lang w:val="en-US"/>
        </w:rPr>
        <w:t>vs</w:t>
      </w:r>
      <w:r w:rsidRPr="00E35111">
        <w:rPr>
          <w:rFonts w:ascii="Book Antiqua" w:hAnsi="Book Antiqua"/>
          <w:sz w:val="24"/>
          <w:szCs w:val="24"/>
          <w:lang w:val="en-US"/>
        </w:rPr>
        <w:t xml:space="preserve"> 9.4%. Simi</w:t>
      </w:r>
      <w:r w:rsidR="00CC7FED" w:rsidRPr="00E35111">
        <w:rPr>
          <w:rFonts w:ascii="Book Antiqua" w:hAnsi="Book Antiqua"/>
          <w:sz w:val="24"/>
          <w:szCs w:val="24"/>
          <w:lang w:val="en-US"/>
        </w:rPr>
        <w:t xml:space="preserve">larly, Van Hoff </w:t>
      </w:r>
      <w:r w:rsidR="00BF2A88" w:rsidRPr="00E35111">
        <w:rPr>
          <w:rFonts w:ascii="Book Antiqua" w:hAnsi="Book Antiqua"/>
          <w:i/>
          <w:sz w:val="24"/>
          <w:szCs w:val="24"/>
          <w:lang w:val="en-US"/>
        </w:rPr>
        <w:t>et al</w:t>
      </w:r>
      <w:r w:rsidRPr="00E35111">
        <w:rPr>
          <w:rFonts w:ascii="Book Antiqua" w:hAnsi="Book Antiqua"/>
          <w:sz w:val="24"/>
          <w:szCs w:val="24"/>
          <w:vertAlign w:val="superscript"/>
          <w:lang w:val="en-US"/>
        </w:rPr>
        <w:t>[13]</w:t>
      </w:r>
      <w:r w:rsidRPr="00E35111">
        <w:rPr>
          <w:rFonts w:ascii="Book Antiqua" w:hAnsi="Book Antiqua"/>
          <w:sz w:val="24"/>
          <w:szCs w:val="24"/>
          <w:lang w:val="en-US"/>
        </w:rPr>
        <w:t xml:space="preserve"> have shown a better survival in patients with PDA treated with Gemcitabine plus nab-Paclitaxel compared with patients treated only with Gemcitabine. In this work OS was 8.5 </w:t>
      </w:r>
      <w:r w:rsidR="00BF2A88" w:rsidRPr="00E35111">
        <w:rPr>
          <w:rFonts w:ascii="Book Antiqua" w:hAnsi="Book Antiqua"/>
          <w:sz w:val="24"/>
          <w:szCs w:val="24"/>
          <w:lang w:val="en-US"/>
        </w:rPr>
        <w:t>mo</w:t>
      </w:r>
      <w:r w:rsidRPr="00E35111">
        <w:rPr>
          <w:rFonts w:ascii="Book Antiqua" w:hAnsi="Book Antiqua"/>
          <w:sz w:val="24"/>
          <w:szCs w:val="24"/>
          <w:lang w:val="en-US"/>
        </w:rPr>
        <w:t xml:space="preserve"> in the treatment group compared 6.7 </w:t>
      </w:r>
      <w:r w:rsidR="00BF2A88" w:rsidRPr="00E35111">
        <w:rPr>
          <w:rFonts w:ascii="Book Antiqua" w:hAnsi="Book Antiqua"/>
          <w:sz w:val="24"/>
          <w:szCs w:val="24"/>
          <w:lang w:val="en-US"/>
        </w:rPr>
        <w:t>mo</w:t>
      </w:r>
      <w:r w:rsidRPr="00E35111">
        <w:rPr>
          <w:rFonts w:ascii="Book Antiqua" w:hAnsi="Book Antiqua"/>
          <w:sz w:val="24"/>
          <w:szCs w:val="24"/>
          <w:lang w:val="en-US"/>
        </w:rPr>
        <w:t xml:space="preserve"> in the control group.</w:t>
      </w:r>
      <w:r w:rsidR="00976D08" w:rsidRPr="00E35111">
        <w:rPr>
          <w:rFonts w:ascii="Book Antiqua" w:hAnsi="Book Antiqua"/>
          <w:sz w:val="24"/>
          <w:szCs w:val="24"/>
          <w:lang w:val="en-US"/>
        </w:rPr>
        <w:t xml:space="preserve"> </w:t>
      </w:r>
      <w:r w:rsidRPr="00E35111">
        <w:rPr>
          <w:rFonts w:ascii="Book Antiqua" w:hAnsi="Book Antiqua"/>
          <w:sz w:val="24"/>
          <w:szCs w:val="24"/>
          <w:lang w:val="en-US"/>
        </w:rPr>
        <w:t xml:space="preserve">The increase of objective response rate due to improvement of oncological treatments can lead to a consequent increasing also in </w:t>
      </w:r>
      <w:r w:rsidR="00CC7FED" w:rsidRPr="00E35111">
        <w:rPr>
          <w:rFonts w:ascii="Book Antiqua" w:hAnsi="Book Antiqua"/>
          <w:sz w:val="24"/>
          <w:szCs w:val="24"/>
          <w:lang w:val="en-US"/>
        </w:rPr>
        <w:t>the rate of resectable patients</w:t>
      </w:r>
      <w:r w:rsidRPr="00E35111">
        <w:rPr>
          <w:rFonts w:ascii="Book Antiqua" w:hAnsi="Book Antiqua"/>
          <w:sz w:val="24"/>
          <w:szCs w:val="24"/>
          <w:vertAlign w:val="superscript"/>
          <w:lang w:val="en-US"/>
        </w:rPr>
        <w:t>[15]</w:t>
      </w:r>
      <w:r w:rsidRPr="00E35111">
        <w:rPr>
          <w:rFonts w:ascii="Book Antiqua" w:hAnsi="Book Antiqua"/>
          <w:sz w:val="24"/>
          <w:szCs w:val="24"/>
          <w:lang w:val="en-US"/>
        </w:rPr>
        <w:t>. On the other hand, a better patients’ selection, have probably modified the survival of patients with PDA because of changing in resectability criteria. Among those who will undergo surgical resection, u</w:t>
      </w:r>
      <w:r w:rsidRPr="00E35111">
        <w:rPr>
          <w:rFonts w:ascii="Book Antiqua" w:hAnsi="Book Antiqua"/>
          <w:sz w:val="24"/>
          <w:szCs w:val="24"/>
          <w:lang w:val="en-GB"/>
        </w:rPr>
        <w:t>p to 30% of patients will die of diseas</w:t>
      </w:r>
      <w:r w:rsidR="00CC7FED" w:rsidRPr="00E35111">
        <w:rPr>
          <w:rFonts w:ascii="Book Antiqua" w:hAnsi="Book Antiqua"/>
          <w:sz w:val="24"/>
          <w:szCs w:val="24"/>
          <w:lang w:val="en-GB"/>
        </w:rPr>
        <w:t>e within 1 year after operation</w:t>
      </w:r>
      <w:r w:rsidRPr="00E35111">
        <w:rPr>
          <w:rFonts w:ascii="Book Antiqua" w:hAnsi="Book Antiqua"/>
          <w:sz w:val="24"/>
          <w:szCs w:val="24"/>
          <w:vertAlign w:val="superscript"/>
          <w:lang w:val="en-GB"/>
        </w:rPr>
        <w:t>[6,16]</w:t>
      </w:r>
      <w:r w:rsidRPr="00E35111">
        <w:rPr>
          <w:rFonts w:ascii="Book Antiqua" w:hAnsi="Book Antiqua"/>
          <w:sz w:val="24"/>
          <w:szCs w:val="24"/>
          <w:lang w:val="en-GB"/>
        </w:rPr>
        <w:t>. In this subgroup, recurrence is very early, and survival rates are comparable to those observed in patients with advanced disease undergo</w:t>
      </w:r>
      <w:r w:rsidR="00CC7FED" w:rsidRPr="00E35111">
        <w:rPr>
          <w:rFonts w:ascii="Book Antiqua" w:hAnsi="Book Antiqua"/>
          <w:sz w:val="24"/>
          <w:szCs w:val="24"/>
          <w:lang w:val="en-GB"/>
        </w:rPr>
        <w:t>ing antitumoral therapies alone</w:t>
      </w:r>
      <w:r w:rsidRPr="00E35111">
        <w:rPr>
          <w:rFonts w:ascii="Book Antiqua" w:hAnsi="Book Antiqua"/>
          <w:sz w:val="24"/>
          <w:szCs w:val="24"/>
          <w:vertAlign w:val="superscript"/>
          <w:lang w:val="en-GB"/>
        </w:rPr>
        <w:t>[17]</w:t>
      </w:r>
      <w:r w:rsidRPr="00E35111">
        <w:rPr>
          <w:rFonts w:ascii="Book Antiqua" w:hAnsi="Book Antiqua"/>
          <w:sz w:val="24"/>
          <w:szCs w:val="24"/>
          <w:lang w:val="en-GB"/>
        </w:rPr>
        <w:t xml:space="preserve">. The risk of early failure after surgery, could be associated to three factors including </w:t>
      </w:r>
      <w:r w:rsidR="00BF2A88" w:rsidRPr="00E35111">
        <w:rPr>
          <w:rFonts w:ascii="Book Antiqua" w:hAnsi="Book Antiqua"/>
          <w:sz w:val="24"/>
          <w:szCs w:val="24"/>
          <w:lang w:val="en-GB" w:eastAsia="zh-CN"/>
        </w:rPr>
        <w:t>(</w:t>
      </w:r>
      <w:r w:rsidRPr="00E35111">
        <w:rPr>
          <w:rFonts w:ascii="Book Antiqua" w:hAnsi="Book Antiqua"/>
          <w:sz w:val="24"/>
          <w:szCs w:val="24"/>
          <w:lang w:val="en-GB"/>
        </w:rPr>
        <w:t>1) inadequate preoperative radiological staging</w:t>
      </w:r>
      <w:r w:rsidR="00BF2A88" w:rsidRPr="00E35111">
        <w:rPr>
          <w:rFonts w:ascii="Book Antiqua" w:hAnsi="Book Antiqua"/>
          <w:sz w:val="24"/>
          <w:szCs w:val="24"/>
          <w:lang w:val="en-GB" w:eastAsia="zh-CN"/>
        </w:rPr>
        <w:t>; (</w:t>
      </w:r>
      <w:r w:rsidRPr="00E35111">
        <w:rPr>
          <w:rFonts w:ascii="Book Antiqua" w:hAnsi="Book Antiqua"/>
          <w:sz w:val="24"/>
          <w:szCs w:val="24"/>
          <w:lang w:val="en-GB"/>
        </w:rPr>
        <w:t>2) lacking radical surgery</w:t>
      </w:r>
      <w:r w:rsidR="00BF2A88" w:rsidRPr="00E35111">
        <w:rPr>
          <w:rFonts w:ascii="Book Antiqua" w:hAnsi="Book Antiqua"/>
          <w:sz w:val="24"/>
          <w:szCs w:val="24"/>
          <w:lang w:val="en-GB" w:eastAsia="zh-CN"/>
        </w:rPr>
        <w:t>;</w:t>
      </w:r>
      <w:r w:rsidRPr="00E35111">
        <w:rPr>
          <w:rFonts w:ascii="Book Antiqua" w:hAnsi="Book Antiqua"/>
          <w:sz w:val="24"/>
          <w:szCs w:val="24"/>
          <w:lang w:val="en-GB"/>
        </w:rPr>
        <w:t xml:space="preserve"> and </w:t>
      </w:r>
      <w:r w:rsidR="00BF2A88" w:rsidRPr="00E35111">
        <w:rPr>
          <w:rFonts w:ascii="Book Antiqua" w:hAnsi="Book Antiqua"/>
          <w:sz w:val="24"/>
          <w:szCs w:val="24"/>
          <w:lang w:val="en-GB" w:eastAsia="zh-CN"/>
        </w:rPr>
        <w:t>(</w:t>
      </w:r>
      <w:r w:rsidRPr="00E35111">
        <w:rPr>
          <w:rFonts w:ascii="Book Antiqua" w:hAnsi="Book Antiqua"/>
          <w:sz w:val="24"/>
          <w:szCs w:val="24"/>
          <w:lang w:val="en-GB"/>
        </w:rPr>
        <w:t xml:space="preserve">3) differences in the aggressiveness of the disease. Undoubtedly, what is common to patients who will recur early, is a disease with a more aggressive biological behaviour. </w:t>
      </w:r>
    </w:p>
    <w:p w:rsidR="00736A1C" w:rsidRPr="00E35111" w:rsidRDefault="00736A1C" w:rsidP="00976D08">
      <w:pPr>
        <w:spacing w:after="0" w:line="360" w:lineRule="auto"/>
        <w:ind w:firstLineChars="200" w:firstLine="480"/>
        <w:jc w:val="both"/>
        <w:rPr>
          <w:rFonts w:ascii="Book Antiqua" w:hAnsi="Book Antiqua"/>
          <w:sz w:val="24"/>
          <w:szCs w:val="24"/>
          <w:lang w:val="en-GB"/>
        </w:rPr>
      </w:pPr>
      <w:r w:rsidRPr="00E35111">
        <w:rPr>
          <w:rFonts w:ascii="Book Antiqua" w:hAnsi="Book Antiqua"/>
          <w:sz w:val="24"/>
          <w:szCs w:val="24"/>
          <w:lang w:val="en-GB"/>
        </w:rPr>
        <w:t xml:space="preserve">All of these patients are resectable at diagnosis, but probably the difference with the others patients is the biological characteristic of the tumor. In addition to that, there is a relationship between hospital volume with long-term survival in patients with cancer subjected to pancreatectomy probably due to patients’ selection and technical expertise at the major centres that </w:t>
      </w:r>
      <w:r w:rsidR="00CC7FED" w:rsidRPr="00E35111">
        <w:rPr>
          <w:rFonts w:ascii="Book Antiqua" w:hAnsi="Book Antiqua"/>
          <w:sz w:val="24"/>
          <w:szCs w:val="24"/>
          <w:lang w:val="en-GB"/>
        </w:rPr>
        <w:t>are responsible for the results</w:t>
      </w:r>
      <w:r w:rsidRPr="00E35111">
        <w:rPr>
          <w:rFonts w:ascii="Book Antiqua" w:hAnsi="Book Antiqua"/>
          <w:sz w:val="24"/>
          <w:szCs w:val="24"/>
          <w:vertAlign w:val="superscript"/>
          <w:lang w:val="en-GB"/>
        </w:rPr>
        <w:t>[18]</w:t>
      </w:r>
      <w:r w:rsidRPr="00E35111">
        <w:rPr>
          <w:rFonts w:ascii="Book Antiqua" w:hAnsi="Book Antiqua"/>
          <w:sz w:val="24"/>
          <w:szCs w:val="24"/>
          <w:lang w:val="en-GB"/>
        </w:rPr>
        <w:t xml:space="preserve">. So it is necessary to select patients not only on the basis of the surgical resectability but also on the basis of the biological nature of the tumor. </w:t>
      </w:r>
    </w:p>
    <w:p w:rsidR="00736A1C" w:rsidRPr="00E35111" w:rsidRDefault="00736A1C" w:rsidP="00976D08">
      <w:pPr>
        <w:spacing w:after="0" w:line="360" w:lineRule="auto"/>
        <w:ind w:firstLineChars="200" w:firstLine="480"/>
        <w:jc w:val="both"/>
        <w:rPr>
          <w:rFonts w:ascii="Book Antiqua" w:hAnsi="Book Antiqua"/>
          <w:sz w:val="24"/>
          <w:szCs w:val="24"/>
          <w:lang w:val="en-GB"/>
        </w:rPr>
      </w:pPr>
      <w:r w:rsidRPr="00E35111">
        <w:rPr>
          <w:rFonts w:ascii="Book Antiqua" w:hAnsi="Book Antiqua"/>
          <w:sz w:val="24"/>
          <w:szCs w:val="24"/>
          <w:lang w:val="en-GB"/>
        </w:rPr>
        <w:lastRenderedPageBreak/>
        <w:t xml:space="preserve">Preoperatively we can identify specific criteria to be recognized in order to select those patients who will actually benefit of surgical resection. Focusing on this criteria, we suggest </w:t>
      </w:r>
      <w:r w:rsidRPr="00E35111">
        <w:rPr>
          <w:rFonts w:ascii="Book Antiqua" w:hAnsi="Book Antiqua"/>
          <w:sz w:val="24"/>
          <w:szCs w:val="24"/>
          <w:lang w:val="en-US"/>
        </w:rPr>
        <w:t xml:space="preserve">a step-by-step approach to a patient with pancreatic cancer, the first step is then </w:t>
      </w:r>
      <w:r w:rsidRPr="00E35111">
        <w:rPr>
          <w:rFonts w:ascii="Book Antiqua" w:hAnsi="Book Antiqua"/>
          <w:sz w:val="24"/>
          <w:szCs w:val="24"/>
          <w:lang w:val="en-GB"/>
        </w:rPr>
        <w:t>clinical and laboratoristic factors and then radiological features.</w:t>
      </w:r>
    </w:p>
    <w:p w:rsidR="00736A1C" w:rsidRPr="00E35111" w:rsidRDefault="00736A1C" w:rsidP="00976D08">
      <w:pPr>
        <w:spacing w:after="0" w:line="360" w:lineRule="auto"/>
        <w:ind w:firstLineChars="200" w:firstLine="480"/>
        <w:jc w:val="both"/>
        <w:rPr>
          <w:rFonts w:ascii="Book Antiqua" w:hAnsi="Book Antiqua"/>
          <w:i/>
          <w:sz w:val="24"/>
          <w:szCs w:val="24"/>
          <w:lang w:val="en-GB"/>
        </w:rPr>
      </w:pPr>
    </w:p>
    <w:p w:rsidR="00736A1C" w:rsidRPr="00E35111" w:rsidRDefault="00BF2A88" w:rsidP="00976D08">
      <w:pPr>
        <w:spacing w:after="0" w:line="360" w:lineRule="auto"/>
        <w:jc w:val="both"/>
        <w:rPr>
          <w:rFonts w:ascii="Book Antiqua" w:hAnsi="Book Antiqua"/>
          <w:b/>
          <w:sz w:val="24"/>
          <w:szCs w:val="24"/>
          <w:lang w:val="en-GB"/>
        </w:rPr>
      </w:pPr>
      <w:r w:rsidRPr="00E35111">
        <w:rPr>
          <w:rFonts w:ascii="Book Antiqua" w:hAnsi="Book Antiqua"/>
          <w:b/>
          <w:sz w:val="24"/>
          <w:szCs w:val="24"/>
          <w:lang w:val="en-GB"/>
        </w:rPr>
        <w:t xml:space="preserve">CLINICAL AND LABORATORISTIC CRITERIA </w:t>
      </w:r>
    </w:p>
    <w:p w:rsidR="00736A1C" w:rsidRPr="00E35111" w:rsidRDefault="00736A1C" w:rsidP="00976D08">
      <w:pPr>
        <w:spacing w:after="0" w:line="360" w:lineRule="auto"/>
        <w:jc w:val="both"/>
        <w:rPr>
          <w:rFonts w:ascii="Book Antiqua" w:hAnsi="Book Antiqua"/>
          <w:sz w:val="24"/>
          <w:szCs w:val="24"/>
          <w:lang w:val="en-GB"/>
        </w:rPr>
      </w:pPr>
      <w:r w:rsidRPr="00E35111">
        <w:rPr>
          <w:rFonts w:ascii="Book Antiqua" w:hAnsi="Book Antiqua"/>
          <w:sz w:val="24"/>
          <w:szCs w:val="24"/>
          <w:lang w:val="en-GB"/>
        </w:rPr>
        <w:t xml:space="preserve">In order to select patients who will really benefit of a surgical approach we have to consider not only the imaging but also other parameters such us symptoms, risk of mortality related to patient’s comorbidity and the level of </w:t>
      </w:r>
      <w:r w:rsidR="00BF2A88" w:rsidRPr="00E35111">
        <w:rPr>
          <w:rFonts w:ascii="Book Antiqua" w:hAnsi="Book Antiqua"/>
          <w:sz w:val="24"/>
          <w:szCs w:val="24"/>
          <w:lang w:val="en-GB"/>
        </w:rPr>
        <w:t>CA19.9</w:t>
      </w:r>
      <w:r w:rsidRPr="00E35111">
        <w:rPr>
          <w:rFonts w:ascii="Book Antiqua" w:hAnsi="Book Antiqua"/>
          <w:sz w:val="24"/>
          <w:szCs w:val="24"/>
          <w:lang w:val="en-GB"/>
        </w:rPr>
        <w:t xml:space="preserve">. Symptoms of PDA depend on the site of the pancreatic lesion, as for pancreatic head tumors jaundice is the first sign whereas for pancreatic body/tail tumors, pain is the most frequent symptom. The duration of symptoms &gt; 40 </w:t>
      </w:r>
      <w:r w:rsidR="00BF2A88" w:rsidRPr="00E35111">
        <w:rPr>
          <w:rFonts w:ascii="Book Antiqua" w:hAnsi="Book Antiqua"/>
          <w:sz w:val="24"/>
          <w:szCs w:val="24"/>
          <w:lang w:val="en-GB"/>
        </w:rPr>
        <w:t>d</w:t>
      </w:r>
      <w:r w:rsidRPr="00E35111">
        <w:rPr>
          <w:rFonts w:ascii="Book Antiqua" w:hAnsi="Book Antiqua"/>
          <w:sz w:val="24"/>
          <w:szCs w:val="24"/>
          <w:lang w:val="en-GB"/>
        </w:rPr>
        <w:t xml:space="preserve"> is an important parameter associated with a higher risk of early recurrence amo</w:t>
      </w:r>
      <w:r w:rsidR="00CC7FED" w:rsidRPr="00E35111">
        <w:rPr>
          <w:rFonts w:ascii="Book Antiqua" w:hAnsi="Book Antiqua"/>
          <w:sz w:val="24"/>
          <w:szCs w:val="24"/>
          <w:lang w:val="en-GB"/>
        </w:rPr>
        <w:t>ng patients who undergo surgery</w:t>
      </w:r>
      <w:r w:rsidRPr="00E35111">
        <w:rPr>
          <w:rFonts w:ascii="Book Antiqua" w:hAnsi="Book Antiqua"/>
          <w:sz w:val="24"/>
          <w:szCs w:val="24"/>
          <w:vertAlign w:val="superscript"/>
          <w:lang w:val="en-GB"/>
        </w:rPr>
        <w:t>[6]</w:t>
      </w:r>
      <w:r w:rsidRPr="00E35111">
        <w:rPr>
          <w:rFonts w:ascii="Book Antiqua" w:hAnsi="Book Antiqua"/>
          <w:sz w:val="24"/>
          <w:szCs w:val="24"/>
          <w:lang w:val="en-GB"/>
        </w:rPr>
        <w:t>. Although the reason behind abdominal pain in PDA remains unclear, it is likelihood that this represents the result of pancreatitis or tumoral invasio</w:t>
      </w:r>
      <w:r w:rsidR="00CC7FED" w:rsidRPr="00E35111">
        <w:rPr>
          <w:rFonts w:ascii="Book Antiqua" w:hAnsi="Book Antiqua"/>
          <w:sz w:val="24"/>
          <w:szCs w:val="24"/>
          <w:lang w:val="en-GB"/>
        </w:rPr>
        <w:t>n of the retroperitoneal nerves</w:t>
      </w:r>
      <w:r w:rsidRPr="00E35111">
        <w:rPr>
          <w:rFonts w:ascii="Book Antiqua" w:hAnsi="Book Antiqua"/>
          <w:sz w:val="24"/>
          <w:szCs w:val="24"/>
          <w:vertAlign w:val="superscript"/>
          <w:lang w:val="en-GB"/>
        </w:rPr>
        <w:t>[10,19,20]</w:t>
      </w:r>
      <w:r w:rsidRPr="00E35111">
        <w:rPr>
          <w:rFonts w:ascii="Book Antiqua" w:hAnsi="Book Antiqua"/>
          <w:sz w:val="24"/>
          <w:szCs w:val="24"/>
          <w:lang w:val="en-GB"/>
        </w:rPr>
        <w:t>. In this light, the presence of abdominal pain should be always considered cautiously as the high risk of a locally advance tumor despite imaging findings of a resectable tumor. Nevertheless, not all the patients with a resectable PDA are also fit for surgery. Before planning a pancreatic resection is therefore always mandatory to carefully assess the surgical risk for each patient. Several studies have demonstrated that elderly patients have an increased risk of morbidity in pancreaticoduodenectomy (PD), in particular related to post-operative pancreatic fistula (POPF) although morbidity and</w:t>
      </w:r>
      <w:r w:rsidR="00CC7FED" w:rsidRPr="00E35111">
        <w:rPr>
          <w:rFonts w:ascii="Book Antiqua" w:hAnsi="Book Antiqua"/>
          <w:sz w:val="24"/>
          <w:szCs w:val="24"/>
          <w:lang w:val="en-GB"/>
        </w:rPr>
        <w:t xml:space="preserve"> mortality rates are acceptable</w:t>
      </w:r>
      <w:r w:rsidRPr="00E35111">
        <w:rPr>
          <w:rFonts w:ascii="Book Antiqua" w:hAnsi="Book Antiqua"/>
          <w:sz w:val="24"/>
          <w:szCs w:val="24"/>
          <w:vertAlign w:val="superscript"/>
          <w:lang w:val="en-GB"/>
        </w:rPr>
        <w:t>[21]</w:t>
      </w:r>
      <w:r w:rsidRPr="00E35111">
        <w:rPr>
          <w:rFonts w:ascii="Book Antiqua" w:hAnsi="Book Antiqua"/>
          <w:sz w:val="24"/>
          <w:szCs w:val="24"/>
          <w:lang w:val="en-GB"/>
        </w:rPr>
        <w:t>. It could be therefore justified to offer PD also to elderly patients who do not</w:t>
      </w:r>
      <w:r w:rsidR="00CC7FED" w:rsidRPr="00E35111">
        <w:rPr>
          <w:rFonts w:ascii="Book Antiqua" w:hAnsi="Book Antiqua"/>
          <w:sz w:val="24"/>
          <w:szCs w:val="24"/>
          <w:lang w:val="en-GB"/>
        </w:rPr>
        <w:t xml:space="preserve"> have significant comorbidities</w:t>
      </w:r>
      <w:r w:rsidRPr="00E35111">
        <w:rPr>
          <w:rFonts w:ascii="Book Antiqua" w:hAnsi="Book Antiqua"/>
          <w:sz w:val="24"/>
          <w:szCs w:val="24"/>
          <w:vertAlign w:val="superscript"/>
          <w:lang w:val="en-GB"/>
        </w:rPr>
        <w:t>[21]</w:t>
      </w:r>
      <w:r w:rsidRPr="00E35111">
        <w:rPr>
          <w:rFonts w:ascii="Book Antiqua" w:hAnsi="Book Antiqua"/>
          <w:sz w:val="24"/>
          <w:szCs w:val="24"/>
          <w:lang w:val="en-GB"/>
        </w:rPr>
        <w:t>. Brozzetti</w:t>
      </w:r>
      <w:r w:rsidR="00CC7FED" w:rsidRPr="00E35111">
        <w:rPr>
          <w:rFonts w:ascii="Book Antiqua" w:hAnsi="Book Antiqua"/>
          <w:sz w:val="24"/>
          <w:szCs w:val="24"/>
          <w:lang w:val="en-GB"/>
        </w:rPr>
        <w:t xml:space="preserve"> </w:t>
      </w:r>
      <w:r w:rsidR="00BF2A88" w:rsidRPr="00E35111">
        <w:rPr>
          <w:rFonts w:ascii="Book Antiqua" w:hAnsi="Book Antiqua"/>
          <w:i/>
          <w:sz w:val="24"/>
          <w:szCs w:val="24"/>
          <w:lang w:val="en-GB"/>
        </w:rPr>
        <w:t>et al</w:t>
      </w:r>
      <w:r w:rsidRPr="00E35111">
        <w:rPr>
          <w:rFonts w:ascii="Book Antiqua" w:hAnsi="Book Antiqua"/>
          <w:sz w:val="24"/>
          <w:szCs w:val="24"/>
          <w:vertAlign w:val="superscript"/>
          <w:lang w:val="en-GB"/>
        </w:rPr>
        <w:t>[22]</w:t>
      </w:r>
      <w:r w:rsidRPr="00E35111">
        <w:rPr>
          <w:rFonts w:ascii="Book Antiqua" w:hAnsi="Book Antiqua"/>
          <w:sz w:val="24"/>
          <w:szCs w:val="24"/>
          <w:lang w:val="en-GB"/>
        </w:rPr>
        <w:t xml:space="preserve"> have compared two group of patients (group A for patients older than 70 years, group B for patients younger than 70 years). They have shown a significantly higher operative morbidity and mortality in group A and they </w:t>
      </w:r>
      <w:r w:rsidRPr="00E35111">
        <w:rPr>
          <w:rFonts w:ascii="Book Antiqua" w:hAnsi="Book Antiqua"/>
          <w:sz w:val="24"/>
          <w:szCs w:val="24"/>
          <w:lang w:val="en-GB"/>
        </w:rPr>
        <w:lastRenderedPageBreak/>
        <w:t xml:space="preserve">concluded that although an aggressive surgical approach is justified for elderly patients with pancreatic adenocarcinoma, surgical complications that lead to reoperation are responsible for a high mortality in elderly patients. In addition to general causes, such as concomitant disorders, reduced functional reserve, poor tolerance to stress, and the texture of the pancreatic remnant, there are specific prognostic factors affecting pancreaticojejunostomy leakage and related mortality. Another important parameter related to the aggressiveness of disease, is the level of </w:t>
      </w:r>
      <w:r w:rsidR="00BF2A88" w:rsidRPr="00E35111">
        <w:rPr>
          <w:rFonts w:ascii="Book Antiqua" w:hAnsi="Book Antiqua"/>
          <w:sz w:val="24"/>
          <w:szCs w:val="24"/>
          <w:lang w:val="en-GB"/>
        </w:rPr>
        <w:t>CA19.9</w:t>
      </w:r>
      <w:r w:rsidRPr="00E35111">
        <w:rPr>
          <w:rFonts w:ascii="Book Antiqua" w:hAnsi="Book Antiqua"/>
          <w:sz w:val="24"/>
          <w:szCs w:val="24"/>
          <w:lang w:val="en-GB"/>
        </w:rPr>
        <w:t xml:space="preserve">. </w:t>
      </w:r>
      <w:r w:rsidR="00BF2A88" w:rsidRPr="00E35111">
        <w:rPr>
          <w:rFonts w:ascii="Book Antiqua" w:hAnsi="Book Antiqua"/>
          <w:sz w:val="24"/>
          <w:szCs w:val="24"/>
          <w:lang w:val="en-GB"/>
        </w:rPr>
        <w:t>CA19.9</w:t>
      </w:r>
      <w:r w:rsidRPr="00E35111">
        <w:rPr>
          <w:rFonts w:ascii="Book Antiqua" w:hAnsi="Book Antiqua"/>
          <w:sz w:val="24"/>
          <w:szCs w:val="24"/>
          <w:lang w:val="en-GB"/>
        </w:rPr>
        <w:t xml:space="preserve"> has been used for the diagnosis, prognosis, and follow up of pancreatic cancer patients. Preoperative Ca19-9 is strongly associated with tumor stage. The </w:t>
      </w:r>
      <w:r w:rsidR="00BF2A88" w:rsidRPr="00E35111">
        <w:rPr>
          <w:rFonts w:ascii="Book Antiqua" w:hAnsi="Book Antiqua"/>
          <w:sz w:val="24"/>
          <w:szCs w:val="24"/>
          <w:lang w:val="en-GB"/>
        </w:rPr>
        <w:t>CA19.9</w:t>
      </w:r>
      <w:r w:rsidRPr="00E35111">
        <w:rPr>
          <w:rFonts w:ascii="Book Antiqua" w:hAnsi="Book Antiqua"/>
          <w:sz w:val="24"/>
          <w:szCs w:val="24"/>
          <w:lang w:val="en-GB"/>
        </w:rPr>
        <w:t xml:space="preserve"> value decrease is the best index of improved</w:t>
      </w:r>
      <w:r w:rsidR="00CC7FED" w:rsidRPr="00E35111">
        <w:rPr>
          <w:rFonts w:ascii="Book Antiqua" w:hAnsi="Book Antiqua"/>
          <w:sz w:val="24"/>
          <w:szCs w:val="24"/>
          <w:lang w:val="en-GB"/>
        </w:rPr>
        <w:t xml:space="preserve"> prognosis</w:t>
      </w:r>
      <w:r w:rsidRPr="00E35111">
        <w:rPr>
          <w:rFonts w:ascii="Book Antiqua" w:hAnsi="Book Antiqua"/>
          <w:sz w:val="24"/>
          <w:szCs w:val="24"/>
          <w:vertAlign w:val="superscript"/>
          <w:lang w:val="en-GB"/>
        </w:rPr>
        <w:t>[23,24]</w:t>
      </w:r>
      <w:r w:rsidRPr="00E35111">
        <w:rPr>
          <w:rFonts w:ascii="Book Antiqua" w:hAnsi="Book Antiqua"/>
          <w:sz w:val="24"/>
          <w:szCs w:val="24"/>
          <w:lang w:val="en-GB"/>
        </w:rPr>
        <w:t xml:space="preserve">. In contrast, patients with an increased </w:t>
      </w:r>
      <w:r w:rsidR="00BF2A88" w:rsidRPr="00E35111">
        <w:rPr>
          <w:rFonts w:ascii="Book Antiqua" w:hAnsi="Book Antiqua"/>
          <w:sz w:val="24"/>
          <w:szCs w:val="24"/>
          <w:lang w:val="en-GB"/>
        </w:rPr>
        <w:t>CA19.9</w:t>
      </w:r>
      <w:r w:rsidR="00976D08" w:rsidRPr="00E35111">
        <w:rPr>
          <w:rFonts w:ascii="Book Antiqua" w:hAnsi="Book Antiqua"/>
          <w:sz w:val="24"/>
          <w:szCs w:val="24"/>
          <w:lang w:val="en-GB"/>
        </w:rPr>
        <w:t xml:space="preserve"> </w:t>
      </w:r>
      <w:r w:rsidRPr="00E35111">
        <w:rPr>
          <w:rFonts w:ascii="Book Antiqua" w:hAnsi="Book Antiqua"/>
          <w:sz w:val="24"/>
          <w:szCs w:val="24"/>
          <w:lang w:val="en-GB"/>
        </w:rPr>
        <w:t>after resection had a signiﬁcantly shorter median survival time. In another stud</w:t>
      </w:r>
      <w:r w:rsidR="00CC7FED" w:rsidRPr="00E35111">
        <w:rPr>
          <w:rFonts w:ascii="Book Antiqua" w:hAnsi="Book Antiqua"/>
          <w:sz w:val="24"/>
          <w:szCs w:val="24"/>
          <w:lang w:val="en-GB"/>
        </w:rPr>
        <w:t xml:space="preserve">y published by Montgomery </w:t>
      </w:r>
      <w:r w:rsidR="00BF2A88" w:rsidRPr="00E35111">
        <w:rPr>
          <w:rFonts w:ascii="Book Antiqua" w:hAnsi="Book Antiqua"/>
          <w:i/>
          <w:sz w:val="24"/>
          <w:szCs w:val="24"/>
          <w:lang w:val="en-GB"/>
        </w:rPr>
        <w:t>et al</w:t>
      </w:r>
      <w:r w:rsidRPr="00E35111">
        <w:rPr>
          <w:rFonts w:ascii="Book Antiqua" w:hAnsi="Book Antiqua"/>
          <w:sz w:val="24"/>
          <w:szCs w:val="24"/>
          <w:vertAlign w:val="superscript"/>
          <w:lang w:val="en-GB"/>
        </w:rPr>
        <w:t>[25]</w:t>
      </w:r>
      <w:r w:rsidRPr="00E35111">
        <w:rPr>
          <w:rFonts w:ascii="Book Antiqua" w:hAnsi="Book Antiqua"/>
          <w:sz w:val="24"/>
          <w:szCs w:val="24"/>
          <w:lang w:val="en-GB"/>
        </w:rPr>
        <w:t xml:space="preserve">, patients who had a </w:t>
      </w:r>
      <w:r w:rsidR="00BF2A88" w:rsidRPr="00E35111">
        <w:rPr>
          <w:rFonts w:ascii="Book Antiqua" w:hAnsi="Book Antiqua"/>
          <w:sz w:val="24"/>
          <w:szCs w:val="24"/>
          <w:lang w:val="en-GB"/>
        </w:rPr>
        <w:t>CA19.9</w:t>
      </w:r>
      <w:r w:rsidRPr="00E35111">
        <w:rPr>
          <w:rFonts w:ascii="Book Antiqua" w:hAnsi="Book Antiqua"/>
          <w:sz w:val="24"/>
          <w:szCs w:val="24"/>
          <w:lang w:val="en-GB"/>
        </w:rPr>
        <w:t xml:space="preserve"> value of less than 180 U/mL in the ﬁrst 3 </w:t>
      </w:r>
      <w:r w:rsidR="00BF2A88" w:rsidRPr="00E35111">
        <w:rPr>
          <w:rFonts w:ascii="Book Antiqua" w:hAnsi="Book Antiqua"/>
          <w:sz w:val="24"/>
          <w:szCs w:val="24"/>
          <w:lang w:val="en-GB"/>
        </w:rPr>
        <w:t>mo</w:t>
      </w:r>
      <w:r w:rsidRPr="00E35111">
        <w:rPr>
          <w:rFonts w:ascii="Book Antiqua" w:hAnsi="Book Antiqua"/>
          <w:sz w:val="24"/>
          <w:szCs w:val="24"/>
          <w:lang w:val="en-GB"/>
        </w:rPr>
        <w:t xml:space="preserve"> after surgery had an improved survival. Lower preoperative </w:t>
      </w:r>
      <w:r w:rsidR="00BF2A88" w:rsidRPr="00E35111">
        <w:rPr>
          <w:rFonts w:ascii="Book Antiqua" w:hAnsi="Book Antiqua"/>
          <w:sz w:val="24"/>
          <w:szCs w:val="24"/>
          <w:lang w:val="en-GB"/>
        </w:rPr>
        <w:t>CA19.9</w:t>
      </w:r>
      <w:r w:rsidRPr="00E35111">
        <w:rPr>
          <w:rFonts w:ascii="Book Antiqua" w:hAnsi="Book Antiqua"/>
          <w:sz w:val="24"/>
          <w:szCs w:val="24"/>
          <w:lang w:val="en-GB"/>
        </w:rPr>
        <w:t xml:space="preserve"> values correlated not only with a lower pathologic stage, but also with an increased post-resection survival. The presence of a preoperative </w:t>
      </w:r>
      <w:r w:rsidR="00BF2A88" w:rsidRPr="00E35111">
        <w:rPr>
          <w:rFonts w:ascii="Book Antiqua" w:hAnsi="Book Antiqua"/>
          <w:sz w:val="24"/>
          <w:szCs w:val="24"/>
          <w:lang w:val="en-GB"/>
        </w:rPr>
        <w:t>CA19.9</w:t>
      </w:r>
      <w:r w:rsidR="00976D08" w:rsidRPr="00E35111">
        <w:rPr>
          <w:rFonts w:ascii="Book Antiqua" w:hAnsi="Book Antiqua"/>
          <w:sz w:val="24"/>
          <w:szCs w:val="24"/>
          <w:lang w:val="en-GB"/>
        </w:rPr>
        <w:t xml:space="preserve"> </w:t>
      </w:r>
      <w:r w:rsidR="00BF2A88" w:rsidRPr="00E35111">
        <w:rPr>
          <w:rFonts w:ascii="Book Antiqua" w:hAnsi="Book Antiqua"/>
          <w:sz w:val="24"/>
          <w:szCs w:val="24"/>
          <w:lang w:val="en-GB"/>
        </w:rPr>
        <w:t>value less than 1</w:t>
      </w:r>
      <w:r w:rsidRPr="00E35111">
        <w:rPr>
          <w:rFonts w:ascii="Book Antiqua" w:hAnsi="Book Antiqua"/>
          <w:sz w:val="24"/>
          <w:szCs w:val="24"/>
          <w:lang w:val="en-GB"/>
        </w:rPr>
        <w:t xml:space="preserve">000 U/mL is associated with a median survival of 28 </w:t>
      </w:r>
      <w:r w:rsidR="00BF2A88" w:rsidRPr="00E35111">
        <w:rPr>
          <w:rFonts w:ascii="Book Antiqua" w:hAnsi="Book Antiqua"/>
          <w:sz w:val="24"/>
          <w:szCs w:val="24"/>
          <w:lang w:val="en-GB"/>
        </w:rPr>
        <w:t>mo</w:t>
      </w:r>
      <w:r w:rsidRPr="00E35111">
        <w:rPr>
          <w:rFonts w:ascii="Book Antiqua" w:hAnsi="Book Antiqua"/>
          <w:sz w:val="24"/>
          <w:szCs w:val="24"/>
          <w:lang w:val="en-GB"/>
        </w:rPr>
        <w:t xml:space="preserve"> compared with 12 </w:t>
      </w:r>
      <w:r w:rsidR="00BF2A88" w:rsidRPr="00E35111">
        <w:rPr>
          <w:rFonts w:ascii="Book Antiqua" w:hAnsi="Book Antiqua"/>
          <w:sz w:val="24"/>
          <w:szCs w:val="24"/>
          <w:lang w:val="en-GB"/>
        </w:rPr>
        <w:t>mo</w:t>
      </w:r>
      <w:r w:rsidRPr="00E35111">
        <w:rPr>
          <w:rFonts w:ascii="Book Antiqua" w:hAnsi="Book Antiqua"/>
          <w:sz w:val="24"/>
          <w:szCs w:val="24"/>
          <w:lang w:val="en-GB"/>
        </w:rPr>
        <w:t xml:space="preserve"> of those patients who had a </w:t>
      </w:r>
      <w:r w:rsidR="00BF2A88" w:rsidRPr="00E35111">
        <w:rPr>
          <w:rFonts w:ascii="Book Antiqua" w:hAnsi="Book Antiqua"/>
          <w:sz w:val="24"/>
          <w:szCs w:val="24"/>
          <w:lang w:val="en-GB"/>
        </w:rPr>
        <w:t>CA19.9 value &gt; 1</w:t>
      </w:r>
      <w:r w:rsidRPr="00E35111">
        <w:rPr>
          <w:rFonts w:ascii="Book Antiqua" w:hAnsi="Book Antiqua"/>
          <w:sz w:val="24"/>
          <w:szCs w:val="24"/>
          <w:lang w:val="en-GB"/>
        </w:rPr>
        <w:t xml:space="preserve">000 U/mL </w:t>
      </w:r>
      <w:r w:rsidRPr="00E35111">
        <w:rPr>
          <w:rFonts w:ascii="Book Antiqua" w:hAnsi="Book Antiqua"/>
          <w:sz w:val="24"/>
          <w:szCs w:val="24"/>
          <w:vertAlign w:val="superscript"/>
          <w:lang w:val="en-GB"/>
        </w:rPr>
        <w:t>[23]</w:t>
      </w:r>
      <w:r w:rsidRPr="00E35111">
        <w:rPr>
          <w:rFonts w:ascii="Book Antiqua" w:hAnsi="Book Antiqua"/>
          <w:sz w:val="24"/>
          <w:szCs w:val="24"/>
          <w:lang w:val="en-GB"/>
        </w:rPr>
        <w:t xml:space="preserve">. A value of </w:t>
      </w:r>
      <w:r w:rsidR="00BF2A88" w:rsidRPr="00E35111">
        <w:rPr>
          <w:rFonts w:ascii="Book Antiqua" w:hAnsi="Book Antiqua"/>
          <w:sz w:val="24"/>
          <w:szCs w:val="24"/>
          <w:lang w:val="en-GB"/>
        </w:rPr>
        <w:t>CA19.9</w:t>
      </w:r>
      <w:r w:rsidR="00976D08" w:rsidRPr="00E35111">
        <w:rPr>
          <w:rFonts w:ascii="Book Antiqua" w:hAnsi="Book Antiqua"/>
          <w:sz w:val="24"/>
          <w:szCs w:val="24"/>
          <w:lang w:val="en-GB"/>
        </w:rPr>
        <w:t xml:space="preserve"> </w:t>
      </w:r>
      <w:r w:rsidRPr="00E35111">
        <w:rPr>
          <w:rFonts w:ascii="Book Antiqua" w:hAnsi="Book Antiqua"/>
          <w:sz w:val="24"/>
          <w:szCs w:val="24"/>
          <w:lang w:val="en-GB"/>
        </w:rPr>
        <w:t>&gt;</w:t>
      </w:r>
      <w:r w:rsidR="00BF2A88" w:rsidRPr="00E35111">
        <w:rPr>
          <w:rFonts w:ascii="Book Antiqua" w:hAnsi="Book Antiqua"/>
          <w:sz w:val="24"/>
          <w:szCs w:val="24"/>
          <w:lang w:val="en-GB" w:eastAsia="zh-CN"/>
        </w:rPr>
        <w:t xml:space="preserve"> </w:t>
      </w:r>
      <w:r w:rsidRPr="00E35111">
        <w:rPr>
          <w:rFonts w:ascii="Book Antiqua" w:hAnsi="Book Antiqua"/>
          <w:sz w:val="24"/>
          <w:szCs w:val="24"/>
          <w:lang w:val="en-GB"/>
        </w:rPr>
        <w:t xml:space="preserve">200 U/mL in patients with resectable PDA is associated with a higher risk of early failure after resection for pancreatic cancer. The importance of </w:t>
      </w:r>
      <w:r w:rsidR="00BF2A88" w:rsidRPr="00E35111">
        <w:rPr>
          <w:rFonts w:ascii="Book Antiqua" w:hAnsi="Book Antiqua"/>
          <w:sz w:val="24"/>
          <w:szCs w:val="24"/>
          <w:lang w:val="en-GB"/>
        </w:rPr>
        <w:t>CA19.9</w:t>
      </w:r>
      <w:r w:rsidRPr="00E35111">
        <w:rPr>
          <w:rFonts w:ascii="Book Antiqua" w:hAnsi="Book Antiqua"/>
          <w:sz w:val="24"/>
          <w:szCs w:val="24"/>
          <w:lang w:val="en-GB"/>
        </w:rPr>
        <w:t xml:space="preserve"> levels as a prognostic marker in PDA, has been also demonstrated by several other studies that evaluated the decrease of CA 19-9 after an</w:t>
      </w:r>
      <w:r w:rsidR="00CC7FED" w:rsidRPr="00E35111">
        <w:rPr>
          <w:rFonts w:ascii="Book Antiqua" w:hAnsi="Book Antiqua"/>
          <w:sz w:val="24"/>
          <w:szCs w:val="24"/>
          <w:lang w:val="en-GB"/>
        </w:rPr>
        <w:t xml:space="preserve">ti-tumoral therapy. Yang </w:t>
      </w:r>
      <w:r w:rsidR="00BF2A88" w:rsidRPr="00E35111">
        <w:rPr>
          <w:rFonts w:ascii="Book Antiqua" w:hAnsi="Book Antiqua"/>
          <w:i/>
          <w:sz w:val="24"/>
          <w:szCs w:val="24"/>
          <w:lang w:val="en-GB"/>
        </w:rPr>
        <w:t>et al</w:t>
      </w:r>
      <w:r w:rsidRPr="00E35111">
        <w:rPr>
          <w:rFonts w:ascii="Book Antiqua" w:hAnsi="Book Antiqua"/>
          <w:sz w:val="24"/>
          <w:szCs w:val="24"/>
          <w:vertAlign w:val="superscript"/>
          <w:lang w:val="en-GB"/>
        </w:rPr>
        <w:t>[26]</w:t>
      </w:r>
      <w:r w:rsidRPr="00E35111">
        <w:rPr>
          <w:rFonts w:ascii="Book Antiqua" w:hAnsi="Book Antiqua"/>
          <w:sz w:val="24"/>
          <w:szCs w:val="24"/>
          <w:lang w:val="en-GB"/>
        </w:rPr>
        <w:t xml:space="preserve"> have shown that </w:t>
      </w:r>
      <w:r w:rsidRPr="00E35111">
        <w:rPr>
          <w:rFonts w:ascii="Book Antiqua" w:hAnsi="Book Antiqua"/>
          <w:sz w:val="24"/>
          <w:szCs w:val="24"/>
          <w:lang w:val="en-US"/>
        </w:rPr>
        <w:t xml:space="preserve">patients who had a </w:t>
      </w:r>
      <w:r w:rsidR="00BF2A88" w:rsidRPr="00E35111">
        <w:rPr>
          <w:rFonts w:ascii="Book Antiqua" w:hAnsi="Book Antiqua"/>
          <w:sz w:val="24"/>
          <w:szCs w:val="24"/>
          <w:lang w:val="en-US"/>
        </w:rPr>
        <w:t>CA19.9</w:t>
      </w:r>
      <w:r w:rsidRPr="00E35111">
        <w:rPr>
          <w:rFonts w:ascii="Book Antiqua" w:hAnsi="Book Antiqua"/>
          <w:sz w:val="24"/>
          <w:szCs w:val="24"/>
          <w:lang w:val="en-US"/>
        </w:rPr>
        <w:t xml:space="preserve"> decrease of &gt; 90% following chemoradiotherapy (CRT), had a significantly improved median survival than those who had not (16.2 </w:t>
      </w:r>
      <w:r w:rsidR="00BF2A88" w:rsidRPr="00E35111">
        <w:rPr>
          <w:rFonts w:ascii="Book Antiqua" w:hAnsi="Book Antiqua"/>
          <w:sz w:val="24"/>
          <w:szCs w:val="24"/>
          <w:lang w:val="en-US" w:eastAsia="zh-CN"/>
        </w:rPr>
        <w:t xml:space="preserve">mo </w:t>
      </w:r>
      <w:r w:rsidR="00BF2A88" w:rsidRPr="00E35111">
        <w:rPr>
          <w:rFonts w:ascii="Book Antiqua" w:hAnsi="Book Antiqua"/>
          <w:i/>
          <w:sz w:val="24"/>
          <w:szCs w:val="24"/>
          <w:lang w:val="en-US"/>
        </w:rPr>
        <w:t>vs</w:t>
      </w:r>
      <w:r w:rsidRPr="00E35111">
        <w:rPr>
          <w:rFonts w:ascii="Book Antiqua" w:hAnsi="Book Antiqua"/>
          <w:sz w:val="24"/>
          <w:szCs w:val="24"/>
          <w:lang w:val="en-US"/>
        </w:rPr>
        <w:t xml:space="preserve"> 7.5 </w:t>
      </w:r>
      <w:r w:rsidR="00BF2A88" w:rsidRPr="00E35111">
        <w:rPr>
          <w:rFonts w:ascii="Book Antiqua" w:hAnsi="Book Antiqua"/>
          <w:sz w:val="24"/>
          <w:szCs w:val="24"/>
          <w:lang w:val="en-US"/>
        </w:rPr>
        <w:t>mo</w:t>
      </w:r>
      <w:r w:rsidRPr="00E35111">
        <w:rPr>
          <w:rFonts w:ascii="Book Antiqua" w:hAnsi="Book Antiqua"/>
          <w:sz w:val="24"/>
          <w:szCs w:val="24"/>
          <w:lang w:val="en-US"/>
        </w:rPr>
        <w:t xml:space="preserve">). The median survival of patients with a </w:t>
      </w:r>
      <w:r w:rsidR="00BF2A88" w:rsidRPr="00E35111">
        <w:rPr>
          <w:rFonts w:ascii="Book Antiqua" w:hAnsi="Book Antiqua"/>
          <w:sz w:val="24"/>
          <w:szCs w:val="24"/>
          <w:lang w:val="en-US"/>
        </w:rPr>
        <w:t>CA19.9</w:t>
      </w:r>
      <w:r w:rsidRPr="00E35111">
        <w:rPr>
          <w:rFonts w:ascii="Book Antiqua" w:hAnsi="Book Antiqua"/>
          <w:sz w:val="24"/>
          <w:szCs w:val="24"/>
          <w:lang w:val="en-US"/>
        </w:rPr>
        <w:t xml:space="preserve"> level lower than the median post CRT value was 10.3 </w:t>
      </w:r>
      <w:r w:rsidR="00BF2A88" w:rsidRPr="00E35111">
        <w:rPr>
          <w:rFonts w:ascii="Book Antiqua" w:hAnsi="Book Antiqua"/>
          <w:sz w:val="24"/>
          <w:szCs w:val="24"/>
          <w:lang w:val="en-US"/>
        </w:rPr>
        <w:t>mo</w:t>
      </w:r>
      <w:r w:rsidRPr="00E35111">
        <w:rPr>
          <w:rFonts w:ascii="Book Antiqua" w:hAnsi="Book Antiqua"/>
          <w:sz w:val="24"/>
          <w:szCs w:val="24"/>
          <w:lang w:val="en-US"/>
        </w:rPr>
        <w:t xml:space="preserve">, compared with 7.1 </w:t>
      </w:r>
      <w:r w:rsidR="00BF2A88" w:rsidRPr="00E35111">
        <w:rPr>
          <w:rFonts w:ascii="Book Antiqua" w:hAnsi="Book Antiqua"/>
          <w:sz w:val="24"/>
          <w:szCs w:val="24"/>
          <w:lang w:val="en-US"/>
        </w:rPr>
        <w:t>mo</w:t>
      </w:r>
      <w:r w:rsidRPr="00E35111">
        <w:rPr>
          <w:rFonts w:ascii="Book Antiqua" w:hAnsi="Book Antiqua"/>
          <w:sz w:val="24"/>
          <w:szCs w:val="24"/>
          <w:lang w:val="en-US"/>
        </w:rPr>
        <w:t xml:space="preserve"> for those with a </w:t>
      </w:r>
      <w:r w:rsidR="00BF2A88" w:rsidRPr="00E35111">
        <w:rPr>
          <w:rFonts w:ascii="Book Antiqua" w:hAnsi="Book Antiqua"/>
          <w:sz w:val="24"/>
          <w:szCs w:val="24"/>
          <w:lang w:val="en-US"/>
        </w:rPr>
        <w:t>CA19.9</w:t>
      </w:r>
      <w:r w:rsidRPr="00E35111">
        <w:rPr>
          <w:rFonts w:ascii="Book Antiqua" w:hAnsi="Book Antiqua"/>
          <w:sz w:val="24"/>
          <w:szCs w:val="24"/>
          <w:lang w:val="en-US"/>
        </w:rPr>
        <w:t xml:space="preserve"> level greater than the median. After CRT, a </w:t>
      </w:r>
      <w:r w:rsidR="00BF2A88" w:rsidRPr="00E35111">
        <w:rPr>
          <w:rFonts w:ascii="Book Antiqua" w:hAnsi="Book Antiqua"/>
          <w:sz w:val="24"/>
          <w:szCs w:val="24"/>
          <w:lang w:val="en-US"/>
        </w:rPr>
        <w:t>CA19.9</w:t>
      </w:r>
      <w:r w:rsidRPr="00E35111">
        <w:rPr>
          <w:rFonts w:ascii="Book Antiqua" w:hAnsi="Book Antiqua"/>
          <w:sz w:val="24"/>
          <w:szCs w:val="24"/>
          <w:lang w:val="en-US"/>
        </w:rPr>
        <w:t xml:space="preserve"> value less than 50 U/mL also showed a meaningful prognostic significance. Then in the neoadjuvant therapy setting, the </w:t>
      </w:r>
      <w:r w:rsidRPr="00E35111">
        <w:rPr>
          <w:rFonts w:ascii="Book Antiqua" w:hAnsi="Book Antiqua"/>
          <w:sz w:val="24"/>
          <w:szCs w:val="24"/>
          <w:lang w:val="en-US"/>
        </w:rPr>
        <w:lastRenderedPageBreak/>
        <w:t xml:space="preserve">measurement of </w:t>
      </w:r>
      <w:r w:rsidR="00BF2A88" w:rsidRPr="00E35111">
        <w:rPr>
          <w:rFonts w:ascii="Book Antiqua" w:hAnsi="Book Antiqua"/>
          <w:sz w:val="24"/>
          <w:szCs w:val="24"/>
          <w:lang w:val="en-US"/>
        </w:rPr>
        <w:t>CA19.9</w:t>
      </w:r>
      <w:r w:rsidRPr="00E35111">
        <w:rPr>
          <w:rFonts w:ascii="Book Antiqua" w:hAnsi="Book Antiqua"/>
          <w:sz w:val="24"/>
          <w:szCs w:val="24"/>
          <w:lang w:val="en-US"/>
        </w:rPr>
        <w:t xml:space="preserve"> value is an essential variable in the evaluation of a possible surgical resection of those tumors that exhibited a response to the treatment.</w:t>
      </w:r>
    </w:p>
    <w:p w:rsidR="00736A1C" w:rsidRPr="00E35111" w:rsidRDefault="00736A1C" w:rsidP="00976D08">
      <w:pPr>
        <w:spacing w:after="0" w:line="360" w:lineRule="auto"/>
        <w:jc w:val="both"/>
        <w:rPr>
          <w:rFonts w:ascii="Book Antiqua" w:hAnsi="Book Antiqua"/>
          <w:i/>
          <w:sz w:val="24"/>
          <w:szCs w:val="24"/>
          <w:lang w:val="en-US"/>
        </w:rPr>
      </w:pPr>
    </w:p>
    <w:p w:rsidR="00736A1C" w:rsidRPr="00E35111" w:rsidRDefault="00BF2A88" w:rsidP="00976D08">
      <w:pPr>
        <w:spacing w:after="0" w:line="360" w:lineRule="auto"/>
        <w:jc w:val="both"/>
        <w:rPr>
          <w:rFonts w:ascii="Book Antiqua" w:hAnsi="Book Antiqua"/>
          <w:b/>
          <w:sz w:val="24"/>
          <w:szCs w:val="24"/>
          <w:lang w:val="en-GB"/>
        </w:rPr>
      </w:pPr>
      <w:r w:rsidRPr="00E35111">
        <w:rPr>
          <w:rFonts w:ascii="Book Antiqua" w:hAnsi="Book Antiqua"/>
          <w:b/>
          <w:sz w:val="24"/>
          <w:szCs w:val="24"/>
          <w:lang w:val="en-US"/>
        </w:rPr>
        <w:t>RADIOLOGICAL CRITERIA</w:t>
      </w:r>
    </w:p>
    <w:p w:rsidR="00736A1C" w:rsidRPr="00E35111" w:rsidRDefault="00736A1C" w:rsidP="00976D08">
      <w:pPr>
        <w:spacing w:after="0" w:line="360" w:lineRule="auto"/>
        <w:jc w:val="both"/>
        <w:rPr>
          <w:rFonts w:ascii="Book Antiqua" w:hAnsi="Book Antiqua"/>
          <w:sz w:val="24"/>
          <w:szCs w:val="24"/>
          <w:lang w:val="en-GB"/>
        </w:rPr>
      </w:pPr>
      <w:r w:rsidRPr="00E35111">
        <w:rPr>
          <w:rFonts w:ascii="Book Antiqua" w:hAnsi="Book Antiqua"/>
          <w:sz w:val="24"/>
          <w:szCs w:val="24"/>
          <w:lang w:val="en-GB"/>
        </w:rPr>
        <w:t>The diagnostic phase and the resectability assessment of PDA should always involve a multidisciplinary evaluation. In this setting, it is important to offer patients the expertise of a high volume centre and the expertise of a dedicated multi-disciplinary team (MDT). The importance of MDT has been widely demo</w:t>
      </w:r>
      <w:r w:rsidR="00CC7FED" w:rsidRPr="00E35111">
        <w:rPr>
          <w:rFonts w:ascii="Book Antiqua" w:hAnsi="Book Antiqua"/>
          <w:sz w:val="24"/>
          <w:szCs w:val="24"/>
          <w:lang w:val="en-GB"/>
        </w:rPr>
        <w:t>nstrated for other malignancies</w:t>
      </w:r>
      <w:r w:rsidRPr="00E35111">
        <w:rPr>
          <w:rFonts w:ascii="Book Antiqua" w:hAnsi="Book Antiqua"/>
          <w:sz w:val="24"/>
          <w:szCs w:val="24"/>
          <w:vertAlign w:val="superscript"/>
          <w:lang w:val="en-GB"/>
        </w:rPr>
        <w:t>[27,28]</w:t>
      </w:r>
      <w:r w:rsidRPr="00E35111">
        <w:rPr>
          <w:rFonts w:ascii="Book Antiqua" w:hAnsi="Book Antiqua"/>
          <w:sz w:val="24"/>
          <w:szCs w:val="24"/>
          <w:lang w:val="en-GB"/>
        </w:rPr>
        <w:t>. S</w:t>
      </w:r>
      <w:r w:rsidR="00CC7FED" w:rsidRPr="00E35111">
        <w:rPr>
          <w:rFonts w:ascii="Book Antiqua" w:hAnsi="Book Antiqua"/>
          <w:sz w:val="24"/>
          <w:szCs w:val="24"/>
          <w:lang w:val="en-GB"/>
        </w:rPr>
        <w:t>imilarly, Pawlik and co-workers</w:t>
      </w:r>
      <w:r w:rsidRPr="00E35111">
        <w:rPr>
          <w:rFonts w:ascii="Book Antiqua" w:hAnsi="Book Antiqua"/>
          <w:sz w:val="24"/>
          <w:szCs w:val="24"/>
          <w:vertAlign w:val="superscript"/>
          <w:lang w:val="en-GB"/>
        </w:rPr>
        <w:t>[29]</w:t>
      </w:r>
      <w:r w:rsidRPr="00E35111">
        <w:rPr>
          <w:rFonts w:ascii="Book Antiqua" w:hAnsi="Book Antiqua"/>
          <w:sz w:val="24"/>
          <w:szCs w:val="24"/>
          <w:lang w:val="en-GB"/>
        </w:rPr>
        <w:t xml:space="preserve"> have analysed the impact of MDT in the management of patients with pancreatic cancer. In this study, the authors analysed 203 patients with an outside computed tomography (CT) report that described locally advanced/unresectable disease (35%), metastatic disease (18%), and locally advanced disease with metastasis (1%). After an accurate review of the imaging, the clinical stage of the disease was modified in the 19% of patients. Overall, 48 out of 203 (24%) patients had a change in their recommended management based on clinical review of their case by the pancreatic MDT. As a consequence, the quality of imaging as well as the expertise of radiologists contributes significantly to better patients’ selection. Imaging should include at least one high-quality technique as </w:t>
      </w:r>
      <w:r w:rsidR="00BF2A88" w:rsidRPr="00E35111">
        <w:rPr>
          <w:rFonts w:ascii="Book Antiqua" w:hAnsi="Book Antiqua"/>
          <w:sz w:val="24"/>
          <w:szCs w:val="24"/>
          <w:lang w:val="en-GB"/>
        </w:rPr>
        <w:t>CT</w:t>
      </w:r>
      <w:r w:rsidR="00BF2A88" w:rsidRPr="00E35111">
        <w:rPr>
          <w:rFonts w:ascii="Book Antiqua" w:hAnsi="Book Antiqua"/>
          <w:sz w:val="24"/>
          <w:szCs w:val="24"/>
          <w:lang w:val="en-GB" w:eastAsia="zh-CN"/>
        </w:rPr>
        <w:t xml:space="preserve"> </w:t>
      </w:r>
      <w:r w:rsidRPr="00E35111">
        <w:rPr>
          <w:rFonts w:ascii="Book Antiqua" w:hAnsi="Book Antiqua"/>
          <w:sz w:val="24"/>
          <w:szCs w:val="24"/>
          <w:lang w:val="en-GB"/>
        </w:rPr>
        <w:t xml:space="preserve">or magnetic-resonance imaging. CT should be performed according to a defined pancreas protocol such as triphasic cross-sectional imaging and thin slices. Optimal multi-phase imaging technique includes a non-contrast phase, plus arterial, pancreatic parenchymal and portal venous phases of contrast enhancement with thin </w:t>
      </w:r>
      <w:r w:rsidR="00CC7FED" w:rsidRPr="00E35111">
        <w:rPr>
          <w:rFonts w:ascii="Book Antiqua" w:hAnsi="Book Antiqua"/>
          <w:sz w:val="24"/>
          <w:szCs w:val="24"/>
          <w:lang w:val="en-GB"/>
        </w:rPr>
        <w:t>cuts (3 mm) through the abdomen</w:t>
      </w:r>
      <w:r w:rsidRPr="00E35111">
        <w:rPr>
          <w:rFonts w:ascii="Book Antiqua" w:hAnsi="Book Antiqua"/>
          <w:sz w:val="24"/>
          <w:szCs w:val="24"/>
          <w:vertAlign w:val="superscript"/>
          <w:lang w:val="en-GB"/>
        </w:rPr>
        <w:t>[30]</w:t>
      </w:r>
      <w:r w:rsidRPr="00E35111">
        <w:rPr>
          <w:rFonts w:ascii="Book Antiqua" w:hAnsi="Book Antiqua"/>
          <w:sz w:val="24"/>
          <w:szCs w:val="24"/>
          <w:lang w:val="en-GB"/>
        </w:rPr>
        <w:t xml:space="preserve">. The arterial phase shows excellent opacification of the coeliac axis and the superior mesenteric artery, whereas the superior mesenteric vein, the portal vein, the splenic vein, and the pancreas itself are well opacified in the venous phase. Likewise, the detection of liver metastasis is optimal </w:t>
      </w:r>
      <w:r w:rsidR="00CC7FED" w:rsidRPr="00E35111">
        <w:rPr>
          <w:rFonts w:ascii="Book Antiqua" w:hAnsi="Book Antiqua"/>
          <w:sz w:val="24"/>
          <w:szCs w:val="24"/>
          <w:lang w:val="en-GB"/>
        </w:rPr>
        <w:t xml:space="preserve">in the latter phase. Weg </w:t>
      </w:r>
      <w:r w:rsidR="00BF2A88" w:rsidRPr="00E35111">
        <w:rPr>
          <w:rFonts w:ascii="Book Antiqua" w:hAnsi="Book Antiqua"/>
          <w:i/>
          <w:sz w:val="24"/>
          <w:szCs w:val="24"/>
          <w:lang w:val="en-GB"/>
        </w:rPr>
        <w:t>et al</w:t>
      </w:r>
      <w:r w:rsidRPr="00E35111">
        <w:rPr>
          <w:rFonts w:ascii="Book Antiqua" w:hAnsi="Book Antiqua"/>
          <w:sz w:val="24"/>
          <w:szCs w:val="24"/>
          <w:vertAlign w:val="superscript"/>
          <w:lang w:val="en-GB"/>
        </w:rPr>
        <w:t>[31]</w:t>
      </w:r>
      <w:r w:rsidR="00CC7FED" w:rsidRPr="00E35111">
        <w:rPr>
          <w:rFonts w:ascii="Book Antiqua" w:hAnsi="Book Antiqua"/>
          <w:sz w:val="24"/>
          <w:szCs w:val="24"/>
          <w:lang w:val="en-GB"/>
        </w:rPr>
        <w:t xml:space="preserve"> and Kopka and Grabbe</w:t>
      </w:r>
      <w:r w:rsidRPr="00E35111">
        <w:rPr>
          <w:rFonts w:ascii="Book Antiqua" w:hAnsi="Book Antiqua"/>
          <w:sz w:val="24"/>
          <w:szCs w:val="24"/>
          <w:vertAlign w:val="superscript"/>
          <w:lang w:val="en-GB"/>
        </w:rPr>
        <w:t>[32]</w:t>
      </w:r>
      <w:r w:rsidRPr="00E35111">
        <w:rPr>
          <w:rFonts w:ascii="Book Antiqua" w:hAnsi="Book Antiqua"/>
          <w:sz w:val="24"/>
          <w:szCs w:val="24"/>
          <w:lang w:val="en-GB"/>
        </w:rPr>
        <w:t xml:space="preserve"> have noted that a slice thickness of 2–4 mm is superior to 5–10 mm </w:t>
      </w:r>
      <w:r w:rsidRPr="00E35111">
        <w:rPr>
          <w:rFonts w:ascii="Book Antiqua" w:hAnsi="Book Antiqua"/>
          <w:sz w:val="24"/>
          <w:szCs w:val="24"/>
          <w:lang w:val="en-GB"/>
        </w:rPr>
        <w:lastRenderedPageBreak/>
        <w:t>in the detection of small liver metastases. Moreover, the introduction of multidetector CT imaging has allowed the acquisition of these thinner slices in liver imaging, resulting in improved dete</w:t>
      </w:r>
      <w:r w:rsidR="00CC7FED" w:rsidRPr="00E35111">
        <w:rPr>
          <w:rFonts w:ascii="Book Antiqua" w:hAnsi="Book Antiqua"/>
          <w:sz w:val="24"/>
          <w:szCs w:val="24"/>
          <w:lang w:val="en-GB"/>
        </w:rPr>
        <w:t>ction rates of liver metastases</w:t>
      </w:r>
      <w:r w:rsidRPr="00E35111">
        <w:rPr>
          <w:rFonts w:ascii="Book Antiqua" w:hAnsi="Book Antiqua"/>
          <w:sz w:val="24"/>
          <w:szCs w:val="24"/>
          <w:vertAlign w:val="superscript"/>
          <w:lang w:val="en-GB"/>
        </w:rPr>
        <w:t>[33]</w:t>
      </w:r>
      <w:r w:rsidRPr="00E35111">
        <w:rPr>
          <w:rFonts w:ascii="Book Antiqua" w:hAnsi="Book Antiqua"/>
          <w:sz w:val="24"/>
          <w:szCs w:val="24"/>
          <w:lang w:val="en-GB"/>
        </w:rPr>
        <w:t>. Vascular involvement is another important finding that can be assessed preoperatively by CT scan. A classification of vascular involvement in pancreatic cancer has been def</w:t>
      </w:r>
      <w:r w:rsidR="00BF2A88" w:rsidRPr="00E35111">
        <w:rPr>
          <w:rFonts w:ascii="Book Antiqua" w:hAnsi="Book Antiqua"/>
          <w:sz w:val="24"/>
          <w:szCs w:val="24"/>
          <w:lang w:val="en-GB"/>
        </w:rPr>
        <w:t>ined by the MD</w:t>
      </w:r>
      <w:r w:rsidR="00CC7FED" w:rsidRPr="00E35111">
        <w:rPr>
          <w:rFonts w:ascii="Book Antiqua" w:hAnsi="Book Antiqua"/>
          <w:sz w:val="24"/>
          <w:szCs w:val="24"/>
          <w:lang w:val="en-GB"/>
        </w:rPr>
        <w:t xml:space="preserve"> Anderson group</w:t>
      </w:r>
      <w:r w:rsidRPr="00E35111">
        <w:rPr>
          <w:rFonts w:ascii="Book Antiqua" w:hAnsi="Book Antiqua"/>
          <w:sz w:val="24"/>
          <w:szCs w:val="24"/>
          <w:vertAlign w:val="superscript"/>
          <w:lang w:val="en-GB"/>
        </w:rPr>
        <w:t>[34]</w:t>
      </w:r>
      <w:r w:rsidRPr="00E35111">
        <w:rPr>
          <w:rFonts w:ascii="Book Antiqua" w:hAnsi="Book Antiqua"/>
          <w:sz w:val="24"/>
          <w:szCs w:val="24"/>
          <w:lang w:val="en-GB"/>
        </w:rPr>
        <w:t xml:space="preserve">. This classification includes two separate entities: </w:t>
      </w:r>
      <w:r w:rsidR="00BF2A88" w:rsidRPr="00E35111">
        <w:rPr>
          <w:rFonts w:ascii="Book Antiqua" w:hAnsi="Book Antiqua"/>
          <w:sz w:val="24"/>
          <w:szCs w:val="24"/>
          <w:lang w:val="en-GB" w:eastAsia="zh-CN"/>
        </w:rPr>
        <w:t>(</w:t>
      </w:r>
      <w:r w:rsidRPr="00E35111">
        <w:rPr>
          <w:rFonts w:ascii="Book Antiqua" w:hAnsi="Book Antiqua"/>
          <w:sz w:val="24"/>
          <w:szCs w:val="24"/>
          <w:lang w:val="en-GB"/>
        </w:rPr>
        <w:t xml:space="preserve">1) Borderline </w:t>
      </w:r>
      <w:r w:rsidR="00BF2A88" w:rsidRPr="00E35111">
        <w:rPr>
          <w:rFonts w:ascii="Book Antiqua" w:hAnsi="Book Antiqua"/>
          <w:sz w:val="24"/>
          <w:szCs w:val="24"/>
          <w:lang w:val="en-GB"/>
        </w:rPr>
        <w:t>r</w:t>
      </w:r>
      <w:r w:rsidRPr="00E35111">
        <w:rPr>
          <w:rFonts w:ascii="Book Antiqua" w:hAnsi="Book Antiqua"/>
          <w:sz w:val="24"/>
          <w:szCs w:val="24"/>
          <w:lang w:val="en-GB"/>
        </w:rPr>
        <w:t>esectable</w:t>
      </w:r>
      <w:r w:rsidR="00BF2A88" w:rsidRPr="00E35111">
        <w:rPr>
          <w:rFonts w:ascii="Book Antiqua" w:hAnsi="Book Antiqua"/>
          <w:sz w:val="24"/>
          <w:szCs w:val="24"/>
          <w:lang w:val="en-GB" w:eastAsia="zh-CN"/>
        </w:rPr>
        <w:t>:</w:t>
      </w:r>
      <w:r w:rsidRPr="00E35111">
        <w:rPr>
          <w:rFonts w:ascii="Book Antiqua" w:hAnsi="Book Antiqua"/>
          <w:sz w:val="24"/>
          <w:szCs w:val="24"/>
          <w:lang w:val="en-GB"/>
        </w:rPr>
        <w:t xml:space="preserve"> PDA that is defined as a tumor with an abutment ≤ 180° (one half or less) of the circumference of the superior mesenteric artery (SMA) and/or with a short-segment encasement/abutment of the common hepatic artery (typically at the gastroduodenal origin) and/or with short-segment occlusion with suitable vessel above and below in superior mesenteric vein (SMV) or portal vein (PV); </w:t>
      </w:r>
      <w:r w:rsidR="00BF2A88" w:rsidRPr="00E35111">
        <w:rPr>
          <w:rFonts w:ascii="Book Antiqua" w:hAnsi="Book Antiqua"/>
          <w:sz w:val="24"/>
          <w:szCs w:val="24"/>
          <w:lang w:val="en-GB" w:eastAsia="zh-CN"/>
        </w:rPr>
        <w:t>and (</w:t>
      </w:r>
      <w:r w:rsidRPr="00E35111">
        <w:rPr>
          <w:rFonts w:ascii="Book Antiqua" w:hAnsi="Book Antiqua"/>
          <w:sz w:val="24"/>
          <w:szCs w:val="24"/>
          <w:lang w:val="en-GB"/>
        </w:rPr>
        <w:t xml:space="preserve">2) Locally </w:t>
      </w:r>
      <w:r w:rsidR="00BF2A88" w:rsidRPr="00E35111">
        <w:rPr>
          <w:rFonts w:ascii="Book Antiqua" w:hAnsi="Book Antiqua"/>
          <w:sz w:val="24"/>
          <w:szCs w:val="24"/>
          <w:lang w:val="en-GB"/>
        </w:rPr>
        <w:t>a</w:t>
      </w:r>
      <w:r w:rsidRPr="00E35111">
        <w:rPr>
          <w:rFonts w:ascii="Book Antiqua" w:hAnsi="Book Antiqua"/>
          <w:sz w:val="24"/>
          <w:szCs w:val="24"/>
          <w:lang w:val="en-GB"/>
        </w:rPr>
        <w:t>dvanced</w:t>
      </w:r>
      <w:r w:rsidR="00BF2A88" w:rsidRPr="00E35111">
        <w:rPr>
          <w:rFonts w:ascii="Book Antiqua" w:hAnsi="Book Antiqua"/>
          <w:sz w:val="24"/>
          <w:szCs w:val="24"/>
          <w:lang w:val="en-GB" w:eastAsia="zh-CN"/>
        </w:rPr>
        <w:t>:</w:t>
      </w:r>
      <w:r w:rsidRPr="00E35111">
        <w:rPr>
          <w:rFonts w:ascii="Book Antiqua" w:hAnsi="Book Antiqua"/>
          <w:sz w:val="24"/>
          <w:szCs w:val="24"/>
          <w:lang w:val="en-GB"/>
        </w:rPr>
        <w:t xml:space="preserve"> PDA that is defined as a tumor with an </w:t>
      </w:r>
      <w:r w:rsidRPr="00E35111">
        <w:rPr>
          <w:rFonts w:ascii="Book Antiqua" w:hAnsi="Book Antiqua"/>
          <w:sz w:val="24"/>
          <w:szCs w:val="24"/>
          <w:lang w:val="en-US"/>
        </w:rPr>
        <w:t>encasement &gt;</w:t>
      </w:r>
      <w:r w:rsidR="00BF2A88" w:rsidRPr="00E35111">
        <w:rPr>
          <w:rFonts w:ascii="Book Antiqua" w:hAnsi="Book Antiqua"/>
          <w:sz w:val="24"/>
          <w:szCs w:val="24"/>
          <w:lang w:val="en-US" w:eastAsia="zh-CN"/>
        </w:rPr>
        <w:t xml:space="preserve"> </w:t>
      </w:r>
      <w:r w:rsidRPr="00E35111">
        <w:rPr>
          <w:rFonts w:ascii="Book Antiqua" w:hAnsi="Book Antiqua"/>
          <w:sz w:val="24"/>
          <w:szCs w:val="24"/>
          <w:lang w:val="en-US"/>
        </w:rPr>
        <w:t xml:space="preserve">180° of the SMA and/or with an </w:t>
      </w:r>
      <w:r w:rsidRPr="00E35111">
        <w:rPr>
          <w:rFonts w:ascii="Book Antiqua" w:hAnsi="Book Antiqua"/>
          <w:sz w:val="24"/>
          <w:szCs w:val="24"/>
          <w:lang w:val="en-GB"/>
        </w:rPr>
        <w:t>encasement and no technical option for reconstruction usually because o</w:t>
      </w:r>
      <w:r w:rsidR="00BF2A88" w:rsidRPr="00E35111">
        <w:rPr>
          <w:rFonts w:ascii="Book Antiqua" w:hAnsi="Book Antiqua"/>
          <w:sz w:val="24"/>
          <w:szCs w:val="24"/>
          <w:lang w:val="en-GB"/>
        </w:rPr>
        <w:t>f extension to the celiac axis/</w:t>
      </w:r>
      <w:r w:rsidRPr="00E35111">
        <w:rPr>
          <w:rFonts w:ascii="Book Antiqua" w:hAnsi="Book Antiqua"/>
          <w:sz w:val="24"/>
          <w:szCs w:val="24"/>
          <w:lang w:val="en-GB"/>
        </w:rPr>
        <w:t>splenic/left gastric junction or the celiac origin and/or with an occlusion of</w:t>
      </w:r>
      <w:r w:rsidRPr="00E35111">
        <w:rPr>
          <w:rFonts w:ascii="Book Antiqua" w:hAnsi="Book Antiqua"/>
          <w:sz w:val="24"/>
          <w:szCs w:val="24"/>
          <w:lang w:val="en-US"/>
        </w:rPr>
        <w:t xml:space="preserve"> SMV/PV </w:t>
      </w:r>
      <w:r w:rsidRPr="00E35111">
        <w:rPr>
          <w:rFonts w:ascii="Book Antiqua" w:hAnsi="Book Antiqua"/>
          <w:sz w:val="24"/>
          <w:szCs w:val="24"/>
          <w:lang w:val="en-GB"/>
        </w:rPr>
        <w:t>without technical option for reconstruction. A non-operative management for locally advanced pancreatic ca</w:t>
      </w:r>
      <w:r w:rsidR="00CC7FED" w:rsidRPr="00E35111">
        <w:rPr>
          <w:rFonts w:ascii="Book Antiqua" w:hAnsi="Book Antiqua"/>
          <w:sz w:val="24"/>
          <w:szCs w:val="24"/>
          <w:lang w:val="en-GB"/>
        </w:rPr>
        <w:t>ncer (LAPC) is largely accepted</w:t>
      </w:r>
      <w:r w:rsidRPr="00E35111">
        <w:rPr>
          <w:rFonts w:ascii="Book Antiqua" w:hAnsi="Book Antiqua"/>
          <w:sz w:val="24"/>
          <w:szCs w:val="24"/>
          <w:vertAlign w:val="superscript"/>
          <w:lang w:val="en-GB"/>
        </w:rPr>
        <w:t>[15,35-37]</w:t>
      </w:r>
      <w:r w:rsidRPr="00E35111">
        <w:rPr>
          <w:rFonts w:ascii="Book Antiqua" w:hAnsi="Book Antiqua"/>
          <w:sz w:val="24"/>
          <w:szCs w:val="24"/>
          <w:lang w:val="en-GB"/>
        </w:rPr>
        <w:t xml:space="preserve">. Neoadjuvant treatment with combination chemotherapy results in a higher resection rate compared with single agent chemotherapy (33% </w:t>
      </w:r>
      <w:r w:rsidR="00BF2A88" w:rsidRPr="00E35111">
        <w:rPr>
          <w:rFonts w:ascii="Book Antiqua" w:hAnsi="Book Antiqua"/>
          <w:i/>
          <w:sz w:val="24"/>
          <w:szCs w:val="24"/>
          <w:lang w:val="en-GB"/>
        </w:rPr>
        <w:t>vs</w:t>
      </w:r>
      <w:r w:rsidRPr="00E35111">
        <w:rPr>
          <w:rFonts w:ascii="Book Antiqua" w:hAnsi="Book Antiqua"/>
          <w:sz w:val="24"/>
          <w:szCs w:val="24"/>
          <w:lang w:val="en-GB"/>
        </w:rPr>
        <w:t xml:space="preserve"> 27%) as confirmed by Gill</w:t>
      </w:r>
      <w:r w:rsidR="00CC7FED" w:rsidRPr="00E35111">
        <w:rPr>
          <w:rFonts w:ascii="Book Antiqua" w:hAnsi="Book Antiqua"/>
          <w:sz w:val="24"/>
          <w:szCs w:val="24"/>
          <w:lang w:val="en-GB"/>
        </w:rPr>
        <w:t xml:space="preserve">en </w:t>
      </w:r>
      <w:r w:rsidR="00BF2A88" w:rsidRPr="00E35111">
        <w:rPr>
          <w:rFonts w:ascii="Book Antiqua" w:hAnsi="Book Antiqua"/>
          <w:i/>
          <w:sz w:val="24"/>
          <w:szCs w:val="24"/>
          <w:lang w:val="en-GB"/>
        </w:rPr>
        <w:t>et al</w:t>
      </w:r>
      <w:r w:rsidR="00BF2A88" w:rsidRPr="00E35111">
        <w:rPr>
          <w:rFonts w:ascii="Book Antiqua" w:hAnsi="Book Antiqua"/>
          <w:sz w:val="24"/>
          <w:szCs w:val="24"/>
          <w:vertAlign w:val="superscript"/>
          <w:lang w:val="en-GB"/>
        </w:rPr>
        <w:t>[38]</w:t>
      </w:r>
      <w:r w:rsidR="00CC7FED" w:rsidRPr="00E35111">
        <w:rPr>
          <w:rFonts w:ascii="Book Antiqua" w:hAnsi="Book Antiqua"/>
          <w:sz w:val="24"/>
          <w:szCs w:val="24"/>
          <w:lang w:val="en-GB"/>
        </w:rPr>
        <w:t xml:space="preserve"> in their meta-analysis</w:t>
      </w:r>
      <w:r w:rsidRPr="00E35111">
        <w:rPr>
          <w:rFonts w:ascii="Book Antiqua" w:hAnsi="Book Antiqua"/>
          <w:sz w:val="24"/>
          <w:szCs w:val="24"/>
          <w:lang w:val="en-GB"/>
        </w:rPr>
        <w:t>. On the other hand, the optimal management for borderline resectable tumors is still debated. Compared with resectable PDA, borderline tumor is characterized by a higher risk of positive-margin resection with a subse</w:t>
      </w:r>
      <w:r w:rsidR="00CC7FED" w:rsidRPr="00E35111">
        <w:rPr>
          <w:rFonts w:ascii="Book Antiqua" w:hAnsi="Book Antiqua"/>
          <w:sz w:val="24"/>
          <w:szCs w:val="24"/>
          <w:lang w:val="en-GB"/>
        </w:rPr>
        <w:t>quent higher risk of recurrence</w:t>
      </w:r>
      <w:r w:rsidRPr="00E35111">
        <w:rPr>
          <w:rFonts w:ascii="Book Antiqua" w:hAnsi="Book Antiqua"/>
          <w:sz w:val="24"/>
          <w:szCs w:val="24"/>
          <w:vertAlign w:val="superscript"/>
          <w:lang w:val="en-GB"/>
        </w:rPr>
        <w:t>[34]</w:t>
      </w:r>
      <w:r w:rsidRPr="00E35111">
        <w:rPr>
          <w:rFonts w:ascii="Book Antiqua" w:hAnsi="Book Antiqua"/>
          <w:sz w:val="24"/>
          <w:szCs w:val="24"/>
          <w:lang w:val="en-GB"/>
        </w:rPr>
        <w:t>. Although the prognosis of borderline resectable patients is signiﬁcantly better than that of LAPC, survival rates are worse</w:t>
      </w:r>
      <w:r w:rsidR="00CC7FED" w:rsidRPr="00E35111">
        <w:rPr>
          <w:rFonts w:ascii="Book Antiqua" w:hAnsi="Book Antiqua"/>
          <w:sz w:val="24"/>
          <w:szCs w:val="24"/>
          <w:lang w:val="en-GB"/>
        </w:rPr>
        <w:t xml:space="preserve"> than that of resectable tumors</w:t>
      </w:r>
      <w:r w:rsidRPr="00E35111">
        <w:rPr>
          <w:rFonts w:ascii="Book Antiqua" w:hAnsi="Book Antiqua"/>
          <w:sz w:val="24"/>
          <w:szCs w:val="24"/>
          <w:vertAlign w:val="superscript"/>
          <w:lang w:val="en-GB"/>
        </w:rPr>
        <w:t>[39]</w:t>
      </w:r>
      <w:r w:rsidRPr="00E35111">
        <w:rPr>
          <w:rFonts w:ascii="Book Antiqua" w:hAnsi="Book Antiqua"/>
          <w:sz w:val="24"/>
          <w:szCs w:val="24"/>
          <w:lang w:val="en-GB"/>
        </w:rPr>
        <w:t>. Moreover, the role of arterial resection (AR) during pancreatectomy in borderline tumors has been analysed in a recent systematic revi</w:t>
      </w:r>
      <w:r w:rsidR="00CC7FED" w:rsidRPr="00E35111">
        <w:rPr>
          <w:rFonts w:ascii="Book Antiqua" w:hAnsi="Book Antiqua"/>
          <w:sz w:val="24"/>
          <w:szCs w:val="24"/>
          <w:lang w:val="en-GB"/>
        </w:rPr>
        <w:t xml:space="preserve">ew published by Mollberg </w:t>
      </w:r>
      <w:r w:rsidR="00BF2A88" w:rsidRPr="00E35111">
        <w:rPr>
          <w:rFonts w:ascii="Book Antiqua" w:hAnsi="Book Antiqua"/>
          <w:i/>
          <w:sz w:val="24"/>
          <w:szCs w:val="24"/>
          <w:lang w:val="en-GB"/>
        </w:rPr>
        <w:t>et al</w:t>
      </w:r>
      <w:r w:rsidRPr="00E35111">
        <w:rPr>
          <w:rFonts w:ascii="Book Antiqua" w:hAnsi="Book Antiqua"/>
          <w:sz w:val="24"/>
          <w:szCs w:val="24"/>
          <w:vertAlign w:val="superscript"/>
          <w:lang w:val="en-GB"/>
        </w:rPr>
        <w:t>[40]</w:t>
      </w:r>
      <w:r w:rsidRPr="00E35111">
        <w:rPr>
          <w:rFonts w:ascii="Book Antiqua" w:hAnsi="Book Antiqua"/>
          <w:sz w:val="24"/>
          <w:szCs w:val="24"/>
          <w:lang w:val="en-GB"/>
        </w:rPr>
        <w:t xml:space="preserve">. Perioperative morbidity rates of patients with AR ranged from 17% to 100% (median 53.6%) with a median mortality rate of 12% (range: 0%–45.5%) compared to </w:t>
      </w:r>
      <w:r w:rsidRPr="00E35111">
        <w:rPr>
          <w:rFonts w:ascii="Book Antiqua" w:hAnsi="Book Antiqua"/>
          <w:sz w:val="24"/>
          <w:szCs w:val="24"/>
          <w:lang w:val="en-GB"/>
        </w:rPr>
        <w:lastRenderedPageBreak/>
        <w:t>2.6% i</w:t>
      </w:r>
      <w:r w:rsidR="00CC7FED" w:rsidRPr="00E35111">
        <w:rPr>
          <w:rFonts w:ascii="Book Antiqua" w:hAnsi="Book Antiqua"/>
          <w:sz w:val="24"/>
          <w:szCs w:val="24"/>
          <w:lang w:val="en-GB"/>
        </w:rPr>
        <w:t>n standard pancreatic resection</w:t>
      </w:r>
      <w:r w:rsidRPr="00E35111">
        <w:rPr>
          <w:rFonts w:ascii="Book Antiqua" w:hAnsi="Book Antiqua"/>
          <w:sz w:val="24"/>
          <w:szCs w:val="24"/>
          <w:vertAlign w:val="superscript"/>
          <w:lang w:val="en-GB"/>
        </w:rPr>
        <w:t>[29,30]</w:t>
      </w:r>
      <w:r w:rsidRPr="00E35111">
        <w:rPr>
          <w:rFonts w:ascii="Book Antiqua" w:hAnsi="Book Antiqua"/>
          <w:sz w:val="24"/>
          <w:szCs w:val="24"/>
          <w:lang w:val="en-GB"/>
        </w:rPr>
        <w:t>. Pancreatectomy with AR then increases the risk of mortality of fivefold, without significant advantages in terms of long-term survival. These results demonstrate that the artery involvement by PDA, implies a more aggressive tumor biology, and these neoplasms should be considered as “locally advanced” despite the feasibility of surgical resection. Also the involvement of splenic artery has been demonstrated to be an adverse pro</w:t>
      </w:r>
      <w:r w:rsidR="00CC7FED" w:rsidRPr="00E35111">
        <w:rPr>
          <w:rFonts w:ascii="Book Antiqua" w:hAnsi="Book Antiqua"/>
          <w:sz w:val="24"/>
          <w:szCs w:val="24"/>
          <w:lang w:val="en-GB"/>
        </w:rPr>
        <w:t>gnostic factor in body/tail PDA</w:t>
      </w:r>
      <w:r w:rsidRPr="00E35111">
        <w:rPr>
          <w:rFonts w:ascii="Book Antiqua" w:hAnsi="Book Antiqua"/>
          <w:sz w:val="24"/>
          <w:szCs w:val="24"/>
          <w:vertAlign w:val="superscript"/>
          <w:lang w:val="en-GB"/>
        </w:rPr>
        <w:t>[41]</w:t>
      </w:r>
      <w:r w:rsidRPr="00E35111">
        <w:rPr>
          <w:rFonts w:ascii="Book Antiqua" w:hAnsi="Book Antiqua"/>
          <w:sz w:val="24"/>
          <w:szCs w:val="24"/>
          <w:lang w:val="en-GB"/>
        </w:rPr>
        <w:t>. Neoadjuvant therapy is speciﬁcally beneﬁcial in borderline resectable tumours and increases the fraction of resectable tumo</w:t>
      </w:r>
      <w:r w:rsidR="00CC7FED" w:rsidRPr="00E35111">
        <w:rPr>
          <w:rFonts w:ascii="Book Antiqua" w:hAnsi="Book Antiqua"/>
          <w:sz w:val="24"/>
          <w:szCs w:val="24"/>
          <w:lang w:val="en-GB"/>
        </w:rPr>
        <w:t xml:space="preserve">urs. Katz </w:t>
      </w:r>
      <w:r w:rsidR="00BF2A88" w:rsidRPr="00E35111">
        <w:rPr>
          <w:rFonts w:ascii="Book Antiqua" w:hAnsi="Book Antiqua"/>
          <w:i/>
          <w:sz w:val="24"/>
          <w:szCs w:val="24"/>
          <w:lang w:val="en-GB"/>
        </w:rPr>
        <w:t>et al</w:t>
      </w:r>
      <w:r w:rsidRPr="00E35111">
        <w:rPr>
          <w:rFonts w:ascii="Book Antiqua" w:hAnsi="Book Antiqua"/>
          <w:sz w:val="24"/>
          <w:szCs w:val="24"/>
          <w:vertAlign w:val="superscript"/>
          <w:lang w:val="en-GB"/>
        </w:rPr>
        <w:t>[42]</w:t>
      </w:r>
      <w:r w:rsidRPr="00E35111">
        <w:rPr>
          <w:rFonts w:ascii="Book Antiqua" w:hAnsi="Book Antiqua"/>
          <w:sz w:val="24"/>
          <w:szCs w:val="24"/>
          <w:lang w:val="en-GB"/>
        </w:rPr>
        <w:t xml:space="preserve"> reported that 78% of patients completed neoadjuvant therapy and restaging, and 41% of them eventually underwent pancreatectomy. In this light, they suggest that neoadjuvant treatment could be considered to select properly patients who can really beneﬁt from surgery. </w:t>
      </w:r>
    </w:p>
    <w:p w:rsidR="00736A1C" w:rsidRPr="00E35111" w:rsidRDefault="00736A1C" w:rsidP="00976D08">
      <w:pPr>
        <w:spacing w:after="0" w:line="360" w:lineRule="auto"/>
        <w:jc w:val="both"/>
        <w:rPr>
          <w:rFonts w:ascii="Book Antiqua" w:hAnsi="Book Antiqua"/>
          <w:i/>
          <w:sz w:val="24"/>
          <w:szCs w:val="24"/>
          <w:lang w:val="en-GB"/>
        </w:rPr>
      </w:pPr>
    </w:p>
    <w:p w:rsidR="00736A1C" w:rsidRPr="00E35111" w:rsidRDefault="00BF2A88" w:rsidP="00976D08">
      <w:pPr>
        <w:spacing w:after="0" w:line="360" w:lineRule="auto"/>
        <w:jc w:val="both"/>
        <w:rPr>
          <w:rFonts w:ascii="Book Antiqua" w:hAnsi="Book Antiqua"/>
          <w:b/>
          <w:sz w:val="24"/>
          <w:szCs w:val="24"/>
          <w:lang w:val="en-GB"/>
        </w:rPr>
      </w:pPr>
      <w:r w:rsidRPr="00E35111">
        <w:rPr>
          <w:rFonts w:ascii="Book Antiqua" w:hAnsi="Book Antiqua"/>
          <w:b/>
          <w:sz w:val="24"/>
          <w:szCs w:val="24"/>
          <w:lang w:val="en-GB"/>
        </w:rPr>
        <w:t>FURTHER DIAGNOSTIC TOOLS TO ASSESS RESECTABILITY</w:t>
      </w:r>
    </w:p>
    <w:p w:rsidR="00736A1C" w:rsidRPr="00E35111" w:rsidRDefault="00736A1C" w:rsidP="00976D08">
      <w:pPr>
        <w:spacing w:after="0" w:line="360" w:lineRule="auto"/>
        <w:jc w:val="both"/>
        <w:rPr>
          <w:rFonts w:ascii="Book Antiqua" w:hAnsi="Book Antiqua"/>
          <w:sz w:val="24"/>
          <w:szCs w:val="24"/>
          <w:lang w:val="en-GB"/>
        </w:rPr>
      </w:pPr>
      <w:r w:rsidRPr="00E35111">
        <w:rPr>
          <w:rFonts w:ascii="Book Antiqua" w:hAnsi="Book Antiqua"/>
          <w:sz w:val="24"/>
          <w:szCs w:val="24"/>
          <w:lang w:val="en-US"/>
        </w:rPr>
        <w:t>In several cases of patients with seemingly resectable tumors, clinical and radiological work-up could be lacking and further examinations are warranted in order to clarify doubtful findings (</w:t>
      </w:r>
      <w:r w:rsidRPr="00E35111">
        <w:rPr>
          <w:rFonts w:ascii="Book Antiqua" w:hAnsi="Book Antiqua"/>
          <w:i/>
          <w:sz w:val="24"/>
          <w:szCs w:val="24"/>
          <w:lang w:val="en-US"/>
        </w:rPr>
        <w:t>i.e.</w:t>
      </w:r>
      <w:r w:rsidR="00BF2A88" w:rsidRPr="00E35111">
        <w:rPr>
          <w:rFonts w:ascii="Book Antiqua" w:hAnsi="Book Antiqua"/>
          <w:sz w:val="24"/>
          <w:szCs w:val="24"/>
          <w:lang w:val="en-US" w:eastAsia="zh-CN"/>
        </w:rPr>
        <w:t>,</w:t>
      </w:r>
      <w:r w:rsidRPr="00E35111">
        <w:rPr>
          <w:rFonts w:ascii="Book Antiqua" w:hAnsi="Book Antiqua"/>
          <w:sz w:val="24"/>
          <w:szCs w:val="24"/>
          <w:lang w:val="en-US"/>
        </w:rPr>
        <w:t xml:space="preserve"> an elevated value of </w:t>
      </w:r>
      <w:r w:rsidR="00BF2A88" w:rsidRPr="00E35111">
        <w:rPr>
          <w:rFonts w:ascii="Book Antiqua" w:hAnsi="Book Antiqua"/>
          <w:sz w:val="24"/>
          <w:szCs w:val="24"/>
          <w:lang w:val="en-US"/>
        </w:rPr>
        <w:t>CA19.9</w:t>
      </w:r>
      <w:r w:rsidRPr="00E35111">
        <w:rPr>
          <w:rFonts w:ascii="Book Antiqua" w:hAnsi="Book Antiqua"/>
          <w:sz w:val="24"/>
          <w:szCs w:val="24"/>
          <w:lang w:val="en-US"/>
        </w:rPr>
        <w:t xml:space="preserve"> or the persistence of abdominal pain). It has been observed that, in about 15% of patients with radiologically resectable PDA, surgery does n</w:t>
      </w:r>
      <w:r w:rsidR="00CC7FED" w:rsidRPr="00E35111">
        <w:rPr>
          <w:rFonts w:ascii="Book Antiqua" w:hAnsi="Book Antiqua"/>
          <w:sz w:val="24"/>
          <w:szCs w:val="24"/>
          <w:lang w:val="en-US"/>
        </w:rPr>
        <w:t>ot improved survival</w:t>
      </w:r>
      <w:r w:rsidRPr="00E35111">
        <w:rPr>
          <w:rFonts w:ascii="Book Antiqua" w:hAnsi="Book Antiqua"/>
          <w:sz w:val="24"/>
          <w:szCs w:val="24"/>
          <w:vertAlign w:val="superscript"/>
          <w:lang w:val="en-US"/>
        </w:rPr>
        <w:t>[43]</w:t>
      </w:r>
      <w:r w:rsidRPr="00E35111">
        <w:rPr>
          <w:rFonts w:ascii="Book Antiqua" w:hAnsi="Book Antiqua"/>
          <w:sz w:val="24"/>
          <w:szCs w:val="24"/>
          <w:lang w:val="en-US"/>
        </w:rPr>
        <w:t>. These patients are at high risk of early death despite radical surgery and they should be identified preoperatively using additional tests. Endoscopic ultrasound (EUS) is complementary to CT in the staging of the disease and in the detection of vascular invasion (SMA, SMV, ce</w:t>
      </w:r>
      <w:r w:rsidR="00CC7FED" w:rsidRPr="00E35111">
        <w:rPr>
          <w:rFonts w:ascii="Book Antiqua" w:hAnsi="Book Antiqua"/>
          <w:sz w:val="24"/>
          <w:szCs w:val="24"/>
          <w:lang w:val="en-US"/>
        </w:rPr>
        <w:t>liac axis) and nodes metastasis</w:t>
      </w:r>
      <w:r w:rsidRPr="00E35111">
        <w:rPr>
          <w:rFonts w:ascii="Book Antiqua" w:hAnsi="Book Antiqua"/>
          <w:sz w:val="24"/>
          <w:szCs w:val="24"/>
          <w:vertAlign w:val="superscript"/>
          <w:lang w:val="en-US"/>
        </w:rPr>
        <w:t>[44,45]</w:t>
      </w:r>
      <w:r w:rsidRPr="00E35111">
        <w:rPr>
          <w:rFonts w:ascii="Book Antiqua" w:hAnsi="Book Antiqua"/>
          <w:sz w:val="24"/>
          <w:szCs w:val="24"/>
          <w:lang w:val="en-US"/>
        </w:rPr>
        <w:t>. Also EUS with fine needle aspiration (FNA) is preferable to CT-guided FNA in patients with resectable disease because of better diagnostic yield, safety, and potentially l</w:t>
      </w:r>
      <w:r w:rsidR="00CC7FED" w:rsidRPr="00E35111">
        <w:rPr>
          <w:rFonts w:ascii="Book Antiqua" w:hAnsi="Book Antiqua"/>
          <w:sz w:val="24"/>
          <w:szCs w:val="24"/>
          <w:lang w:val="en-US"/>
        </w:rPr>
        <w:t>ower risk of peritoneal seeding</w:t>
      </w:r>
      <w:r w:rsidRPr="00E35111">
        <w:rPr>
          <w:rFonts w:ascii="Book Antiqua" w:hAnsi="Book Antiqua"/>
          <w:sz w:val="24"/>
          <w:szCs w:val="24"/>
          <w:vertAlign w:val="superscript"/>
          <w:lang w:val="en-US"/>
        </w:rPr>
        <w:t>[30]</w:t>
      </w:r>
      <w:r w:rsidRPr="00E35111">
        <w:rPr>
          <w:rFonts w:ascii="Book Antiqua" w:hAnsi="Book Antiqua"/>
          <w:sz w:val="24"/>
          <w:szCs w:val="24"/>
          <w:lang w:val="en-US"/>
        </w:rPr>
        <w:t xml:space="preserve">. </w:t>
      </w:r>
      <w:r w:rsidRPr="00E35111">
        <w:rPr>
          <w:rFonts w:ascii="Book Antiqua" w:hAnsi="Book Antiqua"/>
          <w:sz w:val="24"/>
          <w:szCs w:val="24"/>
          <w:lang w:val="en-GB"/>
        </w:rPr>
        <w:t>EUS could be also helpful for obtaining a cytological grading of the tumor preoperatively. Among patients with borderline resectable PDA, the presence of a poorly differentiated or anaplastic tumor is another factor that shifts the management</w:t>
      </w:r>
      <w:r w:rsidR="00CC7FED" w:rsidRPr="00E35111">
        <w:rPr>
          <w:rFonts w:ascii="Book Antiqua" w:hAnsi="Book Antiqua"/>
          <w:sz w:val="24"/>
          <w:szCs w:val="24"/>
          <w:lang w:val="en-GB"/>
        </w:rPr>
        <w:t xml:space="preserve"> </w:t>
      </w:r>
      <w:r w:rsidR="00CC7FED" w:rsidRPr="00E35111">
        <w:rPr>
          <w:rFonts w:ascii="Book Antiqua" w:hAnsi="Book Antiqua"/>
          <w:sz w:val="24"/>
          <w:szCs w:val="24"/>
          <w:lang w:val="en-GB"/>
        </w:rPr>
        <w:lastRenderedPageBreak/>
        <w:t>toward a neoadjuvant treatment</w:t>
      </w:r>
      <w:r w:rsidRPr="00E35111">
        <w:rPr>
          <w:rFonts w:ascii="Book Antiqua" w:hAnsi="Book Antiqua"/>
          <w:sz w:val="24"/>
          <w:szCs w:val="24"/>
          <w:vertAlign w:val="superscript"/>
          <w:lang w:val="en-GB"/>
        </w:rPr>
        <w:t>[6]</w:t>
      </w:r>
      <w:r w:rsidRPr="00E35111">
        <w:rPr>
          <w:rFonts w:ascii="Book Antiqua" w:hAnsi="Book Antiqua"/>
          <w:sz w:val="24"/>
          <w:szCs w:val="24"/>
          <w:lang w:val="en-GB"/>
        </w:rPr>
        <w:t>. Nevertheless, the accuracy of FNA in the assessment of tumor grading has not been validated so far.</w:t>
      </w:r>
      <w:r w:rsidRPr="00E35111">
        <w:rPr>
          <w:rFonts w:ascii="Book Antiqua" w:hAnsi="Book Antiqua"/>
          <w:sz w:val="24"/>
          <w:szCs w:val="24"/>
          <w:lang w:val="en-US"/>
        </w:rPr>
        <w:t xml:space="preserve"> </w:t>
      </w:r>
      <w:r w:rsidRPr="00E35111">
        <w:rPr>
          <w:rFonts w:ascii="Book Antiqua" w:hAnsi="Book Antiqua"/>
          <w:sz w:val="24"/>
          <w:szCs w:val="24"/>
          <w:lang w:val="en-GB"/>
        </w:rPr>
        <w:t>Diagnostic staging laparoscopy to rule out metastasis not visible at standard imaging is routinely used in some institutions prior to surgery or chemoradiation or in patients with high risk for disseminated disease.</w:t>
      </w:r>
      <w:r w:rsidRPr="00E35111">
        <w:rPr>
          <w:rFonts w:ascii="Book Antiqua" w:hAnsi="Book Antiqua"/>
          <w:sz w:val="24"/>
          <w:szCs w:val="24"/>
          <w:lang w:val="en-US"/>
        </w:rPr>
        <w:t xml:space="preserve"> </w:t>
      </w:r>
      <w:r w:rsidRPr="00E35111">
        <w:rPr>
          <w:rFonts w:ascii="Book Antiqua" w:hAnsi="Book Antiqua"/>
          <w:sz w:val="24"/>
          <w:szCs w:val="24"/>
          <w:lang w:val="en-GB"/>
        </w:rPr>
        <w:t>Selective use of laparoscopy may be more appropriate and will probably be</w:t>
      </w:r>
      <w:r w:rsidR="00CC7FED" w:rsidRPr="00E35111">
        <w:rPr>
          <w:rFonts w:ascii="Book Antiqua" w:hAnsi="Book Antiqua"/>
          <w:sz w:val="24"/>
          <w:szCs w:val="24"/>
          <w:lang w:val="en-GB"/>
        </w:rPr>
        <w:t xml:space="preserve"> a more cost-effective approach</w:t>
      </w:r>
      <w:r w:rsidRPr="00E35111">
        <w:rPr>
          <w:rFonts w:ascii="Book Antiqua" w:hAnsi="Book Antiqua"/>
          <w:sz w:val="24"/>
          <w:szCs w:val="24"/>
          <w:vertAlign w:val="superscript"/>
          <w:lang w:val="en-GB"/>
        </w:rPr>
        <w:t>[46]</w:t>
      </w:r>
      <w:r w:rsidRPr="00E35111">
        <w:rPr>
          <w:rFonts w:ascii="Book Antiqua" w:hAnsi="Book Antiqua"/>
          <w:sz w:val="24"/>
          <w:szCs w:val="24"/>
          <w:lang w:val="en-GB"/>
        </w:rPr>
        <w:t>. The role of positron emission tomography with 18FDG (PET) is still unclear, although it may be considered after formal pancreatic CT protocol in patients with high risk of metastasis, but it is not a substitute for hig</w:t>
      </w:r>
      <w:r w:rsidR="00CC7FED" w:rsidRPr="00E35111">
        <w:rPr>
          <w:rFonts w:ascii="Book Antiqua" w:hAnsi="Book Antiqua"/>
          <w:sz w:val="24"/>
          <w:szCs w:val="24"/>
          <w:lang w:val="en-GB"/>
        </w:rPr>
        <w:t>h quality, contrast enhanced CT</w:t>
      </w:r>
      <w:r w:rsidRPr="00E35111">
        <w:rPr>
          <w:rFonts w:ascii="Book Antiqua" w:hAnsi="Book Antiqua"/>
          <w:sz w:val="24"/>
          <w:szCs w:val="24"/>
          <w:vertAlign w:val="superscript"/>
          <w:lang w:val="en-GB"/>
        </w:rPr>
        <w:t>[30]</w:t>
      </w:r>
      <w:r w:rsidRPr="00E35111">
        <w:rPr>
          <w:rFonts w:ascii="Book Antiqua" w:hAnsi="Book Antiqua"/>
          <w:sz w:val="24"/>
          <w:szCs w:val="24"/>
          <w:lang w:val="en-GB"/>
        </w:rPr>
        <w:t>. Nowa</w:t>
      </w:r>
      <w:r w:rsidR="00BF2A88" w:rsidRPr="00E35111">
        <w:rPr>
          <w:rFonts w:ascii="Book Antiqua" w:hAnsi="Book Antiqua"/>
          <w:sz w:val="24"/>
          <w:szCs w:val="24"/>
          <w:lang w:val="en-GB"/>
        </w:rPr>
        <w:t>d</w:t>
      </w:r>
      <w:r w:rsidRPr="00E35111">
        <w:rPr>
          <w:rFonts w:ascii="Book Antiqua" w:hAnsi="Book Antiqua"/>
          <w:sz w:val="24"/>
          <w:szCs w:val="24"/>
          <w:lang w:val="en-GB"/>
        </w:rPr>
        <w:t xml:space="preserve"> PET-CT favourably alters management more often when used for therapy monitoring c</w:t>
      </w:r>
      <w:r w:rsidR="00CC7FED" w:rsidRPr="00E35111">
        <w:rPr>
          <w:rFonts w:ascii="Book Antiqua" w:hAnsi="Book Antiqua"/>
          <w:sz w:val="24"/>
          <w:szCs w:val="24"/>
          <w:lang w:val="en-GB"/>
        </w:rPr>
        <w:t>ompared to staging or restaging</w:t>
      </w:r>
      <w:r w:rsidRPr="00E35111">
        <w:rPr>
          <w:rFonts w:ascii="Book Antiqua" w:hAnsi="Book Antiqua"/>
          <w:sz w:val="24"/>
          <w:szCs w:val="24"/>
          <w:vertAlign w:val="superscript"/>
          <w:lang w:val="en-GB"/>
        </w:rPr>
        <w:t>[47]</w:t>
      </w:r>
      <w:r w:rsidRPr="00E35111">
        <w:rPr>
          <w:rFonts w:ascii="Book Antiqua" w:hAnsi="Book Antiqua"/>
          <w:sz w:val="24"/>
          <w:szCs w:val="24"/>
          <w:lang w:val="en-GB"/>
        </w:rPr>
        <w:t>.</w:t>
      </w:r>
    </w:p>
    <w:p w:rsidR="00736A1C" w:rsidRPr="00E35111" w:rsidRDefault="00736A1C" w:rsidP="00976D08">
      <w:pPr>
        <w:spacing w:after="0" w:line="360" w:lineRule="auto"/>
        <w:ind w:firstLineChars="200" w:firstLine="480"/>
        <w:jc w:val="both"/>
        <w:rPr>
          <w:rFonts w:ascii="Book Antiqua" w:hAnsi="Book Antiqua"/>
          <w:sz w:val="24"/>
          <w:szCs w:val="24"/>
          <w:lang w:val="en-GB"/>
        </w:rPr>
      </w:pPr>
      <w:r w:rsidRPr="00E35111">
        <w:rPr>
          <w:rFonts w:ascii="Book Antiqua" w:hAnsi="Book Antiqua"/>
          <w:sz w:val="24"/>
          <w:szCs w:val="24"/>
          <w:lang w:val="en-GB"/>
        </w:rPr>
        <w:t>Beyond these imaging techniques, genetic status of a pancreatic carcinoma can be used to predict widespread metastatic failure. Several studies have demonstrated that there are diffe</w:t>
      </w:r>
      <w:r w:rsidR="00CC7FED" w:rsidRPr="00E35111">
        <w:rPr>
          <w:rFonts w:ascii="Book Antiqua" w:hAnsi="Book Antiqua"/>
          <w:sz w:val="24"/>
          <w:szCs w:val="24"/>
          <w:lang w:val="en-GB"/>
        </w:rPr>
        <w:t>rent genomic alterations in PDA</w:t>
      </w:r>
      <w:r w:rsidRPr="00E35111">
        <w:rPr>
          <w:rFonts w:ascii="Book Antiqua" w:hAnsi="Book Antiqua"/>
          <w:sz w:val="24"/>
          <w:szCs w:val="24"/>
          <w:vertAlign w:val="superscript"/>
          <w:lang w:val="en-GB"/>
        </w:rPr>
        <w:t>[48,49]</w:t>
      </w:r>
      <w:r w:rsidRPr="00E35111">
        <w:rPr>
          <w:rFonts w:ascii="Book Antiqua" w:hAnsi="Book Antiqua"/>
          <w:sz w:val="24"/>
          <w:szCs w:val="24"/>
          <w:lang w:val="en-GB"/>
        </w:rPr>
        <w:t>. The most important are point mutations of</w:t>
      </w:r>
      <w:r w:rsidRPr="00E35111">
        <w:rPr>
          <w:rFonts w:ascii="Book Antiqua" w:hAnsi="Book Antiqua"/>
          <w:i/>
          <w:sz w:val="24"/>
          <w:szCs w:val="24"/>
          <w:lang w:val="en-GB"/>
        </w:rPr>
        <w:t xml:space="preserve"> KRAS,</w:t>
      </w:r>
      <w:r w:rsidRPr="00E35111">
        <w:rPr>
          <w:rFonts w:ascii="Book Antiqua" w:hAnsi="Book Antiqua"/>
          <w:sz w:val="24"/>
          <w:szCs w:val="24"/>
          <w:lang w:val="en-GB"/>
        </w:rPr>
        <w:t xml:space="preserve"> </w:t>
      </w:r>
      <w:r w:rsidRPr="00E35111">
        <w:rPr>
          <w:rFonts w:ascii="Book Antiqua" w:hAnsi="Book Antiqua"/>
          <w:i/>
          <w:sz w:val="24"/>
          <w:szCs w:val="24"/>
          <w:lang w:val="en-GB"/>
        </w:rPr>
        <w:t>CDKN2A/p16</w:t>
      </w:r>
      <w:r w:rsidRPr="00E35111">
        <w:rPr>
          <w:rFonts w:ascii="Book Antiqua" w:hAnsi="Book Antiqua"/>
          <w:sz w:val="24"/>
          <w:szCs w:val="24"/>
          <w:lang w:val="en-GB"/>
        </w:rPr>
        <w:t>,</w:t>
      </w:r>
      <w:r w:rsidRPr="00E35111">
        <w:rPr>
          <w:rFonts w:ascii="Book Antiqua" w:hAnsi="Book Antiqua"/>
          <w:i/>
          <w:sz w:val="24"/>
          <w:szCs w:val="24"/>
          <w:lang w:val="en-GB"/>
        </w:rPr>
        <w:t xml:space="preserve"> TP</w:t>
      </w:r>
      <w:r w:rsidR="00CC7FED" w:rsidRPr="00E35111">
        <w:rPr>
          <w:rFonts w:ascii="Book Antiqua" w:hAnsi="Book Antiqua"/>
          <w:i/>
          <w:sz w:val="24"/>
          <w:szCs w:val="24"/>
          <w:lang w:val="en-GB"/>
        </w:rPr>
        <w:t>53</w:t>
      </w:r>
      <w:r w:rsidR="00CC7FED" w:rsidRPr="00E35111">
        <w:rPr>
          <w:rFonts w:ascii="Book Antiqua" w:hAnsi="Book Antiqua"/>
          <w:sz w:val="24"/>
          <w:szCs w:val="24"/>
          <w:lang w:val="en-GB"/>
        </w:rPr>
        <w:t xml:space="preserve">, </w:t>
      </w:r>
      <w:r w:rsidR="00CC7FED" w:rsidRPr="00E35111">
        <w:rPr>
          <w:rFonts w:ascii="Book Antiqua" w:hAnsi="Book Antiqua"/>
          <w:i/>
          <w:sz w:val="24"/>
          <w:szCs w:val="24"/>
          <w:lang w:val="en-GB"/>
        </w:rPr>
        <w:t>SMA</w:t>
      </w:r>
      <w:r w:rsidR="00CC7FED" w:rsidRPr="00E35111">
        <w:rPr>
          <w:rFonts w:ascii="Book Antiqua" w:hAnsi="Book Antiqua"/>
          <w:sz w:val="24"/>
          <w:szCs w:val="24"/>
          <w:lang w:val="en-GB"/>
        </w:rPr>
        <w:t xml:space="preserve">D4/DPC4. Yonezawa </w:t>
      </w:r>
      <w:r w:rsidR="00BF2A88" w:rsidRPr="00E35111">
        <w:rPr>
          <w:rFonts w:ascii="Book Antiqua" w:hAnsi="Book Antiqua"/>
          <w:i/>
          <w:sz w:val="24"/>
          <w:szCs w:val="24"/>
          <w:lang w:val="en-GB"/>
        </w:rPr>
        <w:t>et al</w:t>
      </w:r>
      <w:r w:rsidRPr="00E35111">
        <w:rPr>
          <w:rFonts w:ascii="Book Antiqua" w:hAnsi="Book Antiqua"/>
          <w:sz w:val="24"/>
          <w:szCs w:val="24"/>
          <w:vertAlign w:val="superscript"/>
          <w:lang w:val="en-GB"/>
        </w:rPr>
        <w:t>[50]</w:t>
      </w:r>
      <w:r w:rsidRPr="00E35111">
        <w:rPr>
          <w:rFonts w:ascii="Book Antiqua" w:hAnsi="Book Antiqua"/>
          <w:sz w:val="24"/>
          <w:szCs w:val="24"/>
          <w:lang w:val="en-GB"/>
        </w:rPr>
        <w:t xml:space="preserve"> have analysed the gene’s abnormalities in precursor lesion such as PanIN, IPMN, MCN and their relation to PDA. They have found that KRAS mutation in PDA is around 75</w:t>
      </w:r>
      <w:r w:rsidR="00CC7FED" w:rsidRPr="00E35111">
        <w:rPr>
          <w:rFonts w:ascii="Book Antiqua" w:hAnsi="Book Antiqua"/>
          <w:sz w:val="24"/>
          <w:szCs w:val="24"/>
          <w:lang w:val="en-GB" w:eastAsia="zh-CN"/>
        </w:rPr>
        <w:t>%</w:t>
      </w:r>
      <w:r w:rsidRPr="00E35111">
        <w:rPr>
          <w:rFonts w:ascii="Book Antiqua" w:hAnsi="Book Antiqua"/>
          <w:sz w:val="24"/>
          <w:szCs w:val="24"/>
          <w:lang w:val="en-GB"/>
        </w:rPr>
        <w:t xml:space="preserve">-100%, and SMAD4/DPC4 inactivation is seen in 55% of PDA. The low expression levels of SMAD4 is already associated with an high rate of lymph nodes metastasis and </w:t>
      </w:r>
      <w:r w:rsidR="00CC7FED" w:rsidRPr="00E35111">
        <w:rPr>
          <w:rFonts w:ascii="Book Antiqua" w:hAnsi="Book Antiqua"/>
          <w:sz w:val="24"/>
          <w:szCs w:val="24"/>
          <w:lang w:val="en-GB"/>
        </w:rPr>
        <w:t>poor survival</w:t>
      </w:r>
      <w:r w:rsidRPr="00E35111">
        <w:rPr>
          <w:rFonts w:ascii="Book Antiqua" w:hAnsi="Book Antiqua"/>
          <w:sz w:val="24"/>
          <w:szCs w:val="24"/>
          <w:vertAlign w:val="superscript"/>
          <w:lang w:val="en-GB"/>
        </w:rPr>
        <w:t>[49]</w:t>
      </w:r>
      <w:r w:rsidR="00CC7FED" w:rsidRPr="00E35111">
        <w:rPr>
          <w:rFonts w:ascii="Book Antiqua" w:hAnsi="Book Antiqua"/>
          <w:sz w:val="24"/>
          <w:szCs w:val="24"/>
          <w:lang w:val="en-GB"/>
        </w:rPr>
        <w:t xml:space="preserve">. Tanaka </w:t>
      </w:r>
      <w:r w:rsidR="00BF2A88" w:rsidRPr="00E35111">
        <w:rPr>
          <w:rFonts w:ascii="Book Antiqua" w:hAnsi="Book Antiqua"/>
          <w:i/>
          <w:sz w:val="24"/>
          <w:szCs w:val="24"/>
          <w:lang w:val="en-GB"/>
        </w:rPr>
        <w:t>et al</w:t>
      </w:r>
      <w:r w:rsidRPr="00E35111">
        <w:rPr>
          <w:rFonts w:ascii="Book Antiqua" w:hAnsi="Book Antiqua"/>
          <w:sz w:val="24"/>
          <w:szCs w:val="24"/>
          <w:vertAlign w:val="superscript"/>
          <w:lang w:val="en-GB"/>
        </w:rPr>
        <w:t>[51]</w:t>
      </w:r>
      <w:r w:rsidRPr="00E35111">
        <w:rPr>
          <w:rFonts w:ascii="Book Antiqua" w:hAnsi="Book Antiqua"/>
          <w:sz w:val="24"/>
          <w:szCs w:val="24"/>
          <w:lang w:val="en-GB"/>
        </w:rPr>
        <w:t xml:space="preserve">, also, reported that Loss of SMAD4 protein expression and chromosome 18q deletion were distinctly associated with metastasis. Determinations of DPC4 status at initial diagnosis may be of value in stratifying patients into treatment regimens related to local </w:t>
      </w:r>
      <w:r w:rsidR="00CC7FED" w:rsidRPr="00E35111">
        <w:rPr>
          <w:rFonts w:ascii="Book Antiqua" w:hAnsi="Book Antiqua"/>
          <w:sz w:val="24"/>
          <w:szCs w:val="24"/>
          <w:lang w:val="en-GB"/>
        </w:rPr>
        <w:t xml:space="preserve">control </w:t>
      </w:r>
      <w:r w:rsidR="00BF2A88" w:rsidRPr="00E35111">
        <w:rPr>
          <w:rFonts w:ascii="Book Antiqua" w:hAnsi="Book Antiqua"/>
          <w:i/>
          <w:sz w:val="24"/>
          <w:szCs w:val="24"/>
          <w:lang w:val="en-GB"/>
        </w:rPr>
        <w:t>vs</w:t>
      </w:r>
      <w:r w:rsidR="00CC7FED" w:rsidRPr="00E35111">
        <w:rPr>
          <w:rFonts w:ascii="Book Antiqua" w:hAnsi="Book Antiqua"/>
          <w:sz w:val="24"/>
          <w:szCs w:val="24"/>
          <w:lang w:val="en-GB"/>
        </w:rPr>
        <w:t xml:space="preserve"> systemic therapy</w:t>
      </w:r>
      <w:r w:rsidRPr="00E35111">
        <w:rPr>
          <w:rFonts w:ascii="Book Antiqua" w:hAnsi="Book Antiqua"/>
          <w:sz w:val="24"/>
          <w:szCs w:val="24"/>
          <w:vertAlign w:val="superscript"/>
          <w:lang w:val="en-GB"/>
        </w:rPr>
        <w:t>[52]</w:t>
      </w:r>
      <w:r w:rsidRPr="00E35111">
        <w:rPr>
          <w:rFonts w:ascii="Book Antiqua" w:hAnsi="Book Antiqua"/>
          <w:sz w:val="24"/>
          <w:szCs w:val="24"/>
          <w:lang w:val="en-GB"/>
        </w:rPr>
        <w:t>.</w:t>
      </w:r>
      <w:r w:rsidR="00976D08" w:rsidRPr="00E35111">
        <w:rPr>
          <w:rFonts w:ascii="Book Antiqua" w:hAnsi="Book Antiqua"/>
          <w:sz w:val="24"/>
          <w:szCs w:val="24"/>
          <w:lang w:val="en-GB"/>
        </w:rPr>
        <w:t xml:space="preserve"> </w:t>
      </w:r>
      <w:r w:rsidRPr="00E35111">
        <w:rPr>
          <w:rFonts w:ascii="Book Antiqua" w:hAnsi="Book Antiqua"/>
          <w:sz w:val="24"/>
          <w:szCs w:val="24"/>
          <w:lang w:val="en-GB"/>
        </w:rPr>
        <w:t xml:space="preserve">Locally advanced carcinomas from patients with no documented metastatic disease uncommonly showed loss of DPC4 expression (22%) as compared with carcinomas from patients with extensive metastatic burden in which the rates of DPC4 loss approached 75%. In this settings patients with DPC4 positive carcinomas would receive a greater clinical beneﬁt from intensive local control by </w:t>
      </w:r>
      <w:r w:rsidRPr="00E35111">
        <w:rPr>
          <w:rFonts w:ascii="Book Antiqua" w:hAnsi="Book Antiqua"/>
          <w:sz w:val="24"/>
          <w:szCs w:val="24"/>
          <w:lang w:val="en-GB"/>
        </w:rPr>
        <w:lastRenderedPageBreak/>
        <w:t>chemoradiotherapy compared to patients with DPC4 negative carcinomas in which systemic chemotherap</w:t>
      </w:r>
      <w:r w:rsidR="00CC7FED" w:rsidRPr="00E35111">
        <w:rPr>
          <w:rFonts w:ascii="Book Antiqua" w:hAnsi="Book Antiqua"/>
          <w:sz w:val="24"/>
          <w:szCs w:val="24"/>
          <w:lang w:val="en-GB"/>
        </w:rPr>
        <w:t>y alone may be more appropriate</w:t>
      </w:r>
      <w:r w:rsidRPr="00E35111">
        <w:rPr>
          <w:rFonts w:ascii="Book Antiqua" w:hAnsi="Book Antiqua"/>
          <w:sz w:val="24"/>
          <w:szCs w:val="24"/>
          <w:vertAlign w:val="superscript"/>
          <w:lang w:val="en-GB"/>
        </w:rPr>
        <w:t>[53]</w:t>
      </w:r>
      <w:r w:rsidRPr="00E35111">
        <w:rPr>
          <w:rFonts w:ascii="Book Antiqua" w:hAnsi="Book Antiqua"/>
          <w:sz w:val="24"/>
          <w:szCs w:val="24"/>
          <w:lang w:val="en-GB"/>
        </w:rPr>
        <w:t>. The advantage of SMAD4/DPC4 expression as a prognostic indicator is that it is potentially assessable preoperatively or during staging laparoscopy, whereas other fastors, such as margins, perineural invasion and lymph nodes</w:t>
      </w:r>
      <w:r w:rsidR="00976D08" w:rsidRPr="00E35111">
        <w:rPr>
          <w:rFonts w:ascii="Book Antiqua" w:hAnsi="Book Antiqua"/>
          <w:sz w:val="24"/>
          <w:szCs w:val="24"/>
          <w:lang w:val="en-GB"/>
        </w:rPr>
        <w:t xml:space="preserve"> </w:t>
      </w:r>
      <w:r w:rsidRPr="00E35111">
        <w:rPr>
          <w:rFonts w:ascii="Book Antiqua" w:hAnsi="Book Antiqua"/>
          <w:sz w:val="24"/>
          <w:szCs w:val="24"/>
          <w:lang w:val="en-GB"/>
        </w:rPr>
        <w:t>status are determined only after resection.</w:t>
      </w:r>
    </w:p>
    <w:p w:rsidR="00BF2A88" w:rsidRPr="00E35111" w:rsidRDefault="00BF2A88" w:rsidP="00976D08">
      <w:pPr>
        <w:shd w:val="clear" w:color="auto" w:fill="FFFFFF"/>
        <w:spacing w:after="0" w:line="360" w:lineRule="auto"/>
        <w:jc w:val="both"/>
        <w:rPr>
          <w:rFonts w:ascii="Book Antiqua" w:hAnsi="Book Antiqua"/>
          <w:i/>
          <w:sz w:val="24"/>
          <w:szCs w:val="24"/>
          <w:lang w:val="en-GB" w:eastAsia="zh-CN"/>
        </w:rPr>
      </w:pPr>
    </w:p>
    <w:p w:rsidR="00736A1C" w:rsidRPr="00E35111" w:rsidRDefault="00BF2A88" w:rsidP="00976D08">
      <w:pPr>
        <w:shd w:val="clear" w:color="auto" w:fill="FFFFFF"/>
        <w:spacing w:after="0" w:line="360" w:lineRule="auto"/>
        <w:jc w:val="both"/>
        <w:rPr>
          <w:rFonts w:ascii="Book Antiqua" w:hAnsi="Book Antiqua"/>
          <w:b/>
          <w:sz w:val="24"/>
          <w:szCs w:val="24"/>
          <w:lang w:val="en-GB"/>
        </w:rPr>
      </w:pPr>
      <w:r w:rsidRPr="00E35111">
        <w:rPr>
          <w:rFonts w:ascii="Book Antiqua" w:hAnsi="Book Antiqua"/>
          <w:b/>
          <w:sz w:val="24"/>
          <w:szCs w:val="24"/>
          <w:lang w:val="en-GB"/>
        </w:rPr>
        <w:t>CONCLUSION</w:t>
      </w:r>
    </w:p>
    <w:p w:rsidR="00736A1C" w:rsidRPr="00E35111" w:rsidRDefault="00736A1C" w:rsidP="00976D08">
      <w:pPr>
        <w:shd w:val="clear" w:color="auto" w:fill="FFFFFF"/>
        <w:spacing w:after="0" w:line="360" w:lineRule="auto"/>
        <w:jc w:val="both"/>
        <w:rPr>
          <w:rFonts w:ascii="Book Antiqua" w:hAnsi="Book Antiqua"/>
          <w:sz w:val="24"/>
          <w:szCs w:val="24"/>
          <w:lang w:val="en-US" w:eastAsia="zh-CN"/>
        </w:rPr>
      </w:pPr>
      <w:r w:rsidRPr="00E35111">
        <w:rPr>
          <w:rFonts w:ascii="Book Antiqua" w:hAnsi="Book Antiqua"/>
          <w:sz w:val="24"/>
          <w:szCs w:val="24"/>
          <w:lang w:val="en-GB"/>
        </w:rPr>
        <w:t xml:space="preserve">Surgical resection is still the only curative treatment for PDA. Oncological treatments have improved survival in patients with pancreatic cancer, also by increasing the rate of down staging and consequently of resectability. This improvement is probably also due to </w:t>
      </w:r>
      <w:r w:rsidRPr="00E35111">
        <w:rPr>
          <w:rFonts w:ascii="Book Antiqua" w:hAnsi="Book Antiqua"/>
          <w:sz w:val="24"/>
          <w:szCs w:val="24"/>
          <w:lang w:val="en-US"/>
        </w:rPr>
        <w:t xml:space="preserve">the increased consideration in patients’ selection by pancreatic surgeons. Nevertheless, current definitions of resectable, borderline resectable and locally advanced tumors are based only on radiological parameters and do not take into consideration the biology of the disease. Indeed, in borderline resectable disease a clear advantage in term of survival has not been demonstrated for up-front surgery. Furthermore, surgery for borderline resectable is burdened from high rate of morbidity and mortality that not improve survival. In this light, a “new concept” of border-line pancreatic cancer has to include also clinical and biological aspects (type and duration of symptoms, </w:t>
      </w:r>
      <w:r w:rsidR="00BF2A88" w:rsidRPr="00E35111">
        <w:rPr>
          <w:rFonts w:ascii="Book Antiqua" w:hAnsi="Book Antiqua"/>
          <w:sz w:val="24"/>
          <w:szCs w:val="24"/>
          <w:lang w:val="en-US"/>
        </w:rPr>
        <w:t>CA19.9</w:t>
      </w:r>
      <w:r w:rsidRPr="00E35111">
        <w:rPr>
          <w:rFonts w:ascii="Book Antiqua" w:hAnsi="Book Antiqua"/>
          <w:sz w:val="24"/>
          <w:szCs w:val="24"/>
          <w:lang w:val="en-US"/>
        </w:rPr>
        <w:t xml:space="preserve"> value, immunohistochemically). The selection of patients who will actually benefit from surgery has to be improved always in the setting of a MDT discussion also considering further examinations. </w:t>
      </w:r>
    </w:p>
    <w:p w:rsidR="00736A1C" w:rsidRPr="00E35111" w:rsidRDefault="00736A1C" w:rsidP="00976D08">
      <w:pPr>
        <w:spacing w:after="0" w:line="360" w:lineRule="auto"/>
        <w:jc w:val="both"/>
        <w:rPr>
          <w:rFonts w:ascii="Book Antiqua" w:hAnsi="Book Antiqua"/>
          <w:sz w:val="24"/>
          <w:szCs w:val="24"/>
          <w:lang w:val="en-US"/>
        </w:rPr>
      </w:pPr>
    </w:p>
    <w:p w:rsidR="00736A1C" w:rsidRPr="00E35111" w:rsidRDefault="00BF2A88" w:rsidP="00976D08">
      <w:pPr>
        <w:spacing w:after="0" w:line="360" w:lineRule="auto"/>
        <w:jc w:val="both"/>
        <w:rPr>
          <w:rFonts w:ascii="Book Antiqua" w:hAnsi="Book Antiqua"/>
          <w:b/>
          <w:sz w:val="24"/>
          <w:szCs w:val="24"/>
          <w:lang w:val="en-US" w:eastAsia="zh-CN"/>
        </w:rPr>
      </w:pPr>
      <w:r w:rsidRPr="00E35111">
        <w:rPr>
          <w:rFonts w:ascii="Book Antiqua" w:hAnsi="Book Antiqua"/>
          <w:b/>
          <w:sz w:val="24"/>
          <w:szCs w:val="24"/>
          <w:lang w:val="en-US"/>
        </w:rPr>
        <w:t>REFERENCES</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1 </w:t>
      </w:r>
      <w:r w:rsidRPr="00E35111">
        <w:rPr>
          <w:rFonts w:ascii="Book Antiqua" w:eastAsia="宋体" w:hAnsi="Book Antiqua" w:cs="宋体"/>
          <w:b/>
          <w:bCs/>
          <w:sz w:val="24"/>
          <w:szCs w:val="24"/>
          <w:lang w:val="en-US" w:eastAsia="zh-CN"/>
        </w:rPr>
        <w:t>Malvezzi M</w:t>
      </w:r>
      <w:r w:rsidRPr="00E35111">
        <w:rPr>
          <w:rFonts w:ascii="Book Antiqua" w:eastAsia="宋体" w:hAnsi="Book Antiqua" w:cs="宋体"/>
          <w:sz w:val="24"/>
          <w:szCs w:val="24"/>
          <w:lang w:val="en-US" w:eastAsia="zh-CN"/>
        </w:rPr>
        <w:t xml:space="preserve">, Bertuccio P, Levi F, La Vecchia C, Negri E. European cancer mortality predictions for the year 2013. </w:t>
      </w:r>
      <w:r w:rsidRPr="00E35111">
        <w:rPr>
          <w:rFonts w:ascii="Book Antiqua" w:eastAsia="宋体" w:hAnsi="Book Antiqua" w:cs="宋体"/>
          <w:i/>
          <w:iCs/>
          <w:sz w:val="24"/>
          <w:szCs w:val="24"/>
          <w:lang w:val="en-US" w:eastAsia="zh-CN"/>
        </w:rPr>
        <w:t>Ann Oncol</w:t>
      </w:r>
      <w:r w:rsidRPr="00E35111">
        <w:rPr>
          <w:rFonts w:ascii="Book Antiqua" w:eastAsia="宋体" w:hAnsi="Book Antiqua" w:cs="宋体"/>
          <w:sz w:val="24"/>
          <w:szCs w:val="24"/>
          <w:lang w:val="en-US" w:eastAsia="zh-CN"/>
        </w:rPr>
        <w:t xml:space="preserve"> 2013; </w:t>
      </w:r>
      <w:r w:rsidRPr="00E35111">
        <w:rPr>
          <w:rFonts w:ascii="Book Antiqua" w:eastAsia="宋体" w:hAnsi="Book Antiqua" w:cs="宋体"/>
          <w:b/>
          <w:bCs/>
          <w:sz w:val="24"/>
          <w:szCs w:val="24"/>
          <w:lang w:val="en-US" w:eastAsia="zh-CN"/>
        </w:rPr>
        <w:t>24</w:t>
      </w:r>
      <w:r w:rsidRPr="00E35111">
        <w:rPr>
          <w:rFonts w:ascii="Book Antiqua" w:eastAsia="宋体" w:hAnsi="Book Antiqua" w:cs="宋体"/>
          <w:sz w:val="24"/>
          <w:szCs w:val="24"/>
          <w:lang w:val="en-US" w:eastAsia="zh-CN"/>
        </w:rPr>
        <w:t>: 792-800 [PMID: 23402763 DOI: 10.1093/annonc/mds024]</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lastRenderedPageBreak/>
        <w:t xml:space="preserve">2 </w:t>
      </w:r>
      <w:r w:rsidRPr="00E35111">
        <w:rPr>
          <w:rFonts w:ascii="Book Antiqua" w:eastAsia="宋体" w:hAnsi="Book Antiqua" w:cs="宋体"/>
          <w:b/>
          <w:bCs/>
          <w:sz w:val="24"/>
          <w:szCs w:val="24"/>
          <w:lang w:val="en-US" w:eastAsia="zh-CN"/>
        </w:rPr>
        <w:t>Siegel R</w:t>
      </w:r>
      <w:r w:rsidRPr="00E35111">
        <w:rPr>
          <w:rFonts w:ascii="Book Antiqua" w:eastAsia="宋体" w:hAnsi="Book Antiqua" w:cs="宋体"/>
          <w:sz w:val="24"/>
          <w:szCs w:val="24"/>
          <w:lang w:val="en-US" w:eastAsia="zh-CN"/>
        </w:rPr>
        <w:t xml:space="preserve">, Naishadham D, Jemal A. Cancer statistics, 2012. </w:t>
      </w:r>
      <w:r w:rsidRPr="00E35111">
        <w:rPr>
          <w:rFonts w:ascii="Book Antiqua" w:eastAsia="宋体" w:hAnsi="Book Antiqua" w:cs="宋体"/>
          <w:i/>
          <w:iCs/>
          <w:sz w:val="24"/>
          <w:szCs w:val="24"/>
          <w:lang w:val="en-US" w:eastAsia="zh-CN"/>
        </w:rPr>
        <w:t>CA Cancer J Clin</w:t>
      </w:r>
      <w:r w:rsidRPr="00E35111">
        <w:rPr>
          <w:rFonts w:ascii="Book Antiqua" w:eastAsia="宋体" w:hAnsi="Book Antiqua" w:cs="宋体"/>
          <w:sz w:val="24"/>
          <w:szCs w:val="24"/>
          <w:lang w:val="en-US" w:eastAsia="zh-CN"/>
        </w:rPr>
        <w:t xml:space="preserve"> 2012; </w:t>
      </w:r>
      <w:r w:rsidRPr="00E35111">
        <w:rPr>
          <w:rFonts w:ascii="Book Antiqua" w:eastAsia="宋体" w:hAnsi="Book Antiqua" w:cs="宋体"/>
          <w:b/>
          <w:bCs/>
          <w:sz w:val="24"/>
          <w:szCs w:val="24"/>
          <w:lang w:val="en-US" w:eastAsia="zh-CN"/>
        </w:rPr>
        <w:t>62</w:t>
      </w:r>
      <w:r w:rsidRPr="00E35111">
        <w:rPr>
          <w:rFonts w:ascii="Book Antiqua" w:eastAsia="宋体" w:hAnsi="Book Antiqua" w:cs="宋体"/>
          <w:sz w:val="24"/>
          <w:szCs w:val="24"/>
          <w:lang w:val="en-US" w:eastAsia="zh-CN"/>
        </w:rPr>
        <w:t>: 10-29 [PMID: 22237781 DOI: 10.3322/caac.20138]</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3 </w:t>
      </w:r>
      <w:r w:rsidRPr="00E35111">
        <w:rPr>
          <w:rFonts w:ascii="Book Antiqua" w:eastAsia="宋体" w:hAnsi="Book Antiqua" w:cs="宋体"/>
          <w:b/>
          <w:bCs/>
          <w:sz w:val="24"/>
          <w:szCs w:val="24"/>
          <w:lang w:val="en-US" w:eastAsia="zh-CN"/>
        </w:rPr>
        <w:t>Wagner M</w:t>
      </w:r>
      <w:r w:rsidRPr="00E35111">
        <w:rPr>
          <w:rFonts w:ascii="Book Antiqua" w:eastAsia="宋体" w:hAnsi="Book Antiqua" w:cs="宋体"/>
          <w:sz w:val="24"/>
          <w:szCs w:val="24"/>
          <w:lang w:val="en-US" w:eastAsia="zh-CN"/>
        </w:rPr>
        <w:t xml:space="preserve">, Redaelli C, Lietz M, Seiler CA, Friess H, Büchler MW. Curative resection is the single most important factor determining outcome in patients with pancreatic adenocarcinoma. </w:t>
      </w:r>
      <w:r w:rsidRPr="00E35111">
        <w:rPr>
          <w:rFonts w:ascii="Book Antiqua" w:eastAsia="宋体" w:hAnsi="Book Antiqua" w:cs="宋体"/>
          <w:i/>
          <w:iCs/>
          <w:sz w:val="24"/>
          <w:szCs w:val="24"/>
          <w:lang w:val="en-US" w:eastAsia="zh-CN"/>
        </w:rPr>
        <w:t>Br J Surg</w:t>
      </w:r>
      <w:r w:rsidRPr="00E35111">
        <w:rPr>
          <w:rFonts w:ascii="Book Antiqua" w:eastAsia="宋体" w:hAnsi="Book Antiqua" w:cs="宋体"/>
          <w:sz w:val="24"/>
          <w:szCs w:val="24"/>
          <w:lang w:val="en-US" w:eastAsia="zh-CN"/>
        </w:rPr>
        <w:t xml:space="preserve"> 2004; </w:t>
      </w:r>
      <w:r w:rsidRPr="00E35111">
        <w:rPr>
          <w:rFonts w:ascii="Book Antiqua" w:eastAsia="宋体" w:hAnsi="Book Antiqua" w:cs="宋体"/>
          <w:b/>
          <w:bCs/>
          <w:sz w:val="24"/>
          <w:szCs w:val="24"/>
          <w:lang w:val="en-US" w:eastAsia="zh-CN"/>
        </w:rPr>
        <w:t>91</w:t>
      </w:r>
      <w:r w:rsidRPr="00E35111">
        <w:rPr>
          <w:rFonts w:ascii="Book Antiqua" w:eastAsia="宋体" w:hAnsi="Book Antiqua" w:cs="宋体"/>
          <w:sz w:val="24"/>
          <w:szCs w:val="24"/>
          <w:lang w:val="en-US" w:eastAsia="zh-CN"/>
        </w:rPr>
        <w:t>: 586-594 [PMID: 15122610]</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4 </w:t>
      </w:r>
      <w:r w:rsidRPr="00E35111">
        <w:rPr>
          <w:rFonts w:ascii="Book Antiqua" w:eastAsia="宋体" w:hAnsi="Book Antiqua" w:cs="宋体"/>
          <w:b/>
          <w:bCs/>
          <w:sz w:val="24"/>
          <w:szCs w:val="24"/>
          <w:lang w:val="en-US" w:eastAsia="zh-CN"/>
        </w:rPr>
        <w:t>Winter JM</w:t>
      </w:r>
      <w:r w:rsidRPr="00E35111">
        <w:rPr>
          <w:rFonts w:ascii="Book Antiqua" w:eastAsia="宋体" w:hAnsi="Book Antiqua" w:cs="宋体"/>
          <w:sz w:val="24"/>
          <w:szCs w:val="24"/>
          <w:lang w:val="en-US" w:eastAsia="zh-CN"/>
        </w:rPr>
        <w:t xml:space="preserve">, Cameron JL, Campbell KA, Arnold MA, Chang DC, Coleman J, Hodgin MB, Sauter PK, Hruban RH, Riall TS, Schulick RD, Choti MA, Lillemoe KD, Yeo CJ. 1423 pancreaticoduodenectomies for pancreatic cancer: A single-institution experience. </w:t>
      </w:r>
      <w:r w:rsidRPr="00E35111">
        <w:rPr>
          <w:rFonts w:ascii="Book Antiqua" w:eastAsia="宋体" w:hAnsi="Book Antiqua" w:cs="宋体"/>
          <w:i/>
          <w:iCs/>
          <w:sz w:val="24"/>
          <w:szCs w:val="24"/>
          <w:lang w:val="en-US" w:eastAsia="zh-CN"/>
        </w:rPr>
        <w:t>J Gastrointest Surg</w:t>
      </w:r>
      <w:r w:rsidRPr="00E35111">
        <w:rPr>
          <w:rFonts w:ascii="Book Antiqua" w:eastAsia="宋体" w:hAnsi="Book Antiqua" w:cs="宋体"/>
          <w:sz w:val="24"/>
          <w:szCs w:val="24"/>
          <w:lang w:val="en-US" w:eastAsia="zh-CN"/>
        </w:rPr>
        <w:t xml:space="preserve"> 2006; </w:t>
      </w:r>
      <w:r w:rsidRPr="00E35111">
        <w:rPr>
          <w:rFonts w:ascii="Book Antiqua" w:eastAsia="宋体" w:hAnsi="Book Antiqua" w:cs="宋体"/>
          <w:b/>
          <w:bCs/>
          <w:sz w:val="24"/>
          <w:szCs w:val="24"/>
          <w:lang w:val="en-US" w:eastAsia="zh-CN"/>
        </w:rPr>
        <w:t>10</w:t>
      </w:r>
      <w:r w:rsidRPr="00E35111">
        <w:rPr>
          <w:rFonts w:ascii="Book Antiqua" w:eastAsia="宋体" w:hAnsi="Book Antiqua" w:cs="宋体"/>
          <w:sz w:val="24"/>
          <w:szCs w:val="24"/>
          <w:lang w:val="en-US" w:eastAsia="zh-CN"/>
        </w:rPr>
        <w:t>: 1199-210; discussion 1210-1 [PMID: 17114007]</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5 </w:t>
      </w:r>
      <w:r w:rsidRPr="00E35111">
        <w:rPr>
          <w:rFonts w:ascii="Book Antiqua" w:eastAsia="宋体" w:hAnsi="Book Antiqua" w:cs="宋体"/>
          <w:b/>
          <w:bCs/>
          <w:sz w:val="24"/>
          <w:szCs w:val="24"/>
          <w:lang w:val="en-US" w:eastAsia="zh-CN"/>
        </w:rPr>
        <w:t>Sohn TA</w:t>
      </w:r>
      <w:r w:rsidRPr="00E35111">
        <w:rPr>
          <w:rFonts w:ascii="Book Antiqua" w:eastAsia="宋体" w:hAnsi="Book Antiqua" w:cs="宋体"/>
          <w:sz w:val="24"/>
          <w:szCs w:val="24"/>
          <w:lang w:val="en-US" w:eastAsia="zh-CN"/>
        </w:rPr>
        <w:t xml:space="preserve">, Yeo CJ, Cameron JL, Koniaris L, Kaushal S, Abrams RA, Sauter PK, Coleman J, Hruban RH, Lillemoe KD. Resected adenocarcinoma of the pancreas-616 patients: results, outcomes, and prognostic indicators. </w:t>
      </w:r>
      <w:r w:rsidRPr="00E35111">
        <w:rPr>
          <w:rFonts w:ascii="Book Antiqua" w:eastAsia="宋体" w:hAnsi="Book Antiqua" w:cs="宋体"/>
          <w:i/>
          <w:iCs/>
          <w:sz w:val="24"/>
          <w:szCs w:val="24"/>
          <w:lang w:val="en-US" w:eastAsia="zh-CN"/>
        </w:rPr>
        <w:t>J Gastrointest Surg</w:t>
      </w:r>
      <w:r w:rsidRPr="00E35111">
        <w:rPr>
          <w:rFonts w:ascii="Book Antiqua" w:eastAsia="宋体" w:hAnsi="Book Antiqua" w:cs="宋体"/>
          <w:sz w:val="24"/>
          <w:szCs w:val="24"/>
          <w:lang w:val="en-US" w:eastAsia="zh-CN"/>
        </w:rPr>
        <w:t xml:space="preserve"> 2000; </w:t>
      </w:r>
      <w:r w:rsidRPr="00E35111">
        <w:rPr>
          <w:rFonts w:ascii="Book Antiqua" w:eastAsia="宋体" w:hAnsi="Book Antiqua" w:cs="宋体"/>
          <w:b/>
          <w:bCs/>
          <w:sz w:val="24"/>
          <w:szCs w:val="24"/>
          <w:lang w:val="en-US" w:eastAsia="zh-CN"/>
        </w:rPr>
        <w:t>4</w:t>
      </w:r>
      <w:r w:rsidRPr="00E35111">
        <w:rPr>
          <w:rFonts w:ascii="Book Antiqua" w:eastAsia="宋体" w:hAnsi="Book Antiqua" w:cs="宋体"/>
          <w:sz w:val="24"/>
          <w:szCs w:val="24"/>
          <w:lang w:val="en-US" w:eastAsia="zh-CN"/>
        </w:rPr>
        <w:t>: 567-579 [PMID: 11307091]</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6 </w:t>
      </w:r>
      <w:r w:rsidRPr="00E35111">
        <w:rPr>
          <w:rFonts w:ascii="Book Antiqua" w:eastAsia="宋体" w:hAnsi="Book Antiqua" w:cs="宋体"/>
          <w:b/>
          <w:bCs/>
          <w:sz w:val="24"/>
          <w:szCs w:val="24"/>
          <w:lang w:val="en-US" w:eastAsia="zh-CN"/>
        </w:rPr>
        <w:t>Barugola G</w:t>
      </w:r>
      <w:r w:rsidRPr="00E35111">
        <w:rPr>
          <w:rFonts w:ascii="Book Antiqua" w:eastAsia="宋体" w:hAnsi="Book Antiqua" w:cs="宋体"/>
          <w:sz w:val="24"/>
          <w:szCs w:val="24"/>
          <w:lang w:val="en-US" w:eastAsia="zh-CN"/>
        </w:rPr>
        <w:t xml:space="preserve">, Partelli S, Marcucci S, Sartori N, Capelli P, Bassi C, Pederzoli P, Falconi M. Resectable pancreatic cancer: who really benefits from resection? </w:t>
      </w:r>
      <w:r w:rsidRPr="00E35111">
        <w:rPr>
          <w:rFonts w:ascii="Book Antiqua" w:eastAsia="宋体" w:hAnsi="Book Antiqua" w:cs="宋体"/>
          <w:i/>
          <w:iCs/>
          <w:sz w:val="24"/>
          <w:szCs w:val="24"/>
          <w:lang w:val="en-US" w:eastAsia="zh-CN"/>
        </w:rPr>
        <w:t>Ann Surg Oncol</w:t>
      </w:r>
      <w:r w:rsidRPr="00E35111">
        <w:rPr>
          <w:rFonts w:ascii="Book Antiqua" w:eastAsia="宋体" w:hAnsi="Book Antiqua" w:cs="宋体"/>
          <w:sz w:val="24"/>
          <w:szCs w:val="24"/>
          <w:lang w:val="en-US" w:eastAsia="zh-CN"/>
        </w:rPr>
        <w:t xml:space="preserve"> 2009; </w:t>
      </w:r>
      <w:r w:rsidRPr="00E35111">
        <w:rPr>
          <w:rFonts w:ascii="Book Antiqua" w:eastAsia="宋体" w:hAnsi="Book Antiqua" w:cs="宋体"/>
          <w:b/>
          <w:bCs/>
          <w:sz w:val="24"/>
          <w:szCs w:val="24"/>
          <w:lang w:val="en-US" w:eastAsia="zh-CN"/>
        </w:rPr>
        <w:t>16</w:t>
      </w:r>
      <w:r w:rsidRPr="00E35111">
        <w:rPr>
          <w:rFonts w:ascii="Book Antiqua" w:eastAsia="宋体" w:hAnsi="Book Antiqua" w:cs="宋体"/>
          <w:sz w:val="24"/>
          <w:szCs w:val="24"/>
          <w:lang w:val="en-US" w:eastAsia="zh-CN"/>
        </w:rPr>
        <w:t>: 3316-3322 [PMID: 19707831 DOI: 10.1245/s10434-009-0670-7]</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7 </w:t>
      </w:r>
      <w:r w:rsidRPr="00E35111">
        <w:rPr>
          <w:rFonts w:ascii="Book Antiqua" w:eastAsia="宋体" w:hAnsi="Book Antiqua" w:cs="宋体"/>
          <w:b/>
          <w:bCs/>
          <w:sz w:val="24"/>
          <w:szCs w:val="24"/>
          <w:lang w:val="en-US" w:eastAsia="zh-CN"/>
        </w:rPr>
        <w:t>Lim JE</w:t>
      </w:r>
      <w:r w:rsidRPr="00E35111">
        <w:rPr>
          <w:rFonts w:ascii="Book Antiqua" w:eastAsia="宋体" w:hAnsi="Book Antiqua" w:cs="宋体"/>
          <w:sz w:val="24"/>
          <w:szCs w:val="24"/>
          <w:lang w:val="en-US" w:eastAsia="zh-CN"/>
        </w:rPr>
        <w:t xml:space="preserve">, Chien MW, Earle CC. Prognostic factors following curative resection for pancreatic adenocarcinoma: a population-based, linked database analysis of 396 patients. </w:t>
      </w:r>
      <w:r w:rsidRPr="00E35111">
        <w:rPr>
          <w:rFonts w:ascii="Book Antiqua" w:eastAsia="宋体" w:hAnsi="Book Antiqua" w:cs="宋体"/>
          <w:i/>
          <w:iCs/>
          <w:sz w:val="24"/>
          <w:szCs w:val="24"/>
          <w:lang w:val="en-US" w:eastAsia="zh-CN"/>
        </w:rPr>
        <w:t>Ann Surg</w:t>
      </w:r>
      <w:r w:rsidRPr="00E35111">
        <w:rPr>
          <w:rFonts w:ascii="Book Antiqua" w:eastAsia="宋体" w:hAnsi="Book Antiqua" w:cs="宋体"/>
          <w:sz w:val="24"/>
          <w:szCs w:val="24"/>
          <w:lang w:val="en-US" w:eastAsia="zh-CN"/>
        </w:rPr>
        <w:t xml:space="preserve"> 2003; </w:t>
      </w:r>
      <w:r w:rsidRPr="00E35111">
        <w:rPr>
          <w:rFonts w:ascii="Book Antiqua" w:eastAsia="宋体" w:hAnsi="Book Antiqua" w:cs="宋体"/>
          <w:b/>
          <w:bCs/>
          <w:sz w:val="24"/>
          <w:szCs w:val="24"/>
          <w:lang w:val="en-US" w:eastAsia="zh-CN"/>
        </w:rPr>
        <w:t>237</w:t>
      </w:r>
      <w:r w:rsidRPr="00E35111">
        <w:rPr>
          <w:rFonts w:ascii="Book Antiqua" w:eastAsia="宋体" w:hAnsi="Book Antiqua" w:cs="宋体"/>
          <w:sz w:val="24"/>
          <w:szCs w:val="24"/>
          <w:lang w:val="en-US" w:eastAsia="zh-CN"/>
        </w:rPr>
        <w:t>: 74-85 [PMID: 12496533]</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8 </w:t>
      </w:r>
      <w:r w:rsidRPr="00E35111">
        <w:rPr>
          <w:rFonts w:ascii="Book Antiqua" w:eastAsia="宋体" w:hAnsi="Book Antiqua" w:cs="宋体"/>
          <w:b/>
          <w:bCs/>
          <w:sz w:val="24"/>
          <w:szCs w:val="24"/>
          <w:lang w:val="en-US" w:eastAsia="zh-CN"/>
        </w:rPr>
        <w:t>Hartwig W</w:t>
      </w:r>
      <w:r w:rsidRPr="00E35111">
        <w:rPr>
          <w:rFonts w:ascii="Book Antiqua" w:eastAsia="宋体" w:hAnsi="Book Antiqua" w:cs="宋体"/>
          <w:sz w:val="24"/>
          <w:szCs w:val="24"/>
          <w:lang w:val="en-US" w:eastAsia="zh-CN"/>
        </w:rPr>
        <w:t xml:space="preserve">, Hackert T, Hinz U, Gluth A, Bergmann F, Strobel O, Büchler MW, Werner J. Pancreatic cancer surgery in the new millennium: better prediction of outcome. </w:t>
      </w:r>
      <w:r w:rsidRPr="00E35111">
        <w:rPr>
          <w:rFonts w:ascii="Book Antiqua" w:eastAsia="宋体" w:hAnsi="Book Antiqua" w:cs="宋体"/>
          <w:i/>
          <w:iCs/>
          <w:sz w:val="24"/>
          <w:szCs w:val="24"/>
          <w:lang w:val="en-US" w:eastAsia="zh-CN"/>
        </w:rPr>
        <w:t>Ann Surg</w:t>
      </w:r>
      <w:r w:rsidRPr="00E35111">
        <w:rPr>
          <w:rFonts w:ascii="Book Antiqua" w:eastAsia="宋体" w:hAnsi="Book Antiqua" w:cs="宋体"/>
          <w:sz w:val="24"/>
          <w:szCs w:val="24"/>
          <w:lang w:val="en-US" w:eastAsia="zh-CN"/>
        </w:rPr>
        <w:t xml:space="preserve"> 2011; </w:t>
      </w:r>
      <w:r w:rsidRPr="00E35111">
        <w:rPr>
          <w:rFonts w:ascii="Book Antiqua" w:eastAsia="宋体" w:hAnsi="Book Antiqua" w:cs="宋体"/>
          <w:b/>
          <w:bCs/>
          <w:sz w:val="24"/>
          <w:szCs w:val="24"/>
          <w:lang w:val="en-US" w:eastAsia="zh-CN"/>
        </w:rPr>
        <w:t>254</w:t>
      </w:r>
      <w:r w:rsidRPr="00E35111">
        <w:rPr>
          <w:rFonts w:ascii="Book Antiqua" w:eastAsia="宋体" w:hAnsi="Book Antiqua" w:cs="宋体"/>
          <w:sz w:val="24"/>
          <w:szCs w:val="24"/>
          <w:lang w:val="en-US" w:eastAsia="zh-CN"/>
        </w:rPr>
        <w:t>: 311-319 [PMID: 21606835 DOI: 10.1097/SLA.0b013e31821fd334]</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9 </w:t>
      </w:r>
      <w:r w:rsidRPr="00E35111">
        <w:rPr>
          <w:rFonts w:ascii="Book Antiqua" w:eastAsia="宋体" w:hAnsi="Book Antiqua" w:cs="宋体"/>
          <w:b/>
          <w:bCs/>
          <w:sz w:val="24"/>
          <w:szCs w:val="24"/>
          <w:lang w:val="en-US" w:eastAsia="zh-CN"/>
        </w:rPr>
        <w:t>Picozzi VJ</w:t>
      </w:r>
      <w:r w:rsidRPr="00E35111">
        <w:rPr>
          <w:rFonts w:ascii="Book Antiqua" w:eastAsia="宋体" w:hAnsi="Book Antiqua" w:cs="宋体"/>
          <w:sz w:val="24"/>
          <w:szCs w:val="24"/>
          <w:lang w:val="en-US" w:eastAsia="zh-CN"/>
        </w:rPr>
        <w:t xml:space="preserve">, Pisters PW, Vickers SM, Strasberg SM. Strength of the evidence: adjuvant therapy for resected pancreatic cancer. </w:t>
      </w:r>
      <w:r w:rsidRPr="00E35111">
        <w:rPr>
          <w:rFonts w:ascii="Book Antiqua" w:eastAsia="宋体" w:hAnsi="Book Antiqua" w:cs="宋体"/>
          <w:i/>
          <w:iCs/>
          <w:sz w:val="24"/>
          <w:szCs w:val="24"/>
          <w:lang w:val="en-US" w:eastAsia="zh-CN"/>
        </w:rPr>
        <w:t>J Gastrointest Surg</w:t>
      </w:r>
      <w:r w:rsidRPr="00E35111">
        <w:rPr>
          <w:rFonts w:ascii="Book Antiqua" w:eastAsia="宋体" w:hAnsi="Book Antiqua" w:cs="宋体"/>
          <w:sz w:val="24"/>
          <w:szCs w:val="24"/>
          <w:lang w:val="en-US" w:eastAsia="zh-CN"/>
        </w:rPr>
        <w:t xml:space="preserve"> 2008; </w:t>
      </w:r>
      <w:r w:rsidRPr="00E35111">
        <w:rPr>
          <w:rFonts w:ascii="Book Antiqua" w:eastAsia="宋体" w:hAnsi="Book Antiqua" w:cs="宋体"/>
          <w:b/>
          <w:bCs/>
          <w:sz w:val="24"/>
          <w:szCs w:val="24"/>
          <w:lang w:val="en-US" w:eastAsia="zh-CN"/>
        </w:rPr>
        <w:t>12</w:t>
      </w:r>
      <w:r w:rsidRPr="00E35111">
        <w:rPr>
          <w:rFonts w:ascii="Book Antiqua" w:eastAsia="宋体" w:hAnsi="Book Antiqua" w:cs="宋体"/>
          <w:sz w:val="24"/>
          <w:szCs w:val="24"/>
          <w:lang w:val="en-US" w:eastAsia="zh-CN"/>
        </w:rPr>
        <w:t>: 657-661 [PMID: 18157582]</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10 </w:t>
      </w:r>
      <w:r w:rsidRPr="00E35111">
        <w:rPr>
          <w:rFonts w:ascii="Book Antiqua" w:eastAsia="宋体" w:hAnsi="Book Antiqua" w:cs="宋体"/>
          <w:b/>
          <w:bCs/>
          <w:sz w:val="24"/>
          <w:szCs w:val="24"/>
          <w:lang w:val="en-US" w:eastAsia="zh-CN"/>
        </w:rPr>
        <w:t>Takamori H</w:t>
      </w:r>
      <w:r w:rsidRPr="00E35111">
        <w:rPr>
          <w:rFonts w:ascii="Book Antiqua" w:eastAsia="宋体" w:hAnsi="Book Antiqua" w:cs="宋体"/>
          <w:sz w:val="24"/>
          <w:szCs w:val="24"/>
          <w:lang w:val="en-US" w:eastAsia="zh-CN"/>
        </w:rPr>
        <w:t xml:space="preserve">, Hiraoka T, Kanemitsu K, Tsuji T, Hamada C, Baba H. Identification of prognostic factors associated with early mortality after surgical resection for pancreatic </w:t>
      </w:r>
      <w:r w:rsidRPr="00E35111">
        <w:rPr>
          <w:rFonts w:ascii="Book Antiqua" w:eastAsia="宋体" w:hAnsi="Book Antiqua" w:cs="宋体"/>
          <w:sz w:val="24"/>
          <w:szCs w:val="24"/>
          <w:lang w:val="en-US" w:eastAsia="zh-CN"/>
        </w:rPr>
        <w:lastRenderedPageBreak/>
        <w:t xml:space="preserve">cancer--under-analysis of cumulative survival curve. </w:t>
      </w:r>
      <w:r w:rsidRPr="00E35111">
        <w:rPr>
          <w:rFonts w:ascii="Book Antiqua" w:eastAsia="宋体" w:hAnsi="Book Antiqua" w:cs="宋体"/>
          <w:i/>
          <w:iCs/>
          <w:sz w:val="24"/>
          <w:szCs w:val="24"/>
          <w:lang w:val="en-US" w:eastAsia="zh-CN"/>
        </w:rPr>
        <w:t>World J Surg</w:t>
      </w:r>
      <w:r w:rsidRPr="00E35111">
        <w:rPr>
          <w:rFonts w:ascii="Book Antiqua" w:eastAsia="宋体" w:hAnsi="Book Antiqua" w:cs="宋体"/>
          <w:sz w:val="24"/>
          <w:szCs w:val="24"/>
          <w:lang w:val="en-US" w:eastAsia="zh-CN"/>
        </w:rPr>
        <w:t xml:space="preserve"> 2006; </w:t>
      </w:r>
      <w:r w:rsidRPr="00E35111">
        <w:rPr>
          <w:rFonts w:ascii="Book Antiqua" w:eastAsia="宋体" w:hAnsi="Book Antiqua" w:cs="宋体"/>
          <w:b/>
          <w:bCs/>
          <w:sz w:val="24"/>
          <w:szCs w:val="24"/>
          <w:lang w:val="en-US" w:eastAsia="zh-CN"/>
        </w:rPr>
        <w:t>30</w:t>
      </w:r>
      <w:r w:rsidRPr="00E35111">
        <w:rPr>
          <w:rFonts w:ascii="Book Antiqua" w:eastAsia="宋体" w:hAnsi="Book Antiqua" w:cs="宋体"/>
          <w:sz w:val="24"/>
          <w:szCs w:val="24"/>
          <w:lang w:val="en-US" w:eastAsia="zh-CN"/>
        </w:rPr>
        <w:t>: 213-218 [PMID: 16425074]</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11 </w:t>
      </w:r>
      <w:r w:rsidRPr="00E35111">
        <w:rPr>
          <w:rFonts w:ascii="Book Antiqua" w:eastAsia="宋体" w:hAnsi="Book Antiqua" w:cs="宋体"/>
          <w:b/>
          <w:bCs/>
          <w:sz w:val="24"/>
          <w:szCs w:val="24"/>
          <w:lang w:val="en-US" w:eastAsia="zh-CN"/>
        </w:rPr>
        <w:t>Starling N</w:t>
      </w:r>
      <w:r w:rsidRPr="00E35111">
        <w:rPr>
          <w:rFonts w:ascii="Book Antiqua" w:eastAsia="宋体" w:hAnsi="Book Antiqua" w:cs="宋体"/>
          <w:sz w:val="24"/>
          <w:szCs w:val="24"/>
          <w:lang w:val="en-US" w:eastAsia="zh-CN"/>
        </w:rPr>
        <w:t xml:space="preserve">, Cunningham D. Survival from cancer of the pancreas in England and Wales up to 2001. </w:t>
      </w:r>
      <w:r w:rsidRPr="00E35111">
        <w:rPr>
          <w:rFonts w:ascii="Book Antiqua" w:eastAsia="宋体" w:hAnsi="Book Antiqua" w:cs="宋体"/>
          <w:i/>
          <w:iCs/>
          <w:sz w:val="24"/>
          <w:szCs w:val="24"/>
          <w:lang w:val="en-US" w:eastAsia="zh-CN"/>
        </w:rPr>
        <w:t>Br J Cancer</w:t>
      </w:r>
      <w:r w:rsidRPr="00E35111">
        <w:rPr>
          <w:rFonts w:ascii="Book Antiqua" w:eastAsia="宋体" w:hAnsi="Book Antiqua" w:cs="宋体"/>
          <w:sz w:val="24"/>
          <w:szCs w:val="24"/>
          <w:lang w:val="en-US" w:eastAsia="zh-CN"/>
        </w:rPr>
        <w:t xml:space="preserve"> 2008; </w:t>
      </w:r>
      <w:r w:rsidRPr="00E35111">
        <w:rPr>
          <w:rFonts w:ascii="Book Antiqua" w:eastAsia="宋体" w:hAnsi="Book Antiqua" w:cs="宋体"/>
          <w:b/>
          <w:bCs/>
          <w:sz w:val="24"/>
          <w:szCs w:val="24"/>
          <w:lang w:val="en-US" w:eastAsia="zh-CN"/>
        </w:rPr>
        <w:t>99 Suppl 1</w:t>
      </w:r>
      <w:r w:rsidRPr="00E35111">
        <w:rPr>
          <w:rFonts w:ascii="Book Antiqua" w:eastAsia="宋体" w:hAnsi="Book Antiqua" w:cs="宋体"/>
          <w:sz w:val="24"/>
          <w:szCs w:val="24"/>
          <w:lang w:val="en-US" w:eastAsia="zh-CN"/>
        </w:rPr>
        <w:t>: S24-S25 [PMID: 18813250 DOI: 10.1038/sj.bjc.6604576]</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12 </w:t>
      </w:r>
      <w:r w:rsidRPr="00E35111">
        <w:rPr>
          <w:rFonts w:ascii="Book Antiqua" w:eastAsia="宋体" w:hAnsi="Book Antiqua" w:cs="宋体"/>
          <w:b/>
          <w:bCs/>
          <w:sz w:val="24"/>
          <w:szCs w:val="24"/>
          <w:lang w:val="en-US" w:eastAsia="zh-CN"/>
        </w:rPr>
        <w:t>Barugola G</w:t>
      </w:r>
      <w:r w:rsidRPr="00E35111">
        <w:rPr>
          <w:rFonts w:ascii="Book Antiqua" w:eastAsia="宋体" w:hAnsi="Book Antiqua" w:cs="宋体"/>
          <w:sz w:val="24"/>
          <w:szCs w:val="24"/>
          <w:lang w:val="en-US" w:eastAsia="zh-CN"/>
        </w:rPr>
        <w:t xml:space="preserve">, Partelli S, Crippa S, Butturini G, Salvia R, Sartori N, Bassi C, Falconi M, Pederzoli P. Time trends in the treatment and prognosis of resectable pancreatic cancer in a large tertiary referral centre. </w:t>
      </w:r>
      <w:r w:rsidRPr="00E35111">
        <w:rPr>
          <w:rFonts w:ascii="Book Antiqua" w:eastAsia="宋体" w:hAnsi="Book Antiqua" w:cs="宋体"/>
          <w:i/>
          <w:iCs/>
          <w:sz w:val="24"/>
          <w:szCs w:val="24"/>
          <w:lang w:val="en-US" w:eastAsia="zh-CN"/>
        </w:rPr>
        <w:t>HPB (Oxford)</w:t>
      </w:r>
      <w:r w:rsidRPr="00E35111">
        <w:rPr>
          <w:rFonts w:ascii="Book Antiqua" w:eastAsia="宋体" w:hAnsi="Book Antiqua" w:cs="宋体"/>
          <w:sz w:val="24"/>
          <w:szCs w:val="24"/>
          <w:lang w:val="en-US" w:eastAsia="zh-CN"/>
        </w:rPr>
        <w:t xml:space="preserve"> 2013; </w:t>
      </w:r>
      <w:r w:rsidRPr="00E35111">
        <w:rPr>
          <w:rFonts w:ascii="Book Antiqua" w:eastAsia="宋体" w:hAnsi="Book Antiqua" w:cs="宋体"/>
          <w:b/>
          <w:bCs/>
          <w:sz w:val="24"/>
          <w:szCs w:val="24"/>
          <w:lang w:val="en-US" w:eastAsia="zh-CN"/>
        </w:rPr>
        <w:t>15</w:t>
      </w:r>
      <w:r w:rsidRPr="00E35111">
        <w:rPr>
          <w:rFonts w:ascii="Book Antiqua" w:eastAsia="宋体" w:hAnsi="Book Antiqua" w:cs="宋体"/>
          <w:sz w:val="24"/>
          <w:szCs w:val="24"/>
          <w:lang w:val="en-US" w:eastAsia="zh-CN"/>
        </w:rPr>
        <w:t>: 958-964 [PMID: 23490217 DOI: 10.1111/hpb.12073]</w:t>
      </w:r>
    </w:p>
    <w:p w:rsidR="000C0982" w:rsidRPr="00AC6B07" w:rsidRDefault="00326B05" w:rsidP="00976D08">
      <w:pPr>
        <w:spacing w:after="0" w:line="360" w:lineRule="auto"/>
        <w:jc w:val="both"/>
        <w:rPr>
          <w:rFonts w:ascii="Book Antiqua" w:eastAsia="宋体" w:hAnsi="Book Antiqua" w:cs="宋体"/>
          <w:sz w:val="24"/>
          <w:szCs w:val="24"/>
          <w:lang w:eastAsia="zh-CN"/>
        </w:rPr>
      </w:pPr>
      <w:r w:rsidRPr="00E35111">
        <w:rPr>
          <w:rFonts w:ascii="Book Antiqua" w:hAnsi="Book Antiqua"/>
          <w:bCs/>
          <w:sz w:val="24"/>
          <w:szCs w:val="24"/>
          <w:lang w:eastAsia="zh-CN"/>
        </w:rPr>
        <w:t xml:space="preserve">13 </w:t>
      </w:r>
      <w:r w:rsidRPr="00E35111">
        <w:rPr>
          <w:rFonts w:ascii="Book Antiqua" w:hAnsi="Book Antiqua"/>
          <w:b/>
          <w:bCs/>
          <w:sz w:val="24"/>
          <w:szCs w:val="24"/>
        </w:rPr>
        <w:t>Von Hoff DD</w:t>
      </w:r>
      <w:r w:rsidRPr="00E35111">
        <w:rPr>
          <w:rFonts w:ascii="Book Antiqua" w:hAnsi="Book Antiqua"/>
          <w:sz w:val="24"/>
          <w:szCs w:val="24"/>
        </w:rPr>
        <w:t xml:space="preserve">,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E35111">
        <w:rPr>
          <w:rFonts w:ascii="Book Antiqua" w:hAnsi="Book Antiqua"/>
          <w:i/>
          <w:iCs/>
          <w:sz w:val="24"/>
          <w:szCs w:val="24"/>
        </w:rPr>
        <w:t>N Engl J Med</w:t>
      </w:r>
      <w:r w:rsidRPr="00E35111">
        <w:rPr>
          <w:rFonts w:ascii="Book Antiqua" w:hAnsi="Book Antiqua"/>
          <w:sz w:val="24"/>
          <w:szCs w:val="24"/>
        </w:rPr>
        <w:t xml:space="preserve"> 2013; </w:t>
      </w:r>
      <w:r w:rsidRPr="00E35111">
        <w:rPr>
          <w:rFonts w:ascii="Book Antiqua" w:hAnsi="Book Antiqua"/>
          <w:b/>
          <w:bCs/>
          <w:sz w:val="24"/>
          <w:szCs w:val="24"/>
        </w:rPr>
        <w:t>369</w:t>
      </w:r>
      <w:r w:rsidRPr="00E35111">
        <w:rPr>
          <w:rFonts w:ascii="Book Antiqua" w:hAnsi="Book Antiqua"/>
          <w:sz w:val="24"/>
          <w:szCs w:val="24"/>
        </w:rPr>
        <w:t>: 1691-1703 [PMID: 24131140 DOI: 10.1056/NEJMoa1304369</w:t>
      </w:r>
      <w:r w:rsidRPr="00AC6B07">
        <w:rPr>
          <w:rFonts w:ascii="Book Antiqua" w:eastAsia="宋体" w:hAnsi="Book Antiqua" w:cs="宋体"/>
          <w:sz w:val="24"/>
          <w:szCs w:val="24"/>
          <w:lang w:eastAsia="zh-CN"/>
        </w:rPr>
        <w:t>]</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AC6B07">
        <w:rPr>
          <w:rFonts w:ascii="Book Antiqua" w:eastAsia="宋体" w:hAnsi="Book Antiqua" w:cs="宋体"/>
          <w:sz w:val="24"/>
          <w:szCs w:val="24"/>
          <w:lang w:eastAsia="zh-CN"/>
        </w:rPr>
        <w:t xml:space="preserve">14 </w:t>
      </w:r>
      <w:r w:rsidRPr="00AC6B07">
        <w:rPr>
          <w:rFonts w:ascii="Book Antiqua" w:eastAsia="宋体" w:hAnsi="Book Antiqua" w:cs="宋体"/>
          <w:b/>
          <w:bCs/>
          <w:sz w:val="24"/>
          <w:szCs w:val="24"/>
          <w:lang w:eastAsia="zh-CN"/>
        </w:rPr>
        <w:t>Conroy T</w:t>
      </w:r>
      <w:r w:rsidRPr="00AC6B07">
        <w:rPr>
          <w:rFonts w:ascii="Book Antiqua" w:eastAsia="宋体" w:hAnsi="Book Antiqua" w:cs="宋体"/>
          <w:sz w:val="24"/>
          <w:szCs w:val="24"/>
          <w:lang w:eastAsia="zh-CN"/>
        </w:rPr>
        <w:t xml:space="preserve">,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E35111">
        <w:rPr>
          <w:rFonts w:ascii="Book Antiqua" w:eastAsia="宋体" w:hAnsi="Book Antiqua" w:cs="宋体"/>
          <w:i/>
          <w:iCs/>
          <w:sz w:val="24"/>
          <w:szCs w:val="24"/>
          <w:lang w:val="en-US" w:eastAsia="zh-CN"/>
        </w:rPr>
        <w:t>N Engl J Med</w:t>
      </w:r>
      <w:r w:rsidRPr="00E35111">
        <w:rPr>
          <w:rFonts w:ascii="Book Antiqua" w:eastAsia="宋体" w:hAnsi="Book Antiqua" w:cs="宋体"/>
          <w:sz w:val="24"/>
          <w:szCs w:val="24"/>
          <w:lang w:val="en-US" w:eastAsia="zh-CN"/>
        </w:rPr>
        <w:t xml:space="preserve"> 2011; </w:t>
      </w:r>
      <w:r w:rsidRPr="00E35111">
        <w:rPr>
          <w:rFonts w:ascii="Book Antiqua" w:eastAsia="宋体" w:hAnsi="Book Antiqua" w:cs="宋体"/>
          <w:b/>
          <w:bCs/>
          <w:sz w:val="24"/>
          <w:szCs w:val="24"/>
          <w:lang w:val="en-US" w:eastAsia="zh-CN"/>
        </w:rPr>
        <w:t>364</w:t>
      </w:r>
      <w:r w:rsidRPr="00E35111">
        <w:rPr>
          <w:rFonts w:ascii="Book Antiqua" w:eastAsia="宋体" w:hAnsi="Book Antiqua" w:cs="宋体"/>
          <w:sz w:val="24"/>
          <w:szCs w:val="24"/>
          <w:lang w:val="en-US" w:eastAsia="zh-CN"/>
        </w:rPr>
        <w:t>: 1817-1825 [PMID: 21561347 DOI: 10.1056/NEJMoa1011923]</w:t>
      </w:r>
    </w:p>
    <w:p w:rsidR="00326B05" w:rsidRPr="00326B05" w:rsidRDefault="00326B05" w:rsidP="00976D08">
      <w:pPr>
        <w:spacing w:after="0" w:line="360" w:lineRule="auto"/>
        <w:jc w:val="both"/>
        <w:rPr>
          <w:rFonts w:ascii="Book Antiqua" w:eastAsia="宋体" w:hAnsi="Book Antiqua" w:cs="宋体"/>
          <w:sz w:val="24"/>
          <w:szCs w:val="24"/>
          <w:lang w:val="en-US" w:eastAsia="zh-CN"/>
        </w:rPr>
      </w:pPr>
      <w:r w:rsidRPr="00326B05">
        <w:rPr>
          <w:rFonts w:ascii="Book Antiqua" w:eastAsia="宋体" w:hAnsi="Book Antiqua" w:cs="宋体"/>
          <w:sz w:val="24"/>
          <w:szCs w:val="24"/>
          <w:lang w:val="en-US" w:eastAsia="zh-CN"/>
        </w:rPr>
        <w:t>1</w:t>
      </w:r>
      <w:r w:rsidRPr="00E35111">
        <w:rPr>
          <w:rFonts w:ascii="Book Antiqua" w:eastAsia="宋体" w:hAnsi="Book Antiqua" w:cs="宋体"/>
          <w:sz w:val="24"/>
          <w:szCs w:val="24"/>
          <w:lang w:val="en-US" w:eastAsia="zh-CN"/>
        </w:rPr>
        <w:t>5</w:t>
      </w:r>
      <w:r w:rsidRPr="00326B05">
        <w:rPr>
          <w:rFonts w:ascii="Book Antiqua" w:eastAsia="宋体" w:hAnsi="Book Antiqua" w:cs="宋体"/>
          <w:sz w:val="24"/>
          <w:szCs w:val="24"/>
          <w:lang w:val="en-US" w:eastAsia="zh-CN"/>
        </w:rPr>
        <w:t xml:space="preserve"> </w:t>
      </w:r>
      <w:r w:rsidRPr="00326B05">
        <w:rPr>
          <w:rFonts w:ascii="Book Antiqua" w:eastAsia="宋体" w:hAnsi="Book Antiqua" w:cs="宋体"/>
          <w:b/>
          <w:bCs/>
          <w:sz w:val="24"/>
          <w:szCs w:val="24"/>
          <w:lang w:val="en-US" w:eastAsia="zh-CN"/>
        </w:rPr>
        <w:t>Heinemann V</w:t>
      </w:r>
      <w:r w:rsidRPr="00326B05">
        <w:rPr>
          <w:rFonts w:ascii="Book Antiqua" w:eastAsia="宋体" w:hAnsi="Book Antiqua" w:cs="宋体"/>
          <w:sz w:val="24"/>
          <w:szCs w:val="24"/>
          <w:lang w:val="en-US" w:eastAsia="zh-CN"/>
        </w:rPr>
        <w:t xml:space="preserve">, Haas M, Boeck S. Neoadjuvant treatment of borderline resectable and non-resectable pancreatic cancer. </w:t>
      </w:r>
      <w:r w:rsidRPr="00326B05">
        <w:rPr>
          <w:rFonts w:ascii="Book Antiqua" w:eastAsia="宋体" w:hAnsi="Book Antiqua" w:cs="宋体"/>
          <w:i/>
          <w:iCs/>
          <w:sz w:val="24"/>
          <w:szCs w:val="24"/>
          <w:lang w:val="en-US" w:eastAsia="zh-CN"/>
        </w:rPr>
        <w:t>Ann Oncol</w:t>
      </w:r>
      <w:r w:rsidRPr="00326B05">
        <w:rPr>
          <w:rFonts w:ascii="Book Antiqua" w:eastAsia="宋体" w:hAnsi="Book Antiqua" w:cs="宋体"/>
          <w:sz w:val="24"/>
          <w:szCs w:val="24"/>
          <w:lang w:val="en-US" w:eastAsia="zh-CN"/>
        </w:rPr>
        <w:t xml:space="preserve"> 2013; </w:t>
      </w:r>
      <w:r w:rsidRPr="00326B05">
        <w:rPr>
          <w:rFonts w:ascii="Book Antiqua" w:eastAsia="宋体" w:hAnsi="Book Antiqua" w:cs="宋体"/>
          <w:b/>
          <w:bCs/>
          <w:sz w:val="24"/>
          <w:szCs w:val="24"/>
          <w:lang w:val="en-US" w:eastAsia="zh-CN"/>
        </w:rPr>
        <w:t>24</w:t>
      </w:r>
      <w:r w:rsidRPr="00326B05">
        <w:rPr>
          <w:rFonts w:ascii="Book Antiqua" w:eastAsia="宋体" w:hAnsi="Book Antiqua" w:cs="宋体"/>
          <w:sz w:val="24"/>
          <w:szCs w:val="24"/>
          <w:lang w:val="en-US" w:eastAsia="zh-CN"/>
        </w:rPr>
        <w:t>: 2484-2492 [PMID: 23852311 DOI: 10.1093/annonc/mdt239.]</w:t>
      </w:r>
    </w:p>
    <w:p w:rsidR="00326B05" w:rsidRPr="00326B05" w:rsidRDefault="00326B05"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16</w:t>
      </w:r>
      <w:r w:rsidRPr="00326B05">
        <w:rPr>
          <w:rFonts w:ascii="Book Antiqua" w:eastAsia="宋体" w:hAnsi="Book Antiqua" w:cs="宋体"/>
          <w:sz w:val="24"/>
          <w:szCs w:val="24"/>
          <w:lang w:val="en-US" w:eastAsia="zh-CN"/>
        </w:rPr>
        <w:t xml:space="preserve"> </w:t>
      </w:r>
      <w:r w:rsidRPr="00326B05">
        <w:rPr>
          <w:rFonts w:ascii="Book Antiqua" w:eastAsia="宋体" w:hAnsi="Book Antiqua" w:cs="宋体"/>
          <w:b/>
          <w:bCs/>
          <w:sz w:val="24"/>
          <w:szCs w:val="24"/>
          <w:lang w:val="en-US" w:eastAsia="zh-CN"/>
        </w:rPr>
        <w:t>Kennedy EP</w:t>
      </w:r>
      <w:r w:rsidRPr="00326B05">
        <w:rPr>
          <w:rFonts w:ascii="Book Antiqua" w:eastAsia="宋体" w:hAnsi="Book Antiqua" w:cs="宋体"/>
          <w:sz w:val="24"/>
          <w:szCs w:val="24"/>
          <w:lang w:val="en-US" w:eastAsia="zh-CN"/>
        </w:rPr>
        <w:t xml:space="preserve">, Yeo CJ. The case for routine use of adjuvant therapy in pancreatic cancer. </w:t>
      </w:r>
      <w:r w:rsidRPr="00326B05">
        <w:rPr>
          <w:rFonts w:ascii="Book Antiqua" w:eastAsia="宋体" w:hAnsi="Book Antiqua" w:cs="宋体"/>
          <w:i/>
          <w:iCs/>
          <w:sz w:val="24"/>
          <w:szCs w:val="24"/>
          <w:lang w:val="en-US" w:eastAsia="zh-CN"/>
        </w:rPr>
        <w:t>J Surg Oncol</w:t>
      </w:r>
      <w:r w:rsidRPr="00326B05">
        <w:rPr>
          <w:rFonts w:ascii="Book Antiqua" w:eastAsia="宋体" w:hAnsi="Book Antiqua" w:cs="宋体"/>
          <w:sz w:val="24"/>
          <w:szCs w:val="24"/>
          <w:lang w:val="en-US" w:eastAsia="zh-CN"/>
        </w:rPr>
        <w:t xml:space="preserve"> 2007; </w:t>
      </w:r>
      <w:r w:rsidRPr="00326B05">
        <w:rPr>
          <w:rFonts w:ascii="Book Antiqua" w:eastAsia="宋体" w:hAnsi="Book Antiqua" w:cs="宋体"/>
          <w:b/>
          <w:bCs/>
          <w:sz w:val="24"/>
          <w:szCs w:val="24"/>
          <w:lang w:val="en-US" w:eastAsia="zh-CN"/>
        </w:rPr>
        <w:t>95</w:t>
      </w:r>
      <w:r w:rsidRPr="00326B05">
        <w:rPr>
          <w:rFonts w:ascii="Book Antiqua" w:eastAsia="宋体" w:hAnsi="Book Antiqua" w:cs="宋体"/>
          <w:sz w:val="24"/>
          <w:szCs w:val="24"/>
          <w:lang w:val="en-US" w:eastAsia="zh-CN"/>
        </w:rPr>
        <w:t>: 597-603 [PMID: 17230543]</w:t>
      </w:r>
    </w:p>
    <w:p w:rsidR="00326B05" w:rsidRPr="00326B05" w:rsidRDefault="00326B05"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17</w:t>
      </w:r>
      <w:r w:rsidRPr="00326B05">
        <w:rPr>
          <w:rFonts w:ascii="Book Antiqua" w:eastAsia="宋体" w:hAnsi="Book Antiqua" w:cs="宋体"/>
          <w:sz w:val="24"/>
          <w:szCs w:val="24"/>
          <w:lang w:val="en-US" w:eastAsia="zh-CN"/>
        </w:rPr>
        <w:t xml:space="preserve"> </w:t>
      </w:r>
      <w:r w:rsidRPr="00326B05">
        <w:rPr>
          <w:rFonts w:ascii="Book Antiqua" w:eastAsia="宋体" w:hAnsi="Book Antiqua" w:cs="宋体"/>
          <w:b/>
          <w:bCs/>
          <w:sz w:val="24"/>
          <w:szCs w:val="24"/>
          <w:lang w:val="en-US" w:eastAsia="zh-CN"/>
        </w:rPr>
        <w:t>Burris HA</w:t>
      </w:r>
      <w:r w:rsidRPr="00326B05">
        <w:rPr>
          <w:rFonts w:ascii="Book Antiqua" w:eastAsia="宋体" w:hAnsi="Book Antiqua" w:cs="宋体"/>
          <w:sz w:val="24"/>
          <w:szCs w:val="24"/>
          <w:lang w:val="en-US" w:eastAsia="zh-CN"/>
        </w:rPr>
        <w:t xml:space="preserve">. Recent updates on the role of chemotherapy in pancreatic cancer. </w:t>
      </w:r>
      <w:r w:rsidRPr="00326B05">
        <w:rPr>
          <w:rFonts w:ascii="Book Antiqua" w:eastAsia="宋体" w:hAnsi="Book Antiqua" w:cs="宋体"/>
          <w:i/>
          <w:iCs/>
          <w:sz w:val="24"/>
          <w:szCs w:val="24"/>
          <w:lang w:val="en-US" w:eastAsia="zh-CN"/>
        </w:rPr>
        <w:t>Semin Oncol</w:t>
      </w:r>
      <w:r w:rsidRPr="00326B05">
        <w:rPr>
          <w:rFonts w:ascii="Book Antiqua" w:eastAsia="宋体" w:hAnsi="Book Antiqua" w:cs="宋体"/>
          <w:sz w:val="24"/>
          <w:szCs w:val="24"/>
          <w:lang w:val="en-US" w:eastAsia="zh-CN"/>
        </w:rPr>
        <w:t xml:space="preserve"> 2005; </w:t>
      </w:r>
      <w:r w:rsidRPr="00326B05">
        <w:rPr>
          <w:rFonts w:ascii="Book Antiqua" w:eastAsia="宋体" w:hAnsi="Book Antiqua" w:cs="宋体"/>
          <w:b/>
          <w:bCs/>
          <w:sz w:val="24"/>
          <w:szCs w:val="24"/>
          <w:lang w:val="en-US" w:eastAsia="zh-CN"/>
        </w:rPr>
        <w:t>32</w:t>
      </w:r>
      <w:r w:rsidRPr="00326B05">
        <w:rPr>
          <w:rFonts w:ascii="Book Antiqua" w:eastAsia="宋体" w:hAnsi="Book Antiqua" w:cs="宋体"/>
          <w:sz w:val="24"/>
          <w:szCs w:val="24"/>
          <w:lang w:val="en-US" w:eastAsia="zh-CN"/>
        </w:rPr>
        <w:t>: S1-S3 [PMID: 16143160]</w:t>
      </w:r>
    </w:p>
    <w:p w:rsidR="00326B05" w:rsidRPr="00326B05" w:rsidRDefault="00326B05"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lastRenderedPageBreak/>
        <w:t>18</w:t>
      </w:r>
      <w:r w:rsidRPr="00326B05">
        <w:rPr>
          <w:rFonts w:ascii="Book Antiqua" w:eastAsia="宋体" w:hAnsi="Book Antiqua" w:cs="宋体"/>
          <w:sz w:val="24"/>
          <w:szCs w:val="24"/>
          <w:lang w:val="en-US" w:eastAsia="zh-CN"/>
        </w:rPr>
        <w:t xml:space="preserve"> </w:t>
      </w:r>
      <w:r w:rsidRPr="00326B05">
        <w:rPr>
          <w:rFonts w:ascii="Book Antiqua" w:eastAsia="宋体" w:hAnsi="Book Antiqua" w:cs="宋体"/>
          <w:b/>
          <w:bCs/>
          <w:sz w:val="24"/>
          <w:szCs w:val="24"/>
          <w:lang w:val="en-US" w:eastAsia="zh-CN"/>
        </w:rPr>
        <w:t>Fong Y</w:t>
      </w:r>
      <w:r w:rsidRPr="00326B05">
        <w:rPr>
          <w:rFonts w:ascii="Book Antiqua" w:eastAsia="宋体" w:hAnsi="Book Antiqua" w:cs="宋体"/>
          <w:sz w:val="24"/>
          <w:szCs w:val="24"/>
          <w:lang w:val="en-US" w:eastAsia="zh-CN"/>
        </w:rPr>
        <w:t xml:space="preserve">, Gonen M, Rubin D, Radzyner M, Brennan MF. Long-term survival is superior after resection for cancer in high-volume centers. </w:t>
      </w:r>
      <w:r w:rsidRPr="00326B05">
        <w:rPr>
          <w:rFonts w:ascii="Book Antiqua" w:eastAsia="宋体" w:hAnsi="Book Antiqua" w:cs="宋体"/>
          <w:i/>
          <w:iCs/>
          <w:sz w:val="24"/>
          <w:szCs w:val="24"/>
          <w:lang w:val="en-US" w:eastAsia="zh-CN"/>
        </w:rPr>
        <w:t>Ann Surg</w:t>
      </w:r>
      <w:r w:rsidRPr="00326B05">
        <w:rPr>
          <w:rFonts w:ascii="Book Antiqua" w:eastAsia="宋体" w:hAnsi="Book Antiqua" w:cs="宋体"/>
          <w:sz w:val="24"/>
          <w:szCs w:val="24"/>
          <w:lang w:val="en-US" w:eastAsia="zh-CN"/>
        </w:rPr>
        <w:t xml:space="preserve"> 2005; </w:t>
      </w:r>
      <w:r w:rsidRPr="00326B05">
        <w:rPr>
          <w:rFonts w:ascii="Book Antiqua" w:eastAsia="宋体" w:hAnsi="Book Antiqua" w:cs="宋体"/>
          <w:b/>
          <w:bCs/>
          <w:sz w:val="24"/>
          <w:szCs w:val="24"/>
          <w:lang w:val="en-US" w:eastAsia="zh-CN"/>
        </w:rPr>
        <w:t>242</w:t>
      </w:r>
      <w:r w:rsidRPr="00326B05">
        <w:rPr>
          <w:rFonts w:ascii="Book Antiqua" w:eastAsia="宋体" w:hAnsi="Book Antiqua" w:cs="宋体"/>
          <w:sz w:val="24"/>
          <w:szCs w:val="24"/>
          <w:lang w:val="en-US" w:eastAsia="zh-CN"/>
        </w:rPr>
        <w:t>: 540-54; discussion 540-54; [PMID: 16192814]</w:t>
      </w:r>
    </w:p>
    <w:p w:rsidR="00326B05" w:rsidRPr="00326B05" w:rsidRDefault="00326B05"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19</w:t>
      </w:r>
      <w:r w:rsidRPr="00326B05">
        <w:rPr>
          <w:rFonts w:ascii="Book Antiqua" w:eastAsia="宋体" w:hAnsi="Book Antiqua" w:cs="宋体"/>
          <w:sz w:val="24"/>
          <w:szCs w:val="24"/>
          <w:lang w:val="en-US" w:eastAsia="zh-CN"/>
        </w:rPr>
        <w:t xml:space="preserve"> </w:t>
      </w:r>
      <w:r w:rsidRPr="00326B05">
        <w:rPr>
          <w:rFonts w:ascii="Book Antiqua" w:eastAsia="宋体" w:hAnsi="Book Antiqua" w:cs="宋体"/>
          <w:b/>
          <w:bCs/>
          <w:sz w:val="24"/>
          <w:szCs w:val="24"/>
          <w:lang w:val="en-US" w:eastAsia="zh-CN"/>
        </w:rPr>
        <w:t>Takamori H</w:t>
      </w:r>
      <w:r w:rsidRPr="00326B05">
        <w:rPr>
          <w:rFonts w:ascii="Book Antiqua" w:eastAsia="宋体" w:hAnsi="Book Antiqua" w:cs="宋体"/>
          <w:sz w:val="24"/>
          <w:szCs w:val="24"/>
          <w:lang w:val="en-US" w:eastAsia="zh-CN"/>
        </w:rPr>
        <w:t xml:space="preserve">, Hiraoka T, Kanemitsu K, Tsuji T. Pancreatic liver metastases after curative resection combined with intraoperative radiation for pancreatic cancer. </w:t>
      </w:r>
      <w:r w:rsidRPr="00326B05">
        <w:rPr>
          <w:rFonts w:ascii="Book Antiqua" w:eastAsia="宋体" w:hAnsi="Book Antiqua" w:cs="宋体"/>
          <w:i/>
          <w:iCs/>
          <w:sz w:val="24"/>
          <w:szCs w:val="24"/>
          <w:lang w:val="en-US" w:eastAsia="zh-CN"/>
        </w:rPr>
        <w:t>Hepatogastroenterology</w:t>
      </w:r>
      <w:r w:rsidRPr="00326B05">
        <w:rPr>
          <w:rFonts w:ascii="Book Antiqua" w:eastAsia="宋体" w:hAnsi="Book Antiqua" w:cs="宋体"/>
          <w:sz w:val="24"/>
          <w:szCs w:val="24"/>
          <w:lang w:val="en-US" w:eastAsia="zh-CN"/>
        </w:rPr>
        <w:t xml:space="preserve"> </w:t>
      </w:r>
      <w:r w:rsidRPr="00E35111">
        <w:rPr>
          <w:rFonts w:ascii="Book Antiqua" w:eastAsia="宋体" w:hAnsi="Book Antiqua" w:cs="宋体"/>
          <w:sz w:val="24"/>
          <w:szCs w:val="24"/>
          <w:lang w:val="en-US" w:eastAsia="zh-CN"/>
        </w:rPr>
        <w:t>2004</w:t>
      </w:r>
      <w:r w:rsidRPr="00326B05">
        <w:rPr>
          <w:rFonts w:ascii="Book Antiqua" w:eastAsia="宋体" w:hAnsi="Book Antiqua" w:cs="宋体"/>
          <w:sz w:val="24"/>
          <w:szCs w:val="24"/>
          <w:lang w:val="en-US" w:eastAsia="zh-CN"/>
        </w:rPr>
        <w:t xml:space="preserve">; </w:t>
      </w:r>
      <w:r w:rsidRPr="00326B05">
        <w:rPr>
          <w:rFonts w:ascii="Book Antiqua" w:eastAsia="宋体" w:hAnsi="Book Antiqua" w:cs="宋体"/>
          <w:b/>
          <w:bCs/>
          <w:sz w:val="24"/>
          <w:szCs w:val="24"/>
          <w:lang w:val="en-US" w:eastAsia="zh-CN"/>
        </w:rPr>
        <w:t>51</w:t>
      </w:r>
      <w:r w:rsidRPr="00326B05">
        <w:rPr>
          <w:rFonts w:ascii="Book Antiqua" w:eastAsia="宋体" w:hAnsi="Book Antiqua" w:cs="宋体"/>
          <w:sz w:val="24"/>
          <w:szCs w:val="24"/>
          <w:lang w:val="en-US" w:eastAsia="zh-CN"/>
        </w:rPr>
        <w:t>: 1500-1503 [PMID: 15362786</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20 </w:t>
      </w:r>
      <w:r w:rsidRPr="00E35111">
        <w:rPr>
          <w:rFonts w:ascii="Book Antiqua" w:eastAsia="宋体" w:hAnsi="Book Antiqua" w:cs="宋体"/>
          <w:b/>
          <w:bCs/>
          <w:sz w:val="24"/>
          <w:szCs w:val="24"/>
          <w:lang w:val="en-US" w:eastAsia="zh-CN"/>
        </w:rPr>
        <w:t>Wang W</w:t>
      </w:r>
      <w:r w:rsidRPr="00E35111">
        <w:rPr>
          <w:rFonts w:ascii="Book Antiqua" w:eastAsia="宋体" w:hAnsi="Book Antiqua" w:cs="宋体"/>
          <w:sz w:val="24"/>
          <w:szCs w:val="24"/>
          <w:lang w:val="en-US" w:eastAsia="zh-CN"/>
        </w:rPr>
        <w:t xml:space="preserve">, Abbruzzese JL, Evans DB, Chiao PJ. Overexpression of urokinase-type plasminogen activator in pancreatic adenocarcinoma is regulated by constitutively activated RelA. </w:t>
      </w:r>
      <w:r w:rsidRPr="00E35111">
        <w:rPr>
          <w:rFonts w:ascii="Book Antiqua" w:eastAsia="宋体" w:hAnsi="Book Antiqua" w:cs="宋体"/>
          <w:i/>
          <w:iCs/>
          <w:sz w:val="24"/>
          <w:szCs w:val="24"/>
          <w:lang w:val="en-US" w:eastAsia="zh-CN"/>
        </w:rPr>
        <w:t>Oncogene</w:t>
      </w:r>
      <w:r w:rsidRPr="00E35111">
        <w:rPr>
          <w:rFonts w:ascii="Book Antiqua" w:eastAsia="宋体" w:hAnsi="Book Antiqua" w:cs="宋体"/>
          <w:sz w:val="24"/>
          <w:szCs w:val="24"/>
          <w:lang w:val="en-US" w:eastAsia="zh-CN"/>
        </w:rPr>
        <w:t xml:space="preserve"> 1999; </w:t>
      </w:r>
      <w:r w:rsidRPr="00E35111">
        <w:rPr>
          <w:rFonts w:ascii="Book Antiqua" w:eastAsia="宋体" w:hAnsi="Book Antiqua" w:cs="宋体"/>
          <w:b/>
          <w:bCs/>
          <w:sz w:val="24"/>
          <w:szCs w:val="24"/>
          <w:lang w:val="en-US" w:eastAsia="zh-CN"/>
        </w:rPr>
        <w:t>18</w:t>
      </w:r>
      <w:r w:rsidRPr="00E35111">
        <w:rPr>
          <w:rFonts w:ascii="Book Antiqua" w:eastAsia="宋体" w:hAnsi="Book Antiqua" w:cs="宋体"/>
          <w:sz w:val="24"/>
          <w:szCs w:val="24"/>
          <w:lang w:val="en-US" w:eastAsia="zh-CN"/>
        </w:rPr>
        <w:t>: 4554-4563 [PMID: 10467400]</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21 </w:t>
      </w:r>
      <w:r w:rsidRPr="00E35111">
        <w:rPr>
          <w:rFonts w:ascii="Book Antiqua" w:eastAsia="宋体" w:hAnsi="Book Antiqua" w:cs="宋体"/>
          <w:b/>
          <w:bCs/>
          <w:sz w:val="24"/>
          <w:szCs w:val="24"/>
          <w:lang w:val="en-US" w:eastAsia="zh-CN"/>
        </w:rPr>
        <w:t>Kow AW</w:t>
      </w:r>
      <w:r w:rsidRPr="00E35111">
        <w:rPr>
          <w:rFonts w:ascii="Book Antiqua" w:eastAsia="宋体" w:hAnsi="Book Antiqua" w:cs="宋体"/>
          <w:sz w:val="24"/>
          <w:szCs w:val="24"/>
          <w:lang w:val="en-US" w:eastAsia="zh-CN"/>
        </w:rPr>
        <w:t xml:space="preserve">, Sadayan NA, Ernest A, Wang B, Chan CY, Ho CK, Liau KH. Is pancreaticoduodenectomy justified in elderly patients? </w:t>
      </w:r>
      <w:r w:rsidRPr="00E35111">
        <w:rPr>
          <w:rFonts w:ascii="Book Antiqua" w:eastAsia="宋体" w:hAnsi="Book Antiqua" w:cs="宋体"/>
          <w:i/>
          <w:iCs/>
          <w:sz w:val="24"/>
          <w:szCs w:val="24"/>
          <w:lang w:val="en-US" w:eastAsia="zh-CN"/>
        </w:rPr>
        <w:t>Surgeon</w:t>
      </w:r>
      <w:r w:rsidRPr="00E35111">
        <w:rPr>
          <w:rFonts w:ascii="Book Antiqua" w:eastAsia="宋体" w:hAnsi="Book Antiqua" w:cs="宋体"/>
          <w:sz w:val="24"/>
          <w:szCs w:val="24"/>
          <w:lang w:val="en-US" w:eastAsia="zh-CN"/>
        </w:rPr>
        <w:t xml:space="preserve"> 2012; </w:t>
      </w:r>
      <w:r w:rsidRPr="00E35111">
        <w:rPr>
          <w:rFonts w:ascii="Book Antiqua" w:eastAsia="宋体" w:hAnsi="Book Antiqua" w:cs="宋体"/>
          <w:b/>
          <w:bCs/>
          <w:sz w:val="24"/>
          <w:szCs w:val="24"/>
          <w:lang w:val="en-US" w:eastAsia="zh-CN"/>
        </w:rPr>
        <w:t>10</w:t>
      </w:r>
      <w:r w:rsidRPr="00E35111">
        <w:rPr>
          <w:rFonts w:ascii="Book Antiqua" w:eastAsia="宋体" w:hAnsi="Book Antiqua" w:cs="宋体"/>
          <w:sz w:val="24"/>
          <w:szCs w:val="24"/>
          <w:lang w:val="en-US" w:eastAsia="zh-CN"/>
        </w:rPr>
        <w:t>: 128-136 [PMID: 22525414 DOI: 10.1016/j.surge.2011.02.005]</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22 </w:t>
      </w:r>
      <w:r w:rsidRPr="00E35111">
        <w:rPr>
          <w:rFonts w:ascii="Book Antiqua" w:eastAsia="宋体" w:hAnsi="Book Antiqua" w:cs="宋体"/>
          <w:b/>
          <w:bCs/>
          <w:sz w:val="24"/>
          <w:szCs w:val="24"/>
          <w:lang w:val="en-US" w:eastAsia="zh-CN"/>
        </w:rPr>
        <w:t>Brozzetti S</w:t>
      </w:r>
      <w:r w:rsidRPr="00E35111">
        <w:rPr>
          <w:rFonts w:ascii="Book Antiqua" w:eastAsia="宋体" w:hAnsi="Book Antiqua" w:cs="宋体"/>
          <w:sz w:val="24"/>
          <w:szCs w:val="24"/>
          <w:lang w:val="en-US" w:eastAsia="zh-CN"/>
        </w:rPr>
        <w:t xml:space="preserve">, Mazzoni G, Miccini M, Puma F, De Angelis M, Cassini D, Bettelli E, Tocchi A, Cavallaro A. Surgical treatment of pancreatic head carcinoma in elderly patients. </w:t>
      </w:r>
      <w:r w:rsidRPr="00E35111">
        <w:rPr>
          <w:rFonts w:ascii="Book Antiqua" w:eastAsia="宋体" w:hAnsi="Book Antiqua" w:cs="宋体"/>
          <w:i/>
          <w:iCs/>
          <w:sz w:val="24"/>
          <w:szCs w:val="24"/>
          <w:lang w:val="en-US" w:eastAsia="zh-CN"/>
        </w:rPr>
        <w:t>Arch Surg</w:t>
      </w:r>
      <w:r w:rsidRPr="00E35111">
        <w:rPr>
          <w:rFonts w:ascii="Book Antiqua" w:eastAsia="宋体" w:hAnsi="Book Antiqua" w:cs="宋体"/>
          <w:sz w:val="24"/>
          <w:szCs w:val="24"/>
          <w:lang w:val="en-US" w:eastAsia="zh-CN"/>
        </w:rPr>
        <w:t xml:space="preserve"> 2006; </w:t>
      </w:r>
      <w:r w:rsidRPr="00E35111">
        <w:rPr>
          <w:rFonts w:ascii="Book Antiqua" w:eastAsia="宋体" w:hAnsi="Book Antiqua" w:cs="宋体"/>
          <w:b/>
          <w:bCs/>
          <w:sz w:val="24"/>
          <w:szCs w:val="24"/>
          <w:lang w:val="en-US" w:eastAsia="zh-CN"/>
        </w:rPr>
        <w:t>141</w:t>
      </w:r>
      <w:r w:rsidRPr="00E35111">
        <w:rPr>
          <w:rFonts w:ascii="Book Antiqua" w:eastAsia="宋体" w:hAnsi="Book Antiqua" w:cs="宋体"/>
          <w:sz w:val="24"/>
          <w:szCs w:val="24"/>
          <w:lang w:val="en-US" w:eastAsia="zh-CN"/>
        </w:rPr>
        <w:t>: 137-142 [PMID: 16490889]</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23 </w:t>
      </w:r>
      <w:r w:rsidRPr="00E35111">
        <w:rPr>
          <w:rFonts w:ascii="Book Antiqua" w:eastAsia="宋体" w:hAnsi="Book Antiqua" w:cs="宋体"/>
          <w:b/>
          <w:bCs/>
          <w:sz w:val="24"/>
          <w:szCs w:val="24"/>
          <w:lang w:val="en-US" w:eastAsia="zh-CN"/>
        </w:rPr>
        <w:t>Ferrone CR</w:t>
      </w:r>
      <w:r w:rsidRPr="00E35111">
        <w:rPr>
          <w:rFonts w:ascii="Book Antiqua" w:eastAsia="宋体" w:hAnsi="Book Antiqua" w:cs="宋体"/>
          <w:sz w:val="24"/>
          <w:szCs w:val="24"/>
          <w:lang w:val="en-US" w:eastAsia="zh-CN"/>
        </w:rPr>
        <w:t xml:space="preserve">, Finkelstein DM, Thayer SP, Muzikansky A, Fernandez-delCastillo C, Warshaw AL. Perioperative CA19-9 levels can predict stage and survival in patients with resectable pancreatic adenocarcinoma. </w:t>
      </w:r>
      <w:r w:rsidRPr="00E35111">
        <w:rPr>
          <w:rFonts w:ascii="Book Antiqua" w:eastAsia="宋体" w:hAnsi="Book Antiqua" w:cs="宋体"/>
          <w:i/>
          <w:iCs/>
          <w:sz w:val="24"/>
          <w:szCs w:val="24"/>
          <w:lang w:val="en-US" w:eastAsia="zh-CN"/>
        </w:rPr>
        <w:t>J Clin Oncol</w:t>
      </w:r>
      <w:r w:rsidRPr="00E35111">
        <w:rPr>
          <w:rFonts w:ascii="Book Antiqua" w:eastAsia="宋体" w:hAnsi="Book Antiqua" w:cs="宋体"/>
          <w:sz w:val="24"/>
          <w:szCs w:val="24"/>
          <w:lang w:val="en-US" w:eastAsia="zh-CN"/>
        </w:rPr>
        <w:t xml:space="preserve"> 2006; </w:t>
      </w:r>
      <w:r w:rsidRPr="00E35111">
        <w:rPr>
          <w:rFonts w:ascii="Book Antiqua" w:eastAsia="宋体" w:hAnsi="Book Antiqua" w:cs="宋体"/>
          <w:b/>
          <w:bCs/>
          <w:sz w:val="24"/>
          <w:szCs w:val="24"/>
          <w:lang w:val="en-US" w:eastAsia="zh-CN"/>
        </w:rPr>
        <w:t>24</w:t>
      </w:r>
      <w:r w:rsidRPr="00E35111">
        <w:rPr>
          <w:rFonts w:ascii="Book Antiqua" w:eastAsia="宋体" w:hAnsi="Book Antiqua" w:cs="宋体"/>
          <w:sz w:val="24"/>
          <w:szCs w:val="24"/>
          <w:lang w:val="en-US" w:eastAsia="zh-CN"/>
        </w:rPr>
        <w:t>: 2897-2902 [PMID: 16782929]</w:t>
      </w:r>
    </w:p>
    <w:p w:rsidR="00832174" w:rsidRPr="00E35111" w:rsidRDefault="00832174" w:rsidP="00976D08">
      <w:pPr>
        <w:spacing w:after="0" w:line="360" w:lineRule="auto"/>
        <w:jc w:val="both"/>
        <w:rPr>
          <w:rFonts w:ascii="Book Antiqua" w:hAnsi="Book Antiqua"/>
          <w:sz w:val="24"/>
          <w:szCs w:val="24"/>
          <w:lang w:eastAsia="zh-CN"/>
        </w:rPr>
      </w:pPr>
      <w:r w:rsidRPr="00E35111">
        <w:rPr>
          <w:rFonts w:ascii="Book Antiqua" w:hAnsi="Book Antiqua"/>
          <w:bCs/>
          <w:sz w:val="24"/>
          <w:szCs w:val="24"/>
          <w:lang w:eastAsia="zh-CN"/>
        </w:rPr>
        <w:t>24</w:t>
      </w:r>
      <w:r w:rsidRPr="00E35111">
        <w:rPr>
          <w:rFonts w:ascii="Book Antiqua" w:hAnsi="Book Antiqua"/>
          <w:b/>
          <w:bCs/>
          <w:sz w:val="24"/>
          <w:szCs w:val="24"/>
          <w:lang w:eastAsia="zh-CN"/>
        </w:rPr>
        <w:t xml:space="preserve"> </w:t>
      </w:r>
      <w:r w:rsidRPr="00E35111">
        <w:rPr>
          <w:rFonts w:ascii="Book Antiqua" w:hAnsi="Book Antiqua"/>
          <w:b/>
          <w:bCs/>
          <w:sz w:val="24"/>
          <w:szCs w:val="24"/>
        </w:rPr>
        <w:t>Safi F</w:t>
      </w:r>
      <w:r w:rsidRPr="00E35111">
        <w:rPr>
          <w:rFonts w:ascii="Book Antiqua" w:hAnsi="Book Antiqua"/>
          <w:sz w:val="24"/>
          <w:szCs w:val="24"/>
        </w:rPr>
        <w:t xml:space="preserve">, Schlosser W, Falkenreck S, Beger HG. Prognostic value of CA 19-9 serum course in pancreatic cancer. </w:t>
      </w:r>
      <w:r w:rsidRPr="00E35111">
        <w:rPr>
          <w:rFonts w:ascii="Book Antiqua" w:hAnsi="Book Antiqua"/>
          <w:i/>
          <w:iCs/>
          <w:sz w:val="24"/>
          <w:szCs w:val="24"/>
        </w:rPr>
        <w:t>Hepatogastroenterology</w:t>
      </w:r>
      <w:r w:rsidRPr="00E35111">
        <w:rPr>
          <w:rFonts w:ascii="Book Antiqua" w:hAnsi="Book Antiqua"/>
          <w:sz w:val="24"/>
          <w:szCs w:val="24"/>
        </w:rPr>
        <w:t xml:space="preserve"> ; </w:t>
      </w:r>
      <w:r w:rsidRPr="00E35111">
        <w:rPr>
          <w:rFonts w:ascii="Book Antiqua" w:hAnsi="Book Antiqua"/>
          <w:b/>
          <w:bCs/>
          <w:sz w:val="24"/>
          <w:szCs w:val="24"/>
        </w:rPr>
        <w:t>45</w:t>
      </w:r>
      <w:r w:rsidRPr="00E35111">
        <w:rPr>
          <w:rFonts w:ascii="Book Antiqua" w:hAnsi="Book Antiqua"/>
          <w:sz w:val="24"/>
          <w:szCs w:val="24"/>
        </w:rPr>
        <w:t>: 253-259 [PMID: 9496523</w:t>
      </w:r>
      <w:r w:rsidRPr="00E35111">
        <w:rPr>
          <w:rFonts w:ascii="Book Antiqua" w:hAnsi="Book Antiqua"/>
          <w:sz w:val="24"/>
          <w:szCs w:val="24"/>
          <w:lang w:eastAsia="zh-CN"/>
        </w:rPr>
        <w:t>]</w:t>
      </w:r>
    </w:p>
    <w:p w:rsidR="00832174" w:rsidRPr="00E35111" w:rsidRDefault="00832174" w:rsidP="00976D08">
      <w:pPr>
        <w:spacing w:after="0" w:line="360" w:lineRule="auto"/>
        <w:jc w:val="both"/>
        <w:rPr>
          <w:rFonts w:ascii="Book Antiqua" w:hAnsi="Book Antiqua"/>
          <w:sz w:val="24"/>
          <w:szCs w:val="24"/>
        </w:rPr>
      </w:pPr>
      <w:r w:rsidRPr="00E35111">
        <w:rPr>
          <w:rFonts w:ascii="Book Antiqua" w:eastAsia="宋体" w:hAnsi="Book Antiqua" w:cs="宋体"/>
          <w:sz w:val="24"/>
          <w:szCs w:val="24"/>
          <w:lang w:val="en-US" w:eastAsia="zh-CN"/>
        </w:rPr>
        <w:t xml:space="preserve">25 </w:t>
      </w:r>
      <w:r w:rsidRPr="00E35111">
        <w:rPr>
          <w:rFonts w:ascii="Book Antiqua" w:eastAsia="宋体" w:hAnsi="Book Antiqua" w:cs="宋体"/>
          <w:b/>
          <w:bCs/>
          <w:sz w:val="24"/>
          <w:szCs w:val="24"/>
          <w:lang w:val="en-US" w:eastAsia="zh-CN"/>
        </w:rPr>
        <w:t>Montgomery RC</w:t>
      </w:r>
      <w:r w:rsidRPr="00E35111">
        <w:rPr>
          <w:rFonts w:ascii="Book Antiqua" w:eastAsia="宋体" w:hAnsi="Book Antiqua" w:cs="宋体"/>
          <w:sz w:val="24"/>
          <w:szCs w:val="24"/>
          <w:lang w:val="en-US" w:eastAsia="zh-CN"/>
        </w:rPr>
        <w:t xml:space="preserve">, Hoffman JP, Riley LB, Rogatko A, Ridge JA, Eisenberg BL. </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Prediction of recurrence and survival by post-resection CA 19-9 values in patients with adenocarcinoma of the pancreas. </w:t>
      </w:r>
      <w:r w:rsidRPr="00E35111">
        <w:rPr>
          <w:rFonts w:ascii="Book Antiqua" w:eastAsia="宋体" w:hAnsi="Book Antiqua" w:cs="宋体"/>
          <w:i/>
          <w:iCs/>
          <w:sz w:val="24"/>
          <w:szCs w:val="24"/>
          <w:lang w:val="en-US" w:eastAsia="zh-CN"/>
        </w:rPr>
        <w:t>Ann Surg Oncol</w:t>
      </w:r>
      <w:r w:rsidRPr="00E35111">
        <w:rPr>
          <w:rFonts w:ascii="Book Antiqua" w:eastAsia="宋体" w:hAnsi="Book Antiqua" w:cs="宋体"/>
          <w:sz w:val="24"/>
          <w:szCs w:val="24"/>
          <w:lang w:val="en-US" w:eastAsia="zh-CN"/>
        </w:rPr>
        <w:t xml:space="preserve"> 1997; </w:t>
      </w:r>
      <w:r w:rsidRPr="00E35111">
        <w:rPr>
          <w:rFonts w:ascii="Book Antiqua" w:eastAsia="宋体" w:hAnsi="Book Antiqua" w:cs="宋体"/>
          <w:b/>
          <w:bCs/>
          <w:sz w:val="24"/>
          <w:szCs w:val="24"/>
          <w:lang w:val="en-US" w:eastAsia="zh-CN"/>
        </w:rPr>
        <w:t>4</w:t>
      </w:r>
      <w:r w:rsidRPr="00E35111">
        <w:rPr>
          <w:rFonts w:ascii="Book Antiqua" w:eastAsia="宋体" w:hAnsi="Book Antiqua" w:cs="宋体"/>
          <w:sz w:val="24"/>
          <w:szCs w:val="24"/>
          <w:lang w:val="en-US" w:eastAsia="zh-CN"/>
        </w:rPr>
        <w:t>: 551-556 [PMID: 9367020]</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26 </w:t>
      </w:r>
      <w:r w:rsidRPr="00E35111">
        <w:rPr>
          <w:rFonts w:ascii="Book Antiqua" w:eastAsia="宋体" w:hAnsi="Book Antiqua" w:cs="宋体"/>
          <w:b/>
          <w:bCs/>
          <w:sz w:val="24"/>
          <w:szCs w:val="24"/>
          <w:lang w:val="en-US" w:eastAsia="zh-CN"/>
        </w:rPr>
        <w:t>Yang GY</w:t>
      </w:r>
      <w:r w:rsidRPr="00E35111">
        <w:rPr>
          <w:rFonts w:ascii="Book Antiqua" w:eastAsia="宋体" w:hAnsi="Book Antiqua" w:cs="宋体"/>
          <w:sz w:val="24"/>
          <w:szCs w:val="24"/>
          <w:lang w:val="en-US" w:eastAsia="zh-CN"/>
        </w:rPr>
        <w:t xml:space="preserve">, Malik NK, Chandrasekhar R, Ma WW, Flaherty L, Iyer R, Kuvshinoff B, Gibbs J, Wilding G, Warren G, May KS. Change in CA 19-9 levels after chemoradiotherapy </w:t>
      </w:r>
      <w:r w:rsidRPr="00E35111">
        <w:rPr>
          <w:rFonts w:ascii="Book Antiqua" w:eastAsia="宋体" w:hAnsi="Book Antiqua" w:cs="宋体"/>
          <w:sz w:val="24"/>
          <w:szCs w:val="24"/>
          <w:lang w:val="en-US" w:eastAsia="zh-CN"/>
        </w:rPr>
        <w:lastRenderedPageBreak/>
        <w:t xml:space="preserve">predicts survival in patients with locally advanced unresectable pancreatic cancer. </w:t>
      </w:r>
      <w:r w:rsidRPr="00E35111">
        <w:rPr>
          <w:rFonts w:ascii="Book Antiqua" w:eastAsia="宋体" w:hAnsi="Book Antiqua" w:cs="宋体"/>
          <w:i/>
          <w:iCs/>
          <w:sz w:val="24"/>
          <w:szCs w:val="24"/>
          <w:lang w:val="en-US" w:eastAsia="zh-CN"/>
        </w:rPr>
        <w:t>J Gastrointest Oncol</w:t>
      </w:r>
      <w:r w:rsidRPr="00E35111">
        <w:rPr>
          <w:rFonts w:ascii="Book Antiqua" w:eastAsia="宋体" w:hAnsi="Book Antiqua" w:cs="宋体"/>
          <w:sz w:val="24"/>
          <w:szCs w:val="24"/>
          <w:lang w:val="en-US" w:eastAsia="zh-CN"/>
        </w:rPr>
        <w:t xml:space="preserve"> 2013; </w:t>
      </w:r>
      <w:r w:rsidRPr="00E35111">
        <w:rPr>
          <w:rFonts w:ascii="Book Antiqua" w:eastAsia="宋体" w:hAnsi="Book Antiqua" w:cs="宋体"/>
          <w:b/>
          <w:bCs/>
          <w:sz w:val="24"/>
          <w:szCs w:val="24"/>
          <w:lang w:val="en-US" w:eastAsia="zh-CN"/>
        </w:rPr>
        <w:t>4</w:t>
      </w:r>
      <w:r w:rsidRPr="00E35111">
        <w:rPr>
          <w:rFonts w:ascii="Book Antiqua" w:eastAsia="宋体" w:hAnsi="Book Antiqua" w:cs="宋体"/>
          <w:sz w:val="24"/>
          <w:szCs w:val="24"/>
          <w:lang w:val="en-US" w:eastAsia="zh-CN"/>
        </w:rPr>
        <w:t>: 361-369 [PMID: 24294507]</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27 </w:t>
      </w:r>
      <w:r w:rsidRPr="00E35111">
        <w:rPr>
          <w:rFonts w:ascii="Book Antiqua" w:eastAsia="宋体" w:hAnsi="Book Antiqua" w:cs="宋体"/>
          <w:b/>
          <w:bCs/>
          <w:sz w:val="24"/>
          <w:szCs w:val="24"/>
          <w:lang w:val="en-US" w:eastAsia="zh-CN"/>
        </w:rPr>
        <w:t>Newman EA</w:t>
      </w:r>
      <w:r w:rsidRPr="00E35111">
        <w:rPr>
          <w:rFonts w:ascii="Book Antiqua" w:eastAsia="宋体" w:hAnsi="Book Antiqua" w:cs="宋体"/>
          <w:sz w:val="24"/>
          <w:szCs w:val="24"/>
          <w:lang w:val="en-US" w:eastAsia="zh-CN"/>
        </w:rPr>
        <w:t xml:space="preserve">, Guest AB, Helvie MA, Roubidoux MA, Chang AE, Kleer CG, Diehl KM, Cimmino VM, Pierce L, Hayes D, Newman LA, Sabel MS. Changes in surgical management resulting from case review at a breast cancer multidisciplinary tumor board. </w:t>
      </w:r>
      <w:r w:rsidRPr="00E35111">
        <w:rPr>
          <w:rFonts w:ascii="Book Antiqua" w:eastAsia="宋体" w:hAnsi="Book Antiqua" w:cs="宋体"/>
          <w:i/>
          <w:iCs/>
          <w:sz w:val="24"/>
          <w:szCs w:val="24"/>
          <w:lang w:val="en-US" w:eastAsia="zh-CN"/>
        </w:rPr>
        <w:t>Cancer</w:t>
      </w:r>
      <w:r w:rsidRPr="00E35111">
        <w:rPr>
          <w:rFonts w:ascii="Book Antiqua" w:eastAsia="宋体" w:hAnsi="Book Antiqua" w:cs="宋体"/>
          <w:sz w:val="24"/>
          <w:szCs w:val="24"/>
          <w:lang w:val="en-US" w:eastAsia="zh-CN"/>
        </w:rPr>
        <w:t xml:space="preserve"> 2006; </w:t>
      </w:r>
      <w:r w:rsidRPr="00E35111">
        <w:rPr>
          <w:rFonts w:ascii="Book Antiqua" w:eastAsia="宋体" w:hAnsi="Book Antiqua" w:cs="宋体"/>
          <w:b/>
          <w:bCs/>
          <w:sz w:val="24"/>
          <w:szCs w:val="24"/>
          <w:lang w:val="en-US" w:eastAsia="zh-CN"/>
        </w:rPr>
        <w:t>107</w:t>
      </w:r>
      <w:r w:rsidRPr="00E35111">
        <w:rPr>
          <w:rFonts w:ascii="Book Antiqua" w:eastAsia="宋体" w:hAnsi="Book Antiqua" w:cs="宋体"/>
          <w:sz w:val="24"/>
          <w:szCs w:val="24"/>
          <w:lang w:val="en-US" w:eastAsia="zh-CN"/>
        </w:rPr>
        <w:t>: 2346-2351 [PMID: 16998942]</w:t>
      </w:r>
    </w:p>
    <w:p w:rsidR="00832174" w:rsidRPr="00E35111" w:rsidRDefault="00832174" w:rsidP="00976D08">
      <w:pPr>
        <w:spacing w:after="0" w:line="360" w:lineRule="auto"/>
        <w:jc w:val="both"/>
        <w:rPr>
          <w:rFonts w:ascii="Book Antiqua" w:hAnsi="Book Antiqua"/>
          <w:sz w:val="24"/>
          <w:szCs w:val="24"/>
          <w:lang w:eastAsia="zh-CN"/>
        </w:rPr>
      </w:pPr>
      <w:r w:rsidRPr="00E35111">
        <w:rPr>
          <w:rFonts w:ascii="Book Antiqua" w:hAnsi="Book Antiqua"/>
          <w:bCs/>
          <w:sz w:val="24"/>
          <w:szCs w:val="24"/>
          <w:lang w:eastAsia="zh-CN"/>
        </w:rPr>
        <w:t>28</w:t>
      </w:r>
      <w:r w:rsidRPr="00E35111">
        <w:rPr>
          <w:rFonts w:ascii="Book Antiqua" w:hAnsi="Book Antiqua"/>
          <w:b/>
          <w:bCs/>
          <w:sz w:val="24"/>
          <w:szCs w:val="24"/>
          <w:lang w:eastAsia="zh-CN"/>
        </w:rPr>
        <w:t xml:space="preserve"> </w:t>
      </w:r>
      <w:r w:rsidRPr="00E35111">
        <w:rPr>
          <w:rFonts w:ascii="Book Antiqua" w:hAnsi="Book Antiqua"/>
          <w:b/>
          <w:bCs/>
          <w:sz w:val="24"/>
          <w:szCs w:val="24"/>
        </w:rPr>
        <w:t>Chang JH</w:t>
      </w:r>
      <w:r w:rsidRPr="00E35111">
        <w:rPr>
          <w:rFonts w:ascii="Book Antiqua" w:hAnsi="Book Antiqua"/>
          <w:sz w:val="24"/>
          <w:szCs w:val="24"/>
        </w:rPr>
        <w:t xml:space="preserve">, Vines E, Bertsch H, Fraker DL, Czerniecki BJ, Rosato EF, Lawton T, Conant EF, Orel SG, Schuchter L, Fox KR, Zieber N, Glick JH, Solin LJ. The impact of a multidisciplinary breast cancer center on recommendations for patient management: the University of Pennsylvania experience. </w:t>
      </w:r>
      <w:r w:rsidRPr="00E35111">
        <w:rPr>
          <w:rFonts w:ascii="Book Antiqua" w:hAnsi="Book Antiqua"/>
          <w:i/>
          <w:iCs/>
          <w:sz w:val="24"/>
          <w:szCs w:val="24"/>
        </w:rPr>
        <w:t>Cancer</w:t>
      </w:r>
      <w:r w:rsidRPr="00E35111">
        <w:rPr>
          <w:rFonts w:ascii="Book Antiqua" w:hAnsi="Book Antiqua"/>
          <w:sz w:val="24"/>
          <w:szCs w:val="24"/>
        </w:rPr>
        <w:t xml:space="preserve"> 2001; </w:t>
      </w:r>
      <w:r w:rsidRPr="00E35111">
        <w:rPr>
          <w:rFonts w:ascii="Book Antiqua" w:hAnsi="Book Antiqua"/>
          <w:b/>
          <w:bCs/>
          <w:sz w:val="24"/>
          <w:szCs w:val="24"/>
        </w:rPr>
        <w:t>91</w:t>
      </w:r>
      <w:r w:rsidRPr="00E35111">
        <w:rPr>
          <w:rFonts w:ascii="Book Antiqua" w:hAnsi="Book Antiqua"/>
          <w:sz w:val="24"/>
          <w:szCs w:val="24"/>
        </w:rPr>
        <w:t>: 1231-1237 [PMID: 11283921</w:t>
      </w:r>
      <w:r w:rsidRPr="00E35111">
        <w:rPr>
          <w:rFonts w:ascii="Book Antiqua" w:hAnsi="Book Antiqua"/>
          <w:sz w:val="24"/>
          <w:szCs w:val="24"/>
          <w:lang w:eastAsia="zh-CN"/>
        </w:rPr>
        <w:t>]</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29 </w:t>
      </w:r>
      <w:r w:rsidRPr="00E35111">
        <w:rPr>
          <w:rFonts w:ascii="Book Antiqua" w:eastAsia="宋体" w:hAnsi="Book Antiqua" w:cs="宋体"/>
          <w:b/>
          <w:bCs/>
          <w:sz w:val="24"/>
          <w:szCs w:val="24"/>
          <w:lang w:val="en-US" w:eastAsia="zh-CN"/>
        </w:rPr>
        <w:t>Pawlik TM</w:t>
      </w:r>
      <w:r w:rsidRPr="00E35111">
        <w:rPr>
          <w:rFonts w:ascii="Book Antiqua" w:eastAsia="宋体" w:hAnsi="Book Antiqua" w:cs="宋体"/>
          <w:sz w:val="24"/>
          <w:szCs w:val="24"/>
          <w:lang w:val="en-US" w:eastAsia="zh-CN"/>
        </w:rPr>
        <w:t xml:space="preserve">, Laheru D, Hruban RH, Coleman J, Wolfgang CL, Campbell K, Ali S, Fishman EK, Schulick RD, Herman JM. Evaluating the impact of a single-day multidisciplinary clinic on the management of pancreatic cancer. </w:t>
      </w:r>
      <w:r w:rsidRPr="00E35111">
        <w:rPr>
          <w:rFonts w:ascii="Book Antiqua" w:eastAsia="宋体" w:hAnsi="Book Antiqua" w:cs="宋体"/>
          <w:i/>
          <w:iCs/>
          <w:sz w:val="24"/>
          <w:szCs w:val="24"/>
          <w:lang w:val="en-US" w:eastAsia="zh-CN"/>
        </w:rPr>
        <w:t>Ann Surg Oncol</w:t>
      </w:r>
      <w:r w:rsidRPr="00E35111">
        <w:rPr>
          <w:rFonts w:ascii="Book Antiqua" w:eastAsia="宋体" w:hAnsi="Book Antiqua" w:cs="宋体"/>
          <w:sz w:val="24"/>
          <w:szCs w:val="24"/>
          <w:lang w:val="en-US" w:eastAsia="zh-CN"/>
        </w:rPr>
        <w:t xml:space="preserve"> 2008; </w:t>
      </w:r>
      <w:r w:rsidRPr="00E35111">
        <w:rPr>
          <w:rFonts w:ascii="Book Antiqua" w:eastAsia="宋体" w:hAnsi="Book Antiqua" w:cs="宋体"/>
          <w:b/>
          <w:bCs/>
          <w:sz w:val="24"/>
          <w:szCs w:val="24"/>
          <w:lang w:val="en-US" w:eastAsia="zh-CN"/>
        </w:rPr>
        <w:t>15</w:t>
      </w:r>
      <w:r w:rsidRPr="00E35111">
        <w:rPr>
          <w:rFonts w:ascii="Book Antiqua" w:eastAsia="宋体" w:hAnsi="Book Antiqua" w:cs="宋体"/>
          <w:sz w:val="24"/>
          <w:szCs w:val="24"/>
          <w:lang w:val="en-US" w:eastAsia="zh-CN"/>
        </w:rPr>
        <w:t>: 2081-2088 [PMID: 18461404 DOI: 10.1245/s10434-008-9929-7]</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30</w:t>
      </w:r>
      <w:r w:rsidR="00976D08" w:rsidRPr="00E35111">
        <w:rPr>
          <w:rFonts w:ascii="Book Antiqua" w:hAnsi="Book Antiqua"/>
          <w:sz w:val="24"/>
          <w:szCs w:val="24"/>
        </w:rPr>
        <w:t xml:space="preserve"> </w:t>
      </w:r>
      <w:r w:rsidR="0079603A" w:rsidRPr="00E35111">
        <w:rPr>
          <w:rFonts w:ascii="Book Antiqua" w:eastAsia="宋体" w:hAnsi="Book Antiqua" w:cs="宋体"/>
          <w:b/>
          <w:sz w:val="24"/>
          <w:szCs w:val="24"/>
          <w:lang w:val="en-US" w:eastAsia="zh-CN"/>
        </w:rPr>
        <w:t>National Comprehensive Cancer Network</w:t>
      </w:r>
      <w:r w:rsidR="0079603A" w:rsidRPr="00E35111">
        <w:rPr>
          <w:rFonts w:ascii="Book Antiqua" w:eastAsia="宋体" w:hAnsi="Book Antiqua" w:cs="宋体"/>
          <w:sz w:val="24"/>
          <w:szCs w:val="24"/>
          <w:lang w:val="en-US" w:eastAsia="zh-CN"/>
        </w:rPr>
        <w:t>. NCCN Clinical Practice Guidelines in Oncology. Pancreatic adenocarcinoma version 2. 2012. [Internet]. Available from: http://www.nccn.org/professionals/physician_gls/pdf/pancreatic.pdf</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31 </w:t>
      </w:r>
      <w:r w:rsidRPr="00E35111">
        <w:rPr>
          <w:rFonts w:ascii="Book Antiqua" w:eastAsia="宋体" w:hAnsi="Book Antiqua" w:cs="宋体"/>
          <w:b/>
          <w:bCs/>
          <w:sz w:val="24"/>
          <w:szCs w:val="24"/>
          <w:lang w:val="en-US" w:eastAsia="zh-CN"/>
        </w:rPr>
        <w:t>Weg N</w:t>
      </w:r>
      <w:r w:rsidRPr="00E35111">
        <w:rPr>
          <w:rFonts w:ascii="Book Antiqua" w:eastAsia="宋体" w:hAnsi="Book Antiqua" w:cs="宋体"/>
          <w:sz w:val="24"/>
          <w:szCs w:val="24"/>
          <w:lang w:val="en-US" w:eastAsia="zh-CN"/>
        </w:rPr>
        <w:t xml:space="preserve">, Scheer MR, Gabor MP. Liver lesions: improved detection with dual-detector-array CT and routine 2.5-mm thin collimation. </w:t>
      </w:r>
      <w:r w:rsidRPr="00E35111">
        <w:rPr>
          <w:rFonts w:ascii="Book Antiqua" w:eastAsia="宋体" w:hAnsi="Book Antiqua" w:cs="宋体"/>
          <w:i/>
          <w:iCs/>
          <w:sz w:val="24"/>
          <w:szCs w:val="24"/>
          <w:lang w:val="en-US" w:eastAsia="zh-CN"/>
        </w:rPr>
        <w:t>Radiology</w:t>
      </w:r>
      <w:r w:rsidRPr="00E35111">
        <w:rPr>
          <w:rFonts w:ascii="Book Antiqua" w:eastAsia="宋体" w:hAnsi="Book Antiqua" w:cs="宋体"/>
          <w:sz w:val="24"/>
          <w:szCs w:val="24"/>
          <w:lang w:val="en-US" w:eastAsia="zh-CN"/>
        </w:rPr>
        <w:t xml:space="preserve"> 1998; </w:t>
      </w:r>
      <w:r w:rsidRPr="00E35111">
        <w:rPr>
          <w:rFonts w:ascii="Book Antiqua" w:eastAsia="宋体" w:hAnsi="Book Antiqua" w:cs="宋体"/>
          <w:b/>
          <w:bCs/>
          <w:sz w:val="24"/>
          <w:szCs w:val="24"/>
          <w:lang w:val="en-US" w:eastAsia="zh-CN"/>
        </w:rPr>
        <w:t>209</w:t>
      </w:r>
      <w:r w:rsidRPr="00E35111">
        <w:rPr>
          <w:rFonts w:ascii="Book Antiqua" w:eastAsia="宋体" w:hAnsi="Book Antiqua" w:cs="宋体"/>
          <w:sz w:val="24"/>
          <w:szCs w:val="24"/>
          <w:lang w:val="en-US" w:eastAsia="zh-CN"/>
        </w:rPr>
        <w:t>: 417-426 [PMID: 9807568]</w:t>
      </w:r>
    </w:p>
    <w:p w:rsidR="00832174" w:rsidRPr="00832174" w:rsidRDefault="00832174"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32</w:t>
      </w:r>
      <w:r w:rsidRPr="00832174">
        <w:rPr>
          <w:rFonts w:ascii="Book Antiqua" w:eastAsia="宋体" w:hAnsi="Book Antiqua" w:cs="宋体"/>
          <w:sz w:val="24"/>
          <w:szCs w:val="24"/>
          <w:lang w:val="en-US" w:eastAsia="zh-CN"/>
        </w:rPr>
        <w:t xml:space="preserve"> </w:t>
      </w:r>
      <w:r w:rsidRPr="00832174">
        <w:rPr>
          <w:rFonts w:ascii="Book Antiqua" w:eastAsia="宋体" w:hAnsi="Book Antiqua" w:cs="宋体"/>
          <w:b/>
          <w:bCs/>
          <w:sz w:val="24"/>
          <w:szCs w:val="24"/>
          <w:lang w:val="en-US" w:eastAsia="zh-CN"/>
        </w:rPr>
        <w:t>Kopka L</w:t>
      </w:r>
      <w:r w:rsidRPr="00832174">
        <w:rPr>
          <w:rFonts w:ascii="Book Antiqua" w:eastAsia="宋体" w:hAnsi="Book Antiqua" w:cs="宋体"/>
          <w:sz w:val="24"/>
          <w:szCs w:val="24"/>
          <w:lang w:val="en-US" w:eastAsia="zh-CN"/>
        </w:rPr>
        <w:t xml:space="preserve">, Grabbe E. [Biphasic liver diagnosis with multiplanar-detector spiral CT]. </w:t>
      </w:r>
      <w:r w:rsidRPr="00832174">
        <w:rPr>
          <w:rFonts w:ascii="Book Antiqua" w:eastAsia="宋体" w:hAnsi="Book Antiqua" w:cs="宋体"/>
          <w:i/>
          <w:iCs/>
          <w:sz w:val="24"/>
          <w:szCs w:val="24"/>
          <w:lang w:val="en-US" w:eastAsia="zh-CN"/>
        </w:rPr>
        <w:t>Radiologe</w:t>
      </w:r>
      <w:r w:rsidRPr="00832174">
        <w:rPr>
          <w:rFonts w:ascii="Book Antiqua" w:eastAsia="宋体" w:hAnsi="Book Antiqua" w:cs="宋体"/>
          <w:sz w:val="24"/>
          <w:szCs w:val="24"/>
          <w:lang w:val="en-US" w:eastAsia="zh-CN"/>
        </w:rPr>
        <w:t xml:space="preserve"> 1999; </w:t>
      </w:r>
      <w:r w:rsidRPr="00832174">
        <w:rPr>
          <w:rFonts w:ascii="Book Antiqua" w:eastAsia="宋体" w:hAnsi="Book Antiqua" w:cs="宋体"/>
          <w:b/>
          <w:bCs/>
          <w:sz w:val="24"/>
          <w:szCs w:val="24"/>
          <w:lang w:val="en-US" w:eastAsia="zh-CN"/>
        </w:rPr>
        <w:t>39</w:t>
      </w:r>
      <w:r w:rsidRPr="00832174">
        <w:rPr>
          <w:rFonts w:ascii="Book Antiqua" w:eastAsia="宋体" w:hAnsi="Book Antiqua" w:cs="宋体"/>
          <w:sz w:val="24"/>
          <w:szCs w:val="24"/>
          <w:lang w:val="en-US" w:eastAsia="zh-CN"/>
        </w:rPr>
        <w:t>: 971-978 [PMID: 10602803]</w:t>
      </w:r>
    </w:p>
    <w:p w:rsidR="00832174" w:rsidRPr="00832174" w:rsidRDefault="00832174"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33</w:t>
      </w:r>
      <w:r w:rsidRPr="00832174">
        <w:rPr>
          <w:rFonts w:ascii="Book Antiqua" w:eastAsia="宋体" w:hAnsi="Book Antiqua" w:cs="宋体"/>
          <w:sz w:val="24"/>
          <w:szCs w:val="24"/>
          <w:lang w:val="en-US" w:eastAsia="zh-CN"/>
        </w:rPr>
        <w:t xml:space="preserve"> </w:t>
      </w:r>
      <w:r w:rsidRPr="00832174">
        <w:rPr>
          <w:rFonts w:ascii="Book Antiqua" w:eastAsia="宋体" w:hAnsi="Book Antiqua" w:cs="宋体"/>
          <w:b/>
          <w:bCs/>
          <w:sz w:val="24"/>
          <w:szCs w:val="24"/>
          <w:lang w:val="en-US" w:eastAsia="zh-CN"/>
        </w:rPr>
        <w:t>Kopp AF</w:t>
      </w:r>
      <w:r w:rsidRPr="00832174">
        <w:rPr>
          <w:rFonts w:ascii="Book Antiqua" w:eastAsia="宋体" w:hAnsi="Book Antiqua" w:cs="宋体"/>
          <w:sz w:val="24"/>
          <w:szCs w:val="24"/>
          <w:lang w:val="en-US" w:eastAsia="zh-CN"/>
        </w:rPr>
        <w:t xml:space="preserve">, Heuschmid M, Claussen CD. Multidetector helical CT of the liver for tumor detection and characterization. </w:t>
      </w:r>
      <w:r w:rsidRPr="00832174">
        <w:rPr>
          <w:rFonts w:ascii="Book Antiqua" w:eastAsia="宋体" w:hAnsi="Book Antiqua" w:cs="宋体"/>
          <w:i/>
          <w:iCs/>
          <w:sz w:val="24"/>
          <w:szCs w:val="24"/>
          <w:lang w:val="en-US" w:eastAsia="zh-CN"/>
        </w:rPr>
        <w:t>Eur Radiol</w:t>
      </w:r>
      <w:r w:rsidRPr="00832174">
        <w:rPr>
          <w:rFonts w:ascii="Book Antiqua" w:eastAsia="宋体" w:hAnsi="Book Antiqua" w:cs="宋体"/>
          <w:sz w:val="24"/>
          <w:szCs w:val="24"/>
          <w:lang w:val="en-US" w:eastAsia="zh-CN"/>
        </w:rPr>
        <w:t xml:space="preserve"> 2002; </w:t>
      </w:r>
      <w:r w:rsidRPr="00832174">
        <w:rPr>
          <w:rFonts w:ascii="Book Antiqua" w:eastAsia="宋体" w:hAnsi="Book Antiqua" w:cs="宋体"/>
          <w:b/>
          <w:bCs/>
          <w:sz w:val="24"/>
          <w:szCs w:val="24"/>
          <w:lang w:val="en-US" w:eastAsia="zh-CN"/>
        </w:rPr>
        <w:t>12</w:t>
      </w:r>
      <w:r w:rsidRPr="00832174">
        <w:rPr>
          <w:rFonts w:ascii="Book Antiqua" w:eastAsia="宋体" w:hAnsi="Book Antiqua" w:cs="宋体"/>
          <w:sz w:val="24"/>
          <w:szCs w:val="24"/>
          <w:lang w:val="en-US" w:eastAsia="zh-CN"/>
        </w:rPr>
        <w:t>: 745-752 [PMID: 11960221]</w:t>
      </w:r>
    </w:p>
    <w:p w:rsidR="00832174" w:rsidRPr="00832174" w:rsidRDefault="00832174" w:rsidP="00976D08">
      <w:pPr>
        <w:spacing w:after="0" w:line="360" w:lineRule="auto"/>
        <w:jc w:val="both"/>
        <w:rPr>
          <w:rFonts w:ascii="Book Antiqua" w:eastAsia="宋体" w:hAnsi="Book Antiqua" w:cs="宋体"/>
          <w:sz w:val="24"/>
          <w:szCs w:val="24"/>
          <w:lang w:val="en-US" w:eastAsia="zh-CN"/>
        </w:rPr>
      </w:pPr>
      <w:r w:rsidRPr="00832174">
        <w:rPr>
          <w:rFonts w:ascii="Book Antiqua" w:eastAsia="宋体" w:hAnsi="Book Antiqua" w:cs="宋体"/>
          <w:sz w:val="24"/>
          <w:szCs w:val="24"/>
          <w:lang w:val="en-US" w:eastAsia="zh-CN"/>
        </w:rPr>
        <w:t>3</w:t>
      </w:r>
      <w:r w:rsidRPr="00E35111">
        <w:rPr>
          <w:rFonts w:ascii="Book Antiqua" w:eastAsia="宋体" w:hAnsi="Book Antiqua" w:cs="宋体"/>
          <w:sz w:val="24"/>
          <w:szCs w:val="24"/>
          <w:lang w:val="en-US" w:eastAsia="zh-CN"/>
        </w:rPr>
        <w:t>4</w:t>
      </w:r>
      <w:r w:rsidRPr="00832174">
        <w:rPr>
          <w:rFonts w:ascii="Book Antiqua" w:eastAsia="宋体" w:hAnsi="Book Antiqua" w:cs="宋体"/>
          <w:sz w:val="24"/>
          <w:szCs w:val="24"/>
          <w:lang w:val="en-US" w:eastAsia="zh-CN"/>
        </w:rPr>
        <w:t xml:space="preserve"> </w:t>
      </w:r>
      <w:r w:rsidRPr="00832174">
        <w:rPr>
          <w:rFonts w:ascii="Book Antiqua" w:eastAsia="宋体" w:hAnsi="Book Antiqua" w:cs="宋体"/>
          <w:b/>
          <w:bCs/>
          <w:sz w:val="24"/>
          <w:szCs w:val="24"/>
          <w:lang w:val="en-US" w:eastAsia="zh-CN"/>
        </w:rPr>
        <w:t>Varadhachary GR</w:t>
      </w:r>
      <w:r w:rsidRPr="00832174">
        <w:rPr>
          <w:rFonts w:ascii="Book Antiqua" w:eastAsia="宋体" w:hAnsi="Book Antiqua" w:cs="宋体"/>
          <w:sz w:val="24"/>
          <w:szCs w:val="24"/>
          <w:lang w:val="en-US" w:eastAsia="zh-CN"/>
        </w:rPr>
        <w:t xml:space="preserve">, Tamm EP, Abbruzzese JL, Xiong HQ, Crane CH, Wang H, Lee JE, Pisters PW, Evans DB, Wolff RA. Borderline resectable pancreatic cancer: definitions, </w:t>
      </w:r>
      <w:r w:rsidRPr="00832174">
        <w:rPr>
          <w:rFonts w:ascii="Book Antiqua" w:eastAsia="宋体" w:hAnsi="Book Antiqua" w:cs="宋体"/>
          <w:sz w:val="24"/>
          <w:szCs w:val="24"/>
          <w:lang w:val="en-US" w:eastAsia="zh-CN"/>
        </w:rPr>
        <w:lastRenderedPageBreak/>
        <w:t xml:space="preserve">management, and role of preoperative therapy. </w:t>
      </w:r>
      <w:r w:rsidRPr="00832174">
        <w:rPr>
          <w:rFonts w:ascii="Book Antiqua" w:eastAsia="宋体" w:hAnsi="Book Antiqua" w:cs="宋体"/>
          <w:i/>
          <w:iCs/>
          <w:sz w:val="24"/>
          <w:szCs w:val="24"/>
          <w:lang w:val="en-US" w:eastAsia="zh-CN"/>
        </w:rPr>
        <w:t>Ann Surg Oncol</w:t>
      </w:r>
      <w:r w:rsidRPr="00832174">
        <w:rPr>
          <w:rFonts w:ascii="Book Antiqua" w:eastAsia="宋体" w:hAnsi="Book Antiqua" w:cs="宋体"/>
          <w:sz w:val="24"/>
          <w:szCs w:val="24"/>
          <w:lang w:val="en-US" w:eastAsia="zh-CN"/>
        </w:rPr>
        <w:t xml:space="preserve"> 2006; </w:t>
      </w:r>
      <w:r w:rsidRPr="00832174">
        <w:rPr>
          <w:rFonts w:ascii="Book Antiqua" w:eastAsia="宋体" w:hAnsi="Book Antiqua" w:cs="宋体"/>
          <w:b/>
          <w:bCs/>
          <w:sz w:val="24"/>
          <w:szCs w:val="24"/>
          <w:lang w:val="en-US" w:eastAsia="zh-CN"/>
        </w:rPr>
        <w:t>13</w:t>
      </w:r>
      <w:r w:rsidRPr="00832174">
        <w:rPr>
          <w:rFonts w:ascii="Book Antiqua" w:eastAsia="宋体" w:hAnsi="Book Antiqua" w:cs="宋体"/>
          <w:sz w:val="24"/>
          <w:szCs w:val="24"/>
          <w:lang w:val="en-US" w:eastAsia="zh-CN"/>
        </w:rPr>
        <w:t>: 1035-1046 [PMID: 16865597</w:t>
      </w:r>
      <w:r w:rsidRPr="00E35111">
        <w:rPr>
          <w:rFonts w:ascii="Book Antiqua" w:eastAsia="宋体" w:hAnsi="Book Antiqua" w:cs="宋体"/>
          <w:sz w:val="24"/>
          <w:szCs w:val="24"/>
          <w:lang w:val="en-US" w:eastAsia="zh-CN"/>
        </w:rPr>
        <w:t>]</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35 </w:t>
      </w:r>
      <w:r w:rsidRPr="00E35111">
        <w:rPr>
          <w:rFonts w:ascii="Book Antiqua" w:eastAsia="宋体" w:hAnsi="Book Antiqua" w:cs="宋体"/>
          <w:b/>
          <w:bCs/>
          <w:sz w:val="24"/>
          <w:szCs w:val="24"/>
          <w:lang w:val="en-US" w:eastAsia="zh-CN"/>
        </w:rPr>
        <w:t>Huguet F</w:t>
      </w:r>
      <w:r w:rsidRPr="00E35111">
        <w:rPr>
          <w:rFonts w:ascii="Book Antiqua" w:eastAsia="宋体" w:hAnsi="Book Antiqua" w:cs="宋体"/>
          <w:sz w:val="24"/>
          <w:szCs w:val="24"/>
          <w:lang w:val="en-US" w:eastAsia="zh-CN"/>
        </w:rPr>
        <w:t xml:space="preserve">, André T, Hammel P, Artru P, Balosso J, Selle F, Deniaud-Alexandre E, Ruszniewski P, Touboul E, Labianca R, de Gramont A, Louvet C. Impact of chemoradiotherapy after disease control with chemotherapy in locally advanced pancreatic adenocarcinoma in GERCOR phase II and III studies. </w:t>
      </w:r>
      <w:r w:rsidRPr="00E35111">
        <w:rPr>
          <w:rFonts w:ascii="Book Antiqua" w:eastAsia="宋体" w:hAnsi="Book Antiqua" w:cs="宋体"/>
          <w:i/>
          <w:iCs/>
          <w:sz w:val="24"/>
          <w:szCs w:val="24"/>
          <w:lang w:val="en-US" w:eastAsia="zh-CN"/>
        </w:rPr>
        <w:t>J Clin Oncol</w:t>
      </w:r>
      <w:r w:rsidRPr="00E35111">
        <w:rPr>
          <w:rFonts w:ascii="Book Antiqua" w:eastAsia="宋体" w:hAnsi="Book Antiqua" w:cs="宋体"/>
          <w:sz w:val="24"/>
          <w:szCs w:val="24"/>
          <w:lang w:val="en-US" w:eastAsia="zh-CN"/>
        </w:rPr>
        <w:t xml:space="preserve"> 2007; </w:t>
      </w:r>
      <w:r w:rsidRPr="00E35111">
        <w:rPr>
          <w:rFonts w:ascii="Book Antiqua" w:eastAsia="宋体" w:hAnsi="Book Antiqua" w:cs="宋体"/>
          <w:b/>
          <w:bCs/>
          <w:sz w:val="24"/>
          <w:szCs w:val="24"/>
          <w:lang w:val="en-US" w:eastAsia="zh-CN"/>
        </w:rPr>
        <w:t>25</w:t>
      </w:r>
      <w:r w:rsidRPr="00E35111">
        <w:rPr>
          <w:rFonts w:ascii="Book Antiqua" w:eastAsia="宋体" w:hAnsi="Book Antiqua" w:cs="宋体"/>
          <w:sz w:val="24"/>
          <w:szCs w:val="24"/>
          <w:lang w:val="en-US" w:eastAsia="zh-CN"/>
        </w:rPr>
        <w:t>: 326-331 [PMID: 17235048]</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36 </w:t>
      </w:r>
      <w:r w:rsidRPr="00E35111">
        <w:rPr>
          <w:rFonts w:ascii="Book Antiqua" w:eastAsia="宋体" w:hAnsi="Book Antiqua" w:cs="宋体"/>
          <w:b/>
          <w:bCs/>
          <w:sz w:val="24"/>
          <w:szCs w:val="24"/>
          <w:lang w:val="en-US" w:eastAsia="zh-CN"/>
        </w:rPr>
        <w:t>Krishnan S</w:t>
      </w:r>
      <w:r w:rsidRPr="00E35111">
        <w:rPr>
          <w:rFonts w:ascii="Book Antiqua" w:eastAsia="宋体" w:hAnsi="Book Antiqua" w:cs="宋体"/>
          <w:sz w:val="24"/>
          <w:szCs w:val="24"/>
          <w:lang w:val="en-US" w:eastAsia="zh-CN"/>
        </w:rPr>
        <w:t xml:space="preserve">, Rana V, Janjan NA, Varadhachary GR, Abbruzzese JL, Das P, Delclos ME, Gould MS, Evans DB, Wolff RA, Crane CH. Induction chemotherapy selects patients with locally advanced, unresectable pancreatic cancer for optimal benefit from consolidative chemoradiation therapy. </w:t>
      </w:r>
      <w:r w:rsidRPr="00E35111">
        <w:rPr>
          <w:rFonts w:ascii="Book Antiqua" w:eastAsia="宋体" w:hAnsi="Book Antiqua" w:cs="宋体"/>
          <w:i/>
          <w:iCs/>
          <w:sz w:val="24"/>
          <w:szCs w:val="24"/>
          <w:lang w:val="en-US" w:eastAsia="zh-CN"/>
        </w:rPr>
        <w:t>Cancer</w:t>
      </w:r>
      <w:r w:rsidRPr="00E35111">
        <w:rPr>
          <w:rFonts w:ascii="Book Antiqua" w:eastAsia="宋体" w:hAnsi="Book Antiqua" w:cs="宋体"/>
          <w:sz w:val="24"/>
          <w:szCs w:val="24"/>
          <w:lang w:val="en-US" w:eastAsia="zh-CN"/>
        </w:rPr>
        <w:t xml:space="preserve"> 2007; </w:t>
      </w:r>
      <w:r w:rsidRPr="00E35111">
        <w:rPr>
          <w:rFonts w:ascii="Book Antiqua" w:eastAsia="宋体" w:hAnsi="Book Antiqua" w:cs="宋体"/>
          <w:b/>
          <w:bCs/>
          <w:sz w:val="24"/>
          <w:szCs w:val="24"/>
          <w:lang w:val="en-US" w:eastAsia="zh-CN"/>
        </w:rPr>
        <w:t>110</w:t>
      </w:r>
      <w:r w:rsidRPr="00E35111">
        <w:rPr>
          <w:rFonts w:ascii="Book Antiqua" w:eastAsia="宋体" w:hAnsi="Book Antiqua" w:cs="宋体"/>
          <w:sz w:val="24"/>
          <w:szCs w:val="24"/>
          <w:lang w:val="en-US" w:eastAsia="zh-CN"/>
        </w:rPr>
        <w:t>: 47-55 [PMID: 17538975]</w:t>
      </w:r>
    </w:p>
    <w:p w:rsidR="00832174" w:rsidRPr="00E35111" w:rsidRDefault="00832174" w:rsidP="00976D08">
      <w:pPr>
        <w:spacing w:after="0" w:line="360" w:lineRule="auto"/>
        <w:jc w:val="both"/>
        <w:rPr>
          <w:rFonts w:ascii="Book Antiqua" w:hAnsi="Book Antiqua"/>
          <w:sz w:val="24"/>
          <w:szCs w:val="24"/>
          <w:lang w:eastAsia="zh-CN"/>
        </w:rPr>
      </w:pPr>
      <w:r w:rsidRPr="00E35111">
        <w:rPr>
          <w:rFonts w:ascii="Book Antiqua" w:hAnsi="Book Antiqua"/>
          <w:bCs/>
          <w:sz w:val="24"/>
          <w:szCs w:val="24"/>
          <w:lang w:eastAsia="zh-CN"/>
        </w:rPr>
        <w:t>37</w:t>
      </w:r>
      <w:r w:rsidRPr="00E35111">
        <w:rPr>
          <w:rFonts w:ascii="Book Antiqua" w:hAnsi="Book Antiqua"/>
          <w:b/>
          <w:bCs/>
          <w:sz w:val="24"/>
          <w:szCs w:val="24"/>
          <w:lang w:eastAsia="zh-CN"/>
        </w:rPr>
        <w:t xml:space="preserve"> </w:t>
      </w:r>
      <w:r w:rsidRPr="00E35111">
        <w:rPr>
          <w:rFonts w:ascii="Book Antiqua" w:hAnsi="Book Antiqua"/>
          <w:b/>
          <w:bCs/>
          <w:sz w:val="24"/>
          <w:szCs w:val="24"/>
        </w:rPr>
        <w:t>Mukherjee S</w:t>
      </w:r>
      <w:r w:rsidRPr="00E35111">
        <w:rPr>
          <w:rFonts w:ascii="Book Antiqua" w:hAnsi="Book Antiqua"/>
          <w:sz w:val="24"/>
          <w:szCs w:val="24"/>
        </w:rPr>
        <w:t xml:space="preserve">, Hurt CN, Bridgewater J, Falk S, Cummins S, Wasan H, Crosby T, Jephcott C, Roy R, Radhakrishna G, McDonald A, Ray R, Joseph G, Staffurth J, Abrams RA, Griffiths G, Maughan T. Gemcitabine-based or capecitabine-based chemoradiotherapy for locally advanced pancreatic cancer (SCALOP): a multicentre, randomised, phase 2 trial. </w:t>
      </w:r>
      <w:r w:rsidRPr="00E35111">
        <w:rPr>
          <w:rFonts w:ascii="Book Antiqua" w:hAnsi="Book Antiqua"/>
          <w:i/>
          <w:iCs/>
          <w:sz w:val="24"/>
          <w:szCs w:val="24"/>
        </w:rPr>
        <w:t>Lancet Oncol</w:t>
      </w:r>
      <w:r w:rsidRPr="00E35111">
        <w:rPr>
          <w:rFonts w:ascii="Book Antiqua" w:hAnsi="Book Antiqua"/>
          <w:sz w:val="24"/>
          <w:szCs w:val="24"/>
        </w:rPr>
        <w:t xml:space="preserve"> 2013; </w:t>
      </w:r>
      <w:r w:rsidRPr="00E35111">
        <w:rPr>
          <w:rFonts w:ascii="Book Antiqua" w:hAnsi="Book Antiqua"/>
          <w:b/>
          <w:bCs/>
          <w:sz w:val="24"/>
          <w:szCs w:val="24"/>
        </w:rPr>
        <w:t>14</w:t>
      </w:r>
      <w:r w:rsidRPr="00E35111">
        <w:rPr>
          <w:rFonts w:ascii="Book Antiqua" w:hAnsi="Book Antiqua"/>
          <w:sz w:val="24"/>
          <w:szCs w:val="24"/>
        </w:rPr>
        <w:t>: 317-326 [PMID: 23474363 DOI: 10.1016/S1470-2045(13)70021-4</w:t>
      </w:r>
      <w:r w:rsidRPr="00E35111">
        <w:rPr>
          <w:rFonts w:ascii="Book Antiqua" w:hAnsi="Book Antiqua"/>
          <w:sz w:val="24"/>
          <w:szCs w:val="24"/>
          <w:lang w:eastAsia="zh-CN"/>
        </w:rPr>
        <w:t>]</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38 </w:t>
      </w:r>
      <w:r w:rsidRPr="00E35111">
        <w:rPr>
          <w:rFonts w:ascii="Book Antiqua" w:eastAsia="宋体" w:hAnsi="Book Antiqua" w:cs="宋体"/>
          <w:b/>
          <w:bCs/>
          <w:sz w:val="24"/>
          <w:szCs w:val="24"/>
          <w:lang w:val="en-US" w:eastAsia="zh-CN"/>
        </w:rPr>
        <w:t>Gillen S</w:t>
      </w:r>
      <w:r w:rsidRPr="00E35111">
        <w:rPr>
          <w:rFonts w:ascii="Book Antiqua" w:eastAsia="宋体" w:hAnsi="Book Antiqua" w:cs="宋体"/>
          <w:sz w:val="24"/>
          <w:szCs w:val="24"/>
          <w:lang w:val="en-US" w:eastAsia="zh-CN"/>
        </w:rPr>
        <w:t xml:space="preserve">, Schuster T, Meyer Zum Büschenfelde C, Friess H, Kleeff J. Preoperative/neoadjuvant therapy in pancreatic cancer: a systematic review and meta-analysis of response and resection percentages. </w:t>
      </w:r>
      <w:r w:rsidRPr="00E35111">
        <w:rPr>
          <w:rFonts w:ascii="Book Antiqua" w:eastAsia="宋体" w:hAnsi="Book Antiqua" w:cs="宋体"/>
          <w:i/>
          <w:iCs/>
          <w:sz w:val="24"/>
          <w:szCs w:val="24"/>
          <w:lang w:val="en-US" w:eastAsia="zh-CN"/>
        </w:rPr>
        <w:t>PLoS Med</w:t>
      </w:r>
      <w:r w:rsidRPr="00E35111">
        <w:rPr>
          <w:rFonts w:ascii="Book Antiqua" w:eastAsia="宋体" w:hAnsi="Book Antiqua" w:cs="宋体"/>
          <w:sz w:val="24"/>
          <w:szCs w:val="24"/>
          <w:lang w:val="en-US" w:eastAsia="zh-CN"/>
        </w:rPr>
        <w:t xml:space="preserve"> 2010; </w:t>
      </w:r>
      <w:r w:rsidRPr="00E35111">
        <w:rPr>
          <w:rFonts w:ascii="Book Antiqua" w:eastAsia="宋体" w:hAnsi="Book Antiqua" w:cs="宋体"/>
          <w:b/>
          <w:bCs/>
          <w:sz w:val="24"/>
          <w:szCs w:val="24"/>
          <w:lang w:val="en-US" w:eastAsia="zh-CN"/>
        </w:rPr>
        <w:t>7</w:t>
      </w:r>
      <w:r w:rsidRPr="00E35111">
        <w:rPr>
          <w:rFonts w:ascii="Book Antiqua" w:eastAsia="宋体" w:hAnsi="Book Antiqua" w:cs="宋体"/>
          <w:sz w:val="24"/>
          <w:szCs w:val="24"/>
          <w:lang w:val="en-US" w:eastAsia="zh-CN"/>
        </w:rPr>
        <w:t>: e1000267 [PMID: 20422030 DOI: 10.1371/journal.pmed.1000267]</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39 </w:t>
      </w:r>
      <w:r w:rsidRPr="00E35111">
        <w:rPr>
          <w:rFonts w:ascii="Book Antiqua" w:eastAsia="宋体" w:hAnsi="Book Antiqua" w:cs="宋体"/>
          <w:b/>
          <w:bCs/>
          <w:sz w:val="24"/>
          <w:szCs w:val="24"/>
          <w:lang w:val="en-US" w:eastAsia="zh-CN"/>
        </w:rPr>
        <w:t>Takahashi S</w:t>
      </w:r>
      <w:r w:rsidRPr="00E35111">
        <w:rPr>
          <w:rFonts w:ascii="Book Antiqua" w:eastAsia="宋体" w:hAnsi="Book Antiqua" w:cs="宋体"/>
          <w:sz w:val="24"/>
          <w:szCs w:val="24"/>
          <w:lang w:val="en-US" w:eastAsia="zh-CN"/>
        </w:rPr>
        <w:t xml:space="preserve">, Kinoshita T, Konishi M, Gotohda N, Kato Y, Kinoshita T, Kobayashi T, Mitsunaga S, Nakachi K, Ikeda M. Borderline resectable pancreatic cancer: rationale for multidisciplinary treatment. </w:t>
      </w:r>
      <w:r w:rsidRPr="00E35111">
        <w:rPr>
          <w:rFonts w:ascii="Book Antiqua" w:eastAsia="宋体" w:hAnsi="Book Antiqua" w:cs="宋体"/>
          <w:i/>
          <w:iCs/>
          <w:sz w:val="24"/>
          <w:szCs w:val="24"/>
          <w:lang w:val="en-US" w:eastAsia="zh-CN"/>
        </w:rPr>
        <w:t>J Hepatobiliary Pancreat Sci</w:t>
      </w:r>
      <w:r w:rsidRPr="00E35111">
        <w:rPr>
          <w:rFonts w:ascii="Book Antiqua" w:eastAsia="宋体" w:hAnsi="Book Antiqua" w:cs="宋体"/>
          <w:sz w:val="24"/>
          <w:szCs w:val="24"/>
          <w:lang w:val="en-US" w:eastAsia="zh-CN"/>
        </w:rPr>
        <w:t xml:space="preserve"> 2011; </w:t>
      </w:r>
      <w:r w:rsidRPr="00E35111">
        <w:rPr>
          <w:rFonts w:ascii="Book Antiqua" w:eastAsia="宋体" w:hAnsi="Book Antiqua" w:cs="宋体"/>
          <w:b/>
          <w:bCs/>
          <w:sz w:val="24"/>
          <w:szCs w:val="24"/>
          <w:lang w:val="en-US" w:eastAsia="zh-CN"/>
        </w:rPr>
        <w:t>18</w:t>
      </w:r>
      <w:r w:rsidRPr="00E35111">
        <w:rPr>
          <w:rFonts w:ascii="Book Antiqua" w:eastAsia="宋体" w:hAnsi="Book Antiqua" w:cs="宋体"/>
          <w:sz w:val="24"/>
          <w:szCs w:val="24"/>
          <w:lang w:val="en-US" w:eastAsia="zh-CN"/>
        </w:rPr>
        <w:t>: 567-574 [PMID: 21331805 DOI: 10.1007/s00534-011-0371-z]</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40 </w:t>
      </w:r>
      <w:r w:rsidRPr="00E35111">
        <w:rPr>
          <w:rFonts w:ascii="Book Antiqua" w:eastAsia="宋体" w:hAnsi="Book Antiqua" w:cs="宋体"/>
          <w:b/>
          <w:bCs/>
          <w:sz w:val="24"/>
          <w:szCs w:val="24"/>
          <w:lang w:val="en-US" w:eastAsia="zh-CN"/>
        </w:rPr>
        <w:t>Mollberg N</w:t>
      </w:r>
      <w:r w:rsidRPr="00E35111">
        <w:rPr>
          <w:rFonts w:ascii="Book Antiqua" w:eastAsia="宋体" w:hAnsi="Book Antiqua" w:cs="宋体"/>
          <w:sz w:val="24"/>
          <w:szCs w:val="24"/>
          <w:lang w:val="en-US" w:eastAsia="zh-CN"/>
        </w:rPr>
        <w:t xml:space="preserve">, Rahbari NN, Koch M, Hartwig W, Hoeger Y, Büchler MW, Weitz J. Arterial resection during pancreatectomy for pancreatic cancer: a systematic review and </w:t>
      </w:r>
      <w:r w:rsidRPr="00E35111">
        <w:rPr>
          <w:rFonts w:ascii="Book Antiqua" w:eastAsia="宋体" w:hAnsi="Book Antiqua" w:cs="宋体"/>
          <w:sz w:val="24"/>
          <w:szCs w:val="24"/>
          <w:lang w:val="en-US" w:eastAsia="zh-CN"/>
        </w:rPr>
        <w:lastRenderedPageBreak/>
        <w:t xml:space="preserve">meta-analysis. </w:t>
      </w:r>
      <w:r w:rsidRPr="00E35111">
        <w:rPr>
          <w:rFonts w:ascii="Book Antiqua" w:eastAsia="宋体" w:hAnsi="Book Antiqua" w:cs="宋体"/>
          <w:i/>
          <w:iCs/>
          <w:sz w:val="24"/>
          <w:szCs w:val="24"/>
          <w:lang w:val="en-US" w:eastAsia="zh-CN"/>
        </w:rPr>
        <w:t>Ann Surg</w:t>
      </w:r>
      <w:r w:rsidRPr="00E35111">
        <w:rPr>
          <w:rFonts w:ascii="Book Antiqua" w:eastAsia="宋体" w:hAnsi="Book Antiqua" w:cs="宋体"/>
          <w:sz w:val="24"/>
          <w:szCs w:val="24"/>
          <w:lang w:val="en-US" w:eastAsia="zh-CN"/>
        </w:rPr>
        <w:t xml:space="preserve"> 2011; </w:t>
      </w:r>
      <w:r w:rsidRPr="00E35111">
        <w:rPr>
          <w:rFonts w:ascii="Book Antiqua" w:eastAsia="宋体" w:hAnsi="Book Antiqua" w:cs="宋体"/>
          <w:b/>
          <w:bCs/>
          <w:sz w:val="24"/>
          <w:szCs w:val="24"/>
          <w:lang w:val="en-US" w:eastAsia="zh-CN"/>
        </w:rPr>
        <w:t>254</w:t>
      </w:r>
      <w:r w:rsidRPr="00E35111">
        <w:rPr>
          <w:rFonts w:ascii="Book Antiqua" w:eastAsia="宋体" w:hAnsi="Book Antiqua" w:cs="宋体"/>
          <w:sz w:val="24"/>
          <w:szCs w:val="24"/>
          <w:lang w:val="en-US" w:eastAsia="zh-CN"/>
        </w:rPr>
        <w:t>: 882-893 [PMID: 22064622 DOI: 10.1097/SLA.0b013e31823ac299]</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41 </w:t>
      </w:r>
      <w:r w:rsidRPr="00E35111">
        <w:rPr>
          <w:rFonts w:ascii="Book Antiqua" w:eastAsia="宋体" w:hAnsi="Book Antiqua" w:cs="宋体"/>
          <w:b/>
          <w:bCs/>
          <w:sz w:val="24"/>
          <w:szCs w:val="24"/>
          <w:lang w:val="en-US" w:eastAsia="zh-CN"/>
        </w:rPr>
        <w:t>Partelli S</w:t>
      </w:r>
      <w:r w:rsidRPr="00E35111">
        <w:rPr>
          <w:rFonts w:ascii="Book Antiqua" w:eastAsia="宋体" w:hAnsi="Book Antiqua" w:cs="宋体"/>
          <w:sz w:val="24"/>
          <w:szCs w:val="24"/>
          <w:lang w:val="en-US" w:eastAsia="zh-CN"/>
        </w:rPr>
        <w:t xml:space="preserve">, Crippa S, Barugola G, Tamburrino D, Capelli P, D'Onofrio M, Pederzoli P, Falconi M. Splenic artery invasion in pancreatic adenocarcinoma of the body and tail: a novel prognostic parameter for patient selection. </w:t>
      </w:r>
      <w:r w:rsidRPr="00E35111">
        <w:rPr>
          <w:rFonts w:ascii="Book Antiqua" w:eastAsia="宋体" w:hAnsi="Book Antiqua" w:cs="宋体"/>
          <w:i/>
          <w:iCs/>
          <w:sz w:val="24"/>
          <w:szCs w:val="24"/>
          <w:lang w:val="en-US" w:eastAsia="zh-CN"/>
        </w:rPr>
        <w:t>Ann Surg Oncol</w:t>
      </w:r>
      <w:r w:rsidRPr="00E35111">
        <w:rPr>
          <w:rFonts w:ascii="Book Antiqua" w:eastAsia="宋体" w:hAnsi="Book Antiqua" w:cs="宋体"/>
          <w:sz w:val="24"/>
          <w:szCs w:val="24"/>
          <w:lang w:val="en-US" w:eastAsia="zh-CN"/>
        </w:rPr>
        <w:t xml:space="preserve"> 2011; </w:t>
      </w:r>
      <w:r w:rsidRPr="00E35111">
        <w:rPr>
          <w:rFonts w:ascii="Book Antiqua" w:eastAsia="宋体" w:hAnsi="Book Antiqua" w:cs="宋体"/>
          <w:b/>
          <w:bCs/>
          <w:sz w:val="24"/>
          <w:szCs w:val="24"/>
          <w:lang w:val="en-US" w:eastAsia="zh-CN"/>
        </w:rPr>
        <w:t>18</w:t>
      </w:r>
      <w:r w:rsidRPr="00E35111">
        <w:rPr>
          <w:rFonts w:ascii="Book Antiqua" w:eastAsia="宋体" w:hAnsi="Book Antiqua" w:cs="宋体"/>
          <w:sz w:val="24"/>
          <w:szCs w:val="24"/>
          <w:lang w:val="en-US" w:eastAsia="zh-CN"/>
        </w:rPr>
        <w:t>: 3608-3614 [PMID: 21584836 DOI: 10.1245/s10434-011-1769-1]</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42 </w:t>
      </w:r>
      <w:r w:rsidRPr="00E35111">
        <w:rPr>
          <w:rFonts w:ascii="Book Antiqua" w:eastAsia="宋体" w:hAnsi="Book Antiqua" w:cs="宋体"/>
          <w:b/>
          <w:bCs/>
          <w:sz w:val="24"/>
          <w:szCs w:val="24"/>
          <w:lang w:val="en-US" w:eastAsia="zh-CN"/>
        </w:rPr>
        <w:t>Katz MH</w:t>
      </w:r>
      <w:r w:rsidRPr="00E35111">
        <w:rPr>
          <w:rFonts w:ascii="Book Antiqua" w:eastAsia="宋体" w:hAnsi="Book Antiqua" w:cs="宋体"/>
          <w:sz w:val="24"/>
          <w:szCs w:val="24"/>
          <w:lang w:val="en-US" w:eastAsia="zh-CN"/>
        </w:rPr>
        <w:t xml:space="preserve">, Pisters PW, Evans DB, Sun CC, Lee JE, Fleming JB, Vauthey JN, Abdalla EK, Crane CH, Wolff RA, Varadhachary GR, Hwang RF. Borderline resectable pancreatic cancer: the importance of this emerging stage of disease. </w:t>
      </w:r>
      <w:r w:rsidRPr="00E35111">
        <w:rPr>
          <w:rFonts w:ascii="Book Antiqua" w:eastAsia="宋体" w:hAnsi="Book Antiqua" w:cs="宋体"/>
          <w:i/>
          <w:iCs/>
          <w:sz w:val="24"/>
          <w:szCs w:val="24"/>
          <w:lang w:val="en-US" w:eastAsia="zh-CN"/>
        </w:rPr>
        <w:t>J Am Coll Surg</w:t>
      </w:r>
      <w:r w:rsidRPr="00E35111">
        <w:rPr>
          <w:rFonts w:ascii="Book Antiqua" w:eastAsia="宋体" w:hAnsi="Book Antiqua" w:cs="宋体"/>
          <w:sz w:val="24"/>
          <w:szCs w:val="24"/>
          <w:lang w:val="en-US" w:eastAsia="zh-CN"/>
        </w:rPr>
        <w:t xml:space="preserve"> 2008; </w:t>
      </w:r>
      <w:r w:rsidRPr="00E35111">
        <w:rPr>
          <w:rFonts w:ascii="Book Antiqua" w:eastAsia="宋体" w:hAnsi="Book Antiqua" w:cs="宋体"/>
          <w:b/>
          <w:bCs/>
          <w:sz w:val="24"/>
          <w:szCs w:val="24"/>
          <w:lang w:val="en-US" w:eastAsia="zh-CN"/>
        </w:rPr>
        <w:t>206</w:t>
      </w:r>
      <w:r w:rsidRPr="00E35111">
        <w:rPr>
          <w:rFonts w:ascii="Book Antiqua" w:eastAsia="宋体" w:hAnsi="Book Antiqua" w:cs="宋体"/>
          <w:sz w:val="24"/>
          <w:szCs w:val="24"/>
          <w:lang w:val="en-US" w:eastAsia="zh-CN"/>
        </w:rPr>
        <w:t>: 833-46; discussion 846-8 [PMID: 18471707 DOI: 10.1016/j.jamcollsurg.2007.12.020]</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43 </w:t>
      </w:r>
      <w:r w:rsidRPr="00E35111">
        <w:rPr>
          <w:rFonts w:ascii="Book Antiqua" w:eastAsia="宋体" w:hAnsi="Book Antiqua" w:cs="宋体"/>
          <w:b/>
          <w:bCs/>
          <w:sz w:val="24"/>
          <w:szCs w:val="24"/>
          <w:lang w:val="en-US" w:eastAsia="zh-CN"/>
        </w:rPr>
        <w:t>Evans DB</w:t>
      </w:r>
      <w:r w:rsidRPr="00E35111">
        <w:rPr>
          <w:rFonts w:ascii="Book Antiqua" w:eastAsia="宋体" w:hAnsi="Book Antiqua" w:cs="宋体"/>
          <w:sz w:val="24"/>
          <w:szCs w:val="24"/>
          <w:lang w:val="en-US" w:eastAsia="zh-CN"/>
        </w:rPr>
        <w:t xml:space="preserve">, Varadhachary GR, Crane CH, Sun CC, Lee JE, Pisters PW, Vauthey JN, Wang H, Cleary KR, Staerkel GA, Charnsangavej C, Lano EA, Ho L, Lenzi R, Abbruzzese JL, Wolff RA. Preoperative gemcitabine-based chemoradiation for patients with resectable adenocarcinoma of the pancreatic head. </w:t>
      </w:r>
      <w:r w:rsidRPr="00E35111">
        <w:rPr>
          <w:rFonts w:ascii="Book Antiqua" w:eastAsia="宋体" w:hAnsi="Book Antiqua" w:cs="宋体"/>
          <w:i/>
          <w:iCs/>
          <w:sz w:val="24"/>
          <w:szCs w:val="24"/>
          <w:lang w:val="en-US" w:eastAsia="zh-CN"/>
        </w:rPr>
        <w:t>J Clin Oncol</w:t>
      </w:r>
      <w:r w:rsidRPr="00E35111">
        <w:rPr>
          <w:rFonts w:ascii="Book Antiqua" w:eastAsia="宋体" w:hAnsi="Book Antiqua" w:cs="宋体"/>
          <w:sz w:val="24"/>
          <w:szCs w:val="24"/>
          <w:lang w:val="en-US" w:eastAsia="zh-CN"/>
        </w:rPr>
        <w:t xml:space="preserve"> 2008; </w:t>
      </w:r>
      <w:r w:rsidRPr="00E35111">
        <w:rPr>
          <w:rFonts w:ascii="Book Antiqua" w:eastAsia="宋体" w:hAnsi="Book Antiqua" w:cs="宋体"/>
          <w:b/>
          <w:bCs/>
          <w:sz w:val="24"/>
          <w:szCs w:val="24"/>
          <w:lang w:val="en-US" w:eastAsia="zh-CN"/>
        </w:rPr>
        <w:t>26</w:t>
      </w:r>
      <w:r w:rsidRPr="00E35111">
        <w:rPr>
          <w:rFonts w:ascii="Book Antiqua" w:eastAsia="宋体" w:hAnsi="Book Antiqua" w:cs="宋体"/>
          <w:sz w:val="24"/>
          <w:szCs w:val="24"/>
          <w:lang w:val="en-US" w:eastAsia="zh-CN"/>
        </w:rPr>
        <w:t>: 3496-3502 [PMID: 18640930 DOI: 10.1200/JCO.2007.15.8634]</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44 </w:t>
      </w:r>
      <w:r w:rsidRPr="00E35111">
        <w:rPr>
          <w:rFonts w:ascii="Book Antiqua" w:eastAsia="宋体" w:hAnsi="Book Antiqua" w:cs="宋体"/>
          <w:b/>
          <w:bCs/>
          <w:sz w:val="24"/>
          <w:szCs w:val="24"/>
          <w:lang w:val="en-US" w:eastAsia="zh-CN"/>
        </w:rPr>
        <w:t>Agarwal B</w:t>
      </w:r>
      <w:r w:rsidRPr="00E35111">
        <w:rPr>
          <w:rFonts w:ascii="Book Antiqua" w:eastAsia="宋体" w:hAnsi="Book Antiqua" w:cs="宋体"/>
          <w:sz w:val="24"/>
          <w:szCs w:val="24"/>
          <w:lang w:val="en-US" w:eastAsia="zh-CN"/>
        </w:rPr>
        <w:t xml:space="preserve">, Abu-Hamda E, Molke KL, Correa AM, Ho L. Endoscopic ultrasound-guided fine needle aspiration and multidetector spiral CT in the diagnosis of pancreatic cancer. </w:t>
      </w:r>
      <w:r w:rsidRPr="00E35111">
        <w:rPr>
          <w:rFonts w:ascii="Book Antiqua" w:eastAsia="宋体" w:hAnsi="Book Antiqua" w:cs="宋体"/>
          <w:i/>
          <w:iCs/>
          <w:sz w:val="24"/>
          <w:szCs w:val="24"/>
          <w:lang w:val="en-US" w:eastAsia="zh-CN"/>
        </w:rPr>
        <w:t>Am J Gastroenterol</w:t>
      </w:r>
      <w:r w:rsidRPr="00E35111">
        <w:rPr>
          <w:rFonts w:ascii="Book Antiqua" w:eastAsia="宋体" w:hAnsi="Book Antiqua" w:cs="宋体"/>
          <w:sz w:val="24"/>
          <w:szCs w:val="24"/>
          <w:lang w:val="en-US" w:eastAsia="zh-CN"/>
        </w:rPr>
        <w:t xml:space="preserve"> 2004; </w:t>
      </w:r>
      <w:r w:rsidRPr="00E35111">
        <w:rPr>
          <w:rFonts w:ascii="Book Antiqua" w:eastAsia="宋体" w:hAnsi="Book Antiqua" w:cs="宋体"/>
          <w:b/>
          <w:bCs/>
          <w:sz w:val="24"/>
          <w:szCs w:val="24"/>
          <w:lang w:val="en-US" w:eastAsia="zh-CN"/>
        </w:rPr>
        <w:t>99</w:t>
      </w:r>
      <w:r w:rsidRPr="00E35111">
        <w:rPr>
          <w:rFonts w:ascii="Book Antiqua" w:eastAsia="宋体" w:hAnsi="Book Antiqua" w:cs="宋体"/>
          <w:sz w:val="24"/>
          <w:szCs w:val="24"/>
          <w:lang w:val="en-US" w:eastAsia="zh-CN"/>
        </w:rPr>
        <w:t>: 844-850 [PMID: 15128348]</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45 </w:t>
      </w:r>
      <w:r w:rsidRPr="00E35111">
        <w:rPr>
          <w:rFonts w:ascii="Book Antiqua" w:eastAsia="宋体" w:hAnsi="Book Antiqua" w:cs="宋体"/>
          <w:b/>
          <w:bCs/>
          <w:sz w:val="24"/>
          <w:szCs w:val="24"/>
          <w:lang w:val="en-US" w:eastAsia="zh-CN"/>
        </w:rPr>
        <w:t>Buchs NC</w:t>
      </w:r>
      <w:r w:rsidRPr="00E35111">
        <w:rPr>
          <w:rFonts w:ascii="Book Antiqua" w:eastAsia="宋体" w:hAnsi="Book Antiqua" w:cs="宋体"/>
          <w:sz w:val="24"/>
          <w:szCs w:val="24"/>
          <w:lang w:val="en-US" w:eastAsia="zh-CN"/>
        </w:rPr>
        <w:t xml:space="preserve">, Chilcott M, Poletti PA, Buhler LH, Morel P. Vascular invasion in pancreatic cancer: Imaging modalities, preoperative diagnosis and surgical management. </w:t>
      </w:r>
      <w:r w:rsidRPr="00E35111">
        <w:rPr>
          <w:rFonts w:ascii="Book Antiqua" w:eastAsia="宋体" w:hAnsi="Book Antiqua" w:cs="宋体"/>
          <w:i/>
          <w:iCs/>
          <w:sz w:val="24"/>
          <w:szCs w:val="24"/>
          <w:lang w:val="en-US" w:eastAsia="zh-CN"/>
        </w:rPr>
        <w:t>World J Gastroenterol</w:t>
      </w:r>
      <w:r w:rsidRPr="00E35111">
        <w:rPr>
          <w:rFonts w:ascii="Book Antiqua" w:eastAsia="宋体" w:hAnsi="Book Antiqua" w:cs="宋体"/>
          <w:sz w:val="24"/>
          <w:szCs w:val="24"/>
          <w:lang w:val="en-US" w:eastAsia="zh-CN"/>
        </w:rPr>
        <w:t xml:space="preserve"> 2010; </w:t>
      </w:r>
      <w:r w:rsidRPr="00E35111">
        <w:rPr>
          <w:rFonts w:ascii="Book Antiqua" w:eastAsia="宋体" w:hAnsi="Book Antiqua" w:cs="宋体"/>
          <w:b/>
          <w:bCs/>
          <w:sz w:val="24"/>
          <w:szCs w:val="24"/>
          <w:lang w:val="en-US" w:eastAsia="zh-CN"/>
        </w:rPr>
        <w:t>16</w:t>
      </w:r>
      <w:r w:rsidRPr="00E35111">
        <w:rPr>
          <w:rFonts w:ascii="Book Antiqua" w:eastAsia="宋体" w:hAnsi="Book Antiqua" w:cs="宋体"/>
          <w:sz w:val="24"/>
          <w:szCs w:val="24"/>
          <w:lang w:val="en-US" w:eastAsia="zh-CN"/>
        </w:rPr>
        <w:t>: 818-831 [PMID: 20143460]</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46 </w:t>
      </w:r>
      <w:r w:rsidRPr="00E35111">
        <w:rPr>
          <w:rFonts w:ascii="Book Antiqua" w:eastAsia="宋体" w:hAnsi="Book Antiqua" w:cs="宋体"/>
          <w:b/>
          <w:bCs/>
          <w:sz w:val="24"/>
          <w:szCs w:val="24"/>
          <w:lang w:val="en-US" w:eastAsia="zh-CN"/>
        </w:rPr>
        <w:t>Pisters PW</w:t>
      </w:r>
      <w:r w:rsidRPr="00E35111">
        <w:rPr>
          <w:rFonts w:ascii="Book Antiqua" w:eastAsia="宋体" w:hAnsi="Book Antiqua" w:cs="宋体"/>
          <w:sz w:val="24"/>
          <w:szCs w:val="24"/>
          <w:lang w:val="en-US" w:eastAsia="zh-CN"/>
        </w:rPr>
        <w:t xml:space="preserve">, Lee JE, Vauthey JN, Charnsangavej C, Evans DB. Laparoscopy in the staging of pancreatic cancer. </w:t>
      </w:r>
      <w:r w:rsidRPr="00E35111">
        <w:rPr>
          <w:rFonts w:ascii="Book Antiqua" w:eastAsia="宋体" w:hAnsi="Book Antiqua" w:cs="宋体"/>
          <w:i/>
          <w:iCs/>
          <w:sz w:val="24"/>
          <w:szCs w:val="24"/>
          <w:lang w:val="en-US" w:eastAsia="zh-CN"/>
        </w:rPr>
        <w:t>Br J Surg</w:t>
      </w:r>
      <w:r w:rsidRPr="00E35111">
        <w:rPr>
          <w:rFonts w:ascii="Book Antiqua" w:eastAsia="宋体" w:hAnsi="Book Antiqua" w:cs="宋体"/>
          <w:sz w:val="24"/>
          <w:szCs w:val="24"/>
          <w:lang w:val="en-US" w:eastAsia="zh-CN"/>
        </w:rPr>
        <w:t xml:space="preserve"> 2001; </w:t>
      </w:r>
      <w:r w:rsidRPr="00E35111">
        <w:rPr>
          <w:rFonts w:ascii="Book Antiqua" w:eastAsia="宋体" w:hAnsi="Book Antiqua" w:cs="宋体"/>
          <w:b/>
          <w:bCs/>
          <w:sz w:val="24"/>
          <w:szCs w:val="24"/>
          <w:lang w:val="en-US" w:eastAsia="zh-CN"/>
        </w:rPr>
        <w:t>88</w:t>
      </w:r>
      <w:r w:rsidRPr="00E35111">
        <w:rPr>
          <w:rFonts w:ascii="Book Antiqua" w:eastAsia="宋体" w:hAnsi="Book Antiqua" w:cs="宋体"/>
          <w:sz w:val="24"/>
          <w:szCs w:val="24"/>
          <w:lang w:val="en-US" w:eastAsia="zh-CN"/>
        </w:rPr>
        <w:t>: 325-337 [PMID: 11260096]</w:t>
      </w:r>
    </w:p>
    <w:p w:rsidR="00832174" w:rsidRPr="00E35111" w:rsidRDefault="0079603A" w:rsidP="00976D08">
      <w:pPr>
        <w:spacing w:after="0" w:line="360" w:lineRule="auto"/>
        <w:jc w:val="both"/>
        <w:rPr>
          <w:rFonts w:ascii="Book Antiqua" w:hAnsi="Book Antiqua"/>
          <w:sz w:val="24"/>
          <w:szCs w:val="24"/>
          <w:lang w:eastAsia="zh-CN"/>
        </w:rPr>
      </w:pPr>
      <w:r w:rsidRPr="00E35111">
        <w:rPr>
          <w:rFonts w:ascii="Book Antiqua" w:hAnsi="Book Antiqua"/>
          <w:bCs/>
          <w:sz w:val="24"/>
          <w:szCs w:val="24"/>
          <w:lang w:eastAsia="zh-CN"/>
        </w:rPr>
        <w:t>47</w:t>
      </w:r>
      <w:r w:rsidRPr="00E35111">
        <w:rPr>
          <w:rFonts w:ascii="Book Antiqua" w:hAnsi="Book Antiqua"/>
          <w:b/>
          <w:bCs/>
          <w:sz w:val="24"/>
          <w:szCs w:val="24"/>
          <w:lang w:eastAsia="zh-CN"/>
        </w:rPr>
        <w:t xml:space="preserve"> </w:t>
      </w:r>
      <w:r w:rsidRPr="00E35111">
        <w:rPr>
          <w:rFonts w:ascii="Book Antiqua" w:hAnsi="Book Antiqua"/>
          <w:b/>
          <w:bCs/>
          <w:sz w:val="24"/>
          <w:szCs w:val="24"/>
        </w:rPr>
        <w:t>Javery O</w:t>
      </w:r>
      <w:r w:rsidRPr="00E35111">
        <w:rPr>
          <w:rFonts w:ascii="Book Antiqua" w:hAnsi="Book Antiqua"/>
          <w:sz w:val="24"/>
          <w:szCs w:val="24"/>
        </w:rPr>
        <w:t xml:space="preserve">, Shyn P, Mortele K. FDG PET or PET/CT in patients with pancreatic cancer: when does it add to diagnostic CT or MRI? </w:t>
      </w:r>
      <w:r w:rsidRPr="00E35111">
        <w:rPr>
          <w:rFonts w:ascii="Book Antiqua" w:hAnsi="Book Antiqua"/>
          <w:i/>
          <w:iCs/>
          <w:sz w:val="24"/>
          <w:szCs w:val="24"/>
        </w:rPr>
        <w:t>Clin Imaging</w:t>
      </w:r>
      <w:r w:rsidRPr="00E35111">
        <w:rPr>
          <w:rFonts w:ascii="Book Antiqua" w:hAnsi="Book Antiqua"/>
          <w:sz w:val="24"/>
          <w:szCs w:val="24"/>
        </w:rPr>
        <w:t xml:space="preserve"> </w:t>
      </w:r>
      <w:r w:rsidR="00832174" w:rsidRPr="00E35111">
        <w:rPr>
          <w:rFonts w:ascii="Book Antiqua" w:hAnsi="Book Antiqua"/>
          <w:sz w:val="24"/>
          <w:szCs w:val="24"/>
          <w:lang w:eastAsia="zh-CN"/>
        </w:rPr>
        <w:t>2013</w:t>
      </w:r>
      <w:r w:rsidRPr="00E35111">
        <w:rPr>
          <w:rFonts w:ascii="Book Antiqua" w:hAnsi="Book Antiqua"/>
          <w:sz w:val="24"/>
          <w:szCs w:val="24"/>
        </w:rPr>
        <w:t xml:space="preserve">; </w:t>
      </w:r>
      <w:r w:rsidRPr="00E35111">
        <w:rPr>
          <w:rFonts w:ascii="Book Antiqua" w:hAnsi="Book Antiqua"/>
          <w:b/>
          <w:bCs/>
          <w:sz w:val="24"/>
          <w:szCs w:val="24"/>
        </w:rPr>
        <w:t>37</w:t>
      </w:r>
      <w:r w:rsidRPr="00E35111">
        <w:rPr>
          <w:rFonts w:ascii="Book Antiqua" w:hAnsi="Book Antiqua"/>
          <w:sz w:val="24"/>
          <w:szCs w:val="24"/>
        </w:rPr>
        <w:t>: 295-301 [PMID: 23465982 DOI: 10.1016/j.clinimag.2012.07.005</w:t>
      </w:r>
      <w:r w:rsidR="00832174" w:rsidRPr="00E35111">
        <w:rPr>
          <w:rFonts w:ascii="Book Antiqua" w:hAnsi="Book Antiqua"/>
          <w:sz w:val="24"/>
          <w:szCs w:val="24"/>
          <w:lang w:eastAsia="zh-CN"/>
        </w:rPr>
        <w:t>]</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lastRenderedPageBreak/>
        <w:t xml:space="preserve">48 </w:t>
      </w:r>
      <w:r w:rsidRPr="00E35111">
        <w:rPr>
          <w:rFonts w:ascii="Book Antiqua" w:eastAsia="宋体" w:hAnsi="Book Antiqua" w:cs="宋体"/>
          <w:b/>
          <w:bCs/>
          <w:sz w:val="24"/>
          <w:szCs w:val="24"/>
          <w:lang w:val="en-US" w:eastAsia="zh-CN"/>
        </w:rPr>
        <w:t>Oshima M</w:t>
      </w:r>
      <w:r w:rsidRPr="00E35111">
        <w:rPr>
          <w:rFonts w:ascii="Book Antiqua" w:eastAsia="宋体" w:hAnsi="Book Antiqua" w:cs="宋体"/>
          <w:sz w:val="24"/>
          <w:szCs w:val="24"/>
          <w:lang w:val="en-US" w:eastAsia="zh-CN"/>
        </w:rPr>
        <w:t xml:space="preserve">, Okano K, Muraki S, Haba R, Maeba T, Suzuki Y, Yachida S. Immunohistochemically detected expression of 3 major genes (CDKN2A/p16, TP53, and SMAD4/DPC4) strongly predicts survival in patients with resectable pancreatic cancer. </w:t>
      </w:r>
      <w:r w:rsidRPr="00E35111">
        <w:rPr>
          <w:rFonts w:ascii="Book Antiqua" w:eastAsia="宋体" w:hAnsi="Book Antiqua" w:cs="宋体"/>
          <w:i/>
          <w:iCs/>
          <w:sz w:val="24"/>
          <w:szCs w:val="24"/>
          <w:lang w:val="en-US" w:eastAsia="zh-CN"/>
        </w:rPr>
        <w:t>Ann Surg</w:t>
      </w:r>
      <w:r w:rsidRPr="00E35111">
        <w:rPr>
          <w:rFonts w:ascii="Book Antiqua" w:eastAsia="宋体" w:hAnsi="Book Antiqua" w:cs="宋体"/>
          <w:sz w:val="24"/>
          <w:szCs w:val="24"/>
          <w:lang w:val="en-US" w:eastAsia="zh-CN"/>
        </w:rPr>
        <w:t xml:space="preserve"> 2013; </w:t>
      </w:r>
      <w:r w:rsidRPr="00E35111">
        <w:rPr>
          <w:rFonts w:ascii="Book Antiqua" w:eastAsia="宋体" w:hAnsi="Book Antiqua" w:cs="宋体"/>
          <w:b/>
          <w:bCs/>
          <w:sz w:val="24"/>
          <w:szCs w:val="24"/>
          <w:lang w:val="en-US" w:eastAsia="zh-CN"/>
        </w:rPr>
        <w:t>258</w:t>
      </w:r>
      <w:r w:rsidRPr="00E35111">
        <w:rPr>
          <w:rFonts w:ascii="Book Antiqua" w:eastAsia="宋体" w:hAnsi="Book Antiqua" w:cs="宋体"/>
          <w:sz w:val="24"/>
          <w:szCs w:val="24"/>
          <w:lang w:val="en-US" w:eastAsia="zh-CN"/>
        </w:rPr>
        <w:t>: 336-346 [PMID: 23470568 DOI: 10.1097/SLA.0b013e3182827a65]</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49 </w:t>
      </w:r>
      <w:r w:rsidRPr="00E35111">
        <w:rPr>
          <w:rFonts w:ascii="Book Antiqua" w:eastAsia="宋体" w:hAnsi="Book Antiqua" w:cs="宋体"/>
          <w:b/>
          <w:bCs/>
          <w:sz w:val="24"/>
          <w:szCs w:val="24"/>
          <w:lang w:val="en-US" w:eastAsia="zh-CN"/>
        </w:rPr>
        <w:t>Jiang H</w:t>
      </w:r>
      <w:r w:rsidRPr="00E35111">
        <w:rPr>
          <w:rFonts w:ascii="Book Antiqua" w:eastAsia="宋体" w:hAnsi="Book Antiqua" w:cs="宋体"/>
          <w:sz w:val="24"/>
          <w:szCs w:val="24"/>
          <w:lang w:val="en-US" w:eastAsia="zh-CN"/>
        </w:rPr>
        <w:t xml:space="preserve">, He C, Geng S, Sheng H, Shen X, Zhang X, Li H, Zhu S, Chen X, Yang C, Gao H. RhoT1 and Smad4 are correlated with lymph node metastasis and overall survival in pancreatic cancer. </w:t>
      </w:r>
      <w:r w:rsidRPr="00E35111">
        <w:rPr>
          <w:rFonts w:ascii="Book Antiqua" w:eastAsia="宋体" w:hAnsi="Book Antiqua" w:cs="宋体"/>
          <w:i/>
          <w:iCs/>
          <w:sz w:val="24"/>
          <w:szCs w:val="24"/>
          <w:lang w:val="en-US" w:eastAsia="zh-CN"/>
        </w:rPr>
        <w:t>PLoS One</w:t>
      </w:r>
      <w:r w:rsidRPr="00E35111">
        <w:rPr>
          <w:rFonts w:ascii="Book Antiqua" w:eastAsia="宋体" w:hAnsi="Book Antiqua" w:cs="宋体"/>
          <w:sz w:val="24"/>
          <w:szCs w:val="24"/>
          <w:lang w:val="en-US" w:eastAsia="zh-CN"/>
        </w:rPr>
        <w:t xml:space="preserve"> 2012; </w:t>
      </w:r>
      <w:r w:rsidRPr="00E35111">
        <w:rPr>
          <w:rFonts w:ascii="Book Antiqua" w:eastAsia="宋体" w:hAnsi="Book Antiqua" w:cs="宋体"/>
          <w:b/>
          <w:bCs/>
          <w:sz w:val="24"/>
          <w:szCs w:val="24"/>
          <w:lang w:val="en-US" w:eastAsia="zh-CN"/>
        </w:rPr>
        <w:t>7</w:t>
      </w:r>
      <w:r w:rsidRPr="00E35111">
        <w:rPr>
          <w:rFonts w:ascii="Book Antiqua" w:eastAsia="宋体" w:hAnsi="Book Antiqua" w:cs="宋体"/>
          <w:sz w:val="24"/>
          <w:szCs w:val="24"/>
          <w:lang w:val="en-US" w:eastAsia="zh-CN"/>
        </w:rPr>
        <w:t>: e42234 [PMID: 22860091 DOI: 10.1371/journal.pone.0042234]</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50 </w:t>
      </w:r>
      <w:r w:rsidRPr="00E35111">
        <w:rPr>
          <w:rFonts w:ascii="Book Antiqua" w:eastAsia="宋体" w:hAnsi="Book Antiqua" w:cs="宋体"/>
          <w:b/>
          <w:bCs/>
          <w:sz w:val="24"/>
          <w:szCs w:val="24"/>
          <w:lang w:val="en-US" w:eastAsia="zh-CN"/>
        </w:rPr>
        <w:t>Yonezawa S</w:t>
      </w:r>
      <w:r w:rsidRPr="00E35111">
        <w:rPr>
          <w:rFonts w:ascii="Book Antiqua" w:eastAsia="宋体" w:hAnsi="Book Antiqua" w:cs="宋体"/>
          <w:sz w:val="24"/>
          <w:szCs w:val="24"/>
          <w:lang w:val="en-US" w:eastAsia="zh-CN"/>
        </w:rPr>
        <w:t xml:space="preserve">, Higashi M, Yamada N, Goto M. Precursor lesions of pancreatic cancer. </w:t>
      </w:r>
      <w:r w:rsidRPr="00E35111">
        <w:rPr>
          <w:rFonts w:ascii="Book Antiqua" w:eastAsia="宋体" w:hAnsi="Book Antiqua" w:cs="宋体"/>
          <w:i/>
          <w:iCs/>
          <w:sz w:val="24"/>
          <w:szCs w:val="24"/>
          <w:lang w:val="en-US" w:eastAsia="zh-CN"/>
        </w:rPr>
        <w:t>Gut Liver</w:t>
      </w:r>
      <w:r w:rsidRPr="00E35111">
        <w:rPr>
          <w:rFonts w:ascii="Book Antiqua" w:eastAsia="宋体" w:hAnsi="Book Antiqua" w:cs="宋体"/>
          <w:sz w:val="24"/>
          <w:szCs w:val="24"/>
          <w:lang w:val="en-US" w:eastAsia="zh-CN"/>
        </w:rPr>
        <w:t xml:space="preserve"> 2008; </w:t>
      </w:r>
      <w:r w:rsidRPr="00E35111">
        <w:rPr>
          <w:rFonts w:ascii="Book Antiqua" w:eastAsia="宋体" w:hAnsi="Book Antiqua" w:cs="宋体"/>
          <w:b/>
          <w:bCs/>
          <w:sz w:val="24"/>
          <w:szCs w:val="24"/>
          <w:lang w:val="en-US" w:eastAsia="zh-CN"/>
        </w:rPr>
        <w:t>2</w:t>
      </w:r>
      <w:r w:rsidRPr="00E35111">
        <w:rPr>
          <w:rFonts w:ascii="Book Antiqua" w:eastAsia="宋体" w:hAnsi="Book Antiqua" w:cs="宋体"/>
          <w:sz w:val="24"/>
          <w:szCs w:val="24"/>
          <w:lang w:val="en-US" w:eastAsia="zh-CN"/>
        </w:rPr>
        <w:t>: 137-154 [PMID: 20485640 DOI: 10.5009/gnl.2008.2.3.137]</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51 </w:t>
      </w:r>
      <w:r w:rsidRPr="00E35111">
        <w:rPr>
          <w:rFonts w:ascii="Book Antiqua" w:eastAsia="宋体" w:hAnsi="Book Antiqua" w:cs="宋体"/>
          <w:b/>
          <w:bCs/>
          <w:sz w:val="24"/>
          <w:szCs w:val="24"/>
          <w:lang w:val="en-US" w:eastAsia="zh-CN"/>
        </w:rPr>
        <w:t>Tanaka T</w:t>
      </w:r>
      <w:r w:rsidRPr="00E35111">
        <w:rPr>
          <w:rFonts w:ascii="Book Antiqua" w:eastAsia="宋体" w:hAnsi="Book Antiqua" w:cs="宋体"/>
          <w:sz w:val="24"/>
          <w:szCs w:val="24"/>
          <w:lang w:val="en-US" w:eastAsia="zh-CN"/>
        </w:rPr>
        <w:t xml:space="preserve">, Watanabe T, Kazama Y, Tanaka J, Kanazawa T, Kazama S, Nagawa H. Chromosome 18q deletion and Smad4 protein inactivation correlate with liver metastasis: A study matched for T- and N- classification. </w:t>
      </w:r>
      <w:r w:rsidRPr="00E35111">
        <w:rPr>
          <w:rFonts w:ascii="Book Antiqua" w:eastAsia="宋体" w:hAnsi="Book Antiqua" w:cs="宋体"/>
          <w:i/>
          <w:iCs/>
          <w:sz w:val="24"/>
          <w:szCs w:val="24"/>
          <w:lang w:val="en-US" w:eastAsia="zh-CN"/>
        </w:rPr>
        <w:t>Br J Cancer</w:t>
      </w:r>
      <w:r w:rsidRPr="00E35111">
        <w:rPr>
          <w:rFonts w:ascii="Book Antiqua" w:eastAsia="宋体" w:hAnsi="Book Antiqua" w:cs="宋体"/>
          <w:sz w:val="24"/>
          <w:szCs w:val="24"/>
          <w:lang w:val="en-US" w:eastAsia="zh-CN"/>
        </w:rPr>
        <w:t xml:space="preserve"> 2006; </w:t>
      </w:r>
      <w:r w:rsidRPr="00E35111">
        <w:rPr>
          <w:rFonts w:ascii="Book Antiqua" w:eastAsia="宋体" w:hAnsi="Book Antiqua" w:cs="宋体"/>
          <w:b/>
          <w:bCs/>
          <w:sz w:val="24"/>
          <w:szCs w:val="24"/>
          <w:lang w:val="en-US" w:eastAsia="zh-CN"/>
        </w:rPr>
        <w:t>95</w:t>
      </w:r>
      <w:r w:rsidRPr="00E35111">
        <w:rPr>
          <w:rFonts w:ascii="Book Antiqua" w:eastAsia="宋体" w:hAnsi="Book Antiqua" w:cs="宋体"/>
          <w:sz w:val="24"/>
          <w:szCs w:val="24"/>
          <w:lang w:val="en-US" w:eastAsia="zh-CN"/>
        </w:rPr>
        <w:t>: 1562-1567 [PMID: 17088901]</w:t>
      </w:r>
    </w:p>
    <w:p w:rsidR="000C0982" w:rsidRPr="00E35111" w:rsidRDefault="000C0982" w:rsidP="00976D08">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52 </w:t>
      </w:r>
      <w:r w:rsidRPr="00E35111">
        <w:rPr>
          <w:rFonts w:ascii="Book Antiqua" w:eastAsia="宋体" w:hAnsi="Book Antiqua" w:cs="宋体"/>
          <w:b/>
          <w:bCs/>
          <w:sz w:val="24"/>
          <w:szCs w:val="24"/>
          <w:lang w:val="en-US" w:eastAsia="zh-CN"/>
        </w:rPr>
        <w:t>Iacobuzio-Donahue CA</w:t>
      </w:r>
      <w:r w:rsidRPr="00E35111">
        <w:rPr>
          <w:rFonts w:ascii="Book Antiqua" w:eastAsia="宋体" w:hAnsi="Book Antiqua" w:cs="宋体"/>
          <w:sz w:val="24"/>
          <w:szCs w:val="24"/>
          <w:lang w:val="en-US" w:eastAsia="zh-CN"/>
        </w:rPr>
        <w:t xml:space="preserve">, Fu B, Yachida S, Luo M, Abe H, Henderson CM, Vilardell F, Wang Z, Keller JW, Banerjee P, Herman JM, Cameron JL, Yeo CJ, Halushka MK, Eshleman JR, Raben M, Klein AP, Hruban RH, Hidalgo M, Laheru D. DPC4 gene status of the primary carcinoma correlates with patterns of failure in patients with pancreatic cancer. </w:t>
      </w:r>
      <w:r w:rsidRPr="00E35111">
        <w:rPr>
          <w:rFonts w:ascii="Book Antiqua" w:eastAsia="宋体" w:hAnsi="Book Antiqua" w:cs="宋体"/>
          <w:i/>
          <w:iCs/>
          <w:sz w:val="24"/>
          <w:szCs w:val="24"/>
          <w:lang w:val="en-US" w:eastAsia="zh-CN"/>
        </w:rPr>
        <w:t>J Clin Oncol</w:t>
      </w:r>
      <w:r w:rsidRPr="00E35111">
        <w:rPr>
          <w:rFonts w:ascii="Book Antiqua" w:eastAsia="宋体" w:hAnsi="Book Antiqua" w:cs="宋体"/>
          <w:sz w:val="24"/>
          <w:szCs w:val="24"/>
          <w:lang w:val="en-US" w:eastAsia="zh-CN"/>
        </w:rPr>
        <w:t xml:space="preserve"> 2009; </w:t>
      </w:r>
      <w:r w:rsidRPr="00E35111">
        <w:rPr>
          <w:rFonts w:ascii="Book Antiqua" w:eastAsia="宋体" w:hAnsi="Book Antiqua" w:cs="宋体"/>
          <w:b/>
          <w:bCs/>
          <w:sz w:val="24"/>
          <w:szCs w:val="24"/>
          <w:lang w:val="en-US" w:eastAsia="zh-CN"/>
        </w:rPr>
        <w:t>27</w:t>
      </w:r>
      <w:r w:rsidRPr="00E35111">
        <w:rPr>
          <w:rFonts w:ascii="Book Antiqua" w:eastAsia="宋体" w:hAnsi="Book Antiqua" w:cs="宋体"/>
          <w:sz w:val="24"/>
          <w:szCs w:val="24"/>
          <w:lang w:val="en-US" w:eastAsia="zh-CN"/>
        </w:rPr>
        <w:t>: 1806-1813 [PMID: 19273710 DOI: 10.1200/JCO.2008.17.7188]</w:t>
      </w:r>
    </w:p>
    <w:p w:rsidR="000C0982" w:rsidRPr="00E35111" w:rsidRDefault="000C0982" w:rsidP="00944992">
      <w:pPr>
        <w:spacing w:after="0" w:line="360" w:lineRule="auto"/>
        <w:jc w:val="both"/>
        <w:rPr>
          <w:rFonts w:ascii="Book Antiqua" w:eastAsia="宋体" w:hAnsi="Book Antiqua" w:cs="宋体"/>
          <w:sz w:val="24"/>
          <w:szCs w:val="24"/>
          <w:lang w:val="en-US" w:eastAsia="zh-CN"/>
        </w:rPr>
      </w:pPr>
      <w:r w:rsidRPr="00E35111">
        <w:rPr>
          <w:rFonts w:ascii="Book Antiqua" w:eastAsia="宋体" w:hAnsi="Book Antiqua" w:cs="宋体"/>
          <w:sz w:val="24"/>
          <w:szCs w:val="24"/>
          <w:lang w:val="en-US" w:eastAsia="zh-CN"/>
        </w:rPr>
        <w:t xml:space="preserve">53 </w:t>
      </w:r>
      <w:r w:rsidRPr="00E35111">
        <w:rPr>
          <w:rFonts w:ascii="Book Antiqua" w:eastAsia="宋体" w:hAnsi="Book Antiqua" w:cs="宋体"/>
          <w:b/>
          <w:bCs/>
          <w:sz w:val="24"/>
          <w:szCs w:val="24"/>
          <w:lang w:val="en-US" w:eastAsia="zh-CN"/>
        </w:rPr>
        <w:t>Biankin AV</w:t>
      </w:r>
      <w:r w:rsidRPr="00E35111">
        <w:rPr>
          <w:rFonts w:ascii="Book Antiqua" w:eastAsia="宋体" w:hAnsi="Book Antiqua" w:cs="宋体"/>
          <w:sz w:val="24"/>
          <w:szCs w:val="24"/>
          <w:lang w:val="en-US" w:eastAsia="zh-CN"/>
        </w:rPr>
        <w:t xml:space="preserve">, Morey AL, Lee CS, Kench JG, Biankin SA, Hook HC, Head DR, Hugh TB, Sutherland RL, Henshall SM. DPC4/Smad4 expression and outcome in pancreatic ductal adenocarcinoma. </w:t>
      </w:r>
      <w:r w:rsidRPr="00E35111">
        <w:rPr>
          <w:rFonts w:ascii="Book Antiqua" w:eastAsia="宋体" w:hAnsi="Book Antiqua" w:cs="宋体"/>
          <w:i/>
          <w:iCs/>
          <w:sz w:val="24"/>
          <w:szCs w:val="24"/>
          <w:lang w:val="en-US" w:eastAsia="zh-CN"/>
        </w:rPr>
        <w:t>J Clin Oncol</w:t>
      </w:r>
      <w:r w:rsidRPr="00E35111">
        <w:rPr>
          <w:rFonts w:ascii="Book Antiqua" w:eastAsia="宋体" w:hAnsi="Book Antiqua" w:cs="宋体"/>
          <w:sz w:val="24"/>
          <w:szCs w:val="24"/>
          <w:lang w:val="en-US" w:eastAsia="zh-CN"/>
        </w:rPr>
        <w:t xml:space="preserve"> 2002; </w:t>
      </w:r>
      <w:r w:rsidRPr="00E35111">
        <w:rPr>
          <w:rFonts w:ascii="Book Antiqua" w:eastAsia="宋体" w:hAnsi="Book Antiqua" w:cs="宋体"/>
          <w:b/>
          <w:bCs/>
          <w:sz w:val="24"/>
          <w:szCs w:val="24"/>
          <w:lang w:val="en-US" w:eastAsia="zh-CN"/>
        </w:rPr>
        <w:t>20</w:t>
      </w:r>
      <w:r w:rsidRPr="00E35111">
        <w:rPr>
          <w:rFonts w:ascii="Book Antiqua" w:eastAsia="宋体" w:hAnsi="Book Antiqua" w:cs="宋体"/>
          <w:sz w:val="24"/>
          <w:szCs w:val="24"/>
          <w:lang w:val="en-US" w:eastAsia="zh-CN"/>
        </w:rPr>
        <w:t>: 4531-4542 [PMID: 12454109]</w:t>
      </w:r>
    </w:p>
    <w:p w:rsidR="00E35111" w:rsidRPr="00E35111" w:rsidRDefault="00EB0205" w:rsidP="00E35111">
      <w:pPr>
        <w:spacing w:after="0" w:line="360" w:lineRule="auto"/>
        <w:jc w:val="right"/>
        <w:rPr>
          <w:rFonts w:ascii="Book Antiqua" w:hAnsi="Book Antiqua" w:cs="宋体"/>
          <w:sz w:val="24"/>
          <w:szCs w:val="24"/>
          <w:lang w:eastAsia="zh-CN"/>
        </w:rPr>
      </w:pPr>
      <w:bookmarkStart w:id="3" w:name="OLE_LINK32"/>
      <w:bookmarkStart w:id="4" w:name="OLE_LINK33"/>
      <w:bookmarkStart w:id="5" w:name="OLE_LINK13"/>
      <w:bookmarkStart w:id="6" w:name="OLE_LINK14"/>
      <w:bookmarkStart w:id="7" w:name="OLE_LINK43"/>
      <w:bookmarkStart w:id="8" w:name="OLE_LINK36"/>
      <w:bookmarkStart w:id="9" w:name="OLE_LINK45"/>
      <w:r w:rsidRPr="00E35111">
        <w:rPr>
          <w:rFonts w:ascii="Book Antiqua" w:hAnsi="Book Antiqua" w:cs="宋体"/>
          <w:b/>
          <w:sz w:val="24"/>
          <w:szCs w:val="24"/>
        </w:rPr>
        <w:t>P-Reviewers:</w:t>
      </w:r>
      <w:r w:rsidRPr="00E35111">
        <w:rPr>
          <w:rFonts w:ascii="Book Antiqua" w:hAnsi="Book Antiqua"/>
          <w:sz w:val="24"/>
          <w:szCs w:val="24"/>
        </w:rPr>
        <w:t xml:space="preserve"> </w:t>
      </w:r>
      <w:r w:rsidR="00816343" w:rsidRPr="00E35111">
        <w:rPr>
          <w:rFonts w:ascii="Book Antiqua" w:hAnsi="Book Antiqua"/>
          <w:sz w:val="24"/>
          <w:szCs w:val="24"/>
        </w:rPr>
        <w:t>Chang, BW</w:t>
      </w:r>
      <w:r w:rsidRPr="00E35111">
        <w:rPr>
          <w:rFonts w:ascii="Book Antiqua" w:hAnsi="Book Antiqua" w:cs="宋体"/>
          <w:sz w:val="24"/>
          <w:szCs w:val="24"/>
        </w:rPr>
        <w:t>,</w:t>
      </w:r>
      <w:r w:rsidR="00816343" w:rsidRPr="00E35111">
        <w:rPr>
          <w:rFonts w:ascii="Book Antiqua" w:hAnsi="Book Antiqua"/>
          <w:sz w:val="24"/>
          <w:szCs w:val="24"/>
        </w:rPr>
        <w:t xml:space="preserve"> </w:t>
      </w:r>
      <w:r w:rsidR="00816343" w:rsidRPr="00E35111">
        <w:rPr>
          <w:rFonts w:ascii="Book Antiqua" w:hAnsi="Book Antiqua" w:cs="宋体"/>
          <w:sz w:val="24"/>
          <w:szCs w:val="24"/>
        </w:rPr>
        <w:t>Hoskovec, D Katuchova, J</w:t>
      </w:r>
    </w:p>
    <w:p w:rsidR="00EB0205" w:rsidRPr="00976D08" w:rsidRDefault="00816343" w:rsidP="00E35111">
      <w:pPr>
        <w:spacing w:after="0" w:line="360" w:lineRule="auto"/>
        <w:jc w:val="right"/>
        <w:rPr>
          <w:rFonts w:ascii="Book Antiqua" w:hAnsi="Book Antiqua" w:cs="宋体"/>
          <w:sz w:val="24"/>
          <w:szCs w:val="24"/>
        </w:rPr>
      </w:pPr>
      <w:r w:rsidRPr="00E35111">
        <w:rPr>
          <w:rFonts w:ascii="Book Antiqua" w:hAnsi="Book Antiqua" w:cs="宋体"/>
          <w:sz w:val="24"/>
          <w:szCs w:val="24"/>
        </w:rPr>
        <w:t xml:space="preserve"> </w:t>
      </w:r>
      <w:r w:rsidR="00EB0205" w:rsidRPr="00E35111">
        <w:rPr>
          <w:rFonts w:ascii="Book Antiqua" w:hAnsi="Book Antiqua" w:cs="宋体"/>
          <w:b/>
          <w:sz w:val="24"/>
          <w:szCs w:val="24"/>
        </w:rPr>
        <w:t>S-Editor:</w:t>
      </w:r>
      <w:r w:rsidR="00EB0205" w:rsidRPr="00E35111">
        <w:rPr>
          <w:rFonts w:ascii="Book Antiqua" w:hAnsi="Book Antiqua" w:cs="宋体"/>
          <w:sz w:val="24"/>
          <w:szCs w:val="24"/>
        </w:rPr>
        <w:t xml:space="preserve"> Zhai HH</w:t>
      </w:r>
      <w:r w:rsidR="00EB0205" w:rsidRPr="00E35111">
        <w:rPr>
          <w:rFonts w:ascii="Book Antiqua" w:hAnsi="Book Antiqua" w:cs="宋体"/>
          <w:b/>
          <w:sz w:val="24"/>
          <w:szCs w:val="24"/>
        </w:rPr>
        <w:t xml:space="preserve"> L-Editor: E-Editor:</w:t>
      </w:r>
      <w:bookmarkEnd w:id="3"/>
      <w:bookmarkEnd w:id="4"/>
    </w:p>
    <w:bookmarkEnd w:id="5"/>
    <w:bookmarkEnd w:id="6"/>
    <w:bookmarkEnd w:id="7"/>
    <w:bookmarkEnd w:id="8"/>
    <w:bookmarkEnd w:id="9"/>
    <w:p w:rsidR="00E563F9" w:rsidRPr="00976D08" w:rsidRDefault="00E563F9" w:rsidP="00976D08">
      <w:pPr>
        <w:widowControl w:val="0"/>
        <w:spacing w:after="0" w:line="360" w:lineRule="auto"/>
        <w:jc w:val="both"/>
        <w:rPr>
          <w:rFonts w:ascii="Book Antiqua" w:eastAsia="宋体" w:hAnsi="Book Antiqua" w:cs="Courier New"/>
          <w:b/>
          <w:kern w:val="2"/>
          <w:sz w:val="24"/>
          <w:szCs w:val="24"/>
          <w:lang w:val="en-US" w:eastAsia="zh-CN"/>
        </w:rPr>
      </w:pPr>
    </w:p>
    <w:p w:rsidR="00234881" w:rsidRPr="00976D08" w:rsidRDefault="00234881" w:rsidP="00976D08">
      <w:pPr>
        <w:spacing w:after="0" w:line="360" w:lineRule="auto"/>
        <w:jc w:val="both"/>
        <w:rPr>
          <w:rFonts w:ascii="Book Antiqua" w:hAnsi="Book Antiqua"/>
          <w:sz w:val="24"/>
          <w:szCs w:val="24"/>
          <w:lang w:val="en-US"/>
        </w:rPr>
      </w:pPr>
    </w:p>
    <w:sectPr w:rsidR="00234881" w:rsidRPr="00976D08" w:rsidSect="003A470B">
      <w:pgSz w:w="11906" w:h="16838"/>
      <w:pgMar w:top="1417" w:right="1134" w:bottom="1134" w:left="1134"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169" w:rsidRDefault="007F6169" w:rsidP="00CC7FED">
      <w:pPr>
        <w:spacing w:after="0" w:line="240" w:lineRule="auto"/>
      </w:pPr>
      <w:r>
        <w:separator/>
      </w:r>
    </w:p>
  </w:endnote>
  <w:endnote w:type="continuationSeparator" w:id="0">
    <w:p w:rsidR="007F6169" w:rsidRDefault="007F6169" w:rsidP="00C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TwCenMT-Bold">
    <w:altName w:val="Arial"/>
    <w:charset w:val="00"/>
    <w:family w:val="swiss"/>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169" w:rsidRDefault="007F6169" w:rsidP="00CC7FED">
      <w:pPr>
        <w:spacing w:after="0" w:line="240" w:lineRule="auto"/>
      </w:pPr>
      <w:r>
        <w:separator/>
      </w:r>
    </w:p>
  </w:footnote>
  <w:footnote w:type="continuationSeparator" w:id="0">
    <w:p w:rsidR="007F6169" w:rsidRDefault="007F6169" w:rsidP="00CC7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D7D77"/>
    <w:multiLevelType w:val="hybridMultilevel"/>
    <w:tmpl w:val="8C7A9C12"/>
    <w:lvl w:ilvl="0" w:tplc="D89678D0">
      <w:start w:val="1"/>
      <w:numFmt w:val="decimal"/>
      <w:lvlText w:val="%1"/>
      <w:lvlJc w:val="left"/>
      <w:pPr>
        <w:tabs>
          <w:tab w:val="num" w:pos="644"/>
        </w:tabs>
        <w:ind w:left="644" w:hanging="360"/>
      </w:pPr>
      <w:rPr>
        <w:rFonts w:ascii="Book Antiqua" w:hAnsi="Book Antiqua" w:cs="Times New Roman" w:hint="default"/>
        <w:sz w:val="20"/>
        <w:szCs w:val="20"/>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F9"/>
    <w:rsid w:val="000240EC"/>
    <w:rsid w:val="00026FB3"/>
    <w:rsid w:val="000C0982"/>
    <w:rsid w:val="00136DB6"/>
    <w:rsid w:val="001C57CE"/>
    <w:rsid w:val="00212CC4"/>
    <w:rsid w:val="00234881"/>
    <w:rsid w:val="00326B05"/>
    <w:rsid w:val="003A470B"/>
    <w:rsid w:val="004070F0"/>
    <w:rsid w:val="004744DD"/>
    <w:rsid w:val="00736A1C"/>
    <w:rsid w:val="007946DE"/>
    <w:rsid w:val="0079603A"/>
    <w:rsid w:val="007F6169"/>
    <w:rsid w:val="00816343"/>
    <w:rsid w:val="00832174"/>
    <w:rsid w:val="00944992"/>
    <w:rsid w:val="00976D08"/>
    <w:rsid w:val="00AB0B46"/>
    <w:rsid w:val="00AC6B07"/>
    <w:rsid w:val="00BF2A88"/>
    <w:rsid w:val="00CC7FED"/>
    <w:rsid w:val="00D212A5"/>
    <w:rsid w:val="00D52910"/>
    <w:rsid w:val="00E35111"/>
    <w:rsid w:val="00E563F9"/>
    <w:rsid w:val="00EB0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Titolo1Carattere"/>
    <w:uiPriority w:val="99"/>
    <w:qFormat/>
    <w:rsid w:val="00736A1C"/>
    <w:pPr>
      <w:spacing w:before="240" w:after="120" w:line="240" w:lineRule="auto"/>
      <w:outlineLvl w:val="0"/>
    </w:pPr>
    <w:rPr>
      <w:rFonts w:ascii="Times New Roman" w:eastAsia="Times New Roman" w:hAnsi="Times New Roman" w:cs="Times New Roman"/>
      <w:b/>
      <w:bCs/>
      <w:color w:val="000000"/>
      <w:kern w:val="36"/>
      <w:sz w:val="33"/>
      <w:szCs w:val="33"/>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olo1Carattere">
    <w:name w:val="Titolo 1 Carattere"/>
    <w:basedOn w:val="a0"/>
    <w:link w:val="1"/>
    <w:uiPriority w:val="99"/>
    <w:rsid w:val="00736A1C"/>
    <w:rPr>
      <w:rFonts w:ascii="Times New Roman" w:eastAsia="Times New Roman" w:hAnsi="Times New Roman" w:cs="Times New Roman"/>
      <w:b/>
      <w:bCs/>
      <w:color w:val="000000"/>
      <w:kern w:val="36"/>
      <w:sz w:val="33"/>
      <w:szCs w:val="33"/>
      <w:lang w:eastAsia="it-IT"/>
    </w:rPr>
  </w:style>
  <w:style w:type="paragraph" w:styleId="a3">
    <w:name w:val="Plain Text"/>
    <w:basedOn w:val="a"/>
    <w:link w:val="TestonormaleCarattere"/>
    <w:uiPriority w:val="99"/>
    <w:rsid w:val="00736A1C"/>
    <w:pPr>
      <w:spacing w:after="0" w:line="240" w:lineRule="auto"/>
    </w:pPr>
    <w:rPr>
      <w:rFonts w:ascii="Consolas" w:eastAsia="Calibri" w:hAnsi="Consolas" w:cs="Times New Roman"/>
      <w:sz w:val="21"/>
      <w:szCs w:val="21"/>
      <w:lang w:val="en-US"/>
    </w:rPr>
  </w:style>
  <w:style w:type="character" w:customStyle="1" w:styleId="TestonormaleCarattere">
    <w:name w:val="Testo normale Carattere"/>
    <w:basedOn w:val="a0"/>
    <w:link w:val="a3"/>
    <w:uiPriority w:val="99"/>
    <w:rsid w:val="00736A1C"/>
    <w:rPr>
      <w:rFonts w:ascii="Consolas" w:eastAsia="Calibri" w:hAnsi="Consolas" w:cs="Times New Roman"/>
      <w:sz w:val="21"/>
      <w:szCs w:val="21"/>
      <w:lang w:val="en-US"/>
    </w:rPr>
  </w:style>
  <w:style w:type="character" w:customStyle="1" w:styleId="TestocommentoCarattere">
    <w:name w:val="Testo commento Carattere"/>
    <w:basedOn w:val="a0"/>
    <w:link w:val="a4"/>
    <w:uiPriority w:val="99"/>
    <w:semiHidden/>
    <w:rsid w:val="00736A1C"/>
    <w:rPr>
      <w:rFonts w:ascii="Calibri" w:eastAsia="Calibri" w:hAnsi="Calibri" w:cs="Times New Roman"/>
      <w:sz w:val="20"/>
      <w:szCs w:val="20"/>
    </w:rPr>
  </w:style>
  <w:style w:type="paragraph" w:styleId="a4">
    <w:name w:val="annotation text"/>
    <w:basedOn w:val="a"/>
    <w:link w:val="TestocommentoCarattere"/>
    <w:uiPriority w:val="99"/>
    <w:semiHidden/>
    <w:rsid w:val="00736A1C"/>
    <w:pPr>
      <w:spacing w:line="240" w:lineRule="auto"/>
    </w:pPr>
    <w:rPr>
      <w:rFonts w:ascii="Calibri" w:eastAsia="Calibri" w:hAnsi="Calibri" w:cs="Times New Roman"/>
      <w:sz w:val="20"/>
      <w:szCs w:val="20"/>
    </w:rPr>
  </w:style>
  <w:style w:type="character" w:customStyle="1" w:styleId="SoggettocommentoCarattere">
    <w:name w:val="Soggetto commento Carattere"/>
    <w:basedOn w:val="TestocommentoCarattere"/>
    <w:link w:val="a5"/>
    <w:uiPriority w:val="99"/>
    <w:semiHidden/>
    <w:rsid w:val="00736A1C"/>
    <w:rPr>
      <w:rFonts w:ascii="Calibri" w:eastAsia="Calibri" w:hAnsi="Calibri" w:cs="Times New Roman"/>
      <w:b/>
      <w:bCs/>
      <w:sz w:val="20"/>
      <w:szCs w:val="20"/>
    </w:rPr>
  </w:style>
  <w:style w:type="paragraph" w:styleId="a5">
    <w:name w:val="annotation subject"/>
    <w:basedOn w:val="a4"/>
    <w:next w:val="a4"/>
    <w:link w:val="SoggettocommentoCarattere"/>
    <w:uiPriority w:val="99"/>
    <w:semiHidden/>
    <w:rsid w:val="00736A1C"/>
    <w:rPr>
      <w:b/>
      <w:bCs/>
    </w:rPr>
  </w:style>
  <w:style w:type="character" w:customStyle="1" w:styleId="TestofumettoCarattere">
    <w:name w:val="Testo fumetto Carattere"/>
    <w:basedOn w:val="a0"/>
    <w:link w:val="a6"/>
    <w:uiPriority w:val="99"/>
    <w:semiHidden/>
    <w:rsid w:val="00736A1C"/>
    <w:rPr>
      <w:rFonts w:ascii="Tahoma" w:eastAsia="Calibri" w:hAnsi="Tahoma" w:cs="Tahoma"/>
      <w:sz w:val="16"/>
      <w:szCs w:val="16"/>
    </w:rPr>
  </w:style>
  <w:style w:type="paragraph" w:styleId="a6">
    <w:name w:val="Balloon Text"/>
    <w:basedOn w:val="a"/>
    <w:link w:val="TestofumettoCarattere"/>
    <w:uiPriority w:val="99"/>
    <w:semiHidden/>
    <w:rsid w:val="00736A1C"/>
    <w:pPr>
      <w:spacing w:after="0" w:line="240" w:lineRule="auto"/>
    </w:pPr>
    <w:rPr>
      <w:rFonts w:ascii="Tahoma" w:eastAsia="Calibri" w:hAnsi="Tahoma" w:cs="Tahoma"/>
      <w:sz w:val="16"/>
      <w:szCs w:val="16"/>
    </w:rPr>
  </w:style>
  <w:style w:type="character" w:customStyle="1" w:styleId="highlight">
    <w:name w:val="highlight"/>
    <w:basedOn w:val="a0"/>
    <w:uiPriority w:val="99"/>
    <w:rsid w:val="00736A1C"/>
    <w:rPr>
      <w:rFonts w:cs="Times New Roman"/>
    </w:rPr>
  </w:style>
  <w:style w:type="paragraph" w:styleId="a7">
    <w:name w:val="List Paragraph"/>
    <w:basedOn w:val="a"/>
    <w:uiPriority w:val="99"/>
    <w:qFormat/>
    <w:rsid w:val="00736A1C"/>
    <w:pPr>
      <w:ind w:left="720"/>
      <w:contextualSpacing/>
    </w:pPr>
    <w:rPr>
      <w:rFonts w:ascii="Calibri" w:eastAsia="Calibri" w:hAnsi="Calibri" w:cs="Times New Roman"/>
    </w:rPr>
  </w:style>
  <w:style w:type="paragraph" w:customStyle="1" w:styleId="desc2">
    <w:name w:val="desc2"/>
    <w:basedOn w:val="a"/>
    <w:rsid w:val="00736A1C"/>
    <w:pPr>
      <w:spacing w:after="0" w:line="240" w:lineRule="auto"/>
    </w:pPr>
    <w:rPr>
      <w:rFonts w:ascii="Times New Roman" w:eastAsia="MS Mincho" w:hAnsi="Times New Roman" w:cs="Times New Roman"/>
      <w:sz w:val="26"/>
      <w:szCs w:val="26"/>
      <w:lang w:eastAsia="ja-JP"/>
    </w:rPr>
  </w:style>
  <w:style w:type="paragraph" w:customStyle="1" w:styleId="details1">
    <w:name w:val="details1"/>
    <w:basedOn w:val="a"/>
    <w:rsid w:val="00736A1C"/>
    <w:pPr>
      <w:spacing w:after="0" w:line="240" w:lineRule="auto"/>
    </w:pPr>
    <w:rPr>
      <w:rFonts w:ascii="Times New Roman" w:eastAsia="MS Mincho" w:hAnsi="Times New Roman" w:cs="Times New Roman"/>
      <w:lang w:eastAsia="ja-JP"/>
    </w:rPr>
  </w:style>
  <w:style w:type="character" w:customStyle="1" w:styleId="jrnl">
    <w:name w:val="jrnl"/>
    <w:basedOn w:val="a0"/>
    <w:rsid w:val="00736A1C"/>
    <w:rPr>
      <w:rFonts w:cs="Times New Roman"/>
    </w:rPr>
  </w:style>
  <w:style w:type="character" w:styleId="a8">
    <w:name w:val="Hyperlink"/>
    <w:basedOn w:val="a0"/>
    <w:uiPriority w:val="99"/>
    <w:unhideWhenUsed/>
    <w:rsid w:val="00736A1C"/>
    <w:rPr>
      <w:color w:val="0000FF" w:themeColor="hyperlink"/>
      <w:u w:val="single"/>
    </w:rPr>
  </w:style>
  <w:style w:type="paragraph" w:customStyle="1" w:styleId="title1">
    <w:name w:val="title1"/>
    <w:basedOn w:val="a"/>
    <w:rsid w:val="00736A1C"/>
    <w:pPr>
      <w:spacing w:after="0" w:line="240" w:lineRule="auto"/>
    </w:pPr>
    <w:rPr>
      <w:rFonts w:ascii="Times New Roman" w:eastAsia="Times New Roman" w:hAnsi="Times New Roman" w:cs="Times New Roman"/>
      <w:sz w:val="27"/>
      <w:szCs w:val="27"/>
      <w:lang w:eastAsia="it-IT"/>
    </w:rPr>
  </w:style>
  <w:style w:type="character" w:customStyle="1" w:styleId="highlight1">
    <w:name w:val="highlight1"/>
    <w:basedOn w:val="a0"/>
    <w:rsid w:val="00736A1C"/>
    <w:rPr>
      <w:shd w:val="clear" w:color="auto" w:fill="F2F5F8"/>
    </w:rPr>
  </w:style>
  <w:style w:type="paragraph" w:styleId="a9">
    <w:name w:val="header"/>
    <w:basedOn w:val="a"/>
    <w:link w:val="Char"/>
    <w:uiPriority w:val="99"/>
    <w:unhideWhenUsed/>
    <w:rsid w:val="00CC7F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9"/>
    <w:uiPriority w:val="99"/>
    <w:rsid w:val="00CC7FED"/>
    <w:rPr>
      <w:sz w:val="18"/>
      <w:szCs w:val="18"/>
    </w:rPr>
  </w:style>
  <w:style w:type="paragraph" w:styleId="aa">
    <w:name w:val="footer"/>
    <w:basedOn w:val="a"/>
    <w:link w:val="Char0"/>
    <w:uiPriority w:val="99"/>
    <w:unhideWhenUsed/>
    <w:rsid w:val="00CC7FED"/>
    <w:pPr>
      <w:tabs>
        <w:tab w:val="center" w:pos="4153"/>
        <w:tab w:val="right" w:pos="8306"/>
      </w:tabs>
      <w:snapToGrid w:val="0"/>
      <w:spacing w:line="240" w:lineRule="auto"/>
    </w:pPr>
    <w:rPr>
      <w:sz w:val="18"/>
      <w:szCs w:val="18"/>
    </w:rPr>
  </w:style>
  <w:style w:type="character" w:customStyle="1" w:styleId="Char0">
    <w:name w:val="页脚 Char"/>
    <w:basedOn w:val="a0"/>
    <w:link w:val="aa"/>
    <w:uiPriority w:val="99"/>
    <w:rsid w:val="00CC7F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Titolo1Carattere"/>
    <w:uiPriority w:val="99"/>
    <w:qFormat/>
    <w:rsid w:val="00736A1C"/>
    <w:pPr>
      <w:spacing w:before="240" w:after="120" w:line="240" w:lineRule="auto"/>
      <w:outlineLvl w:val="0"/>
    </w:pPr>
    <w:rPr>
      <w:rFonts w:ascii="Times New Roman" w:eastAsia="Times New Roman" w:hAnsi="Times New Roman" w:cs="Times New Roman"/>
      <w:b/>
      <w:bCs/>
      <w:color w:val="000000"/>
      <w:kern w:val="36"/>
      <w:sz w:val="33"/>
      <w:szCs w:val="33"/>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olo1Carattere">
    <w:name w:val="Titolo 1 Carattere"/>
    <w:basedOn w:val="a0"/>
    <w:link w:val="1"/>
    <w:uiPriority w:val="99"/>
    <w:rsid w:val="00736A1C"/>
    <w:rPr>
      <w:rFonts w:ascii="Times New Roman" w:eastAsia="Times New Roman" w:hAnsi="Times New Roman" w:cs="Times New Roman"/>
      <w:b/>
      <w:bCs/>
      <w:color w:val="000000"/>
      <w:kern w:val="36"/>
      <w:sz w:val="33"/>
      <w:szCs w:val="33"/>
      <w:lang w:eastAsia="it-IT"/>
    </w:rPr>
  </w:style>
  <w:style w:type="paragraph" w:styleId="a3">
    <w:name w:val="Plain Text"/>
    <w:basedOn w:val="a"/>
    <w:link w:val="TestonormaleCarattere"/>
    <w:uiPriority w:val="99"/>
    <w:rsid w:val="00736A1C"/>
    <w:pPr>
      <w:spacing w:after="0" w:line="240" w:lineRule="auto"/>
    </w:pPr>
    <w:rPr>
      <w:rFonts w:ascii="Consolas" w:eastAsia="Calibri" w:hAnsi="Consolas" w:cs="Times New Roman"/>
      <w:sz w:val="21"/>
      <w:szCs w:val="21"/>
      <w:lang w:val="en-US"/>
    </w:rPr>
  </w:style>
  <w:style w:type="character" w:customStyle="1" w:styleId="TestonormaleCarattere">
    <w:name w:val="Testo normale Carattere"/>
    <w:basedOn w:val="a0"/>
    <w:link w:val="a3"/>
    <w:uiPriority w:val="99"/>
    <w:rsid w:val="00736A1C"/>
    <w:rPr>
      <w:rFonts w:ascii="Consolas" w:eastAsia="Calibri" w:hAnsi="Consolas" w:cs="Times New Roman"/>
      <w:sz w:val="21"/>
      <w:szCs w:val="21"/>
      <w:lang w:val="en-US"/>
    </w:rPr>
  </w:style>
  <w:style w:type="character" w:customStyle="1" w:styleId="TestocommentoCarattere">
    <w:name w:val="Testo commento Carattere"/>
    <w:basedOn w:val="a0"/>
    <w:link w:val="a4"/>
    <w:uiPriority w:val="99"/>
    <w:semiHidden/>
    <w:rsid w:val="00736A1C"/>
    <w:rPr>
      <w:rFonts w:ascii="Calibri" w:eastAsia="Calibri" w:hAnsi="Calibri" w:cs="Times New Roman"/>
      <w:sz w:val="20"/>
      <w:szCs w:val="20"/>
    </w:rPr>
  </w:style>
  <w:style w:type="paragraph" w:styleId="a4">
    <w:name w:val="annotation text"/>
    <w:basedOn w:val="a"/>
    <w:link w:val="TestocommentoCarattere"/>
    <w:uiPriority w:val="99"/>
    <w:semiHidden/>
    <w:rsid w:val="00736A1C"/>
    <w:pPr>
      <w:spacing w:line="240" w:lineRule="auto"/>
    </w:pPr>
    <w:rPr>
      <w:rFonts w:ascii="Calibri" w:eastAsia="Calibri" w:hAnsi="Calibri" w:cs="Times New Roman"/>
      <w:sz w:val="20"/>
      <w:szCs w:val="20"/>
    </w:rPr>
  </w:style>
  <w:style w:type="character" w:customStyle="1" w:styleId="SoggettocommentoCarattere">
    <w:name w:val="Soggetto commento Carattere"/>
    <w:basedOn w:val="TestocommentoCarattere"/>
    <w:link w:val="a5"/>
    <w:uiPriority w:val="99"/>
    <w:semiHidden/>
    <w:rsid w:val="00736A1C"/>
    <w:rPr>
      <w:rFonts w:ascii="Calibri" w:eastAsia="Calibri" w:hAnsi="Calibri" w:cs="Times New Roman"/>
      <w:b/>
      <w:bCs/>
      <w:sz w:val="20"/>
      <w:szCs w:val="20"/>
    </w:rPr>
  </w:style>
  <w:style w:type="paragraph" w:styleId="a5">
    <w:name w:val="annotation subject"/>
    <w:basedOn w:val="a4"/>
    <w:next w:val="a4"/>
    <w:link w:val="SoggettocommentoCarattere"/>
    <w:uiPriority w:val="99"/>
    <w:semiHidden/>
    <w:rsid w:val="00736A1C"/>
    <w:rPr>
      <w:b/>
      <w:bCs/>
    </w:rPr>
  </w:style>
  <w:style w:type="character" w:customStyle="1" w:styleId="TestofumettoCarattere">
    <w:name w:val="Testo fumetto Carattere"/>
    <w:basedOn w:val="a0"/>
    <w:link w:val="a6"/>
    <w:uiPriority w:val="99"/>
    <w:semiHidden/>
    <w:rsid w:val="00736A1C"/>
    <w:rPr>
      <w:rFonts w:ascii="Tahoma" w:eastAsia="Calibri" w:hAnsi="Tahoma" w:cs="Tahoma"/>
      <w:sz w:val="16"/>
      <w:szCs w:val="16"/>
    </w:rPr>
  </w:style>
  <w:style w:type="paragraph" w:styleId="a6">
    <w:name w:val="Balloon Text"/>
    <w:basedOn w:val="a"/>
    <w:link w:val="TestofumettoCarattere"/>
    <w:uiPriority w:val="99"/>
    <w:semiHidden/>
    <w:rsid w:val="00736A1C"/>
    <w:pPr>
      <w:spacing w:after="0" w:line="240" w:lineRule="auto"/>
    </w:pPr>
    <w:rPr>
      <w:rFonts w:ascii="Tahoma" w:eastAsia="Calibri" w:hAnsi="Tahoma" w:cs="Tahoma"/>
      <w:sz w:val="16"/>
      <w:szCs w:val="16"/>
    </w:rPr>
  </w:style>
  <w:style w:type="character" w:customStyle="1" w:styleId="highlight">
    <w:name w:val="highlight"/>
    <w:basedOn w:val="a0"/>
    <w:uiPriority w:val="99"/>
    <w:rsid w:val="00736A1C"/>
    <w:rPr>
      <w:rFonts w:cs="Times New Roman"/>
    </w:rPr>
  </w:style>
  <w:style w:type="paragraph" w:styleId="a7">
    <w:name w:val="List Paragraph"/>
    <w:basedOn w:val="a"/>
    <w:uiPriority w:val="99"/>
    <w:qFormat/>
    <w:rsid w:val="00736A1C"/>
    <w:pPr>
      <w:ind w:left="720"/>
      <w:contextualSpacing/>
    </w:pPr>
    <w:rPr>
      <w:rFonts w:ascii="Calibri" w:eastAsia="Calibri" w:hAnsi="Calibri" w:cs="Times New Roman"/>
    </w:rPr>
  </w:style>
  <w:style w:type="paragraph" w:customStyle="1" w:styleId="desc2">
    <w:name w:val="desc2"/>
    <w:basedOn w:val="a"/>
    <w:rsid w:val="00736A1C"/>
    <w:pPr>
      <w:spacing w:after="0" w:line="240" w:lineRule="auto"/>
    </w:pPr>
    <w:rPr>
      <w:rFonts w:ascii="Times New Roman" w:eastAsia="MS Mincho" w:hAnsi="Times New Roman" w:cs="Times New Roman"/>
      <w:sz w:val="26"/>
      <w:szCs w:val="26"/>
      <w:lang w:eastAsia="ja-JP"/>
    </w:rPr>
  </w:style>
  <w:style w:type="paragraph" w:customStyle="1" w:styleId="details1">
    <w:name w:val="details1"/>
    <w:basedOn w:val="a"/>
    <w:rsid w:val="00736A1C"/>
    <w:pPr>
      <w:spacing w:after="0" w:line="240" w:lineRule="auto"/>
    </w:pPr>
    <w:rPr>
      <w:rFonts w:ascii="Times New Roman" w:eastAsia="MS Mincho" w:hAnsi="Times New Roman" w:cs="Times New Roman"/>
      <w:lang w:eastAsia="ja-JP"/>
    </w:rPr>
  </w:style>
  <w:style w:type="character" w:customStyle="1" w:styleId="jrnl">
    <w:name w:val="jrnl"/>
    <w:basedOn w:val="a0"/>
    <w:rsid w:val="00736A1C"/>
    <w:rPr>
      <w:rFonts w:cs="Times New Roman"/>
    </w:rPr>
  </w:style>
  <w:style w:type="character" w:styleId="a8">
    <w:name w:val="Hyperlink"/>
    <w:basedOn w:val="a0"/>
    <w:uiPriority w:val="99"/>
    <w:unhideWhenUsed/>
    <w:rsid w:val="00736A1C"/>
    <w:rPr>
      <w:color w:val="0000FF" w:themeColor="hyperlink"/>
      <w:u w:val="single"/>
    </w:rPr>
  </w:style>
  <w:style w:type="paragraph" w:customStyle="1" w:styleId="title1">
    <w:name w:val="title1"/>
    <w:basedOn w:val="a"/>
    <w:rsid w:val="00736A1C"/>
    <w:pPr>
      <w:spacing w:after="0" w:line="240" w:lineRule="auto"/>
    </w:pPr>
    <w:rPr>
      <w:rFonts w:ascii="Times New Roman" w:eastAsia="Times New Roman" w:hAnsi="Times New Roman" w:cs="Times New Roman"/>
      <w:sz w:val="27"/>
      <w:szCs w:val="27"/>
      <w:lang w:eastAsia="it-IT"/>
    </w:rPr>
  </w:style>
  <w:style w:type="character" w:customStyle="1" w:styleId="highlight1">
    <w:name w:val="highlight1"/>
    <w:basedOn w:val="a0"/>
    <w:rsid w:val="00736A1C"/>
    <w:rPr>
      <w:shd w:val="clear" w:color="auto" w:fill="F2F5F8"/>
    </w:rPr>
  </w:style>
  <w:style w:type="paragraph" w:styleId="a9">
    <w:name w:val="header"/>
    <w:basedOn w:val="a"/>
    <w:link w:val="Char"/>
    <w:uiPriority w:val="99"/>
    <w:unhideWhenUsed/>
    <w:rsid w:val="00CC7F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9"/>
    <w:uiPriority w:val="99"/>
    <w:rsid w:val="00CC7FED"/>
    <w:rPr>
      <w:sz w:val="18"/>
      <w:szCs w:val="18"/>
    </w:rPr>
  </w:style>
  <w:style w:type="paragraph" w:styleId="aa">
    <w:name w:val="footer"/>
    <w:basedOn w:val="a"/>
    <w:link w:val="Char0"/>
    <w:uiPriority w:val="99"/>
    <w:unhideWhenUsed/>
    <w:rsid w:val="00CC7FED"/>
    <w:pPr>
      <w:tabs>
        <w:tab w:val="center" w:pos="4153"/>
        <w:tab w:val="right" w:pos="8306"/>
      </w:tabs>
      <w:snapToGrid w:val="0"/>
      <w:spacing w:line="240" w:lineRule="auto"/>
    </w:pPr>
    <w:rPr>
      <w:sz w:val="18"/>
      <w:szCs w:val="18"/>
    </w:rPr>
  </w:style>
  <w:style w:type="character" w:customStyle="1" w:styleId="Char0">
    <w:name w:val="页脚 Char"/>
    <w:basedOn w:val="a0"/>
    <w:link w:val="aa"/>
    <w:uiPriority w:val="99"/>
    <w:rsid w:val="00CC7F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59139">
      <w:bodyDiv w:val="1"/>
      <w:marLeft w:val="0"/>
      <w:marRight w:val="0"/>
      <w:marTop w:val="0"/>
      <w:marBottom w:val="0"/>
      <w:divBdr>
        <w:top w:val="none" w:sz="0" w:space="0" w:color="auto"/>
        <w:left w:val="none" w:sz="0" w:space="0" w:color="auto"/>
        <w:bottom w:val="none" w:sz="0" w:space="0" w:color="auto"/>
        <w:right w:val="none" w:sz="0" w:space="0" w:color="auto"/>
      </w:divBdr>
      <w:divsChild>
        <w:div w:id="1761218896">
          <w:marLeft w:val="0"/>
          <w:marRight w:val="0"/>
          <w:marTop w:val="0"/>
          <w:marBottom w:val="0"/>
          <w:divBdr>
            <w:top w:val="none" w:sz="0" w:space="0" w:color="auto"/>
            <w:left w:val="none" w:sz="0" w:space="0" w:color="auto"/>
            <w:bottom w:val="none" w:sz="0" w:space="0" w:color="auto"/>
            <w:right w:val="none" w:sz="0" w:space="0" w:color="auto"/>
          </w:divBdr>
          <w:divsChild>
            <w:div w:id="1909071857">
              <w:marLeft w:val="0"/>
              <w:marRight w:val="0"/>
              <w:marTop w:val="0"/>
              <w:marBottom w:val="0"/>
              <w:divBdr>
                <w:top w:val="none" w:sz="0" w:space="0" w:color="auto"/>
                <w:left w:val="none" w:sz="0" w:space="0" w:color="auto"/>
                <w:bottom w:val="none" w:sz="0" w:space="0" w:color="auto"/>
                <w:right w:val="none" w:sz="0" w:space="0" w:color="auto"/>
              </w:divBdr>
            </w:div>
            <w:div w:id="2138864666">
              <w:marLeft w:val="0"/>
              <w:marRight w:val="0"/>
              <w:marTop w:val="0"/>
              <w:marBottom w:val="0"/>
              <w:divBdr>
                <w:top w:val="none" w:sz="0" w:space="0" w:color="auto"/>
                <w:left w:val="none" w:sz="0" w:space="0" w:color="auto"/>
                <w:bottom w:val="none" w:sz="0" w:space="0" w:color="auto"/>
                <w:right w:val="none" w:sz="0" w:space="0" w:color="auto"/>
              </w:divBdr>
            </w:div>
            <w:div w:id="453333654">
              <w:marLeft w:val="0"/>
              <w:marRight w:val="0"/>
              <w:marTop w:val="0"/>
              <w:marBottom w:val="0"/>
              <w:divBdr>
                <w:top w:val="none" w:sz="0" w:space="0" w:color="auto"/>
                <w:left w:val="none" w:sz="0" w:space="0" w:color="auto"/>
                <w:bottom w:val="none" w:sz="0" w:space="0" w:color="auto"/>
                <w:right w:val="none" w:sz="0" w:space="0" w:color="auto"/>
              </w:divBdr>
            </w:div>
            <w:div w:id="1944339311">
              <w:marLeft w:val="0"/>
              <w:marRight w:val="0"/>
              <w:marTop w:val="0"/>
              <w:marBottom w:val="0"/>
              <w:divBdr>
                <w:top w:val="none" w:sz="0" w:space="0" w:color="auto"/>
                <w:left w:val="none" w:sz="0" w:space="0" w:color="auto"/>
                <w:bottom w:val="none" w:sz="0" w:space="0" w:color="auto"/>
                <w:right w:val="none" w:sz="0" w:space="0" w:color="auto"/>
              </w:divBdr>
            </w:div>
            <w:div w:id="675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703">
      <w:bodyDiv w:val="1"/>
      <w:marLeft w:val="0"/>
      <w:marRight w:val="0"/>
      <w:marTop w:val="0"/>
      <w:marBottom w:val="0"/>
      <w:divBdr>
        <w:top w:val="none" w:sz="0" w:space="0" w:color="auto"/>
        <w:left w:val="none" w:sz="0" w:space="0" w:color="auto"/>
        <w:bottom w:val="none" w:sz="0" w:space="0" w:color="auto"/>
        <w:right w:val="none" w:sz="0" w:space="0" w:color="auto"/>
      </w:divBdr>
      <w:divsChild>
        <w:div w:id="1334382313">
          <w:marLeft w:val="0"/>
          <w:marRight w:val="0"/>
          <w:marTop w:val="0"/>
          <w:marBottom w:val="0"/>
          <w:divBdr>
            <w:top w:val="none" w:sz="0" w:space="0" w:color="auto"/>
            <w:left w:val="none" w:sz="0" w:space="0" w:color="auto"/>
            <w:bottom w:val="none" w:sz="0" w:space="0" w:color="auto"/>
            <w:right w:val="none" w:sz="0" w:space="0" w:color="auto"/>
          </w:divBdr>
          <w:divsChild>
            <w:div w:id="346371066">
              <w:marLeft w:val="0"/>
              <w:marRight w:val="0"/>
              <w:marTop w:val="0"/>
              <w:marBottom w:val="0"/>
              <w:divBdr>
                <w:top w:val="none" w:sz="0" w:space="0" w:color="auto"/>
                <w:left w:val="none" w:sz="0" w:space="0" w:color="auto"/>
                <w:bottom w:val="none" w:sz="0" w:space="0" w:color="auto"/>
                <w:right w:val="none" w:sz="0" w:space="0" w:color="auto"/>
              </w:divBdr>
            </w:div>
            <w:div w:id="185412558">
              <w:marLeft w:val="0"/>
              <w:marRight w:val="0"/>
              <w:marTop w:val="0"/>
              <w:marBottom w:val="0"/>
              <w:divBdr>
                <w:top w:val="none" w:sz="0" w:space="0" w:color="auto"/>
                <w:left w:val="none" w:sz="0" w:space="0" w:color="auto"/>
                <w:bottom w:val="none" w:sz="0" w:space="0" w:color="auto"/>
                <w:right w:val="none" w:sz="0" w:space="0" w:color="auto"/>
              </w:divBdr>
            </w:div>
            <w:div w:id="522550684">
              <w:marLeft w:val="0"/>
              <w:marRight w:val="0"/>
              <w:marTop w:val="0"/>
              <w:marBottom w:val="0"/>
              <w:divBdr>
                <w:top w:val="none" w:sz="0" w:space="0" w:color="auto"/>
                <w:left w:val="none" w:sz="0" w:space="0" w:color="auto"/>
                <w:bottom w:val="none" w:sz="0" w:space="0" w:color="auto"/>
                <w:right w:val="none" w:sz="0" w:space="0" w:color="auto"/>
              </w:divBdr>
            </w:div>
            <w:div w:id="496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3460">
      <w:bodyDiv w:val="1"/>
      <w:marLeft w:val="0"/>
      <w:marRight w:val="0"/>
      <w:marTop w:val="0"/>
      <w:marBottom w:val="0"/>
      <w:divBdr>
        <w:top w:val="none" w:sz="0" w:space="0" w:color="auto"/>
        <w:left w:val="none" w:sz="0" w:space="0" w:color="auto"/>
        <w:bottom w:val="none" w:sz="0" w:space="0" w:color="auto"/>
        <w:right w:val="none" w:sz="0" w:space="0" w:color="auto"/>
      </w:divBdr>
      <w:divsChild>
        <w:div w:id="1844472449">
          <w:marLeft w:val="0"/>
          <w:marRight w:val="0"/>
          <w:marTop w:val="0"/>
          <w:marBottom w:val="0"/>
          <w:divBdr>
            <w:top w:val="none" w:sz="0" w:space="0" w:color="auto"/>
            <w:left w:val="none" w:sz="0" w:space="0" w:color="auto"/>
            <w:bottom w:val="none" w:sz="0" w:space="0" w:color="auto"/>
            <w:right w:val="none" w:sz="0" w:space="0" w:color="auto"/>
          </w:divBdr>
          <w:divsChild>
            <w:div w:id="1617252297">
              <w:marLeft w:val="0"/>
              <w:marRight w:val="0"/>
              <w:marTop w:val="0"/>
              <w:marBottom w:val="0"/>
              <w:divBdr>
                <w:top w:val="none" w:sz="0" w:space="0" w:color="auto"/>
                <w:left w:val="none" w:sz="0" w:space="0" w:color="auto"/>
                <w:bottom w:val="none" w:sz="0" w:space="0" w:color="auto"/>
                <w:right w:val="none" w:sz="0" w:space="0" w:color="auto"/>
              </w:divBdr>
            </w:div>
            <w:div w:id="1980646966">
              <w:marLeft w:val="0"/>
              <w:marRight w:val="0"/>
              <w:marTop w:val="0"/>
              <w:marBottom w:val="0"/>
              <w:divBdr>
                <w:top w:val="none" w:sz="0" w:space="0" w:color="auto"/>
                <w:left w:val="none" w:sz="0" w:space="0" w:color="auto"/>
                <w:bottom w:val="none" w:sz="0" w:space="0" w:color="auto"/>
                <w:right w:val="none" w:sz="0" w:space="0" w:color="auto"/>
              </w:divBdr>
            </w:div>
            <w:div w:id="8574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0538">
      <w:bodyDiv w:val="1"/>
      <w:marLeft w:val="0"/>
      <w:marRight w:val="0"/>
      <w:marTop w:val="0"/>
      <w:marBottom w:val="0"/>
      <w:divBdr>
        <w:top w:val="none" w:sz="0" w:space="0" w:color="auto"/>
        <w:left w:val="none" w:sz="0" w:space="0" w:color="auto"/>
        <w:bottom w:val="none" w:sz="0" w:space="0" w:color="auto"/>
        <w:right w:val="none" w:sz="0" w:space="0" w:color="auto"/>
      </w:divBdr>
      <w:divsChild>
        <w:div w:id="402456734">
          <w:marLeft w:val="0"/>
          <w:marRight w:val="0"/>
          <w:marTop w:val="0"/>
          <w:marBottom w:val="0"/>
          <w:divBdr>
            <w:top w:val="none" w:sz="0" w:space="0" w:color="auto"/>
            <w:left w:val="none" w:sz="0" w:space="0" w:color="auto"/>
            <w:bottom w:val="none" w:sz="0" w:space="0" w:color="auto"/>
            <w:right w:val="none" w:sz="0" w:space="0" w:color="auto"/>
          </w:divBdr>
          <w:divsChild>
            <w:div w:id="337469613">
              <w:marLeft w:val="0"/>
              <w:marRight w:val="0"/>
              <w:marTop w:val="0"/>
              <w:marBottom w:val="0"/>
              <w:divBdr>
                <w:top w:val="none" w:sz="0" w:space="0" w:color="auto"/>
                <w:left w:val="none" w:sz="0" w:space="0" w:color="auto"/>
                <w:bottom w:val="none" w:sz="0" w:space="0" w:color="auto"/>
                <w:right w:val="none" w:sz="0" w:space="0" w:color="auto"/>
              </w:divBdr>
            </w:div>
            <w:div w:id="17513040">
              <w:marLeft w:val="0"/>
              <w:marRight w:val="0"/>
              <w:marTop w:val="0"/>
              <w:marBottom w:val="0"/>
              <w:divBdr>
                <w:top w:val="none" w:sz="0" w:space="0" w:color="auto"/>
                <w:left w:val="none" w:sz="0" w:space="0" w:color="auto"/>
                <w:bottom w:val="none" w:sz="0" w:space="0" w:color="auto"/>
                <w:right w:val="none" w:sz="0" w:space="0" w:color="auto"/>
              </w:divBdr>
            </w:div>
            <w:div w:id="535580596">
              <w:marLeft w:val="0"/>
              <w:marRight w:val="0"/>
              <w:marTop w:val="0"/>
              <w:marBottom w:val="0"/>
              <w:divBdr>
                <w:top w:val="none" w:sz="0" w:space="0" w:color="auto"/>
                <w:left w:val="none" w:sz="0" w:space="0" w:color="auto"/>
                <w:bottom w:val="none" w:sz="0" w:space="0" w:color="auto"/>
                <w:right w:val="none" w:sz="0" w:space="0" w:color="auto"/>
              </w:divBdr>
            </w:div>
            <w:div w:id="1364818157">
              <w:marLeft w:val="0"/>
              <w:marRight w:val="0"/>
              <w:marTop w:val="0"/>
              <w:marBottom w:val="0"/>
              <w:divBdr>
                <w:top w:val="none" w:sz="0" w:space="0" w:color="auto"/>
                <w:left w:val="none" w:sz="0" w:space="0" w:color="auto"/>
                <w:bottom w:val="none" w:sz="0" w:space="0" w:color="auto"/>
                <w:right w:val="none" w:sz="0" w:space="0" w:color="auto"/>
              </w:divBdr>
            </w:div>
            <w:div w:id="1436516081">
              <w:marLeft w:val="0"/>
              <w:marRight w:val="0"/>
              <w:marTop w:val="0"/>
              <w:marBottom w:val="0"/>
              <w:divBdr>
                <w:top w:val="none" w:sz="0" w:space="0" w:color="auto"/>
                <w:left w:val="none" w:sz="0" w:space="0" w:color="auto"/>
                <w:bottom w:val="none" w:sz="0" w:space="0" w:color="auto"/>
                <w:right w:val="none" w:sz="0" w:space="0" w:color="auto"/>
              </w:divBdr>
            </w:div>
            <w:div w:id="139543774">
              <w:marLeft w:val="0"/>
              <w:marRight w:val="0"/>
              <w:marTop w:val="0"/>
              <w:marBottom w:val="0"/>
              <w:divBdr>
                <w:top w:val="none" w:sz="0" w:space="0" w:color="auto"/>
                <w:left w:val="none" w:sz="0" w:space="0" w:color="auto"/>
                <w:bottom w:val="none" w:sz="0" w:space="0" w:color="auto"/>
                <w:right w:val="none" w:sz="0" w:space="0" w:color="auto"/>
              </w:divBdr>
            </w:div>
            <w:div w:id="375665172">
              <w:marLeft w:val="0"/>
              <w:marRight w:val="0"/>
              <w:marTop w:val="0"/>
              <w:marBottom w:val="0"/>
              <w:divBdr>
                <w:top w:val="none" w:sz="0" w:space="0" w:color="auto"/>
                <w:left w:val="none" w:sz="0" w:space="0" w:color="auto"/>
                <w:bottom w:val="none" w:sz="0" w:space="0" w:color="auto"/>
                <w:right w:val="none" w:sz="0" w:space="0" w:color="auto"/>
              </w:divBdr>
            </w:div>
            <w:div w:id="1297881506">
              <w:marLeft w:val="0"/>
              <w:marRight w:val="0"/>
              <w:marTop w:val="0"/>
              <w:marBottom w:val="0"/>
              <w:divBdr>
                <w:top w:val="none" w:sz="0" w:space="0" w:color="auto"/>
                <w:left w:val="none" w:sz="0" w:space="0" w:color="auto"/>
                <w:bottom w:val="none" w:sz="0" w:space="0" w:color="auto"/>
                <w:right w:val="none" w:sz="0" w:space="0" w:color="auto"/>
              </w:divBdr>
            </w:div>
            <w:div w:id="2060471722">
              <w:marLeft w:val="0"/>
              <w:marRight w:val="0"/>
              <w:marTop w:val="0"/>
              <w:marBottom w:val="0"/>
              <w:divBdr>
                <w:top w:val="none" w:sz="0" w:space="0" w:color="auto"/>
                <w:left w:val="none" w:sz="0" w:space="0" w:color="auto"/>
                <w:bottom w:val="none" w:sz="0" w:space="0" w:color="auto"/>
                <w:right w:val="none" w:sz="0" w:space="0" w:color="auto"/>
              </w:divBdr>
            </w:div>
            <w:div w:id="315183947">
              <w:marLeft w:val="0"/>
              <w:marRight w:val="0"/>
              <w:marTop w:val="0"/>
              <w:marBottom w:val="0"/>
              <w:divBdr>
                <w:top w:val="none" w:sz="0" w:space="0" w:color="auto"/>
                <w:left w:val="none" w:sz="0" w:space="0" w:color="auto"/>
                <w:bottom w:val="none" w:sz="0" w:space="0" w:color="auto"/>
                <w:right w:val="none" w:sz="0" w:space="0" w:color="auto"/>
              </w:divBdr>
            </w:div>
            <w:div w:id="155463887">
              <w:marLeft w:val="0"/>
              <w:marRight w:val="0"/>
              <w:marTop w:val="0"/>
              <w:marBottom w:val="0"/>
              <w:divBdr>
                <w:top w:val="none" w:sz="0" w:space="0" w:color="auto"/>
                <w:left w:val="none" w:sz="0" w:space="0" w:color="auto"/>
                <w:bottom w:val="none" w:sz="0" w:space="0" w:color="auto"/>
                <w:right w:val="none" w:sz="0" w:space="0" w:color="auto"/>
              </w:divBdr>
            </w:div>
            <w:div w:id="2053653544">
              <w:marLeft w:val="0"/>
              <w:marRight w:val="0"/>
              <w:marTop w:val="0"/>
              <w:marBottom w:val="0"/>
              <w:divBdr>
                <w:top w:val="none" w:sz="0" w:space="0" w:color="auto"/>
                <w:left w:val="none" w:sz="0" w:space="0" w:color="auto"/>
                <w:bottom w:val="none" w:sz="0" w:space="0" w:color="auto"/>
                <w:right w:val="none" w:sz="0" w:space="0" w:color="auto"/>
              </w:divBdr>
            </w:div>
            <w:div w:id="1423642846">
              <w:marLeft w:val="0"/>
              <w:marRight w:val="0"/>
              <w:marTop w:val="0"/>
              <w:marBottom w:val="0"/>
              <w:divBdr>
                <w:top w:val="none" w:sz="0" w:space="0" w:color="auto"/>
                <w:left w:val="none" w:sz="0" w:space="0" w:color="auto"/>
                <w:bottom w:val="none" w:sz="0" w:space="0" w:color="auto"/>
                <w:right w:val="none" w:sz="0" w:space="0" w:color="auto"/>
              </w:divBdr>
            </w:div>
            <w:div w:id="709034688">
              <w:marLeft w:val="0"/>
              <w:marRight w:val="0"/>
              <w:marTop w:val="0"/>
              <w:marBottom w:val="0"/>
              <w:divBdr>
                <w:top w:val="none" w:sz="0" w:space="0" w:color="auto"/>
                <w:left w:val="none" w:sz="0" w:space="0" w:color="auto"/>
                <w:bottom w:val="none" w:sz="0" w:space="0" w:color="auto"/>
                <w:right w:val="none" w:sz="0" w:space="0" w:color="auto"/>
              </w:divBdr>
            </w:div>
            <w:div w:id="2093434063">
              <w:marLeft w:val="0"/>
              <w:marRight w:val="0"/>
              <w:marTop w:val="0"/>
              <w:marBottom w:val="0"/>
              <w:divBdr>
                <w:top w:val="none" w:sz="0" w:space="0" w:color="auto"/>
                <w:left w:val="none" w:sz="0" w:space="0" w:color="auto"/>
                <w:bottom w:val="none" w:sz="0" w:space="0" w:color="auto"/>
                <w:right w:val="none" w:sz="0" w:space="0" w:color="auto"/>
              </w:divBdr>
            </w:div>
            <w:div w:id="1553466837">
              <w:marLeft w:val="0"/>
              <w:marRight w:val="0"/>
              <w:marTop w:val="0"/>
              <w:marBottom w:val="0"/>
              <w:divBdr>
                <w:top w:val="none" w:sz="0" w:space="0" w:color="auto"/>
                <w:left w:val="none" w:sz="0" w:space="0" w:color="auto"/>
                <w:bottom w:val="none" w:sz="0" w:space="0" w:color="auto"/>
                <w:right w:val="none" w:sz="0" w:space="0" w:color="auto"/>
              </w:divBdr>
            </w:div>
            <w:div w:id="1394085769">
              <w:marLeft w:val="0"/>
              <w:marRight w:val="0"/>
              <w:marTop w:val="0"/>
              <w:marBottom w:val="0"/>
              <w:divBdr>
                <w:top w:val="none" w:sz="0" w:space="0" w:color="auto"/>
                <w:left w:val="none" w:sz="0" w:space="0" w:color="auto"/>
                <w:bottom w:val="none" w:sz="0" w:space="0" w:color="auto"/>
                <w:right w:val="none" w:sz="0" w:space="0" w:color="auto"/>
              </w:divBdr>
            </w:div>
            <w:div w:id="2091123351">
              <w:marLeft w:val="0"/>
              <w:marRight w:val="0"/>
              <w:marTop w:val="0"/>
              <w:marBottom w:val="0"/>
              <w:divBdr>
                <w:top w:val="none" w:sz="0" w:space="0" w:color="auto"/>
                <w:left w:val="none" w:sz="0" w:space="0" w:color="auto"/>
                <w:bottom w:val="none" w:sz="0" w:space="0" w:color="auto"/>
                <w:right w:val="none" w:sz="0" w:space="0" w:color="auto"/>
              </w:divBdr>
            </w:div>
            <w:div w:id="1425345813">
              <w:marLeft w:val="0"/>
              <w:marRight w:val="0"/>
              <w:marTop w:val="0"/>
              <w:marBottom w:val="0"/>
              <w:divBdr>
                <w:top w:val="none" w:sz="0" w:space="0" w:color="auto"/>
                <w:left w:val="none" w:sz="0" w:space="0" w:color="auto"/>
                <w:bottom w:val="none" w:sz="0" w:space="0" w:color="auto"/>
                <w:right w:val="none" w:sz="0" w:space="0" w:color="auto"/>
              </w:divBdr>
            </w:div>
            <w:div w:id="1821075423">
              <w:marLeft w:val="0"/>
              <w:marRight w:val="0"/>
              <w:marTop w:val="0"/>
              <w:marBottom w:val="0"/>
              <w:divBdr>
                <w:top w:val="none" w:sz="0" w:space="0" w:color="auto"/>
                <w:left w:val="none" w:sz="0" w:space="0" w:color="auto"/>
                <w:bottom w:val="none" w:sz="0" w:space="0" w:color="auto"/>
                <w:right w:val="none" w:sz="0" w:space="0" w:color="auto"/>
              </w:divBdr>
            </w:div>
            <w:div w:id="100803627">
              <w:marLeft w:val="0"/>
              <w:marRight w:val="0"/>
              <w:marTop w:val="0"/>
              <w:marBottom w:val="0"/>
              <w:divBdr>
                <w:top w:val="none" w:sz="0" w:space="0" w:color="auto"/>
                <w:left w:val="none" w:sz="0" w:space="0" w:color="auto"/>
                <w:bottom w:val="none" w:sz="0" w:space="0" w:color="auto"/>
                <w:right w:val="none" w:sz="0" w:space="0" w:color="auto"/>
              </w:divBdr>
            </w:div>
            <w:div w:id="502162278">
              <w:marLeft w:val="0"/>
              <w:marRight w:val="0"/>
              <w:marTop w:val="0"/>
              <w:marBottom w:val="0"/>
              <w:divBdr>
                <w:top w:val="none" w:sz="0" w:space="0" w:color="auto"/>
                <w:left w:val="none" w:sz="0" w:space="0" w:color="auto"/>
                <w:bottom w:val="none" w:sz="0" w:space="0" w:color="auto"/>
                <w:right w:val="none" w:sz="0" w:space="0" w:color="auto"/>
              </w:divBdr>
            </w:div>
            <w:div w:id="1413816876">
              <w:marLeft w:val="0"/>
              <w:marRight w:val="0"/>
              <w:marTop w:val="0"/>
              <w:marBottom w:val="0"/>
              <w:divBdr>
                <w:top w:val="none" w:sz="0" w:space="0" w:color="auto"/>
                <w:left w:val="none" w:sz="0" w:space="0" w:color="auto"/>
                <w:bottom w:val="none" w:sz="0" w:space="0" w:color="auto"/>
                <w:right w:val="none" w:sz="0" w:space="0" w:color="auto"/>
              </w:divBdr>
            </w:div>
            <w:div w:id="1962346409">
              <w:marLeft w:val="0"/>
              <w:marRight w:val="0"/>
              <w:marTop w:val="0"/>
              <w:marBottom w:val="0"/>
              <w:divBdr>
                <w:top w:val="none" w:sz="0" w:space="0" w:color="auto"/>
                <w:left w:val="none" w:sz="0" w:space="0" w:color="auto"/>
                <w:bottom w:val="none" w:sz="0" w:space="0" w:color="auto"/>
                <w:right w:val="none" w:sz="0" w:space="0" w:color="auto"/>
              </w:divBdr>
            </w:div>
            <w:div w:id="1456410858">
              <w:marLeft w:val="0"/>
              <w:marRight w:val="0"/>
              <w:marTop w:val="0"/>
              <w:marBottom w:val="0"/>
              <w:divBdr>
                <w:top w:val="none" w:sz="0" w:space="0" w:color="auto"/>
                <w:left w:val="none" w:sz="0" w:space="0" w:color="auto"/>
                <w:bottom w:val="none" w:sz="0" w:space="0" w:color="auto"/>
                <w:right w:val="none" w:sz="0" w:space="0" w:color="auto"/>
              </w:divBdr>
            </w:div>
            <w:div w:id="1749158140">
              <w:marLeft w:val="0"/>
              <w:marRight w:val="0"/>
              <w:marTop w:val="0"/>
              <w:marBottom w:val="0"/>
              <w:divBdr>
                <w:top w:val="none" w:sz="0" w:space="0" w:color="auto"/>
                <w:left w:val="none" w:sz="0" w:space="0" w:color="auto"/>
                <w:bottom w:val="none" w:sz="0" w:space="0" w:color="auto"/>
                <w:right w:val="none" w:sz="0" w:space="0" w:color="auto"/>
              </w:divBdr>
            </w:div>
            <w:div w:id="679697914">
              <w:marLeft w:val="0"/>
              <w:marRight w:val="0"/>
              <w:marTop w:val="0"/>
              <w:marBottom w:val="0"/>
              <w:divBdr>
                <w:top w:val="none" w:sz="0" w:space="0" w:color="auto"/>
                <w:left w:val="none" w:sz="0" w:space="0" w:color="auto"/>
                <w:bottom w:val="none" w:sz="0" w:space="0" w:color="auto"/>
                <w:right w:val="none" w:sz="0" w:space="0" w:color="auto"/>
              </w:divBdr>
            </w:div>
            <w:div w:id="1742632140">
              <w:marLeft w:val="0"/>
              <w:marRight w:val="0"/>
              <w:marTop w:val="0"/>
              <w:marBottom w:val="0"/>
              <w:divBdr>
                <w:top w:val="none" w:sz="0" w:space="0" w:color="auto"/>
                <w:left w:val="none" w:sz="0" w:space="0" w:color="auto"/>
                <w:bottom w:val="none" w:sz="0" w:space="0" w:color="auto"/>
                <w:right w:val="none" w:sz="0" w:space="0" w:color="auto"/>
              </w:divBdr>
            </w:div>
            <w:div w:id="1575511602">
              <w:marLeft w:val="0"/>
              <w:marRight w:val="0"/>
              <w:marTop w:val="0"/>
              <w:marBottom w:val="0"/>
              <w:divBdr>
                <w:top w:val="none" w:sz="0" w:space="0" w:color="auto"/>
                <w:left w:val="none" w:sz="0" w:space="0" w:color="auto"/>
                <w:bottom w:val="none" w:sz="0" w:space="0" w:color="auto"/>
                <w:right w:val="none" w:sz="0" w:space="0" w:color="auto"/>
              </w:divBdr>
            </w:div>
            <w:div w:id="1080758194">
              <w:marLeft w:val="0"/>
              <w:marRight w:val="0"/>
              <w:marTop w:val="0"/>
              <w:marBottom w:val="0"/>
              <w:divBdr>
                <w:top w:val="none" w:sz="0" w:space="0" w:color="auto"/>
                <w:left w:val="none" w:sz="0" w:space="0" w:color="auto"/>
                <w:bottom w:val="none" w:sz="0" w:space="0" w:color="auto"/>
                <w:right w:val="none" w:sz="0" w:space="0" w:color="auto"/>
              </w:divBdr>
            </w:div>
            <w:div w:id="596795194">
              <w:marLeft w:val="0"/>
              <w:marRight w:val="0"/>
              <w:marTop w:val="0"/>
              <w:marBottom w:val="0"/>
              <w:divBdr>
                <w:top w:val="none" w:sz="0" w:space="0" w:color="auto"/>
                <w:left w:val="none" w:sz="0" w:space="0" w:color="auto"/>
                <w:bottom w:val="none" w:sz="0" w:space="0" w:color="auto"/>
                <w:right w:val="none" w:sz="0" w:space="0" w:color="auto"/>
              </w:divBdr>
            </w:div>
            <w:div w:id="1182235220">
              <w:marLeft w:val="0"/>
              <w:marRight w:val="0"/>
              <w:marTop w:val="0"/>
              <w:marBottom w:val="0"/>
              <w:divBdr>
                <w:top w:val="none" w:sz="0" w:space="0" w:color="auto"/>
                <w:left w:val="none" w:sz="0" w:space="0" w:color="auto"/>
                <w:bottom w:val="none" w:sz="0" w:space="0" w:color="auto"/>
                <w:right w:val="none" w:sz="0" w:space="0" w:color="auto"/>
              </w:divBdr>
            </w:div>
            <w:div w:id="401949214">
              <w:marLeft w:val="0"/>
              <w:marRight w:val="0"/>
              <w:marTop w:val="0"/>
              <w:marBottom w:val="0"/>
              <w:divBdr>
                <w:top w:val="none" w:sz="0" w:space="0" w:color="auto"/>
                <w:left w:val="none" w:sz="0" w:space="0" w:color="auto"/>
                <w:bottom w:val="none" w:sz="0" w:space="0" w:color="auto"/>
                <w:right w:val="none" w:sz="0" w:space="0" w:color="auto"/>
              </w:divBdr>
            </w:div>
            <w:div w:id="395595589">
              <w:marLeft w:val="0"/>
              <w:marRight w:val="0"/>
              <w:marTop w:val="0"/>
              <w:marBottom w:val="0"/>
              <w:divBdr>
                <w:top w:val="none" w:sz="0" w:space="0" w:color="auto"/>
                <w:left w:val="none" w:sz="0" w:space="0" w:color="auto"/>
                <w:bottom w:val="none" w:sz="0" w:space="0" w:color="auto"/>
                <w:right w:val="none" w:sz="0" w:space="0" w:color="auto"/>
              </w:divBdr>
            </w:div>
            <w:div w:id="676269269">
              <w:marLeft w:val="0"/>
              <w:marRight w:val="0"/>
              <w:marTop w:val="0"/>
              <w:marBottom w:val="0"/>
              <w:divBdr>
                <w:top w:val="none" w:sz="0" w:space="0" w:color="auto"/>
                <w:left w:val="none" w:sz="0" w:space="0" w:color="auto"/>
                <w:bottom w:val="none" w:sz="0" w:space="0" w:color="auto"/>
                <w:right w:val="none" w:sz="0" w:space="0" w:color="auto"/>
              </w:divBdr>
            </w:div>
            <w:div w:id="1163010895">
              <w:marLeft w:val="0"/>
              <w:marRight w:val="0"/>
              <w:marTop w:val="0"/>
              <w:marBottom w:val="0"/>
              <w:divBdr>
                <w:top w:val="none" w:sz="0" w:space="0" w:color="auto"/>
                <w:left w:val="none" w:sz="0" w:space="0" w:color="auto"/>
                <w:bottom w:val="none" w:sz="0" w:space="0" w:color="auto"/>
                <w:right w:val="none" w:sz="0" w:space="0" w:color="auto"/>
              </w:divBdr>
            </w:div>
            <w:div w:id="721825930">
              <w:marLeft w:val="0"/>
              <w:marRight w:val="0"/>
              <w:marTop w:val="0"/>
              <w:marBottom w:val="0"/>
              <w:divBdr>
                <w:top w:val="none" w:sz="0" w:space="0" w:color="auto"/>
                <w:left w:val="none" w:sz="0" w:space="0" w:color="auto"/>
                <w:bottom w:val="none" w:sz="0" w:space="0" w:color="auto"/>
                <w:right w:val="none" w:sz="0" w:space="0" w:color="auto"/>
              </w:divBdr>
            </w:div>
            <w:div w:id="621422597">
              <w:marLeft w:val="0"/>
              <w:marRight w:val="0"/>
              <w:marTop w:val="0"/>
              <w:marBottom w:val="0"/>
              <w:divBdr>
                <w:top w:val="none" w:sz="0" w:space="0" w:color="auto"/>
                <w:left w:val="none" w:sz="0" w:space="0" w:color="auto"/>
                <w:bottom w:val="none" w:sz="0" w:space="0" w:color="auto"/>
                <w:right w:val="none" w:sz="0" w:space="0" w:color="auto"/>
              </w:divBdr>
            </w:div>
            <w:div w:id="1768648010">
              <w:marLeft w:val="0"/>
              <w:marRight w:val="0"/>
              <w:marTop w:val="0"/>
              <w:marBottom w:val="0"/>
              <w:divBdr>
                <w:top w:val="none" w:sz="0" w:space="0" w:color="auto"/>
                <w:left w:val="none" w:sz="0" w:space="0" w:color="auto"/>
                <w:bottom w:val="none" w:sz="0" w:space="0" w:color="auto"/>
                <w:right w:val="none" w:sz="0" w:space="0" w:color="auto"/>
              </w:divBdr>
            </w:div>
            <w:div w:id="1326322604">
              <w:marLeft w:val="0"/>
              <w:marRight w:val="0"/>
              <w:marTop w:val="0"/>
              <w:marBottom w:val="0"/>
              <w:divBdr>
                <w:top w:val="none" w:sz="0" w:space="0" w:color="auto"/>
                <w:left w:val="none" w:sz="0" w:space="0" w:color="auto"/>
                <w:bottom w:val="none" w:sz="0" w:space="0" w:color="auto"/>
                <w:right w:val="none" w:sz="0" w:space="0" w:color="auto"/>
              </w:divBdr>
            </w:div>
            <w:div w:id="1254971780">
              <w:marLeft w:val="0"/>
              <w:marRight w:val="0"/>
              <w:marTop w:val="0"/>
              <w:marBottom w:val="0"/>
              <w:divBdr>
                <w:top w:val="none" w:sz="0" w:space="0" w:color="auto"/>
                <w:left w:val="none" w:sz="0" w:space="0" w:color="auto"/>
                <w:bottom w:val="none" w:sz="0" w:space="0" w:color="auto"/>
                <w:right w:val="none" w:sz="0" w:space="0" w:color="auto"/>
              </w:divBdr>
            </w:div>
            <w:div w:id="966155418">
              <w:marLeft w:val="0"/>
              <w:marRight w:val="0"/>
              <w:marTop w:val="0"/>
              <w:marBottom w:val="0"/>
              <w:divBdr>
                <w:top w:val="none" w:sz="0" w:space="0" w:color="auto"/>
                <w:left w:val="none" w:sz="0" w:space="0" w:color="auto"/>
                <w:bottom w:val="none" w:sz="0" w:space="0" w:color="auto"/>
                <w:right w:val="none" w:sz="0" w:space="0" w:color="auto"/>
              </w:divBdr>
            </w:div>
            <w:div w:id="869419295">
              <w:marLeft w:val="0"/>
              <w:marRight w:val="0"/>
              <w:marTop w:val="0"/>
              <w:marBottom w:val="0"/>
              <w:divBdr>
                <w:top w:val="none" w:sz="0" w:space="0" w:color="auto"/>
                <w:left w:val="none" w:sz="0" w:space="0" w:color="auto"/>
                <w:bottom w:val="none" w:sz="0" w:space="0" w:color="auto"/>
                <w:right w:val="none" w:sz="0" w:space="0" w:color="auto"/>
              </w:divBdr>
            </w:div>
            <w:div w:id="1441412890">
              <w:marLeft w:val="0"/>
              <w:marRight w:val="0"/>
              <w:marTop w:val="0"/>
              <w:marBottom w:val="0"/>
              <w:divBdr>
                <w:top w:val="none" w:sz="0" w:space="0" w:color="auto"/>
                <w:left w:val="none" w:sz="0" w:space="0" w:color="auto"/>
                <w:bottom w:val="none" w:sz="0" w:space="0" w:color="auto"/>
                <w:right w:val="none" w:sz="0" w:space="0" w:color="auto"/>
              </w:divBdr>
            </w:div>
            <w:div w:id="1824924936">
              <w:marLeft w:val="0"/>
              <w:marRight w:val="0"/>
              <w:marTop w:val="0"/>
              <w:marBottom w:val="0"/>
              <w:divBdr>
                <w:top w:val="none" w:sz="0" w:space="0" w:color="auto"/>
                <w:left w:val="none" w:sz="0" w:space="0" w:color="auto"/>
                <w:bottom w:val="none" w:sz="0" w:space="0" w:color="auto"/>
                <w:right w:val="none" w:sz="0" w:space="0" w:color="auto"/>
              </w:divBdr>
            </w:div>
            <w:div w:id="722993903">
              <w:marLeft w:val="0"/>
              <w:marRight w:val="0"/>
              <w:marTop w:val="0"/>
              <w:marBottom w:val="0"/>
              <w:divBdr>
                <w:top w:val="none" w:sz="0" w:space="0" w:color="auto"/>
                <w:left w:val="none" w:sz="0" w:space="0" w:color="auto"/>
                <w:bottom w:val="none" w:sz="0" w:space="0" w:color="auto"/>
                <w:right w:val="none" w:sz="0" w:space="0" w:color="auto"/>
              </w:divBdr>
            </w:div>
            <w:div w:id="559558250">
              <w:marLeft w:val="0"/>
              <w:marRight w:val="0"/>
              <w:marTop w:val="0"/>
              <w:marBottom w:val="0"/>
              <w:divBdr>
                <w:top w:val="none" w:sz="0" w:space="0" w:color="auto"/>
                <w:left w:val="none" w:sz="0" w:space="0" w:color="auto"/>
                <w:bottom w:val="none" w:sz="0" w:space="0" w:color="auto"/>
                <w:right w:val="none" w:sz="0" w:space="0" w:color="auto"/>
              </w:divBdr>
            </w:div>
            <w:div w:id="646592932">
              <w:marLeft w:val="0"/>
              <w:marRight w:val="0"/>
              <w:marTop w:val="0"/>
              <w:marBottom w:val="0"/>
              <w:divBdr>
                <w:top w:val="none" w:sz="0" w:space="0" w:color="auto"/>
                <w:left w:val="none" w:sz="0" w:space="0" w:color="auto"/>
                <w:bottom w:val="none" w:sz="0" w:space="0" w:color="auto"/>
                <w:right w:val="none" w:sz="0" w:space="0" w:color="auto"/>
              </w:divBdr>
            </w:div>
            <w:div w:id="1465540419">
              <w:marLeft w:val="0"/>
              <w:marRight w:val="0"/>
              <w:marTop w:val="0"/>
              <w:marBottom w:val="0"/>
              <w:divBdr>
                <w:top w:val="none" w:sz="0" w:space="0" w:color="auto"/>
                <w:left w:val="none" w:sz="0" w:space="0" w:color="auto"/>
                <w:bottom w:val="none" w:sz="0" w:space="0" w:color="auto"/>
                <w:right w:val="none" w:sz="0" w:space="0" w:color="auto"/>
              </w:divBdr>
            </w:div>
            <w:div w:id="702290109">
              <w:marLeft w:val="0"/>
              <w:marRight w:val="0"/>
              <w:marTop w:val="0"/>
              <w:marBottom w:val="0"/>
              <w:divBdr>
                <w:top w:val="none" w:sz="0" w:space="0" w:color="auto"/>
                <w:left w:val="none" w:sz="0" w:space="0" w:color="auto"/>
                <w:bottom w:val="none" w:sz="0" w:space="0" w:color="auto"/>
                <w:right w:val="none" w:sz="0" w:space="0" w:color="auto"/>
              </w:divBdr>
            </w:div>
            <w:div w:id="336344407">
              <w:marLeft w:val="0"/>
              <w:marRight w:val="0"/>
              <w:marTop w:val="0"/>
              <w:marBottom w:val="0"/>
              <w:divBdr>
                <w:top w:val="none" w:sz="0" w:space="0" w:color="auto"/>
                <w:left w:val="none" w:sz="0" w:space="0" w:color="auto"/>
                <w:bottom w:val="none" w:sz="0" w:space="0" w:color="auto"/>
                <w:right w:val="none" w:sz="0" w:space="0" w:color="auto"/>
              </w:divBdr>
            </w:div>
            <w:div w:id="1861158632">
              <w:marLeft w:val="0"/>
              <w:marRight w:val="0"/>
              <w:marTop w:val="0"/>
              <w:marBottom w:val="0"/>
              <w:divBdr>
                <w:top w:val="none" w:sz="0" w:space="0" w:color="auto"/>
                <w:left w:val="none" w:sz="0" w:space="0" w:color="auto"/>
                <w:bottom w:val="none" w:sz="0" w:space="0" w:color="auto"/>
                <w:right w:val="none" w:sz="0" w:space="0" w:color="auto"/>
              </w:divBdr>
            </w:div>
            <w:div w:id="21026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5407</Words>
  <Characters>30824</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LS Ma</cp:lastModifiedBy>
  <cp:revision>2</cp:revision>
  <dcterms:created xsi:type="dcterms:W3CDTF">2014-04-14T19:22:00Z</dcterms:created>
  <dcterms:modified xsi:type="dcterms:W3CDTF">2014-04-14T19:22:00Z</dcterms:modified>
</cp:coreProperties>
</file>