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Figure Legend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Fig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ure.1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Flow chart of modeling and drug delivery</w:t>
      </w:r>
    </w:p>
    <w:p>
      <w:pPr>
        <w:pStyle w:val="7"/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Fig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ure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>.2 E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ffect of 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>WMP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on 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routine observation, </w:t>
      </w:r>
      <w:r>
        <w:rPr>
          <w:rFonts w:hint="eastAsia" w:ascii="Times New Roman" w:hAnsi="Times New Roman" w:eastAsia="宋体" w:cs="CharisSIL"/>
          <w:color w:val="000000"/>
          <w:kern w:val="0"/>
          <w:sz w:val="24"/>
          <w:szCs w:val="14"/>
          <w:lang w:val="en-US" w:eastAsia="zh-CN" w:bidi="ar"/>
        </w:rPr>
        <w:t>h</w:t>
      </w:r>
      <w:r>
        <w:rPr>
          <w:rFonts w:ascii="Times New Roman" w:hAnsi="Times New Roman" w:eastAsia="宋体" w:cs="CharisSIL"/>
          <w:color w:val="000000"/>
          <w:kern w:val="0"/>
          <w:sz w:val="24"/>
          <w:szCs w:val="14"/>
          <w:lang w:val="en-US" w:eastAsia="zh-CN" w:bidi="ar"/>
        </w:rPr>
        <w:t xml:space="preserve">istopathological assessment (n = </w:t>
      </w:r>
      <w:r>
        <w:rPr>
          <w:rFonts w:hint="eastAsia" w:ascii="Times New Roman" w:hAnsi="Times New Roman" w:eastAsia="宋体" w:cs="CharisSIL"/>
          <w:color w:val="000000"/>
          <w:kern w:val="0"/>
          <w:sz w:val="24"/>
          <w:szCs w:val="14"/>
          <w:lang w:val="en-US" w:eastAsia="zh-CN" w:bidi="ar"/>
        </w:rPr>
        <w:t>10</w:t>
      </w:r>
      <w:r>
        <w:rPr>
          <w:rFonts w:ascii="Times New Roman" w:hAnsi="Times New Roman" w:eastAsia="宋体" w:cs="CharisSIL"/>
          <w:color w:val="000000"/>
          <w:kern w:val="0"/>
          <w:sz w:val="24"/>
          <w:szCs w:val="14"/>
          <w:lang w:val="en-US" w:eastAsia="zh-CN" w:bidi="ar"/>
        </w:rPr>
        <w:t xml:space="preserve">, </w:t>
      </w:r>
      <w:r>
        <w:rPr>
          <w:rFonts w:hint="eastAsia" w:ascii="Times New Roman" w:hAnsi="Times New Roman" w:eastAsia="宋体" w:cs="CharisSIL"/>
          <w:color w:val="000000"/>
          <w:kern w:val="0"/>
          <w:sz w:val="24"/>
          <w:szCs w:val="14"/>
          <w:lang w:val="en-US" w:eastAsia="zh-CN" w:bidi="ar"/>
        </w:rPr>
        <w:t>2</w:t>
      </w:r>
      <w:r>
        <w:rPr>
          <w:rFonts w:ascii="Times New Roman" w:hAnsi="Times New Roman" w:eastAsia="宋体" w:cs="CharisSIL"/>
          <w:color w:val="000000"/>
          <w:kern w:val="0"/>
          <w:sz w:val="24"/>
          <w:szCs w:val="14"/>
          <w:lang w:val="en-US" w:eastAsia="zh-CN" w:bidi="ar"/>
        </w:rPr>
        <w:t>00 ×)</w:t>
      </w:r>
      <w:r>
        <w:rPr>
          <w:rFonts w:hint="eastAsia" w:ascii="Times New Roman" w:hAnsi="Times New Roman" w:eastAsia="宋体" w:cs="CharisSIL"/>
          <w:color w:val="000000"/>
          <w:kern w:val="0"/>
          <w:sz w:val="24"/>
          <w:szCs w:val="14"/>
          <w:lang w:val="en-US" w:eastAsia="zh-CN" w:bidi="ar"/>
        </w:rPr>
        <w:t xml:space="preserve"> and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inflammtory cytokines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on intestinal mucositis in mice.. A-B: colon length; C: spleen weight；D-E:Body weight;  F-G: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Food intake; 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>H-I: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Diarrhea scores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; </w:t>
      </w:r>
      <w:r>
        <w:rPr>
          <w:rFonts w:hint="eastAsia" w:ascii="Times New Roman" w:hAnsi="Times New Roman" w:eastAsia="宋体" w:cs="CharisSIL"/>
          <w:color w:val="000000"/>
          <w:sz w:val="24"/>
          <w:szCs w:val="14"/>
          <w:lang w:val="en-US" w:eastAsia="zh-CN" w:bidi="ar"/>
        </w:rPr>
        <w:t>J</w:t>
      </w:r>
      <w:r>
        <w:rPr>
          <w:rFonts w:ascii="Times New Roman" w:hAnsi="Times New Roman" w:eastAsia="宋体" w:cs="CharisSIL"/>
          <w:color w:val="000000"/>
          <w:sz w:val="24"/>
          <w:szCs w:val="14"/>
          <w:lang w:bidi="ar"/>
        </w:rPr>
        <w:t>-</w:t>
      </w:r>
      <w:r>
        <w:rPr>
          <w:rFonts w:hint="eastAsia" w:ascii="Times New Roman" w:hAnsi="Times New Roman" w:eastAsia="宋体" w:cs="CharisSIL"/>
          <w:color w:val="000000"/>
          <w:sz w:val="24"/>
          <w:szCs w:val="14"/>
          <w:lang w:val="en-US" w:eastAsia="zh-CN" w:bidi="ar"/>
        </w:rPr>
        <w:t>K:</w:t>
      </w:r>
      <w:r>
        <w:rPr>
          <w:rFonts w:ascii="Times New Roman" w:hAnsi="Times New Roman" w:eastAsia="宋体" w:cs="CharisSIL"/>
          <w:color w:val="000000"/>
          <w:sz w:val="24"/>
          <w:szCs w:val="14"/>
          <w:lang w:bidi="ar"/>
        </w:rPr>
        <w:t xml:space="preserve"> Histopathological assessment of jejunum;</w:t>
      </w:r>
      <w:r>
        <w:rPr>
          <w:rFonts w:cs="CharisSIL"/>
          <w:color w:val="000000"/>
          <w:sz w:val="24"/>
          <w:szCs w:val="14"/>
          <w:lang w:bidi="ar"/>
        </w:rPr>
        <w:t xml:space="preserve"> </w:t>
      </w:r>
      <w:r>
        <w:rPr>
          <w:rFonts w:hint="eastAsia" w:ascii="Times New Roman" w:hAnsi="Times New Roman" w:eastAsia="宋体" w:cs="CharisSIL"/>
          <w:color w:val="000000"/>
          <w:sz w:val="24"/>
          <w:szCs w:val="14"/>
          <w:lang w:val="en-US" w:eastAsia="zh-CN" w:bidi="ar"/>
        </w:rPr>
        <w:t>L-M:</w:t>
      </w:r>
      <w:r>
        <w:rPr>
          <w:rFonts w:ascii="Times New Roman" w:hAnsi="Times New Roman" w:eastAsia="宋体" w:cs="CharisSIL"/>
          <w:color w:val="000000"/>
          <w:sz w:val="24"/>
          <w:szCs w:val="14"/>
          <w:lang w:bidi="ar"/>
        </w:rPr>
        <w:t xml:space="preserve"> Histopathological assessment of colon</w:t>
      </w:r>
      <w:r>
        <w:rPr>
          <w:rFonts w:hint="eastAsia" w:ascii="Times New Roman" w:hAnsi="Times New Roman" w:eastAsia="宋体" w:cs="CharisSIL"/>
          <w:color w:val="000000"/>
          <w:sz w:val="24"/>
          <w:szCs w:val="14"/>
          <w:lang w:val="en-US" w:eastAsia="zh-CN" w:bidi="ar"/>
        </w:rPr>
        <w:t xml:space="preserve">; </w:t>
      </w:r>
      <w:r>
        <w:rPr>
          <w:rFonts w:hint="eastAsia" w:ascii="Times New Roman" w:hAnsi="Times New Roman" w:eastAsia="宋体" w:cs="楷体"/>
          <w:kern w:val="2"/>
          <w:sz w:val="24"/>
          <w:lang w:val="en-US" w:eastAsia="zh-CN" w:bidi="ar"/>
        </w:rPr>
        <w:t>N:</w:t>
      </w:r>
      <w:r>
        <w:rPr>
          <w:rFonts w:ascii="Times New Roman" w:hAnsi="Times New Roman" w:eastAsia="宋体" w:cs="楷体"/>
          <w:kern w:val="2"/>
          <w:sz w:val="24"/>
          <w:lang w:bidi="ar"/>
        </w:rPr>
        <w:t xml:space="preserve"> Levels of TNF-α, IL-1β, IL-6, IL-10, and MPO in jejunum; </w:t>
      </w:r>
      <w:r>
        <w:rPr>
          <w:rFonts w:hint="eastAsia" w:ascii="Times New Roman" w:hAnsi="Times New Roman" w:eastAsia="宋体" w:cs="楷体"/>
          <w:kern w:val="2"/>
          <w:sz w:val="24"/>
          <w:lang w:val="en-US" w:eastAsia="zh-CN" w:bidi="ar"/>
        </w:rPr>
        <w:t>O:</w:t>
      </w:r>
      <w:r>
        <w:rPr>
          <w:rFonts w:ascii="Times New Roman" w:hAnsi="Times New Roman" w:eastAsia="宋体" w:cs="楷体"/>
          <w:kern w:val="2"/>
          <w:sz w:val="24"/>
          <w:lang w:bidi="ar"/>
        </w:rPr>
        <w:t xml:space="preserve"> Levels of TNF-α, IL-1β, IL-6, IL-10, and MPO in colon</w:t>
      </w:r>
      <w:r>
        <w:rPr>
          <w:rFonts w:hint="eastAsia" w:ascii="Times New Roman" w:hAnsi="Times New Roman" w:eastAsia="宋体" w:cs="楷体"/>
          <w:kern w:val="2"/>
          <w:sz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Values were represented the mean ± SEM</w:t>
      </w:r>
      <w:r>
        <w:rPr>
          <w:rFonts w:hint="eastAsia" w:ascii="Times New Roman" w:hAnsi="Times New Roman" w:eastAsia="宋体" w:cs="楷体"/>
          <w:i/>
          <w:iCs/>
          <w:kern w:val="2"/>
          <w:sz w:val="24"/>
          <w:szCs w:val="22"/>
          <w:lang w:val="en-US" w:eastAsia="zh-CN" w:bidi="ar"/>
        </w:rPr>
        <w:t>，</w:t>
      </w:r>
      <w:r>
        <w:rPr>
          <w:rFonts w:hint="default" w:ascii="Times New Roman" w:hAnsi="Times New Roman" w:eastAsia="宋体" w:cs="楷体"/>
          <w:i/>
          <w:iCs/>
          <w:kern w:val="2"/>
          <w:sz w:val="24"/>
          <w:szCs w:val="22"/>
          <w:vertAlign w:val="superscript"/>
          <w:lang w:val="en-US" w:eastAsia="zh-CN" w:bidi="ar"/>
        </w:rPr>
        <w:t xml:space="preserve">*** </w:t>
      </w:r>
      <w:r>
        <w:rPr>
          <w:rFonts w:hint="default" w:ascii="Times New Roman" w:hAnsi="Times New Roman" w:eastAsia="宋体" w:cs="楷体"/>
          <w:i/>
          <w:iCs/>
          <w:kern w:val="2"/>
          <w:sz w:val="24"/>
          <w:szCs w:val="22"/>
          <w:lang w:val="en-US" w:eastAsia="zh-CN" w:bidi="ar"/>
        </w:rPr>
        <w:t>P &lt;0.001</w:t>
      </w:r>
      <w:r>
        <w:rPr>
          <w:rFonts w:hint="eastAsia" w:ascii="Times New Roman" w:hAnsi="Times New Roman" w:eastAsia="宋体" w:cs="楷体"/>
          <w:i/>
          <w:iCs/>
          <w:kern w:val="2"/>
          <w:sz w:val="24"/>
          <w:szCs w:val="22"/>
          <w:lang w:val="en-US" w:eastAsia="zh-CN" w:bidi="ar"/>
        </w:rPr>
        <w:t>，</w:t>
      </w:r>
      <w:r>
        <w:rPr>
          <w:rFonts w:hint="default" w:ascii="Times New Roman" w:hAnsi="Times New Roman" w:eastAsia="宋体" w:cs="楷体"/>
          <w:i/>
          <w:iCs/>
          <w:kern w:val="2"/>
          <w:sz w:val="24"/>
          <w:szCs w:val="22"/>
          <w:lang w:val="en-US" w:eastAsia="zh-CN" w:bidi="ar"/>
        </w:rPr>
        <w:t>***</w:t>
      </w:r>
      <w:r>
        <w:rPr>
          <w:rFonts w:hint="eastAsia" w:ascii="Times New Roman" w:hAnsi="Times New Roman" w:eastAsia="宋体" w:cs="楷体"/>
          <w:i/>
          <w:iCs/>
          <w:kern w:val="2"/>
          <w:sz w:val="24"/>
          <w:szCs w:val="22"/>
          <w:lang w:val="en-US" w:eastAsia="zh-CN" w:bidi="ar"/>
        </w:rPr>
        <w:t>*</w:t>
      </w:r>
      <w:r>
        <w:rPr>
          <w:rFonts w:hint="default" w:ascii="Times New Roman" w:hAnsi="Times New Roman" w:eastAsia="宋体" w:cs="楷体"/>
          <w:i/>
          <w:iCs/>
          <w:kern w:val="2"/>
          <w:sz w:val="24"/>
          <w:szCs w:val="22"/>
          <w:lang w:val="en-US" w:eastAsia="zh-CN" w:bidi="ar"/>
        </w:rPr>
        <w:t xml:space="preserve"> P &lt;0.00</w:t>
      </w:r>
      <w:r>
        <w:rPr>
          <w:rFonts w:hint="eastAsia" w:ascii="Times New Roman" w:hAnsi="Times New Roman" w:eastAsia="宋体" w:cs="楷体"/>
          <w:i/>
          <w:iCs/>
          <w:kern w:val="2"/>
          <w:sz w:val="24"/>
          <w:szCs w:val="22"/>
          <w:lang w:val="en-US" w:eastAsia="zh-CN" w:bidi="ar"/>
        </w:rPr>
        <w:t>0</w:t>
      </w:r>
      <w:r>
        <w:rPr>
          <w:rFonts w:hint="default" w:ascii="Times New Roman" w:hAnsi="Times New Roman" w:eastAsia="宋体" w:cs="楷体"/>
          <w:i/>
          <w:iCs/>
          <w:kern w:val="2"/>
          <w:sz w:val="24"/>
          <w:szCs w:val="22"/>
          <w:lang w:val="en-US" w:eastAsia="zh-CN" w:bidi="ar"/>
        </w:rPr>
        <w:t>1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versus 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control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group and </w:t>
      </w:r>
      <w:r>
        <w:rPr>
          <w:rFonts w:hint="eastAsia" w:ascii="Times New Roman" w:hAnsi="Times New Roman" w:eastAsia="宋体" w:cs="楷体"/>
          <w:kern w:val="2"/>
          <w:sz w:val="24"/>
          <w:szCs w:val="22"/>
          <w:vertAlign w:val="superscript"/>
          <w:lang w:val="en-US" w:eastAsia="zh-CN" w:bidi="ar"/>
        </w:rPr>
        <w:t>＃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P &lt;0.05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>，</w:t>
      </w:r>
      <w:r>
        <w:rPr>
          <w:rFonts w:hint="default" w:ascii="Times New Roman" w:hAnsi="Times New Roman" w:eastAsia="宋体" w:cs="楷体"/>
          <w:kern w:val="2"/>
          <w:sz w:val="24"/>
          <w:szCs w:val="22"/>
          <w:vertAlign w:val="superscript"/>
          <w:lang w:val="en-US" w:eastAsia="zh-CN" w:bidi="ar"/>
        </w:rPr>
        <w:t xml:space="preserve">##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P &lt;0.01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>，</w:t>
      </w:r>
      <w:r>
        <w:rPr>
          <w:rFonts w:hint="default" w:ascii="Times New Roman" w:hAnsi="Times New Roman" w:eastAsia="宋体" w:cs="楷体"/>
          <w:kern w:val="2"/>
          <w:sz w:val="24"/>
          <w:szCs w:val="22"/>
          <w:vertAlign w:val="superscript"/>
          <w:lang w:val="en-US" w:eastAsia="zh-CN" w:bidi="ar"/>
        </w:rPr>
        <w:t>###</w:t>
      </w:r>
      <w:r>
        <w:rPr>
          <w:rFonts w:hint="eastAsia" w:ascii="Times New Roman" w:hAnsi="Times New Roman" w:eastAsia="宋体" w:cs="楷体"/>
          <w:kern w:val="2"/>
          <w:sz w:val="24"/>
          <w:szCs w:val="22"/>
          <w:vertAlign w:val="superscript"/>
          <w:lang w:val="en-US" w:eastAsia="zh-CN" w:bidi="ar"/>
        </w:rPr>
        <w:t>#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P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>＜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0.00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>0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1 versus 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>5-Fu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group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>.</w:t>
      </w:r>
    </w:p>
    <w:p>
      <w:pPr>
        <w:spacing w:line="400" w:lineRule="exact"/>
        <w:jc w:val="both"/>
        <w:rPr>
          <w:rFonts w:hint="eastAsia" w:ascii="Book Antiqua" w:hAnsi="Book Antiqua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楷体"/>
          <w:kern w:val="2"/>
          <w:sz w:val="24"/>
          <w:lang w:val="en-US" w:eastAsia="zh-CN" w:bidi="ar"/>
        </w:rPr>
        <w:t xml:space="preserve">WMP: </w:t>
      </w:r>
      <w:r>
        <w:rPr>
          <w:rFonts w:ascii="Book Antiqua" w:hAnsi="Book Antiqua" w:cs="Times New Roman"/>
          <w:sz w:val="24"/>
        </w:rPr>
        <w:t>W</w:t>
      </w:r>
      <w:r>
        <w:rPr>
          <w:rFonts w:hint="default" w:ascii="Book Antiqua" w:hAnsi="Book Antiqua" w:cs="Times New Roman"/>
          <w:sz w:val="24"/>
        </w:rPr>
        <w:t>umei pill</w:t>
      </w:r>
      <w:r>
        <w:rPr>
          <w:rFonts w:hint="eastAsia" w:ascii="Book Antiqua" w:hAnsi="Book Antiqua" w:cs="Times New Roman"/>
          <w:sz w:val="24"/>
          <w:lang w:val="en-US" w:eastAsia="zh-CN"/>
        </w:rPr>
        <w:t xml:space="preserve">s; </w:t>
      </w:r>
      <w:r>
        <w:rPr>
          <w:rFonts w:hint="default" w:ascii="Book Antiqua" w:hAnsi="Book Antiqua" w:cs="Times New Roman"/>
          <w:sz w:val="24"/>
        </w:rPr>
        <w:t>TNF-</w:t>
      </w:r>
      <w:r>
        <w:rPr>
          <w:rFonts w:hint="default" w:ascii="Book Antiqua" w:hAnsi="Book Antiqua" w:cs="Times New Roman"/>
          <w:sz w:val="24"/>
          <w:lang w:val="en-US" w:eastAsia="zh-CN"/>
        </w:rPr>
        <w:t>a</w:t>
      </w:r>
      <w:r>
        <w:rPr>
          <w:rFonts w:hint="eastAsia" w:ascii="Book Antiqua" w:hAnsi="Book Antiqua" w:cs="Times New Roman"/>
          <w:sz w:val="24"/>
          <w:lang w:val="en-US" w:eastAsia="zh-CN"/>
        </w:rPr>
        <w:t xml:space="preserve">: </w:t>
      </w:r>
      <w:r>
        <w:rPr>
          <w:rFonts w:hint="default" w:ascii="Book Antiqua" w:hAnsi="Book Antiqua" w:cs="Times New Roman"/>
          <w:sz w:val="24"/>
        </w:rPr>
        <w:t>tumor necrosis factor-</w:t>
      </w:r>
      <w:r>
        <w:rPr>
          <w:rFonts w:hint="default" w:ascii="Book Antiqua" w:hAnsi="Book Antiqua" w:cs="Times New Roman"/>
          <w:sz w:val="24"/>
          <w:lang w:val="en-US" w:eastAsia="zh-CN"/>
        </w:rPr>
        <w:t>a</w:t>
      </w:r>
      <w:r>
        <w:rPr>
          <w:rFonts w:hint="eastAsia" w:ascii="Book Antiqua" w:hAnsi="Book Antiqua" w:cs="Times New Roman"/>
          <w:sz w:val="24"/>
          <w:lang w:val="en-US" w:eastAsia="zh-CN"/>
        </w:rPr>
        <w:t xml:space="preserve">; IL-6: </w:t>
      </w:r>
      <w:r>
        <w:rPr>
          <w:rFonts w:hint="default" w:ascii="Book Antiqua" w:hAnsi="Book Antiqua" w:cs="Times New Roman"/>
          <w:sz w:val="24"/>
        </w:rPr>
        <w:t xml:space="preserve">Interleukin- 6 </w:t>
      </w:r>
      <w:r>
        <w:rPr>
          <w:rFonts w:hint="eastAsia" w:ascii="Book Antiqua" w:hAnsi="Book Antiqua" w:cs="Times New Roman"/>
          <w:sz w:val="24"/>
          <w:lang w:val="en-US" w:eastAsia="zh-CN"/>
        </w:rPr>
        <w:t xml:space="preserve">; </w:t>
      </w:r>
      <w:r>
        <w:rPr>
          <w:rFonts w:hint="default" w:ascii="Book Antiqua" w:hAnsi="Book Antiqua" w:cs="Times New Roman"/>
          <w:sz w:val="24"/>
          <w:lang w:val="en-US" w:eastAsia="zh-CN"/>
        </w:rPr>
        <w:t>IL-1β</w:t>
      </w:r>
      <w:r>
        <w:rPr>
          <w:rFonts w:hint="eastAsia" w:ascii="Book Antiqua" w:hAnsi="Book Antiqua" w:cs="Times New Roman"/>
          <w:sz w:val="24"/>
          <w:lang w:val="en-US" w:eastAsia="zh-CN"/>
        </w:rPr>
        <w:t>:</w:t>
      </w:r>
      <w:r>
        <w:rPr>
          <w:rFonts w:hint="default" w:ascii="Book Antiqua" w:hAnsi="Book Antiqua" w:cs="Times New Roman"/>
          <w:sz w:val="24"/>
        </w:rPr>
        <w:t xml:space="preserve">Interleukin- </w:t>
      </w:r>
      <w:r>
        <w:rPr>
          <w:rFonts w:hint="eastAsia" w:ascii="Book Antiqua" w:hAnsi="Book Antiqua" w:cs="Times New Roman"/>
          <w:sz w:val="24"/>
          <w:lang w:val="en-US" w:eastAsia="zh-CN"/>
        </w:rPr>
        <w:t>1</w:t>
      </w:r>
      <w:r>
        <w:rPr>
          <w:rFonts w:hint="default" w:ascii="Book Antiqua" w:hAnsi="Book Antiqua" w:cs="Times New Roman"/>
          <w:sz w:val="24"/>
          <w:lang w:val="en-US" w:eastAsia="zh-CN"/>
        </w:rPr>
        <w:t>β</w:t>
      </w:r>
      <w:r>
        <w:rPr>
          <w:rFonts w:hint="eastAsia" w:ascii="Book Antiqua" w:hAnsi="Book Antiqua" w:cs="Times New Roman"/>
          <w:sz w:val="24"/>
          <w:lang w:val="en-US" w:eastAsia="zh-CN"/>
        </w:rPr>
        <w:t xml:space="preserve">; MPO: </w:t>
      </w:r>
      <w:r>
        <w:rPr>
          <w:rFonts w:hint="default" w:ascii="Book Antiqua" w:hAnsi="Book Antiqua" w:cs="Times New Roman"/>
          <w:sz w:val="24"/>
        </w:rPr>
        <w:t>myeloperoxidase</w:t>
      </w:r>
      <w:r>
        <w:rPr>
          <w:rFonts w:hint="eastAsia" w:ascii="Book Antiqua" w:hAnsi="Book Antiqua" w:cs="Times New Roman"/>
          <w:sz w:val="24"/>
          <w:lang w:val="en-US" w:eastAsia="zh-CN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</w:pPr>
    </w:p>
    <w:p>
      <w:pPr>
        <w:pStyle w:val="7"/>
        <w:rPr>
          <w:rFonts w:ascii="Times New Roman" w:hAnsi="Times New Roman" w:eastAsia="宋体" w:cs="Times New Roman"/>
          <w:kern w:val="2"/>
          <w:sz w:val="24"/>
          <w:lang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lang w:eastAsia="zh-CN" w:bidi="ar"/>
        </w:rPr>
        <w:t>Figure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>.</w:t>
      </w:r>
      <w:r>
        <w:rPr>
          <w:rFonts w:hint="eastAsia" w:ascii="Times New Roman" w:hAnsi="Times New Roman" w:eastAsia="宋体" w:cs="Times New Roman"/>
          <w:kern w:val="2"/>
          <w:sz w:val="24"/>
          <w:lang w:val="en-US" w:eastAsia="zh-CN" w:bidi="ar"/>
        </w:rPr>
        <w:t>3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 xml:space="preserve"> Effect of WMP on TLR4/MyD88/NF-κB pathway proteins by Western Blot</w:t>
      </w:r>
      <w:r>
        <w:rPr>
          <w:rFonts w:hint="eastAsia" w:ascii="Times New Roman" w:hAnsi="Times New Roman" w:eastAsia="宋体" w:cs="Times New Roman"/>
          <w:kern w:val="2"/>
          <w:sz w:val="24"/>
          <w:lang w:val="en-US" w:eastAsia="zh-CN" w:bidi="ar"/>
        </w:rPr>
        <w:t xml:space="preserve"> and 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>IHC staining. A-B</w:t>
      </w:r>
      <w:r>
        <w:rPr>
          <w:rFonts w:hint="eastAsia" w:ascii="Times New Roman" w:hAnsi="Times New Roman" w:eastAsia="宋体" w:cs="Times New Roman"/>
          <w:kern w:val="2"/>
          <w:sz w:val="24"/>
          <w:lang w:val="en-US" w:eastAsia="zh-CN" w:bidi="ar"/>
        </w:rPr>
        <w:t>: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 xml:space="preserve"> Expressions of TLR4,</w:t>
      </w:r>
      <w:r>
        <w:rPr>
          <w:rFonts w:cs="Times New Roman"/>
          <w:kern w:val="2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>MyD88 and NF-κB proteins in jejunum</w:t>
      </w:r>
      <w:r>
        <w:rPr>
          <w:rFonts w:cs="Times New Roman"/>
          <w:kern w:val="2"/>
          <w:sz w:val="24"/>
          <w:lang w:bidi="ar"/>
        </w:rPr>
        <w:t>;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 xml:space="preserve"> C-D</w:t>
      </w:r>
      <w:r>
        <w:rPr>
          <w:rFonts w:hint="eastAsia" w:ascii="Times New Roman" w:hAnsi="Times New Roman" w:eastAsia="宋体" w:cs="Times New Roman"/>
          <w:kern w:val="2"/>
          <w:sz w:val="24"/>
          <w:lang w:val="en-US" w:eastAsia="zh-CN" w:bidi="ar"/>
        </w:rPr>
        <w:t>: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 xml:space="preserve"> Expressions of TLR4,</w:t>
      </w:r>
      <w:r>
        <w:rPr>
          <w:rFonts w:cs="Times New Roman"/>
          <w:kern w:val="2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>MyD88 and NF-κB proteins in colon</w:t>
      </w:r>
      <w:r>
        <w:rPr>
          <w:rFonts w:hint="eastAsia" w:ascii="Times New Roman" w:hAnsi="Times New Roman" w:eastAsia="宋体" w:cs="Times New Roman"/>
          <w:kern w:val="2"/>
          <w:sz w:val="24"/>
          <w:lang w:val="en-US" w:eastAsia="zh-CN" w:bidi="ar"/>
        </w:rPr>
        <w:t>; E: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 xml:space="preserve"> Expressions of TLR4,</w:t>
      </w:r>
      <w:r>
        <w:rPr>
          <w:rFonts w:cs="Times New Roman"/>
          <w:kern w:val="2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 xml:space="preserve">MyD88 and NF-κB proteins in </w:t>
      </w:r>
      <w:r>
        <w:rPr>
          <w:rFonts w:cs="Times New Roman"/>
          <w:kern w:val="2"/>
          <w:sz w:val="24"/>
          <w:lang w:bidi="ar"/>
        </w:rPr>
        <w:t>colon;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4"/>
          <w:lang w:val="en-US" w:eastAsia="zh-CN" w:bidi="ar"/>
        </w:rPr>
        <w:t>F: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 xml:space="preserve"> Expressions of TLR4,</w:t>
      </w:r>
      <w:r>
        <w:rPr>
          <w:rFonts w:cs="Times New Roman"/>
          <w:kern w:val="2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>MyD88 and NF-κB proteins in jejunum.</w:t>
      </w:r>
    </w:p>
    <w:p>
      <w:pPr>
        <w:pStyle w:val="7"/>
        <w:rPr>
          <w:rFonts w:hint="default" w:ascii="Book Antiqua" w:hAnsi="Book Antiqua" w:eastAsia="楷体" w:cs="楷体"/>
          <w:b w:val="0"/>
          <w:i w:val="0"/>
          <w:iCs w:val="0"/>
          <w:caps w:val="0"/>
          <w:color w:val="000000"/>
          <w:spacing w:val="0"/>
          <w:sz w:val="24"/>
          <w:szCs w:val="24"/>
          <w:shd w:val="clear"/>
        </w:rPr>
      </w:pPr>
      <w:r>
        <w:rPr>
          <w:rFonts w:hint="eastAsia" w:ascii="Times New Roman" w:hAnsi="Times New Roman" w:eastAsia="宋体" w:cs="楷体"/>
          <w:kern w:val="2"/>
          <w:sz w:val="24"/>
          <w:lang w:val="en-US" w:eastAsia="zh-CN" w:bidi="ar"/>
        </w:rPr>
        <w:t xml:space="preserve">WMP: </w:t>
      </w:r>
      <w:r>
        <w:rPr>
          <w:rFonts w:ascii="Book Antiqua" w:hAnsi="Book Antiqua" w:cs="Times New Roman"/>
          <w:sz w:val="24"/>
        </w:rPr>
        <w:t>W</w:t>
      </w:r>
      <w:r>
        <w:rPr>
          <w:rFonts w:hint="default" w:ascii="Book Antiqua" w:hAnsi="Book Antiqua" w:cs="Times New Roman"/>
          <w:sz w:val="24"/>
        </w:rPr>
        <w:t>umei pill</w:t>
      </w:r>
      <w:r>
        <w:rPr>
          <w:rFonts w:hint="eastAsia" w:ascii="Book Antiqua" w:hAnsi="Book Antiqua" w:cs="Times New Roman"/>
          <w:sz w:val="24"/>
          <w:lang w:val="en-US" w:eastAsia="zh-CN"/>
        </w:rPr>
        <w:t xml:space="preserve">s; </w:t>
      </w:r>
      <w:r>
        <w:rPr>
          <w:rFonts w:hint="eastAsia" w:ascii="Times New Roman" w:hAnsi="Times New Roman" w:eastAsia="宋体" w:cs="Times New Roman"/>
          <w:kern w:val="2"/>
          <w:sz w:val="24"/>
          <w:lang w:val="en-US" w:eastAsia="zh-CN" w:bidi="ar"/>
        </w:rPr>
        <w:t xml:space="preserve">TLR4: </w:t>
      </w:r>
      <w:r>
        <w:rPr>
          <w:rFonts w:hint="default" w:ascii="Book Antiqua" w:hAnsi="Book Antiqua" w:eastAsia="楷体" w:cs="楷体"/>
          <w:b w:val="0"/>
          <w:i w:val="0"/>
          <w:iCs w:val="0"/>
          <w:caps w:val="0"/>
          <w:color w:val="000000"/>
          <w:spacing w:val="0"/>
          <w:sz w:val="24"/>
          <w:szCs w:val="24"/>
          <w:shd w:val="clear"/>
        </w:rPr>
        <w:t>toll-like receptor4</w:t>
      </w:r>
      <w:r>
        <w:rPr>
          <w:rFonts w:hint="eastAsia" w:ascii="Book Antiqua" w:hAnsi="Book Antiqua" w:eastAsia="楷体" w:cs="楷体"/>
          <w:b w:val="0"/>
          <w:i w:val="0"/>
          <w:iCs w:val="0"/>
          <w:caps w:val="0"/>
          <w:color w:val="000000"/>
          <w:spacing w:val="0"/>
          <w:sz w:val="24"/>
          <w:szCs w:val="24"/>
          <w:shd w:val="clear"/>
          <w:lang w:val="en-US" w:eastAsia="zh-CN"/>
        </w:rPr>
        <w:t xml:space="preserve">; MyD88: </w:t>
      </w:r>
      <w:r>
        <w:rPr>
          <w:rFonts w:hint="default" w:ascii="Book Antiqua" w:hAnsi="Book Antiqua" w:eastAsia="楷体" w:cs="楷体"/>
          <w:b w:val="0"/>
          <w:i w:val="0"/>
          <w:iCs w:val="0"/>
          <w:caps w:val="0"/>
          <w:color w:val="000000"/>
          <w:spacing w:val="0"/>
          <w:sz w:val="24"/>
          <w:szCs w:val="24"/>
          <w:shd w:val="clear"/>
        </w:rPr>
        <w:t>myeloid differentiationfactor 88</w:t>
      </w:r>
      <w:r>
        <w:rPr>
          <w:rFonts w:hint="eastAsia" w:ascii="Book Antiqua" w:hAnsi="Book Antiqua" w:eastAsia="楷体" w:cs="楷体"/>
          <w:b w:val="0"/>
          <w:i w:val="0"/>
          <w:iCs w:val="0"/>
          <w:caps w:val="0"/>
          <w:color w:val="000000"/>
          <w:spacing w:val="0"/>
          <w:sz w:val="24"/>
          <w:szCs w:val="24"/>
          <w:shd w:val="clear"/>
          <w:lang w:val="en-US" w:eastAsia="zh-CN"/>
        </w:rPr>
        <w:t xml:space="preserve">; </w:t>
      </w:r>
      <w:r>
        <w:rPr>
          <w:rFonts w:hint="default" w:ascii="Book Antiqua" w:hAnsi="Book Antiqua" w:eastAsia="楷体" w:cs="楷体"/>
          <w:b w:val="0"/>
          <w:color w:val="000000"/>
          <w:sz w:val="24"/>
          <w:szCs w:val="24"/>
        </w:rPr>
        <w:t>NF-κ</w:t>
      </w:r>
      <w:r>
        <w:rPr>
          <w:rFonts w:hint="eastAsia" w:ascii="Book Antiqua" w:hAnsi="Book Antiqua" w:eastAsia="楷体" w:cs="楷体"/>
          <w:b w:val="0"/>
          <w:color w:val="000000"/>
          <w:sz w:val="24"/>
          <w:szCs w:val="24"/>
          <w:lang w:val="en-US" w:eastAsia="zh-CN"/>
        </w:rPr>
        <w:t xml:space="preserve">B: </w:t>
      </w:r>
      <w:r>
        <w:rPr>
          <w:rFonts w:hint="default" w:ascii="Book Antiqua" w:hAnsi="Book Antiqua" w:eastAsia="楷体" w:cs="楷体"/>
          <w:b w:val="0"/>
          <w:i w:val="0"/>
          <w:iCs w:val="0"/>
          <w:caps w:val="0"/>
          <w:color w:val="000000"/>
          <w:spacing w:val="0"/>
          <w:sz w:val="24"/>
          <w:szCs w:val="24"/>
          <w:shd w:val="clear"/>
        </w:rPr>
        <w:t>nuclear factor-κB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楷体"/>
          <w:kern w:val="2"/>
          <w:sz w:val="24"/>
          <w:lang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lang w:eastAsia="zh-CN" w:bidi="ar"/>
        </w:rPr>
        <w:t>Figure</w:t>
      </w:r>
      <w:r>
        <w:rPr>
          <w:rFonts w:ascii="Times New Roman" w:hAnsi="Times New Roman" w:eastAsia="宋体" w:cs="Times New Roman"/>
          <w:kern w:val="2"/>
          <w:sz w:val="24"/>
          <w:lang w:bidi="ar"/>
        </w:rPr>
        <w:t>.</w:t>
      </w:r>
      <w:r>
        <w:rPr>
          <w:rFonts w:hint="eastAsia" w:ascii="Times New Roman" w:hAnsi="Times New Roman" w:eastAsia="宋体" w:cs="Times New Roman"/>
          <w:kern w:val="2"/>
          <w:sz w:val="24"/>
          <w:lang w:val="en-US" w:eastAsia="zh-CN" w:bidi="ar"/>
        </w:rPr>
        <w:t>4</w:t>
      </w:r>
      <w:r>
        <w:rPr>
          <w:rFonts w:ascii="Times New Roman" w:hAnsi="Times New Roman" w:eastAsia="宋体" w:cs="楷体"/>
          <w:kern w:val="2"/>
          <w:sz w:val="24"/>
          <w:lang w:bidi="ar"/>
        </w:rPr>
        <w:t xml:space="preserve"> Effect of WMP on intestinal </w:t>
      </w:r>
      <w:r>
        <w:rPr>
          <w:rFonts w:ascii="Times New Roman" w:hAnsi="Times New Roman" w:eastAsia="宋体" w:cs="TimesNewRomanPSMT"/>
          <w:color w:val="000000"/>
          <w:sz w:val="24"/>
          <w:szCs w:val="24"/>
          <w:lang w:bidi="ar"/>
        </w:rPr>
        <w:t>leakage</w:t>
      </w:r>
      <w:r>
        <w:rPr>
          <w:rFonts w:hint="eastAsia" w:ascii="Times New Roman" w:hAnsi="Times New Roman" w:eastAsia="宋体" w:cs="TimesNewRomanPSMT"/>
          <w:color w:val="000000"/>
          <w:sz w:val="24"/>
          <w:szCs w:val="24"/>
          <w:lang w:val="en-US" w:eastAsia="zh-CN" w:bidi="ar"/>
        </w:rPr>
        <w:t xml:space="preserve"> and </w:t>
      </w:r>
      <w:r>
        <w:rPr>
          <w:rFonts w:ascii="Times New Roman" w:hAnsi="Times New Roman" w:eastAsia="宋体" w:cs="楷体"/>
          <w:kern w:val="2"/>
          <w:sz w:val="24"/>
          <w:lang w:bidi="ar"/>
        </w:rPr>
        <w:t>mocusal barrier proteins</w:t>
      </w:r>
      <w:r>
        <w:rPr>
          <w:rFonts w:hint="eastAsia" w:ascii="Times New Roman" w:hAnsi="Times New Roman" w:eastAsia="宋体" w:cs="楷体"/>
          <w:kern w:val="2"/>
          <w:sz w:val="24"/>
          <w:lang w:val="en-US" w:eastAsia="zh-CN" w:bidi="ar"/>
        </w:rPr>
        <w:t xml:space="preserve">. </w:t>
      </w:r>
      <w:r>
        <w:rPr>
          <w:rFonts w:ascii="Times New Roman" w:hAnsi="Times New Roman" w:eastAsia="宋体" w:cs="TimesNewRomanPSMT"/>
          <w:color w:val="000000"/>
          <w:sz w:val="24"/>
          <w:szCs w:val="24"/>
          <w:lang w:bidi="ar"/>
        </w:rPr>
        <w:t>A</w:t>
      </w:r>
      <w:r>
        <w:rPr>
          <w:rFonts w:hint="eastAsia" w:ascii="Times New Roman" w:hAnsi="Times New Roman" w:eastAsia="宋体" w:cs="TimesNewRomanPSMT"/>
          <w:color w:val="000000"/>
          <w:sz w:val="24"/>
          <w:szCs w:val="24"/>
          <w:lang w:val="en-US" w:eastAsia="zh-CN" w:bidi="ar"/>
        </w:rPr>
        <w:t>:</w:t>
      </w:r>
      <w:r>
        <w:rPr>
          <w:rFonts w:ascii="Times New Roman" w:hAnsi="Times New Roman" w:eastAsia="宋体" w:cs="TimesNewRomanPSMT"/>
          <w:color w:val="000000"/>
          <w:sz w:val="24"/>
          <w:szCs w:val="24"/>
          <w:lang w:bidi="ar"/>
        </w:rPr>
        <w:t xml:space="preserve"> Representative fluorescent images of mouse assessed by IVIS. Excitation: 480nm; emission: 520nm</w:t>
      </w:r>
      <w:r>
        <w:rPr>
          <w:rFonts w:hint="eastAsia" w:ascii="Times New Roman" w:hAnsi="Times New Roman" w:eastAsia="宋体" w:cs="TimesNewRomanPSMT"/>
          <w:color w:val="000000"/>
          <w:sz w:val="24"/>
          <w:szCs w:val="24"/>
          <w:lang w:val="en-US" w:eastAsia="zh-CN" w:bidi="ar"/>
        </w:rPr>
        <w:t xml:space="preserve">; </w:t>
      </w:r>
      <w:r>
        <w:rPr>
          <w:rFonts w:ascii="Times New Roman" w:hAnsi="Times New Roman" w:eastAsia="宋体" w:cs="TimesNewRomanPSMT"/>
          <w:color w:val="000000"/>
          <w:sz w:val="24"/>
          <w:szCs w:val="24"/>
          <w:lang w:bidi="ar"/>
        </w:rPr>
        <w:t>B</w:t>
      </w:r>
      <w:r>
        <w:rPr>
          <w:rFonts w:hint="eastAsia" w:ascii="Times New Roman" w:hAnsi="Times New Roman" w:eastAsia="宋体" w:cs="TimesNewRomanPSMT"/>
          <w:color w:val="000000"/>
          <w:sz w:val="24"/>
          <w:szCs w:val="24"/>
          <w:lang w:val="en-US" w:eastAsia="zh-CN" w:bidi="ar"/>
        </w:rPr>
        <w:t>:</w:t>
      </w:r>
      <w:r>
        <w:rPr>
          <w:rFonts w:ascii="Times New Roman" w:hAnsi="Times New Roman" w:eastAsia="宋体" w:cs="TimesNewRomanPSMT"/>
          <w:color w:val="000000"/>
          <w:sz w:val="24"/>
          <w:szCs w:val="24"/>
          <w:lang w:bidi="ar"/>
        </w:rPr>
        <w:t>Concentration of Dextran measured by mean fluorescence intensity of FITC in serum</w:t>
      </w:r>
      <w:r>
        <w:rPr>
          <w:rFonts w:hint="eastAsia" w:ascii="Times New Roman" w:hAnsi="Times New Roman" w:eastAsia="宋体" w:cs="TimesNewRomanPSMT"/>
          <w:color w:val="000000"/>
          <w:sz w:val="24"/>
          <w:szCs w:val="24"/>
          <w:lang w:val="en-US" w:eastAsia="zh-CN" w:bidi="ar"/>
        </w:rPr>
        <w:t>; C-D: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Expressions of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ZO-1, 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E-cadherin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and claudin-1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proteins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of jejunum; E-F: Expressions of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ZO-1, 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E-cadherin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and claudin-1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proteins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of colon; G-H: Expressions of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ZO-1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and claudin-1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proteins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of jejunum;I-J: Expressions of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ZO-1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and claudin-1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楷体"/>
          <w:kern w:val="2"/>
          <w:sz w:val="24"/>
          <w:szCs w:val="22"/>
          <w:lang w:val="en-US" w:eastAsia="zh-CN" w:bidi="ar"/>
        </w:rPr>
        <w:t>proteins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 xml:space="preserve"> of colon; K-L:</w:t>
      </w:r>
      <w:r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 Alcian Blue staining </w:t>
      </w:r>
      <w:r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>and mucin-2 of im</w:t>
      </w:r>
      <w:r>
        <w:rPr>
          <w:rFonts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>munofluorescence</w:t>
      </w:r>
      <w:r>
        <w:rPr>
          <w:rFonts w:hint="default" w:ascii="Times New Roman" w:hAnsi="Times New Roman" w:eastAsia="宋体" w:cs="Times New Roman"/>
          <w:kern w:val="2"/>
          <w:sz w:val="24"/>
          <w:szCs w:val="21"/>
          <w:lang w:val="en-US" w:eastAsia="zh-CN" w:bidi="ar"/>
        </w:rPr>
        <w:t xml:space="preserve"> staining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of 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>jejunum</w:t>
      </w:r>
      <w:r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 sections</w:t>
      </w:r>
      <w:r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; M-N: </w:t>
      </w:r>
      <w:r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Alcian Blue staining </w:t>
      </w:r>
      <w:r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>and mucin-2 of im</w:t>
      </w:r>
      <w:r>
        <w:rPr>
          <w:rFonts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>munofluorescence</w:t>
      </w:r>
      <w:r>
        <w:rPr>
          <w:rFonts w:hint="default" w:ascii="Times New Roman" w:hAnsi="Times New Roman" w:eastAsia="宋体" w:cs="Times New Roman"/>
          <w:kern w:val="2"/>
          <w:sz w:val="24"/>
          <w:szCs w:val="21"/>
          <w:lang w:val="en-US" w:eastAsia="zh-CN" w:bidi="ar"/>
        </w:rPr>
        <w:t xml:space="preserve"> staining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of </w:t>
      </w:r>
      <w:r>
        <w:rPr>
          <w:rFonts w:hint="eastAsia" w:ascii="Times New Roman" w:hAnsi="Times New Roman" w:eastAsia="宋体" w:cs="楷体"/>
          <w:kern w:val="2"/>
          <w:sz w:val="24"/>
          <w:szCs w:val="22"/>
          <w:lang w:val="en-US" w:eastAsia="zh-CN" w:bidi="ar"/>
        </w:rPr>
        <w:t>jejunum</w:t>
      </w:r>
      <w:r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 sections. </w:t>
      </w:r>
      <w:r>
        <w:rPr>
          <w:rFonts w:ascii="Times New Roman" w:hAnsi="Times New Roman" w:eastAsia="宋体" w:cs="楷体"/>
          <w:kern w:val="2"/>
          <w:sz w:val="24"/>
          <w:lang w:bidi="ar"/>
        </w:rPr>
        <w:t>Values were represented the mean ± SEM</w:t>
      </w:r>
      <w:r>
        <w:rPr>
          <w:rFonts w:ascii="Times New Roman" w:hAnsi="Times New Roman" w:eastAsia="宋体" w:cs="楷体"/>
          <w:kern w:val="2"/>
          <w:sz w:val="24"/>
          <w:vertAlign w:val="superscript"/>
          <w:lang w:bidi="ar"/>
        </w:rPr>
        <w:t>.</w:t>
      </w:r>
      <w:r>
        <w:rPr>
          <w:rFonts w:ascii="Times New Roman" w:hAnsi="Times New Roman" w:eastAsia="宋体" w:cs="楷体"/>
          <w:i/>
          <w:iCs/>
          <w:kern w:val="2"/>
          <w:sz w:val="24"/>
          <w:vertAlign w:val="superscript"/>
          <w:lang w:bidi="ar"/>
        </w:rPr>
        <w:t xml:space="preserve">**** </w:t>
      </w:r>
      <w:r>
        <w:rPr>
          <w:rFonts w:ascii="Times New Roman" w:hAnsi="Times New Roman" w:eastAsia="宋体" w:cs="楷体"/>
          <w:i/>
          <w:iCs/>
          <w:kern w:val="2"/>
          <w:sz w:val="24"/>
          <w:lang w:bidi="ar"/>
        </w:rPr>
        <w:t>P &lt;0.0001</w:t>
      </w:r>
      <w:r>
        <w:rPr>
          <w:rFonts w:ascii="Times New Roman" w:hAnsi="Times New Roman" w:eastAsia="宋体" w:cs="楷体"/>
          <w:kern w:val="2"/>
          <w:sz w:val="24"/>
          <w:lang w:bidi="ar"/>
        </w:rPr>
        <w:t xml:space="preserve"> versus control group and </w:t>
      </w:r>
      <w:r>
        <w:rPr>
          <w:rFonts w:ascii="Times New Roman" w:hAnsi="Times New Roman" w:eastAsia="宋体" w:cs="楷体"/>
          <w:i/>
          <w:iCs/>
          <w:kern w:val="2"/>
          <w:sz w:val="24"/>
          <w:vertAlign w:val="superscript"/>
          <w:lang w:bidi="ar"/>
        </w:rPr>
        <w:t xml:space="preserve">## </w:t>
      </w:r>
      <w:r>
        <w:rPr>
          <w:rFonts w:ascii="Times New Roman" w:hAnsi="Times New Roman" w:eastAsia="宋体" w:cs="楷体"/>
          <w:i/>
          <w:iCs/>
          <w:kern w:val="2"/>
          <w:sz w:val="24"/>
          <w:lang w:bidi="ar"/>
        </w:rPr>
        <w:t>P &lt;0.01</w:t>
      </w:r>
      <w:r>
        <w:rPr>
          <w:rFonts w:ascii="Times New Roman" w:hAnsi="Times New Roman" w:cs="楷体"/>
          <w:i/>
          <w:iCs/>
          <w:kern w:val="2"/>
          <w:sz w:val="24"/>
          <w:lang w:bidi="ar"/>
        </w:rPr>
        <w:t>，</w:t>
      </w:r>
      <w:r>
        <w:rPr>
          <w:rFonts w:ascii="Times New Roman" w:hAnsi="Times New Roman" w:eastAsia="宋体" w:cs="楷体"/>
          <w:kern w:val="2"/>
          <w:sz w:val="24"/>
          <w:vertAlign w:val="superscript"/>
          <w:lang w:bidi="ar"/>
        </w:rPr>
        <w:t>####</w:t>
      </w:r>
      <w:r>
        <w:rPr>
          <w:rFonts w:ascii="Times New Roman" w:hAnsi="Times New Roman" w:eastAsia="宋体" w:cs="楷体"/>
          <w:i/>
          <w:iCs/>
          <w:kern w:val="2"/>
          <w:sz w:val="24"/>
          <w:lang w:bidi="ar"/>
        </w:rPr>
        <w:t>P</w:t>
      </w:r>
      <w:r>
        <w:rPr>
          <w:rFonts w:ascii="Times New Roman" w:hAnsi="Times New Roman" w:cs="楷体"/>
          <w:i/>
          <w:iCs/>
          <w:kern w:val="2"/>
          <w:sz w:val="24"/>
          <w:lang w:bidi="ar"/>
        </w:rPr>
        <w:t>＜</w:t>
      </w:r>
      <w:r>
        <w:rPr>
          <w:rFonts w:ascii="Times New Roman" w:hAnsi="Times New Roman" w:eastAsia="宋体" w:cs="楷体"/>
          <w:i/>
          <w:iCs/>
          <w:kern w:val="2"/>
          <w:sz w:val="24"/>
          <w:lang w:bidi="ar"/>
        </w:rPr>
        <w:t>0.0001</w:t>
      </w:r>
      <w:r>
        <w:rPr>
          <w:rFonts w:ascii="Times New Roman" w:hAnsi="Times New Roman" w:eastAsia="宋体" w:cs="楷体"/>
          <w:kern w:val="2"/>
          <w:sz w:val="24"/>
          <w:lang w:bidi="ar"/>
        </w:rPr>
        <w:t xml:space="preserve"> versus 5-Fu group.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Book Antiqua" w:hAnsi="Book Antiqua" w:eastAsia="楷体" w:cs="楷体"/>
          <w:b w:val="0"/>
          <w:i w:val="0"/>
          <w:iCs w:val="0"/>
          <w:caps w:val="0"/>
          <w:color w:val="000000"/>
          <w:spacing w:val="0"/>
          <w:sz w:val="24"/>
          <w:szCs w:val="24"/>
          <w:shd w:val="clear"/>
          <w:lang w:val="en-US" w:eastAsia="zh-CN"/>
        </w:rPr>
      </w:pPr>
      <w:r>
        <w:rPr>
          <w:rFonts w:hint="eastAsia" w:ascii="Times New Roman" w:hAnsi="Times New Roman" w:eastAsia="宋体" w:cs="楷体"/>
          <w:kern w:val="2"/>
          <w:sz w:val="24"/>
          <w:lang w:val="en-US" w:eastAsia="zh-CN" w:bidi="ar"/>
        </w:rPr>
        <w:t xml:space="preserve">WMP: </w:t>
      </w:r>
      <w:r>
        <w:rPr>
          <w:rFonts w:ascii="Book Antiqua" w:hAnsi="Book Antiqua" w:cs="Times New Roman"/>
          <w:sz w:val="24"/>
        </w:rPr>
        <w:t>W</w:t>
      </w:r>
      <w:r>
        <w:rPr>
          <w:rFonts w:hint="default" w:ascii="Book Antiqua" w:hAnsi="Book Antiqua" w:cs="Times New Roman"/>
          <w:sz w:val="24"/>
        </w:rPr>
        <w:t>umei pill</w:t>
      </w:r>
      <w:r>
        <w:rPr>
          <w:rFonts w:hint="eastAsia" w:ascii="Book Antiqua" w:hAnsi="Book Antiqua" w:cs="Times New Roman"/>
          <w:sz w:val="24"/>
          <w:lang w:val="en-US" w:eastAsia="zh-CN"/>
        </w:rPr>
        <w:t xml:space="preserve">s; ZO-1: </w:t>
      </w:r>
      <w:r>
        <w:rPr>
          <w:rFonts w:ascii="Book Antiqua" w:hAnsi="Book Antiqua" w:eastAsia="楷体" w:cs="楷体"/>
          <w:b w:val="0"/>
          <w:i w:val="0"/>
          <w:iCs w:val="0"/>
          <w:caps w:val="0"/>
          <w:color w:val="000000"/>
          <w:spacing w:val="0"/>
          <w:sz w:val="24"/>
          <w:szCs w:val="24"/>
          <w:shd w:val="clear"/>
        </w:rPr>
        <w:t>Zonula Occludens</w:t>
      </w:r>
      <w:r>
        <w:rPr>
          <w:rFonts w:hint="eastAsia" w:ascii="Book Antiqua" w:hAnsi="Book Antiqua" w:eastAsia="楷体" w:cs="楷体"/>
          <w:b w:val="0"/>
          <w:i w:val="0"/>
          <w:iCs w:val="0"/>
          <w:caps w:val="0"/>
          <w:color w:val="000000"/>
          <w:spacing w:val="0"/>
          <w:sz w:val="24"/>
          <w:szCs w:val="24"/>
          <w:shd w:val="clear"/>
          <w:lang w:val="en-US" w:eastAsia="zh-CN"/>
        </w:rPr>
        <w:t>-1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Book Antiqua" w:hAnsi="Book Antiqua" w:eastAsia="楷体" w:cs="楷体"/>
          <w:b w:val="0"/>
          <w:i w:val="0"/>
          <w:iCs w:val="0"/>
          <w:caps w:val="0"/>
          <w:color w:val="000000"/>
          <w:spacing w:val="0"/>
          <w:sz w:val="24"/>
          <w:szCs w:val="24"/>
          <w:shd w:val="clear"/>
          <w:lang w:val="en-US" w:eastAsia="zh-CN"/>
        </w:rPr>
      </w:pPr>
      <w:r>
        <w:rPr>
          <w:rFonts w:hint="eastAsia" w:ascii="Book Antiqua" w:hAnsi="Book Antiqua" w:eastAsia="楷体" w:cs="楷体"/>
          <w:b w:val="0"/>
          <w:i w:val="0"/>
          <w:iCs w:val="0"/>
          <w:caps w:val="0"/>
          <w:color w:val="000000"/>
          <w:spacing w:val="0"/>
          <w:sz w:val="24"/>
          <w:szCs w:val="24"/>
          <w:shd w:val="clear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Fig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ure</w:t>
      </w:r>
      <w:r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.5 Microbial Alpha,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Beta</w:t>
      </w:r>
      <w:r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 diversity and 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Taxonomy </w:t>
      </w:r>
      <w:r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analysis.A: Dilution curve analysis ;B: Alpha diversity (Shannon index, simpson indexace index, chao index); C: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Beta diversity; D-I: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 Taxonomy analysis of microbiota community.</w:t>
      </w:r>
      <w:r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>Values were represented the mean ± SEM.* P &lt;0.05</w:t>
      </w:r>
      <w:r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versus </w:t>
      </w:r>
      <w:r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>control</w:t>
      </w:r>
      <w:r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 group</w:t>
      </w:r>
      <w:r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 and ＃</w:t>
      </w:r>
      <w:r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>P &lt;0.05</w:t>
      </w:r>
      <w:r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>## P &lt;0.01</w:t>
      </w:r>
      <w:r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versus </w:t>
      </w:r>
      <w:r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>5-Fu</w:t>
      </w:r>
      <w:r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 xml:space="preserve"> group</w:t>
      </w:r>
      <w:r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Fig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ure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.6 </w:t>
      </w:r>
      <w:r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K-W analysis of different bacterial groups 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and </w:t>
      </w:r>
      <w:r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  <w:t>LEfse analysis and microbiota-cytokines correlation.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  <w:t>A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:</w:t>
      </w:r>
      <w:r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 phylum level; B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:</w:t>
      </w:r>
      <w:r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 class level; C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:</w:t>
      </w:r>
      <w:r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 order level; D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:</w:t>
      </w:r>
      <w:r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 family level; E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:</w:t>
      </w:r>
      <w:r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 genus level; F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:</w:t>
      </w:r>
      <w:r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 species level</w:t>
      </w:r>
      <w:r>
        <w:rPr>
          <w:rFonts w:hint="eastAsia" w:cs="宋体"/>
          <w:kern w:val="0"/>
          <w:sz w:val="24"/>
          <w:szCs w:val="24"/>
          <w:lang w:val="en-US" w:eastAsia="zh-CN" w:bidi="ar"/>
        </w:rPr>
        <w:t xml:space="preserve">; 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G:</w:t>
      </w:r>
      <w:r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 Overall exhibition of LEfse analysis by cladogram;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 H:</w:t>
      </w:r>
      <w:r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 LDA scores of the specific enriched genera in each group; 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I: </w:t>
      </w:r>
      <w:r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  <w:t>Spearman analysis of microbiota-cytokines correlation.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Fig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ure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.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7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 Effect of WMP on 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Taxonomy analysis of specific genera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 , 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the content of SCFAs in feces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 and 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Heatmap of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ut microbiota 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. A: 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Relative abundance of specific genera at each sample; 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B: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 Relative abundance of 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Lactobacillus, 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Bacteroides, 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Staphylococcus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, Muribaculaceae, 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Lachnospiraceae, Klebslella, Akkermansla 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in each group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; C: Effect of WMP on 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the content of SCFAs in feces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; D: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Heatmap of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g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>ut microbiota (Family level)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Values were represented the mean ± SEM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vertAlign w:val="superscript"/>
          <w:lang w:val="en-US" w:eastAsia="zh-CN" w:bidi="ar"/>
        </w:rPr>
        <w:t>*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 P &lt;0.05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 ,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vertAlign w:val="superscript"/>
          <w:lang w:val="en-US" w:eastAsia="zh-CN" w:bidi="ar"/>
        </w:rPr>
        <w:t>**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P＜0.01, 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vertAlign w:val="superscript"/>
          <w:lang w:val="en-US" w:eastAsia="zh-CN" w:bidi="ar"/>
        </w:rPr>
        <w:t>***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P＜0.001, 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vertAlign w:val="superscript"/>
          <w:lang w:val="en-US" w:eastAsia="zh-CN" w:bidi="ar"/>
        </w:rPr>
        <w:t>****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P＜0.00001 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versus 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control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 group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 and 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vertAlign w:val="superscript"/>
          <w:lang w:val="en-US" w:eastAsia="zh-CN" w:bidi="ar"/>
        </w:rPr>
        <w:t>＃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P &lt;0.05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vertAlign w:val="superscript"/>
          <w:lang w:val="en-US" w:eastAsia="zh-CN" w:bidi="ar"/>
        </w:rPr>
        <w:t xml:space="preserve">## 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P &lt;0.01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, 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vertAlign w:val="superscript"/>
          <w:lang w:val="en-US" w:eastAsia="zh-CN" w:bidi="ar"/>
        </w:rPr>
        <w:t>###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P＜0.01,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vertAlign w:val="superscript"/>
          <w:lang w:val="en-US" w:eastAsia="zh-CN" w:bidi="ar"/>
        </w:rPr>
        <w:t xml:space="preserve"> ####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P＜0.0001 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versus 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5-Fu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 group</w:t>
      </w:r>
      <w:r>
        <w:rPr>
          <w:rFonts w:hint="eastAsia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ascii="Book Antiqua" w:hAnsi="Book Antiqua" w:eastAsia="楷体" w:cs="楷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楷体"/>
          <w:kern w:val="2"/>
          <w:sz w:val="24"/>
          <w:lang w:val="en-US" w:eastAsia="zh-CN" w:bidi="ar"/>
        </w:rPr>
        <w:t xml:space="preserve">WMP: </w:t>
      </w:r>
      <w:r>
        <w:rPr>
          <w:rFonts w:ascii="Book Antiqua" w:hAnsi="Book Antiqua" w:cs="Times New Roman"/>
          <w:sz w:val="24"/>
        </w:rPr>
        <w:t>W</w:t>
      </w:r>
      <w:r>
        <w:rPr>
          <w:rFonts w:hint="default" w:ascii="Book Antiqua" w:hAnsi="Book Antiqua" w:cs="Times New Roman"/>
          <w:sz w:val="24"/>
        </w:rPr>
        <w:t>umei pill</w:t>
      </w:r>
      <w:r>
        <w:rPr>
          <w:rFonts w:hint="eastAsia" w:ascii="Book Antiqua" w:hAnsi="Book Antiqua" w:cs="Times New Roman"/>
          <w:sz w:val="24"/>
          <w:lang w:val="en-US" w:eastAsia="zh-CN"/>
        </w:rPr>
        <w:t xml:space="preserve">s; SCFAs: </w:t>
      </w:r>
      <w:r>
        <w:rPr>
          <w:rFonts w:hint="default" w:ascii="Book Antiqua" w:hAnsi="Book Antiqua" w:eastAsia="楷体" w:cs="楷体"/>
          <w:b w:val="0"/>
          <w:color w:val="000000"/>
          <w:sz w:val="24"/>
          <w:szCs w:val="24"/>
        </w:rPr>
        <w:t>short-chain fatty acids</w:t>
      </w:r>
      <w:r>
        <w:rPr>
          <w:rFonts w:hint="eastAsia" w:ascii="Book Antiqua" w:hAnsi="Book Antiqua" w:eastAsia="楷体" w:cs="楷体"/>
          <w:b w:val="0"/>
          <w:color w:val="000000"/>
          <w:sz w:val="24"/>
          <w:szCs w:val="24"/>
          <w:lang w:val="en-US" w:eastAsia="zh-CN"/>
        </w:rPr>
        <w:t xml:space="preserve">; 5-Fu: </w:t>
      </w:r>
      <w:r>
        <w:rPr>
          <w:rFonts w:ascii="Book Antiqua" w:hAnsi="Book Antiqua" w:eastAsia="楷体" w:cs="楷体"/>
          <w:b w:val="0"/>
          <w:bCs w:val="0"/>
          <w:color w:val="000000"/>
          <w:kern w:val="0"/>
          <w:sz w:val="24"/>
          <w:szCs w:val="24"/>
        </w:rPr>
        <w:t>5-fluorouracil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ascii="Book Antiqua" w:hAnsi="Book Antiqua" w:eastAsia="楷体" w:cs="楷体"/>
          <w:b w:val="0"/>
          <w:bCs w:val="0"/>
          <w:color w:val="000000"/>
          <w:kern w:val="0"/>
          <w:sz w:val="24"/>
          <w:szCs w:val="24"/>
        </w:rPr>
      </w:pPr>
    </w:p>
    <w:p>
      <w:pPr>
        <w:rPr>
          <w:rFonts w:hint="default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Fig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ure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>.8</w:t>
      </w:r>
      <w:bookmarkStart w:id="0" w:name="_GoBack"/>
      <w:bookmarkEnd w:id="0"/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 Schematic illustration of mechanisms for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 WMP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 treatment in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>5-Fu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-induced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>intestinal mucositis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ascii="Book Antiqua" w:hAnsi="Book Antiqua" w:eastAsia="楷体" w:cs="楷体"/>
          <w:b w:val="0"/>
          <w:bCs w:val="0"/>
          <w:color w:val="000000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Book Antiqua" w:hAnsi="Book Antiqua" w:eastAsia="楷体" w:cs="楷体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default" w:ascii="Book Antiqua" w:hAnsi="Book Antiqua" w:eastAsia="楷体" w:cs="楷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Book Antiqua" w:hAnsi="Book Antiqua" w:eastAsia="楷体" w:cs="楷体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宋体" w:cs="TimesNewRomanPSMT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Book Antiqua" w:hAnsi="Book Antiqua" w:eastAsia="楷体" w:cs="楷体"/>
          <w:b w:val="0"/>
          <w:i w:val="0"/>
          <w:iCs w:val="0"/>
          <w:caps w:val="0"/>
          <w:color w:val="000000"/>
          <w:spacing w:val="0"/>
          <w:sz w:val="24"/>
          <w:szCs w:val="24"/>
          <w:shd w:val="clear"/>
          <w:lang w:val="en-US" w:eastAsia="zh-CN"/>
        </w:rPr>
      </w:pPr>
    </w:p>
    <w:p>
      <w:pPr>
        <w:pStyle w:val="7"/>
        <w:rPr>
          <w:rFonts w:hint="eastAsia" w:ascii="Book Antiqua" w:hAnsi="Book Antiqua" w:eastAsia="宋体" w:cs="楷体"/>
          <w:b w:val="0"/>
          <w:i w:val="0"/>
          <w:iCs w:val="0"/>
          <w:caps w:val="0"/>
          <w:color w:val="000000"/>
          <w:spacing w:val="0"/>
          <w:sz w:val="24"/>
          <w:szCs w:val="24"/>
          <w:shd w:val="clear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harisSI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imesNewRomanPSMT">
    <w:altName w:val="Times New Roma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B8D5DE4D-55F3-4C98-8CD0-B1D71536D47F}"/>
    <w:docVar w:name="KY_MEDREF_VERSION" w:val="3"/>
  </w:docVars>
  <w:rsids>
    <w:rsidRoot w:val="1183733D"/>
    <w:rsid w:val="060508D4"/>
    <w:rsid w:val="1183733D"/>
    <w:rsid w:val="1FB439CE"/>
    <w:rsid w:val="60E3029B"/>
    <w:rsid w:val="776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正文1"/>
    <w:qFormat/>
    <w:uiPriority w:val="0"/>
    <w:pPr>
      <w:widowControl/>
      <w:suppressAutoHyphens w:val="0"/>
      <w:bidi w:val="0"/>
      <w:spacing w:before="0" w:after="160" w:line="259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2022-01-02T14:15:00Z</dcterms:created>
  <dc:creator>你是我的小二货</dc:creator>
  <cp:lastModifiedBy>你是我的小二货</cp:lastModifiedBy>
  <dcterms:modified xsi:type="dcterms:W3CDTF">2022-01-04T13:52:23Z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94E573A348924DA1970F3767B7ACAD08</vt:lpwstr>
  </property>
</Properties>
</file>