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E7E" w:rsidRPr="007C07DF" w:rsidRDefault="00251E7E" w:rsidP="00677DE1">
      <w:pPr>
        <w:spacing w:line="360" w:lineRule="auto"/>
        <w:rPr>
          <w:rFonts w:ascii="Book Antiqua" w:hAnsi="Book Antiqua" w:cs="Tahoma"/>
          <w:b/>
          <w:color w:val="000000"/>
          <w:sz w:val="24"/>
          <w:szCs w:val="24"/>
        </w:rPr>
      </w:pPr>
      <w:bookmarkStart w:id="0" w:name="OLE_LINK319"/>
      <w:bookmarkStart w:id="1" w:name="OLE_LINK320"/>
      <w:bookmarkStart w:id="2" w:name="OLE_LINK355"/>
      <w:bookmarkStart w:id="3" w:name="OLE_LINK128"/>
      <w:bookmarkStart w:id="4" w:name="OLE_LINK129"/>
      <w:r w:rsidRPr="007C07DF">
        <w:rPr>
          <w:rFonts w:ascii="Book Antiqua" w:hAnsi="Book Antiqua" w:cs="Tahoma"/>
          <w:b/>
          <w:color w:val="0000FF"/>
          <w:sz w:val="24"/>
          <w:szCs w:val="24"/>
        </w:rPr>
        <w:t xml:space="preserve">Name of journal: </w:t>
      </w:r>
      <w:r w:rsidRPr="007C07DF">
        <w:rPr>
          <w:rFonts w:ascii="Book Antiqua" w:hAnsi="Book Antiqua" w:cs="Tahoma"/>
          <w:b/>
          <w:color w:val="000000"/>
          <w:sz w:val="24"/>
          <w:szCs w:val="24"/>
        </w:rPr>
        <w:t>World Journal of Gastroenterology</w:t>
      </w:r>
    </w:p>
    <w:p w:rsidR="00251E7E" w:rsidRPr="007C07DF" w:rsidRDefault="00251E7E" w:rsidP="00677DE1">
      <w:pPr>
        <w:spacing w:line="360" w:lineRule="auto"/>
        <w:rPr>
          <w:rFonts w:ascii="Book Antiqua" w:hAnsi="Book Antiqua" w:cs="Tahoma"/>
          <w:b/>
          <w:color w:val="0000FF"/>
          <w:sz w:val="24"/>
          <w:szCs w:val="24"/>
        </w:rPr>
      </w:pPr>
      <w:r w:rsidRPr="007C07DF">
        <w:rPr>
          <w:rFonts w:ascii="Book Antiqua" w:hAnsi="Book Antiqua" w:cs="Tahoma"/>
          <w:b/>
          <w:color w:val="0000FF"/>
          <w:sz w:val="24"/>
          <w:szCs w:val="24"/>
        </w:rPr>
        <w:t>ESPS Manuscript NO: 7215</w:t>
      </w:r>
    </w:p>
    <w:p w:rsidR="00251E7E" w:rsidRPr="007C07DF" w:rsidRDefault="00251E7E" w:rsidP="00677DE1">
      <w:pPr>
        <w:adjustRightInd w:val="0"/>
        <w:snapToGrid w:val="0"/>
        <w:spacing w:line="360" w:lineRule="auto"/>
        <w:rPr>
          <w:rFonts w:ascii="Book Antiqua" w:eastAsia="BatangChe" w:hAnsi="Book Antiqua"/>
          <w:b/>
          <w:sz w:val="24"/>
          <w:szCs w:val="24"/>
        </w:rPr>
      </w:pPr>
      <w:r w:rsidRPr="007C07DF">
        <w:rPr>
          <w:rFonts w:ascii="Book Antiqua" w:hAnsi="Book Antiqua" w:cs="Tahoma"/>
          <w:b/>
          <w:color w:val="0000FF"/>
          <w:sz w:val="24"/>
          <w:szCs w:val="24"/>
        </w:rPr>
        <w:t>Columns:</w:t>
      </w:r>
      <w:r w:rsidR="00926723" w:rsidRPr="007C07DF">
        <w:rPr>
          <w:rFonts w:ascii="Book Antiqua" w:hAnsi="Book Antiqua"/>
          <w:sz w:val="24"/>
          <w:szCs w:val="24"/>
        </w:rPr>
        <w:t xml:space="preserve"> </w:t>
      </w:r>
      <w:r w:rsidR="00926723" w:rsidRPr="007C07DF">
        <w:rPr>
          <w:rFonts w:ascii="Book Antiqua" w:eastAsia="BatangChe" w:hAnsi="Book Antiqua"/>
          <w:b/>
          <w:sz w:val="24"/>
          <w:szCs w:val="24"/>
        </w:rPr>
        <w:t>META-ANALYSIS</w:t>
      </w:r>
    </w:p>
    <w:bookmarkEnd w:id="0"/>
    <w:bookmarkEnd w:id="1"/>
    <w:bookmarkEnd w:id="2"/>
    <w:p w:rsidR="00546009" w:rsidRPr="007C07DF" w:rsidRDefault="00546009" w:rsidP="00677DE1">
      <w:pPr>
        <w:adjustRightInd w:val="0"/>
        <w:snapToGrid w:val="0"/>
        <w:spacing w:line="360" w:lineRule="auto"/>
        <w:rPr>
          <w:rFonts w:ascii="Book Antiqua" w:hAnsi="Book Antiqua"/>
          <w:b/>
          <w:sz w:val="24"/>
          <w:szCs w:val="24"/>
        </w:rPr>
      </w:pPr>
    </w:p>
    <w:p w:rsidR="00546009" w:rsidRPr="007C07DF" w:rsidRDefault="00546009" w:rsidP="00677DE1">
      <w:pPr>
        <w:adjustRightInd w:val="0"/>
        <w:snapToGrid w:val="0"/>
        <w:spacing w:line="360" w:lineRule="auto"/>
        <w:rPr>
          <w:rFonts w:ascii="Book Antiqua" w:hAnsi="Book Antiqua"/>
          <w:b/>
          <w:sz w:val="24"/>
          <w:szCs w:val="24"/>
        </w:rPr>
      </w:pPr>
      <w:r w:rsidRPr="007C07DF">
        <w:rPr>
          <w:rFonts w:ascii="Book Antiqua" w:hAnsi="Book Antiqua"/>
          <w:b/>
          <w:sz w:val="24"/>
          <w:szCs w:val="24"/>
        </w:rPr>
        <w:t xml:space="preserve">Interleukin-17 SNPs and serum levels increase ulcerative colitis risk: </w:t>
      </w:r>
      <w:r w:rsidR="00251E7E" w:rsidRPr="007C07DF">
        <w:rPr>
          <w:rFonts w:ascii="Book Antiqua" w:hAnsi="Book Antiqua"/>
          <w:b/>
          <w:sz w:val="24"/>
          <w:szCs w:val="24"/>
        </w:rPr>
        <w:t>A</w:t>
      </w:r>
      <w:r w:rsidRPr="007C07DF">
        <w:rPr>
          <w:rFonts w:ascii="Book Antiqua" w:hAnsi="Book Antiqua"/>
          <w:b/>
          <w:sz w:val="24"/>
          <w:szCs w:val="24"/>
        </w:rPr>
        <w:t xml:space="preserve"> meta-analysis</w:t>
      </w:r>
    </w:p>
    <w:bookmarkEnd w:id="3"/>
    <w:bookmarkEnd w:id="4"/>
    <w:p w:rsidR="00546009" w:rsidRPr="007C07DF" w:rsidRDefault="00546009" w:rsidP="00677DE1">
      <w:pPr>
        <w:adjustRightInd w:val="0"/>
        <w:snapToGrid w:val="0"/>
        <w:spacing w:line="360" w:lineRule="auto"/>
        <w:rPr>
          <w:rFonts w:ascii="Book Antiqua" w:hAnsi="Book Antiqua"/>
          <w:b/>
          <w:sz w:val="24"/>
          <w:szCs w:val="24"/>
        </w:rPr>
      </w:pPr>
    </w:p>
    <w:p w:rsidR="00546009" w:rsidRPr="007C07DF" w:rsidRDefault="00546009" w:rsidP="00677DE1">
      <w:pPr>
        <w:adjustRightInd w:val="0"/>
        <w:snapToGrid w:val="0"/>
        <w:spacing w:line="360" w:lineRule="auto"/>
        <w:rPr>
          <w:rFonts w:ascii="Book Antiqua" w:hAnsi="Book Antiqua"/>
          <w:sz w:val="24"/>
          <w:szCs w:val="24"/>
        </w:rPr>
      </w:pPr>
      <w:r w:rsidRPr="007C07DF">
        <w:rPr>
          <w:rFonts w:ascii="Book Antiqua" w:hAnsi="Book Antiqua"/>
          <w:sz w:val="24"/>
          <w:szCs w:val="24"/>
        </w:rPr>
        <w:t xml:space="preserve">Li J </w:t>
      </w:r>
      <w:r w:rsidRPr="007C07DF">
        <w:rPr>
          <w:rFonts w:ascii="Book Antiqua" w:hAnsi="Book Antiqua"/>
          <w:i/>
          <w:sz w:val="24"/>
          <w:szCs w:val="24"/>
        </w:rPr>
        <w:t>et al.</w:t>
      </w:r>
      <w:r w:rsidRPr="007C07DF">
        <w:rPr>
          <w:rFonts w:ascii="Book Antiqua" w:hAnsi="Book Antiqua"/>
          <w:b/>
          <w:sz w:val="24"/>
          <w:szCs w:val="24"/>
        </w:rPr>
        <w:t xml:space="preserve"> </w:t>
      </w:r>
      <w:r w:rsidRPr="007C07DF">
        <w:rPr>
          <w:rFonts w:ascii="Book Antiqua" w:hAnsi="Book Antiqua"/>
          <w:sz w:val="24"/>
          <w:szCs w:val="24"/>
        </w:rPr>
        <w:t>Interleukin-17 and ulcerative colitis risk</w:t>
      </w:r>
    </w:p>
    <w:p w:rsidR="00546009" w:rsidRPr="007C07DF" w:rsidRDefault="00546009" w:rsidP="00677DE1">
      <w:pPr>
        <w:adjustRightInd w:val="0"/>
        <w:snapToGrid w:val="0"/>
        <w:spacing w:line="360" w:lineRule="auto"/>
        <w:rPr>
          <w:rFonts w:ascii="Book Antiqua" w:hAnsi="Book Antiqua"/>
          <w:sz w:val="24"/>
          <w:szCs w:val="24"/>
        </w:rPr>
      </w:pPr>
    </w:p>
    <w:p w:rsidR="00546009" w:rsidRPr="007C07DF" w:rsidRDefault="00546009" w:rsidP="00677DE1">
      <w:pPr>
        <w:pStyle w:val="p0"/>
        <w:adjustRightInd w:val="0"/>
        <w:snapToGrid w:val="0"/>
        <w:spacing w:line="360" w:lineRule="auto"/>
        <w:rPr>
          <w:rFonts w:ascii="Book Antiqua" w:hAnsi="Book Antiqua" w:hint="default"/>
          <w:sz w:val="24"/>
          <w:szCs w:val="24"/>
        </w:rPr>
      </w:pPr>
      <w:bookmarkStart w:id="5" w:name="OLE_LINK2"/>
      <w:bookmarkStart w:id="6" w:name="OLE_LINK6"/>
      <w:r w:rsidRPr="007C07DF">
        <w:rPr>
          <w:rFonts w:ascii="Book Antiqua" w:hAnsi="Book Antiqua" w:hint="default"/>
          <w:sz w:val="24"/>
          <w:szCs w:val="24"/>
        </w:rPr>
        <w:t xml:space="preserve">Juan Li, </w:t>
      </w:r>
      <w:proofErr w:type="spellStart"/>
      <w:r w:rsidRPr="007C07DF">
        <w:rPr>
          <w:rFonts w:ascii="Book Antiqua" w:hAnsi="Book Antiqua" w:hint="default"/>
          <w:sz w:val="24"/>
          <w:szCs w:val="24"/>
        </w:rPr>
        <w:t>Hao</w:t>
      </w:r>
      <w:proofErr w:type="spellEnd"/>
      <w:r w:rsidRPr="007C07DF">
        <w:rPr>
          <w:rFonts w:ascii="Book Antiqua" w:hAnsi="Book Antiqua" w:hint="default"/>
          <w:sz w:val="24"/>
          <w:szCs w:val="24"/>
        </w:rPr>
        <w:t xml:space="preserve"> </w:t>
      </w:r>
      <w:proofErr w:type="spellStart"/>
      <w:r w:rsidRPr="007C07DF">
        <w:rPr>
          <w:rFonts w:ascii="Book Antiqua" w:hAnsi="Book Antiqua" w:hint="default"/>
          <w:sz w:val="24"/>
          <w:szCs w:val="24"/>
        </w:rPr>
        <w:t>Tian</w:t>
      </w:r>
      <w:proofErr w:type="spellEnd"/>
      <w:r w:rsidRPr="007C07DF">
        <w:rPr>
          <w:rFonts w:ascii="Book Antiqua" w:hAnsi="Book Antiqua" w:hint="default"/>
          <w:sz w:val="24"/>
          <w:szCs w:val="24"/>
        </w:rPr>
        <w:t xml:space="preserve">, </w:t>
      </w:r>
      <w:proofErr w:type="spellStart"/>
      <w:r w:rsidRPr="007C07DF">
        <w:rPr>
          <w:rFonts w:ascii="Book Antiqua" w:hAnsi="Book Antiqua" w:hint="default"/>
          <w:sz w:val="24"/>
          <w:szCs w:val="24"/>
        </w:rPr>
        <w:t>Hui</w:t>
      </w:r>
      <w:proofErr w:type="spellEnd"/>
      <w:r w:rsidRPr="007C07DF">
        <w:rPr>
          <w:rFonts w:ascii="Book Antiqua" w:hAnsi="Book Antiqua" w:hint="default"/>
          <w:sz w:val="24"/>
          <w:szCs w:val="24"/>
        </w:rPr>
        <w:t>-Jun Jiang, Bin Han</w:t>
      </w:r>
    </w:p>
    <w:p w:rsidR="00546009" w:rsidRPr="007C07DF" w:rsidRDefault="00546009" w:rsidP="00677DE1">
      <w:pPr>
        <w:pStyle w:val="p0"/>
        <w:adjustRightInd w:val="0"/>
        <w:snapToGrid w:val="0"/>
        <w:spacing w:line="360" w:lineRule="auto"/>
        <w:rPr>
          <w:rFonts w:ascii="Book Antiqua" w:hAnsi="Book Antiqua" w:hint="default"/>
          <w:sz w:val="24"/>
          <w:szCs w:val="24"/>
        </w:rPr>
      </w:pPr>
      <w:r w:rsidRPr="007C07DF">
        <w:rPr>
          <w:rFonts w:ascii="Book Antiqua" w:hAnsi="Book Antiqua" w:hint="default"/>
          <w:noProof/>
          <w:sz w:val="24"/>
          <w:szCs w:val="24"/>
        </w:rPr>
        <mc:AlternateContent>
          <mc:Choice Requires="wps">
            <w:drawing>
              <wp:anchor distT="0" distB="0" distL="114300" distR="114300" simplePos="0" relativeHeight="251659264" behindDoc="0" locked="0" layoutInCell="1" allowOverlap="1" wp14:anchorId="680AF04E" wp14:editId="06B1DF58">
                <wp:simplePos x="0" y="0"/>
                <wp:positionH relativeFrom="column">
                  <wp:posOffset>17145</wp:posOffset>
                </wp:positionH>
                <wp:positionV relativeFrom="paragraph">
                  <wp:posOffset>87630</wp:posOffset>
                </wp:positionV>
                <wp:extent cx="5760085" cy="0"/>
                <wp:effectExtent l="26670" t="22860" r="23495" b="24765"/>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9pt" to="454.9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" strokecolor="gray" strokeweight="3pt"/>
            </w:pict>
          </mc:Fallback>
        </mc:AlternateContent>
      </w:r>
    </w:p>
    <w:p w:rsidR="00546009" w:rsidRPr="007C07DF" w:rsidRDefault="00546009" w:rsidP="00677DE1">
      <w:pPr>
        <w:pStyle w:val="p0"/>
        <w:adjustRightInd w:val="0"/>
        <w:snapToGrid w:val="0"/>
        <w:spacing w:line="360" w:lineRule="auto"/>
        <w:rPr>
          <w:rFonts w:ascii="Book Antiqua" w:hAnsi="Book Antiqua" w:hint="default"/>
          <w:sz w:val="24"/>
          <w:szCs w:val="24"/>
        </w:rPr>
      </w:pPr>
      <w:r w:rsidRPr="007C07DF">
        <w:rPr>
          <w:rFonts w:ascii="Book Antiqua" w:hAnsi="Book Antiqua" w:hint="default"/>
          <w:b/>
          <w:sz w:val="24"/>
          <w:szCs w:val="24"/>
        </w:rPr>
        <w:t>Juan Li</w:t>
      </w:r>
      <w:bookmarkStart w:id="7" w:name="OLE_LINK5"/>
      <w:r w:rsidRPr="007C07DF">
        <w:rPr>
          <w:rFonts w:ascii="Book Antiqua" w:hAnsi="Book Antiqua" w:hint="default"/>
          <w:b/>
          <w:sz w:val="24"/>
          <w:szCs w:val="24"/>
        </w:rPr>
        <w:t xml:space="preserve">, </w:t>
      </w:r>
      <w:bookmarkStart w:id="8" w:name="OLE_LINK14"/>
      <w:bookmarkStart w:id="9" w:name="OLE_LINK15"/>
      <w:proofErr w:type="spellStart"/>
      <w:r w:rsidRPr="007C07DF">
        <w:rPr>
          <w:rFonts w:ascii="Book Antiqua" w:hAnsi="Book Antiqua" w:hint="default"/>
          <w:b/>
          <w:sz w:val="24"/>
          <w:szCs w:val="24"/>
        </w:rPr>
        <w:t>Hao</w:t>
      </w:r>
      <w:proofErr w:type="spellEnd"/>
      <w:r w:rsidRPr="007C07DF">
        <w:rPr>
          <w:rFonts w:ascii="Book Antiqua" w:hAnsi="Book Antiqua" w:hint="default"/>
          <w:b/>
          <w:sz w:val="24"/>
          <w:szCs w:val="24"/>
        </w:rPr>
        <w:t xml:space="preserve"> </w:t>
      </w:r>
      <w:proofErr w:type="spellStart"/>
      <w:r w:rsidRPr="007C07DF">
        <w:rPr>
          <w:rFonts w:ascii="Book Antiqua" w:hAnsi="Book Antiqua" w:hint="default"/>
          <w:b/>
          <w:sz w:val="24"/>
          <w:szCs w:val="24"/>
        </w:rPr>
        <w:t>Tian</w:t>
      </w:r>
      <w:proofErr w:type="spellEnd"/>
      <w:r w:rsidRPr="007C07DF">
        <w:rPr>
          <w:rFonts w:ascii="Book Antiqua" w:hAnsi="Book Antiqua" w:hint="default"/>
          <w:b/>
          <w:sz w:val="24"/>
          <w:szCs w:val="24"/>
        </w:rPr>
        <w:t xml:space="preserve">, </w:t>
      </w:r>
      <w:proofErr w:type="spellStart"/>
      <w:r w:rsidRPr="007C07DF">
        <w:rPr>
          <w:rFonts w:ascii="Book Antiqua" w:hAnsi="Book Antiqua" w:hint="default"/>
          <w:b/>
          <w:sz w:val="24"/>
          <w:szCs w:val="24"/>
        </w:rPr>
        <w:t>Hui</w:t>
      </w:r>
      <w:proofErr w:type="spellEnd"/>
      <w:r w:rsidRPr="007C07DF">
        <w:rPr>
          <w:rFonts w:ascii="Book Antiqua" w:hAnsi="Book Antiqua" w:hint="default"/>
          <w:b/>
          <w:sz w:val="24"/>
          <w:szCs w:val="24"/>
        </w:rPr>
        <w:t>-Jun Jiang</w:t>
      </w:r>
      <w:bookmarkEnd w:id="8"/>
      <w:bookmarkEnd w:id="9"/>
      <w:r w:rsidRPr="007C07DF">
        <w:rPr>
          <w:rFonts w:ascii="Book Antiqua" w:hAnsi="Book Antiqua" w:hint="default"/>
          <w:b/>
          <w:sz w:val="24"/>
          <w:szCs w:val="24"/>
        </w:rPr>
        <w:t>,</w:t>
      </w:r>
      <w:r w:rsidRPr="007C07DF">
        <w:rPr>
          <w:rFonts w:ascii="Book Antiqua" w:hAnsi="Book Antiqua" w:hint="default"/>
          <w:sz w:val="24"/>
          <w:szCs w:val="24"/>
        </w:rPr>
        <w:t xml:space="preserve"> </w:t>
      </w:r>
      <w:bookmarkStart w:id="10" w:name="OLE_LINK179"/>
      <w:bookmarkStart w:id="11" w:name="OLE_LINK180"/>
      <w:r w:rsidRPr="007C07DF">
        <w:rPr>
          <w:rFonts w:ascii="Book Antiqua" w:hAnsi="Book Antiqua" w:hint="default"/>
          <w:sz w:val="24"/>
          <w:szCs w:val="24"/>
        </w:rPr>
        <w:t xml:space="preserve">Department of Gastroenterology, </w:t>
      </w:r>
      <w:r w:rsidR="00251E7E" w:rsidRPr="007C07DF">
        <w:rPr>
          <w:rFonts w:ascii="Book Antiqua" w:hAnsi="Book Antiqua" w:hint="default"/>
          <w:sz w:val="24"/>
          <w:szCs w:val="24"/>
        </w:rPr>
        <w:t xml:space="preserve">the </w:t>
      </w:r>
      <w:r w:rsidRPr="007C07DF">
        <w:rPr>
          <w:rFonts w:ascii="Book Antiqua" w:hAnsi="Book Antiqua" w:hint="default"/>
          <w:sz w:val="24"/>
          <w:szCs w:val="24"/>
        </w:rPr>
        <w:t xml:space="preserve">Third Affiliated Hospital of Liaoning Medical University, </w:t>
      </w:r>
      <w:r w:rsidRPr="007C07DF">
        <w:rPr>
          <w:rFonts w:ascii="Book Antiqua" w:hAnsi="Book Antiqua" w:hint="default"/>
          <w:kern w:val="0"/>
          <w:sz w:val="24"/>
          <w:szCs w:val="24"/>
        </w:rPr>
        <w:t>Jinzhou</w:t>
      </w:r>
      <w:r w:rsidRPr="007C07DF">
        <w:rPr>
          <w:rFonts w:ascii="Book Antiqua" w:hAnsi="Book Antiqua" w:hint="default"/>
          <w:sz w:val="24"/>
          <w:szCs w:val="24"/>
        </w:rPr>
        <w:t xml:space="preserve"> 120000, </w:t>
      </w:r>
      <w:r w:rsidR="00251E7E" w:rsidRPr="007C07DF">
        <w:rPr>
          <w:rFonts w:ascii="Book Antiqua" w:hAnsi="Book Antiqua" w:hint="default"/>
          <w:sz w:val="24"/>
          <w:szCs w:val="24"/>
        </w:rPr>
        <w:t>Liaoning</w:t>
      </w:r>
      <w:r w:rsidR="00251E7E" w:rsidRPr="007C07DF">
        <w:rPr>
          <w:rFonts w:ascii="Book Antiqua" w:hAnsi="Book Antiqua"/>
          <w:sz w:val="24"/>
          <w:szCs w:val="24"/>
        </w:rPr>
        <w:t xml:space="preserve"> Province, </w:t>
      </w:r>
      <w:r w:rsidRPr="007C07DF">
        <w:rPr>
          <w:rFonts w:ascii="Book Antiqua" w:hAnsi="Book Antiqua" w:hint="default"/>
          <w:sz w:val="24"/>
          <w:szCs w:val="24"/>
        </w:rPr>
        <w:t>China</w:t>
      </w:r>
    </w:p>
    <w:p w:rsidR="00546009" w:rsidRPr="007C07DF" w:rsidRDefault="00546009" w:rsidP="00677DE1">
      <w:pPr>
        <w:pStyle w:val="p0"/>
        <w:adjustRightInd w:val="0"/>
        <w:snapToGrid w:val="0"/>
        <w:spacing w:line="360" w:lineRule="auto"/>
        <w:ind w:hanging="18"/>
        <w:rPr>
          <w:rFonts w:ascii="Book Antiqua" w:hAnsi="Book Antiqua" w:hint="default"/>
          <w:sz w:val="24"/>
          <w:szCs w:val="24"/>
          <w:vertAlign w:val="superscript"/>
        </w:rPr>
      </w:pPr>
    </w:p>
    <w:p w:rsidR="00546009" w:rsidRPr="007C07DF" w:rsidRDefault="00546009" w:rsidP="00677DE1">
      <w:pPr>
        <w:pStyle w:val="p0"/>
        <w:adjustRightInd w:val="0"/>
        <w:snapToGrid w:val="0"/>
        <w:spacing w:line="360" w:lineRule="auto"/>
        <w:ind w:hanging="18"/>
        <w:rPr>
          <w:rFonts w:ascii="Book Antiqua" w:hAnsi="Book Antiqua" w:hint="default"/>
          <w:sz w:val="24"/>
          <w:szCs w:val="24"/>
          <w:vertAlign w:val="superscript"/>
        </w:rPr>
      </w:pPr>
      <w:r w:rsidRPr="007C07DF">
        <w:rPr>
          <w:rFonts w:ascii="Book Antiqua" w:hAnsi="Book Antiqua" w:hint="default"/>
          <w:b/>
          <w:sz w:val="24"/>
          <w:szCs w:val="24"/>
        </w:rPr>
        <w:t xml:space="preserve">Bin Han, </w:t>
      </w:r>
      <w:r w:rsidRPr="007C07DF">
        <w:rPr>
          <w:rFonts w:ascii="Book Antiqua" w:hAnsi="Book Antiqua" w:hint="default"/>
          <w:sz w:val="24"/>
          <w:szCs w:val="24"/>
        </w:rPr>
        <w:t xml:space="preserve">Department of Infectious Diseases, </w:t>
      </w:r>
      <w:r w:rsidR="00251E7E" w:rsidRPr="007C07DF">
        <w:rPr>
          <w:rFonts w:ascii="Book Antiqua" w:hAnsi="Book Antiqua" w:hint="default"/>
          <w:sz w:val="24"/>
          <w:szCs w:val="24"/>
        </w:rPr>
        <w:t>the</w:t>
      </w:r>
      <w:r w:rsidRPr="007C07DF">
        <w:rPr>
          <w:rFonts w:ascii="Book Antiqua" w:hAnsi="Book Antiqua" w:hint="default"/>
          <w:sz w:val="24"/>
          <w:szCs w:val="24"/>
        </w:rPr>
        <w:t xml:space="preserve"> Third Affiliated Hospital of Liaoning Medical University, </w:t>
      </w:r>
      <w:r w:rsidRPr="007C07DF">
        <w:rPr>
          <w:rFonts w:ascii="Book Antiqua" w:hAnsi="Book Antiqua" w:hint="default"/>
          <w:kern w:val="0"/>
          <w:sz w:val="24"/>
          <w:szCs w:val="24"/>
        </w:rPr>
        <w:t xml:space="preserve">Jinzhou </w:t>
      </w:r>
      <w:r w:rsidRPr="007C07DF">
        <w:rPr>
          <w:rFonts w:ascii="Book Antiqua" w:hAnsi="Book Antiqua" w:hint="default"/>
          <w:sz w:val="24"/>
          <w:szCs w:val="24"/>
        </w:rPr>
        <w:t xml:space="preserve">120000, </w:t>
      </w:r>
      <w:r w:rsidR="00251E7E" w:rsidRPr="007C07DF">
        <w:rPr>
          <w:rFonts w:ascii="Book Antiqua" w:hAnsi="Book Antiqua" w:hint="default"/>
          <w:sz w:val="24"/>
          <w:szCs w:val="24"/>
        </w:rPr>
        <w:t>Liaoning</w:t>
      </w:r>
      <w:r w:rsidR="00251E7E" w:rsidRPr="007C07DF">
        <w:rPr>
          <w:rFonts w:ascii="Book Antiqua" w:hAnsi="Book Antiqua"/>
          <w:sz w:val="24"/>
          <w:szCs w:val="24"/>
        </w:rPr>
        <w:t xml:space="preserve"> Province, </w:t>
      </w:r>
      <w:r w:rsidRPr="007C07DF">
        <w:rPr>
          <w:rFonts w:ascii="Book Antiqua" w:hAnsi="Book Antiqua" w:hint="default"/>
          <w:sz w:val="24"/>
          <w:szCs w:val="24"/>
        </w:rPr>
        <w:t>China</w:t>
      </w:r>
    </w:p>
    <w:bookmarkEnd w:id="10"/>
    <w:bookmarkEnd w:id="11"/>
    <w:p w:rsidR="00546009" w:rsidRPr="007C07DF" w:rsidRDefault="00546009" w:rsidP="00677DE1">
      <w:pPr>
        <w:pStyle w:val="p0"/>
        <w:adjustRightInd w:val="0"/>
        <w:snapToGrid w:val="0"/>
        <w:spacing w:line="360" w:lineRule="auto"/>
        <w:ind w:hanging="18"/>
        <w:rPr>
          <w:rFonts w:ascii="Book Antiqua" w:hAnsi="Book Antiqua" w:hint="default"/>
          <w:sz w:val="24"/>
          <w:szCs w:val="24"/>
        </w:rPr>
      </w:pPr>
    </w:p>
    <w:p w:rsidR="00546009" w:rsidRPr="007C07DF" w:rsidRDefault="00546009" w:rsidP="00677DE1">
      <w:pPr>
        <w:spacing w:line="360" w:lineRule="auto"/>
        <w:ind w:hanging="12"/>
        <w:rPr>
          <w:rFonts w:ascii="Book Antiqua" w:hAnsi="Book Antiqua"/>
          <w:bCs/>
          <w:sz w:val="24"/>
          <w:szCs w:val="24"/>
        </w:rPr>
      </w:pPr>
      <w:r w:rsidRPr="007C07DF">
        <w:rPr>
          <w:rFonts w:ascii="Book Antiqua" w:hAnsi="Book Antiqua"/>
          <w:b/>
          <w:sz w:val="24"/>
          <w:szCs w:val="24"/>
        </w:rPr>
        <w:t xml:space="preserve">Author contributions: </w:t>
      </w:r>
      <w:r w:rsidRPr="007C07DF">
        <w:rPr>
          <w:rFonts w:ascii="Book Antiqua" w:hAnsi="Book Antiqua"/>
          <w:sz w:val="24"/>
          <w:szCs w:val="24"/>
        </w:rPr>
        <w:t>Han B</w:t>
      </w:r>
      <w:r w:rsidRPr="007C07DF">
        <w:rPr>
          <w:rFonts w:ascii="Book Antiqua" w:hAnsi="Book Antiqua"/>
          <w:bCs/>
          <w:sz w:val="24"/>
          <w:szCs w:val="24"/>
        </w:rPr>
        <w:t xml:space="preserve"> conceived of and designed the experiments; </w:t>
      </w:r>
      <w:r w:rsidRPr="007C07DF">
        <w:rPr>
          <w:rFonts w:ascii="Book Antiqua" w:hAnsi="Book Antiqua"/>
          <w:sz w:val="24"/>
          <w:szCs w:val="24"/>
        </w:rPr>
        <w:t xml:space="preserve">Li J and </w:t>
      </w:r>
      <w:proofErr w:type="spellStart"/>
      <w:r w:rsidRPr="007C07DF">
        <w:rPr>
          <w:rFonts w:ascii="Book Antiqua" w:hAnsi="Book Antiqua"/>
          <w:sz w:val="24"/>
          <w:szCs w:val="24"/>
        </w:rPr>
        <w:t>Tian</w:t>
      </w:r>
      <w:proofErr w:type="spellEnd"/>
      <w:r w:rsidRPr="007C07DF">
        <w:rPr>
          <w:rFonts w:ascii="Book Antiqua" w:hAnsi="Book Antiqua"/>
          <w:sz w:val="24"/>
          <w:szCs w:val="24"/>
        </w:rPr>
        <w:t xml:space="preserve"> H</w:t>
      </w:r>
      <w:r w:rsidRPr="007C07DF">
        <w:rPr>
          <w:rFonts w:ascii="Book Antiqua" w:hAnsi="Book Antiqua"/>
          <w:bCs/>
          <w:sz w:val="24"/>
          <w:szCs w:val="24"/>
        </w:rPr>
        <w:t xml:space="preserve"> performed the experiments</w:t>
      </w:r>
      <w:r w:rsidRPr="007C07DF">
        <w:rPr>
          <w:rFonts w:ascii="Book Antiqua" w:hAnsi="Book Antiqua"/>
          <w:sz w:val="24"/>
          <w:szCs w:val="24"/>
        </w:rPr>
        <w:t>; Li J</w:t>
      </w:r>
      <w:r w:rsidRPr="007C07DF">
        <w:rPr>
          <w:rFonts w:ascii="Book Antiqua" w:hAnsi="Book Antiqua"/>
          <w:bCs/>
          <w:sz w:val="24"/>
          <w:szCs w:val="24"/>
        </w:rPr>
        <w:t xml:space="preserve"> analyzed the data;</w:t>
      </w:r>
      <w:r w:rsidRPr="007C07DF">
        <w:rPr>
          <w:rFonts w:ascii="Book Antiqua" w:hAnsi="Book Antiqua"/>
          <w:sz w:val="24"/>
          <w:szCs w:val="24"/>
        </w:rPr>
        <w:t xml:space="preserve"> Jiang HJ</w:t>
      </w:r>
      <w:r w:rsidRPr="007C07DF">
        <w:rPr>
          <w:rFonts w:ascii="Book Antiqua" w:hAnsi="Book Antiqua"/>
          <w:bCs/>
          <w:sz w:val="24"/>
          <w:szCs w:val="24"/>
        </w:rPr>
        <w:t xml:space="preserve"> contributed materials and analysis tools;</w:t>
      </w:r>
      <w:r w:rsidRPr="007C07DF">
        <w:rPr>
          <w:rFonts w:ascii="Book Antiqua" w:hAnsi="Book Antiqua"/>
          <w:sz w:val="24"/>
          <w:szCs w:val="24"/>
        </w:rPr>
        <w:t xml:space="preserve"> Li J</w:t>
      </w:r>
      <w:r w:rsidRPr="007C07DF">
        <w:rPr>
          <w:rFonts w:ascii="Book Antiqua" w:hAnsi="Book Antiqua"/>
          <w:bCs/>
          <w:sz w:val="24"/>
          <w:szCs w:val="24"/>
        </w:rPr>
        <w:t xml:space="preserve"> wrote the manuscript; </w:t>
      </w:r>
      <w:r w:rsidRPr="007C07DF">
        <w:rPr>
          <w:rFonts w:ascii="Book Antiqua" w:hAnsi="Book Antiqua"/>
          <w:sz w:val="24"/>
          <w:szCs w:val="24"/>
        </w:rPr>
        <w:t>Han B</w:t>
      </w:r>
      <w:r w:rsidRPr="007C07DF">
        <w:rPr>
          <w:rFonts w:ascii="Book Antiqua" w:hAnsi="Book Antiqua"/>
          <w:bCs/>
          <w:sz w:val="24"/>
          <w:szCs w:val="24"/>
        </w:rPr>
        <w:t xml:space="preserve"> reviewed and modified the manuscript.</w:t>
      </w:r>
    </w:p>
    <w:p w:rsidR="00251E7E" w:rsidRPr="007C07DF" w:rsidRDefault="00251E7E" w:rsidP="00677DE1">
      <w:pPr>
        <w:pStyle w:val="p0"/>
        <w:adjustRightInd w:val="0"/>
        <w:snapToGrid w:val="0"/>
        <w:spacing w:line="360" w:lineRule="auto"/>
        <w:rPr>
          <w:rFonts w:ascii="Book Antiqua" w:hAnsi="Book Antiqua" w:hint="default"/>
          <w:sz w:val="24"/>
          <w:szCs w:val="24"/>
        </w:rPr>
      </w:pPr>
    </w:p>
    <w:p w:rsidR="00546009" w:rsidRPr="007C07DF" w:rsidRDefault="00251E7E" w:rsidP="00677DE1">
      <w:pPr>
        <w:spacing w:line="360" w:lineRule="auto"/>
        <w:rPr>
          <w:rFonts w:ascii="Book Antiqua" w:hAnsi="Book Antiqua"/>
          <w:b/>
          <w:color w:val="000000"/>
          <w:sz w:val="24"/>
          <w:szCs w:val="24"/>
        </w:rPr>
      </w:pPr>
      <w:bookmarkStart w:id="12" w:name="OLE_LINK1"/>
      <w:bookmarkStart w:id="13" w:name="OLE_LINK25"/>
      <w:bookmarkStart w:id="14" w:name="OLE_LINK26"/>
      <w:bookmarkEnd w:id="7"/>
      <w:r w:rsidRPr="007C07DF">
        <w:rPr>
          <w:rFonts w:ascii="Book Antiqua" w:hAnsi="Book Antiqua"/>
          <w:b/>
          <w:color w:val="000000"/>
          <w:sz w:val="24"/>
          <w:szCs w:val="24"/>
        </w:rPr>
        <w:t xml:space="preserve">Correspondence to: </w:t>
      </w:r>
      <w:r w:rsidR="00546009" w:rsidRPr="007C07DF">
        <w:rPr>
          <w:rFonts w:ascii="Book Antiqua" w:hAnsi="Book Antiqua"/>
          <w:b/>
          <w:sz w:val="24"/>
          <w:szCs w:val="24"/>
        </w:rPr>
        <w:t>Bin Han,</w:t>
      </w:r>
      <w:bookmarkStart w:id="15" w:name="OLE_LINK77"/>
      <w:bookmarkStart w:id="16" w:name="OLE_LINK82"/>
      <w:bookmarkStart w:id="17" w:name="OLE_LINK85"/>
      <w:r w:rsidR="00546009" w:rsidRPr="007C07DF">
        <w:rPr>
          <w:rFonts w:ascii="Book Antiqua" w:hAnsi="Book Antiqua"/>
          <w:sz w:val="24"/>
          <w:szCs w:val="24"/>
        </w:rPr>
        <w:t xml:space="preserve"> </w:t>
      </w:r>
      <w:r w:rsidR="00546009" w:rsidRPr="007C07DF">
        <w:rPr>
          <w:rFonts w:ascii="Book Antiqua" w:hAnsi="Book Antiqua"/>
          <w:b/>
          <w:sz w:val="24"/>
          <w:szCs w:val="24"/>
        </w:rPr>
        <w:t>PhD,</w:t>
      </w:r>
      <w:r w:rsidR="00546009" w:rsidRPr="007C07DF">
        <w:rPr>
          <w:rFonts w:ascii="Book Antiqua" w:hAnsi="Book Antiqua"/>
          <w:sz w:val="24"/>
          <w:szCs w:val="24"/>
        </w:rPr>
        <w:t xml:space="preserve"> </w:t>
      </w:r>
      <w:bookmarkStart w:id="18" w:name="OLE_LINK22"/>
      <w:r w:rsidRPr="007C07DF">
        <w:rPr>
          <w:rFonts w:ascii="Book Antiqua" w:hAnsi="Book Antiqua"/>
          <w:b/>
          <w:sz w:val="24"/>
          <w:szCs w:val="24"/>
        </w:rPr>
        <w:t xml:space="preserve">Professor, </w:t>
      </w:r>
      <w:r w:rsidR="00546009" w:rsidRPr="007C07DF">
        <w:rPr>
          <w:rFonts w:ascii="Book Antiqua" w:hAnsi="Book Antiqua"/>
          <w:sz w:val="24"/>
          <w:szCs w:val="24"/>
        </w:rPr>
        <w:t xml:space="preserve">Department of Infectious Diseases, The Third Affiliated Hospital of Liaoning Medical University, </w:t>
      </w:r>
      <w:proofErr w:type="spellStart"/>
      <w:r w:rsidR="00546009" w:rsidRPr="007C07DF">
        <w:rPr>
          <w:rFonts w:ascii="Book Antiqua" w:hAnsi="Book Antiqua"/>
          <w:sz w:val="24"/>
          <w:szCs w:val="24"/>
        </w:rPr>
        <w:t>Renmin</w:t>
      </w:r>
      <w:proofErr w:type="spellEnd"/>
      <w:r w:rsidR="00546009" w:rsidRPr="007C07DF">
        <w:rPr>
          <w:rFonts w:ascii="Book Antiqua" w:hAnsi="Book Antiqua"/>
          <w:sz w:val="24"/>
          <w:szCs w:val="24"/>
        </w:rPr>
        <w:t xml:space="preserve"> Street, Section 5, No. 2, </w:t>
      </w:r>
      <w:proofErr w:type="spellStart"/>
      <w:r w:rsidR="00546009" w:rsidRPr="007C07DF">
        <w:rPr>
          <w:rFonts w:ascii="Book Antiqua" w:hAnsi="Book Antiqua"/>
          <w:sz w:val="24"/>
          <w:szCs w:val="24"/>
        </w:rPr>
        <w:t>Guta</w:t>
      </w:r>
      <w:proofErr w:type="spellEnd"/>
      <w:r w:rsidR="00546009" w:rsidRPr="007C07DF">
        <w:rPr>
          <w:rFonts w:ascii="Book Antiqua" w:hAnsi="Book Antiqua"/>
          <w:sz w:val="24"/>
          <w:szCs w:val="24"/>
        </w:rPr>
        <w:t xml:space="preserve"> District,</w:t>
      </w:r>
      <w:r w:rsidR="00546009" w:rsidRPr="007C07DF">
        <w:rPr>
          <w:rFonts w:ascii="Book Antiqua" w:hAnsi="Book Antiqua"/>
          <w:kern w:val="0"/>
          <w:sz w:val="24"/>
          <w:szCs w:val="24"/>
        </w:rPr>
        <w:t xml:space="preserve"> Jinzhou 120000</w:t>
      </w:r>
      <w:r w:rsidR="00546009" w:rsidRPr="007C07DF">
        <w:rPr>
          <w:rFonts w:ascii="Book Antiqua" w:hAnsi="Book Antiqua"/>
          <w:sz w:val="24"/>
          <w:szCs w:val="24"/>
        </w:rPr>
        <w:t xml:space="preserve">, </w:t>
      </w:r>
      <w:r w:rsidRPr="007C07DF">
        <w:rPr>
          <w:rFonts w:ascii="Book Antiqua" w:hAnsi="Book Antiqua"/>
          <w:sz w:val="24"/>
          <w:szCs w:val="24"/>
        </w:rPr>
        <w:t xml:space="preserve">Liaoning Province, </w:t>
      </w:r>
      <w:r w:rsidR="00546009" w:rsidRPr="007C07DF">
        <w:rPr>
          <w:rFonts w:ascii="Book Antiqua" w:hAnsi="Book Antiqua"/>
          <w:sz w:val="24"/>
          <w:szCs w:val="24"/>
        </w:rPr>
        <w:t>China</w:t>
      </w:r>
      <w:bookmarkEnd w:id="15"/>
      <w:bookmarkEnd w:id="16"/>
      <w:bookmarkEnd w:id="17"/>
      <w:bookmarkEnd w:id="18"/>
      <w:r w:rsidR="00546009" w:rsidRPr="007C07DF">
        <w:rPr>
          <w:rFonts w:ascii="Book Antiqua" w:hAnsi="Book Antiqua"/>
          <w:sz w:val="24"/>
          <w:szCs w:val="24"/>
        </w:rPr>
        <w:t>.</w:t>
      </w:r>
      <w:r w:rsidR="00546009" w:rsidRPr="007C07DF">
        <w:rPr>
          <w:rFonts w:ascii="Book Antiqua" w:hAnsi="Book Antiqua"/>
          <w:b/>
          <w:sz w:val="24"/>
          <w:szCs w:val="24"/>
        </w:rPr>
        <w:t xml:space="preserve"> </w:t>
      </w:r>
      <w:bookmarkStart w:id="19" w:name="OLE_LINK12"/>
      <w:bookmarkStart w:id="20" w:name="OLE_LINK19"/>
      <w:bookmarkStart w:id="21" w:name="OLE_LINK76"/>
      <w:bookmarkStart w:id="22" w:name="OLE_LINK23"/>
      <w:bookmarkStart w:id="23" w:name="OLE_LINK104"/>
      <w:bookmarkStart w:id="24" w:name="OLE_LINK130"/>
      <w:bookmarkStart w:id="25" w:name="OLE_LINK102"/>
      <w:bookmarkStart w:id="26" w:name="OLE_LINK103"/>
      <w:bookmarkEnd w:id="5"/>
      <w:bookmarkEnd w:id="6"/>
      <w:bookmarkEnd w:id="12"/>
      <w:bookmarkEnd w:id="13"/>
      <w:bookmarkEnd w:id="14"/>
      <w:r w:rsidR="00546009" w:rsidRPr="007C07DF">
        <w:rPr>
          <w:rFonts w:ascii="Book Antiqua" w:hAnsi="Book Antiqua"/>
          <w:sz w:val="24"/>
          <w:szCs w:val="24"/>
        </w:rPr>
        <w:t>lnmu3h_hb@sina.com</w:t>
      </w:r>
      <w:bookmarkEnd w:id="19"/>
      <w:bookmarkEnd w:id="20"/>
      <w:bookmarkEnd w:id="21"/>
      <w:bookmarkEnd w:id="22"/>
      <w:bookmarkEnd w:id="23"/>
      <w:bookmarkEnd w:id="24"/>
      <w:bookmarkEnd w:id="25"/>
      <w:bookmarkEnd w:id="26"/>
    </w:p>
    <w:p w:rsidR="00546009" w:rsidRPr="007C07DF" w:rsidRDefault="00546009" w:rsidP="00677DE1">
      <w:pPr>
        <w:adjustRightInd w:val="0"/>
        <w:snapToGrid w:val="0"/>
        <w:spacing w:line="360" w:lineRule="auto"/>
        <w:rPr>
          <w:rFonts w:ascii="Book Antiqua" w:hAnsi="Book Antiqua"/>
          <w:b/>
          <w:sz w:val="24"/>
          <w:szCs w:val="24"/>
        </w:rPr>
      </w:pPr>
      <w:bookmarkStart w:id="27" w:name="OLE_LINK61"/>
      <w:bookmarkStart w:id="28" w:name="OLE_LINK67"/>
      <w:r w:rsidRPr="007C07DF">
        <w:rPr>
          <w:rFonts w:ascii="Book Antiqua" w:hAnsi="Book Antiqua"/>
          <w:b/>
          <w:sz w:val="24"/>
          <w:szCs w:val="24"/>
        </w:rPr>
        <w:t xml:space="preserve">Telephone: </w:t>
      </w:r>
      <w:r w:rsidRPr="007C07DF">
        <w:rPr>
          <w:rFonts w:ascii="Book Antiqua" w:hAnsi="Book Antiqua"/>
          <w:sz w:val="24"/>
          <w:szCs w:val="24"/>
        </w:rPr>
        <w:t>+86-416-3999373</w:t>
      </w:r>
      <w:r w:rsidRPr="007C07DF">
        <w:rPr>
          <w:rFonts w:ascii="Book Antiqua" w:hAnsi="Book Antiqua"/>
          <w:b/>
          <w:sz w:val="24"/>
          <w:szCs w:val="24"/>
        </w:rPr>
        <w:tab/>
      </w:r>
      <w:r w:rsidRPr="007C07DF">
        <w:rPr>
          <w:rFonts w:ascii="Book Antiqua" w:hAnsi="Book Antiqua"/>
          <w:b/>
          <w:sz w:val="24"/>
          <w:szCs w:val="24"/>
        </w:rPr>
        <w:tab/>
        <w:t xml:space="preserve">Fax: </w:t>
      </w:r>
      <w:r w:rsidRPr="007C07DF">
        <w:rPr>
          <w:rFonts w:ascii="Book Antiqua" w:hAnsi="Book Antiqua"/>
          <w:sz w:val="24"/>
          <w:szCs w:val="24"/>
        </w:rPr>
        <w:t>+86-416-3999373</w:t>
      </w:r>
      <w:bookmarkEnd w:id="27"/>
      <w:bookmarkEnd w:id="28"/>
    </w:p>
    <w:p w:rsidR="00546009" w:rsidRPr="007C07DF" w:rsidRDefault="00546009" w:rsidP="00677DE1">
      <w:pPr>
        <w:adjustRightInd w:val="0"/>
        <w:snapToGrid w:val="0"/>
        <w:spacing w:line="360" w:lineRule="auto"/>
        <w:rPr>
          <w:rFonts w:ascii="Book Antiqua" w:hAnsi="Book Antiqua"/>
          <w:sz w:val="24"/>
          <w:szCs w:val="24"/>
        </w:rPr>
      </w:pPr>
    </w:p>
    <w:p w:rsidR="00546009" w:rsidRPr="007C07DF" w:rsidRDefault="00546009" w:rsidP="00677DE1">
      <w:pPr>
        <w:spacing w:line="360" w:lineRule="auto"/>
        <w:rPr>
          <w:rFonts w:ascii="Book Antiqua" w:hAnsi="Book Antiqua"/>
          <w:sz w:val="24"/>
          <w:szCs w:val="24"/>
        </w:rPr>
      </w:pPr>
      <w:bookmarkStart w:id="29" w:name="OLE_LINK4"/>
      <w:r w:rsidRPr="007C07DF">
        <w:rPr>
          <w:rFonts w:ascii="Book Antiqua" w:hAnsi="Book Antiqua"/>
          <w:b/>
          <w:sz w:val="24"/>
          <w:szCs w:val="24"/>
        </w:rPr>
        <w:t>Received:</w:t>
      </w:r>
      <w:r w:rsidRPr="007C07DF">
        <w:rPr>
          <w:rFonts w:ascii="Book Antiqua" w:hAnsi="Book Antiqua"/>
          <w:sz w:val="24"/>
          <w:szCs w:val="24"/>
        </w:rPr>
        <w:t xml:space="preserve"> </w:t>
      </w:r>
      <w:r w:rsidRPr="007C07DF">
        <w:rPr>
          <w:rFonts w:ascii="Book Antiqua" w:hAnsi="Book Antiqua"/>
          <w:sz w:val="24"/>
          <w:szCs w:val="24"/>
        </w:rPr>
        <w:tab/>
      </w:r>
      <w:r w:rsidR="00251E7E" w:rsidRPr="007C07DF">
        <w:rPr>
          <w:rFonts w:ascii="Book Antiqua" w:hAnsi="Book Antiqua" w:hint="eastAsia"/>
          <w:sz w:val="24"/>
          <w:szCs w:val="24"/>
        </w:rPr>
        <w:t>November 8, 2014</w:t>
      </w:r>
      <w:r w:rsidRPr="007C07DF">
        <w:rPr>
          <w:rFonts w:ascii="Book Antiqua" w:hAnsi="Book Antiqua"/>
          <w:sz w:val="24"/>
          <w:szCs w:val="24"/>
        </w:rPr>
        <w:tab/>
      </w:r>
      <w:r w:rsidRPr="007C07DF">
        <w:rPr>
          <w:rFonts w:ascii="Book Antiqua" w:hAnsi="Book Antiqua"/>
          <w:sz w:val="24"/>
          <w:szCs w:val="24"/>
        </w:rPr>
        <w:tab/>
      </w:r>
      <w:r w:rsidRPr="007C07DF">
        <w:rPr>
          <w:rFonts w:ascii="Book Antiqua" w:hAnsi="Book Antiqua"/>
          <w:sz w:val="24"/>
          <w:szCs w:val="24"/>
        </w:rPr>
        <w:tab/>
      </w:r>
      <w:r w:rsidRPr="007C07DF">
        <w:rPr>
          <w:rFonts w:ascii="Book Antiqua" w:hAnsi="Book Antiqua"/>
          <w:b/>
          <w:sz w:val="24"/>
          <w:szCs w:val="24"/>
        </w:rPr>
        <w:t xml:space="preserve">Revised: </w:t>
      </w:r>
      <w:r w:rsidR="00251E7E" w:rsidRPr="007C07DF">
        <w:rPr>
          <w:rFonts w:ascii="Book Antiqua" w:hAnsi="Book Antiqua" w:hint="eastAsia"/>
          <w:sz w:val="24"/>
          <w:szCs w:val="24"/>
        </w:rPr>
        <w:t>April 5, 2014</w:t>
      </w:r>
    </w:p>
    <w:p w:rsidR="00F62ECA" w:rsidRDefault="00546009" w:rsidP="00F62ECA">
      <w:pPr>
        <w:rPr>
          <w:rFonts w:ascii="Book Antiqua" w:hAnsi="Book Antiqua"/>
          <w:color w:val="000000"/>
          <w:sz w:val="24"/>
        </w:rPr>
      </w:pPr>
      <w:r w:rsidRPr="007C07DF">
        <w:rPr>
          <w:rFonts w:ascii="Book Antiqua" w:hAnsi="Book Antiqua"/>
          <w:b/>
          <w:sz w:val="24"/>
          <w:szCs w:val="24"/>
        </w:rPr>
        <w:t>Accepted:</w:t>
      </w:r>
      <w:bookmarkStart w:id="30" w:name="OLE_LINK3"/>
      <w:r w:rsidR="00F62ECA" w:rsidRPr="00F62ECA">
        <w:rPr>
          <w:rFonts w:ascii="Book Antiqua" w:hAnsi="Book Antiqua"/>
          <w:color w:val="000000"/>
          <w:sz w:val="24"/>
        </w:rPr>
        <w:t xml:space="preserve"> </w:t>
      </w:r>
      <w:r w:rsidR="00F62ECA">
        <w:rPr>
          <w:rFonts w:ascii="Book Antiqua" w:hAnsi="Book Antiqua"/>
          <w:color w:val="000000"/>
          <w:sz w:val="24"/>
        </w:rPr>
        <w:t>June 12, 2014</w:t>
      </w:r>
    </w:p>
    <w:p w:rsidR="00251E7E" w:rsidRPr="007C07DF" w:rsidRDefault="00251E7E" w:rsidP="00677DE1">
      <w:pPr>
        <w:spacing w:line="360" w:lineRule="auto"/>
        <w:rPr>
          <w:rFonts w:ascii="Book Antiqua" w:hAnsi="Book Antiqua"/>
          <w:b/>
          <w:sz w:val="24"/>
          <w:szCs w:val="24"/>
        </w:rPr>
      </w:pPr>
      <w:bookmarkStart w:id="31" w:name="_GoBack"/>
      <w:bookmarkEnd w:id="30"/>
      <w:bookmarkEnd w:id="31"/>
    </w:p>
    <w:p w:rsidR="00546009" w:rsidRPr="007C07DF" w:rsidRDefault="00546009" w:rsidP="00677DE1">
      <w:pPr>
        <w:spacing w:line="360" w:lineRule="auto"/>
        <w:rPr>
          <w:rFonts w:ascii="Book Antiqua" w:hAnsi="Book Antiqua"/>
          <w:sz w:val="24"/>
          <w:szCs w:val="24"/>
        </w:rPr>
      </w:pPr>
      <w:r w:rsidRPr="007C07DF">
        <w:rPr>
          <w:rFonts w:ascii="Book Antiqua" w:hAnsi="Book Antiqua"/>
          <w:b/>
          <w:sz w:val="24"/>
          <w:szCs w:val="24"/>
        </w:rPr>
        <w:t>Published online:</w:t>
      </w:r>
    </w:p>
    <w:bookmarkEnd w:id="29"/>
    <w:p w:rsidR="00546009" w:rsidRPr="007C07DF" w:rsidRDefault="00546009" w:rsidP="00677DE1">
      <w:pPr>
        <w:adjustRightInd w:val="0"/>
        <w:snapToGrid w:val="0"/>
        <w:spacing w:line="360" w:lineRule="auto"/>
        <w:rPr>
          <w:rFonts w:ascii="Book Antiqua" w:hAnsi="Book Antiqua"/>
          <w:b/>
          <w:sz w:val="24"/>
          <w:szCs w:val="24"/>
        </w:rPr>
      </w:pPr>
      <w:r w:rsidRPr="007C07DF">
        <w:rPr>
          <w:rFonts w:ascii="Book Antiqua" w:hAnsi="Book Antiqua"/>
          <w:b/>
          <w:sz w:val="24"/>
          <w:szCs w:val="24"/>
        </w:rPr>
        <w:br w:type="page"/>
      </w:r>
      <w:r w:rsidRPr="007C07DF">
        <w:rPr>
          <w:rFonts w:ascii="Book Antiqua" w:hAnsi="Book Antiqua"/>
          <w:b/>
          <w:sz w:val="24"/>
          <w:szCs w:val="24"/>
        </w:rPr>
        <w:lastRenderedPageBreak/>
        <w:t>Abstract</w:t>
      </w:r>
    </w:p>
    <w:p w:rsidR="00546009" w:rsidRPr="007C07DF" w:rsidRDefault="00546009" w:rsidP="00677DE1">
      <w:pPr>
        <w:adjustRightInd w:val="0"/>
        <w:snapToGrid w:val="0"/>
        <w:spacing w:line="360" w:lineRule="auto"/>
        <w:rPr>
          <w:rFonts w:ascii="Book Antiqua" w:hAnsi="Book Antiqua"/>
          <w:b/>
          <w:bCs/>
          <w:i/>
          <w:iCs/>
          <w:sz w:val="24"/>
          <w:szCs w:val="24"/>
        </w:rPr>
      </w:pPr>
      <w:bookmarkStart w:id="32" w:name="OLE_LINK126"/>
      <w:bookmarkStart w:id="33" w:name="OLE_LINK127"/>
      <w:r w:rsidRPr="007C07DF">
        <w:rPr>
          <w:rFonts w:ascii="Book Antiqua" w:hAnsi="Book Antiqua"/>
          <w:b/>
          <w:sz w:val="24"/>
          <w:szCs w:val="24"/>
        </w:rPr>
        <w:t>AIM:</w:t>
      </w:r>
      <w:r w:rsidRPr="007C07DF">
        <w:rPr>
          <w:rFonts w:ascii="Book Antiqua" w:hAnsi="Book Antiqua"/>
          <w:sz w:val="24"/>
          <w:szCs w:val="24"/>
          <w:lang w:val="en"/>
        </w:rPr>
        <w:t xml:space="preserve"> </w:t>
      </w:r>
      <w:r w:rsidRPr="007C07DF">
        <w:rPr>
          <w:rFonts w:ascii="Book Antiqua" w:hAnsi="Book Antiqua"/>
          <w:sz w:val="24"/>
          <w:szCs w:val="24"/>
        </w:rPr>
        <w:t>To investigate the relationship between interleukin-17 (</w:t>
      </w:r>
      <w:r w:rsidRPr="007C07DF">
        <w:rPr>
          <w:rFonts w:ascii="Book Antiqua" w:hAnsi="Book Antiqua"/>
          <w:i/>
          <w:sz w:val="24"/>
          <w:szCs w:val="24"/>
        </w:rPr>
        <w:t>IL-17</w:t>
      </w:r>
      <w:r w:rsidRPr="007C07DF">
        <w:rPr>
          <w:rFonts w:ascii="Book Antiqua" w:hAnsi="Book Antiqua"/>
          <w:sz w:val="24"/>
          <w:szCs w:val="24"/>
        </w:rPr>
        <w:t>) genetic polymorphisms and serum levels with ulcerative colitis (UC) risk.</w:t>
      </w:r>
    </w:p>
    <w:p w:rsidR="00546009" w:rsidRPr="007C07DF" w:rsidRDefault="00546009" w:rsidP="00677DE1">
      <w:pPr>
        <w:adjustRightInd w:val="0"/>
        <w:snapToGrid w:val="0"/>
        <w:spacing w:line="360" w:lineRule="auto"/>
        <w:rPr>
          <w:rFonts w:ascii="Book Antiqua" w:hAnsi="Book Antiqua"/>
          <w:b/>
          <w:bCs/>
          <w:i/>
          <w:iCs/>
          <w:sz w:val="24"/>
          <w:szCs w:val="24"/>
        </w:rPr>
      </w:pPr>
    </w:p>
    <w:p w:rsidR="00546009" w:rsidRPr="007C07DF" w:rsidRDefault="00546009" w:rsidP="00677DE1">
      <w:pPr>
        <w:pStyle w:val="p17"/>
        <w:adjustRightInd w:val="0"/>
        <w:snapToGrid w:val="0"/>
        <w:spacing w:line="360" w:lineRule="auto"/>
        <w:rPr>
          <w:rFonts w:ascii="Book Antiqua" w:hAnsi="Book Antiqua"/>
          <w:sz w:val="24"/>
          <w:szCs w:val="24"/>
        </w:rPr>
      </w:pPr>
      <w:r w:rsidRPr="007C07DF">
        <w:rPr>
          <w:rFonts w:ascii="Book Antiqua" w:hAnsi="Book Antiqua"/>
          <w:b/>
          <w:bCs/>
          <w:iCs/>
          <w:sz w:val="24"/>
          <w:szCs w:val="24"/>
        </w:rPr>
        <w:t>METHODS:</w:t>
      </w:r>
      <w:r w:rsidRPr="007C07DF">
        <w:rPr>
          <w:rFonts w:ascii="Book Antiqua" w:hAnsi="Book Antiqua"/>
          <w:b/>
          <w:bCs/>
          <w:i/>
          <w:iCs/>
          <w:sz w:val="24"/>
          <w:szCs w:val="24"/>
        </w:rPr>
        <w:t xml:space="preserve"> </w:t>
      </w:r>
      <w:bookmarkStart w:id="34" w:name="OLE_LINK265"/>
      <w:bookmarkStart w:id="35" w:name="OLE_LINK266"/>
      <w:r w:rsidRPr="007C07DF">
        <w:rPr>
          <w:rFonts w:ascii="Book Antiqua" w:hAnsi="Book Antiqua"/>
          <w:sz w:val="24"/>
          <w:szCs w:val="24"/>
        </w:rPr>
        <w:t xml:space="preserve">Relevant articles were identified through </w:t>
      </w:r>
      <w:bookmarkEnd w:id="34"/>
      <w:bookmarkEnd w:id="35"/>
      <w:r w:rsidRPr="007C07DF">
        <w:rPr>
          <w:rFonts w:ascii="Book Antiqua" w:hAnsi="Book Antiqua"/>
          <w:sz w:val="24"/>
          <w:szCs w:val="24"/>
        </w:rPr>
        <w:t xml:space="preserve">a search of the following electronic databases, excluding language restrictions: </w:t>
      </w:r>
      <w:r w:rsidR="00251E7E" w:rsidRPr="007C07DF">
        <w:rPr>
          <w:rFonts w:ascii="Book Antiqua" w:hAnsi="Book Antiqua" w:hint="eastAsia"/>
          <w:sz w:val="24"/>
          <w:szCs w:val="24"/>
        </w:rPr>
        <w:t>(1</w:t>
      </w:r>
      <w:r w:rsidRPr="007C07DF">
        <w:rPr>
          <w:rFonts w:ascii="Book Antiqua" w:hAnsi="Book Antiqua"/>
          <w:sz w:val="24"/>
          <w:szCs w:val="24"/>
        </w:rPr>
        <w:t>) the Cochrane Library Database (Issue 12, 2013)</w:t>
      </w:r>
      <w:r w:rsidR="00251E7E" w:rsidRPr="007C07DF">
        <w:rPr>
          <w:rFonts w:ascii="Book Antiqua" w:hAnsi="Book Antiqua" w:hint="eastAsia"/>
          <w:sz w:val="24"/>
          <w:szCs w:val="24"/>
        </w:rPr>
        <w:t>;</w:t>
      </w:r>
      <w:r w:rsidRPr="007C07DF">
        <w:rPr>
          <w:rFonts w:ascii="Book Antiqua" w:hAnsi="Book Antiqua"/>
          <w:sz w:val="24"/>
          <w:szCs w:val="24"/>
        </w:rPr>
        <w:t xml:space="preserve"> </w:t>
      </w:r>
      <w:r w:rsidR="00251E7E" w:rsidRPr="007C07DF">
        <w:rPr>
          <w:rFonts w:ascii="Book Antiqua" w:hAnsi="Book Antiqua" w:hint="eastAsia"/>
          <w:sz w:val="24"/>
          <w:szCs w:val="24"/>
        </w:rPr>
        <w:t>(2</w:t>
      </w:r>
      <w:r w:rsidRPr="007C07DF">
        <w:rPr>
          <w:rFonts w:ascii="Book Antiqua" w:hAnsi="Book Antiqua"/>
          <w:sz w:val="24"/>
          <w:szCs w:val="24"/>
        </w:rPr>
        <w:t>) Web of Science (1945–2013)</w:t>
      </w:r>
      <w:r w:rsidR="00251E7E" w:rsidRPr="007C07DF">
        <w:rPr>
          <w:rFonts w:ascii="Book Antiqua" w:hAnsi="Book Antiqua" w:hint="eastAsia"/>
          <w:sz w:val="24"/>
          <w:szCs w:val="24"/>
        </w:rPr>
        <w:t>;</w:t>
      </w:r>
      <w:r w:rsidRPr="007C07DF">
        <w:rPr>
          <w:rFonts w:ascii="Book Antiqua" w:hAnsi="Book Antiqua"/>
          <w:sz w:val="24"/>
          <w:szCs w:val="24"/>
        </w:rPr>
        <w:t xml:space="preserve"> </w:t>
      </w:r>
      <w:r w:rsidR="00251E7E" w:rsidRPr="007C07DF">
        <w:rPr>
          <w:rFonts w:ascii="Book Antiqua" w:hAnsi="Book Antiqua" w:hint="eastAsia"/>
          <w:sz w:val="24"/>
          <w:szCs w:val="24"/>
        </w:rPr>
        <w:t>(3</w:t>
      </w:r>
      <w:r w:rsidRPr="007C07DF">
        <w:rPr>
          <w:rFonts w:ascii="Book Antiqua" w:hAnsi="Book Antiqua"/>
          <w:sz w:val="24"/>
          <w:szCs w:val="24"/>
        </w:rPr>
        <w:t>) PubMed (1966–2013)</w:t>
      </w:r>
      <w:r w:rsidR="00251E7E" w:rsidRPr="007C07DF">
        <w:rPr>
          <w:rFonts w:ascii="Book Antiqua" w:hAnsi="Book Antiqua" w:hint="eastAsia"/>
          <w:sz w:val="24"/>
          <w:szCs w:val="24"/>
        </w:rPr>
        <w:t>;</w:t>
      </w:r>
      <w:r w:rsidRPr="007C07DF">
        <w:rPr>
          <w:rFonts w:ascii="Book Antiqua" w:hAnsi="Book Antiqua"/>
          <w:sz w:val="24"/>
          <w:szCs w:val="24"/>
        </w:rPr>
        <w:t xml:space="preserve"> </w:t>
      </w:r>
      <w:r w:rsidR="00251E7E" w:rsidRPr="007C07DF">
        <w:rPr>
          <w:rFonts w:ascii="Book Antiqua" w:hAnsi="Book Antiqua" w:hint="eastAsia"/>
          <w:sz w:val="24"/>
          <w:szCs w:val="24"/>
        </w:rPr>
        <w:t>(4</w:t>
      </w:r>
      <w:r w:rsidRPr="007C07DF">
        <w:rPr>
          <w:rFonts w:ascii="Book Antiqua" w:hAnsi="Book Antiqua"/>
          <w:sz w:val="24"/>
          <w:szCs w:val="24"/>
        </w:rPr>
        <w:t>) CINAHL (1982–2013)</w:t>
      </w:r>
      <w:r w:rsidR="00251E7E" w:rsidRPr="007C07DF">
        <w:rPr>
          <w:rFonts w:ascii="Book Antiqua" w:hAnsi="Book Antiqua" w:hint="eastAsia"/>
          <w:sz w:val="24"/>
          <w:szCs w:val="24"/>
        </w:rPr>
        <w:t>;</w:t>
      </w:r>
      <w:r w:rsidRPr="007C07DF">
        <w:rPr>
          <w:rFonts w:ascii="Book Antiqua" w:hAnsi="Book Antiqua"/>
          <w:sz w:val="24"/>
          <w:szCs w:val="24"/>
        </w:rPr>
        <w:t xml:space="preserve"> </w:t>
      </w:r>
      <w:r w:rsidR="00251E7E" w:rsidRPr="007C07DF">
        <w:rPr>
          <w:rFonts w:ascii="Book Antiqua" w:hAnsi="Book Antiqua" w:hint="eastAsia"/>
          <w:sz w:val="24"/>
          <w:szCs w:val="24"/>
        </w:rPr>
        <w:t>(5</w:t>
      </w:r>
      <w:r w:rsidRPr="007C07DF">
        <w:rPr>
          <w:rFonts w:ascii="Book Antiqua" w:hAnsi="Book Antiqua"/>
          <w:sz w:val="24"/>
          <w:szCs w:val="24"/>
        </w:rPr>
        <w:t>) EMBASE (1980–2013)</w:t>
      </w:r>
      <w:r w:rsidR="003748FF">
        <w:rPr>
          <w:rFonts w:ascii="Book Antiqua" w:hAnsi="Book Antiqua"/>
          <w:sz w:val="24"/>
          <w:szCs w:val="24"/>
        </w:rPr>
        <w:t>;</w:t>
      </w:r>
      <w:r w:rsidRPr="007C07DF">
        <w:rPr>
          <w:rFonts w:ascii="Book Antiqua" w:hAnsi="Book Antiqua"/>
          <w:sz w:val="24"/>
          <w:szCs w:val="24"/>
        </w:rPr>
        <w:t xml:space="preserve"> and </w:t>
      </w:r>
      <w:r w:rsidR="00251E7E" w:rsidRPr="007C07DF">
        <w:rPr>
          <w:rFonts w:ascii="Book Antiqua" w:hAnsi="Book Antiqua" w:hint="eastAsia"/>
          <w:sz w:val="24"/>
          <w:szCs w:val="24"/>
        </w:rPr>
        <w:t>(6)</w:t>
      </w:r>
      <w:r w:rsidRPr="007C07DF">
        <w:rPr>
          <w:rFonts w:ascii="Book Antiqua" w:hAnsi="Book Antiqua"/>
          <w:sz w:val="24"/>
          <w:szCs w:val="24"/>
        </w:rPr>
        <w:t xml:space="preserve"> the Chinese Biomedical Database (1982–2013). </w:t>
      </w:r>
      <w:r w:rsidRPr="007C07DF">
        <w:rPr>
          <w:rFonts w:ascii="Book Antiqua" w:hAnsi="Book Antiqua"/>
          <w:bCs/>
          <w:sz w:val="24"/>
          <w:szCs w:val="24"/>
        </w:rPr>
        <w:t xml:space="preserve">Meta-analysis was conducted with the use of STATA 12.0 software. Crude odds ratios (OR) </w:t>
      </w:r>
      <w:r w:rsidRPr="007C07DF">
        <w:rPr>
          <w:rFonts w:ascii="Book Antiqua" w:hAnsi="Book Antiqua"/>
          <w:sz w:val="24"/>
          <w:szCs w:val="24"/>
        </w:rPr>
        <w:t>and standardized mean differences (SMD)</w:t>
      </w:r>
      <w:r w:rsidRPr="007C07DF">
        <w:rPr>
          <w:rFonts w:ascii="Book Antiqua" w:hAnsi="Book Antiqua"/>
          <w:bCs/>
          <w:sz w:val="24"/>
          <w:szCs w:val="24"/>
        </w:rPr>
        <w:t xml:space="preserve"> with corresponding 95%</w:t>
      </w:r>
      <w:r w:rsidR="00251E7E" w:rsidRPr="007C07DF">
        <w:rPr>
          <w:rFonts w:ascii="Book Antiqua" w:hAnsi="Book Antiqua"/>
          <w:bCs/>
          <w:sz w:val="24"/>
          <w:szCs w:val="24"/>
        </w:rPr>
        <w:t>CI</w:t>
      </w:r>
      <w:r w:rsidRPr="007C07DF">
        <w:rPr>
          <w:rFonts w:ascii="Book Antiqua" w:hAnsi="Book Antiqua"/>
          <w:bCs/>
          <w:sz w:val="24"/>
          <w:szCs w:val="24"/>
        </w:rPr>
        <w:t xml:space="preserve"> were calculated.</w:t>
      </w:r>
      <w:r w:rsidRPr="007C07DF">
        <w:rPr>
          <w:rFonts w:ascii="Book Antiqua" w:hAnsi="Book Antiqua"/>
          <w:sz w:val="24"/>
          <w:szCs w:val="24"/>
        </w:rPr>
        <w:t xml:space="preserve"> All of the included studies met all of the following five criteria: </w:t>
      </w:r>
      <w:r w:rsidR="00251E7E" w:rsidRPr="007C07DF">
        <w:rPr>
          <w:rFonts w:ascii="Book Antiqua" w:hAnsi="Book Antiqua" w:hint="eastAsia"/>
          <w:sz w:val="24"/>
          <w:szCs w:val="24"/>
        </w:rPr>
        <w:t>(1</w:t>
      </w:r>
      <w:r w:rsidRPr="007C07DF">
        <w:rPr>
          <w:rFonts w:ascii="Book Antiqua" w:hAnsi="Book Antiqua"/>
          <w:sz w:val="24"/>
          <w:szCs w:val="24"/>
        </w:rPr>
        <w:t>) the study design must be a clinical cohort or a case-control study</w:t>
      </w:r>
      <w:r w:rsidR="00251E7E" w:rsidRPr="007C07DF">
        <w:rPr>
          <w:rFonts w:ascii="Book Antiqua" w:hAnsi="Book Antiqua" w:hint="eastAsia"/>
          <w:sz w:val="24"/>
          <w:szCs w:val="24"/>
        </w:rPr>
        <w:t>;</w:t>
      </w:r>
      <w:r w:rsidRPr="007C07DF">
        <w:rPr>
          <w:rFonts w:ascii="Book Antiqua" w:hAnsi="Book Antiqua"/>
          <w:sz w:val="24"/>
          <w:szCs w:val="24"/>
        </w:rPr>
        <w:t xml:space="preserve"> </w:t>
      </w:r>
      <w:r w:rsidR="00251E7E" w:rsidRPr="007C07DF">
        <w:rPr>
          <w:rFonts w:ascii="Book Antiqua" w:hAnsi="Book Antiqua" w:hint="eastAsia"/>
          <w:sz w:val="24"/>
          <w:szCs w:val="24"/>
        </w:rPr>
        <w:t>(2</w:t>
      </w:r>
      <w:r w:rsidRPr="007C07DF">
        <w:rPr>
          <w:rFonts w:ascii="Book Antiqua" w:hAnsi="Book Antiqua"/>
          <w:sz w:val="24"/>
          <w:szCs w:val="24"/>
        </w:rPr>
        <w:t xml:space="preserve">) the study must relate to the relationship between </w:t>
      </w:r>
      <w:r w:rsidRPr="007C07DF">
        <w:rPr>
          <w:rFonts w:ascii="Book Antiqua" w:hAnsi="Book Antiqua"/>
          <w:i/>
          <w:sz w:val="24"/>
          <w:szCs w:val="24"/>
        </w:rPr>
        <w:t>IL-17A/F</w:t>
      </w:r>
      <w:r w:rsidRPr="007C07DF">
        <w:rPr>
          <w:rFonts w:ascii="Book Antiqua" w:hAnsi="Book Antiqua"/>
          <w:sz w:val="24"/>
          <w:szCs w:val="24"/>
        </w:rPr>
        <w:t xml:space="preserve"> genetic polymorphisms or serum IL-17 levels and the risk of UC</w:t>
      </w:r>
      <w:r w:rsidR="00251E7E" w:rsidRPr="007C07DF">
        <w:rPr>
          <w:rFonts w:ascii="Book Antiqua" w:hAnsi="Book Antiqua" w:hint="eastAsia"/>
          <w:sz w:val="24"/>
          <w:szCs w:val="24"/>
        </w:rPr>
        <w:t>;</w:t>
      </w:r>
      <w:r w:rsidRPr="007C07DF">
        <w:rPr>
          <w:rFonts w:ascii="Book Antiqua" w:hAnsi="Book Antiqua"/>
          <w:sz w:val="24"/>
          <w:szCs w:val="24"/>
        </w:rPr>
        <w:t xml:space="preserve"> </w:t>
      </w:r>
      <w:r w:rsidR="00251E7E" w:rsidRPr="007C07DF">
        <w:rPr>
          <w:rFonts w:ascii="Book Antiqua" w:hAnsi="Book Antiqua" w:hint="eastAsia"/>
          <w:sz w:val="24"/>
          <w:szCs w:val="24"/>
        </w:rPr>
        <w:t>(3</w:t>
      </w:r>
      <w:r w:rsidRPr="007C07DF">
        <w:rPr>
          <w:rFonts w:ascii="Book Antiqua" w:hAnsi="Book Antiqua"/>
          <w:sz w:val="24"/>
          <w:szCs w:val="24"/>
        </w:rPr>
        <w:t>) all patients must meet the diagnostic criteria of UC</w:t>
      </w:r>
      <w:r w:rsidR="00251E7E" w:rsidRPr="007C07DF">
        <w:rPr>
          <w:rFonts w:ascii="Book Antiqua" w:hAnsi="Book Antiqua" w:hint="eastAsia"/>
          <w:sz w:val="24"/>
          <w:szCs w:val="24"/>
        </w:rPr>
        <w:t>;</w:t>
      </w:r>
      <w:r w:rsidRPr="007C07DF">
        <w:rPr>
          <w:rFonts w:ascii="Book Antiqua" w:hAnsi="Book Antiqua"/>
          <w:sz w:val="24"/>
          <w:szCs w:val="24"/>
        </w:rPr>
        <w:t xml:space="preserve"> </w:t>
      </w:r>
      <w:r w:rsidR="00251E7E" w:rsidRPr="007C07DF">
        <w:rPr>
          <w:rFonts w:ascii="Book Antiqua" w:hAnsi="Book Antiqua" w:hint="eastAsia"/>
          <w:sz w:val="24"/>
          <w:szCs w:val="24"/>
        </w:rPr>
        <w:t>(4</w:t>
      </w:r>
      <w:r w:rsidRPr="007C07DF">
        <w:rPr>
          <w:rFonts w:ascii="Book Antiqua" w:hAnsi="Book Antiqua"/>
          <w:sz w:val="24"/>
          <w:szCs w:val="24"/>
        </w:rPr>
        <w:t>) the study must provide sufficient information about single nucleotide polymorphism frequencies or serum IL-17 levels</w:t>
      </w:r>
      <w:r w:rsidR="00251E7E" w:rsidRPr="007C07DF">
        <w:rPr>
          <w:rFonts w:ascii="Book Antiqua" w:hAnsi="Book Antiqua" w:hint="eastAsia"/>
          <w:sz w:val="24"/>
          <w:szCs w:val="24"/>
        </w:rPr>
        <w:t xml:space="preserve">; </w:t>
      </w:r>
      <w:r w:rsidRPr="007C07DF">
        <w:rPr>
          <w:rFonts w:ascii="Book Antiqua" w:hAnsi="Book Antiqua"/>
          <w:sz w:val="24"/>
          <w:szCs w:val="24"/>
        </w:rPr>
        <w:t xml:space="preserve">and </w:t>
      </w:r>
      <w:r w:rsidR="00251E7E" w:rsidRPr="007C07DF">
        <w:rPr>
          <w:rFonts w:ascii="Book Antiqua" w:hAnsi="Book Antiqua" w:hint="eastAsia"/>
          <w:sz w:val="24"/>
          <w:szCs w:val="24"/>
        </w:rPr>
        <w:t>(5</w:t>
      </w:r>
      <w:r w:rsidRPr="007C07DF">
        <w:rPr>
          <w:rFonts w:ascii="Book Antiqua" w:hAnsi="Book Antiqua"/>
          <w:sz w:val="24"/>
          <w:szCs w:val="24"/>
        </w:rPr>
        <w:t xml:space="preserve">) the genotype distribution of healthy controls must conform to the Hardy-Weinberg equilibrium (HWE). The Newcastle-Ottawa Scale (NOS) criteria were used to assess the studies’ methodological quality. The NOS criteria included three aspects: </w:t>
      </w:r>
      <w:r w:rsidR="00251E7E" w:rsidRPr="007C07DF">
        <w:rPr>
          <w:rFonts w:ascii="Book Antiqua" w:hAnsi="Book Antiqua" w:hint="eastAsia"/>
          <w:sz w:val="24"/>
          <w:szCs w:val="24"/>
        </w:rPr>
        <w:t>(1</w:t>
      </w:r>
      <w:r w:rsidRPr="007C07DF">
        <w:rPr>
          <w:rFonts w:ascii="Book Antiqua" w:hAnsi="Book Antiqua"/>
          <w:sz w:val="24"/>
          <w:szCs w:val="24"/>
        </w:rPr>
        <w:t>) subject selection: 0–4</w:t>
      </w:r>
      <w:r w:rsidR="00251E7E" w:rsidRPr="007C07DF">
        <w:rPr>
          <w:rFonts w:ascii="Book Antiqua" w:hAnsi="Book Antiqua" w:hint="eastAsia"/>
          <w:sz w:val="24"/>
          <w:szCs w:val="24"/>
        </w:rPr>
        <w:t>; (2</w:t>
      </w:r>
      <w:r w:rsidRPr="007C07DF">
        <w:rPr>
          <w:rFonts w:ascii="Book Antiqua" w:hAnsi="Book Antiqua"/>
          <w:sz w:val="24"/>
          <w:szCs w:val="24"/>
        </w:rPr>
        <w:t>) comparability of subjects: 0–2</w:t>
      </w:r>
      <w:r w:rsidR="00251E7E" w:rsidRPr="007C07DF">
        <w:rPr>
          <w:rFonts w:ascii="Book Antiqua" w:hAnsi="Book Antiqua" w:hint="eastAsia"/>
          <w:sz w:val="24"/>
          <w:szCs w:val="24"/>
        </w:rPr>
        <w:t>;</w:t>
      </w:r>
      <w:r w:rsidRPr="007C07DF">
        <w:rPr>
          <w:rFonts w:ascii="Book Antiqua" w:hAnsi="Book Antiqua"/>
          <w:sz w:val="24"/>
          <w:szCs w:val="24"/>
        </w:rPr>
        <w:t xml:space="preserve"> and </w:t>
      </w:r>
      <w:r w:rsidR="00251E7E" w:rsidRPr="007C07DF">
        <w:rPr>
          <w:rFonts w:ascii="Book Antiqua" w:hAnsi="Book Antiqua" w:hint="eastAsia"/>
          <w:sz w:val="24"/>
          <w:szCs w:val="24"/>
        </w:rPr>
        <w:t>(3</w:t>
      </w:r>
      <w:r w:rsidRPr="007C07DF">
        <w:rPr>
          <w:rFonts w:ascii="Book Antiqua" w:hAnsi="Book Antiqua"/>
          <w:sz w:val="24"/>
          <w:szCs w:val="24"/>
        </w:rPr>
        <w:t>) clinical outcome: 0–3. NOS scores ranged from 0 to 9, with a score ≥ 7 indicating good quality.</w:t>
      </w:r>
    </w:p>
    <w:p w:rsidR="00546009" w:rsidRPr="007C07DF" w:rsidRDefault="00546009" w:rsidP="00677DE1">
      <w:pPr>
        <w:adjustRightInd w:val="0"/>
        <w:snapToGrid w:val="0"/>
        <w:spacing w:line="360" w:lineRule="auto"/>
        <w:rPr>
          <w:rFonts w:ascii="Book Antiqua" w:hAnsi="Book Antiqua"/>
          <w:b/>
          <w:sz w:val="24"/>
          <w:szCs w:val="24"/>
        </w:rPr>
      </w:pPr>
    </w:p>
    <w:p w:rsidR="00546009" w:rsidRPr="007C07DF" w:rsidRDefault="00546009" w:rsidP="00677DE1">
      <w:pPr>
        <w:adjustRightInd w:val="0"/>
        <w:snapToGrid w:val="0"/>
        <w:spacing w:line="360" w:lineRule="auto"/>
        <w:rPr>
          <w:rFonts w:ascii="Book Antiqua" w:hAnsi="Book Antiqua"/>
          <w:sz w:val="24"/>
          <w:szCs w:val="24"/>
        </w:rPr>
      </w:pPr>
      <w:r w:rsidRPr="007C07DF">
        <w:rPr>
          <w:rFonts w:ascii="Book Antiqua" w:hAnsi="Book Antiqua"/>
          <w:b/>
          <w:sz w:val="24"/>
          <w:szCs w:val="24"/>
        </w:rPr>
        <w:t xml:space="preserve">RESULTS: </w:t>
      </w:r>
      <w:r w:rsidRPr="007C07DF">
        <w:rPr>
          <w:rFonts w:ascii="Book Antiqua" w:hAnsi="Book Antiqua"/>
          <w:sz w:val="24"/>
          <w:szCs w:val="24"/>
        </w:rPr>
        <w:t xml:space="preserve">Of </w:t>
      </w:r>
      <w:bookmarkStart w:id="36" w:name="OLE_LINK7"/>
      <w:r w:rsidRPr="007C07DF">
        <w:rPr>
          <w:rFonts w:ascii="Book Antiqua" w:hAnsi="Book Antiqua"/>
          <w:sz w:val="24"/>
          <w:szCs w:val="24"/>
        </w:rPr>
        <w:t>the initial 177 articles, only 16 case-control studies met all of the i</w:t>
      </w:r>
      <w:r w:rsidR="00251E7E" w:rsidRPr="007C07DF">
        <w:rPr>
          <w:rFonts w:ascii="Book Antiqua" w:hAnsi="Book Antiqua"/>
          <w:sz w:val="24"/>
          <w:szCs w:val="24"/>
        </w:rPr>
        <w:t>nclusion criteria. A total of 1614 UC patients and 2</w:t>
      </w:r>
      <w:r w:rsidRPr="007C07DF">
        <w:rPr>
          <w:rFonts w:ascii="Book Antiqua" w:hAnsi="Book Antiqua"/>
          <w:sz w:val="24"/>
          <w:szCs w:val="24"/>
        </w:rPr>
        <w:t xml:space="preserve">863 healthy controls were used in this study. Fourteen studies were performed on Asian populations, and two studies were on Caucasian populations. Results of the </w:t>
      </w:r>
      <w:r w:rsidRPr="007C07DF">
        <w:rPr>
          <w:rFonts w:ascii="Book Antiqua" w:hAnsi="Book Antiqua"/>
          <w:kern w:val="0"/>
          <w:sz w:val="24"/>
          <w:szCs w:val="24"/>
        </w:rPr>
        <w:t xml:space="preserve">meta-analysis revealed that </w:t>
      </w:r>
      <w:r w:rsidRPr="007C07DF">
        <w:rPr>
          <w:rFonts w:ascii="Book Antiqua" w:hAnsi="Book Antiqua"/>
          <w:i/>
          <w:sz w:val="24"/>
          <w:szCs w:val="24"/>
        </w:rPr>
        <w:t>IL-17A</w:t>
      </w:r>
      <w:r w:rsidRPr="007C07DF">
        <w:rPr>
          <w:rFonts w:ascii="Book Antiqua" w:hAnsi="Book Antiqua"/>
          <w:sz w:val="24"/>
          <w:szCs w:val="24"/>
        </w:rPr>
        <w:t xml:space="preserve"> and </w:t>
      </w:r>
      <w:r w:rsidRPr="007C07DF">
        <w:rPr>
          <w:rFonts w:ascii="Book Antiqua" w:hAnsi="Book Antiqua"/>
          <w:i/>
          <w:sz w:val="24"/>
          <w:szCs w:val="24"/>
        </w:rPr>
        <w:t xml:space="preserve">IL-17F </w:t>
      </w:r>
      <w:r w:rsidRPr="007C07DF">
        <w:rPr>
          <w:rFonts w:ascii="Book Antiqua" w:hAnsi="Book Antiqua"/>
          <w:iCs/>
          <w:sz w:val="24"/>
          <w:szCs w:val="24"/>
        </w:rPr>
        <w:t>genetic</w:t>
      </w:r>
      <w:r w:rsidRPr="007C07DF">
        <w:rPr>
          <w:rFonts w:ascii="Book Antiqua" w:hAnsi="Book Antiqua"/>
          <w:sz w:val="24"/>
          <w:szCs w:val="24"/>
        </w:rPr>
        <w:t xml:space="preserve"> polymorphisms</w:t>
      </w:r>
      <w:r w:rsidRPr="007C07DF">
        <w:rPr>
          <w:rFonts w:ascii="Book Antiqua" w:hAnsi="Book Antiqua"/>
          <w:kern w:val="0"/>
          <w:sz w:val="24"/>
          <w:szCs w:val="24"/>
        </w:rPr>
        <w:t xml:space="preserve"> potentially increased </w:t>
      </w:r>
      <w:r w:rsidRPr="007C07DF">
        <w:rPr>
          <w:rFonts w:ascii="Book Antiqua" w:hAnsi="Book Antiqua"/>
          <w:sz w:val="24"/>
          <w:szCs w:val="24"/>
        </w:rPr>
        <w:t xml:space="preserve">UC </w:t>
      </w:r>
      <w:r w:rsidRPr="007C07DF">
        <w:rPr>
          <w:rFonts w:ascii="Book Antiqua" w:hAnsi="Book Antiqua"/>
          <w:kern w:val="0"/>
          <w:sz w:val="24"/>
          <w:szCs w:val="24"/>
        </w:rPr>
        <w:t xml:space="preserve">risk under both </w:t>
      </w:r>
      <w:r w:rsidRPr="007C07DF">
        <w:rPr>
          <w:rFonts w:ascii="Book Antiqua" w:hAnsi="Book Antiqua"/>
          <w:sz w:val="24"/>
          <w:szCs w:val="24"/>
        </w:rPr>
        <w:t xml:space="preserve">allele and </w:t>
      </w:r>
      <w:r w:rsidRPr="007C07DF">
        <w:rPr>
          <w:rFonts w:ascii="Book Antiqua" w:hAnsi="Book Antiqua"/>
          <w:kern w:val="0"/>
          <w:sz w:val="24"/>
          <w:szCs w:val="24"/>
        </w:rPr>
        <w:t>dominant</w:t>
      </w:r>
      <w:r w:rsidRPr="007C07DF">
        <w:rPr>
          <w:rFonts w:ascii="Book Antiqua" w:hAnsi="Book Antiqua"/>
          <w:sz w:val="24"/>
          <w:szCs w:val="24"/>
        </w:rPr>
        <w:t xml:space="preserve"> models (all </w:t>
      </w:r>
      <w:r w:rsidRPr="007C07DF">
        <w:rPr>
          <w:rFonts w:ascii="Book Antiqua" w:hAnsi="Book Antiqua"/>
          <w:i/>
          <w:sz w:val="24"/>
          <w:szCs w:val="24"/>
        </w:rPr>
        <w:t>P</w:t>
      </w:r>
      <w:r w:rsidRPr="007C07DF">
        <w:rPr>
          <w:rFonts w:ascii="Book Antiqua" w:hAnsi="Book Antiqua"/>
          <w:sz w:val="24"/>
          <w:szCs w:val="24"/>
        </w:rPr>
        <w:t>s &lt; 0.001).</w:t>
      </w:r>
      <w:r w:rsidRPr="007C07DF">
        <w:rPr>
          <w:rFonts w:ascii="Book Antiqua" w:hAnsi="Book Antiqua"/>
          <w:kern w:val="0"/>
          <w:sz w:val="24"/>
          <w:szCs w:val="24"/>
        </w:rPr>
        <w:t xml:space="preserve"> The results also showed that </w:t>
      </w:r>
      <w:r w:rsidRPr="007C07DF">
        <w:rPr>
          <w:rFonts w:ascii="Book Antiqua" w:hAnsi="Book Antiqua"/>
          <w:sz w:val="24"/>
          <w:szCs w:val="24"/>
        </w:rPr>
        <w:t>UC patients had higher serum IL-17 levels than those of healthy controls (SMD = 5.95, 95%CI</w:t>
      </w:r>
      <w:r w:rsidR="00DD257F">
        <w:rPr>
          <w:rFonts w:ascii="Book Antiqua" w:hAnsi="Book Antiqua" w:hint="eastAsia"/>
          <w:kern w:val="0"/>
          <w:sz w:val="24"/>
          <w:szCs w:val="24"/>
        </w:rPr>
        <w:t>:</w:t>
      </w:r>
      <w:r w:rsidRPr="007C07DF">
        <w:rPr>
          <w:rFonts w:ascii="Book Antiqua" w:hAnsi="Book Antiqua"/>
          <w:kern w:val="0"/>
          <w:sz w:val="24"/>
          <w:szCs w:val="24"/>
        </w:rPr>
        <w:t xml:space="preserve"> </w:t>
      </w:r>
      <w:r w:rsidRPr="007C07DF">
        <w:rPr>
          <w:rFonts w:ascii="Book Antiqua" w:hAnsi="Book Antiqua"/>
          <w:sz w:val="24"/>
          <w:szCs w:val="24"/>
        </w:rPr>
        <w:t>4.25</w:t>
      </w:r>
      <w:r w:rsidRPr="007C07DF">
        <w:rPr>
          <w:rFonts w:ascii="Book Antiqua" w:hAnsi="Book Antiqua"/>
          <w:kern w:val="0"/>
          <w:sz w:val="24"/>
          <w:szCs w:val="24"/>
        </w:rPr>
        <w:t>–</w:t>
      </w:r>
      <w:r w:rsidRPr="007C07DF">
        <w:rPr>
          <w:rFonts w:ascii="Book Antiqua" w:hAnsi="Book Antiqua"/>
          <w:sz w:val="24"/>
          <w:szCs w:val="24"/>
        </w:rPr>
        <w:t>7.65,</w:t>
      </w:r>
      <w:r w:rsidRPr="007C07DF">
        <w:rPr>
          <w:rFonts w:ascii="Book Antiqua" w:hAnsi="Book Antiqua"/>
          <w:i/>
          <w:iCs/>
          <w:sz w:val="24"/>
          <w:szCs w:val="24"/>
        </w:rPr>
        <w:t xml:space="preserve"> P</w:t>
      </w:r>
      <w:r w:rsidRPr="007C07DF">
        <w:rPr>
          <w:rFonts w:ascii="Book Antiqua" w:hAnsi="Book Antiqua"/>
          <w:sz w:val="24"/>
          <w:szCs w:val="24"/>
        </w:rPr>
        <w:t xml:space="preserve"> &lt; 0.001). Furthermore, serum IL-17 levels significant correlated with the severity of UC (moderate </w:t>
      </w:r>
      <w:r w:rsidRPr="007C07DF">
        <w:rPr>
          <w:rFonts w:ascii="Book Antiqua" w:hAnsi="Book Antiqua"/>
          <w:i/>
          <w:sz w:val="24"/>
          <w:szCs w:val="24"/>
        </w:rPr>
        <w:t xml:space="preserve">vs </w:t>
      </w:r>
      <w:r w:rsidRPr="007C07DF">
        <w:rPr>
          <w:rFonts w:ascii="Book Antiqua" w:hAnsi="Book Antiqua"/>
          <w:sz w:val="24"/>
          <w:szCs w:val="24"/>
        </w:rPr>
        <w:t>mild: SMD = 2.59, 95%CI</w:t>
      </w:r>
      <w:r w:rsidR="00DD257F">
        <w:rPr>
          <w:rFonts w:ascii="Book Antiqua" w:hAnsi="Book Antiqua" w:hint="eastAsia"/>
          <w:kern w:val="0"/>
          <w:sz w:val="24"/>
          <w:szCs w:val="24"/>
        </w:rPr>
        <w:t>:</w:t>
      </w:r>
      <w:r w:rsidRPr="007C07DF">
        <w:rPr>
          <w:rFonts w:ascii="Book Antiqua" w:hAnsi="Book Antiqua"/>
          <w:kern w:val="0"/>
          <w:sz w:val="24"/>
          <w:szCs w:val="24"/>
        </w:rPr>
        <w:t xml:space="preserve"> </w:t>
      </w:r>
      <w:r w:rsidRPr="007C07DF">
        <w:rPr>
          <w:rFonts w:ascii="Book Antiqua" w:hAnsi="Book Antiqua"/>
          <w:sz w:val="24"/>
          <w:szCs w:val="24"/>
        </w:rPr>
        <w:t>0.03</w:t>
      </w:r>
      <w:r w:rsidRPr="007C07DF">
        <w:rPr>
          <w:rFonts w:ascii="Book Antiqua" w:hAnsi="Book Antiqua"/>
          <w:kern w:val="0"/>
          <w:sz w:val="24"/>
          <w:szCs w:val="24"/>
        </w:rPr>
        <w:t>–</w:t>
      </w:r>
      <w:r w:rsidRPr="007C07DF">
        <w:rPr>
          <w:rFonts w:ascii="Book Antiqua" w:hAnsi="Book Antiqua"/>
          <w:sz w:val="24"/>
          <w:szCs w:val="24"/>
        </w:rPr>
        <w:t>5.16,</w:t>
      </w:r>
      <w:r w:rsidRPr="007C07DF">
        <w:rPr>
          <w:rFonts w:ascii="Book Antiqua" w:hAnsi="Book Antiqua"/>
          <w:i/>
          <w:iCs/>
          <w:sz w:val="24"/>
          <w:szCs w:val="24"/>
        </w:rPr>
        <w:t xml:space="preserve"> P</w:t>
      </w:r>
      <w:r w:rsidRPr="007C07DF">
        <w:rPr>
          <w:rFonts w:ascii="Book Antiqua" w:hAnsi="Book Antiqua"/>
          <w:sz w:val="24"/>
          <w:szCs w:val="24"/>
        </w:rPr>
        <w:t xml:space="preserve"> &lt; 0.05; severe </w:t>
      </w:r>
      <w:r w:rsidR="00251E7E" w:rsidRPr="007C07DF">
        <w:rPr>
          <w:rFonts w:ascii="Book Antiqua" w:hAnsi="Book Antiqua"/>
          <w:i/>
          <w:sz w:val="24"/>
          <w:szCs w:val="24"/>
        </w:rPr>
        <w:t>vs</w:t>
      </w:r>
      <w:r w:rsidRPr="007C07DF">
        <w:rPr>
          <w:rFonts w:ascii="Book Antiqua" w:hAnsi="Book Antiqua"/>
          <w:sz w:val="24"/>
          <w:szCs w:val="24"/>
        </w:rPr>
        <w:t xml:space="preserve"> </w:t>
      </w:r>
      <w:r w:rsidRPr="007C07DF">
        <w:rPr>
          <w:rFonts w:ascii="Book Antiqua" w:hAnsi="Book Antiqua"/>
          <w:sz w:val="24"/>
          <w:szCs w:val="24"/>
        </w:rPr>
        <w:lastRenderedPageBreak/>
        <w:t>mild: SMD = 7.09, 95%CI</w:t>
      </w:r>
      <w:r w:rsidR="00251E7E" w:rsidRPr="007C07DF">
        <w:rPr>
          <w:rFonts w:ascii="Book Antiqua" w:hAnsi="Book Antiqua" w:hint="eastAsia"/>
          <w:sz w:val="24"/>
          <w:szCs w:val="24"/>
        </w:rPr>
        <w:t>:</w:t>
      </w:r>
      <w:r w:rsidRPr="007C07DF">
        <w:rPr>
          <w:rFonts w:ascii="Book Antiqua" w:hAnsi="Book Antiqua"/>
          <w:kern w:val="0"/>
          <w:sz w:val="24"/>
          <w:szCs w:val="24"/>
        </w:rPr>
        <w:t xml:space="preserve"> </w:t>
      </w:r>
      <w:r w:rsidRPr="007C07DF">
        <w:rPr>
          <w:rFonts w:ascii="Book Antiqua" w:hAnsi="Book Antiqua"/>
          <w:sz w:val="24"/>
          <w:szCs w:val="24"/>
        </w:rPr>
        <w:t>3.96</w:t>
      </w:r>
      <w:r w:rsidRPr="007C07DF">
        <w:rPr>
          <w:rFonts w:ascii="Book Antiqua" w:hAnsi="Book Antiqua"/>
          <w:kern w:val="0"/>
          <w:sz w:val="24"/>
          <w:szCs w:val="24"/>
        </w:rPr>
        <w:t>–</w:t>
      </w:r>
      <w:r w:rsidRPr="007C07DF">
        <w:rPr>
          <w:rFonts w:ascii="Book Antiqua" w:hAnsi="Book Antiqua"/>
          <w:sz w:val="24"/>
          <w:szCs w:val="24"/>
        </w:rPr>
        <w:t>10.23,</w:t>
      </w:r>
      <w:r w:rsidRPr="007C07DF">
        <w:rPr>
          <w:rFonts w:ascii="Book Antiqua" w:hAnsi="Book Antiqua"/>
          <w:i/>
          <w:iCs/>
          <w:sz w:val="24"/>
          <w:szCs w:val="24"/>
        </w:rPr>
        <w:t xml:space="preserve"> P</w:t>
      </w:r>
      <w:r w:rsidRPr="007C07DF">
        <w:rPr>
          <w:rFonts w:ascii="Book Antiqua" w:hAnsi="Book Antiqua"/>
          <w:sz w:val="24"/>
          <w:szCs w:val="24"/>
        </w:rPr>
        <w:t xml:space="preserve"> &lt; 0.001; severe </w:t>
      </w:r>
      <w:r w:rsidRPr="007C07DF">
        <w:rPr>
          <w:rFonts w:ascii="Book Antiqua" w:hAnsi="Book Antiqua"/>
          <w:i/>
          <w:sz w:val="24"/>
          <w:szCs w:val="24"/>
        </w:rPr>
        <w:t>vs</w:t>
      </w:r>
      <w:r w:rsidR="00251E7E" w:rsidRPr="007C07DF">
        <w:rPr>
          <w:rFonts w:ascii="Book Antiqua" w:hAnsi="Book Antiqua" w:hint="eastAsia"/>
          <w:i/>
          <w:sz w:val="24"/>
          <w:szCs w:val="24"/>
        </w:rPr>
        <w:t xml:space="preserve"> </w:t>
      </w:r>
      <w:r w:rsidRPr="007C07DF">
        <w:rPr>
          <w:rFonts w:ascii="Book Antiqua" w:hAnsi="Book Antiqua"/>
          <w:sz w:val="24"/>
          <w:szCs w:val="24"/>
        </w:rPr>
        <w:t>moderate: SMD = 5.84, 95%CI</w:t>
      </w:r>
      <w:r w:rsidR="00251E7E" w:rsidRPr="007C07DF">
        <w:rPr>
          <w:rFonts w:ascii="Book Antiqua" w:hAnsi="Book Antiqua" w:hint="eastAsia"/>
          <w:kern w:val="0"/>
          <w:sz w:val="24"/>
          <w:szCs w:val="24"/>
        </w:rPr>
        <w:t>:</w:t>
      </w:r>
      <w:r w:rsidRPr="007C07DF">
        <w:rPr>
          <w:rFonts w:ascii="Book Antiqua" w:hAnsi="Book Antiqua"/>
          <w:kern w:val="0"/>
          <w:sz w:val="24"/>
          <w:szCs w:val="24"/>
        </w:rPr>
        <w:t xml:space="preserve"> </w:t>
      </w:r>
      <w:r w:rsidRPr="007C07DF">
        <w:rPr>
          <w:rFonts w:ascii="Book Antiqua" w:hAnsi="Book Antiqua"/>
          <w:sz w:val="24"/>
          <w:szCs w:val="24"/>
        </w:rPr>
        <w:t>5.09</w:t>
      </w:r>
      <w:r w:rsidRPr="007C07DF">
        <w:rPr>
          <w:rFonts w:ascii="Book Antiqua" w:hAnsi="Book Antiqua"/>
          <w:kern w:val="0"/>
          <w:sz w:val="24"/>
          <w:szCs w:val="24"/>
        </w:rPr>
        <w:t>–</w:t>
      </w:r>
      <w:r w:rsidRPr="007C07DF">
        <w:rPr>
          <w:rFonts w:ascii="Book Antiqua" w:hAnsi="Book Antiqua"/>
          <w:sz w:val="24"/>
          <w:szCs w:val="24"/>
        </w:rPr>
        <w:t>6.59,</w:t>
      </w:r>
      <w:r w:rsidRPr="007C07DF">
        <w:rPr>
          <w:rFonts w:ascii="Book Antiqua" w:hAnsi="Book Antiqua"/>
          <w:i/>
          <w:iCs/>
          <w:sz w:val="24"/>
          <w:szCs w:val="24"/>
        </w:rPr>
        <w:t xml:space="preserve"> P</w:t>
      </w:r>
      <w:r w:rsidRPr="007C07DF">
        <w:rPr>
          <w:rFonts w:ascii="Book Antiqua" w:hAnsi="Book Antiqua"/>
          <w:sz w:val="24"/>
          <w:szCs w:val="24"/>
        </w:rPr>
        <w:t xml:space="preserve"> &lt; 0.001). The NOS score was ≥ 5 for all of the included studies. Based on the sensitivity analysis, no single study influenced the overall pooled estimates</w:t>
      </w:r>
      <w:r w:rsidRPr="007C07DF">
        <w:rPr>
          <w:rFonts w:ascii="Book Antiqua" w:hAnsi="Book Antiqua"/>
          <w:kern w:val="0"/>
          <w:sz w:val="24"/>
          <w:szCs w:val="24"/>
        </w:rPr>
        <w:t xml:space="preserve">. Neither </w:t>
      </w:r>
      <w:r w:rsidRPr="007C07DF">
        <w:rPr>
          <w:rFonts w:ascii="Book Antiqua" w:hAnsi="Book Antiqua"/>
          <w:sz w:val="24"/>
          <w:szCs w:val="24"/>
        </w:rPr>
        <w:t xml:space="preserve">the </w:t>
      </w:r>
      <w:proofErr w:type="spellStart"/>
      <w:r w:rsidRPr="007C07DF">
        <w:rPr>
          <w:rFonts w:ascii="Book Antiqua" w:hAnsi="Book Antiqua"/>
          <w:sz w:val="24"/>
          <w:szCs w:val="24"/>
        </w:rPr>
        <w:t>Begger’s</w:t>
      </w:r>
      <w:proofErr w:type="spellEnd"/>
      <w:r w:rsidRPr="007C07DF">
        <w:rPr>
          <w:rFonts w:ascii="Book Antiqua" w:hAnsi="Book Antiqua"/>
          <w:sz w:val="24"/>
          <w:szCs w:val="24"/>
        </w:rPr>
        <w:t xml:space="preserve"> funnel plots</w:t>
      </w:r>
      <w:r w:rsidRPr="007C07DF">
        <w:rPr>
          <w:rFonts w:ascii="Book Antiqua" w:hAnsi="Book Antiqua"/>
          <w:kern w:val="0"/>
          <w:sz w:val="24"/>
          <w:szCs w:val="24"/>
        </w:rPr>
        <w:t xml:space="preserve"> nor</w:t>
      </w:r>
      <w:r w:rsidRPr="007C07DF">
        <w:rPr>
          <w:rFonts w:ascii="Book Antiqua" w:hAnsi="Book Antiqua"/>
          <w:sz w:val="24"/>
          <w:szCs w:val="24"/>
        </w:rPr>
        <w:t xml:space="preserve"> Egger’s test displayed strong statistical evidence for publication bias (</w:t>
      </w:r>
      <w:r w:rsidRPr="007C07DF">
        <w:rPr>
          <w:rFonts w:ascii="Book Antiqua" w:hAnsi="Book Antiqua"/>
          <w:i/>
          <w:sz w:val="24"/>
          <w:szCs w:val="24"/>
        </w:rPr>
        <w:t xml:space="preserve">IL-17A/F </w:t>
      </w:r>
      <w:r w:rsidRPr="007C07DF">
        <w:rPr>
          <w:rFonts w:ascii="Book Antiqua" w:hAnsi="Book Antiqua"/>
          <w:iCs/>
          <w:sz w:val="24"/>
          <w:szCs w:val="24"/>
        </w:rPr>
        <w:t>genetic</w:t>
      </w:r>
      <w:r w:rsidRPr="007C07DF">
        <w:rPr>
          <w:rFonts w:ascii="Book Antiqua" w:hAnsi="Book Antiqua"/>
          <w:sz w:val="24"/>
          <w:szCs w:val="24"/>
        </w:rPr>
        <w:t xml:space="preserve"> polymorphisms: </w:t>
      </w:r>
      <w:r w:rsidRPr="007C07DF">
        <w:rPr>
          <w:rFonts w:ascii="Book Antiqua" w:hAnsi="Book Antiqua"/>
          <w:i/>
          <w:sz w:val="24"/>
          <w:szCs w:val="24"/>
        </w:rPr>
        <w:t>t</w:t>
      </w:r>
      <w:r w:rsidRPr="007C07DF">
        <w:rPr>
          <w:rFonts w:ascii="Book Antiqua" w:hAnsi="Book Antiqua"/>
          <w:sz w:val="24"/>
          <w:szCs w:val="24"/>
        </w:rPr>
        <w:t xml:space="preserve"> = -2.60, </w:t>
      </w:r>
      <w:r w:rsidRPr="007C07DF">
        <w:rPr>
          <w:rFonts w:ascii="Book Antiqua" w:hAnsi="Book Antiqua"/>
          <w:i/>
          <w:sz w:val="24"/>
          <w:szCs w:val="24"/>
        </w:rPr>
        <w:t>P</w:t>
      </w:r>
      <w:r w:rsidRPr="007C07DF">
        <w:rPr>
          <w:rFonts w:ascii="Book Antiqua" w:hAnsi="Book Antiqua"/>
          <w:sz w:val="24"/>
          <w:szCs w:val="24"/>
        </w:rPr>
        <w:t xml:space="preserve"> = 0.019; serum IL-17 levels: </w:t>
      </w:r>
      <w:r w:rsidRPr="007C07DF">
        <w:rPr>
          <w:rFonts w:ascii="Book Antiqua" w:hAnsi="Book Antiqua"/>
          <w:i/>
          <w:sz w:val="24"/>
          <w:szCs w:val="24"/>
        </w:rPr>
        <w:t>t</w:t>
      </w:r>
      <w:r w:rsidRPr="007C07DF">
        <w:rPr>
          <w:rFonts w:ascii="Book Antiqua" w:hAnsi="Book Antiqua"/>
          <w:sz w:val="24"/>
          <w:szCs w:val="24"/>
        </w:rPr>
        <w:t xml:space="preserve"> = -1.54, </w:t>
      </w:r>
      <w:r w:rsidRPr="007C07DF">
        <w:rPr>
          <w:rFonts w:ascii="Book Antiqua" w:hAnsi="Book Antiqua"/>
          <w:i/>
          <w:sz w:val="24"/>
          <w:szCs w:val="24"/>
        </w:rPr>
        <w:t>P</w:t>
      </w:r>
      <w:r w:rsidRPr="007C07DF">
        <w:rPr>
          <w:rFonts w:ascii="Book Antiqua" w:hAnsi="Book Antiqua"/>
          <w:sz w:val="24"/>
          <w:szCs w:val="24"/>
        </w:rPr>
        <w:t xml:space="preserve"> = 0.141).</w:t>
      </w:r>
    </w:p>
    <w:p w:rsidR="00546009" w:rsidRPr="007C07DF" w:rsidRDefault="00546009" w:rsidP="00677DE1">
      <w:pPr>
        <w:adjustRightInd w:val="0"/>
        <w:snapToGrid w:val="0"/>
        <w:spacing w:line="360" w:lineRule="auto"/>
        <w:rPr>
          <w:rFonts w:ascii="Book Antiqua" w:hAnsi="Book Antiqua"/>
          <w:sz w:val="24"/>
          <w:szCs w:val="24"/>
        </w:rPr>
      </w:pPr>
    </w:p>
    <w:p w:rsidR="00546009" w:rsidRPr="007C07DF" w:rsidRDefault="00546009" w:rsidP="00677DE1">
      <w:pPr>
        <w:adjustRightInd w:val="0"/>
        <w:snapToGrid w:val="0"/>
        <w:spacing w:line="360" w:lineRule="auto"/>
        <w:rPr>
          <w:rFonts w:ascii="Book Antiqua" w:hAnsi="Book Antiqua"/>
          <w:sz w:val="24"/>
          <w:szCs w:val="24"/>
        </w:rPr>
      </w:pPr>
      <w:r w:rsidRPr="007C07DF">
        <w:rPr>
          <w:rFonts w:ascii="Book Antiqua" w:hAnsi="Book Antiqua"/>
          <w:b/>
          <w:sz w:val="24"/>
          <w:szCs w:val="24"/>
        </w:rPr>
        <w:t>CONCLUSION:</w:t>
      </w:r>
      <w:r w:rsidRPr="007C07DF">
        <w:rPr>
          <w:rFonts w:ascii="Book Antiqua" w:hAnsi="Book Antiqua"/>
          <w:sz w:val="24"/>
          <w:szCs w:val="24"/>
        </w:rPr>
        <w:t xml:space="preserve"> The findings strongly suggest that </w:t>
      </w:r>
      <w:r w:rsidRPr="007C07DF">
        <w:rPr>
          <w:rFonts w:ascii="Book Antiqua" w:hAnsi="Book Antiqua"/>
          <w:i/>
          <w:sz w:val="24"/>
          <w:szCs w:val="24"/>
        </w:rPr>
        <w:t>IL-17A</w:t>
      </w:r>
      <w:r w:rsidRPr="007C07DF">
        <w:rPr>
          <w:rFonts w:ascii="Book Antiqua" w:hAnsi="Book Antiqua"/>
          <w:sz w:val="24"/>
          <w:szCs w:val="24"/>
        </w:rPr>
        <w:t>/</w:t>
      </w:r>
      <w:r w:rsidRPr="007C07DF">
        <w:rPr>
          <w:rFonts w:ascii="Book Antiqua" w:hAnsi="Book Antiqua"/>
          <w:i/>
          <w:sz w:val="24"/>
          <w:szCs w:val="24"/>
        </w:rPr>
        <w:t>F</w:t>
      </w:r>
      <w:r w:rsidRPr="007C07DF">
        <w:rPr>
          <w:rFonts w:ascii="Book Antiqua" w:hAnsi="Book Antiqua"/>
          <w:sz w:val="24"/>
          <w:szCs w:val="24"/>
        </w:rPr>
        <w:t xml:space="preserve"> genetic polymorphisms and serum IL-17 levels contribute to the development and progression of UC.</w:t>
      </w:r>
    </w:p>
    <w:p w:rsidR="00546009" w:rsidRPr="007C07DF" w:rsidRDefault="00546009" w:rsidP="00677DE1">
      <w:pPr>
        <w:adjustRightInd w:val="0"/>
        <w:snapToGrid w:val="0"/>
        <w:spacing w:line="360" w:lineRule="auto"/>
        <w:rPr>
          <w:rFonts w:ascii="Book Antiqua" w:hAnsi="Book Antiqua"/>
          <w:kern w:val="0"/>
          <w:sz w:val="24"/>
          <w:szCs w:val="24"/>
        </w:rPr>
      </w:pPr>
    </w:p>
    <w:p w:rsidR="00251E7E" w:rsidRPr="007C07DF" w:rsidRDefault="00251E7E" w:rsidP="00677DE1">
      <w:pPr>
        <w:spacing w:line="360" w:lineRule="auto"/>
        <w:rPr>
          <w:rFonts w:ascii="Book Antiqua" w:hAnsi="Book Antiqua" w:cs="Arial Unicode MS"/>
          <w:sz w:val="24"/>
        </w:rPr>
      </w:pPr>
      <w:r w:rsidRPr="007C07DF">
        <w:rPr>
          <w:rFonts w:ascii="Book Antiqua" w:hAnsi="Book Antiqua"/>
          <w:sz w:val="24"/>
        </w:rPr>
        <w:t>©</w:t>
      </w:r>
      <w:r w:rsidRPr="007C07DF">
        <w:rPr>
          <w:rFonts w:ascii="Book Antiqua" w:hAnsi="Book Antiqua" w:hint="eastAsia"/>
          <w:sz w:val="24"/>
        </w:rPr>
        <w:t xml:space="preserve"> </w:t>
      </w:r>
      <w:r w:rsidRPr="007C07DF">
        <w:rPr>
          <w:rFonts w:ascii="Book Antiqua" w:hAnsi="Book Antiqua" w:cs="Arial Unicode MS"/>
          <w:sz w:val="24"/>
        </w:rPr>
        <w:t xml:space="preserve">2014 </w:t>
      </w:r>
      <w:proofErr w:type="spellStart"/>
      <w:r w:rsidRPr="007C07DF">
        <w:rPr>
          <w:rFonts w:ascii="Book Antiqua" w:hAnsi="Book Antiqua" w:cs="Arial Unicode MS"/>
          <w:sz w:val="24"/>
        </w:rPr>
        <w:t>Baishideng</w:t>
      </w:r>
      <w:proofErr w:type="spellEnd"/>
      <w:r w:rsidRPr="007C07DF">
        <w:rPr>
          <w:rFonts w:ascii="Book Antiqua" w:hAnsi="Book Antiqua" w:cs="Arial Unicode MS"/>
          <w:sz w:val="24"/>
        </w:rPr>
        <w:t xml:space="preserve"> Publishing Group Inc. All rights reserved.</w:t>
      </w:r>
    </w:p>
    <w:p w:rsidR="00546009" w:rsidRPr="007C07DF" w:rsidRDefault="00546009" w:rsidP="00677DE1">
      <w:pPr>
        <w:adjustRightInd w:val="0"/>
        <w:snapToGrid w:val="0"/>
        <w:spacing w:line="360" w:lineRule="auto"/>
        <w:rPr>
          <w:rFonts w:ascii="Book Antiqua" w:hAnsi="Book Antiqua"/>
          <w:kern w:val="0"/>
          <w:sz w:val="24"/>
          <w:szCs w:val="24"/>
        </w:rPr>
      </w:pPr>
    </w:p>
    <w:bookmarkEnd w:id="32"/>
    <w:bookmarkEnd w:id="33"/>
    <w:bookmarkEnd w:id="36"/>
    <w:p w:rsidR="00546009" w:rsidRPr="007C07DF" w:rsidRDefault="00546009" w:rsidP="00677DE1">
      <w:pPr>
        <w:adjustRightInd w:val="0"/>
        <w:snapToGrid w:val="0"/>
        <w:spacing w:line="360" w:lineRule="auto"/>
        <w:rPr>
          <w:rFonts w:ascii="Book Antiqua" w:hAnsi="Book Antiqua"/>
          <w:iCs/>
          <w:sz w:val="24"/>
          <w:szCs w:val="24"/>
        </w:rPr>
      </w:pPr>
      <w:r w:rsidRPr="007C07DF">
        <w:rPr>
          <w:rFonts w:ascii="Book Antiqua" w:hAnsi="Book Antiqua"/>
          <w:b/>
          <w:bCs/>
          <w:iCs/>
          <w:sz w:val="24"/>
          <w:szCs w:val="24"/>
        </w:rPr>
        <w:t xml:space="preserve">Key words: </w:t>
      </w:r>
      <w:bookmarkStart w:id="37" w:name="OLE_LINK105"/>
      <w:bookmarkStart w:id="38" w:name="OLE_LINK106"/>
      <w:r w:rsidRPr="007C07DF">
        <w:rPr>
          <w:rFonts w:ascii="Book Antiqua" w:hAnsi="Book Antiqua"/>
          <w:iCs/>
          <w:sz w:val="24"/>
          <w:szCs w:val="24"/>
        </w:rPr>
        <w:t>Ulcerative colitis</w:t>
      </w:r>
      <w:bookmarkEnd w:id="37"/>
      <w:bookmarkEnd w:id="38"/>
      <w:r w:rsidRPr="007C07DF">
        <w:rPr>
          <w:rFonts w:ascii="Book Antiqua" w:hAnsi="Book Antiqua"/>
          <w:sz w:val="24"/>
          <w:szCs w:val="24"/>
        </w:rPr>
        <w:t xml:space="preserve">; </w:t>
      </w:r>
      <w:bookmarkStart w:id="39" w:name="OLE_LINK107"/>
      <w:bookmarkStart w:id="40" w:name="OLE_LINK108"/>
      <w:bookmarkStart w:id="41" w:name="OLE_LINK109"/>
      <w:r w:rsidRPr="007C07DF">
        <w:rPr>
          <w:rFonts w:ascii="Book Antiqua" w:hAnsi="Book Antiqua"/>
          <w:bCs/>
          <w:iCs/>
          <w:sz w:val="24"/>
          <w:szCs w:val="24"/>
        </w:rPr>
        <w:t>I</w:t>
      </w:r>
      <w:r w:rsidRPr="007C07DF">
        <w:rPr>
          <w:rFonts w:ascii="Book Antiqua" w:hAnsi="Book Antiqua"/>
          <w:iCs/>
          <w:sz w:val="24"/>
          <w:szCs w:val="24"/>
        </w:rPr>
        <w:t>nterleukin-17</w:t>
      </w:r>
      <w:bookmarkEnd w:id="39"/>
      <w:bookmarkEnd w:id="40"/>
      <w:bookmarkEnd w:id="41"/>
      <w:r w:rsidRPr="007C07DF">
        <w:rPr>
          <w:rFonts w:ascii="Book Antiqua" w:hAnsi="Book Antiqua"/>
          <w:sz w:val="24"/>
          <w:szCs w:val="24"/>
        </w:rPr>
        <w:t xml:space="preserve">; </w:t>
      </w:r>
      <w:bookmarkStart w:id="42" w:name="OLE_LINK110"/>
      <w:bookmarkStart w:id="43" w:name="OLE_LINK113"/>
      <w:r w:rsidRPr="007C07DF">
        <w:rPr>
          <w:rFonts w:ascii="Book Antiqua" w:hAnsi="Book Antiqua"/>
          <w:iCs/>
          <w:sz w:val="24"/>
          <w:szCs w:val="24"/>
        </w:rPr>
        <w:t>Polymorphism</w:t>
      </w:r>
      <w:bookmarkEnd w:id="42"/>
      <w:bookmarkEnd w:id="43"/>
      <w:r w:rsidRPr="007C07DF">
        <w:rPr>
          <w:rFonts w:ascii="Book Antiqua" w:hAnsi="Book Antiqua"/>
          <w:sz w:val="24"/>
          <w:szCs w:val="24"/>
        </w:rPr>
        <w:t>; Serum;</w:t>
      </w:r>
      <w:r w:rsidRPr="007C07DF">
        <w:rPr>
          <w:rFonts w:ascii="Book Antiqua" w:hAnsi="Book Antiqua"/>
          <w:iCs/>
          <w:sz w:val="24"/>
          <w:szCs w:val="24"/>
        </w:rPr>
        <w:t xml:space="preserve"> Meta-analysis</w:t>
      </w:r>
    </w:p>
    <w:p w:rsidR="00546009" w:rsidRPr="007C07DF" w:rsidRDefault="00546009" w:rsidP="00677DE1">
      <w:pPr>
        <w:spacing w:line="360" w:lineRule="auto"/>
        <w:rPr>
          <w:rFonts w:ascii="Book Antiqua" w:hAnsi="Book Antiqua"/>
          <w:sz w:val="24"/>
          <w:szCs w:val="24"/>
        </w:rPr>
      </w:pPr>
    </w:p>
    <w:p w:rsidR="00546009" w:rsidRPr="007C07DF" w:rsidRDefault="00546009" w:rsidP="00677DE1">
      <w:pPr>
        <w:spacing w:line="360" w:lineRule="auto"/>
        <w:rPr>
          <w:rFonts w:ascii="Book Antiqua" w:hAnsi="Book Antiqua"/>
          <w:sz w:val="24"/>
          <w:szCs w:val="24"/>
        </w:rPr>
      </w:pPr>
      <w:r w:rsidRPr="007C07DF">
        <w:rPr>
          <w:rFonts w:ascii="Book Antiqua" w:hAnsi="Book Antiqua"/>
          <w:b/>
          <w:sz w:val="24"/>
          <w:szCs w:val="24"/>
        </w:rPr>
        <w:t>Core tip:</w:t>
      </w:r>
      <w:r w:rsidRPr="007C07DF">
        <w:rPr>
          <w:rFonts w:ascii="Book Antiqua" w:hAnsi="Book Antiqua"/>
          <w:sz w:val="24"/>
          <w:szCs w:val="24"/>
        </w:rPr>
        <w:t xml:space="preserve"> This is the first meta-analysis focusing on the associations of </w:t>
      </w:r>
      <w:r w:rsidR="00DD257F" w:rsidRPr="00DD257F">
        <w:rPr>
          <w:rFonts w:ascii="Book Antiqua" w:hAnsi="Book Antiqua"/>
          <w:sz w:val="24"/>
          <w:szCs w:val="24"/>
        </w:rPr>
        <w:t xml:space="preserve">interleukin-17 </w:t>
      </w:r>
      <w:r w:rsidR="00DD257F" w:rsidRPr="00DD257F">
        <w:rPr>
          <w:rFonts w:ascii="Book Antiqua" w:hAnsi="Book Antiqua"/>
          <w:i/>
          <w:sz w:val="24"/>
          <w:szCs w:val="24"/>
        </w:rPr>
        <w:t>(IL-17)</w:t>
      </w:r>
      <w:r w:rsidR="00DD257F">
        <w:rPr>
          <w:rFonts w:ascii="Book Antiqua" w:hAnsi="Book Antiqua" w:hint="eastAsia"/>
          <w:i/>
          <w:sz w:val="24"/>
          <w:szCs w:val="24"/>
        </w:rPr>
        <w:t xml:space="preserve"> </w:t>
      </w:r>
      <w:r w:rsidRPr="007C07DF">
        <w:rPr>
          <w:rFonts w:ascii="Book Antiqua" w:hAnsi="Book Antiqua"/>
          <w:sz w:val="24"/>
          <w:szCs w:val="24"/>
        </w:rPr>
        <w:t xml:space="preserve">genetic polymorphisms and serum IL-17 levels with the risk of ulcerative colitis. The results of the study indicate that both </w:t>
      </w:r>
      <w:r w:rsidRPr="007C07DF">
        <w:rPr>
          <w:rFonts w:ascii="Book Antiqua" w:hAnsi="Book Antiqua"/>
          <w:i/>
          <w:sz w:val="24"/>
          <w:szCs w:val="24"/>
        </w:rPr>
        <w:t>IL-17A</w:t>
      </w:r>
      <w:r w:rsidRPr="007C07DF">
        <w:rPr>
          <w:rFonts w:ascii="Book Antiqua" w:hAnsi="Book Antiqua"/>
          <w:sz w:val="24"/>
          <w:szCs w:val="24"/>
        </w:rPr>
        <w:t>/</w:t>
      </w:r>
      <w:r w:rsidRPr="007C07DF">
        <w:rPr>
          <w:rFonts w:ascii="Book Antiqua" w:hAnsi="Book Antiqua"/>
          <w:i/>
          <w:sz w:val="24"/>
          <w:szCs w:val="24"/>
        </w:rPr>
        <w:t>F</w:t>
      </w:r>
      <w:r w:rsidRPr="007C07DF">
        <w:rPr>
          <w:rFonts w:ascii="Book Antiqua" w:hAnsi="Book Antiqua"/>
          <w:sz w:val="24"/>
          <w:szCs w:val="24"/>
        </w:rPr>
        <w:t xml:space="preserve"> genetic polymorphisms and serum IL-17 levels may play a role in the development and progression of ulcerative colitis.</w:t>
      </w:r>
    </w:p>
    <w:p w:rsidR="00546009" w:rsidRPr="007C07DF" w:rsidRDefault="00546009" w:rsidP="00677DE1">
      <w:pPr>
        <w:adjustRightInd w:val="0"/>
        <w:snapToGrid w:val="0"/>
        <w:spacing w:line="360" w:lineRule="auto"/>
        <w:rPr>
          <w:rFonts w:ascii="Book Antiqua" w:hAnsi="Book Antiqua"/>
          <w:iCs/>
          <w:sz w:val="24"/>
          <w:szCs w:val="24"/>
        </w:rPr>
      </w:pPr>
    </w:p>
    <w:p w:rsidR="00251E7E" w:rsidRPr="007C07DF" w:rsidRDefault="00546009" w:rsidP="00677DE1">
      <w:pPr>
        <w:adjustRightInd w:val="0"/>
        <w:snapToGrid w:val="0"/>
        <w:spacing w:line="360" w:lineRule="auto"/>
        <w:ind w:rightChars="-506" w:right="-1063"/>
        <w:rPr>
          <w:rFonts w:ascii="Book Antiqua" w:hAnsi="Book Antiqua"/>
          <w:sz w:val="24"/>
        </w:rPr>
      </w:pPr>
      <w:r w:rsidRPr="007C07DF">
        <w:rPr>
          <w:rFonts w:ascii="Book Antiqua" w:hAnsi="Book Antiqua"/>
          <w:sz w:val="24"/>
          <w:szCs w:val="24"/>
        </w:rPr>
        <w:t xml:space="preserve">Li J, </w:t>
      </w:r>
      <w:proofErr w:type="spellStart"/>
      <w:r w:rsidRPr="007C07DF">
        <w:rPr>
          <w:rFonts w:ascii="Book Antiqua" w:hAnsi="Book Antiqua"/>
          <w:sz w:val="24"/>
          <w:szCs w:val="24"/>
        </w:rPr>
        <w:t>Tian</w:t>
      </w:r>
      <w:proofErr w:type="spellEnd"/>
      <w:r w:rsidRPr="007C07DF">
        <w:rPr>
          <w:rFonts w:ascii="Book Antiqua" w:hAnsi="Book Antiqua"/>
          <w:sz w:val="24"/>
          <w:szCs w:val="24"/>
        </w:rPr>
        <w:t xml:space="preserve"> H, Jiang HJ, Han B. Interleukin-17 SNPs and serum levels increase ulcerative colitis risk: a meta-analysis. </w:t>
      </w:r>
      <w:r w:rsidR="00251E7E" w:rsidRPr="007C07DF">
        <w:rPr>
          <w:rFonts w:ascii="Book Antiqua" w:hAnsi="Book Antiqua"/>
          <w:i/>
          <w:sz w:val="24"/>
        </w:rPr>
        <w:t xml:space="preserve">World J </w:t>
      </w:r>
      <w:proofErr w:type="spellStart"/>
      <w:r w:rsidR="00251E7E" w:rsidRPr="007C07DF">
        <w:rPr>
          <w:rFonts w:ascii="Book Antiqua" w:hAnsi="Book Antiqua"/>
          <w:i/>
          <w:sz w:val="24"/>
        </w:rPr>
        <w:t>Gastroenterol</w:t>
      </w:r>
      <w:proofErr w:type="spellEnd"/>
      <w:r w:rsidR="00251E7E" w:rsidRPr="007C07DF">
        <w:rPr>
          <w:rFonts w:ascii="Book Antiqua" w:hAnsi="Book Antiqua"/>
          <w:sz w:val="24"/>
        </w:rPr>
        <w:t xml:space="preserve"> 201</w:t>
      </w:r>
      <w:r w:rsidR="00251E7E" w:rsidRPr="007C07DF">
        <w:rPr>
          <w:rFonts w:ascii="Book Antiqua" w:hAnsi="Book Antiqua" w:hint="eastAsia"/>
          <w:sz w:val="24"/>
        </w:rPr>
        <w:t>4</w:t>
      </w:r>
      <w:r w:rsidR="00251E7E" w:rsidRPr="007C07DF">
        <w:rPr>
          <w:rFonts w:ascii="Book Antiqua" w:hAnsi="Book Antiqua"/>
          <w:sz w:val="24"/>
        </w:rPr>
        <w:t xml:space="preserve">; </w:t>
      </w:r>
      <w:bookmarkStart w:id="44" w:name="OLE_LINK1689"/>
      <w:bookmarkStart w:id="45" w:name="OLE_LINK1298"/>
      <w:bookmarkStart w:id="46" w:name="OLE_LINK1297"/>
      <w:proofErr w:type="gramStart"/>
      <w:r w:rsidR="00251E7E" w:rsidRPr="007C07DF">
        <w:rPr>
          <w:rFonts w:ascii="Book Antiqua" w:hAnsi="Book Antiqua"/>
          <w:sz w:val="24"/>
        </w:rPr>
        <w:t>In</w:t>
      </w:r>
      <w:proofErr w:type="gramEnd"/>
      <w:r w:rsidR="00251E7E" w:rsidRPr="007C07DF">
        <w:rPr>
          <w:rFonts w:ascii="Book Antiqua" w:hAnsi="Book Antiqua"/>
          <w:sz w:val="24"/>
        </w:rPr>
        <w:t xml:space="preserve"> press</w:t>
      </w:r>
      <w:bookmarkEnd w:id="44"/>
      <w:bookmarkEnd w:id="45"/>
      <w:bookmarkEnd w:id="46"/>
    </w:p>
    <w:p w:rsidR="00546009" w:rsidRPr="007C07DF" w:rsidRDefault="00546009" w:rsidP="00677DE1">
      <w:pPr>
        <w:adjustRightInd w:val="0"/>
        <w:snapToGrid w:val="0"/>
        <w:spacing w:line="360" w:lineRule="auto"/>
        <w:rPr>
          <w:rFonts w:ascii="Book Antiqua" w:hAnsi="Book Antiqua"/>
          <w:iCs/>
          <w:sz w:val="24"/>
          <w:szCs w:val="24"/>
        </w:rPr>
      </w:pPr>
    </w:p>
    <w:p w:rsidR="00546009" w:rsidRPr="007C07DF" w:rsidRDefault="00546009" w:rsidP="00677DE1">
      <w:pPr>
        <w:adjustRightInd w:val="0"/>
        <w:snapToGrid w:val="0"/>
        <w:spacing w:line="360" w:lineRule="auto"/>
        <w:rPr>
          <w:rFonts w:ascii="Book Antiqua" w:hAnsi="Book Antiqua"/>
          <w:iCs/>
          <w:sz w:val="24"/>
          <w:szCs w:val="24"/>
        </w:rPr>
      </w:pPr>
      <w:r w:rsidRPr="007C07DF">
        <w:rPr>
          <w:rFonts w:ascii="Book Antiqua" w:hAnsi="Book Antiqua"/>
          <w:iCs/>
          <w:sz w:val="24"/>
          <w:szCs w:val="24"/>
        </w:rPr>
        <w:br w:type="page"/>
      </w:r>
      <w:r w:rsidRPr="007C07DF">
        <w:rPr>
          <w:rFonts w:ascii="Book Antiqua" w:hAnsi="Book Antiqua"/>
          <w:b/>
          <w:bCs/>
          <w:iCs/>
          <w:sz w:val="24"/>
          <w:szCs w:val="24"/>
        </w:rPr>
        <w:lastRenderedPageBreak/>
        <w:t>INTRODUCTION</w:t>
      </w:r>
    </w:p>
    <w:p w:rsidR="00546009" w:rsidRPr="007C07DF" w:rsidRDefault="00546009" w:rsidP="00677DE1">
      <w:pPr>
        <w:pStyle w:val="p0"/>
        <w:autoSpaceDN w:val="0"/>
        <w:adjustRightInd w:val="0"/>
        <w:snapToGrid w:val="0"/>
        <w:spacing w:line="360" w:lineRule="auto"/>
        <w:rPr>
          <w:rFonts w:ascii="Book Antiqua" w:hAnsi="Book Antiqua" w:hint="default"/>
          <w:kern w:val="0"/>
          <w:sz w:val="24"/>
          <w:szCs w:val="24"/>
        </w:rPr>
      </w:pPr>
      <w:bookmarkStart w:id="47" w:name="OLE_LINK39"/>
      <w:r w:rsidRPr="007C07DF">
        <w:rPr>
          <w:rFonts w:ascii="Book Antiqua" w:hAnsi="Book Antiqua" w:hint="default"/>
          <w:kern w:val="0"/>
          <w:sz w:val="24"/>
          <w:szCs w:val="24"/>
        </w:rPr>
        <w:t>Ulcerative colitis</w:t>
      </w:r>
      <w:bookmarkEnd w:id="47"/>
      <w:r w:rsidRPr="007C07DF">
        <w:rPr>
          <w:rFonts w:ascii="Book Antiqua" w:hAnsi="Book Antiqua" w:hint="default"/>
          <w:kern w:val="0"/>
          <w:sz w:val="24"/>
          <w:szCs w:val="24"/>
        </w:rPr>
        <w:t xml:space="preserve"> (UC) is a chronic relapsing intestinal inflammatory disorder of the colon. Although the disease has a variable distribution, it is limited to the distal bowel, specifically in distal colitis and </w:t>
      </w:r>
      <w:bookmarkStart w:id="48" w:name="OLE_LINK191"/>
      <w:bookmarkStart w:id="49" w:name="OLE_LINK192"/>
      <w:proofErr w:type="spellStart"/>
      <w:proofErr w:type="gramStart"/>
      <w:r w:rsidRPr="007C07DF">
        <w:rPr>
          <w:rFonts w:ascii="Book Antiqua" w:hAnsi="Book Antiqua" w:hint="default"/>
          <w:kern w:val="0"/>
          <w:sz w:val="24"/>
          <w:szCs w:val="24"/>
        </w:rPr>
        <w:t>proctitis</w:t>
      </w:r>
      <w:bookmarkEnd w:id="48"/>
      <w:bookmarkEnd w:id="49"/>
      <w:proofErr w:type="spellEnd"/>
      <w:r w:rsidRPr="007C07DF">
        <w:rPr>
          <w:rFonts w:ascii="Book Antiqua" w:hAnsi="Book Antiqua" w:hint="default"/>
          <w:noProof/>
          <w:kern w:val="0"/>
          <w:sz w:val="24"/>
          <w:szCs w:val="24"/>
          <w:vertAlign w:val="superscript"/>
        </w:rPr>
        <w:t>[</w:t>
      </w:r>
      <w:proofErr w:type="gramEnd"/>
      <w:r w:rsidRPr="007C07DF">
        <w:rPr>
          <w:rFonts w:ascii="Book Antiqua" w:hAnsi="Book Antiqua" w:hint="default"/>
          <w:noProof/>
          <w:kern w:val="0"/>
          <w:sz w:val="24"/>
          <w:szCs w:val="24"/>
          <w:vertAlign w:val="superscript"/>
        </w:rPr>
        <w:t>1]</w:t>
      </w:r>
      <w:r w:rsidRPr="007C07DF">
        <w:rPr>
          <w:rFonts w:ascii="Book Antiqua" w:hAnsi="Book Antiqua" w:hint="default"/>
          <w:kern w:val="0"/>
          <w:sz w:val="24"/>
          <w:szCs w:val="24"/>
        </w:rPr>
        <w:t xml:space="preserve">. Clinically, UC affects the colon and rectum, involving the innermost mucosal lining and manifesting as a continuous area of inflammation without unaffected mucosal </w:t>
      </w:r>
      <w:proofErr w:type="gramStart"/>
      <w:r w:rsidRPr="007C07DF">
        <w:rPr>
          <w:rFonts w:ascii="Book Antiqua" w:hAnsi="Book Antiqua" w:hint="default"/>
          <w:kern w:val="0"/>
          <w:sz w:val="24"/>
          <w:szCs w:val="24"/>
        </w:rPr>
        <w:t>segments</w:t>
      </w:r>
      <w:r w:rsidRPr="007C07DF">
        <w:rPr>
          <w:rFonts w:ascii="Book Antiqua" w:hAnsi="Book Antiqua" w:hint="default"/>
          <w:noProof/>
          <w:kern w:val="0"/>
          <w:sz w:val="24"/>
          <w:szCs w:val="24"/>
          <w:vertAlign w:val="superscript"/>
        </w:rPr>
        <w:t>[</w:t>
      </w:r>
      <w:proofErr w:type="gramEnd"/>
      <w:r w:rsidRPr="007C07DF">
        <w:rPr>
          <w:rFonts w:ascii="Book Antiqua" w:hAnsi="Book Antiqua" w:hint="default"/>
          <w:noProof/>
          <w:kern w:val="0"/>
          <w:sz w:val="24"/>
          <w:szCs w:val="24"/>
          <w:vertAlign w:val="superscript"/>
        </w:rPr>
        <w:t>2]</w:t>
      </w:r>
      <w:r w:rsidRPr="007C07DF">
        <w:rPr>
          <w:rFonts w:ascii="Book Antiqua" w:hAnsi="Book Antiqua" w:hint="default"/>
          <w:kern w:val="0"/>
          <w:sz w:val="24"/>
          <w:szCs w:val="24"/>
        </w:rPr>
        <w:t xml:space="preserve">. The most common symptoms of UC are abdominal discomfort and blood or pus present in </w:t>
      </w:r>
      <w:proofErr w:type="gramStart"/>
      <w:r w:rsidRPr="007C07DF">
        <w:rPr>
          <w:rFonts w:ascii="Book Antiqua" w:hAnsi="Book Antiqua" w:hint="default"/>
          <w:kern w:val="0"/>
          <w:sz w:val="24"/>
          <w:szCs w:val="24"/>
        </w:rPr>
        <w:t>diarrhea</w:t>
      </w:r>
      <w:r w:rsidRPr="007C07DF">
        <w:rPr>
          <w:rFonts w:ascii="Book Antiqua" w:hAnsi="Book Antiqua" w:hint="default"/>
          <w:noProof/>
          <w:kern w:val="0"/>
          <w:sz w:val="24"/>
          <w:szCs w:val="24"/>
          <w:vertAlign w:val="superscript"/>
        </w:rPr>
        <w:t>[</w:t>
      </w:r>
      <w:proofErr w:type="gramEnd"/>
      <w:r w:rsidRPr="007C07DF">
        <w:rPr>
          <w:rFonts w:ascii="Book Antiqua" w:hAnsi="Book Antiqua" w:hint="default"/>
          <w:noProof/>
          <w:kern w:val="0"/>
          <w:sz w:val="24"/>
          <w:szCs w:val="24"/>
          <w:vertAlign w:val="superscript"/>
        </w:rPr>
        <w:t>3]</w:t>
      </w:r>
      <w:r w:rsidRPr="007C07DF">
        <w:rPr>
          <w:rFonts w:ascii="Book Antiqua" w:hAnsi="Book Antiqua" w:hint="default"/>
          <w:kern w:val="0"/>
          <w:sz w:val="24"/>
          <w:szCs w:val="24"/>
        </w:rPr>
        <w:t xml:space="preserve">. </w:t>
      </w:r>
      <w:bookmarkStart w:id="50" w:name="OLE_LINK86"/>
      <w:r w:rsidRPr="007C07DF">
        <w:rPr>
          <w:rFonts w:ascii="Book Antiqua" w:hAnsi="Book Antiqua" w:hint="default"/>
          <w:kern w:val="0"/>
          <w:sz w:val="24"/>
          <w:szCs w:val="24"/>
        </w:rPr>
        <w:t>Although UC can occur in people of any age, it usually develops between the ages of 15 and 30 and is less common between the ages of 60 and 80</w:t>
      </w:r>
      <w:bookmarkEnd w:id="50"/>
      <w:r w:rsidRPr="007C07DF">
        <w:rPr>
          <w:rFonts w:ascii="Book Antiqua" w:hAnsi="Book Antiqua" w:hint="default"/>
          <w:noProof/>
          <w:kern w:val="0"/>
          <w:sz w:val="24"/>
          <w:szCs w:val="24"/>
          <w:vertAlign w:val="superscript"/>
        </w:rPr>
        <w:t>[3]</w:t>
      </w:r>
      <w:r w:rsidRPr="007C07DF">
        <w:rPr>
          <w:rFonts w:ascii="Book Antiqua" w:hAnsi="Book Antiqua" w:hint="default"/>
          <w:kern w:val="0"/>
          <w:sz w:val="24"/>
          <w:szCs w:val="24"/>
        </w:rPr>
        <w:t xml:space="preserve">. It is estimated that the highest annual incidence of UC was </w:t>
      </w:r>
      <w:r w:rsidR="00251E7E" w:rsidRPr="007C07DF">
        <w:rPr>
          <w:rFonts w:ascii="Book Antiqua" w:hAnsi="Book Antiqua" w:hint="default"/>
          <w:kern w:val="0"/>
          <w:sz w:val="24"/>
          <w:szCs w:val="24"/>
        </w:rPr>
        <w:t>24.3 per 100</w:t>
      </w:r>
      <w:r w:rsidRPr="007C07DF">
        <w:rPr>
          <w:rFonts w:ascii="Book Antiqua" w:hAnsi="Book Antiqua" w:hint="default"/>
          <w:kern w:val="0"/>
          <w:sz w:val="24"/>
          <w:szCs w:val="24"/>
        </w:rPr>
        <w:t>000 people</w:t>
      </w:r>
      <w:r w:rsidR="00251E7E" w:rsidRPr="007C07DF">
        <w:rPr>
          <w:rFonts w:ascii="Book Antiqua" w:hAnsi="Book Antiqua"/>
          <w:kern w:val="0"/>
          <w:sz w:val="24"/>
          <w:szCs w:val="24"/>
        </w:rPr>
        <w:t xml:space="preserve"> per </w:t>
      </w:r>
      <w:r w:rsidRPr="007C07DF">
        <w:rPr>
          <w:rFonts w:ascii="Book Antiqua" w:hAnsi="Book Antiqua" w:hint="default"/>
          <w:kern w:val="0"/>
          <w:sz w:val="24"/>
          <w:szCs w:val="24"/>
        </w:rPr>
        <w:t>year in Europe. Other parts of the worl</w:t>
      </w:r>
      <w:r w:rsidR="00DD257F">
        <w:rPr>
          <w:rFonts w:ascii="Book Antiqua" w:hAnsi="Book Antiqua" w:hint="default"/>
          <w:kern w:val="0"/>
          <w:sz w:val="24"/>
          <w:szCs w:val="24"/>
        </w:rPr>
        <w:t>d fared better with 6.3 per 100</w:t>
      </w:r>
      <w:r w:rsidRPr="007C07DF">
        <w:rPr>
          <w:rFonts w:ascii="Book Antiqua" w:hAnsi="Book Antiqua" w:hint="default"/>
          <w:kern w:val="0"/>
          <w:sz w:val="24"/>
          <w:szCs w:val="24"/>
        </w:rPr>
        <w:t>000 person-years in Asia and th</w:t>
      </w:r>
      <w:r w:rsidR="00251E7E" w:rsidRPr="007C07DF">
        <w:rPr>
          <w:rFonts w:ascii="Book Antiqua" w:hAnsi="Book Antiqua" w:hint="default"/>
          <w:kern w:val="0"/>
          <w:sz w:val="24"/>
          <w:szCs w:val="24"/>
        </w:rPr>
        <w:t>e Middle East, and 19.2 per 100</w:t>
      </w:r>
      <w:r w:rsidRPr="007C07DF">
        <w:rPr>
          <w:rFonts w:ascii="Book Antiqua" w:hAnsi="Book Antiqua" w:hint="default"/>
          <w:kern w:val="0"/>
          <w:sz w:val="24"/>
          <w:szCs w:val="24"/>
        </w:rPr>
        <w:t xml:space="preserve">000 person-years in North </w:t>
      </w:r>
      <w:proofErr w:type="gramStart"/>
      <w:r w:rsidRPr="007C07DF">
        <w:rPr>
          <w:rFonts w:ascii="Book Antiqua" w:hAnsi="Book Antiqua" w:hint="default"/>
          <w:kern w:val="0"/>
          <w:sz w:val="24"/>
          <w:szCs w:val="24"/>
        </w:rPr>
        <w:t>America</w:t>
      </w:r>
      <w:r w:rsidRPr="007C07DF">
        <w:rPr>
          <w:rFonts w:ascii="Book Antiqua" w:hAnsi="Book Antiqua" w:hint="default"/>
          <w:noProof/>
          <w:kern w:val="0"/>
          <w:sz w:val="24"/>
          <w:szCs w:val="24"/>
          <w:vertAlign w:val="superscript"/>
        </w:rPr>
        <w:t>[</w:t>
      </w:r>
      <w:proofErr w:type="gramEnd"/>
      <w:r w:rsidRPr="007C07DF">
        <w:rPr>
          <w:rFonts w:ascii="Book Antiqua" w:hAnsi="Book Antiqua" w:hint="default"/>
          <w:noProof/>
          <w:kern w:val="0"/>
          <w:sz w:val="24"/>
          <w:szCs w:val="24"/>
          <w:vertAlign w:val="superscript"/>
        </w:rPr>
        <w:t>4]</w:t>
      </w:r>
      <w:r w:rsidRPr="007C07DF">
        <w:rPr>
          <w:rFonts w:ascii="Book Antiqua" w:hAnsi="Book Antiqua" w:hint="default"/>
          <w:kern w:val="0"/>
          <w:sz w:val="24"/>
          <w:szCs w:val="24"/>
        </w:rPr>
        <w:t xml:space="preserve">. In general, UC is a disease caused by a complex interaction of environmental, genetic, and </w:t>
      </w:r>
      <w:bookmarkStart w:id="51" w:name="OLE_LINK193"/>
      <w:bookmarkStart w:id="52" w:name="OLE_LINK194"/>
      <w:proofErr w:type="spellStart"/>
      <w:r w:rsidRPr="007C07DF">
        <w:rPr>
          <w:rFonts w:ascii="Book Antiqua" w:hAnsi="Book Antiqua" w:hint="default"/>
          <w:kern w:val="0"/>
          <w:sz w:val="24"/>
          <w:szCs w:val="24"/>
        </w:rPr>
        <w:t>immunoregulatory</w:t>
      </w:r>
      <w:bookmarkEnd w:id="51"/>
      <w:bookmarkEnd w:id="52"/>
      <w:proofErr w:type="spellEnd"/>
      <w:r w:rsidRPr="007C07DF">
        <w:rPr>
          <w:rFonts w:ascii="Book Antiqua" w:hAnsi="Book Antiqua" w:hint="default"/>
          <w:kern w:val="0"/>
          <w:sz w:val="24"/>
          <w:szCs w:val="24"/>
        </w:rPr>
        <w:t xml:space="preserve"> </w:t>
      </w:r>
      <w:proofErr w:type="gramStart"/>
      <w:r w:rsidRPr="007C07DF">
        <w:rPr>
          <w:rFonts w:ascii="Book Antiqua" w:hAnsi="Book Antiqua" w:hint="default"/>
          <w:kern w:val="0"/>
          <w:sz w:val="24"/>
          <w:szCs w:val="24"/>
        </w:rPr>
        <w:t>factors</w:t>
      </w:r>
      <w:r w:rsidRPr="007C07DF">
        <w:rPr>
          <w:rFonts w:ascii="Book Antiqua" w:hAnsi="Book Antiqua" w:hint="default"/>
          <w:noProof/>
          <w:kern w:val="0"/>
          <w:sz w:val="24"/>
          <w:szCs w:val="24"/>
          <w:vertAlign w:val="superscript"/>
        </w:rPr>
        <w:t>[</w:t>
      </w:r>
      <w:proofErr w:type="gramEnd"/>
      <w:r w:rsidRPr="007C07DF">
        <w:rPr>
          <w:rFonts w:ascii="Book Antiqua" w:hAnsi="Book Antiqua" w:hint="default"/>
          <w:noProof/>
          <w:kern w:val="0"/>
          <w:sz w:val="24"/>
          <w:szCs w:val="24"/>
          <w:vertAlign w:val="superscript"/>
        </w:rPr>
        <w:t>5,6]</w:t>
      </w:r>
      <w:r w:rsidRPr="007C07DF">
        <w:rPr>
          <w:rFonts w:ascii="Book Antiqua" w:hAnsi="Book Antiqua" w:hint="default"/>
          <w:kern w:val="0"/>
          <w:sz w:val="24"/>
          <w:szCs w:val="24"/>
        </w:rPr>
        <w:t xml:space="preserve">. Environmental risk factors, such as infectious agents, drugs, diets, and stress, are crucial to UC </w:t>
      </w:r>
      <w:proofErr w:type="gramStart"/>
      <w:r w:rsidRPr="007C07DF">
        <w:rPr>
          <w:rFonts w:ascii="Book Antiqua" w:hAnsi="Book Antiqua" w:hint="default"/>
          <w:kern w:val="0"/>
          <w:sz w:val="24"/>
          <w:szCs w:val="24"/>
        </w:rPr>
        <w:t>susceptibility</w:t>
      </w:r>
      <w:r w:rsidRPr="007C07DF">
        <w:rPr>
          <w:rFonts w:ascii="Book Antiqua" w:hAnsi="Book Antiqua" w:hint="default"/>
          <w:noProof/>
          <w:kern w:val="0"/>
          <w:sz w:val="24"/>
          <w:szCs w:val="24"/>
          <w:vertAlign w:val="superscript"/>
        </w:rPr>
        <w:t>[</w:t>
      </w:r>
      <w:proofErr w:type="gramEnd"/>
      <w:r w:rsidRPr="007C07DF">
        <w:rPr>
          <w:rFonts w:ascii="Book Antiqua" w:hAnsi="Book Antiqua" w:hint="default"/>
          <w:noProof/>
          <w:kern w:val="0"/>
          <w:sz w:val="24"/>
          <w:szCs w:val="24"/>
          <w:vertAlign w:val="superscript"/>
        </w:rPr>
        <w:t>7]</w:t>
      </w:r>
      <w:r w:rsidRPr="007C07DF">
        <w:rPr>
          <w:rFonts w:ascii="Book Antiqua" w:hAnsi="Book Antiqua" w:hint="default"/>
          <w:kern w:val="0"/>
          <w:sz w:val="24"/>
          <w:szCs w:val="24"/>
        </w:rPr>
        <w:t xml:space="preserve">. A </w:t>
      </w:r>
      <w:bookmarkStart w:id="53" w:name="OLE_LINK195"/>
      <w:bookmarkStart w:id="54" w:name="OLE_LINK196"/>
      <w:bookmarkStart w:id="55" w:name="OLE_LINK197"/>
      <w:proofErr w:type="spellStart"/>
      <w:r w:rsidRPr="007C07DF">
        <w:rPr>
          <w:rFonts w:ascii="Book Antiqua" w:hAnsi="Book Antiqua" w:hint="default"/>
          <w:kern w:val="0"/>
          <w:sz w:val="24"/>
          <w:szCs w:val="24"/>
        </w:rPr>
        <w:t>dysregulated</w:t>
      </w:r>
      <w:bookmarkEnd w:id="53"/>
      <w:bookmarkEnd w:id="54"/>
      <w:bookmarkEnd w:id="55"/>
      <w:proofErr w:type="spellEnd"/>
      <w:r w:rsidRPr="007C07DF">
        <w:rPr>
          <w:rFonts w:ascii="Book Antiqua" w:hAnsi="Book Antiqua" w:hint="default"/>
          <w:kern w:val="0"/>
          <w:sz w:val="24"/>
          <w:szCs w:val="24"/>
        </w:rPr>
        <w:t xml:space="preserve"> T helper (</w:t>
      </w:r>
      <w:proofErr w:type="spellStart"/>
      <w:r w:rsidRPr="007C07DF">
        <w:rPr>
          <w:rFonts w:ascii="Book Antiqua" w:hAnsi="Book Antiqua" w:hint="default"/>
          <w:kern w:val="0"/>
          <w:sz w:val="24"/>
          <w:szCs w:val="24"/>
        </w:rPr>
        <w:t>Th</w:t>
      </w:r>
      <w:proofErr w:type="spellEnd"/>
      <w:r w:rsidRPr="007C07DF">
        <w:rPr>
          <w:rFonts w:ascii="Book Antiqua" w:hAnsi="Book Antiqua" w:hint="default"/>
          <w:kern w:val="0"/>
          <w:sz w:val="24"/>
          <w:szCs w:val="24"/>
        </w:rPr>
        <w:t xml:space="preserve">) cell response has been suggested to play a major role in causing chronic gut </w:t>
      </w:r>
      <w:proofErr w:type="gramStart"/>
      <w:r w:rsidRPr="007C07DF">
        <w:rPr>
          <w:rFonts w:ascii="Book Antiqua" w:hAnsi="Book Antiqua" w:hint="default"/>
          <w:kern w:val="0"/>
          <w:sz w:val="24"/>
          <w:szCs w:val="24"/>
        </w:rPr>
        <w:t>inflammation</w:t>
      </w:r>
      <w:r w:rsidRPr="007C07DF">
        <w:rPr>
          <w:rFonts w:ascii="Book Antiqua" w:hAnsi="Book Antiqua" w:hint="default"/>
          <w:noProof/>
          <w:kern w:val="0"/>
          <w:sz w:val="24"/>
          <w:szCs w:val="24"/>
          <w:vertAlign w:val="superscript"/>
        </w:rPr>
        <w:t>[</w:t>
      </w:r>
      <w:proofErr w:type="gramEnd"/>
      <w:r w:rsidRPr="007C07DF">
        <w:rPr>
          <w:rFonts w:ascii="Book Antiqua" w:hAnsi="Book Antiqua" w:hint="default"/>
          <w:noProof/>
          <w:kern w:val="0"/>
          <w:sz w:val="24"/>
          <w:szCs w:val="24"/>
          <w:vertAlign w:val="superscript"/>
        </w:rPr>
        <w:t>8,9]</w:t>
      </w:r>
      <w:r w:rsidRPr="007C07DF">
        <w:rPr>
          <w:rFonts w:ascii="Book Antiqua" w:hAnsi="Book Antiqua" w:hint="default"/>
          <w:kern w:val="0"/>
          <w:sz w:val="24"/>
          <w:szCs w:val="24"/>
        </w:rPr>
        <w:t>. Furthermore, recent studies have also suggested that interleukin-17 (</w:t>
      </w:r>
      <w:r w:rsidRPr="007C07DF">
        <w:rPr>
          <w:rFonts w:ascii="Book Antiqua" w:hAnsi="Book Antiqua" w:hint="default"/>
          <w:i/>
          <w:kern w:val="0"/>
          <w:sz w:val="24"/>
          <w:szCs w:val="24"/>
        </w:rPr>
        <w:t>IL-17</w:t>
      </w:r>
      <w:r w:rsidRPr="007C07DF">
        <w:rPr>
          <w:rFonts w:ascii="Book Antiqua" w:hAnsi="Book Antiqua" w:hint="default"/>
          <w:kern w:val="0"/>
          <w:sz w:val="24"/>
          <w:szCs w:val="24"/>
        </w:rPr>
        <w:t xml:space="preserve">) genetic polymorphisms and serum levels may be associated with an increased risk of </w:t>
      </w:r>
      <w:proofErr w:type="gramStart"/>
      <w:r w:rsidRPr="007C07DF">
        <w:rPr>
          <w:rFonts w:ascii="Book Antiqua" w:hAnsi="Book Antiqua" w:hint="default"/>
          <w:kern w:val="0"/>
          <w:sz w:val="24"/>
          <w:szCs w:val="24"/>
        </w:rPr>
        <w:t>UC</w:t>
      </w:r>
      <w:r w:rsidRPr="007C07DF">
        <w:rPr>
          <w:rFonts w:ascii="Book Antiqua" w:hAnsi="Book Antiqua" w:hint="default"/>
          <w:noProof/>
          <w:kern w:val="0"/>
          <w:sz w:val="24"/>
          <w:szCs w:val="24"/>
          <w:vertAlign w:val="superscript"/>
        </w:rPr>
        <w:t>[</w:t>
      </w:r>
      <w:proofErr w:type="gramEnd"/>
      <w:r w:rsidRPr="007C07DF">
        <w:rPr>
          <w:rFonts w:ascii="Book Antiqua" w:hAnsi="Book Antiqua" w:hint="default"/>
          <w:noProof/>
          <w:kern w:val="0"/>
          <w:sz w:val="24"/>
          <w:szCs w:val="24"/>
          <w:vertAlign w:val="superscript"/>
        </w:rPr>
        <w:t>10,11]</w:t>
      </w:r>
      <w:r w:rsidRPr="007C07DF">
        <w:rPr>
          <w:rFonts w:ascii="Book Antiqua" w:hAnsi="Book Antiqua" w:hint="default"/>
          <w:kern w:val="0"/>
          <w:sz w:val="24"/>
          <w:szCs w:val="24"/>
        </w:rPr>
        <w:t>.</w:t>
      </w:r>
    </w:p>
    <w:p w:rsidR="00546009" w:rsidRPr="007C07DF" w:rsidRDefault="00546009" w:rsidP="00677DE1">
      <w:pPr>
        <w:adjustRightInd w:val="0"/>
        <w:snapToGrid w:val="0"/>
        <w:spacing w:line="360" w:lineRule="auto"/>
        <w:ind w:firstLineChars="200" w:firstLine="480"/>
        <w:rPr>
          <w:rFonts w:ascii="Book Antiqua" w:hAnsi="Book Antiqua"/>
          <w:sz w:val="24"/>
          <w:szCs w:val="24"/>
        </w:rPr>
      </w:pPr>
      <w:r w:rsidRPr="007C07DF">
        <w:rPr>
          <w:rFonts w:ascii="Book Antiqua" w:hAnsi="Book Antiqua"/>
          <w:sz w:val="24"/>
          <w:szCs w:val="24"/>
        </w:rPr>
        <w:t xml:space="preserve">The </w:t>
      </w:r>
      <w:bookmarkStart w:id="56" w:name="OLE_LINK55"/>
      <w:bookmarkStart w:id="57" w:name="OLE_LINK56"/>
      <w:r w:rsidRPr="007C07DF">
        <w:rPr>
          <w:rFonts w:ascii="Book Antiqua" w:hAnsi="Book Antiqua"/>
          <w:i/>
          <w:sz w:val="24"/>
          <w:szCs w:val="24"/>
        </w:rPr>
        <w:t>IL-17</w:t>
      </w:r>
      <w:bookmarkEnd w:id="56"/>
      <w:bookmarkEnd w:id="57"/>
      <w:r w:rsidRPr="007C07DF">
        <w:rPr>
          <w:rFonts w:ascii="Book Antiqua" w:hAnsi="Book Antiqua"/>
          <w:sz w:val="24"/>
          <w:szCs w:val="24"/>
        </w:rPr>
        <w:t xml:space="preserve"> family is generally regarded as a bridge system connecting innate and adaptive </w:t>
      </w:r>
      <w:proofErr w:type="gramStart"/>
      <w:r w:rsidRPr="007C07DF">
        <w:rPr>
          <w:rFonts w:ascii="Book Antiqua" w:hAnsi="Book Antiqua"/>
          <w:sz w:val="24"/>
          <w:szCs w:val="24"/>
        </w:rPr>
        <w:t>immunity</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12]</w:t>
      </w:r>
      <w:r w:rsidRPr="007C07DF">
        <w:rPr>
          <w:rFonts w:ascii="Book Antiqua" w:hAnsi="Book Antiqua"/>
          <w:sz w:val="24"/>
          <w:szCs w:val="24"/>
        </w:rPr>
        <w:t xml:space="preserve">. Six related </w:t>
      </w:r>
      <w:bookmarkStart w:id="58" w:name="OLE_LINK40"/>
      <w:bookmarkStart w:id="59" w:name="OLE_LINK54"/>
      <w:r w:rsidRPr="007C07DF">
        <w:rPr>
          <w:rFonts w:ascii="Book Antiqua" w:hAnsi="Book Antiqua"/>
          <w:sz w:val="24"/>
          <w:szCs w:val="24"/>
        </w:rPr>
        <w:t>ligands</w:t>
      </w:r>
      <w:bookmarkEnd w:id="58"/>
      <w:bookmarkEnd w:id="59"/>
      <w:r w:rsidRPr="007C07DF">
        <w:rPr>
          <w:rFonts w:ascii="Book Antiqua" w:hAnsi="Book Antiqua"/>
          <w:sz w:val="24"/>
          <w:szCs w:val="24"/>
        </w:rPr>
        <w:t xml:space="preserve"> (IL-17 A–F) and five receptors have been identified in this </w:t>
      </w:r>
      <w:proofErr w:type="gramStart"/>
      <w:r w:rsidRPr="007C07DF">
        <w:rPr>
          <w:rFonts w:ascii="Book Antiqua" w:hAnsi="Book Antiqua"/>
          <w:sz w:val="24"/>
          <w:szCs w:val="24"/>
        </w:rPr>
        <w:t>family</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13]</w:t>
      </w:r>
      <w:r w:rsidRPr="007C07DF">
        <w:rPr>
          <w:rFonts w:ascii="Book Antiqua" w:hAnsi="Book Antiqua"/>
          <w:sz w:val="24"/>
          <w:szCs w:val="24"/>
        </w:rPr>
        <w:t xml:space="preserve">. Among them, IL-17A and IL-17F are the most researched cytokines responsible for the pathogenic activity of </w:t>
      </w:r>
      <w:r w:rsidRPr="007C07DF">
        <w:rPr>
          <w:rFonts w:ascii="Book Antiqua" w:hAnsi="Book Antiqua"/>
          <w:kern w:val="0"/>
          <w:sz w:val="24"/>
          <w:szCs w:val="24"/>
        </w:rPr>
        <w:t>Th</w:t>
      </w:r>
      <w:r w:rsidRPr="007C07DF">
        <w:rPr>
          <w:rFonts w:ascii="Book Antiqua" w:hAnsi="Book Antiqua"/>
          <w:sz w:val="24"/>
          <w:szCs w:val="24"/>
        </w:rPr>
        <w:t xml:space="preserve">17 </w:t>
      </w:r>
      <w:proofErr w:type="gramStart"/>
      <w:r w:rsidRPr="007C07DF">
        <w:rPr>
          <w:rFonts w:ascii="Book Antiqua" w:hAnsi="Book Antiqua"/>
          <w:sz w:val="24"/>
          <w:szCs w:val="24"/>
        </w:rPr>
        <w:t>cells</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14,15]</w:t>
      </w:r>
      <w:r w:rsidRPr="007C07DF">
        <w:rPr>
          <w:rFonts w:ascii="Book Antiqua" w:hAnsi="Book Antiqua"/>
          <w:sz w:val="24"/>
          <w:szCs w:val="24"/>
        </w:rPr>
        <w:t xml:space="preserve">. The most important role of IL-17 is induction and mediation of </w:t>
      </w:r>
      <w:bookmarkStart w:id="60" w:name="OLE_LINK90"/>
      <w:bookmarkStart w:id="61" w:name="OLE_LINK91"/>
      <w:proofErr w:type="spellStart"/>
      <w:r w:rsidRPr="007C07DF">
        <w:rPr>
          <w:rFonts w:ascii="Book Antiqua" w:hAnsi="Book Antiqua"/>
          <w:sz w:val="24"/>
          <w:szCs w:val="24"/>
        </w:rPr>
        <w:t>proinflammatory</w:t>
      </w:r>
      <w:bookmarkEnd w:id="60"/>
      <w:bookmarkEnd w:id="61"/>
      <w:proofErr w:type="spellEnd"/>
      <w:r w:rsidRPr="007C07DF">
        <w:rPr>
          <w:rFonts w:ascii="Book Antiqua" w:hAnsi="Book Antiqua"/>
          <w:sz w:val="24"/>
          <w:szCs w:val="24"/>
        </w:rPr>
        <w:t xml:space="preserve"> </w:t>
      </w:r>
      <w:proofErr w:type="gramStart"/>
      <w:r w:rsidRPr="007C07DF">
        <w:rPr>
          <w:rFonts w:ascii="Book Antiqua" w:hAnsi="Book Antiqua"/>
          <w:sz w:val="24"/>
          <w:szCs w:val="24"/>
        </w:rPr>
        <w:t>responses</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16]</w:t>
      </w:r>
      <w:r w:rsidRPr="007C07DF">
        <w:rPr>
          <w:rFonts w:ascii="Book Antiqua" w:hAnsi="Book Antiqua"/>
          <w:sz w:val="24"/>
          <w:szCs w:val="24"/>
        </w:rPr>
        <w:t xml:space="preserve">. Previous studies have demonstrated a strong and independent association between IL-17 and the pathogenesis of multiple T-cell-mediated autoimmune diseases including rheumatoid arthritis, multiple sclerosis, and inflammatory bowel </w:t>
      </w:r>
      <w:proofErr w:type="gramStart"/>
      <w:r w:rsidRPr="007C07DF">
        <w:rPr>
          <w:rFonts w:ascii="Book Antiqua" w:hAnsi="Book Antiqua"/>
          <w:sz w:val="24"/>
          <w:szCs w:val="24"/>
        </w:rPr>
        <w:t>diseases</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17,18]</w:t>
      </w:r>
      <w:r w:rsidRPr="007C07DF">
        <w:rPr>
          <w:rFonts w:ascii="Book Antiqua" w:hAnsi="Book Antiqua"/>
          <w:sz w:val="24"/>
          <w:szCs w:val="24"/>
        </w:rPr>
        <w:t xml:space="preserve">. In short, </w:t>
      </w:r>
      <w:bookmarkStart w:id="62" w:name="OLE_LINK32"/>
      <w:r w:rsidRPr="007C07DF">
        <w:rPr>
          <w:rFonts w:ascii="Book Antiqua" w:hAnsi="Book Antiqua"/>
          <w:sz w:val="24"/>
          <w:szCs w:val="24"/>
        </w:rPr>
        <w:t>the dynamic equilibrium between</w:t>
      </w:r>
      <w:bookmarkStart w:id="63" w:name="OLE_LINK51"/>
      <w:bookmarkStart w:id="64" w:name="OLE_LINK52"/>
      <w:r w:rsidRPr="007C07DF">
        <w:rPr>
          <w:rFonts w:ascii="Book Antiqua" w:hAnsi="Book Antiqua"/>
          <w:sz w:val="24"/>
          <w:szCs w:val="24"/>
        </w:rPr>
        <w:t xml:space="preserve"> </w:t>
      </w:r>
      <w:bookmarkStart w:id="65" w:name="OLE_LINK49"/>
      <w:bookmarkStart w:id="66" w:name="OLE_LINK50"/>
      <w:r w:rsidRPr="007C07DF">
        <w:rPr>
          <w:rFonts w:ascii="Book Antiqua" w:hAnsi="Book Antiqua"/>
          <w:sz w:val="24"/>
          <w:szCs w:val="24"/>
        </w:rPr>
        <w:t>pro-inflammatory</w:t>
      </w:r>
      <w:bookmarkEnd w:id="65"/>
      <w:bookmarkEnd w:id="66"/>
      <w:r w:rsidRPr="007C07DF">
        <w:rPr>
          <w:rFonts w:ascii="Book Antiqua" w:hAnsi="Book Antiqua"/>
          <w:sz w:val="24"/>
          <w:szCs w:val="24"/>
        </w:rPr>
        <w:t xml:space="preserve"> and anti-inflammatory</w:t>
      </w:r>
      <w:bookmarkEnd w:id="63"/>
      <w:bookmarkEnd w:id="64"/>
      <w:r w:rsidRPr="007C07DF">
        <w:rPr>
          <w:rFonts w:ascii="Book Antiqua" w:hAnsi="Book Antiqua"/>
          <w:sz w:val="24"/>
          <w:szCs w:val="24"/>
        </w:rPr>
        <w:t xml:space="preserve"> cytokines may be decisive in normal </w:t>
      </w:r>
      <w:proofErr w:type="gramStart"/>
      <w:r w:rsidRPr="007C07DF">
        <w:rPr>
          <w:rFonts w:ascii="Book Antiqua" w:hAnsi="Book Antiqua"/>
          <w:sz w:val="24"/>
          <w:szCs w:val="24"/>
        </w:rPr>
        <w:t>cells</w:t>
      </w:r>
      <w:bookmarkEnd w:id="62"/>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19]</w:t>
      </w:r>
      <w:r w:rsidRPr="007C07DF">
        <w:rPr>
          <w:rFonts w:ascii="Book Antiqua" w:hAnsi="Book Antiqua"/>
          <w:sz w:val="24"/>
          <w:szCs w:val="24"/>
        </w:rPr>
        <w:t xml:space="preserve">. </w:t>
      </w:r>
      <w:bookmarkStart w:id="67" w:name="OLE_LINK112"/>
      <w:bookmarkStart w:id="68" w:name="OLE_LINK111"/>
      <w:r w:rsidRPr="007C07DF">
        <w:rPr>
          <w:rFonts w:ascii="Book Antiqua" w:hAnsi="Book Antiqua"/>
          <w:sz w:val="24"/>
          <w:szCs w:val="24"/>
        </w:rPr>
        <w:t xml:space="preserve">Although IL-17 stimulates the expression and production of </w:t>
      </w:r>
      <w:proofErr w:type="spellStart"/>
      <w:r w:rsidRPr="007C07DF">
        <w:rPr>
          <w:rFonts w:ascii="Book Antiqua" w:hAnsi="Book Antiqua"/>
          <w:sz w:val="24"/>
          <w:szCs w:val="24"/>
        </w:rPr>
        <w:t>proinflammatory</w:t>
      </w:r>
      <w:proofErr w:type="spellEnd"/>
      <w:r w:rsidRPr="007C07DF">
        <w:rPr>
          <w:rFonts w:ascii="Book Antiqua" w:hAnsi="Book Antiqua"/>
          <w:sz w:val="24"/>
          <w:szCs w:val="24"/>
        </w:rPr>
        <w:t xml:space="preserve"> cytokines in human cells, it may disrupt this equilibrium. As a result, </w:t>
      </w:r>
      <w:proofErr w:type="spellStart"/>
      <w:r w:rsidRPr="007C07DF">
        <w:rPr>
          <w:rFonts w:ascii="Book Antiqua" w:hAnsi="Book Antiqua"/>
          <w:sz w:val="24"/>
          <w:szCs w:val="24"/>
        </w:rPr>
        <w:t>proinflammatory</w:t>
      </w:r>
      <w:proofErr w:type="spellEnd"/>
      <w:r w:rsidRPr="007C07DF">
        <w:rPr>
          <w:rFonts w:ascii="Book Antiqua" w:hAnsi="Book Antiqua"/>
          <w:sz w:val="24"/>
          <w:szCs w:val="24"/>
        </w:rPr>
        <w:t xml:space="preserve"> cytokines are </w:t>
      </w:r>
      <w:r w:rsidRPr="007C07DF">
        <w:rPr>
          <w:rFonts w:ascii="Book Antiqua" w:hAnsi="Book Antiqua"/>
          <w:sz w:val="24"/>
          <w:szCs w:val="24"/>
        </w:rPr>
        <w:lastRenderedPageBreak/>
        <w:t xml:space="preserve">overexpressed leading to facilitation of the pathologic lesions of colonic mucosa, which is inevitably related to the severity of gut </w:t>
      </w:r>
      <w:proofErr w:type="gramStart"/>
      <w:r w:rsidRPr="007C07DF">
        <w:rPr>
          <w:rFonts w:ascii="Book Antiqua" w:hAnsi="Book Antiqua"/>
          <w:sz w:val="24"/>
          <w:szCs w:val="24"/>
        </w:rPr>
        <w:t>inflammation</w:t>
      </w:r>
      <w:bookmarkEnd w:id="67"/>
      <w:bookmarkEnd w:id="68"/>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20,21]</w:t>
      </w:r>
      <w:r w:rsidRPr="007C07DF">
        <w:rPr>
          <w:rFonts w:ascii="Book Antiqua" w:hAnsi="Book Antiqua"/>
          <w:sz w:val="24"/>
          <w:szCs w:val="24"/>
        </w:rPr>
        <w:t xml:space="preserve">. It has been hypothesized that </w:t>
      </w:r>
      <w:r w:rsidRPr="007C07DF">
        <w:rPr>
          <w:rFonts w:ascii="Book Antiqua" w:hAnsi="Book Antiqua"/>
          <w:i/>
          <w:sz w:val="24"/>
          <w:szCs w:val="24"/>
        </w:rPr>
        <w:t>IL-17</w:t>
      </w:r>
      <w:r w:rsidRPr="007C07DF">
        <w:rPr>
          <w:rFonts w:ascii="Book Antiqua" w:hAnsi="Book Antiqua"/>
          <w:sz w:val="24"/>
          <w:szCs w:val="24"/>
        </w:rPr>
        <w:t xml:space="preserve"> is significantly associated with the development and progression of </w:t>
      </w:r>
      <w:proofErr w:type="gramStart"/>
      <w:r w:rsidRPr="007C07DF">
        <w:rPr>
          <w:rFonts w:ascii="Book Antiqua" w:hAnsi="Book Antiqua"/>
          <w:sz w:val="24"/>
          <w:szCs w:val="24"/>
        </w:rPr>
        <w:t>UC</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22]</w:t>
      </w:r>
      <w:r w:rsidRPr="007C07DF">
        <w:rPr>
          <w:rFonts w:ascii="Book Antiqua" w:hAnsi="Book Antiqua"/>
          <w:sz w:val="24"/>
          <w:szCs w:val="24"/>
        </w:rPr>
        <w:t xml:space="preserve">, with the majority of the studies focusing on the role of </w:t>
      </w:r>
      <w:bookmarkStart w:id="69" w:name="OLE_LINK29"/>
      <w:bookmarkStart w:id="70" w:name="OLE_LINK28"/>
      <w:r w:rsidRPr="007C07DF">
        <w:rPr>
          <w:rFonts w:ascii="Book Antiqua" w:hAnsi="Book Antiqua"/>
          <w:i/>
          <w:sz w:val="24"/>
          <w:szCs w:val="24"/>
        </w:rPr>
        <w:t>IL-17A</w:t>
      </w:r>
      <w:r w:rsidRPr="007C07DF">
        <w:rPr>
          <w:rFonts w:ascii="Book Antiqua" w:hAnsi="Book Antiqua"/>
          <w:sz w:val="24"/>
          <w:szCs w:val="24"/>
        </w:rPr>
        <w:t xml:space="preserve"> and </w:t>
      </w:r>
      <w:r w:rsidRPr="007C07DF">
        <w:rPr>
          <w:rFonts w:ascii="Book Antiqua" w:hAnsi="Book Antiqua"/>
          <w:i/>
          <w:sz w:val="24"/>
          <w:szCs w:val="24"/>
        </w:rPr>
        <w:t>IL-17F</w:t>
      </w:r>
      <w:bookmarkEnd w:id="69"/>
      <w:bookmarkEnd w:id="70"/>
      <w:r w:rsidRPr="007C07DF">
        <w:rPr>
          <w:rFonts w:ascii="Book Antiqua" w:hAnsi="Book Antiqua"/>
          <w:noProof/>
          <w:sz w:val="24"/>
          <w:szCs w:val="24"/>
          <w:vertAlign w:val="superscript"/>
        </w:rPr>
        <w:t>[23]</w:t>
      </w:r>
      <w:r w:rsidRPr="007C07DF">
        <w:rPr>
          <w:rFonts w:ascii="Book Antiqua" w:hAnsi="Book Antiqua"/>
          <w:sz w:val="24"/>
          <w:szCs w:val="24"/>
        </w:rPr>
        <w:t xml:space="preserve">. Recently, however, some studies have also suggested that elevated serum IL-17 levels are associated with an increased UC </w:t>
      </w:r>
      <w:proofErr w:type="gramStart"/>
      <w:r w:rsidRPr="007C07DF">
        <w:rPr>
          <w:rFonts w:ascii="Book Antiqua" w:hAnsi="Book Antiqua"/>
          <w:sz w:val="24"/>
          <w:szCs w:val="24"/>
        </w:rPr>
        <w:t>risk</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14,24]</w:t>
      </w:r>
      <w:r w:rsidRPr="007C07DF">
        <w:rPr>
          <w:rFonts w:ascii="Book Antiqua" w:hAnsi="Book Antiqua"/>
          <w:sz w:val="24"/>
          <w:szCs w:val="24"/>
        </w:rPr>
        <w:t xml:space="preserve">. Moreover, several single nucleotide polymorphisms have suggested that there is a connection between UC susceptibility and the </w:t>
      </w:r>
      <w:r w:rsidRPr="007C07DF">
        <w:rPr>
          <w:rFonts w:ascii="Book Antiqua" w:hAnsi="Book Antiqua"/>
          <w:i/>
          <w:sz w:val="24"/>
          <w:szCs w:val="24"/>
        </w:rPr>
        <w:t>IL-17</w:t>
      </w:r>
      <w:r w:rsidRPr="007C07DF">
        <w:rPr>
          <w:rFonts w:ascii="Book Antiqua" w:hAnsi="Book Antiqua"/>
          <w:sz w:val="24"/>
          <w:szCs w:val="24"/>
        </w:rPr>
        <w:t xml:space="preserve"> gene </w:t>
      </w:r>
      <w:proofErr w:type="gramStart"/>
      <w:r w:rsidRPr="007C07DF">
        <w:rPr>
          <w:rFonts w:ascii="Book Antiqua" w:hAnsi="Book Antiqua"/>
          <w:sz w:val="24"/>
          <w:szCs w:val="24"/>
        </w:rPr>
        <w:t>cluster</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10,25]</w:t>
      </w:r>
      <w:r w:rsidRPr="007C07DF">
        <w:rPr>
          <w:rFonts w:ascii="Book Antiqua" w:hAnsi="Book Antiqua"/>
          <w:sz w:val="24"/>
          <w:szCs w:val="24"/>
        </w:rPr>
        <w:t xml:space="preserve">. Genetic polymorphisms in </w:t>
      </w:r>
      <w:r w:rsidRPr="007C07DF">
        <w:rPr>
          <w:rFonts w:ascii="Book Antiqua" w:hAnsi="Book Antiqua"/>
          <w:i/>
          <w:sz w:val="24"/>
          <w:szCs w:val="24"/>
        </w:rPr>
        <w:t>IL-17A</w:t>
      </w:r>
      <w:r w:rsidRPr="007C07DF">
        <w:rPr>
          <w:rFonts w:ascii="Book Antiqua" w:hAnsi="Book Antiqua"/>
          <w:sz w:val="24"/>
          <w:szCs w:val="24"/>
        </w:rPr>
        <w:t xml:space="preserve"> and </w:t>
      </w:r>
      <w:r w:rsidRPr="007C07DF">
        <w:rPr>
          <w:rFonts w:ascii="Book Antiqua" w:hAnsi="Book Antiqua"/>
          <w:i/>
          <w:sz w:val="24"/>
          <w:szCs w:val="24"/>
        </w:rPr>
        <w:t>IL-17F</w:t>
      </w:r>
      <w:r w:rsidRPr="007C07DF">
        <w:rPr>
          <w:rFonts w:ascii="Book Antiqua" w:hAnsi="Book Antiqua"/>
          <w:sz w:val="24"/>
          <w:szCs w:val="24"/>
        </w:rPr>
        <w:t xml:space="preserve"> may influence the expression of IL-17 via CXC chemokine induction and subsequent neutrophil recruitment, thus </w:t>
      </w:r>
      <w:bookmarkStart w:id="71" w:name="OLE_LINK47"/>
      <w:bookmarkStart w:id="72" w:name="OLE_LINK48"/>
      <w:bookmarkStart w:id="73" w:name="OLE_LINK45"/>
      <w:bookmarkStart w:id="74" w:name="OLE_LINK46"/>
      <w:r w:rsidRPr="007C07DF">
        <w:rPr>
          <w:rFonts w:ascii="Book Antiqua" w:hAnsi="Book Antiqua"/>
          <w:sz w:val="24"/>
          <w:szCs w:val="24"/>
        </w:rPr>
        <w:t>affecting UC</w:t>
      </w:r>
      <w:bookmarkEnd w:id="71"/>
      <w:bookmarkEnd w:id="72"/>
      <w:bookmarkEnd w:id="73"/>
      <w:bookmarkEnd w:id="74"/>
      <w:r w:rsidRPr="007C07DF">
        <w:rPr>
          <w:rFonts w:ascii="Book Antiqua" w:hAnsi="Book Antiqua"/>
          <w:sz w:val="24"/>
          <w:szCs w:val="24"/>
        </w:rPr>
        <w:t xml:space="preserve"> </w:t>
      </w:r>
      <w:proofErr w:type="gramStart"/>
      <w:r w:rsidRPr="007C07DF">
        <w:rPr>
          <w:rFonts w:ascii="Book Antiqua" w:hAnsi="Book Antiqua"/>
          <w:sz w:val="24"/>
          <w:szCs w:val="24"/>
        </w:rPr>
        <w:t>susceptibility</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26]</w:t>
      </w:r>
      <w:r w:rsidRPr="007C07DF">
        <w:rPr>
          <w:rFonts w:ascii="Book Antiqua" w:hAnsi="Book Antiqua"/>
          <w:sz w:val="24"/>
          <w:szCs w:val="24"/>
        </w:rPr>
        <w:t xml:space="preserve">. Recent evidence has proposed that genetic polymorphisms in </w:t>
      </w:r>
      <w:r w:rsidRPr="007C07DF">
        <w:rPr>
          <w:rFonts w:ascii="Book Antiqua" w:hAnsi="Book Antiqua"/>
          <w:i/>
          <w:sz w:val="24"/>
          <w:szCs w:val="24"/>
        </w:rPr>
        <w:t>IL-17A</w:t>
      </w:r>
      <w:r w:rsidRPr="007C07DF">
        <w:rPr>
          <w:rFonts w:ascii="Book Antiqua" w:hAnsi="Book Antiqua"/>
          <w:sz w:val="24"/>
          <w:szCs w:val="24"/>
        </w:rPr>
        <w:t xml:space="preserve"> and </w:t>
      </w:r>
      <w:r w:rsidRPr="007C07DF">
        <w:rPr>
          <w:rFonts w:ascii="Book Antiqua" w:hAnsi="Book Antiqua"/>
          <w:i/>
          <w:sz w:val="24"/>
          <w:szCs w:val="24"/>
        </w:rPr>
        <w:t>IL-17F</w:t>
      </w:r>
      <w:r w:rsidRPr="007C07DF">
        <w:rPr>
          <w:rFonts w:ascii="Book Antiqua" w:hAnsi="Book Antiqua"/>
          <w:sz w:val="24"/>
          <w:szCs w:val="24"/>
        </w:rPr>
        <w:t xml:space="preserve"> and serum IL-17 levels may be involved in the incidence of </w:t>
      </w:r>
      <w:proofErr w:type="gramStart"/>
      <w:r w:rsidRPr="007C07DF">
        <w:rPr>
          <w:rFonts w:ascii="Book Antiqua" w:hAnsi="Book Antiqua"/>
          <w:sz w:val="24"/>
          <w:szCs w:val="24"/>
        </w:rPr>
        <w:t>UC</w:t>
      </w:r>
      <w:bookmarkStart w:id="75" w:name="OLE_LINK27"/>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14,24]</w:t>
      </w:r>
      <w:bookmarkEnd w:id="75"/>
      <w:r w:rsidRPr="007C07DF">
        <w:rPr>
          <w:rFonts w:ascii="Book Antiqua" w:hAnsi="Book Antiqua"/>
          <w:sz w:val="24"/>
          <w:szCs w:val="24"/>
        </w:rPr>
        <w:t xml:space="preserve">. However, the results of these studies have been contradictory. Therefore, the aim of this meta-analysis was to evaluate the relationships between </w:t>
      </w:r>
      <w:r w:rsidRPr="007C07DF">
        <w:rPr>
          <w:rFonts w:ascii="Book Antiqua" w:hAnsi="Book Antiqua"/>
          <w:i/>
          <w:sz w:val="24"/>
          <w:szCs w:val="24"/>
        </w:rPr>
        <w:t>IL-17A/F</w:t>
      </w:r>
      <w:r w:rsidRPr="007C07DF">
        <w:rPr>
          <w:rFonts w:ascii="Book Antiqua" w:hAnsi="Book Antiqua"/>
          <w:sz w:val="24"/>
          <w:szCs w:val="24"/>
        </w:rPr>
        <w:t xml:space="preserve"> genetic polymorphisms and serum IL-17 levels with UC risk.</w:t>
      </w:r>
    </w:p>
    <w:p w:rsidR="00546009" w:rsidRPr="007C07DF" w:rsidRDefault="00546009" w:rsidP="00677DE1">
      <w:pPr>
        <w:adjustRightInd w:val="0"/>
        <w:snapToGrid w:val="0"/>
        <w:spacing w:line="360" w:lineRule="auto"/>
        <w:rPr>
          <w:rFonts w:ascii="Book Antiqua" w:hAnsi="Book Antiqua"/>
          <w:b/>
          <w:bCs/>
          <w:iCs/>
          <w:sz w:val="24"/>
          <w:szCs w:val="24"/>
        </w:rPr>
      </w:pPr>
    </w:p>
    <w:p w:rsidR="00546009" w:rsidRPr="007C07DF" w:rsidRDefault="00546009" w:rsidP="00677DE1">
      <w:pPr>
        <w:widowControl/>
        <w:adjustRightInd w:val="0"/>
        <w:snapToGrid w:val="0"/>
        <w:spacing w:line="360" w:lineRule="auto"/>
        <w:rPr>
          <w:rFonts w:ascii="Book Antiqua" w:hAnsi="Book Antiqua"/>
          <w:b/>
          <w:bCs/>
          <w:kern w:val="0"/>
          <w:sz w:val="24"/>
          <w:szCs w:val="24"/>
        </w:rPr>
      </w:pPr>
      <w:r w:rsidRPr="007C07DF">
        <w:rPr>
          <w:rFonts w:ascii="Book Antiqua" w:hAnsi="Book Antiqua"/>
          <w:b/>
          <w:bCs/>
          <w:kern w:val="0"/>
          <w:sz w:val="24"/>
          <w:szCs w:val="24"/>
        </w:rPr>
        <w:t>MATERIAL AND METHODS</w:t>
      </w:r>
    </w:p>
    <w:p w:rsidR="00546009" w:rsidRPr="007C07DF" w:rsidRDefault="00546009" w:rsidP="00677DE1">
      <w:pPr>
        <w:widowControl/>
        <w:adjustRightInd w:val="0"/>
        <w:snapToGrid w:val="0"/>
        <w:spacing w:line="360" w:lineRule="auto"/>
        <w:rPr>
          <w:rFonts w:ascii="Book Antiqua" w:hAnsi="Book Antiqua"/>
          <w:b/>
          <w:bCs/>
          <w:i/>
          <w:kern w:val="0"/>
          <w:sz w:val="24"/>
          <w:szCs w:val="24"/>
        </w:rPr>
      </w:pPr>
      <w:r w:rsidRPr="007C07DF">
        <w:rPr>
          <w:rFonts w:ascii="Book Antiqua" w:hAnsi="Book Antiqua"/>
          <w:b/>
          <w:bCs/>
          <w:i/>
          <w:kern w:val="0"/>
          <w:sz w:val="24"/>
          <w:szCs w:val="24"/>
        </w:rPr>
        <w:t>Literature search</w:t>
      </w:r>
    </w:p>
    <w:p w:rsidR="00546009" w:rsidRPr="007C07DF" w:rsidRDefault="00546009" w:rsidP="00677DE1">
      <w:pPr>
        <w:widowControl/>
        <w:adjustRightInd w:val="0"/>
        <w:snapToGrid w:val="0"/>
        <w:spacing w:line="360" w:lineRule="auto"/>
        <w:rPr>
          <w:rFonts w:ascii="Book Antiqua" w:hAnsi="Book Antiqua"/>
          <w:sz w:val="24"/>
          <w:szCs w:val="24"/>
        </w:rPr>
      </w:pPr>
      <w:r w:rsidRPr="007C07DF">
        <w:rPr>
          <w:rFonts w:ascii="Book Antiqua" w:hAnsi="Book Antiqua"/>
          <w:sz w:val="24"/>
          <w:szCs w:val="24"/>
        </w:rPr>
        <w:t>Without language restriction, the following databases were searched through August 1, 2013: PubMed, Web of Science, Google Scholar, Cochrane Library, CISCOM, CINAHL, EBSCO, and Chinese Biomedical Database. The following keywords and Medical Subject Headings terms were used for the search:</w:t>
      </w:r>
      <w:r w:rsidRPr="007C07DF">
        <w:rPr>
          <w:rFonts w:ascii="Book Antiqua" w:hAnsi="Book Antiqua"/>
          <w:kern w:val="0"/>
          <w:sz w:val="24"/>
          <w:szCs w:val="24"/>
        </w:rPr>
        <w:t xml:space="preserve"> </w:t>
      </w:r>
      <w:r w:rsidR="00DD257F">
        <w:rPr>
          <w:rFonts w:ascii="Book Antiqua" w:hAnsi="Book Antiqua" w:hint="eastAsia"/>
          <w:sz w:val="24"/>
          <w:szCs w:val="24"/>
        </w:rPr>
        <w:t>(</w:t>
      </w:r>
      <w:r w:rsidRPr="007C07DF">
        <w:rPr>
          <w:rFonts w:ascii="Book Antiqua" w:hAnsi="Book Antiqua"/>
          <w:sz w:val="24"/>
          <w:szCs w:val="24"/>
        </w:rPr>
        <w:t>“SNP” or “mutation” or “genetic polymorphism” or “variation” or “polymorphism” or “single nucleotide polymorphism” or “variant”</w:t>
      </w:r>
      <w:r w:rsidR="00DD257F">
        <w:rPr>
          <w:rFonts w:ascii="Book Antiqua" w:hAnsi="Book Antiqua" w:hint="eastAsia"/>
          <w:sz w:val="24"/>
          <w:szCs w:val="24"/>
        </w:rPr>
        <w:t>)</w:t>
      </w:r>
      <w:r w:rsidR="00DD257F">
        <w:rPr>
          <w:rFonts w:ascii="Book Antiqua" w:hAnsi="Book Antiqua"/>
          <w:kern w:val="0"/>
          <w:sz w:val="24"/>
          <w:szCs w:val="24"/>
        </w:rPr>
        <w:t xml:space="preserve"> and </w:t>
      </w:r>
      <w:r w:rsidR="00DD257F">
        <w:rPr>
          <w:rFonts w:ascii="Book Antiqua" w:hAnsi="Book Antiqua" w:hint="eastAsia"/>
          <w:kern w:val="0"/>
          <w:sz w:val="24"/>
          <w:szCs w:val="24"/>
        </w:rPr>
        <w:t>(</w:t>
      </w:r>
      <w:r w:rsidRPr="007C07DF">
        <w:rPr>
          <w:rFonts w:ascii="Book Antiqua" w:hAnsi="Book Antiqua"/>
          <w:kern w:val="0"/>
          <w:sz w:val="24"/>
          <w:szCs w:val="24"/>
        </w:rPr>
        <w:t xml:space="preserve">“ulcerative colitis” or “ulcer colitis” or “ulcerative </w:t>
      </w:r>
      <w:proofErr w:type="spellStart"/>
      <w:r w:rsidRPr="007C07DF">
        <w:rPr>
          <w:rFonts w:ascii="Book Antiqua" w:hAnsi="Book Antiqua"/>
          <w:kern w:val="0"/>
          <w:sz w:val="24"/>
          <w:szCs w:val="24"/>
        </w:rPr>
        <w:t>colonitis</w:t>
      </w:r>
      <w:proofErr w:type="spellEnd"/>
      <w:r w:rsidRPr="007C07DF">
        <w:rPr>
          <w:rFonts w:ascii="Book Antiqua" w:hAnsi="Book Antiqua"/>
          <w:kern w:val="0"/>
          <w:sz w:val="24"/>
          <w:szCs w:val="24"/>
        </w:rPr>
        <w:t xml:space="preserve">” or “ulcer </w:t>
      </w:r>
      <w:proofErr w:type="spellStart"/>
      <w:r w:rsidRPr="007C07DF">
        <w:rPr>
          <w:rFonts w:ascii="Book Antiqua" w:hAnsi="Book Antiqua"/>
          <w:kern w:val="0"/>
          <w:sz w:val="24"/>
          <w:szCs w:val="24"/>
        </w:rPr>
        <w:t>enterocolitis</w:t>
      </w:r>
      <w:proofErr w:type="spellEnd"/>
      <w:r w:rsidRPr="007C07DF">
        <w:rPr>
          <w:rFonts w:ascii="Book Antiqua" w:hAnsi="Book Antiqua"/>
          <w:kern w:val="0"/>
          <w:sz w:val="24"/>
          <w:szCs w:val="24"/>
        </w:rPr>
        <w:t>” or “UC”</w:t>
      </w:r>
      <w:r w:rsidR="00DD257F">
        <w:rPr>
          <w:rFonts w:ascii="Book Antiqua" w:hAnsi="Book Antiqua" w:hint="eastAsia"/>
          <w:kern w:val="0"/>
          <w:sz w:val="24"/>
          <w:szCs w:val="24"/>
        </w:rPr>
        <w:t>)</w:t>
      </w:r>
      <w:r w:rsidRPr="007C07DF">
        <w:rPr>
          <w:rFonts w:ascii="Book Antiqua" w:hAnsi="Book Antiqua"/>
          <w:kern w:val="0"/>
          <w:sz w:val="24"/>
          <w:szCs w:val="24"/>
        </w:rPr>
        <w:t xml:space="preserve"> and </w:t>
      </w:r>
      <w:r w:rsidR="00DD257F">
        <w:rPr>
          <w:rFonts w:ascii="Book Antiqua" w:hAnsi="Book Antiqua" w:hint="eastAsia"/>
          <w:kern w:val="0"/>
          <w:sz w:val="24"/>
          <w:szCs w:val="24"/>
        </w:rPr>
        <w:t>(</w:t>
      </w:r>
      <w:r w:rsidRPr="007C07DF">
        <w:rPr>
          <w:rFonts w:ascii="Book Antiqua" w:hAnsi="Book Antiqua"/>
          <w:kern w:val="0"/>
          <w:sz w:val="24"/>
          <w:szCs w:val="24"/>
        </w:rPr>
        <w:t>“interleukin-17” or “interleukin-17A” or “IL-17A” or “interleukin-17F” or “IL-17F”</w:t>
      </w:r>
      <w:bookmarkStart w:id="76" w:name="OLE_LINK71"/>
      <w:r w:rsidR="00DD257F">
        <w:rPr>
          <w:rFonts w:ascii="Book Antiqua" w:hAnsi="Book Antiqua" w:hint="eastAsia"/>
          <w:kern w:val="0"/>
          <w:sz w:val="24"/>
          <w:szCs w:val="24"/>
        </w:rPr>
        <w:t>)</w:t>
      </w:r>
      <w:r w:rsidRPr="007C07DF">
        <w:rPr>
          <w:rFonts w:ascii="Book Antiqua" w:hAnsi="Book Antiqua"/>
          <w:kern w:val="0"/>
          <w:sz w:val="24"/>
          <w:szCs w:val="24"/>
        </w:rPr>
        <w:t>.</w:t>
      </w:r>
      <w:bookmarkEnd w:id="76"/>
      <w:r w:rsidRPr="007C07DF">
        <w:rPr>
          <w:rFonts w:ascii="Book Antiqua" w:hAnsi="Book Antiqua"/>
          <w:kern w:val="0"/>
          <w:sz w:val="24"/>
          <w:szCs w:val="24"/>
        </w:rPr>
        <w:t xml:space="preserve"> A </w:t>
      </w:r>
      <w:r w:rsidRPr="007C07DF">
        <w:rPr>
          <w:rFonts w:ascii="Book Antiqua" w:hAnsi="Book Antiqua"/>
          <w:sz w:val="24"/>
          <w:szCs w:val="24"/>
        </w:rPr>
        <w:t>manual search was also performed to identify other potential articles.</w:t>
      </w:r>
    </w:p>
    <w:p w:rsidR="00546009" w:rsidRPr="007C07DF" w:rsidRDefault="00546009" w:rsidP="00677DE1">
      <w:pPr>
        <w:widowControl/>
        <w:adjustRightInd w:val="0"/>
        <w:snapToGrid w:val="0"/>
        <w:spacing w:line="360" w:lineRule="auto"/>
        <w:rPr>
          <w:rFonts w:ascii="Book Antiqua" w:eastAsia="微软雅黑" w:hAnsi="Book Antiqua"/>
          <w:kern w:val="0"/>
          <w:sz w:val="24"/>
          <w:szCs w:val="24"/>
        </w:rPr>
      </w:pPr>
    </w:p>
    <w:p w:rsidR="00546009" w:rsidRPr="007C07DF" w:rsidRDefault="00546009" w:rsidP="00677DE1">
      <w:pPr>
        <w:pStyle w:val="p17"/>
        <w:adjustRightInd w:val="0"/>
        <w:snapToGrid w:val="0"/>
        <w:spacing w:line="360" w:lineRule="auto"/>
        <w:rPr>
          <w:rFonts w:ascii="Book Antiqua" w:hAnsi="Book Antiqua"/>
          <w:i/>
          <w:sz w:val="24"/>
          <w:szCs w:val="24"/>
        </w:rPr>
      </w:pPr>
      <w:r w:rsidRPr="007C07DF">
        <w:rPr>
          <w:rFonts w:ascii="Book Antiqua" w:hAnsi="Book Antiqua"/>
          <w:b/>
          <w:bCs/>
          <w:i/>
          <w:sz w:val="24"/>
          <w:szCs w:val="24"/>
        </w:rPr>
        <w:t>Selection criteria</w:t>
      </w:r>
    </w:p>
    <w:p w:rsidR="00546009" w:rsidRPr="007C07DF" w:rsidRDefault="00546009" w:rsidP="00677DE1">
      <w:pPr>
        <w:widowControl/>
        <w:adjustRightInd w:val="0"/>
        <w:snapToGrid w:val="0"/>
        <w:spacing w:line="360" w:lineRule="auto"/>
        <w:rPr>
          <w:rFonts w:ascii="Book Antiqua" w:hAnsi="Book Antiqua"/>
          <w:sz w:val="24"/>
          <w:szCs w:val="24"/>
        </w:rPr>
      </w:pPr>
      <w:r w:rsidRPr="007C07DF">
        <w:rPr>
          <w:rFonts w:ascii="Book Antiqua" w:hAnsi="Book Antiqua"/>
          <w:sz w:val="24"/>
          <w:szCs w:val="24"/>
        </w:rPr>
        <w:t>Studies had to meet all five of the following criteria in order to be included in the analysis:</w:t>
      </w:r>
      <w:r w:rsidRPr="007C07DF">
        <w:rPr>
          <w:rFonts w:ascii="Book Antiqua" w:hAnsi="Book Antiqua"/>
          <w:kern w:val="0"/>
          <w:sz w:val="24"/>
          <w:szCs w:val="24"/>
        </w:rPr>
        <w:t xml:space="preserve"> </w:t>
      </w:r>
      <w:r w:rsidR="00251E7E" w:rsidRPr="007C07DF">
        <w:rPr>
          <w:rFonts w:ascii="Book Antiqua" w:hAnsi="Book Antiqua" w:hint="eastAsia"/>
          <w:kern w:val="0"/>
          <w:sz w:val="24"/>
          <w:szCs w:val="24"/>
        </w:rPr>
        <w:t>(1</w:t>
      </w:r>
      <w:r w:rsidRPr="007C07DF">
        <w:rPr>
          <w:rFonts w:ascii="Book Antiqua" w:hAnsi="Book Antiqua"/>
          <w:kern w:val="0"/>
          <w:sz w:val="24"/>
          <w:szCs w:val="24"/>
        </w:rPr>
        <w:t>)</w:t>
      </w:r>
      <w:r w:rsidRPr="007C07DF">
        <w:rPr>
          <w:rFonts w:ascii="Book Antiqua" w:hAnsi="Book Antiqua"/>
          <w:sz w:val="24"/>
          <w:szCs w:val="24"/>
        </w:rPr>
        <w:t xml:space="preserve"> the study design must be a clinical cohort or a case-control study</w:t>
      </w:r>
      <w:r w:rsidR="00251E7E" w:rsidRPr="007C07DF">
        <w:rPr>
          <w:rFonts w:ascii="Book Antiqua" w:hAnsi="Book Antiqua" w:hint="eastAsia"/>
          <w:sz w:val="24"/>
          <w:szCs w:val="24"/>
        </w:rPr>
        <w:t xml:space="preserve">; </w:t>
      </w:r>
      <w:r w:rsidR="00251E7E" w:rsidRPr="007C07DF">
        <w:rPr>
          <w:rFonts w:ascii="Book Antiqua" w:hAnsi="Book Antiqua" w:hint="eastAsia"/>
          <w:kern w:val="0"/>
          <w:sz w:val="24"/>
          <w:szCs w:val="24"/>
        </w:rPr>
        <w:t>(2</w:t>
      </w:r>
      <w:r w:rsidR="00251E7E" w:rsidRPr="007C07DF">
        <w:rPr>
          <w:rFonts w:ascii="Book Antiqua" w:hAnsi="Book Antiqua"/>
          <w:kern w:val="0"/>
          <w:sz w:val="24"/>
          <w:szCs w:val="24"/>
        </w:rPr>
        <w:t>)</w:t>
      </w:r>
      <w:r w:rsidR="00251E7E" w:rsidRPr="007C07DF">
        <w:rPr>
          <w:rFonts w:ascii="Book Antiqua" w:hAnsi="Book Antiqua" w:hint="eastAsia"/>
          <w:kern w:val="0"/>
          <w:sz w:val="24"/>
          <w:szCs w:val="24"/>
        </w:rPr>
        <w:t xml:space="preserve"> </w:t>
      </w:r>
      <w:r w:rsidRPr="007C07DF">
        <w:rPr>
          <w:rFonts w:ascii="Book Antiqua" w:hAnsi="Book Antiqua"/>
          <w:sz w:val="24"/>
          <w:szCs w:val="24"/>
        </w:rPr>
        <w:t xml:space="preserve">the </w:t>
      </w:r>
      <w:r w:rsidRPr="007C07DF">
        <w:rPr>
          <w:rFonts w:ascii="Book Antiqua" w:hAnsi="Book Antiqua"/>
          <w:sz w:val="24"/>
          <w:szCs w:val="24"/>
        </w:rPr>
        <w:lastRenderedPageBreak/>
        <w:t xml:space="preserve">study must relate to the relationship between </w:t>
      </w:r>
      <w:r w:rsidRPr="007C07DF">
        <w:rPr>
          <w:rFonts w:ascii="Book Antiqua" w:hAnsi="Book Antiqua"/>
          <w:i/>
          <w:sz w:val="24"/>
          <w:szCs w:val="24"/>
        </w:rPr>
        <w:t>IL-17A/F</w:t>
      </w:r>
      <w:r w:rsidRPr="007C07DF">
        <w:rPr>
          <w:rFonts w:ascii="Book Antiqua" w:hAnsi="Book Antiqua"/>
          <w:sz w:val="24"/>
          <w:szCs w:val="24"/>
        </w:rPr>
        <w:t xml:space="preserve"> genetic polymorphisms or serum IL-17 levels and risk of UC</w:t>
      </w:r>
      <w:r w:rsidR="00251E7E" w:rsidRPr="007C07DF">
        <w:rPr>
          <w:rFonts w:ascii="Book Antiqua" w:hAnsi="Book Antiqua" w:hint="eastAsia"/>
          <w:kern w:val="0"/>
          <w:sz w:val="24"/>
          <w:szCs w:val="24"/>
        </w:rPr>
        <w:t>; (3</w:t>
      </w:r>
      <w:r w:rsidR="00251E7E" w:rsidRPr="007C07DF">
        <w:rPr>
          <w:rFonts w:ascii="Book Antiqua" w:hAnsi="Book Antiqua"/>
          <w:kern w:val="0"/>
          <w:sz w:val="24"/>
          <w:szCs w:val="24"/>
        </w:rPr>
        <w:t>)</w:t>
      </w:r>
      <w:r w:rsidR="00251E7E" w:rsidRPr="007C07DF">
        <w:rPr>
          <w:rFonts w:ascii="Book Antiqua" w:hAnsi="Book Antiqua" w:hint="eastAsia"/>
          <w:kern w:val="0"/>
          <w:sz w:val="24"/>
          <w:szCs w:val="24"/>
        </w:rPr>
        <w:t xml:space="preserve"> </w:t>
      </w:r>
      <w:r w:rsidRPr="007C07DF">
        <w:rPr>
          <w:rFonts w:ascii="Book Antiqua" w:hAnsi="Book Antiqua"/>
          <w:kern w:val="0"/>
          <w:sz w:val="24"/>
          <w:szCs w:val="24"/>
        </w:rPr>
        <w:t xml:space="preserve">all patients </w:t>
      </w:r>
      <w:r w:rsidRPr="007C07DF">
        <w:rPr>
          <w:rFonts w:ascii="Book Antiqua" w:hAnsi="Book Antiqua"/>
          <w:sz w:val="24"/>
          <w:szCs w:val="24"/>
        </w:rPr>
        <w:t>must meet the UC diagnostic criteria</w:t>
      </w:r>
      <w:r w:rsidR="00251E7E" w:rsidRPr="007C07DF">
        <w:rPr>
          <w:rFonts w:ascii="Book Antiqua" w:hAnsi="Book Antiqua" w:hint="eastAsia"/>
          <w:kern w:val="0"/>
          <w:sz w:val="24"/>
          <w:szCs w:val="24"/>
        </w:rPr>
        <w:t>;</w:t>
      </w:r>
      <w:r w:rsidRPr="007C07DF">
        <w:rPr>
          <w:rFonts w:ascii="Book Antiqua" w:hAnsi="Book Antiqua"/>
          <w:kern w:val="0"/>
          <w:sz w:val="24"/>
          <w:szCs w:val="24"/>
        </w:rPr>
        <w:t xml:space="preserve"> </w:t>
      </w:r>
      <w:r w:rsidR="00251E7E" w:rsidRPr="007C07DF">
        <w:rPr>
          <w:rFonts w:ascii="Book Antiqua" w:hAnsi="Book Antiqua" w:hint="eastAsia"/>
          <w:kern w:val="0"/>
          <w:sz w:val="24"/>
          <w:szCs w:val="24"/>
        </w:rPr>
        <w:t>(4</w:t>
      </w:r>
      <w:r w:rsidR="00251E7E" w:rsidRPr="007C07DF">
        <w:rPr>
          <w:rFonts w:ascii="Book Antiqua" w:hAnsi="Book Antiqua"/>
          <w:kern w:val="0"/>
          <w:sz w:val="24"/>
          <w:szCs w:val="24"/>
        </w:rPr>
        <w:t>)</w:t>
      </w:r>
      <w:r w:rsidRPr="007C07DF">
        <w:rPr>
          <w:rFonts w:ascii="Book Antiqua" w:hAnsi="Book Antiqua"/>
          <w:kern w:val="0"/>
          <w:sz w:val="24"/>
          <w:szCs w:val="24"/>
        </w:rPr>
        <w:t xml:space="preserve"> </w:t>
      </w:r>
      <w:r w:rsidRPr="007C07DF">
        <w:rPr>
          <w:rFonts w:ascii="Book Antiqua" w:hAnsi="Book Antiqua"/>
          <w:sz w:val="24"/>
          <w:szCs w:val="24"/>
        </w:rPr>
        <w:t>the study must provide sufficient information about</w:t>
      </w:r>
      <w:r w:rsidRPr="007C07DF">
        <w:rPr>
          <w:rFonts w:ascii="Book Antiqua" w:hAnsi="Book Antiqua"/>
          <w:kern w:val="0"/>
          <w:sz w:val="24"/>
          <w:szCs w:val="24"/>
        </w:rPr>
        <w:t xml:space="preserve"> SNP frequencies or serum IL-17 levels</w:t>
      </w:r>
      <w:r w:rsidR="00251E7E" w:rsidRPr="007C07DF">
        <w:rPr>
          <w:rFonts w:ascii="Book Antiqua" w:hAnsi="Book Antiqua" w:hint="eastAsia"/>
          <w:kern w:val="0"/>
          <w:sz w:val="24"/>
          <w:szCs w:val="24"/>
        </w:rPr>
        <w:t>;</w:t>
      </w:r>
      <w:r w:rsidRPr="007C07DF">
        <w:rPr>
          <w:rFonts w:ascii="Book Antiqua" w:hAnsi="Book Antiqua"/>
          <w:kern w:val="0"/>
          <w:sz w:val="24"/>
          <w:szCs w:val="24"/>
        </w:rPr>
        <w:t xml:space="preserve"> and </w:t>
      </w:r>
      <w:r w:rsidR="00251E7E" w:rsidRPr="007C07DF">
        <w:rPr>
          <w:rFonts w:ascii="Book Antiqua" w:hAnsi="Book Antiqua" w:hint="eastAsia"/>
          <w:kern w:val="0"/>
          <w:sz w:val="24"/>
          <w:szCs w:val="24"/>
        </w:rPr>
        <w:t>(5</w:t>
      </w:r>
      <w:r w:rsidR="00251E7E" w:rsidRPr="007C07DF">
        <w:rPr>
          <w:rFonts w:ascii="Book Antiqua" w:hAnsi="Book Antiqua"/>
          <w:kern w:val="0"/>
          <w:sz w:val="24"/>
          <w:szCs w:val="24"/>
        </w:rPr>
        <w:t>)</w:t>
      </w:r>
      <w:r w:rsidRPr="007C07DF">
        <w:rPr>
          <w:rFonts w:ascii="Book Antiqua" w:hAnsi="Book Antiqua"/>
          <w:kern w:val="0"/>
          <w:sz w:val="24"/>
          <w:szCs w:val="24"/>
        </w:rPr>
        <w:t xml:space="preserve"> the genotype distribution of healthy controls must conform to the Hardy-Weinberg equilibrium (HWE). </w:t>
      </w:r>
      <w:r w:rsidRPr="007C07DF">
        <w:rPr>
          <w:rFonts w:ascii="Book Antiqua" w:hAnsi="Book Antiqua"/>
          <w:sz w:val="24"/>
          <w:szCs w:val="24"/>
        </w:rPr>
        <w:t>If a study did not meet all of the inclusion criteria, it was excluded. In cases where authors published several studies using the same subjects, either the most recent or the largest sample size publication was included.</w:t>
      </w:r>
    </w:p>
    <w:p w:rsidR="00546009" w:rsidRPr="007C07DF" w:rsidRDefault="00546009" w:rsidP="00677DE1">
      <w:pPr>
        <w:widowControl/>
        <w:adjustRightInd w:val="0"/>
        <w:snapToGrid w:val="0"/>
        <w:spacing w:line="360" w:lineRule="auto"/>
        <w:rPr>
          <w:rFonts w:ascii="Book Antiqua" w:hAnsi="Book Antiqua"/>
          <w:sz w:val="24"/>
          <w:szCs w:val="24"/>
        </w:rPr>
      </w:pPr>
    </w:p>
    <w:p w:rsidR="00546009" w:rsidRPr="007C07DF" w:rsidRDefault="00546009" w:rsidP="00677DE1">
      <w:pPr>
        <w:widowControl/>
        <w:adjustRightInd w:val="0"/>
        <w:snapToGrid w:val="0"/>
        <w:spacing w:line="360" w:lineRule="auto"/>
        <w:rPr>
          <w:rFonts w:ascii="Book Antiqua" w:hAnsi="Book Antiqua"/>
          <w:b/>
          <w:bCs/>
          <w:i/>
          <w:kern w:val="0"/>
          <w:sz w:val="24"/>
          <w:szCs w:val="24"/>
        </w:rPr>
      </w:pPr>
      <w:r w:rsidRPr="007C07DF">
        <w:rPr>
          <w:rFonts w:ascii="Book Antiqua" w:hAnsi="Book Antiqua"/>
          <w:b/>
          <w:bCs/>
          <w:i/>
          <w:kern w:val="0"/>
          <w:sz w:val="24"/>
          <w:szCs w:val="24"/>
        </w:rPr>
        <w:t>Data extraction</w:t>
      </w:r>
    </w:p>
    <w:p w:rsidR="00546009" w:rsidRPr="007C07DF" w:rsidRDefault="00546009" w:rsidP="00677DE1">
      <w:pPr>
        <w:widowControl/>
        <w:adjustRightInd w:val="0"/>
        <w:snapToGrid w:val="0"/>
        <w:spacing w:line="360" w:lineRule="auto"/>
        <w:rPr>
          <w:rFonts w:ascii="Book Antiqua" w:hAnsi="Book Antiqua"/>
          <w:kern w:val="0"/>
          <w:sz w:val="24"/>
          <w:szCs w:val="24"/>
        </w:rPr>
      </w:pPr>
      <w:r w:rsidRPr="007C07DF">
        <w:rPr>
          <w:rFonts w:ascii="Book Antiqua" w:hAnsi="Book Antiqua"/>
          <w:sz w:val="24"/>
          <w:szCs w:val="24"/>
        </w:rPr>
        <w:t xml:space="preserve">Two researchers systematically extracted all relevant data from all included studies using a standardized form, including: </w:t>
      </w:r>
      <w:r w:rsidR="00251E7E" w:rsidRPr="007C07DF">
        <w:rPr>
          <w:rFonts w:ascii="Book Antiqua" w:hAnsi="Book Antiqua" w:hint="eastAsia"/>
          <w:kern w:val="0"/>
          <w:sz w:val="24"/>
          <w:szCs w:val="24"/>
        </w:rPr>
        <w:t>(1</w:t>
      </w:r>
      <w:r w:rsidR="00251E7E" w:rsidRPr="007C07DF">
        <w:rPr>
          <w:rFonts w:ascii="Book Antiqua" w:hAnsi="Book Antiqua"/>
          <w:kern w:val="0"/>
          <w:sz w:val="24"/>
          <w:szCs w:val="24"/>
        </w:rPr>
        <w:t>)</w:t>
      </w:r>
      <w:r w:rsidRPr="007C07DF">
        <w:rPr>
          <w:rFonts w:ascii="Book Antiqua" w:hAnsi="Book Antiqua"/>
          <w:sz w:val="24"/>
          <w:szCs w:val="24"/>
        </w:rPr>
        <w:t xml:space="preserve"> publication language</w:t>
      </w:r>
      <w:r w:rsidR="00251E7E" w:rsidRPr="007C07DF">
        <w:rPr>
          <w:rFonts w:ascii="Book Antiqua" w:hAnsi="Book Antiqua" w:hint="eastAsia"/>
          <w:sz w:val="24"/>
          <w:szCs w:val="24"/>
        </w:rPr>
        <w:t>;</w:t>
      </w:r>
      <w:r w:rsidR="00251E7E" w:rsidRPr="007C07DF">
        <w:rPr>
          <w:rFonts w:ascii="Book Antiqua" w:hAnsi="Book Antiqua" w:hint="eastAsia"/>
          <w:kern w:val="0"/>
          <w:sz w:val="24"/>
          <w:szCs w:val="24"/>
        </w:rPr>
        <w:t xml:space="preserve"> (2</w:t>
      </w:r>
      <w:r w:rsidR="00251E7E" w:rsidRPr="007C07DF">
        <w:rPr>
          <w:rFonts w:ascii="Book Antiqua" w:hAnsi="Book Antiqua"/>
          <w:kern w:val="0"/>
          <w:sz w:val="24"/>
          <w:szCs w:val="24"/>
        </w:rPr>
        <w:t>)</w:t>
      </w:r>
      <w:r w:rsidRPr="007C07DF">
        <w:rPr>
          <w:rFonts w:ascii="Book Antiqua" w:hAnsi="Book Antiqua"/>
          <w:sz w:val="24"/>
          <w:szCs w:val="24"/>
        </w:rPr>
        <w:t xml:space="preserve"> publication year</w:t>
      </w:r>
      <w:r w:rsidR="00251E7E" w:rsidRPr="007C07DF">
        <w:rPr>
          <w:rFonts w:ascii="Book Antiqua" w:hAnsi="Book Antiqua" w:hint="eastAsia"/>
          <w:sz w:val="24"/>
          <w:szCs w:val="24"/>
        </w:rPr>
        <w:t>;</w:t>
      </w:r>
      <w:r w:rsidRPr="007C07DF">
        <w:rPr>
          <w:rFonts w:ascii="Book Antiqua" w:hAnsi="Book Antiqua"/>
          <w:sz w:val="24"/>
          <w:szCs w:val="24"/>
        </w:rPr>
        <w:t xml:space="preserve"> </w:t>
      </w:r>
      <w:r w:rsidR="00251E7E" w:rsidRPr="007C07DF">
        <w:rPr>
          <w:rFonts w:ascii="Book Antiqua" w:hAnsi="Book Antiqua" w:hint="eastAsia"/>
          <w:kern w:val="0"/>
          <w:sz w:val="24"/>
          <w:szCs w:val="24"/>
        </w:rPr>
        <w:t>(3</w:t>
      </w:r>
      <w:r w:rsidR="00251E7E" w:rsidRPr="007C07DF">
        <w:rPr>
          <w:rFonts w:ascii="Book Antiqua" w:hAnsi="Book Antiqua"/>
          <w:kern w:val="0"/>
          <w:sz w:val="24"/>
          <w:szCs w:val="24"/>
        </w:rPr>
        <w:t>)</w:t>
      </w:r>
      <w:r w:rsidRPr="007C07DF">
        <w:rPr>
          <w:rFonts w:ascii="Book Antiqua" w:hAnsi="Book Antiqua"/>
          <w:sz w:val="24"/>
          <w:szCs w:val="24"/>
        </w:rPr>
        <w:t xml:space="preserve"> first author’s surname</w:t>
      </w:r>
      <w:r w:rsidR="00251E7E" w:rsidRPr="007C07DF">
        <w:rPr>
          <w:rFonts w:ascii="Book Antiqua" w:hAnsi="Book Antiqua" w:hint="eastAsia"/>
          <w:sz w:val="24"/>
          <w:szCs w:val="24"/>
        </w:rPr>
        <w:t>;</w:t>
      </w:r>
      <w:r w:rsidR="00251E7E" w:rsidRPr="007C07DF">
        <w:rPr>
          <w:rFonts w:ascii="Book Antiqua" w:hAnsi="Book Antiqua" w:hint="eastAsia"/>
          <w:kern w:val="0"/>
          <w:sz w:val="24"/>
          <w:szCs w:val="24"/>
        </w:rPr>
        <w:t xml:space="preserve"> (4</w:t>
      </w:r>
      <w:r w:rsidR="00251E7E" w:rsidRPr="007C07DF">
        <w:rPr>
          <w:rFonts w:ascii="Book Antiqua" w:hAnsi="Book Antiqua"/>
          <w:kern w:val="0"/>
          <w:sz w:val="24"/>
          <w:szCs w:val="24"/>
        </w:rPr>
        <w:t>)</w:t>
      </w:r>
      <w:r w:rsidRPr="007C07DF">
        <w:rPr>
          <w:rFonts w:ascii="Book Antiqua" w:hAnsi="Book Antiqua"/>
          <w:sz w:val="24"/>
          <w:szCs w:val="24"/>
        </w:rPr>
        <w:t xml:space="preserve"> geographic location of the study</w:t>
      </w:r>
      <w:r w:rsidR="00251E7E" w:rsidRPr="007C07DF">
        <w:rPr>
          <w:rFonts w:ascii="Book Antiqua" w:hAnsi="Book Antiqua" w:hint="eastAsia"/>
          <w:sz w:val="24"/>
          <w:szCs w:val="24"/>
        </w:rPr>
        <w:t>;</w:t>
      </w:r>
      <w:r w:rsidRPr="007C07DF">
        <w:rPr>
          <w:rFonts w:ascii="Book Antiqua" w:hAnsi="Book Antiqua"/>
          <w:sz w:val="24"/>
          <w:szCs w:val="24"/>
        </w:rPr>
        <w:t xml:space="preserve"> </w:t>
      </w:r>
      <w:r w:rsidR="00251E7E" w:rsidRPr="007C07DF">
        <w:rPr>
          <w:rFonts w:ascii="Book Antiqua" w:hAnsi="Book Antiqua" w:hint="eastAsia"/>
          <w:kern w:val="0"/>
          <w:sz w:val="24"/>
          <w:szCs w:val="24"/>
        </w:rPr>
        <w:t>(5</w:t>
      </w:r>
      <w:r w:rsidR="00251E7E" w:rsidRPr="007C07DF">
        <w:rPr>
          <w:rFonts w:ascii="Book Antiqua" w:hAnsi="Book Antiqua"/>
          <w:kern w:val="0"/>
          <w:sz w:val="24"/>
          <w:szCs w:val="24"/>
        </w:rPr>
        <w:t>)</w:t>
      </w:r>
      <w:r w:rsidRPr="007C07DF">
        <w:rPr>
          <w:rFonts w:ascii="Book Antiqua" w:hAnsi="Book Antiqua"/>
          <w:sz w:val="24"/>
          <w:szCs w:val="24"/>
        </w:rPr>
        <w:t xml:space="preserve"> study design</w:t>
      </w:r>
      <w:r w:rsidR="00251E7E" w:rsidRPr="007C07DF">
        <w:rPr>
          <w:rFonts w:ascii="Book Antiqua" w:hAnsi="Book Antiqua" w:hint="eastAsia"/>
          <w:sz w:val="24"/>
          <w:szCs w:val="24"/>
        </w:rPr>
        <w:t>;</w:t>
      </w:r>
      <w:r w:rsidRPr="007C07DF">
        <w:rPr>
          <w:rFonts w:ascii="Book Antiqua" w:hAnsi="Book Antiqua"/>
          <w:sz w:val="24"/>
          <w:szCs w:val="24"/>
        </w:rPr>
        <w:t xml:space="preserve"> </w:t>
      </w:r>
      <w:r w:rsidR="00251E7E" w:rsidRPr="007C07DF">
        <w:rPr>
          <w:rFonts w:ascii="Book Antiqua" w:hAnsi="Book Antiqua" w:hint="eastAsia"/>
          <w:kern w:val="0"/>
          <w:sz w:val="24"/>
          <w:szCs w:val="24"/>
        </w:rPr>
        <w:t>(6</w:t>
      </w:r>
      <w:r w:rsidR="00251E7E" w:rsidRPr="007C07DF">
        <w:rPr>
          <w:rFonts w:ascii="Book Antiqua" w:hAnsi="Book Antiqua"/>
          <w:kern w:val="0"/>
          <w:sz w:val="24"/>
          <w:szCs w:val="24"/>
        </w:rPr>
        <w:t>)</w:t>
      </w:r>
      <w:r w:rsidR="00251E7E" w:rsidRPr="007C07DF">
        <w:rPr>
          <w:rFonts w:ascii="Book Antiqua" w:hAnsi="Book Antiqua" w:hint="eastAsia"/>
          <w:kern w:val="0"/>
          <w:sz w:val="24"/>
          <w:szCs w:val="24"/>
        </w:rPr>
        <w:t xml:space="preserve"> </w:t>
      </w:r>
      <w:r w:rsidRPr="007C07DF">
        <w:rPr>
          <w:rFonts w:ascii="Book Antiqua" w:hAnsi="Book Antiqua"/>
          <w:sz w:val="24"/>
          <w:szCs w:val="24"/>
        </w:rPr>
        <w:t>sample size</w:t>
      </w:r>
      <w:r w:rsidR="00251E7E" w:rsidRPr="007C07DF">
        <w:rPr>
          <w:rFonts w:ascii="Book Antiqua" w:hAnsi="Book Antiqua" w:hint="eastAsia"/>
          <w:sz w:val="24"/>
          <w:szCs w:val="24"/>
        </w:rPr>
        <w:t>;</w:t>
      </w:r>
      <w:r w:rsidRPr="007C07DF">
        <w:rPr>
          <w:rFonts w:ascii="Book Antiqua" w:hAnsi="Book Antiqua"/>
          <w:sz w:val="24"/>
          <w:szCs w:val="24"/>
        </w:rPr>
        <w:t xml:space="preserve"> </w:t>
      </w:r>
      <w:r w:rsidR="00251E7E" w:rsidRPr="007C07DF">
        <w:rPr>
          <w:rFonts w:ascii="Book Antiqua" w:hAnsi="Book Antiqua" w:hint="eastAsia"/>
          <w:kern w:val="0"/>
          <w:sz w:val="24"/>
          <w:szCs w:val="24"/>
        </w:rPr>
        <w:t>(7</w:t>
      </w:r>
      <w:r w:rsidR="00251E7E" w:rsidRPr="007C07DF">
        <w:rPr>
          <w:rFonts w:ascii="Book Antiqua" w:hAnsi="Book Antiqua"/>
          <w:kern w:val="0"/>
          <w:sz w:val="24"/>
          <w:szCs w:val="24"/>
        </w:rPr>
        <w:t>)</w:t>
      </w:r>
      <w:r w:rsidRPr="007C07DF">
        <w:rPr>
          <w:rFonts w:ascii="Book Antiqua" w:hAnsi="Book Antiqua"/>
          <w:sz w:val="24"/>
          <w:szCs w:val="24"/>
        </w:rPr>
        <w:t xml:space="preserve"> source of the subjects</w:t>
      </w:r>
      <w:r w:rsidR="00251E7E" w:rsidRPr="007C07DF">
        <w:rPr>
          <w:rFonts w:ascii="Book Antiqua" w:hAnsi="Book Antiqua" w:hint="eastAsia"/>
          <w:sz w:val="24"/>
          <w:szCs w:val="24"/>
        </w:rPr>
        <w:t>;</w:t>
      </w:r>
      <w:r w:rsidRPr="007C07DF">
        <w:rPr>
          <w:rFonts w:ascii="Book Antiqua" w:hAnsi="Book Antiqua"/>
          <w:sz w:val="24"/>
          <w:szCs w:val="24"/>
        </w:rPr>
        <w:t xml:space="preserve"> </w:t>
      </w:r>
      <w:r w:rsidR="00251E7E" w:rsidRPr="007C07DF">
        <w:rPr>
          <w:rFonts w:ascii="Book Antiqua" w:hAnsi="Book Antiqua" w:hint="eastAsia"/>
          <w:kern w:val="0"/>
          <w:sz w:val="24"/>
          <w:szCs w:val="24"/>
        </w:rPr>
        <w:t>(8</w:t>
      </w:r>
      <w:r w:rsidR="00251E7E" w:rsidRPr="007C07DF">
        <w:rPr>
          <w:rFonts w:ascii="Book Antiqua" w:hAnsi="Book Antiqua"/>
          <w:kern w:val="0"/>
          <w:sz w:val="24"/>
          <w:szCs w:val="24"/>
        </w:rPr>
        <w:t>)</w:t>
      </w:r>
      <w:r w:rsidRPr="007C07DF">
        <w:rPr>
          <w:rFonts w:ascii="Book Antiqua" w:hAnsi="Book Antiqua"/>
          <w:sz w:val="24"/>
          <w:szCs w:val="24"/>
        </w:rPr>
        <w:t xml:space="preserve"> allele frequencies</w:t>
      </w:r>
      <w:r w:rsidR="00251E7E" w:rsidRPr="007C07DF">
        <w:rPr>
          <w:rFonts w:ascii="Book Antiqua" w:hAnsi="Book Antiqua" w:hint="eastAsia"/>
          <w:sz w:val="24"/>
          <w:szCs w:val="24"/>
        </w:rPr>
        <w:t>;</w:t>
      </w:r>
      <w:r w:rsidR="00251E7E" w:rsidRPr="007C07DF">
        <w:rPr>
          <w:rFonts w:ascii="Book Antiqua" w:hAnsi="Book Antiqua" w:hint="eastAsia"/>
          <w:kern w:val="0"/>
          <w:sz w:val="24"/>
          <w:szCs w:val="24"/>
        </w:rPr>
        <w:t xml:space="preserve"> (9</w:t>
      </w:r>
      <w:r w:rsidR="00251E7E" w:rsidRPr="007C07DF">
        <w:rPr>
          <w:rFonts w:ascii="Book Antiqua" w:hAnsi="Book Antiqua"/>
          <w:kern w:val="0"/>
          <w:sz w:val="24"/>
          <w:szCs w:val="24"/>
        </w:rPr>
        <w:t>)</w:t>
      </w:r>
      <w:r w:rsidR="00251E7E" w:rsidRPr="007C07DF">
        <w:rPr>
          <w:rFonts w:ascii="Book Antiqua" w:hAnsi="Book Antiqua" w:hint="eastAsia"/>
          <w:kern w:val="0"/>
          <w:sz w:val="24"/>
          <w:szCs w:val="24"/>
        </w:rPr>
        <w:t xml:space="preserve"> </w:t>
      </w:r>
      <w:r w:rsidRPr="007C07DF">
        <w:rPr>
          <w:rFonts w:ascii="Book Antiqua" w:hAnsi="Book Antiqua"/>
          <w:sz w:val="24"/>
          <w:szCs w:val="24"/>
        </w:rPr>
        <w:t>tissue sample source</w:t>
      </w:r>
      <w:r w:rsidR="00251E7E" w:rsidRPr="007C07DF">
        <w:rPr>
          <w:rFonts w:ascii="Book Antiqua" w:hAnsi="Book Antiqua" w:hint="eastAsia"/>
          <w:sz w:val="24"/>
          <w:szCs w:val="24"/>
        </w:rPr>
        <w:t xml:space="preserve">; </w:t>
      </w:r>
      <w:r w:rsidR="00251E7E" w:rsidRPr="007C07DF">
        <w:rPr>
          <w:rFonts w:ascii="Book Antiqua" w:hAnsi="Book Antiqua" w:hint="eastAsia"/>
          <w:kern w:val="0"/>
          <w:sz w:val="24"/>
          <w:szCs w:val="24"/>
        </w:rPr>
        <w:t>(10</w:t>
      </w:r>
      <w:r w:rsidRPr="007C07DF">
        <w:rPr>
          <w:rFonts w:ascii="Book Antiqua" w:hAnsi="Book Antiqua"/>
          <w:sz w:val="24"/>
          <w:szCs w:val="24"/>
        </w:rPr>
        <w:t>) SNP genotyping method</w:t>
      </w:r>
      <w:r w:rsidR="00251E7E" w:rsidRPr="007C07DF">
        <w:rPr>
          <w:rFonts w:ascii="Book Antiqua" w:hAnsi="Book Antiqua" w:hint="eastAsia"/>
          <w:sz w:val="24"/>
          <w:szCs w:val="24"/>
        </w:rPr>
        <w:t xml:space="preserve">; </w:t>
      </w:r>
      <w:r w:rsidR="00251E7E" w:rsidRPr="007C07DF">
        <w:rPr>
          <w:rFonts w:ascii="Book Antiqua" w:hAnsi="Book Antiqua" w:hint="eastAsia"/>
          <w:kern w:val="0"/>
          <w:sz w:val="24"/>
          <w:szCs w:val="24"/>
        </w:rPr>
        <w:t>(11</w:t>
      </w:r>
      <w:r w:rsidR="00251E7E" w:rsidRPr="007C07DF">
        <w:rPr>
          <w:rFonts w:ascii="Book Antiqua" w:hAnsi="Book Antiqua"/>
          <w:kern w:val="0"/>
          <w:sz w:val="24"/>
          <w:szCs w:val="24"/>
        </w:rPr>
        <w:t>)</w:t>
      </w:r>
      <w:r w:rsidR="00251E7E" w:rsidRPr="007C07DF">
        <w:rPr>
          <w:rFonts w:ascii="Book Antiqua" w:hAnsi="Book Antiqua" w:hint="eastAsia"/>
          <w:kern w:val="0"/>
          <w:sz w:val="24"/>
          <w:szCs w:val="24"/>
        </w:rPr>
        <w:t xml:space="preserve"> </w:t>
      </w:r>
      <w:r w:rsidRPr="007C07DF">
        <w:rPr>
          <w:rFonts w:ascii="Book Antiqua" w:hAnsi="Book Antiqua"/>
          <w:sz w:val="24"/>
          <w:szCs w:val="24"/>
        </w:rPr>
        <w:t>evidence of HWE in healthy controls</w:t>
      </w:r>
      <w:r w:rsidR="00251E7E" w:rsidRPr="007C07DF">
        <w:rPr>
          <w:rFonts w:ascii="Book Antiqua" w:hAnsi="Book Antiqua" w:hint="eastAsia"/>
          <w:sz w:val="24"/>
          <w:szCs w:val="24"/>
        </w:rPr>
        <w:t>;</w:t>
      </w:r>
      <w:r w:rsidRPr="007C07DF">
        <w:rPr>
          <w:rFonts w:ascii="Book Antiqua" w:hAnsi="Book Antiqua"/>
          <w:sz w:val="24"/>
          <w:szCs w:val="24"/>
        </w:rPr>
        <w:t xml:space="preserve"> and </w:t>
      </w:r>
      <w:r w:rsidR="00251E7E" w:rsidRPr="007C07DF">
        <w:rPr>
          <w:rFonts w:ascii="Book Antiqua" w:hAnsi="Book Antiqua" w:hint="eastAsia"/>
          <w:kern w:val="0"/>
          <w:sz w:val="24"/>
          <w:szCs w:val="24"/>
        </w:rPr>
        <w:t>(12</w:t>
      </w:r>
      <w:r w:rsidR="00251E7E" w:rsidRPr="007C07DF">
        <w:rPr>
          <w:rFonts w:ascii="Book Antiqua" w:hAnsi="Book Antiqua"/>
          <w:kern w:val="0"/>
          <w:sz w:val="24"/>
          <w:szCs w:val="24"/>
        </w:rPr>
        <w:t>)</w:t>
      </w:r>
      <w:r w:rsidR="00251E7E" w:rsidRPr="007C07DF">
        <w:rPr>
          <w:rFonts w:ascii="Book Antiqua" w:hAnsi="Book Antiqua" w:hint="eastAsia"/>
          <w:kern w:val="0"/>
          <w:sz w:val="24"/>
          <w:szCs w:val="24"/>
        </w:rPr>
        <w:t xml:space="preserve"> </w:t>
      </w:r>
      <w:r w:rsidRPr="007C07DF">
        <w:rPr>
          <w:rFonts w:ascii="Book Antiqua" w:hAnsi="Book Antiqua"/>
          <w:sz w:val="24"/>
          <w:szCs w:val="24"/>
        </w:rPr>
        <w:t>serum IL-17 levels.</w:t>
      </w:r>
    </w:p>
    <w:p w:rsidR="00546009" w:rsidRPr="007C07DF" w:rsidRDefault="00546009" w:rsidP="00677DE1">
      <w:pPr>
        <w:widowControl/>
        <w:adjustRightInd w:val="0"/>
        <w:snapToGrid w:val="0"/>
        <w:spacing w:line="360" w:lineRule="auto"/>
        <w:rPr>
          <w:rFonts w:ascii="Book Antiqua" w:hAnsi="Book Antiqua"/>
          <w:kern w:val="0"/>
          <w:sz w:val="24"/>
          <w:szCs w:val="24"/>
        </w:rPr>
      </w:pPr>
    </w:p>
    <w:p w:rsidR="00546009" w:rsidRPr="007C07DF" w:rsidRDefault="00546009" w:rsidP="00677DE1">
      <w:pPr>
        <w:pStyle w:val="p15"/>
        <w:adjustRightInd w:val="0"/>
        <w:snapToGrid w:val="0"/>
        <w:spacing w:line="360" w:lineRule="auto"/>
        <w:rPr>
          <w:rFonts w:ascii="Book Antiqua" w:hAnsi="Book Antiqua" w:cs="Times New Roman"/>
          <w:b/>
          <w:i/>
          <w:sz w:val="24"/>
          <w:szCs w:val="24"/>
        </w:rPr>
      </w:pPr>
      <w:r w:rsidRPr="007C07DF">
        <w:rPr>
          <w:rFonts w:ascii="Book Antiqua" w:hAnsi="Book Antiqua" w:cs="Times New Roman"/>
          <w:b/>
          <w:i/>
          <w:sz w:val="24"/>
          <w:szCs w:val="24"/>
        </w:rPr>
        <w:t>Study quality assessment</w:t>
      </w:r>
    </w:p>
    <w:p w:rsidR="00546009" w:rsidRPr="007C07DF" w:rsidRDefault="00546009" w:rsidP="00677DE1">
      <w:pPr>
        <w:pStyle w:val="p17"/>
        <w:adjustRightInd w:val="0"/>
        <w:snapToGrid w:val="0"/>
        <w:spacing w:line="360" w:lineRule="auto"/>
        <w:rPr>
          <w:rFonts w:ascii="Book Antiqua" w:hAnsi="Book Antiqua"/>
          <w:sz w:val="24"/>
          <w:szCs w:val="24"/>
        </w:rPr>
      </w:pPr>
      <w:r w:rsidRPr="007C07DF">
        <w:rPr>
          <w:rFonts w:ascii="Book Antiqua" w:hAnsi="Book Antiqua"/>
          <w:sz w:val="24"/>
          <w:szCs w:val="24"/>
        </w:rPr>
        <w:t>Methodological qualities of the studies were independently assessed by two researchers according to the Newcastle-Ottawa Scale (NOS</w:t>
      </w:r>
      <w:proofErr w:type="gramStart"/>
      <w:r w:rsidRPr="007C07DF">
        <w:rPr>
          <w:rFonts w:ascii="Book Antiqua" w:hAnsi="Book Antiqua"/>
          <w:sz w:val="24"/>
          <w:szCs w:val="24"/>
        </w:rPr>
        <w:t>)</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27]</w:t>
      </w:r>
      <w:r w:rsidRPr="007C07DF">
        <w:rPr>
          <w:rFonts w:ascii="Book Antiqua" w:hAnsi="Book Antiqua"/>
          <w:sz w:val="24"/>
          <w:szCs w:val="24"/>
        </w:rPr>
        <w:t xml:space="preserve">. The NOS included three criteria: </w:t>
      </w:r>
      <w:r w:rsidR="00251E7E" w:rsidRPr="007C07DF">
        <w:rPr>
          <w:rFonts w:ascii="Book Antiqua" w:hAnsi="Book Antiqua" w:hint="eastAsia"/>
          <w:sz w:val="24"/>
          <w:szCs w:val="24"/>
        </w:rPr>
        <w:t>(1</w:t>
      </w:r>
      <w:r w:rsidR="00251E7E" w:rsidRPr="007C07DF">
        <w:rPr>
          <w:rFonts w:ascii="Book Antiqua" w:hAnsi="Book Antiqua"/>
          <w:sz w:val="24"/>
          <w:szCs w:val="24"/>
        </w:rPr>
        <w:t>)</w:t>
      </w:r>
      <w:r w:rsidRPr="007C07DF">
        <w:rPr>
          <w:rFonts w:ascii="Book Antiqua" w:hAnsi="Book Antiqua"/>
          <w:sz w:val="24"/>
          <w:szCs w:val="24"/>
        </w:rPr>
        <w:t xml:space="preserve"> subject selection: 0–4</w:t>
      </w:r>
      <w:r w:rsidR="00251E7E" w:rsidRPr="007C07DF">
        <w:rPr>
          <w:rFonts w:ascii="Book Antiqua" w:hAnsi="Book Antiqua" w:hint="eastAsia"/>
          <w:sz w:val="24"/>
          <w:szCs w:val="24"/>
        </w:rPr>
        <w:t>;</w:t>
      </w:r>
      <w:r w:rsidRPr="007C07DF">
        <w:rPr>
          <w:rFonts w:ascii="Book Antiqua" w:hAnsi="Book Antiqua"/>
          <w:sz w:val="24"/>
          <w:szCs w:val="24"/>
        </w:rPr>
        <w:t xml:space="preserve"> </w:t>
      </w:r>
      <w:r w:rsidR="00251E7E" w:rsidRPr="007C07DF">
        <w:rPr>
          <w:rFonts w:ascii="Book Antiqua" w:hAnsi="Book Antiqua" w:hint="eastAsia"/>
          <w:sz w:val="24"/>
          <w:szCs w:val="24"/>
        </w:rPr>
        <w:t>(2</w:t>
      </w:r>
      <w:r w:rsidR="00251E7E" w:rsidRPr="007C07DF">
        <w:rPr>
          <w:rFonts w:ascii="Book Antiqua" w:hAnsi="Book Antiqua"/>
          <w:sz w:val="24"/>
          <w:szCs w:val="24"/>
        </w:rPr>
        <w:t>)</w:t>
      </w:r>
      <w:r w:rsidRPr="007C07DF">
        <w:rPr>
          <w:rFonts w:ascii="Book Antiqua" w:hAnsi="Book Antiqua"/>
          <w:sz w:val="24"/>
          <w:szCs w:val="24"/>
        </w:rPr>
        <w:t xml:space="preserve"> comparability of subjects: 0–2</w:t>
      </w:r>
      <w:r w:rsidR="00251E7E" w:rsidRPr="007C07DF">
        <w:rPr>
          <w:rFonts w:ascii="Book Antiqua" w:hAnsi="Book Antiqua" w:hint="eastAsia"/>
          <w:sz w:val="24"/>
          <w:szCs w:val="24"/>
        </w:rPr>
        <w:t xml:space="preserve">; </w:t>
      </w:r>
      <w:r w:rsidRPr="007C07DF">
        <w:rPr>
          <w:rFonts w:ascii="Book Antiqua" w:hAnsi="Book Antiqua"/>
          <w:sz w:val="24"/>
          <w:szCs w:val="24"/>
        </w:rPr>
        <w:t xml:space="preserve">and </w:t>
      </w:r>
      <w:r w:rsidR="00251E7E" w:rsidRPr="007C07DF">
        <w:rPr>
          <w:rFonts w:ascii="Book Antiqua" w:hAnsi="Book Antiqua" w:hint="eastAsia"/>
          <w:sz w:val="24"/>
          <w:szCs w:val="24"/>
        </w:rPr>
        <w:t>(3</w:t>
      </w:r>
      <w:r w:rsidR="00251E7E" w:rsidRPr="007C07DF">
        <w:rPr>
          <w:rFonts w:ascii="Book Antiqua" w:hAnsi="Book Antiqua"/>
          <w:sz w:val="24"/>
          <w:szCs w:val="24"/>
        </w:rPr>
        <w:t>)</w:t>
      </w:r>
      <w:r w:rsidR="00251E7E" w:rsidRPr="007C07DF">
        <w:rPr>
          <w:rFonts w:ascii="Book Antiqua" w:hAnsi="Book Antiqua" w:hint="eastAsia"/>
          <w:sz w:val="24"/>
          <w:szCs w:val="24"/>
        </w:rPr>
        <w:t xml:space="preserve"> </w:t>
      </w:r>
      <w:r w:rsidRPr="007C07DF">
        <w:rPr>
          <w:rFonts w:ascii="Book Antiqua" w:hAnsi="Book Antiqua"/>
          <w:sz w:val="24"/>
          <w:szCs w:val="24"/>
        </w:rPr>
        <w:t>clinical outcome: 0–3. NOS scores ranged from 0 to 9, with a score ≥ 7 indicating good quality.</w:t>
      </w:r>
    </w:p>
    <w:p w:rsidR="00546009" w:rsidRPr="007C07DF" w:rsidRDefault="00546009" w:rsidP="00677DE1">
      <w:pPr>
        <w:pStyle w:val="p17"/>
        <w:adjustRightInd w:val="0"/>
        <w:snapToGrid w:val="0"/>
        <w:spacing w:line="360" w:lineRule="auto"/>
        <w:rPr>
          <w:rFonts w:ascii="Book Antiqua" w:hAnsi="Book Antiqua"/>
          <w:sz w:val="24"/>
          <w:szCs w:val="24"/>
        </w:rPr>
      </w:pPr>
    </w:p>
    <w:p w:rsidR="00546009" w:rsidRPr="007C07DF" w:rsidRDefault="00546009" w:rsidP="00677DE1">
      <w:pPr>
        <w:widowControl/>
        <w:adjustRightInd w:val="0"/>
        <w:snapToGrid w:val="0"/>
        <w:spacing w:line="360" w:lineRule="auto"/>
        <w:rPr>
          <w:rFonts w:ascii="Book Antiqua" w:eastAsia="微软雅黑" w:hAnsi="Book Antiqua"/>
          <w:b/>
          <w:bCs/>
          <w:i/>
          <w:kern w:val="0"/>
          <w:sz w:val="24"/>
          <w:szCs w:val="24"/>
        </w:rPr>
      </w:pPr>
      <w:r w:rsidRPr="007C07DF">
        <w:rPr>
          <w:rFonts w:ascii="Book Antiqua" w:hAnsi="Book Antiqua"/>
          <w:b/>
          <w:bCs/>
          <w:i/>
          <w:kern w:val="0"/>
          <w:sz w:val="24"/>
          <w:szCs w:val="24"/>
        </w:rPr>
        <w:t>Statistical analysis</w:t>
      </w:r>
    </w:p>
    <w:p w:rsidR="00546009" w:rsidRPr="007C07DF" w:rsidRDefault="00546009" w:rsidP="00677DE1">
      <w:pPr>
        <w:pStyle w:val="p17"/>
        <w:adjustRightInd w:val="0"/>
        <w:snapToGrid w:val="0"/>
        <w:spacing w:line="360" w:lineRule="auto"/>
        <w:rPr>
          <w:rFonts w:ascii="Book Antiqua" w:hAnsi="Book Antiqua"/>
          <w:sz w:val="24"/>
          <w:szCs w:val="24"/>
        </w:rPr>
      </w:pPr>
      <w:r w:rsidRPr="007C07DF">
        <w:rPr>
          <w:rFonts w:ascii="Book Antiqua" w:hAnsi="Book Antiqua"/>
          <w:sz w:val="24"/>
          <w:szCs w:val="24"/>
        </w:rPr>
        <w:t>The STATA version 12.0 software (Stata Corp, College Station, TX, USA) was used for analyses. C</w:t>
      </w:r>
      <w:r w:rsidRPr="007C07DF">
        <w:rPr>
          <w:rFonts w:ascii="Book Antiqua" w:hAnsi="Book Antiqua"/>
          <w:bCs/>
          <w:sz w:val="24"/>
          <w:szCs w:val="24"/>
        </w:rPr>
        <w:t xml:space="preserve">rude odds ratios (OR) </w:t>
      </w:r>
      <w:r w:rsidRPr="007C07DF">
        <w:rPr>
          <w:rFonts w:ascii="Book Antiqua" w:hAnsi="Book Antiqua"/>
          <w:sz w:val="24"/>
          <w:szCs w:val="24"/>
        </w:rPr>
        <w:t>or standardized mean differences (SMD),</w:t>
      </w:r>
      <w:r w:rsidRPr="007C07DF">
        <w:rPr>
          <w:rFonts w:ascii="Book Antiqua" w:hAnsi="Book Antiqua"/>
          <w:bCs/>
          <w:sz w:val="24"/>
          <w:szCs w:val="24"/>
        </w:rPr>
        <w:t xml:space="preserve"> with their corresponding 95%</w:t>
      </w:r>
      <w:r w:rsidR="00251E7E" w:rsidRPr="007C07DF">
        <w:rPr>
          <w:rFonts w:ascii="Book Antiqua" w:hAnsi="Book Antiqua"/>
          <w:bCs/>
          <w:sz w:val="24"/>
          <w:szCs w:val="24"/>
        </w:rPr>
        <w:t>CI</w:t>
      </w:r>
      <w:r w:rsidRPr="007C07DF">
        <w:rPr>
          <w:rFonts w:ascii="Book Antiqua" w:hAnsi="Book Antiqua"/>
          <w:bCs/>
          <w:sz w:val="24"/>
          <w:szCs w:val="24"/>
        </w:rPr>
        <w:t>, were used to evaluate the specified relationships.</w:t>
      </w:r>
      <w:r w:rsidRPr="007C07DF">
        <w:rPr>
          <w:rFonts w:ascii="Book Antiqua" w:hAnsi="Book Antiqua"/>
          <w:sz w:val="24"/>
          <w:szCs w:val="24"/>
        </w:rPr>
        <w:t xml:space="preserve"> The </w:t>
      </w:r>
      <w:r w:rsidRPr="007C07DF">
        <w:rPr>
          <w:rFonts w:ascii="Book Antiqua" w:hAnsi="Book Antiqua"/>
          <w:i/>
          <w:sz w:val="24"/>
          <w:szCs w:val="24"/>
        </w:rPr>
        <w:t>Z</w:t>
      </w:r>
      <w:r w:rsidRPr="007C07DF">
        <w:rPr>
          <w:rFonts w:ascii="Book Antiqua" w:hAnsi="Book Antiqua"/>
          <w:sz w:val="24"/>
          <w:szCs w:val="24"/>
        </w:rPr>
        <w:t xml:space="preserve"> test was used to estimate the statistical significance of the pooled data. The Cochran’s </w:t>
      </w:r>
      <w:r w:rsidRPr="007C07DF">
        <w:rPr>
          <w:rFonts w:ascii="Book Antiqua" w:hAnsi="Book Antiqua"/>
          <w:i/>
          <w:sz w:val="24"/>
          <w:szCs w:val="24"/>
        </w:rPr>
        <w:t>Q</w:t>
      </w:r>
      <w:r w:rsidRPr="007C07DF">
        <w:rPr>
          <w:rFonts w:ascii="Book Antiqua" w:hAnsi="Book Antiqua"/>
          <w:sz w:val="24"/>
          <w:szCs w:val="24"/>
        </w:rPr>
        <w:t xml:space="preserve">-statistic and </w:t>
      </w:r>
      <w:r w:rsidRPr="007C07DF">
        <w:rPr>
          <w:rFonts w:ascii="Book Antiqua" w:hAnsi="Book Antiqua"/>
          <w:i/>
          <w:sz w:val="24"/>
          <w:szCs w:val="24"/>
        </w:rPr>
        <w:t>I</w:t>
      </w:r>
      <w:r w:rsidRPr="007C07DF">
        <w:rPr>
          <w:rFonts w:ascii="Book Antiqua" w:hAnsi="Book Antiqua"/>
          <w:i/>
          <w:sz w:val="24"/>
          <w:szCs w:val="24"/>
          <w:vertAlign w:val="superscript"/>
        </w:rPr>
        <w:t>2</w:t>
      </w:r>
      <w:r w:rsidRPr="007C07DF">
        <w:rPr>
          <w:rFonts w:ascii="Book Antiqua" w:hAnsi="Book Antiqua"/>
          <w:sz w:val="24"/>
          <w:szCs w:val="24"/>
        </w:rPr>
        <w:t xml:space="preserve"> test were used to evaluate inter-study </w:t>
      </w:r>
      <w:proofErr w:type="gramStart"/>
      <w:r w:rsidRPr="007C07DF">
        <w:rPr>
          <w:rFonts w:ascii="Book Antiqua" w:hAnsi="Book Antiqua"/>
          <w:sz w:val="24"/>
          <w:szCs w:val="24"/>
        </w:rPr>
        <w:t>heterogeneity</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28]</w:t>
      </w:r>
      <w:r w:rsidRPr="007C07DF">
        <w:rPr>
          <w:rFonts w:ascii="Book Antiqua" w:hAnsi="Book Antiqua"/>
          <w:sz w:val="24"/>
          <w:szCs w:val="24"/>
        </w:rPr>
        <w:t xml:space="preserve">. If the </w:t>
      </w:r>
      <w:r w:rsidRPr="007C07DF">
        <w:rPr>
          <w:rFonts w:ascii="Book Antiqua" w:hAnsi="Book Antiqua"/>
          <w:i/>
          <w:sz w:val="24"/>
          <w:szCs w:val="24"/>
        </w:rPr>
        <w:t>Q</w:t>
      </w:r>
      <w:r w:rsidRPr="007C07DF">
        <w:rPr>
          <w:rFonts w:ascii="Book Antiqua" w:hAnsi="Book Antiqua"/>
          <w:sz w:val="24"/>
          <w:szCs w:val="24"/>
        </w:rPr>
        <w:t xml:space="preserve">-test showed a </w:t>
      </w:r>
      <w:r w:rsidRPr="007C07DF">
        <w:rPr>
          <w:rFonts w:ascii="Book Antiqua" w:hAnsi="Book Antiqua"/>
          <w:i/>
          <w:sz w:val="24"/>
          <w:szCs w:val="24"/>
        </w:rPr>
        <w:t>P</w:t>
      </w:r>
      <w:r w:rsidRPr="007C07DF">
        <w:rPr>
          <w:rFonts w:ascii="Book Antiqua" w:hAnsi="Book Antiqua"/>
          <w:sz w:val="24"/>
          <w:szCs w:val="24"/>
        </w:rPr>
        <w:t xml:space="preserve"> &lt; 0.05 or </w:t>
      </w:r>
      <w:r w:rsidRPr="007C07DF">
        <w:rPr>
          <w:rFonts w:ascii="Book Antiqua" w:hAnsi="Book Antiqua"/>
          <w:i/>
          <w:sz w:val="24"/>
          <w:szCs w:val="24"/>
        </w:rPr>
        <w:t>I</w:t>
      </w:r>
      <w:r w:rsidRPr="007C07DF">
        <w:rPr>
          <w:rFonts w:ascii="Book Antiqua" w:hAnsi="Book Antiqua"/>
          <w:i/>
          <w:sz w:val="24"/>
          <w:szCs w:val="24"/>
          <w:vertAlign w:val="superscript"/>
        </w:rPr>
        <w:t>2</w:t>
      </w:r>
      <w:r w:rsidRPr="007C07DF">
        <w:rPr>
          <w:rFonts w:ascii="Book Antiqua" w:hAnsi="Book Antiqua"/>
          <w:sz w:val="24"/>
          <w:szCs w:val="24"/>
        </w:rPr>
        <w:t xml:space="preserve"> test exhibited &gt; 50%, indicating the presence of </w:t>
      </w:r>
      <w:r w:rsidRPr="007C07DF">
        <w:rPr>
          <w:rFonts w:ascii="Book Antiqua" w:hAnsi="Book Antiqua"/>
          <w:sz w:val="24"/>
          <w:szCs w:val="24"/>
        </w:rPr>
        <w:lastRenderedPageBreak/>
        <w:t xml:space="preserve">significant heterogeneity, the random effects model was conducted; otherwise, the fixed-effects model was used. Subgroup and meta-regression analyses were performed to investigate potential sources of heterogeneity. Sensitivity analysis was performed to evaluate the influence of a single study on the overall estimate. </w:t>
      </w:r>
      <w:proofErr w:type="spellStart"/>
      <w:r w:rsidRPr="007C07DF">
        <w:rPr>
          <w:rFonts w:ascii="Book Antiqua" w:hAnsi="Book Antiqua"/>
          <w:sz w:val="24"/>
          <w:szCs w:val="24"/>
        </w:rPr>
        <w:t>Begger’s</w:t>
      </w:r>
      <w:proofErr w:type="spellEnd"/>
      <w:r w:rsidRPr="007C07DF">
        <w:rPr>
          <w:rFonts w:ascii="Book Antiqua" w:hAnsi="Book Antiqua"/>
          <w:sz w:val="24"/>
          <w:szCs w:val="24"/>
        </w:rPr>
        <w:t xml:space="preserve"> funnel plots and Egger’s linear regression tests were conducted to investigate the possibility of publication </w:t>
      </w:r>
      <w:proofErr w:type="gramStart"/>
      <w:r w:rsidRPr="007C07DF">
        <w:rPr>
          <w:rFonts w:ascii="Book Antiqua" w:hAnsi="Book Antiqua"/>
          <w:sz w:val="24"/>
          <w:szCs w:val="24"/>
        </w:rPr>
        <w:t>bias</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29]</w:t>
      </w:r>
      <w:r w:rsidRPr="007C07DF">
        <w:rPr>
          <w:rFonts w:ascii="Book Antiqua" w:hAnsi="Book Antiqua"/>
          <w:sz w:val="24"/>
          <w:szCs w:val="24"/>
        </w:rPr>
        <w:t xml:space="preserve">. A </w:t>
      </w:r>
      <w:r w:rsidRPr="007C07DF">
        <w:rPr>
          <w:rFonts w:ascii="Book Antiqua" w:hAnsi="Book Antiqua"/>
          <w:i/>
          <w:sz w:val="24"/>
          <w:szCs w:val="24"/>
        </w:rPr>
        <w:t>P</w:t>
      </w:r>
      <w:r w:rsidRPr="007C07DF">
        <w:rPr>
          <w:rFonts w:ascii="Book Antiqua" w:hAnsi="Book Antiqua"/>
          <w:sz w:val="24"/>
          <w:szCs w:val="24"/>
        </w:rPr>
        <w:t xml:space="preserve"> &lt; 0.05 was considered as statistically significant.</w:t>
      </w:r>
    </w:p>
    <w:p w:rsidR="00546009" w:rsidRPr="007C07DF" w:rsidRDefault="00546009" w:rsidP="00677DE1">
      <w:pPr>
        <w:adjustRightInd w:val="0"/>
        <w:snapToGrid w:val="0"/>
        <w:spacing w:line="360" w:lineRule="auto"/>
        <w:rPr>
          <w:rFonts w:ascii="Book Antiqua" w:hAnsi="Book Antiqua"/>
          <w:sz w:val="24"/>
          <w:szCs w:val="24"/>
        </w:rPr>
      </w:pPr>
    </w:p>
    <w:p w:rsidR="00546009" w:rsidRPr="007C07DF" w:rsidRDefault="00546009" w:rsidP="00677DE1">
      <w:pPr>
        <w:adjustRightInd w:val="0"/>
        <w:snapToGrid w:val="0"/>
        <w:spacing w:line="360" w:lineRule="auto"/>
        <w:rPr>
          <w:rFonts w:ascii="Book Antiqua" w:hAnsi="Book Antiqua"/>
          <w:b/>
          <w:sz w:val="24"/>
          <w:szCs w:val="24"/>
        </w:rPr>
      </w:pPr>
      <w:r w:rsidRPr="007C07DF">
        <w:rPr>
          <w:rFonts w:ascii="Book Antiqua" w:hAnsi="Book Antiqua"/>
          <w:b/>
          <w:sz w:val="24"/>
          <w:szCs w:val="24"/>
        </w:rPr>
        <w:t>RESULTS</w:t>
      </w:r>
    </w:p>
    <w:p w:rsidR="00546009" w:rsidRPr="007C07DF" w:rsidRDefault="00546009" w:rsidP="00677DE1">
      <w:pPr>
        <w:autoSpaceDE w:val="0"/>
        <w:autoSpaceDN w:val="0"/>
        <w:adjustRightInd w:val="0"/>
        <w:snapToGrid w:val="0"/>
        <w:spacing w:line="360" w:lineRule="auto"/>
        <w:rPr>
          <w:rFonts w:ascii="Book Antiqua" w:hAnsi="Book Antiqua"/>
          <w:b/>
          <w:i/>
          <w:kern w:val="0"/>
          <w:sz w:val="24"/>
          <w:szCs w:val="24"/>
        </w:rPr>
      </w:pPr>
      <w:r w:rsidRPr="007C07DF">
        <w:rPr>
          <w:rFonts w:ascii="Book Antiqua" w:hAnsi="Book Antiqua"/>
          <w:b/>
          <w:i/>
          <w:kern w:val="0"/>
          <w:sz w:val="24"/>
          <w:szCs w:val="24"/>
        </w:rPr>
        <w:t>Characteristics of included studies</w:t>
      </w:r>
    </w:p>
    <w:p w:rsidR="00546009" w:rsidRPr="007C07DF" w:rsidRDefault="00546009" w:rsidP="00677DE1">
      <w:pPr>
        <w:adjustRightInd w:val="0"/>
        <w:snapToGrid w:val="0"/>
        <w:spacing w:line="360" w:lineRule="auto"/>
        <w:rPr>
          <w:rFonts w:ascii="Book Antiqua" w:eastAsia="Dutch801BT-Roman" w:hAnsi="Book Antiqua"/>
          <w:kern w:val="0"/>
          <w:sz w:val="24"/>
          <w:szCs w:val="24"/>
        </w:rPr>
      </w:pPr>
      <w:r w:rsidRPr="007C07DF">
        <w:rPr>
          <w:rFonts w:ascii="Book Antiqua" w:hAnsi="Book Antiqua"/>
          <w:sz w:val="24"/>
          <w:szCs w:val="24"/>
        </w:rPr>
        <w:t>An initial literature search identified 177 potential articles. Subsequent review of the titles and abstracts excluded 78 articles. Examination of the remaining studies’ full texts and data integrity led to the exclusion of an additional 83 articles. Finally, 16 case-control studies, which met all inclusion criteria, were included in the meta-</w:t>
      </w:r>
      <w:proofErr w:type="gramStart"/>
      <w:r w:rsidRPr="007C07DF">
        <w:rPr>
          <w:rFonts w:ascii="Book Antiqua" w:hAnsi="Book Antiqua"/>
          <w:sz w:val="24"/>
          <w:szCs w:val="24"/>
        </w:rPr>
        <w:t>analysis</w:t>
      </w:r>
      <w:r w:rsidRPr="007C07DF">
        <w:rPr>
          <w:rFonts w:ascii="Book Antiqua" w:hAnsi="Book Antiqua"/>
          <w:noProof/>
          <w:kern w:val="0"/>
          <w:sz w:val="24"/>
          <w:szCs w:val="24"/>
          <w:vertAlign w:val="superscript"/>
        </w:rPr>
        <w:t>[</w:t>
      </w:r>
      <w:proofErr w:type="gramEnd"/>
      <w:r w:rsidRPr="007C07DF">
        <w:rPr>
          <w:rFonts w:ascii="Book Antiqua" w:hAnsi="Book Antiqua"/>
          <w:noProof/>
          <w:kern w:val="0"/>
          <w:sz w:val="24"/>
          <w:szCs w:val="24"/>
          <w:vertAlign w:val="superscript"/>
        </w:rPr>
        <w:t>10,14,26,30-42]</w:t>
      </w:r>
      <w:r w:rsidRPr="007C07DF">
        <w:rPr>
          <w:rFonts w:ascii="Book Antiqua" w:hAnsi="Book Antiqua"/>
          <w:kern w:val="0"/>
          <w:sz w:val="24"/>
          <w:szCs w:val="24"/>
        </w:rPr>
        <w:t xml:space="preserve">. </w:t>
      </w:r>
      <w:bookmarkStart w:id="77" w:name="OLE_LINK53"/>
      <w:r w:rsidRPr="007C07DF">
        <w:rPr>
          <w:rFonts w:ascii="Book Antiqua" w:hAnsi="Book Antiqua"/>
          <w:sz w:val="24"/>
          <w:szCs w:val="24"/>
        </w:rPr>
        <w:t xml:space="preserve">The study selection process is shown in </w:t>
      </w:r>
      <w:bookmarkStart w:id="78" w:name="OLE_LINK189"/>
      <w:bookmarkStart w:id="79" w:name="OLE_LINK190"/>
      <w:r w:rsidRPr="007C07DF">
        <w:rPr>
          <w:rFonts w:ascii="Book Antiqua" w:hAnsi="Book Antiqua"/>
          <w:sz w:val="24"/>
          <w:szCs w:val="24"/>
        </w:rPr>
        <w:t>Figure</w:t>
      </w:r>
      <w:bookmarkEnd w:id="78"/>
      <w:bookmarkEnd w:id="79"/>
      <w:r w:rsidRPr="007C07DF">
        <w:rPr>
          <w:rFonts w:ascii="Book Antiqua" w:hAnsi="Book Antiqua"/>
          <w:sz w:val="24"/>
          <w:szCs w:val="24"/>
        </w:rPr>
        <w:t xml:space="preserve"> 1. The distribution of the number of topic-related publications in electronic databases for the last decade is shown in Figure 2. A total of</w:t>
      </w:r>
      <w:bookmarkStart w:id="80" w:name="OLE_LINK80"/>
      <w:r w:rsidRPr="007C07DF">
        <w:rPr>
          <w:rFonts w:ascii="Book Antiqua" w:hAnsi="Book Antiqua"/>
          <w:sz w:val="24"/>
          <w:szCs w:val="24"/>
        </w:rPr>
        <w:t xml:space="preserve"> 1</w:t>
      </w:r>
      <w:bookmarkStart w:id="81" w:name="OLE_LINK79"/>
      <w:r w:rsidR="00251E7E" w:rsidRPr="007C07DF">
        <w:rPr>
          <w:rFonts w:ascii="Book Antiqua" w:hAnsi="Book Antiqua"/>
          <w:sz w:val="24"/>
          <w:szCs w:val="24"/>
        </w:rPr>
        <w:t>614 UC patients and 2</w:t>
      </w:r>
      <w:r w:rsidRPr="007C07DF">
        <w:rPr>
          <w:rFonts w:ascii="Book Antiqua" w:hAnsi="Book Antiqua"/>
          <w:sz w:val="24"/>
          <w:szCs w:val="24"/>
        </w:rPr>
        <w:t xml:space="preserve">863 </w:t>
      </w:r>
      <w:r w:rsidRPr="007C07DF">
        <w:rPr>
          <w:rFonts w:ascii="Book Antiqua" w:hAnsi="Book Antiqua"/>
          <w:bCs/>
          <w:sz w:val="24"/>
          <w:szCs w:val="24"/>
        </w:rPr>
        <w:t>healthy control</w:t>
      </w:r>
      <w:r w:rsidRPr="007C07DF">
        <w:rPr>
          <w:rFonts w:ascii="Book Antiqua" w:hAnsi="Book Antiqua"/>
          <w:sz w:val="24"/>
          <w:szCs w:val="24"/>
        </w:rPr>
        <w:t>s</w:t>
      </w:r>
      <w:bookmarkEnd w:id="80"/>
      <w:bookmarkEnd w:id="81"/>
      <w:r w:rsidRPr="007C07DF">
        <w:rPr>
          <w:rFonts w:ascii="Book Antiqua" w:hAnsi="Book Antiqua"/>
          <w:sz w:val="24"/>
          <w:szCs w:val="24"/>
        </w:rPr>
        <w:t xml:space="preserve"> were included in this meta-analysis. Overall,</w:t>
      </w:r>
      <w:r w:rsidRPr="007C07DF">
        <w:rPr>
          <w:rFonts w:ascii="Book Antiqua" w:eastAsia="微软雅黑" w:hAnsi="Book Antiqua"/>
          <w:kern w:val="0"/>
          <w:sz w:val="24"/>
          <w:szCs w:val="24"/>
        </w:rPr>
        <w:t xml:space="preserve"> 14 studies were conducted on Asian populations and two studies on Caucasian populations. Genotyping methods included </w:t>
      </w:r>
      <w:r w:rsidRPr="007C07DF">
        <w:rPr>
          <w:rFonts w:ascii="Book Antiqua" w:hAnsi="Book Antiqua"/>
          <w:kern w:val="0"/>
          <w:sz w:val="24"/>
          <w:szCs w:val="24"/>
        </w:rPr>
        <w:t>polymerase chain reaction (PCR)-single-strand conformation polymorphism assays, PCR</w:t>
      </w:r>
      <w:r w:rsidRPr="007C07DF">
        <w:rPr>
          <w:rFonts w:ascii="Book Antiqua" w:eastAsia="微软雅黑" w:hAnsi="Book Antiqua"/>
          <w:kern w:val="0"/>
          <w:sz w:val="24"/>
          <w:szCs w:val="24"/>
        </w:rPr>
        <w:t xml:space="preserve">-ligase detection reactions, </w:t>
      </w:r>
      <w:r w:rsidRPr="007C07DF">
        <w:rPr>
          <w:rFonts w:ascii="Book Antiqua" w:hAnsi="Book Antiqua"/>
          <w:kern w:val="0"/>
          <w:sz w:val="24"/>
          <w:szCs w:val="24"/>
        </w:rPr>
        <w:t>direct sequencing, and PCR</w:t>
      </w:r>
      <w:r w:rsidRPr="007C07DF">
        <w:rPr>
          <w:rFonts w:ascii="Book Antiqua" w:eastAsia="微软雅黑" w:hAnsi="Book Antiqua"/>
          <w:kern w:val="0"/>
          <w:sz w:val="24"/>
          <w:szCs w:val="24"/>
        </w:rPr>
        <w:t>-</w:t>
      </w:r>
      <w:r w:rsidRPr="007C07DF">
        <w:rPr>
          <w:rFonts w:ascii="Book Antiqua" w:hAnsi="Book Antiqua"/>
          <w:kern w:val="0"/>
          <w:sz w:val="24"/>
          <w:szCs w:val="24"/>
        </w:rPr>
        <w:t xml:space="preserve">restriction fragment length polymorphism assays. </w:t>
      </w:r>
      <w:r w:rsidRPr="007C07DF">
        <w:rPr>
          <w:rFonts w:ascii="Book Antiqua" w:hAnsi="Book Antiqua"/>
          <w:sz w:val="24"/>
          <w:szCs w:val="24"/>
        </w:rPr>
        <w:t>The control genotype frequencies were</w:t>
      </w:r>
      <w:r w:rsidRPr="007C07DF">
        <w:rPr>
          <w:rFonts w:ascii="Book Antiqua" w:hAnsi="Book Antiqua"/>
          <w:kern w:val="0"/>
          <w:sz w:val="24"/>
          <w:szCs w:val="24"/>
        </w:rPr>
        <w:t xml:space="preserve"> all found to be within the HWE. Serum IL-17 levels were determined by ELISA assays in all of the studies. The </w:t>
      </w:r>
      <w:r w:rsidRPr="007C07DF">
        <w:rPr>
          <w:rFonts w:ascii="Book Antiqua" w:hAnsi="Book Antiqua"/>
          <w:sz w:val="24"/>
          <w:szCs w:val="24"/>
        </w:rPr>
        <w:t xml:space="preserve">NOS scores were ≥ </w:t>
      </w:r>
      <w:r w:rsidRPr="007C07DF">
        <w:rPr>
          <w:rFonts w:ascii="Book Antiqua" w:hAnsi="Book Antiqua"/>
          <w:kern w:val="0"/>
          <w:sz w:val="24"/>
          <w:szCs w:val="24"/>
        </w:rPr>
        <w:t>5</w:t>
      </w:r>
      <w:r w:rsidRPr="007C07DF">
        <w:rPr>
          <w:rFonts w:ascii="Book Antiqua" w:hAnsi="Book Antiqua"/>
          <w:sz w:val="24"/>
          <w:szCs w:val="24"/>
        </w:rPr>
        <w:t xml:space="preserve"> for all included studies</w:t>
      </w:r>
      <w:r w:rsidRPr="007C07DF">
        <w:rPr>
          <w:rFonts w:ascii="Book Antiqua" w:hAnsi="Book Antiqua"/>
          <w:kern w:val="0"/>
          <w:sz w:val="24"/>
          <w:szCs w:val="24"/>
        </w:rPr>
        <w:t xml:space="preserve">. Tables 1 and 2 contain summaries of </w:t>
      </w:r>
      <w:r w:rsidRPr="007C07DF">
        <w:rPr>
          <w:rFonts w:ascii="Book Antiqua" w:eastAsia="Dutch801BT-Roman" w:hAnsi="Book Antiqua"/>
          <w:kern w:val="0"/>
          <w:sz w:val="24"/>
          <w:szCs w:val="24"/>
        </w:rPr>
        <w:t xml:space="preserve">the study characteristics and methodological quality on </w:t>
      </w:r>
      <w:r w:rsidRPr="007C07DF">
        <w:rPr>
          <w:rFonts w:ascii="Book Antiqua" w:eastAsia="Dutch801BT-Roman" w:hAnsi="Book Antiqua"/>
          <w:i/>
          <w:kern w:val="0"/>
          <w:sz w:val="24"/>
          <w:szCs w:val="24"/>
        </w:rPr>
        <w:t>IL-17A/F</w:t>
      </w:r>
      <w:r w:rsidRPr="007C07DF">
        <w:rPr>
          <w:rFonts w:ascii="Book Antiqua" w:eastAsia="Dutch801BT-Roman" w:hAnsi="Book Antiqua"/>
          <w:kern w:val="0"/>
          <w:sz w:val="24"/>
          <w:szCs w:val="24"/>
        </w:rPr>
        <w:t xml:space="preserve"> genetic polymorphisms and serum IL-17 levels, respectively.</w:t>
      </w:r>
    </w:p>
    <w:p w:rsidR="00546009" w:rsidRPr="007C07DF" w:rsidRDefault="00546009" w:rsidP="00677DE1">
      <w:pPr>
        <w:adjustRightInd w:val="0"/>
        <w:snapToGrid w:val="0"/>
        <w:spacing w:line="360" w:lineRule="auto"/>
        <w:rPr>
          <w:rFonts w:ascii="Book Antiqua" w:hAnsi="Book Antiqua"/>
          <w:kern w:val="0"/>
          <w:sz w:val="24"/>
          <w:szCs w:val="24"/>
        </w:rPr>
      </w:pPr>
    </w:p>
    <w:p w:rsidR="00546009" w:rsidRPr="007C07DF" w:rsidRDefault="00546009" w:rsidP="00677DE1">
      <w:pPr>
        <w:adjustRightInd w:val="0"/>
        <w:snapToGrid w:val="0"/>
        <w:spacing w:line="360" w:lineRule="auto"/>
        <w:rPr>
          <w:rFonts w:ascii="Book Antiqua" w:hAnsi="Book Antiqua"/>
          <w:b/>
          <w:kern w:val="0"/>
          <w:sz w:val="24"/>
          <w:szCs w:val="24"/>
        </w:rPr>
      </w:pPr>
      <w:r w:rsidRPr="007C07DF">
        <w:rPr>
          <w:rFonts w:ascii="Book Antiqua" w:hAnsi="Book Antiqua"/>
          <w:b/>
          <w:i/>
          <w:kern w:val="0"/>
          <w:sz w:val="24"/>
          <w:szCs w:val="24"/>
        </w:rPr>
        <w:t>Quantitative data synthesis</w:t>
      </w:r>
    </w:p>
    <w:p w:rsidR="00546009" w:rsidRPr="007C07DF" w:rsidRDefault="00546009" w:rsidP="00677DE1">
      <w:pPr>
        <w:adjustRightInd w:val="0"/>
        <w:snapToGrid w:val="0"/>
        <w:spacing w:line="360" w:lineRule="auto"/>
        <w:rPr>
          <w:rFonts w:ascii="Book Antiqua" w:hAnsi="Book Antiqua"/>
          <w:kern w:val="0"/>
          <w:sz w:val="24"/>
          <w:szCs w:val="24"/>
        </w:rPr>
      </w:pPr>
      <w:r w:rsidRPr="007C07DF">
        <w:rPr>
          <w:rFonts w:ascii="Book Antiqua" w:hAnsi="Book Antiqua"/>
          <w:kern w:val="0"/>
          <w:sz w:val="24"/>
          <w:szCs w:val="24"/>
        </w:rPr>
        <w:t>Six studies</w:t>
      </w:r>
      <w:bookmarkEnd w:id="77"/>
      <w:r w:rsidRPr="007C07DF">
        <w:rPr>
          <w:rFonts w:ascii="Book Antiqua" w:hAnsi="Book Antiqua"/>
          <w:kern w:val="0"/>
          <w:sz w:val="24"/>
          <w:szCs w:val="24"/>
        </w:rPr>
        <w:t xml:space="preserve"> focused on the relationships between the </w:t>
      </w:r>
      <w:r w:rsidRPr="007C07DF">
        <w:rPr>
          <w:rFonts w:ascii="Book Antiqua" w:hAnsi="Book Antiqua"/>
          <w:i/>
          <w:sz w:val="24"/>
          <w:szCs w:val="24"/>
        </w:rPr>
        <w:t xml:space="preserve">IL-17A/F </w:t>
      </w:r>
      <w:r w:rsidRPr="007C07DF">
        <w:rPr>
          <w:rFonts w:ascii="Book Antiqua" w:hAnsi="Book Antiqua"/>
          <w:iCs/>
          <w:sz w:val="24"/>
          <w:szCs w:val="24"/>
        </w:rPr>
        <w:t>genetic</w:t>
      </w:r>
      <w:r w:rsidRPr="007C07DF">
        <w:rPr>
          <w:rFonts w:ascii="Book Antiqua" w:hAnsi="Book Antiqua"/>
          <w:sz w:val="24"/>
          <w:szCs w:val="24"/>
        </w:rPr>
        <w:t xml:space="preserve"> polymorphisms and susceptibility to </w:t>
      </w:r>
      <w:proofErr w:type="gramStart"/>
      <w:r w:rsidRPr="007C07DF">
        <w:rPr>
          <w:rFonts w:ascii="Book Antiqua" w:hAnsi="Book Antiqua"/>
          <w:sz w:val="24"/>
          <w:szCs w:val="24"/>
        </w:rPr>
        <w:t>UC</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10,26,39-42]</w:t>
      </w:r>
      <w:r w:rsidRPr="007C07DF">
        <w:rPr>
          <w:rFonts w:ascii="Book Antiqua" w:hAnsi="Book Antiqua"/>
          <w:kern w:val="0"/>
          <w:sz w:val="24"/>
          <w:szCs w:val="24"/>
        </w:rPr>
        <w:t xml:space="preserve">. The random effects model was </w:t>
      </w:r>
      <w:r w:rsidRPr="007C07DF">
        <w:rPr>
          <w:rFonts w:ascii="Book Antiqua" w:hAnsi="Book Antiqua"/>
          <w:kern w:val="0"/>
          <w:sz w:val="24"/>
          <w:szCs w:val="24"/>
        </w:rPr>
        <w:lastRenderedPageBreak/>
        <w:t xml:space="preserve">conducted due to the existence of significant heterogeneity among studies. </w:t>
      </w:r>
      <w:bookmarkStart w:id="82" w:name="OLE_LINK81"/>
      <w:r w:rsidRPr="007C07DF">
        <w:rPr>
          <w:rFonts w:ascii="Book Antiqua" w:hAnsi="Book Antiqua"/>
          <w:sz w:val="24"/>
          <w:szCs w:val="24"/>
        </w:rPr>
        <w:t xml:space="preserve">The meta-analysis shows strong correlation between </w:t>
      </w:r>
      <w:bookmarkEnd w:id="82"/>
      <w:r w:rsidRPr="007C07DF">
        <w:rPr>
          <w:rFonts w:ascii="Book Antiqua" w:hAnsi="Book Antiqua"/>
          <w:i/>
          <w:sz w:val="24"/>
          <w:szCs w:val="24"/>
        </w:rPr>
        <w:t xml:space="preserve">IL-17A </w:t>
      </w:r>
      <w:r w:rsidRPr="007C07DF">
        <w:rPr>
          <w:rFonts w:ascii="Book Antiqua" w:hAnsi="Book Antiqua"/>
          <w:sz w:val="24"/>
          <w:szCs w:val="24"/>
        </w:rPr>
        <w:t xml:space="preserve">(allele model: </w:t>
      </w:r>
      <w:r w:rsidRPr="007C07DF">
        <w:rPr>
          <w:rFonts w:ascii="Book Antiqua" w:hAnsi="Book Antiqua"/>
          <w:kern w:val="0"/>
          <w:sz w:val="24"/>
          <w:szCs w:val="24"/>
        </w:rPr>
        <w:t xml:space="preserve">OR = 1.40, </w:t>
      </w:r>
      <w:r w:rsidR="00251E7E" w:rsidRPr="007C07DF">
        <w:rPr>
          <w:rFonts w:ascii="Book Antiqua" w:hAnsi="Book Antiqua"/>
          <w:kern w:val="0"/>
          <w:sz w:val="24"/>
          <w:szCs w:val="24"/>
        </w:rPr>
        <w:t>95%CI</w:t>
      </w:r>
      <w:r w:rsidR="00251E7E" w:rsidRPr="007C07DF">
        <w:rPr>
          <w:rFonts w:ascii="Book Antiqua" w:hAnsi="Book Antiqua" w:hint="eastAsia"/>
          <w:kern w:val="0"/>
          <w:sz w:val="24"/>
          <w:szCs w:val="24"/>
        </w:rPr>
        <w:t>:</w:t>
      </w:r>
      <w:r w:rsidRPr="007C07DF">
        <w:rPr>
          <w:rFonts w:ascii="Book Antiqua" w:hAnsi="Book Antiqua"/>
          <w:kern w:val="0"/>
          <w:sz w:val="24"/>
          <w:szCs w:val="24"/>
        </w:rPr>
        <w:t xml:space="preserve"> 1.18–1.66, </w:t>
      </w:r>
      <w:r w:rsidRPr="007C07DF">
        <w:rPr>
          <w:rFonts w:ascii="Book Antiqua" w:hAnsi="Book Antiqua"/>
          <w:i/>
          <w:kern w:val="0"/>
          <w:sz w:val="24"/>
          <w:szCs w:val="24"/>
        </w:rPr>
        <w:t xml:space="preserve">P </w:t>
      </w:r>
      <w:r w:rsidRPr="007C07DF">
        <w:rPr>
          <w:rFonts w:ascii="Book Antiqua" w:hAnsi="Book Antiqua"/>
          <w:kern w:val="0"/>
          <w:sz w:val="24"/>
          <w:szCs w:val="24"/>
        </w:rPr>
        <w:t>&lt; 0.001; dominant model: OR = 1.36, 95%CI</w:t>
      </w:r>
      <w:r w:rsidR="00251E7E" w:rsidRPr="007C07DF">
        <w:rPr>
          <w:rFonts w:ascii="Book Antiqua" w:hAnsi="Book Antiqua" w:hint="eastAsia"/>
          <w:kern w:val="0"/>
          <w:sz w:val="24"/>
          <w:szCs w:val="24"/>
        </w:rPr>
        <w:t>:</w:t>
      </w:r>
      <w:r w:rsidRPr="007C07DF">
        <w:rPr>
          <w:rFonts w:ascii="Book Antiqua" w:hAnsi="Book Antiqua"/>
          <w:kern w:val="0"/>
          <w:sz w:val="24"/>
          <w:szCs w:val="24"/>
        </w:rPr>
        <w:t xml:space="preserve"> 1.11–1.66, </w:t>
      </w:r>
      <w:r w:rsidRPr="007C07DF">
        <w:rPr>
          <w:rFonts w:ascii="Book Antiqua" w:hAnsi="Book Antiqua"/>
          <w:i/>
          <w:kern w:val="0"/>
          <w:sz w:val="24"/>
          <w:szCs w:val="24"/>
        </w:rPr>
        <w:t>P</w:t>
      </w:r>
      <w:r w:rsidRPr="007C07DF">
        <w:rPr>
          <w:rFonts w:ascii="Book Antiqua" w:hAnsi="Book Antiqua"/>
          <w:kern w:val="0"/>
          <w:sz w:val="24"/>
          <w:szCs w:val="24"/>
        </w:rPr>
        <w:t xml:space="preserve"> &lt; 0.01</w:t>
      </w:r>
      <w:r w:rsidRPr="007C07DF">
        <w:rPr>
          <w:rFonts w:ascii="Book Antiqua" w:hAnsi="Book Antiqua"/>
          <w:sz w:val="24"/>
          <w:szCs w:val="24"/>
        </w:rPr>
        <w:t xml:space="preserve">) and </w:t>
      </w:r>
      <w:r w:rsidRPr="007C07DF">
        <w:rPr>
          <w:rFonts w:ascii="Book Antiqua" w:hAnsi="Book Antiqua"/>
          <w:i/>
          <w:sz w:val="24"/>
          <w:szCs w:val="24"/>
        </w:rPr>
        <w:t>IL-17F</w:t>
      </w:r>
      <w:r w:rsidRPr="007C07DF">
        <w:rPr>
          <w:rFonts w:ascii="Book Antiqua" w:hAnsi="Book Antiqua"/>
          <w:sz w:val="24"/>
          <w:szCs w:val="24"/>
        </w:rPr>
        <w:t xml:space="preserve"> (allele model: </w:t>
      </w:r>
      <w:r w:rsidRPr="007C07DF">
        <w:rPr>
          <w:rFonts w:ascii="Book Antiqua" w:hAnsi="Book Antiqua"/>
          <w:kern w:val="0"/>
          <w:sz w:val="24"/>
          <w:szCs w:val="24"/>
        </w:rPr>
        <w:t xml:space="preserve">OR = 1.47, </w:t>
      </w:r>
      <w:r w:rsidR="00251E7E" w:rsidRPr="007C07DF">
        <w:rPr>
          <w:rFonts w:ascii="Book Antiqua" w:hAnsi="Book Antiqua"/>
          <w:kern w:val="0"/>
          <w:sz w:val="24"/>
          <w:szCs w:val="24"/>
        </w:rPr>
        <w:t>95%CI</w:t>
      </w:r>
      <w:r w:rsidR="00251E7E" w:rsidRPr="007C07DF">
        <w:rPr>
          <w:rFonts w:ascii="Book Antiqua" w:hAnsi="Book Antiqua" w:hint="eastAsia"/>
          <w:kern w:val="0"/>
          <w:sz w:val="24"/>
          <w:szCs w:val="24"/>
        </w:rPr>
        <w:t>:</w:t>
      </w:r>
      <w:r w:rsidR="00251E7E" w:rsidRPr="007C07DF">
        <w:rPr>
          <w:rFonts w:ascii="Book Antiqua" w:hAnsi="Book Antiqua"/>
          <w:kern w:val="0"/>
          <w:sz w:val="24"/>
          <w:szCs w:val="24"/>
        </w:rPr>
        <w:t xml:space="preserve"> </w:t>
      </w:r>
      <w:r w:rsidRPr="007C07DF">
        <w:rPr>
          <w:rFonts w:ascii="Book Antiqua" w:hAnsi="Book Antiqua"/>
          <w:kern w:val="0"/>
          <w:sz w:val="24"/>
          <w:szCs w:val="24"/>
        </w:rPr>
        <w:t xml:space="preserve"> 1.29–1.67, </w:t>
      </w:r>
      <w:r w:rsidRPr="007C07DF">
        <w:rPr>
          <w:rFonts w:ascii="Book Antiqua" w:hAnsi="Book Antiqua"/>
          <w:i/>
          <w:kern w:val="0"/>
          <w:sz w:val="24"/>
          <w:szCs w:val="24"/>
        </w:rPr>
        <w:t xml:space="preserve">P </w:t>
      </w:r>
      <w:r w:rsidRPr="007C07DF">
        <w:rPr>
          <w:rFonts w:ascii="Book Antiqua" w:hAnsi="Book Antiqua"/>
          <w:kern w:val="0"/>
          <w:sz w:val="24"/>
          <w:szCs w:val="24"/>
        </w:rPr>
        <w:t xml:space="preserve">&lt; 0.001; dominant model: OR = 1.41, </w:t>
      </w:r>
      <w:r w:rsidR="007C07DF" w:rsidRPr="007C07DF">
        <w:rPr>
          <w:rFonts w:ascii="Book Antiqua" w:hAnsi="Book Antiqua"/>
          <w:kern w:val="0"/>
          <w:sz w:val="24"/>
          <w:szCs w:val="24"/>
        </w:rPr>
        <w:t>95%CI</w:t>
      </w:r>
      <w:r w:rsidR="007C07DF" w:rsidRPr="007C07DF">
        <w:rPr>
          <w:rFonts w:ascii="Book Antiqua" w:hAnsi="Book Antiqua" w:hint="eastAsia"/>
          <w:kern w:val="0"/>
          <w:sz w:val="24"/>
          <w:szCs w:val="24"/>
        </w:rPr>
        <w:t>:</w:t>
      </w:r>
      <w:r w:rsidRPr="007C07DF">
        <w:rPr>
          <w:rFonts w:ascii="Book Antiqua" w:hAnsi="Book Antiqua"/>
          <w:kern w:val="0"/>
          <w:sz w:val="24"/>
          <w:szCs w:val="24"/>
        </w:rPr>
        <w:t xml:space="preserve"> 1.22–1.63, </w:t>
      </w:r>
      <w:r w:rsidRPr="007C07DF">
        <w:rPr>
          <w:rFonts w:ascii="Book Antiqua" w:hAnsi="Book Antiqua"/>
          <w:i/>
          <w:kern w:val="0"/>
          <w:sz w:val="24"/>
          <w:szCs w:val="24"/>
        </w:rPr>
        <w:t xml:space="preserve">P </w:t>
      </w:r>
      <w:r w:rsidRPr="007C07DF">
        <w:rPr>
          <w:rFonts w:ascii="Book Antiqua" w:hAnsi="Book Antiqua"/>
          <w:kern w:val="0"/>
          <w:sz w:val="24"/>
          <w:szCs w:val="24"/>
        </w:rPr>
        <w:t>&lt; 0.001</w:t>
      </w:r>
      <w:r w:rsidRPr="007C07DF">
        <w:rPr>
          <w:rFonts w:ascii="Book Antiqua" w:hAnsi="Book Antiqua"/>
          <w:sz w:val="24"/>
          <w:szCs w:val="24"/>
        </w:rPr>
        <w:t>)</w:t>
      </w:r>
      <w:r w:rsidRPr="007C07DF">
        <w:rPr>
          <w:rFonts w:ascii="Book Antiqua" w:hAnsi="Book Antiqua"/>
          <w:i/>
          <w:sz w:val="24"/>
          <w:szCs w:val="24"/>
        </w:rPr>
        <w:t xml:space="preserve"> </w:t>
      </w:r>
      <w:r w:rsidRPr="007C07DF">
        <w:rPr>
          <w:rFonts w:ascii="Book Antiqua" w:hAnsi="Book Antiqua"/>
          <w:iCs/>
          <w:sz w:val="24"/>
          <w:szCs w:val="24"/>
        </w:rPr>
        <w:t>genetic</w:t>
      </w:r>
      <w:r w:rsidRPr="007C07DF">
        <w:rPr>
          <w:rFonts w:ascii="Book Antiqua" w:hAnsi="Book Antiqua"/>
          <w:sz w:val="24"/>
          <w:szCs w:val="24"/>
        </w:rPr>
        <w:t xml:space="preserve"> polymorphisms</w:t>
      </w:r>
      <w:r w:rsidRPr="007C07DF">
        <w:rPr>
          <w:rFonts w:ascii="Book Antiqua" w:hAnsi="Book Antiqua"/>
          <w:kern w:val="0"/>
          <w:sz w:val="24"/>
          <w:szCs w:val="24"/>
        </w:rPr>
        <w:t xml:space="preserve"> with an increase in </w:t>
      </w:r>
      <w:r w:rsidRPr="007C07DF">
        <w:rPr>
          <w:rFonts w:ascii="Book Antiqua" w:hAnsi="Book Antiqua"/>
          <w:sz w:val="24"/>
          <w:szCs w:val="24"/>
        </w:rPr>
        <w:t>UC</w:t>
      </w:r>
      <w:r w:rsidRPr="007C07DF">
        <w:rPr>
          <w:rFonts w:ascii="Book Antiqua" w:hAnsi="Book Antiqua"/>
          <w:kern w:val="0"/>
          <w:sz w:val="24"/>
          <w:szCs w:val="24"/>
        </w:rPr>
        <w:t xml:space="preserve"> risk (</w:t>
      </w:r>
      <w:r w:rsidRPr="007C07DF">
        <w:rPr>
          <w:rFonts w:ascii="Book Antiqua" w:hAnsi="Book Antiqua"/>
          <w:sz w:val="24"/>
          <w:szCs w:val="24"/>
        </w:rPr>
        <w:t>Figure</w:t>
      </w:r>
      <w:r w:rsidRPr="007C07DF">
        <w:rPr>
          <w:rFonts w:ascii="Book Antiqua" w:hAnsi="Book Antiqua"/>
          <w:kern w:val="0"/>
          <w:sz w:val="24"/>
          <w:szCs w:val="24"/>
        </w:rPr>
        <w:t xml:space="preserve"> 3A</w:t>
      </w:r>
      <w:r w:rsidR="007C07DF" w:rsidRPr="007C07DF">
        <w:rPr>
          <w:rFonts w:ascii="Book Antiqua" w:hAnsi="Book Antiqua" w:hint="eastAsia"/>
          <w:kern w:val="0"/>
          <w:sz w:val="24"/>
          <w:szCs w:val="24"/>
        </w:rPr>
        <w:t xml:space="preserve"> and </w:t>
      </w:r>
      <w:r w:rsidRPr="007C07DF">
        <w:rPr>
          <w:rFonts w:ascii="Book Antiqua" w:hAnsi="Book Antiqua"/>
          <w:kern w:val="0"/>
          <w:sz w:val="24"/>
          <w:szCs w:val="24"/>
        </w:rPr>
        <w:t xml:space="preserve">B). </w:t>
      </w:r>
      <w:bookmarkStart w:id="83" w:name="OLE_LINK68"/>
      <w:r w:rsidRPr="007C07DF">
        <w:rPr>
          <w:rFonts w:ascii="Book Antiqua" w:hAnsi="Book Antiqua"/>
          <w:kern w:val="0"/>
          <w:sz w:val="24"/>
          <w:szCs w:val="24"/>
        </w:rPr>
        <w:t xml:space="preserve">A subgroup analysis by country suggests that there are associations between the </w:t>
      </w:r>
      <w:r w:rsidRPr="007C07DF">
        <w:rPr>
          <w:rFonts w:ascii="Book Antiqua" w:hAnsi="Book Antiqua"/>
          <w:i/>
          <w:sz w:val="24"/>
          <w:szCs w:val="24"/>
        </w:rPr>
        <w:t xml:space="preserve">IL-17A/F </w:t>
      </w:r>
      <w:r w:rsidRPr="007C07DF">
        <w:rPr>
          <w:rFonts w:ascii="Book Antiqua" w:hAnsi="Book Antiqua"/>
          <w:iCs/>
          <w:sz w:val="24"/>
          <w:szCs w:val="24"/>
        </w:rPr>
        <w:t>genetic</w:t>
      </w:r>
      <w:r w:rsidRPr="007C07DF">
        <w:rPr>
          <w:rFonts w:ascii="Book Antiqua" w:hAnsi="Book Antiqua"/>
          <w:sz w:val="24"/>
          <w:szCs w:val="24"/>
        </w:rPr>
        <w:t xml:space="preserve"> polymorphisms and</w:t>
      </w:r>
      <w:r w:rsidRPr="007C07DF">
        <w:rPr>
          <w:rFonts w:ascii="Book Antiqua" w:hAnsi="Book Antiqua"/>
          <w:kern w:val="0"/>
          <w:sz w:val="24"/>
          <w:szCs w:val="24"/>
        </w:rPr>
        <w:t xml:space="preserve"> an increased risk of</w:t>
      </w:r>
      <w:r w:rsidRPr="007C07DF">
        <w:rPr>
          <w:rFonts w:ascii="Book Antiqua" w:hAnsi="Book Antiqua"/>
          <w:sz w:val="24"/>
          <w:szCs w:val="24"/>
        </w:rPr>
        <w:t xml:space="preserve"> UC</w:t>
      </w:r>
      <w:r w:rsidRPr="007C07DF">
        <w:rPr>
          <w:rFonts w:ascii="Book Antiqua" w:hAnsi="Book Antiqua"/>
          <w:kern w:val="0"/>
          <w:sz w:val="24"/>
          <w:szCs w:val="24"/>
        </w:rPr>
        <w:t xml:space="preserve"> in Chinese and Japanese populations (Figure 3C</w:t>
      </w:r>
      <w:r w:rsidR="007C07DF" w:rsidRPr="007C07DF">
        <w:rPr>
          <w:rFonts w:ascii="Book Antiqua" w:hAnsi="Book Antiqua" w:hint="eastAsia"/>
          <w:kern w:val="0"/>
          <w:sz w:val="24"/>
          <w:szCs w:val="24"/>
        </w:rPr>
        <w:t xml:space="preserve"> and </w:t>
      </w:r>
      <w:r w:rsidRPr="007C07DF">
        <w:rPr>
          <w:rFonts w:ascii="Book Antiqua" w:hAnsi="Book Antiqua"/>
          <w:kern w:val="0"/>
          <w:sz w:val="24"/>
          <w:szCs w:val="24"/>
        </w:rPr>
        <w:t>D), but not in Korean and German populations.</w:t>
      </w:r>
    </w:p>
    <w:bookmarkEnd w:id="83"/>
    <w:p w:rsidR="00546009" w:rsidRPr="007C07DF" w:rsidRDefault="00546009" w:rsidP="00677DE1">
      <w:pPr>
        <w:adjustRightInd w:val="0"/>
        <w:snapToGrid w:val="0"/>
        <w:spacing w:line="360" w:lineRule="auto"/>
        <w:ind w:firstLineChars="175" w:firstLine="420"/>
        <w:rPr>
          <w:rFonts w:ascii="Book Antiqua" w:hAnsi="Book Antiqua"/>
          <w:kern w:val="0"/>
          <w:sz w:val="24"/>
          <w:szCs w:val="24"/>
        </w:rPr>
      </w:pPr>
      <w:r w:rsidRPr="007C07DF">
        <w:rPr>
          <w:rFonts w:ascii="Book Antiqua" w:hAnsi="Book Antiqua"/>
          <w:kern w:val="0"/>
          <w:sz w:val="24"/>
          <w:szCs w:val="24"/>
        </w:rPr>
        <w:t xml:space="preserve">Ten studies reported differences in serum IL-17 levels between UC patients and healthy controls. Due to obvious heterogeneity, the random effects model was used to analyze the data. Our results demonstrate that </w:t>
      </w:r>
      <w:r w:rsidRPr="007C07DF">
        <w:rPr>
          <w:rFonts w:ascii="Book Antiqua" w:hAnsi="Book Antiqua"/>
          <w:sz w:val="24"/>
          <w:szCs w:val="24"/>
        </w:rPr>
        <w:t xml:space="preserve">UC patients have higher serum IL-17 levels than healthy controls (SMD = 5.95, </w:t>
      </w:r>
      <w:r w:rsidR="007C07DF" w:rsidRPr="007C07DF">
        <w:rPr>
          <w:rFonts w:ascii="Book Antiqua" w:hAnsi="Book Antiqua"/>
          <w:kern w:val="0"/>
          <w:sz w:val="24"/>
          <w:szCs w:val="24"/>
        </w:rPr>
        <w:t>95%CI</w:t>
      </w:r>
      <w:r w:rsidR="007C07DF" w:rsidRPr="007C07DF">
        <w:rPr>
          <w:rFonts w:ascii="Book Antiqua" w:hAnsi="Book Antiqua" w:hint="eastAsia"/>
          <w:kern w:val="0"/>
          <w:sz w:val="24"/>
          <w:szCs w:val="24"/>
        </w:rPr>
        <w:t>:</w:t>
      </w:r>
      <w:r w:rsidR="007C07DF" w:rsidRPr="007C07DF">
        <w:rPr>
          <w:rFonts w:ascii="Book Antiqua" w:hAnsi="Book Antiqua"/>
          <w:kern w:val="0"/>
          <w:sz w:val="24"/>
          <w:szCs w:val="24"/>
        </w:rPr>
        <w:t xml:space="preserve"> </w:t>
      </w:r>
      <w:r w:rsidRPr="007C07DF">
        <w:rPr>
          <w:rFonts w:ascii="Book Antiqua" w:hAnsi="Book Antiqua"/>
          <w:sz w:val="24"/>
          <w:szCs w:val="24"/>
        </w:rPr>
        <w:t>4.25–7.65,</w:t>
      </w:r>
      <w:r w:rsidRPr="007C07DF">
        <w:rPr>
          <w:rFonts w:ascii="Book Antiqua" w:hAnsi="Book Antiqua"/>
          <w:i/>
          <w:iCs/>
          <w:sz w:val="24"/>
          <w:szCs w:val="24"/>
        </w:rPr>
        <w:t xml:space="preserve"> P</w:t>
      </w:r>
      <w:r w:rsidRPr="007C07DF">
        <w:rPr>
          <w:rFonts w:ascii="Book Antiqua" w:hAnsi="Book Antiqua"/>
          <w:sz w:val="24"/>
          <w:szCs w:val="24"/>
        </w:rPr>
        <w:t xml:space="preserve"> &lt; 0.001)</w:t>
      </w:r>
      <w:r w:rsidRPr="007C07DF">
        <w:rPr>
          <w:rFonts w:ascii="Book Antiqua" w:hAnsi="Book Antiqua"/>
          <w:kern w:val="0"/>
          <w:sz w:val="24"/>
          <w:szCs w:val="24"/>
        </w:rPr>
        <w:t xml:space="preserve"> (</w:t>
      </w:r>
      <w:r w:rsidRPr="007C07DF">
        <w:rPr>
          <w:rFonts w:ascii="Book Antiqua" w:hAnsi="Book Antiqua"/>
          <w:sz w:val="24"/>
          <w:szCs w:val="24"/>
        </w:rPr>
        <w:t>Figure</w:t>
      </w:r>
      <w:r w:rsidRPr="007C07DF">
        <w:rPr>
          <w:rFonts w:ascii="Book Antiqua" w:hAnsi="Book Antiqua"/>
          <w:kern w:val="0"/>
          <w:sz w:val="24"/>
          <w:szCs w:val="24"/>
        </w:rPr>
        <w:t xml:space="preserve"> 4A)</w:t>
      </w:r>
      <w:r w:rsidRPr="007C07DF">
        <w:rPr>
          <w:rFonts w:ascii="Book Antiqua" w:hAnsi="Book Antiqua"/>
          <w:sz w:val="24"/>
          <w:szCs w:val="24"/>
        </w:rPr>
        <w:t xml:space="preserve">. Furthermore, serum IL-17 levels showed significant correlations with the severity of UC (moderate </w:t>
      </w:r>
      <w:r w:rsidR="007C07DF" w:rsidRPr="007C07DF">
        <w:rPr>
          <w:rFonts w:ascii="Book Antiqua" w:hAnsi="Book Antiqua"/>
          <w:i/>
          <w:sz w:val="24"/>
          <w:szCs w:val="24"/>
        </w:rPr>
        <w:t>vs</w:t>
      </w:r>
      <w:r w:rsidR="007C07DF" w:rsidRPr="007C07DF">
        <w:rPr>
          <w:rFonts w:ascii="Book Antiqua" w:hAnsi="Book Antiqua"/>
          <w:sz w:val="24"/>
          <w:szCs w:val="24"/>
        </w:rPr>
        <w:t xml:space="preserve"> mild: SMD = 2.59, </w:t>
      </w:r>
      <w:r w:rsidR="007C07DF" w:rsidRPr="007C07DF">
        <w:rPr>
          <w:rFonts w:ascii="Book Antiqua" w:hAnsi="Book Antiqua"/>
          <w:kern w:val="0"/>
          <w:sz w:val="24"/>
          <w:szCs w:val="24"/>
        </w:rPr>
        <w:t>95%CI</w:t>
      </w:r>
      <w:r w:rsidR="007C07DF" w:rsidRPr="007C07DF">
        <w:rPr>
          <w:rFonts w:ascii="Book Antiqua" w:hAnsi="Book Antiqua" w:hint="eastAsia"/>
          <w:kern w:val="0"/>
          <w:sz w:val="24"/>
          <w:szCs w:val="24"/>
        </w:rPr>
        <w:t>:</w:t>
      </w:r>
      <w:r w:rsidR="007C07DF" w:rsidRPr="007C07DF">
        <w:rPr>
          <w:rFonts w:ascii="Book Antiqua" w:hAnsi="Book Antiqua"/>
          <w:kern w:val="0"/>
          <w:sz w:val="24"/>
          <w:szCs w:val="24"/>
        </w:rPr>
        <w:t xml:space="preserve"> </w:t>
      </w:r>
      <w:r w:rsidRPr="007C07DF">
        <w:rPr>
          <w:rFonts w:ascii="Book Antiqua" w:hAnsi="Book Antiqua"/>
          <w:kern w:val="0"/>
          <w:sz w:val="24"/>
          <w:szCs w:val="24"/>
        </w:rPr>
        <w:t xml:space="preserve"> </w:t>
      </w:r>
      <w:r w:rsidRPr="007C07DF">
        <w:rPr>
          <w:rFonts w:ascii="Book Antiqua" w:hAnsi="Book Antiqua"/>
          <w:sz w:val="24"/>
          <w:szCs w:val="24"/>
        </w:rPr>
        <w:t>0.03–5.16,</w:t>
      </w:r>
      <w:r w:rsidRPr="007C07DF">
        <w:rPr>
          <w:rFonts w:ascii="Book Antiqua" w:hAnsi="Book Antiqua"/>
          <w:i/>
          <w:iCs/>
          <w:sz w:val="24"/>
          <w:szCs w:val="24"/>
        </w:rPr>
        <w:t xml:space="preserve"> P</w:t>
      </w:r>
      <w:r w:rsidRPr="007C07DF">
        <w:rPr>
          <w:rFonts w:ascii="Book Antiqua" w:hAnsi="Book Antiqua"/>
          <w:sz w:val="24"/>
          <w:szCs w:val="24"/>
        </w:rPr>
        <w:t xml:space="preserve"> &lt; 0.05; severe </w:t>
      </w:r>
      <w:r w:rsidR="007C07DF" w:rsidRPr="007C07DF">
        <w:rPr>
          <w:rFonts w:ascii="Book Antiqua" w:hAnsi="Book Antiqua"/>
          <w:i/>
          <w:sz w:val="24"/>
          <w:szCs w:val="24"/>
        </w:rPr>
        <w:t>vs</w:t>
      </w:r>
      <w:r w:rsidRPr="007C07DF">
        <w:rPr>
          <w:rFonts w:ascii="Book Antiqua" w:hAnsi="Book Antiqua"/>
          <w:sz w:val="24"/>
          <w:szCs w:val="24"/>
        </w:rPr>
        <w:t xml:space="preserve"> mild: SMD = 7.09, </w:t>
      </w:r>
      <w:r w:rsidR="007C07DF" w:rsidRPr="007C07DF">
        <w:rPr>
          <w:rFonts w:ascii="Book Antiqua" w:hAnsi="Book Antiqua"/>
          <w:kern w:val="0"/>
          <w:sz w:val="24"/>
          <w:szCs w:val="24"/>
        </w:rPr>
        <w:t>95%CI</w:t>
      </w:r>
      <w:r w:rsidR="007C07DF" w:rsidRPr="007C07DF">
        <w:rPr>
          <w:rFonts w:ascii="Book Antiqua" w:hAnsi="Book Antiqua" w:hint="eastAsia"/>
          <w:kern w:val="0"/>
          <w:sz w:val="24"/>
          <w:szCs w:val="24"/>
        </w:rPr>
        <w:t>:</w:t>
      </w:r>
      <w:r w:rsidR="007C07DF" w:rsidRPr="007C07DF">
        <w:rPr>
          <w:rFonts w:ascii="Book Antiqua" w:hAnsi="Book Antiqua"/>
          <w:kern w:val="0"/>
          <w:sz w:val="24"/>
          <w:szCs w:val="24"/>
        </w:rPr>
        <w:t xml:space="preserve"> </w:t>
      </w:r>
      <w:r w:rsidRPr="007C07DF">
        <w:rPr>
          <w:rFonts w:ascii="Book Antiqua" w:hAnsi="Book Antiqua"/>
          <w:kern w:val="0"/>
          <w:sz w:val="24"/>
          <w:szCs w:val="24"/>
        </w:rPr>
        <w:t xml:space="preserve"> </w:t>
      </w:r>
      <w:r w:rsidRPr="007C07DF">
        <w:rPr>
          <w:rFonts w:ascii="Book Antiqua" w:hAnsi="Book Antiqua"/>
          <w:sz w:val="24"/>
          <w:szCs w:val="24"/>
        </w:rPr>
        <w:t>3.96</w:t>
      </w:r>
      <w:r w:rsidRPr="007C07DF">
        <w:rPr>
          <w:rFonts w:ascii="Book Antiqua" w:hAnsi="Book Antiqua"/>
          <w:kern w:val="0"/>
          <w:sz w:val="24"/>
          <w:szCs w:val="24"/>
        </w:rPr>
        <w:t>–</w:t>
      </w:r>
      <w:r w:rsidRPr="007C07DF">
        <w:rPr>
          <w:rFonts w:ascii="Book Antiqua" w:hAnsi="Book Antiqua"/>
          <w:sz w:val="24"/>
          <w:szCs w:val="24"/>
        </w:rPr>
        <w:t>10.23,</w:t>
      </w:r>
      <w:r w:rsidRPr="007C07DF">
        <w:rPr>
          <w:rFonts w:ascii="Book Antiqua" w:hAnsi="Book Antiqua"/>
          <w:i/>
          <w:iCs/>
          <w:sz w:val="24"/>
          <w:szCs w:val="24"/>
        </w:rPr>
        <w:t xml:space="preserve"> P</w:t>
      </w:r>
      <w:r w:rsidRPr="007C07DF">
        <w:rPr>
          <w:rFonts w:ascii="Book Antiqua" w:hAnsi="Book Antiqua"/>
          <w:sz w:val="24"/>
          <w:szCs w:val="24"/>
        </w:rPr>
        <w:t xml:space="preserve"> &lt; 0.001; severe </w:t>
      </w:r>
      <w:r w:rsidR="007C07DF" w:rsidRPr="007C07DF">
        <w:rPr>
          <w:rFonts w:ascii="Book Antiqua" w:hAnsi="Book Antiqua"/>
          <w:i/>
          <w:sz w:val="24"/>
          <w:szCs w:val="24"/>
        </w:rPr>
        <w:t>vs</w:t>
      </w:r>
      <w:r w:rsidRPr="007C07DF">
        <w:rPr>
          <w:rFonts w:ascii="Book Antiqua" w:hAnsi="Book Antiqua"/>
          <w:sz w:val="24"/>
          <w:szCs w:val="24"/>
        </w:rPr>
        <w:t xml:space="preserve"> moderate: SMD = 5.84, </w:t>
      </w:r>
      <w:r w:rsidR="007C07DF" w:rsidRPr="007C07DF">
        <w:rPr>
          <w:rFonts w:ascii="Book Antiqua" w:hAnsi="Book Antiqua"/>
          <w:kern w:val="0"/>
          <w:sz w:val="24"/>
          <w:szCs w:val="24"/>
        </w:rPr>
        <w:t>95%CI</w:t>
      </w:r>
      <w:r w:rsidR="007C07DF" w:rsidRPr="007C07DF">
        <w:rPr>
          <w:rFonts w:ascii="Book Antiqua" w:hAnsi="Book Antiqua" w:hint="eastAsia"/>
          <w:kern w:val="0"/>
          <w:sz w:val="24"/>
          <w:szCs w:val="24"/>
        </w:rPr>
        <w:t>:</w:t>
      </w:r>
      <w:r w:rsidRPr="007C07DF">
        <w:rPr>
          <w:rFonts w:ascii="Book Antiqua" w:hAnsi="Book Antiqua"/>
          <w:kern w:val="0"/>
          <w:sz w:val="24"/>
          <w:szCs w:val="24"/>
        </w:rPr>
        <w:t xml:space="preserve"> </w:t>
      </w:r>
      <w:r w:rsidRPr="007C07DF">
        <w:rPr>
          <w:rFonts w:ascii="Book Antiqua" w:hAnsi="Book Antiqua"/>
          <w:sz w:val="24"/>
          <w:szCs w:val="24"/>
        </w:rPr>
        <w:t>5.09</w:t>
      </w:r>
      <w:r w:rsidRPr="007C07DF">
        <w:rPr>
          <w:rFonts w:ascii="Book Antiqua" w:hAnsi="Book Antiqua"/>
          <w:kern w:val="0"/>
          <w:sz w:val="24"/>
          <w:szCs w:val="24"/>
        </w:rPr>
        <w:t>–</w:t>
      </w:r>
      <w:r w:rsidRPr="007C07DF">
        <w:rPr>
          <w:rFonts w:ascii="Book Antiqua" w:hAnsi="Book Antiqua"/>
          <w:sz w:val="24"/>
          <w:szCs w:val="24"/>
        </w:rPr>
        <w:t>6.59,</w:t>
      </w:r>
      <w:r w:rsidRPr="007C07DF">
        <w:rPr>
          <w:rFonts w:ascii="Book Antiqua" w:hAnsi="Book Antiqua"/>
          <w:i/>
          <w:iCs/>
          <w:sz w:val="24"/>
          <w:szCs w:val="24"/>
        </w:rPr>
        <w:t xml:space="preserve"> P</w:t>
      </w:r>
      <w:r w:rsidRPr="007C07DF">
        <w:rPr>
          <w:rFonts w:ascii="Book Antiqua" w:hAnsi="Book Antiqua"/>
          <w:sz w:val="24"/>
          <w:szCs w:val="24"/>
        </w:rPr>
        <w:t xml:space="preserve"> &lt; 0.001)</w:t>
      </w:r>
      <w:r w:rsidRPr="007C07DF">
        <w:rPr>
          <w:rFonts w:ascii="Book Antiqua" w:hAnsi="Book Antiqua"/>
          <w:kern w:val="0"/>
          <w:sz w:val="24"/>
          <w:szCs w:val="24"/>
        </w:rPr>
        <w:t xml:space="preserve"> (</w:t>
      </w:r>
      <w:r w:rsidRPr="007C07DF">
        <w:rPr>
          <w:rFonts w:ascii="Book Antiqua" w:hAnsi="Book Antiqua"/>
          <w:sz w:val="24"/>
          <w:szCs w:val="24"/>
        </w:rPr>
        <w:t xml:space="preserve">Figure </w:t>
      </w:r>
      <w:r w:rsidRPr="007C07DF">
        <w:rPr>
          <w:rFonts w:ascii="Book Antiqua" w:hAnsi="Book Antiqua"/>
          <w:kern w:val="0"/>
          <w:sz w:val="24"/>
          <w:szCs w:val="24"/>
        </w:rPr>
        <w:t>4B–D)</w:t>
      </w:r>
      <w:r w:rsidRPr="007C07DF">
        <w:rPr>
          <w:rFonts w:ascii="Book Antiqua" w:hAnsi="Book Antiqua"/>
          <w:sz w:val="24"/>
          <w:szCs w:val="24"/>
        </w:rPr>
        <w:t>.</w:t>
      </w:r>
    </w:p>
    <w:p w:rsidR="00546009" w:rsidRPr="007C07DF" w:rsidRDefault="00546009" w:rsidP="00677DE1">
      <w:pPr>
        <w:adjustRightInd w:val="0"/>
        <w:snapToGrid w:val="0"/>
        <w:spacing w:line="360" w:lineRule="auto"/>
        <w:ind w:firstLineChars="200" w:firstLine="480"/>
        <w:rPr>
          <w:rFonts w:ascii="Book Antiqua" w:hAnsi="Book Antiqua"/>
          <w:sz w:val="24"/>
          <w:szCs w:val="24"/>
        </w:rPr>
      </w:pPr>
      <w:r w:rsidRPr="007C07DF">
        <w:rPr>
          <w:rFonts w:ascii="Book Antiqua" w:hAnsi="Book Antiqua"/>
          <w:sz w:val="24"/>
          <w:szCs w:val="24"/>
        </w:rPr>
        <w:t xml:space="preserve">The sensitivity analysis results suggest no single study influenced the overall pooled estimates </w:t>
      </w:r>
      <w:r w:rsidRPr="007C07DF">
        <w:rPr>
          <w:rFonts w:ascii="Book Antiqua" w:hAnsi="Book Antiqua"/>
          <w:kern w:val="0"/>
          <w:sz w:val="24"/>
          <w:szCs w:val="24"/>
        </w:rPr>
        <w:t>(</w:t>
      </w:r>
      <w:r w:rsidRPr="007C07DF">
        <w:rPr>
          <w:rFonts w:ascii="Book Antiqua" w:hAnsi="Book Antiqua"/>
          <w:sz w:val="24"/>
          <w:szCs w:val="24"/>
        </w:rPr>
        <w:t>Figure</w:t>
      </w:r>
      <w:r w:rsidRPr="007C07DF">
        <w:rPr>
          <w:rFonts w:ascii="Book Antiqua" w:hAnsi="Book Antiqua"/>
          <w:kern w:val="0"/>
          <w:sz w:val="24"/>
          <w:szCs w:val="24"/>
        </w:rPr>
        <w:t xml:space="preserve"> 5). </w:t>
      </w:r>
      <w:r w:rsidRPr="007C07DF">
        <w:rPr>
          <w:rFonts w:ascii="Book Antiqua" w:hAnsi="Book Antiqua"/>
          <w:sz w:val="24"/>
          <w:szCs w:val="24"/>
        </w:rPr>
        <w:t xml:space="preserve">There was no evidence of obvious asymmetry in the </w:t>
      </w:r>
      <w:proofErr w:type="spellStart"/>
      <w:r w:rsidRPr="007C07DF">
        <w:rPr>
          <w:rFonts w:ascii="Book Antiqua" w:hAnsi="Book Antiqua"/>
          <w:sz w:val="24"/>
          <w:szCs w:val="24"/>
        </w:rPr>
        <w:t>Begger’s</w:t>
      </w:r>
      <w:proofErr w:type="spellEnd"/>
      <w:r w:rsidRPr="007C07DF">
        <w:rPr>
          <w:rFonts w:ascii="Book Antiqua" w:hAnsi="Book Antiqua"/>
          <w:sz w:val="24"/>
          <w:szCs w:val="24"/>
        </w:rPr>
        <w:t xml:space="preserve"> funnel plots</w:t>
      </w:r>
      <w:r w:rsidRPr="007C07DF">
        <w:rPr>
          <w:rFonts w:ascii="Book Antiqua" w:hAnsi="Book Antiqua"/>
          <w:kern w:val="0"/>
          <w:sz w:val="24"/>
          <w:szCs w:val="24"/>
        </w:rPr>
        <w:t xml:space="preserve"> </w:t>
      </w:r>
      <w:r w:rsidRPr="007C07DF">
        <w:rPr>
          <w:rFonts w:ascii="Book Antiqua" w:hAnsi="Book Antiqua"/>
          <w:sz w:val="24"/>
          <w:szCs w:val="24"/>
        </w:rPr>
        <w:t>(Figure 6). An Egger’s test also did not display strong statistical evidence for publication bias (</w:t>
      </w:r>
      <w:r w:rsidRPr="007C07DF">
        <w:rPr>
          <w:rFonts w:ascii="Book Antiqua" w:hAnsi="Book Antiqua"/>
          <w:i/>
          <w:sz w:val="24"/>
          <w:szCs w:val="24"/>
        </w:rPr>
        <w:t xml:space="preserve">IL-17A/F </w:t>
      </w:r>
      <w:r w:rsidRPr="007C07DF">
        <w:rPr>
          <w:rFonts w:ascii="Book Antiqua" w:hAnsi="Book Antiqua"/>
          <w:iCs/>
          <w:sz w:val="24"/>
          <w:szCs w:val="24"/>
        </w:rPr>
        <w:t>genetic</w:t>
      </w:r>
      <w:r w:rsidRPr="007C07DF">
        <w:rPr>
          <w:rFonts w:ascii="Book Antiqua" w:hAnsi="Book Antiqua"/>
          <w:sz w:val="24"/>
          <w:szCs w:val="24"/>
        </w:rPr>
        <w:t xml:space="preserve"> polymorphisms: </w:t>
      </w:r>
      <w:r w:rsidRPr="007C07DF">
        <w:rPr>
          <w:rFonts w:ascii="Book Antiqua" w:hAnsi="Book Antiqua"/>
          <w:i/>
          <w:sz w:val="24"/>
          <w:szCs w:val="24"/>
        </w:rPr>
        <w:t>t</w:t>
      </w:r>
      <w:r w:rsidRPr="007C07DF">
        <w:rPr>
          <w:rFonts w:ascii="Book Antiqua" w:hAnsi="Book Antiqua"/>
          <w:sz w:val="24"/>
          <w:szCs w:val="24"/>
        </w:rPr>
        <w:t xml:space="preserve"> = -2.60, </w:t>
      </w:r>
      <w:r w:rsidRPr="007C07DF">
        <w:rPr>
          <w:rFonts w:ascii="Book Antiqua" w:hAnsi="Book Antiqua"/>
          <w:i/>
          <w:sz w:val="24"/>
          <w:szCs w:val="24"/>
        </w:rPr>
        <w:t>P</w:t>
      </w:r>
      <w:r w:rsidRPr="007C07DF">
        <w:rPr>
          <w:rFonts w:ascii="Book Antiqua" w:hAnsi="Book Antiqua"/>
          <w:sz w:val="24"/>
          <w:szCs w:val="24"/>
        </w:rPr>
        <w:t xml:space="preserve"> = 0.019; IL-17 serum levels: </w:t>
      </w:r>
      <w:r w:rsidRPr="007C07DF">
        <w:rPr>
          <w:rFonts w:ascii="Book Antiqua" w:hAnsi="Book Antiqua"/>
          <w:i/>
          <w:sz w:val="24"/>
          <w:szCs w:val="24"/>
        </w:rPr>
        <w:t>t</w:t>
      </w:r>
      <w:r w:rsidRPr="007C07DF">
        <w:rPr>
          <w:rFonts w:ascii="Book Antiqua" w:hAnsi="Book Antiqua"/>
          <w:sz w:val="24"/>
          <w:szCs w:val="24"/>
        </w:rPr>
        <w:t xml:space="preserve"> = -1.54, </w:t>
      </w:r>
      <w:r w:rsidRPr="007C07DF">
        <w:rPr>
          <w:rFonts w:ascii="Book Antiqua" w:hAnsi="Book Antiqua"/>
          <w:i/>
          <w:sz w:val="24"/>
          <w:szCs w:val="24"/>
        </w:rPr>
        <w:t>P</w:t>
      </w:r>
      <w:r w:rsidRPr="007C07DF">
        <w:rPr>
          <w:rFonts w:ascii="Book Antiqua" w:hAnsi="Book Antiqua"/>
          <w:sz w:val="24"/>
          <w:szCs w:val="24"/>
        </w:rPr>
        <w:t xml:space="preserve"> = 0.141).</w:t>
      </w:r>
    </w:p>
    <w:p w:rsidR="00546009" w:rsidRPr="007C07DF" w:rsidRDefault="00546009" w:rsidP="00677DE1">
      <w:pPr>
        <w:adjustRightInd w:val="0"/>
        <w:snapToGrid w:val="0"/>
        <w:spacing w:line="360" w:lineRule="auto"/>
        <w:rPr>
          <w:rFonts w:ascii="Book Antiqua" w:hAnsi="Book Antiqua"/>
          <w:b/>
          <w:bCs/>
          <w:iCs/>
          <w:sz w:val="24"/>
          <w:szCs w:val="24"/>
        </w:rPr>
      </w:pPr>
    </w:p>
    <w:p w:rsidR="00546009" w:rsidRPr="007C07DF" w:rsidRDefault="00546009" w:rsidP="00677DE1">
      <w:pPr>
        <w:adjustRightInd w:val="0"/>
        <w:snapToGrid w:val="0"/>
        <w:spacing w:line="360" w:lineRule="auto"/>
        <w:rPr>
          <w:rFonts w:ascii="Book Antiqua" w:hAnsi="Book Antiqua"/>
          <w:b/>
          <w:bCs/>
          <w:iCs/>
          <w:sz w:val="24"/>
          <w:szCs w:val="24"/>
        </w:rPr>
      </w:pPr>
      <w:r w:rsidRPr="007C07DF">
        <w:rPr>
          <w:rFonts w:ascii="Book Antiqua" w:hAnsi="Book Antiqua"/>
          <w:b/>
          <w:bCs/>
          <w:iCs/>
          <w:sz w:val="24"/>
          <w:szCs w:val="24"/>
        </w:rPr>
        <w:t>DISCUSSION</w:t>
      </w:r>
    </w:p>
    <w:p w:rsidR="00546009" w:rsidRPr="007C07DF" w:rsidRDefault="00546009" w:rsidP="00677DE1">
      <w:pPr>
        <w:adjustRightInd w:val="0"/>
        <w:snapToGrid w:val="0"/>
        <w:spacing w:line="360" w:lineRule="auto"/>
        <w:rPr>
          <w:rFonts w:ascii="Book Antiqua" w:hAnsi="Book Antiqua"/>
          <w:sz w:val="24"/>
          <w:szCs w:val="24"/>
        </w:rPr>
      </w:pPr>
      <w:bookmarkStart w:id="84" w:name="OLE_LINK44"/>
      <w:bookmarkStart w:id="85" w:name="OLE_LINK43"/>
      <w:r w:rsidRPr="007C07DF">
        <w:rPr>
          <w:rFonts w:ascii="Book Antiqua" w:hAnsi="Book Antiqua"/>
          <w:sz w:val="24"/>
          <w:szCs w:val="24"/>
        </w:rPr>
        <w:t xml:space="preserve">IL-17, a relatively recently described cytokine, has been shown to act as a bridge between adaptive and innate immune </w:t>
      </w:r>
      <w:proofErr w:type="gramStart"/>
      <w:r w:rsidRPr="007C07DF">
        <w:rPr>
          <w:rFonts w:ascii="Book Antiqua" w:hAnsi="Book Antiqua"/>
          <w:sz w:val="24"/>
          <w:szCs w:val="24"/>
        </w:rPr>
        <w:t>systems</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43]</w:t>
      </w:r>
      <w:r w:rsidRPr="007C07DF">
        <w:rPr>
          <w:rFonts w:ascii="Book Antiqua" w:hAnsi="Book Antiqua"/>
          <w:sz w:val="24"/>
          <w:szCs w:val="24"/>
        </w:rPr>
        <w:t xml:space="preserve">. </w:t>
      </w:r>
      <w:bookmarkStart w:id="86" w:name="OLE_LINK18"/>
      <w:r w:rsidRPr="007C07DF">
        <w:rPr>
          <w:rFonts w:ascii="Book Antiqua" w:hAnsi="Book Antiqua"/>
          <w:sz w:val="24"/>
          <w:szCs w:val="24"/>
        </w:rPr>
        <w:t xml:space="preserve">Generally, the IL-17 family functions as a </w:t>
      </w:r>
      <w:proofErr w:type="spellStart"/>
      <w:r w:rsidRPr="007C07DF">
        <w:rPr>
          <w:rFonts w:ascii="Book Antiqua" w:hAnsi="Book Antiqua"/>
          <w:sz w:val="24"/>
          <w:szCs w:val="24"/>
        </w:rPr>
        <w:t>proinflammatory</w:t>
      </w:r>
      <w:proofErr w:type="spellEnd"/>
      <w:r w:rsidRPr="007C07DF">
        <w:rPr>
          <w:rFonts w:ascii="Book Antiqua" w:hAnsi="Book Antiqua"/>
          <w:sz w:val="24"/>
          <w:szCs w:val="24"/>
        </w:rPr>
        <w:t xml:space="preserve"> cytokine, which induces destruction of the pathogen’s cellular matrix upon invasion of the immune system by extracellular </w:t>
      </w:r>
      <w:proofErr w:type="gramStart"/>
      <w:r w:rsidRPr="007C07DF">
        <w:rPr>
          <w:rFonts w:ascii="Book Antiqua" w:hAnsi="Book Antiqua"/>
          <w:sz w:val="24"/>
          <w:szCs w:val="24"/>
        </w:rPr>
        <w:t>pathogens</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44]</w:t>
      </w:r>
      <w:r w:rsidRPr="007C07DF">
        <w:rPr>
          <w:rFonts w:ascii="Book Antiqua" w:hAnsi="Book Antiqua"/>
          <w:sz w:val="24"/>
          <w:szCs w:val="24"/>
        </w:rPr>
        <w:t>.</w:t>
      </w:r>
      <w:bookmarkEnd w:id="86"/>
      <w:r w:rsidRPr="007C07DF">
        <w:rPr>
          <w:rFonts w:ascii="Book Antiqua" w:hAnsi="Book Antiqua"/>
          <w:sz w:val="24"/>
          <w:szCs w:val="24"/>
        </w:rPr>
        <w:t xml:space="preserve"> Six members of the IL-17 family have been identified, IL-17A, IL-17B, IL-17C, IL-17D, IL-17E (also called IL-25), and IL-</w:t>
      </w:r>
      <w:proofErr w:type="gramStart"/>
      <w:r w:rsidRPr="007C07DF">
        <w:rPr>
          <w:rFonts w:ascii="Book Antiqua" w:hAnsi="Book Antiqua"/>
          <w:sz w:val="24"/>
          <w:szCs w:val="24"/>
        </w:rPr>
        <w:t>17F</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45]</w:t>
      </w:r>
      <w:r w:rsidRPr="007C07DF">
        <w:rPr>
          <w:rFonts w:ascii="Book Antiqua" w:hAnsi="Book Antiqua"/>
          <w:sz w:val="24"/>
          <w:szCs w:val="24"/>
        </w:rPr>
        <w:t xml:space="preserve">. Of these, IL-17A and IL-17F, responsible for the pathogenic activity of Th17 cells, have been widely investigated. </w:t>
      </w:r>
      <w:r w:rsidRPr="007C07DF">
        <w:rPr>
          <w:rFonts w:ascii="Book Antiqua" w:hAnsi="Book Antiqua"/>
          <w:sz w:val="24"/>
          <w:szCs w:val="24"/>
        </w:rPr>
        <w:lastRenderedPageBreak/>
        <w:t xml:space="preserve">Recent studies have shown a potentially important role between </w:t>
      </w:r>
      <w:r w:rsidRPr="007C07DF">
        <w:rPr>
          <w:rFonts w:ascii="Book Antiqua" w:hAnsi="Book Antiqua"/>
          <w:i/>
          <w:sz w:val="24"/>
          <w:szCs w:val="24"/>
        </w:rPr>
        <w:t>IL-17</w:t>
      </w:r>
      <w:r w:rsidRPr="007C07DF">
        <w:rPr>
          <w:rFonts w:ascii="Book Antiqua" w:hAnsi="Book Antiqua"/>
          <w:sz w:val="24"/>
          <w:szCs w:val="24"/>
        </w:rPr>
        <w:t xml:space="preserve"> polymorphisms and the risk of </w:t>
      </w:r>
      <w:proofErr w:type="gramStart"/>
      <w:r w:rsidRPr="007C07DF">
        <w:rPr>
          <w:rFonts w:ascii="Book Antiqua" w:hAnsi="Book Antiqua"/>
          <w:sz w:val="24"/>
          <w:szCs w:val="24"/>
        </w:rPr>
        <w:t>UC</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39,41]</w:t>
      </w:r>
      <w:r w:rsidRPr="007C07DF">
        <w:rPr>
          <w:rFonts w:ascii="Book Antiqua" w:hAnsi="Book Antiqua"/>
          <w:sz w:val="24"/>
          <w:szCs w:val="24"/>
        </w:rPr>
        <w:t xml:space="preserve">. UC, an inflammatory disorder of the gastrointestinal tract, is a result of the dysregulation of the immunologic response to microbial flora in intestinal </w:t>
      </w:r>
      <w:proofErr w:type="gramStart"/>
      <w:r w:rsidRPr="007C07DF">
        <w:rPr>
          <w:rFonts w:ascii="Book Antiqua" w:hAnsi="Book Antiqua"/>
          <w:sz w:val="24"/>
          <w:szCs w:val="24"/>
        </w:rPr>
        <w:t>lumen</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31]</w:t>
      </w:r>
      <w:r w:rsidRPr="007C07DF">
        <w:rPr>
          <w:rFonts w:ascii="Book Antiqua" w:hAnsi="Book Antiqua"/>
          <w:sz w:val="24"/>
          <w:szCs w:val="24"/>
        </w:rPr>
        <w:t xml:space="preserve">. IL-17 may stimulate cytokine and chemokine production in endothelial cells via macrophage activation, </w:t>
      </w:r>
      <w:bookmarkStart w:id="87" w:name="OLE_LINK13"/>
      <w:r w:rsidRPr="007C07DF">
        <w:rPr>
          <w:rFonts w:ascii="Book Antiqua" w:hAnsi="Book Antiqua"/>
          <w:sz w:val="24"/>
          <w:szCs w:val="24"/>
        </w:rPr>
        <w:t xml:space="preserve">thereby leading to </w:t>
      </w:r>
      <w:bookmarkEnd w:id="87"/>
      <w:r w:rsidRPr="007C07DF">
        <w:rPr>
          <w:rFonts w:ascii="Book Antiqua" w:hAnsi="Book Antiqua"/>
          <w:sz w:val="24"/>
          <w:szCs w:val="24"/>
        </w:rPr>
        <w:t xml:space="preserve">neutrophil recruitment and </w:t>
      </w:r>
      <w:proofErr w:type="gramStart"/>
      <w:r w:rsidRPr="007C07DF">
        <w:rPr>
          <w:rFonts w:ascii="Book Antiqua" w:hAnsi="Book Antiqua"/>
          <w:sz w:val="24"/>
          <w:szCs w:val="24"/>
        </w:rPr>
        <w:t>inflammation</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46]</w:t>
      </w:r>
      <w:r w:rsidRPr="007C07DF">
        <w:rPr>
          <w:rFonts w:ascii="Book Antiqua" w:hAnsi="Book Antiqua"/>
          <w:sz w:val="24"/>
          <w:szCs w:val="24"/>
        </w:rPr>
        <w:t xml:space="preserve">. Consequently, </w:t>
      </w:r>
      <w:bookmarkStart w:id="88" w:name="OLE_LINK9"/>
      <w:r w:rsidRPr="007C07DF">
        <w:rPr>
          <w:rFonts w:ascii="Book Antiqua" w:hAnsi="Book Antiqua"/>
          <w:sz w:val="24"/>
          <w:szCs w:val="24"/>
        </w:rPr>
        <w:t>IL-17</w:t>
      </w:r>
      <w:bookmarkEnd w:id="88"/>
      <w:r w:rsidRPr="007C07DF">
        <w:rPr>
          <w:rFonts w:ascii="Book Antiqua" w:hAnsi="Book Antiqua"/>
          <w:sz w:val="24"/>
          <w:szCs w:val="24"/>
        </w:rPr>
        <w:t xml:space="preserve"> has been presumed to be a </w:t>
      </w:r>
      <w:bookmarkStart w:id="89" w:name="OLE_LINK20"/>
      <w:bookmarkStart w:id="90" w:name="OLE_LINK21"/>
      <w:bookmarkStart w:id="91" w:name="OLE_LINK95"/>
      <w:bookmarkStart w:id="92" w:name="OLE_LINK96"/>
      <w:r w:rsidRPr="007C07DF">
        <w:rPr>
          <w:rFonts w:ascii="Book Antiqua" w:hAnsi="Book Antiqua"/>
          <w:sz w:val="24"/>
          <w:szCs w:val="24"/>
        </w:rPr>
        <w:t>pleiotropic</w:t>
      </w:r>
      <w:bookmarkEnd w:id="89"/>
      <w:bookmarkEnd w:id="90"/>
      <w:bookmarkEnd w:id="91"/>
      <w:bookmarkEnd w:id="92"/>
      <w:r w:rsidRPr="007C07DF">
        <w:rPr>
          <w:rFonts w:ascii="Book Antiqua" w:hAnsi="Book Antiqua"/>
          <w:sz w:val="24"/>
          <w:szCs w:val="24"/>
        </w:rPr>
        <w:t xml:space="preserve"> cytokine in an </w:t>
      </w:r>
      <w:bookmarkStart w:id="93" w:name="OLE_LINK97"/>
      <w:bookmarkStart w:id="94" w:name="OLE_LINK98"/>
      <w:proofErr w:type="spellStart"/>
      <w:r w:rsidRPr="007C07DF">
        <w:rPr>
          <w:rFonts w:ascii="Book Antiqua" w:hAnsi="Book Antiqua"/>
          <w:sz w:val="24"/>
          <w:szCs w:val="24"/>
        </w:rPr>
        <w:t>autocrine</w:t>
      </w:r>
      <w:bookmarkEnd w:id="93"/>
      <w:bookmarkEnd w:id="94"/>
      <w:proofErr w:type="spellEnd"/>
      <w:r w:rsidRPr="007C07DF">
        <w:rPr>
          <w:rFonts w:ascii="Book Antiqua" w:hAnsi="Book Antiqua"/>
          <w:sz w:val="24"/>
          <w:szCs w:val="24"/>
        </w:rPr>
        <w:t xml:space="preserve"> loop of the mucosal immune system during UC </w:t>
      </w:r>
      <w:proofErr w:type="gramStart"/>
      <w:r w:rsidRPr="007C07DF">
        <w:rPr>
          <w:rFonts w:ascii="Book Antiqua" w:hAnsi="Book Antiqua"/>
          <w:sz w:val="24"/>
          <w:szCs w:val="24"/>
        </w:rPr>
        <w:t>pathogenesis</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14]</w:t>
      </w:r>
      <w:r w:rsidRPr="007C07DF">
        <w:rPr>
          <w:rFonts w:ascii="Book Antiqua" w:hAnsi="Book Antiqua"/>
          <w:sz w:val="24"/>
          <w:szCs w:val="24"/>
        </w:rPr>
        <w:t xml:space="preserve">. </w:t>
      </w:r>
      <w:bookmarkStart w:id="95" w:name="OLE_LINK24"/>
      <w:r w:rsidRPr="007C07DF">
        <w:rPr>
          <w:rFonts w:ascii="Book Antiqua" w:hAnsi="Book Antiqua"/>
          <w:sz w:val="24"/>
          <w:szCs w:val="24"/>
        </w:rPr>
        <w:t xml:space="preserve">Several investigations have shown IL-17 increasing intercellular adhesion molecule-1 cell surface expression and </w:t>
      </w:r>
      <w:bookmarkStart w:id="96" w:name="OLE_LINK99"/>
      <w:bookmarkStart w:id="97" w:name="OLE_LINK100"/>
      <w:bookmarkStart w:id="98" w:name="OLE_LINK101"/>
      <w:proofErr w:type="spellStart"/>
      <w:r w:rsidRPr="007C07DF">
        <w:rPr>
          <w:rFonts w:ascii="Book Antiqua" w:hAnsi="Book Antiqua"/>
          <w:sz w:val="24"/>
          <w:szCs w:val="24"/>
        </w:rPr>
        <w:t>upregulating</w:t>
      </w:r>
      <w:bookmarkEnd w:id="96"/>
      <w:bookmarkEnd w:id="97"/>
      <w:bookmarkEnd w:id="98"/>
      <w:proofErr w:type="spellEnd"/>
      <w:r w:rsidRPr="007C07DF">
        <w:rPr>
          <w:rFonts w:ascii="Book Antiqua" w:hAnsi="Book Antiqua"/>
          <w:sz w:val="24"/>
          <w:szCs w:val="24"/>
        </w:rPr>
        <w:t xml:space="preserve"> the production of nitric oxide. </w:t>
      </w:r>
      <w:proofErr w:type="spellStart"/>
      <w:r w:rsidRPr="007C07DF">
        <w:rPr>
          <w:rFonts w:ascii="Book Antiqua" w:hAnsi="Book Antiqua"/>
          <w:sz w:val="24"/>
          <w:szCs w:val="24"/>
        </w:rPr>
        <w:t>Proinflammatory</w:t>
      </w:r>
      <w:proofErr w:type="spellEnd"/>
      <w:r w:rsidRPr="007C07DF">
        <w:rPr>
          <w:rFonts w:ascii="Book Antiqua" w:hAnsi="Book Antiqua"/>
          <w:sz w:val="24"/>
          <w:szCs w:val="24"/>
        </w:rPr>
        <w:t xml:space="preserve"> activities and effects of IL-17 on adhesion molecules suggest its importance in </w:t>
      </w:r>
      <w:proofErr w:type="gramStart"/>
      <w:r w:rsidRPr="007C07DF">
        <w:rPr>
          <w:rFonts w:ascii="Book Antiqua" w:hAnsi="Book Antiqua"/>
          <w:sz w:val="24"/>
          <w:szCs w:val="24"/>
        </w:rPr>
        <w:t>UC</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47,48]</w:t>
      </w:r>
      <w:r w:rsidRPr="007C07DF">
        <w:rPr>
          <w:rFonts w:ascii="Book Antiqua" w:hAnsi="Book Antiqua"/>
          <w:sz w:val="24"/>
          <w:szCs w:val="24"/>
        </w:rPr>
        <w:t>.</w:t>
      </w:r>
      <w:bookmarkEnd w:id="95"/>
      <w:r w:rsidRPr="007C07DF">
        <w:rPr>
          <w:rFonts w:ascii="Book Antiqua" w:hAnsi="Book Antiqua"/>
          <w:sz w:val="24"/>
          <w:szCs w:val="24"/>
        </w:rPr>
        <w:t xml:space="preserve"> </w:t>
      </w:r>
      <w:bookmarkStart w:id="99" w:name="OLE_LINK10"/>
      <w:r w:rsidRPr="007C07DF">
        <w:rPr>
          <w:rFonts w:ascii="Book Antiqua" w:hAnsi="Book Antiqua"/>
          <w:sz w:val="24"/>
          <w:szCs w:val="24"/>
        </w:rPr>
        <w:t>As members of the IL-17 family, IL-17A and IL-17F</w:t>
      </w:r>
      <w:bookmarkEnd w:id="99"/>
      <w:r w:rsidRPr="007C07DF">
        <w:rPr>
          <w:rFonts w:ascii="Book Antiqua" w:hAnsi="Book Antiqua"/>
          <w:sz w:val="24"/>
          <w:szCs w:val="24"/>
        </w:rPr>
        <w:t xml:space="preserve"> share similar functions, especially in terms of their ability to induce chemokine expression important in neutrophil recruitment and activation. Consequently, </w:t>
      </w:r>
      <w:bookmarkStart w:id="100" w:name="OLE_LINK11"/>
      <w:bookmarkStart w:id="101" w:name="OLE_LINK65"/>
      <w:bookmarkStart w:id="102" w:name="OLE_LINK66"/>
      <w:r w:rsidRPr="007C07DF">
        <w:rPr>
          <w:rFonts w:ascii="Book Antiqua" w:hAnsi="Book Antiqua"/>
          <w:sz w:val="24"/>
          <w:szCs w:val="24"/>
        </w:rPr>
        <w:t>IL-17</w:t>
      </w:r>
      <w:bookmarkEnd w:id="100"/>
      <w:r w:rsidRPr="007C07DF">
        <w:rPr>
          <w:rFonts w:ascii="Book Antiqua" w:hAnsi="Book Antiqua"/>
          <w:sz w:val="24"/>
          <w:szCs w:val="24"/>
        </w:rPr>
        <w:t xml:space="preserve">A and IL-17F may also significantly correlate with the risk of </w:t>
      </w:r>
      <w:proofErr w:type="gramStart"/>
      <w:r w:rsidRPr="007C07DF">
        <w:rPr>
          <w:rFonts w:ascii="Book Antiqua" w:hAnsi="Book Antiqua"/>
          <w:sz w:val="24"/>
          <w:szCs w:val="24"/>
        </w:rPr>
        <w:t>UC</w:t>
      </w:r>
      <w:bookmarkEnd w:id="101"/>
      <w:bookmarkEnd w:id="102"/>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44,49]</w:t>
      </w:r>
      <w:r w:rsidRPr="007C07DF">
        <w:rPr>
          <w:rFonts w:ascii="Book Antiqua" w:hAnsi="Book Antiqua"/>
          <w:sz w:val="24"/>
          <w:szCs w:val="24"/>
        </w:rPr>
        <w:t>.</w:t>
      </w:r>
    </w:p>
    <w:p w:rsidR="00546009" w:rsidRPr="007C07DF" w:rsidRDefault="00546009" w:rsidP="00677DE1">
      <w:pPr>
        <w:adjustRightInd w:val="0"/>
        <w:snapToGrid w:val="0"/>
        <w:spacing w:line="360" w:lineRule="auto"/>
        <w:ind w:firstLine="350"/>
        <w:rPr>
          <w:rFonts w:ascii="Book Antiqua" w:hAnsi="Book Antiqua"/>
          <w:sz w:val="24"/>
          <w:szCs w:val="24"/>
        </w:rPr>
      </w:pPr>
      <w:r w:rsidRPr="007C07DF">
        <w:rPr>
          <w:rFonts w:ascii="Book Antiqua" w:hAnsi="Book Antiqua"/>
          <w:sz w:val="24"/>
          <w:szCs w:val="24"/>
        </w:rPr>
        <w:t xml:space="preserve">The human </w:t>
      </w:r>
      <w:r w:rsidRPr="007C07DF">
        <w:rPr>
          <w:rFonts w:ascii="Book Antiqua" w:hAnsi="Book Antiqua"/>
          <w:i/>
          <w:sz w:val="24"/>
          <w:szCs w:val="24"/>
        </w:rPr>
        <w:t>IL-17</w:t>
      </w:r>
      <w:r w:rsidRPr="007C07DF">
        <w:rPr>
          <w:rFonts w:ascii="Book Antiqua" w:hAnsi="Book Antiqua"/>
          <w:sz w:val="24"/>
          <w:szCs w:val="24"/>
        </w:rPr>
        <w:t xml:space="preserve"> gene was mapped to chromosome </w:t>
      </w:r>
      <w:proofErr w:type="gramStart"/>
      <w:r w:rsidRPr="007C07DF">
        <w:rPr>
          <w:rFonts w:ascii="Book Antiqua" w:hAnsi="Book Antiqua"/>
          <w:sz w:val="24"/>
          <w:szCs w:val="24"/>
        </w:rPr>
        <w:t>2q31</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50]</w:t>
      </w:r>
      <w:r w:rsidRPr="007C07DF">
        <w:rPr>
          <w:rFonts w:ascii="Book Antiqua" w:hAnsi="Book Antiqua"/>
          <w:sz w:val="24"/>
          <w:szCs w:val="24"/>
        </w:rPr>
        <w:t xml:space="preserve">. Several studies have indicated that the </w:t>
      </w:r>
      <w:bookmarkStart w:id="103" w:name="OLE_LINK33"/>
      <w:bookmarkStart w:id="104" w:name="OLE_LINK31"/>
      <w:r w:rsidRPr="007C07DF">
        <w:rPr>
          <w:rFonts w:ascii="Book Antiqua" w:hAnsi="Book Antiqua"/>
          <w:i/>
          <w:sz w:val="24"/>
          <w:szCs w:val="24"/>
        </w:rPr>
        <w:t>IL-17A</w:t>
      </w:r>
      <w:r w:rsidRPr="007C07DF">
        <w:rPr>
          <w:rFonts w:ascii="Book Antiqua" w:hAnsi="Book Antiqua"/>
          <w:sz w:val="24"/>
          <w:szCs w:val="24"/>
        </w:rPr>
        <w:t xml:space="preserve"> G197A (rs2275913</w:t>
      </w:r>
      <w:proofErr w:type="gramStart"/>
      <w:r w:rsidRPr="007C07DF">
        <w:rPr>
          <w:rFonts w:ascii="Book Antiqua" w:hAnsi="Book Antiqua"/>
          <w:sz w:val="24"/>
          <w:szCs w:val="24"/>
        </w:rPr>
        <w:t>)</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39]</w:t>
      </w:r>
      <w:r w:rsidRPr="007C07DF">
        <w:rPr>
          <w:rFonts w:ascii="Book Antiqua" w:hAnsi="Book Antiqua"/>
          <w:sz w:val="24"/>
          <w:szCs w:val="24"/>
        </w:rPr>
        <w:t xml:space="preserve"> and </w:t>
      </w:r>
      <w:r w:rsidRPr="007C07DF">
        <w:rPr>
          <w:rFonts w:ascii="Book Antiqua" w:hAnsi="Book Antiqua"/>
          <w:i/>
          <w:sz w:val="24"/>
          <w:szCs w:val="24"/>
        </w:rPr>
        <w:t>IL-17F</w:t>
      </w:r>
      <w:r w:rsidRPr="007C07DF">
        <w:rPr>
          <w:rFonts w:ascii="Book Antiqua" w:hAnsi="Book Antiqua"/>
          <w:sz w:val="24"/>
          <w:szCs w:val="24"/>
        </w:rPr>
        <w:t xml:space="preserve"> 7488 A&gt;G (rs763780)</w:t>
      </w:r>
      <w:bookmarkEnd w:id="103"/>
      <w:bookmarkEnd w:id="104"/>
      <w:r w:rsidRPr="007C07DF">
        <w:rPr>
          <w:rFonts w:ascii="Book Antiqua" w:hAnsi="Book Antiqua"/>
          <w:noProof/>
          <w:sz w:val="24"/>
          <w:szCs w:val="24"/>
          <w:vertAlign w:val="superscript"/>
        </w:rPr>
        <w:t>[40]</w:t>
      </w:r>
      <w:r w:rsidRPr="007C07DF">
        <w:rPr>
          <w:rFonts w:ascii="Book Antiqua" w:hAnsi="Book Antiqua"/>
          <w:sz w:val="24"/>
          <w:szCs w:val="24"/>
        </w:rPr>
        <w:t xml:space="preserve"> alleles, as well as</w:t>
      </w:r>
      <w:r w:rsidRPr="007C07DF">
        <w:rPr>
          <w:rFonts w:ascii="Book Antiqua" w:hAnsi="Book Antiqua"/>
          <w:noProof/>
          <w:sz w:val="24"/>
          <w:szCs w:val="24"/>
          <w:vertAlign w:val="superscript"/>
        </w:rPr>
        <w:t xml:space="preserve"> </w:t>
      </w:r>
      <w:r w:rsidRPr="007C07DF">
        <w:rPr>
          <w:rFonts w:ascii="Book Antiqua" w:hAnsi="Book Antiqua"/>
          <w:sz w:val="24"/>
          <w:szCs w:val="24"/>
        </w:rPr>
        <w:t>serum IL-17 levels</w:t>
      </w:r>
      <w:r w:rsidRPr="007C07DF">
        <w:rPr>
          <w:rFonts w:ascii="Book Antiqua" w:hAnsi="Book Antiqua"/>
          <w:sz w:val="24"/>
          <w:szCs w:val="24"/>
          <w:vertAlign w:val="superscript"/>
        </w:rPr>
        <w:t>[24,51</w:t>
      </w:r>
      <w:r w:rsidRPr="007C07DF">
        <w:rPr>
          <w:rFonts w:ascii="Book Antiqua" w:hAnsi="Book Antiqua"/>
          <w:noProof/>
          <w:sz w:val="24"/>
          <w:szCs w:val="24"/>
          <w:vertAlign w:val="superscript"/>
        </w:rPr>
        <w:t>]</w:t>
      </w:r>
      <w:r w:rsidRPr="007C07DF">
        <w:rPr>
          <w:rFonts w:ascii="Book Antiqua" w:hAnsi="Book Antiqua"/>
          <w:noProof/>
          <w:sz w:val="24"/>
          <w:szCs w:val="24"/>
        </w:rPr>
        <w:t>,</w:t>
      </w:r>
      <w:r w:rsidRPr="007C07DF">
        <w:rPr>
          <w:rFonts w:ascii="Book Antiqua" w:hAnsi="Book Antiqua"/>
          <w:sz w:val="24"/>
          <w:szCs w:val="24"/>
        </w:rPr>
        <w:t xml:space="preserve"> are significantly linked to the development of UC. However, contradictory conclusions on the exact role of </w:t>
      </w:r>
      <w:r w:rsidRPr="007C07DF">
        <w:rPr>
          <w:rFonts w:ascii="Book Antiqua" w:hAnsi="Book Antiqua"/>
          <w:i/>
          <w:sz w:val="24"/>
          <w:szCs w:val="24"/>
        </w:rPr>
        <w:t>IL-17</w:t>
      </w:r>
      <w:r w:rsidRPr="007C07DF">
        <w:rPr>
          <w:rFonts w:ascii="Book Antiqua" w:hAnsi="Book Antiqua"/>
          <w:sz w:val="24"/>
          <w:szCs w:val="24"/>
        </w:rPr>
        <w:t xml:space="preserve"> gene polymorphisms and expression in UC </w:t>
      </w:r>
      <w:proofErr w:type="gramStart"/>
      <w:r w:rsidRPr="007C07DF">
        <w:rPr>
          <w:rFonts w:ascii="Book Antiqua" w:hAnsi="Book Antiqua"/>
          <w:sz w:val="24"/>
          <w:szCs w:val="24"/>
        </w:rPr>
        <w:t>exist</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52,53]</w:t>
      </w:r>
      <w:r w:rsidRPr="007C07DF">
        <w:rPr>
          <w:rFonts w:ascii="Book Antiqua" w:hAnsi="Book Antiqua"/>
          <w:sz w:val="24"/>
          <w:szCs w:val="24"/>
        </w:rPr>
        <w:t>.</w:t>
      </w:r>
      <w:bookmarkEnd w:id="84"/>
      <w:bookmarkEnd w:id="85"/>
      <w:r w:rsidRPr="007C07DF">
        <w:rPr>
          <w:rFonts w:ascii="Book Antiqua" w:hAnsi="Book Antiqua"/>
          <w:sz w:val="24"/>
          <w:szCs w:val="24"/>
        </w:rPr>
        <w:t xml:space="preserve"> Potential explanations for the inconsistent results include ethnic differences, the various gene areas examined, and small sample sizes used in the studies. Thus, this meta-analysis aimed to provide a more comprehensive and reliable conclusion regarding the associations of </w:t>
      </w:r>
      <w:r w:rsidRPr="007C07DF">
        <w:rPr>
          <w:rFonts w:ascii="Book Antiqua" w:hAnsi="Book Antiqua"/>
          <w:i/>
          <w:sz w:val="24"/>
          <w:szCs w:val="24"/>
        </w:rPr>
        <w:t>IL-17</w:t>
      </w:r>
      <w:r w:rsidRPr="007C07DF">
        <w:rPr>
          <w:rFonts w:ascii="Book Antiqua" w:hAnsi="Book Antiqua"/>
          <w:sz w:val="24"/>
          <w:szCs w:val="24"/>
        </w:rPr>
        <w:t xml:space="preserve"> gene polymorphisms and serum IL-17 levels with the risk of UC.</w:t>
      </w:r>
    </w:p>
    <w:p w:rsidR="00546009" w:rsidRPr="007C07DF" w:rsidRDefault="00546009" w:rsidP="00677DE1">
      <w:pPr>
        <w:adjustRightInd w:val="0"/>
        <w:snapToGrid w:val="0"/>
        <w:spacing w:line="360" w:lineRule="auto"/>
        <w:ind w:firstLineChars="175" w:firstLine="420"/>
        <w:rPr>
          <w:rFonts w:ascii="Book Antiqua" w:hAnsi="Book Antiqua"/>
          <w:sz w:val="24"/>
          <w:szCs w:val="24"/>
        </w:rPr>
      </w:pPr>
      <w:r w:rsidRPr="007C07DF">
        <w:rPr>
          <w:rFonts w:ascii="Book Antiqua" w:hAnsi="Book Antiqua"/>
          <w:sz w:val="24"/>
          <w:szCs w:val="24"/>
        </w:rPr>
        <w:t xml:space="preserve">The results of this meta-analysis show </w:t>
      </w:r>
      <w:bookmarkStart w:id="105" w:name="OLE_LINK17"/>
      <w:r w:rsidRPr="007C07DF">
        <w:rPr>
          <w:rFonts w:ascii="Book Antiqua" w:hAnsi="Book Antiqua"/>
          <w:sz w:val="24"/>
          <w:szCs w:val="24"/>
        </w:rPr>
        <w:t>that polymorphisms in both the</w:t>
      </w:r>
      <w:r w:rsidRPr="007C07DF">
        <w:rPr>
          <w:rFonts w:ascii="Book Antiqua" w:hAnsi="Book Antiqua"/>
          <w:i/>
          <w:sz w:val="24"/>
          <w:szCs w:val="24"/>
        </w:rPr>
        <w:t xml:space="preserve"> IL-17A</w:t>
      </w:r>
      <w:r w:rsidRPr="007C07DF">
        <w:rPr>
          <w:rFonts w:ascii="Book Antiqua" w:hAnsi="Book Antiqua"/>
          <w:sz w:val="24"/>
          <w:szCs w:val="24"/>
        </w:rPr>
        <w:t xml:space="preserve"> (</w:t>
      </w:r>
      <w:bookmarkStart w:id="106" w:name="OLE_LINK58"/>
      <w:bookmarkStart w:id="107" w:name="OLE_LINK57"/>
      <w:r w:rsidRPr="007C07DF">
        <w:rPr>
          <w:rFonts w:ascii="Book Antiqua" w:hAnsi="Book Antiqua"/>
          <w:sz w:val="24"/>
          <w:szCs w:val="24"/>
        </w:rPr>
        <w:t>G197A</w:t>
      </w:r>
      <w:bookmarkEnd w:id="106"/>
      <w:bookmarkEnd w:id="107"/>
      <w:r w:rsidRPr="007C07DF">
        <w:rPr>
          <w:rFonts w:ascii="Book Antiqua" w:hAnsi="Book Antiqua"/>
          <w:sz w:val="24"/>
          <w:szCs w:val="24"/>
        </w:rPr>
        <w:t xml:space="preserve">) and </w:t>
      </w:r>
      <w:r w:rsidRPr="007C07DF">
        <w:rPr>
          <w:rFonts w:ascii="Book Antiqua" w:hAnsi="Book Antiqua"/>
          <w:i/>
          <w:sz w:val="24"/>
          <w:szCs w:val="24"/>
        </w:rPr>
        <w:t>IL-17F</w:t>
      </w:r>
      <w:r w:rsidRPr="007C07DF">
        <w:rPr>
          <w:rFonts w:ascii="Book Antiqua" w:hAnsi="Book Antiqua"/>
          <w:sz w:val="24"/>
          <w:szCs w:val="24"/>
        </w:rPr>
        <w:t xml:space="preserve"> (7488T/C) genes </w:t>
      </w:r>
      <w:bookmarkEnd w:id="105"/>
      <w:r w:rsidRPr="007C07DF">
        <w:rPr>
          <w:rFonts w:ascii="Book Antiqua" w:hAnsi="Book Antiqua"/>
          <w:sz w:val="24"/>
          <w:szCs w:val="24"/>
        </w:rPr>
        <w:t>are associated with an increased incidence of UC and suggest that these polymorphisms</w:t>
      </w:r>
      <w:bookmarkStart w:id="108" w:name="OLE_LINK34"/>
      <w:r w:rsidRPr="007C07DF">
        <w:rPr>
          <w:rFonts w:ascii="Book Antiqua" w:hAnsi="Book Antiqua"/>
          <w:sz w:val="24"/>
          <w:szCs w:val="24"/>
        </w:rPr>
        <w:t xml:space="preserve"> may be significantly involved</w:t>
      </w:r>
      <w:bookmarkEnd w:id="108"/>
      <w:r w:rsidRPr="007C07DF">
        <w:rPr>
          <w:rFonts w:ascii="Book Antiqua" w:hAnsi="Book Antiqua"/>
          <w:sz w:val="24"/>
          <w:szCs w:val="24"/>
        </w:rPr>
        <w:t xml:space="preserve"> in the development of UC. Although the mechanism has yet to be identified, mutations in</w:t>
      </w:r>
      <w:r w:rsidRPr="007C07DF">
        <w:rPr>
          <w:rFonts w:ascii="Book Antiqua" w:hAnsi="Book Antiqua"/>
          <w:i/>
          <w:sz w:val="24"/>
          <w:szCs w:val="24"/>
        </w:rPr>
        <w:t xml:space="preserve"> IL-17A</w:t>
      </w:r>
      <w:r w:rsidRPr="007C07DF">
        <w:rPr>
          <w:rFonts w:ascii="Book Antiqua" w:hAnsi="Book Antiqua"/>
          <w:sz w:val="24"/>
          <w:szCs w:val="24"/>
        </w:rPr>
        <w:t xml:space="preserve"> and </w:t>
      </w:r>
      <w:r w:rsidRPr="007C07DF">
        <w:rPr>
          <w:rFonts w:ascii="Book Antiqua" w:hAnsi="Book Antiqua"/>
          <w:i/>
          <w:sz w:val="24"/>
          <w:szCs w:val="24"/>
        </w:rPr>
        <w:t>IL-17F</w:t>
      </w:r>
      <w:r w:rsidRPr="007C07DF">
        <w:rPr>
          <w:rFonts w:ascii="Book Antiqua" w:hAnsi="Book Antiqua"/>
          <w:sz w:val="24"/>
          <w:szCs w:val="24"/>
        </w:rPr>
        <w:t xml:space="preserve"> may affect their activation and pro-inflammatory functions, which are necessary for the </w:t>
      </w:r>
      <w:bookmarkStart w:id="109" w:name="OLE_LINK41"/>
      <w:r w:rsidRPr="007C07DF">
        <w:rPr>
          <w:rFonts w:ascii="Book Antiqua" w:hAnsi="Book Antiqua"/>
          <w:sz w:val="24"/>
          <w:szCs w:val="24"/>
        </w:rPr>
        <w:t>response to immune system</w:t>
      </w:r>
      <w:bookmarkEnd w:id="109"/>
      <w:r w:rsidRPr="007C07DF">
        <w:rPr>
          <w:rFonts w:ascii="Book Antiqua" w:hAnsi="Book Antiqua"/>
          <w:sz w:val="24"/>
          <w:szCs w:val="24"/>
        </w:rPr>
        <w:t xml:space="preserve"> invasion, </w:t>
      </w:r>
      <w:bookmarkStart w:id="110" w:name="OLE_LINK42"/>
      <w:r w:rsidRPr="007C07DF">
        <w:rPr>
          <w:rFonts w:ascii="Book Antiqua" w:hAnsi="Book Antiqua"/>
          <w:sz w:val="24"/>
          <w:szCs w:val="24"/>
        </w:rPr>
        <w:t>resulting in cellular matrix</w:t>
      </w:r>
      <w:bookmarkEnd w:id="110"/>
      <w:r w:rsidRPr="007C07DF">
        <w:rPr>
          <w:rFonts w:ascii="Book Antiqua" w:hAnsi="Book Antiqua"/>
          <w:sz w:val="24"/>
          <w:szCs w:val="24"/>
        </w:rPr>
        <w:t xml:space="preserve"> destruction, colonic injuries, and thereby increasing susceptibility to </w:t>
      </w:r>
      <w:proofErr w:type="gramStart"/>
      <w:r w:rsidRPr="007C07DF">
        <w:rPr>
          <w:rFonts w:ascii="Book Antiqua" w:hAnsi="Book Antiqua"/>
          <w:sz w:val="24"/>
          <w:szCs w:val="24"/>
        </w:rPr>
        <w:t>UC</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25,41]</w:t>
      </w:r>
      <w:r w:rsidRPr="007C07DF">
        <w:rPr>
          <w:rFonts w:ascii="Book Antiqua" w:hAnsi="Book Antiqua"/>
          <w:sz w:val="24"/>
          <w:szCs w:val="24"/>
        </w:rPr>
        <w:t xml:space="preserve">. </w:t>
      </w:r>
      <w:r w:rsidRPr="007C07DF">
        <w:rPr>
          <w:rFonts w:ascii="Book Antiqua" w:hAnsi="Book Antiqua"/>
          <w:sz w:val="24"/>
          <w:szCs w:val="24"/>
        </w:rPr>
        <w:lastRenderedPageBreak/>
        <w:t xml:space="preserve">Consistent with our study, Hayashi </w:t>
      </w:r>
      <w:r w:rsidRPr="007C07DF">
        <w:rPr>
          <w:rFonts w:ascii="Book Antiqua" w:hAnsi="Book Antiqua"/>
          <w:i/>
          <w:sz w:val="24"/>
          <w:szCs w:val="24"/>
        </w:rPr>
        <w:t xml:space="preserve">et </w:t>
      </w:r>
      <w:proofErr w:type="gramStart"/>
      <w:r w:rsidRPr="007C07DF">
        <w:rPr>
          <w:rFonts w:ascii="Book Antiqua" w:hAnsi="Book Antiqua"/>
          <w:i/>
          <w:sz w:val="24"/>
          <w:szCs w:val="24"/>
        </w:rPr>
        <w:t>al</w:t>
      </w:r>
      <w:r w:rsidR="007C07DF" w:rsidRPr="007C07DF">
        <w:rPr>
          <w:rFonts w:ascii="Book Antiqua" w:hAnsi="Book Antiqua"/>
          <w:sz w:val="24"/>
          <w:szCs w:val="24"/>
          <w:vertAlign w:val="superscript"/>
        </w:rPr>
        <w:t>[</w:t>
      </w:r>
      <w:proofErr w:type="gramEnd"/>
      <w:r w:rsidR="007C07DF" w:rsidRPr="007C07DF">
        <w:rPr>
          <w:rFonts w:ascii="Book Antiqua" w:hAnsi="Book Antiqua"/>
          <w:noProof/>
          <w:sz w:val="24"/>
          <w:szCs w:val="24"/>
          <w:vertAlign w:val="superscript"/>
        </w:rPr>
        <w:t>10]</w:t>
      </w:r>
      <w:r w:rsidRPr="007C07DF">
        <w:rPr>
          <w:rFonts w:ascii="Book Antiqua" w:hAnsi="Book Antiqua"/>
          <w:sz w:val="24"/>
          <w:szCs w:val="24"/>
        </w:rPr>
        <w:t xml:space="preserve"> have reported a significantly higher G197A (</w:t>
      </w:r>
      <w:r w:rsidRPr="007C07DF">
        <w:rPr>
          <w:rFonts w:ascii="Book Antiqua" w:hAnsi="Book Antiqua"/>
          <w:i/>
          <w:sz w:val="24"/>
          <w:szCs w:val="24"/>
        </w:rPr>
        <w:t>IL-17A</w:t>
      </w:r>
      <w:r w:rsidRPr="007C07DF">
        <w:rPr>
          <w:rFonts w:ascii="Book Antiqua" w:hAnsi="Book Antiqua"/>
          <w:sz w:val="24"/>
          <w:szCs w:val="24"/>
        </w:rPr>
        <w:t xml:space="preserve">) allele frequency in UC patients than in healthy controls, suggesting an increased risk of developing UC with </w:t>
      </w:r>
      <w:proofErr w:type="spellStart"/>
      <w:r w:rsidRPr="007C07DF">
        <w:rPr>
          <w:rFonts w:ascii="Book Antiqua" w:hAnsi="Book Antiqua"/>
          <w:sz w:val="24"/>
          <w:szCs w:val="24"/>
        </w:rPr>
        <w:t>homozygosity</w:t>
      </w:r>
      <w:proofErr w:type="spellEnd"/>
      <w:r w:rsidRPr="007C07DF">
        <w:rPr>
          <w:rFonts w:ascii="Book Antiqua" w:hAnsi="Book Antiqua"/>
          <w:sz w:val="24"/>
          <w:szCs w:val="24"/>
        </w:rPr>
        <w:t xml:space="preserve">. A study conducted by </w:t>
      </w:r>
      <w:proofErr w:type="spellStart"/>
      <w:r w:rsidRPr="007C07DF">
        <w:rPr>
          <w:rFonts w:ascii="Book Antiqua" w:hAnsi="Book Antiqua"/>
          <w:sz w:val="24"/>
          <w:szCs w:val="24"/>
        </w:rPr>
        <w:t>Arisawa</w:t>
      </w:r>
      <w:proofErr w:type="spellEnd"/>
      <w:r w:rsidRPr="007C07DF">
        <w:rPr>
          <w:rFonts w:ascii="Book Antiqua" w:hAnsi="Book Antiqua"/>
          <w:sz w:val="24"/>
          <w:szCs w:val="24"/>
        </w:rPr>
        <w:t xml:space="preserve"> </w:t>
      </w:r>
      <w:r w:rsidRPr="007C07DF">
        <w:rPr>
          <w:rFonts w:ascii="Book Antiqua" w:hAnsi="Book Antiqua"/>
          <w:i/>
          <w:sz w:val="24"/>
          <w:szCs w:val="24"/>
        </w:rPr>
        <w:t xml:space="preserve">et </w:t>
      </w:r>
      <w:proofErr w:type="gramStart"/>
      <w:r w:rsidRPr="007C07DF">
        <w:rPr>
          <w:rFonts w:ascii="Book Antiqua" w:hAnsi="Book Antiqua"/>
          <w:i/>
          <w:sz w:val="24"/>
          <w:szCs w:val="24"/>
        </w:rPr>
        <w:t>al</w:t>
      </w:r>
      <w:r w:rsidR="007C07DF" w:rsidRPr="007C07DF">
        <w:rPr>
          <w:rFonts w:ascii="Book Antiqua" w:hAnsi="Book Antiqua"/>
          <w:noProof/>
          <w:sz w:val="24"/>
          <w:szCs w:val="24"/>
          <w:vertAlign w:val="superscript"/>
        </w:rPr>
        <w:t>[</w:t>
      </w:r>
      <w:proofErr w:type="gramEnd"/>
      <w:r w:rsidR="007C07DF" w:rsidRPr="007C07DF">
        <w:rPr>
          <w:rFonts w:ascii="Book Antiqua" w:hAnsi="Book Antiqua"/>
          <w:noProof/>
          <w:sz w:val="24"/>
          <w:szCs w:val="24"/>
          <w:vertAlign w:val="superscript"/>
        </w:rPr>
        <w:t>39]</w:t>
      </w:r>
      <w:r w:rsidRPr="007C07DF">
        <w:rPr>
          <w:rFonts w:ascii="Book Antiqua" w:hAnsi="Book Antiqua"/>
          <w:sz w:val="24"/>
          <w:szCs w:val="24"/>
        </w:rPr>
        <w:t xml:space="preserve"> revealed that both </w:t>
      </w:r>
      <w:bookmarkStart w:id="111" w:name="OLE_LINK59"/>
      <w:r w:rsidRPr="007C07DF">
        <w:rPr>
          <w:rFonts w:ascii="Book Antiqua" w:hAnsi="Book Antiqua"/>
          <w:sz w:val="24"/>
          <w:szCs w:val="24"/>
        </w:rPr>
        <w:t>G197A (</w:t>
      </w:r>
      <w:r w:rsidRPr="007C07DF">
        <w:rPr>
          <w:rFonts w:ascii="Book Antiqua" w:hAnsi="Book Antiqua"/>
          <w:i/>
          <w:sz w:val="24"/>
          <w:szCs w:val="24"/>
        </w:rPr>
        <w:t>IL-17A</w:t>
      </w:r>
      <w:r w:rsidRPr="007C07DF">
        <w:rPr>
          <w:rFonts w:ascii="Book Antiqua" w:hAnsi="Book Antiqua"/>
          <w:sz w:val="24"/>
          <w:szCs w:val="24"/>
        </w:rPr>
        <w:t>)</w:t>
      </w:r>
      <w:bookmarkEnd w:id="111"/>
      <w:r w:rsidRPr="007C07DF">
        <w:rPr>
          <w:rFonts w:ascii="Book Antiqua" w:hAnsi="Book Antiqua"/>
          <w:sz w:val="24"/>
          <w:szCs w:val="24"/>
        </w:rPr>
        <w:t xml:space="preserve"> and 7488 A&gt;G (</w:t>
      </w:r>
      <w:r w:rsidRPr="007C07DF">
        <w:rPr>
          <w:rFonts w:ascii="Book Antiqua" w:hAnsi="Book Antiqua"/>
          <w:i/>
          <w:sz w:val="24"/>
          <w:szCs w:val="24"/>
        </w:rPr>
        <w:t>IL-17F</w:t>
      </w:r>
      <w:r w:rsidRPr="007C07DF">
        <w:rPr>
          <w:rFonts w:ascii="Book Antiqua" w:hAnsi="Book Antiqua"/>
          <w:sz w:val="24"/>
          <w:szCs w:val="24"/>
        </w:rPr>
        <w:t>) alleles were independently and significantly associated with susceptibility for and pathophysiologic features of UC.</w:t>
      </w:r>
    </w:p>
    <w:p w:rsidR="00546009" w:rsidRPr="007C07DF" w:rsidRDefault="00546009" w:rsidP="00677DE1">
      <w:pPr>
        <w:adjustRightInd w:val="0"/>
        <w:snapToGrid w:val="0"/>
        <w:spacing w:line="360" w:lineRule="auto"/>
        <w:ind w:firstLineChars="175" w:firstLine="420"/>
        <w:rPr>
          <w:rFonts w:ascii="Book Antiqua" w:hAnsi="Book Antiqua"/>
          <w:sz w:val="24"/>
          <w:szCs w:val="24"/>
        </w:rPr>
      </w:pPr>
      <w:r w:rsidRPr="007C07DF">
        <w:rPr>
          <w:rFonts w:ascii="Book Antiqua" w:hAnsi="Book Antiqua"/>
          <w:sz w:val="24"/>
          <w:szCs w:val="24"/>
        </w:rPr>
        <w:t xml:space="preserve">Additionally, </w:t>
      </w:r>
      <w:bookmarkStart w:id="112" w:name="OLE_LINK72"/>
      <w:r w:rsidRPr="007C07DF">
        <w:rPr>
          <w:rFonts w:ascii="Book Antiqua" w:hAnsi="Book Antiqua"/>
          <w:sz w:val="24"/>
          <w:szCs w:val="24"/>
        </w:rPr>
        <w:t>IL-17</w:t>
      </w:r>
      <w:bookmarkEnd w:id="112"/>
      <w:r w:rsidRPr="007C07DF">
        <w:rPr>
          <w:rFonts w:ascii="Book Antiqua" w:hAnsi="Book Antiqua"/>
          <w:sz w:val="24"/>
          <w:szCs w:val="24"/>
        </w:rPr>
        <w:t xml:space="preserve"> serum </w:t>
      </w:r>
      <w:bookmarkStart w:id="113" w:name="OLE_LINK69"/>
      <w:r w:rsidRPr="007C07DF">
        <w:rPr>
          <w:rFonts w:ascii="Book Antiqua" w:hAnsi="Book Antiqua"/>
          <w:sz w:val="24"/>
          <w:szCs w:val="24"/>
        </w:rPr>
        <w:t>levels</w:t>
      </w:r>
      <w:bookmarkEnd w:id="113"/>
      <w:r w:rsidRPr="007C07DF">
        <w:rPr>
          <w:rFonts w:ascii="Book Antiqua" w:hAnsi="Book Antiqua"/>
          <w:sz w:val="24"/>
          <w:szCs w:val="24"/>
        </w:rPr>
        <w:t xml:space="preserve"> were significantly correlated </w:t>
      </w:r>
      <w:bookmarkStart w:id="114" w:name="OLE_LINK84"/>
      <w:bookmarkStart w:id="115" w:name="OLE_LINK83"/>
      <w:r w:rsidRPr="007C07DF">
        <w:rPr>
          <w:rFonts w:ascii="Book Antiqua" w:hAnsi="Book Antiqua"/>
          <w:sz w:val="24"/>
          <w:szCs w:val="24"/>
        </w:rPr>
        <w:t>with the severity of UC</w:t>
      </w:r>
      <w:bookmarkEnd w:id="114"/>
      <w:bookmarkEnd w:id="115"/>
      <w:r w:rsidRPr="007C07DF">
        <w:rPr>
          <w:rFonts w:ascii="Book Antiqua" w:hAnsi="Book Antiqua"/>
          <w:sz w:val="24"/>
          <w:szCs w:val="24"/>
        </w:rPr>
        <w:t xml:space="preserve">, suggesting serum IL-17 might be closely related to the inflammatory progress of this disease. A reasonable explanation for this correlation may be that </w:t>
      </w:r>
      <w:bookmarkStart w:id="116" w:name="OLE_LINK70"/>
      <w:r w:rsidRPr="007C07DF">
        <w:rPr>
          <w:rFonts w:ascii="Book Antiqua" w:hAnsi="Book Antiqua"/>
          <w:i/>
          <w:sz w:val="24"/>
          <w:szCs w:val="24"/>
        </w:rPr>
        <w:t>IL-17</w:t>
      </w:r>
      <w:r w:rsidRPr="007C07DF">
        <w:rPr>
          <w:rFonts w:ascii="Book Antiqua" w:hAnsi="Book Antiqua"/>
          <w:sz w:val="24"/>
          <w:szCs w:val="24"/>
        </w:rPr>
        <w:t xml:space="preserve"> mutations alter the stability of a larger number of related </w:t>
      </w:r>
      <w:bookmarkStart w:id="117" w:name="OLE_LINK74"/>
      <w:bookmarkStart w:id="118" w:name="OLE_LINK75"/>
      <w:r w:rsidRPr="007C07DF">
        <w:rPr>
          <w:rFonts w:ascii="Book Antiqua" w:hAnsi="Book Antiqua"/>
          <w:sz w:val="24"/>
          <w:szCs w:val="24"/>
        </w:rPr>
        <w:t xml:space="preserve">pro-inflammatory cytokines </w:t>
      </w:r>
      <w:bookmarkStart w:id="119" w:name="OLE_LINK73"/>
      <w:r w:rsidRPr="007C07DF">
        <w:rPr>
          <w:rFonts w:ascii="Book Antiqua" w:hAnsi="Book Antiqua"/>
          <w:sz w:val="24"/>
          <w:szCs w:val="24"/>
        </w:rPr>
        <w:t xml:space="preserve">secreted into </w:t>
      </w:r>
      <w:bookmarkEnd w:id="116"/>
      <w:bookmarkEnd w:id="119"/>
      <w:r w:rsidRPr="007C07DF">
        <w:rPr>
          <w:rFonts w:ascii="Book Antiqua" w:hAnsi="Book Antiqua"/>
          <w:sz w:val="24"/>
          <w:szCs w:val="24"/>
        </w:rPr>
        <w:t>the serum</w:t>
      </w:r>
      <w:bookmarkEnd w:id="117"/>
      <w:bookmarkEnd w:id="118"/>
      <w:r w:rsidRPr="007C07DF">
        <w:rPr>
          <w:rFonts w:ascii="Book Antiqua" w:hAnsi="Book Antiqua"/>
          <w:sz w:val="24"/>
          <w:szCs w:val="24"/>
        </w:rPr>
        <w:t xml:space="preserve"> of UC </w:t>
      </w:r>
      <w:proofErr w:type="gramStart"/>
      <w:r w:rsidRPr="007C07DF">
        <w:rPr>
          <w:rFonts w:ascii="Book Antiqua" w:hAnsi="Book Antiqua"/>
          <w:sz w:val="24"/>
          <w:szCs w:val="24"/>
        </w:rPr>
        <w:t>patients</w:t>
      </w:r>
      <w:r w:rsidRPr="007C07DF">
        <w:rPr>
          <w:rFonts w:ascii="Book Antiqua" w:hAnsi="Book Antiqua"/>
          <w:noProof/>
          <w:sz w:val="24"/>
          <w:szCs w:val="24"/>
          <w:vertAlign w:val="superscript"/>
        </w:rPr>
        <w:t>[</w:t>
      </w:r>
      <w:proofErr w:type="gramEnd"/>
      <w:r w:rsidRPr="007C07DF">
        <w:rPr>
          <w:rFonts w:ascii="Book Antiqua" w:hAnsi="Book Antiqua"/>
          <w:noProof/>
          <w:sz w:val="24"/>
          <w:szCs w:val="24"/>
          <w:vertAlign w:val="superscript"/>
        </w:rPr>
        <w:t>54]</w:t>
      </w:r>
      <w:r w:rsidRPr="007C07DF">
        <w:rPr>
          <w:rFonts w:ascii="Book Antiqua" w:hAnsi="Book Antiqua"/>
          <w:sz w:val="24"/>
          <w:szCs w:val="24"/>
        </w:rPr>
        <w:t xml:space="preserve">. Consistent with these findings, </w:t>
      </w:r>
      <w:proofErr w:type="spellStart"/>
      <w:r w:rsidRPr="007C07DF">
        <w:rPr>
          <w:rFonts w:ascii="Book Antiqua" w:hAnsi="Book Antiqua"/>
          <w:sz w:val="24"/>
          <w:szCs w:val="24"/>
        </w:rPr>
        <w:t>Ajduković</w:t>
      </w:r>
      <w:proofErr w:type="spellEnd"/>
      <w:r w:rsidRPr="007C07DF">
        <w:rPr>
          <w:rFonts w:ascii="Book Antiqua" w:hAnsi="Book Antiqua"/>
          <w:sz w:val="24"/>
          <w:szCs w:val="24"/>
        </w:rPr>
        <w:t xml:space="preserve"> </w:t>
      </w:r>
      <w:r w:rsidRPr="007C07DF">
        <w:rPr>
          <w:rFonts w:ascii="Book Antiqua" w:hAnsi="Book Antiqua"/>
          <w:i/>
          <w:sz w:val="24"/>
          <w:szCs w:val="24"/>
        </w:rPr>
        <w:t xml:space="preserve">et </w:t>
      </w:r>
      <w:proofErr w:type="gramStart"/>
      <w:r w:rsidRPr="007C07DF">
        <w:rPr>
          <w:rFonts w:ascii="Book Antiqua" w:hAnsi="Book Antiqua"/>
          <w:i/>
          <w:sz w:val="24"/>
          <w:szCs w:val="24"/>
        </w:rPr>
        <w:t>al</w:t>
      </w:r>
      <w:r w:rsidR="007C07DF" w:rsidRPr="007C07DF">
        <w:rPr>
          <w:rFonts w:ascii="Book Antiqua" w:hAnsi="Book Antiqua"/>
          <w:sz w:val="24"/>
          <w:szCs w:val="24"/>
          <w:vertAlign w:val="superscript"/>
        </w:rPr>
        <w:t>[</w:t>
      </w:r>
      <w:proofErr w:type="gramEnd"/>
      <w:r w:rsidR="007C07DF" w:rsidRPr="007C07DF">
        <w:rPr>
          <w:rFonts w:ascii="Book Antiqua" w:hAnsi="Book Antiqua"/>
          <w:noProof/>
          <w:sz w:val="24"/>
          <w:szCs w:val="24"/>
          <w:vertAlign w:val="superscript"/>
        </w:rPr>
        <w:t>47]</w:t>
      </w:r>
      <w:r w:rsidR="007C07DF">
        <w:rPr>
          <w:rFonts w:ascii="Book Antiqua" w:hAnsi="Book Antiqua" w:hint="eastAsia"/>
          <w:noProof/>
          <w:sz w:val="24"/>
          <w:szCs w:val="24"/>
          <w:vertAlign w:val="superscript"/>
        </w:rPr>
        <w:t xml:space="preserve"> </w:t>
      </w:r>
      <w:r w:rsidRPr="007C07DF">
        <w:rPr>
          <w:rFonts w:ascii="Book Antiqua" w:hAnsi="Book Antiqua"/>
          <w:sz w:val="24"/>
          <w:szCs w:val="24"/>
        </w:rPr>
        <w:t>revealed that the median serum IL-17 concentration in patients with UC was significantly higher than that in controls.</w:t>
      </w:r>
      <w:bookmarkStart w:id="120" w:name="OLE_LINK36"/>
      <w:bookmarkStart w:id="121" w:name="OLE_LINK37"/>
      <w:r w:rsidRPr="007C07DF">
        <w:rPr>
          <w:rFonts w:ascii="Book Antiqua" w:hAnsi="Book Antiqua"/>
          <w:sz w:val="24"/>
          <w:szCs w:val="24"/>
        </w:rPr>
        <w:t xml:space="preserve"> </w:t>
      </w:r>
      <w:bookmarkEnd w:id="120"/>
      <w:bookmarkEnd w:id="121"/>
      <w:proofErr w:type="spellStart"/>
      <w:r w:rsidRPr="007C07DF">
        <w:rPr>
          <w:rFonts w:ascii="Book Antiqua" w:hAnsi="Book Antiqua"/>
          <w:sz w:val="24"/>
          <w:szCs w:val="24"/>
        </w:rPr>
        <w:t>Ohman</w:t>
      </w:r>
      <w:proofErr w:type="spellEnd"/>
      <w:r w:rsidRPr="007C07DF">
        <w:rPr>
          <w:rFonts w:ascii="Book Antiqua" w:hAnsi="Book Antiqua"/>
          <w:sz w:val="24"/>
          <w:szCs w:val="24"/>
        </w:rPr>
        <w:t xml:space="preserve"> </w:t>
      </w:r>
      <w:r w:rsidRPr="007C07DF">
        <w:rPr>
          <w:rFonts w:ascii="Book Antiqua" w:hAnsi="Book Antiqua"/>
          <w:i/>
          <w:sz w:val="24"/>
          <w:szCs w:val="24"/>
        </w:rPr>
        <w:t xml:space="preserve">et </w:t>
      </w:r>
      <w:proofErr w:type="gramStart"/>
      <w:r w:rsidRPr="007C07DF">
        <w:rPr>
          <w:rFonts w:ascii="Book Antiqua" w:hAnsi="Book Antiqua"/>
          <w:i/>
          <w:sz w:val="24"/>
          <w:szCs w:val="24"/>
        </w:rPr>
        <w:t>al</w:t>
      </w:r>
      <w:r w:rsidR="007C07DF" w:rsidRPr="007C07DF">
        <w:rPr>
          <w:rFonts w:ascii="Book Antiqua" w:hAnsi="Book Antiqua"/>
          <w:noProof/>
          <w:sz w:val="24"/>
          <w:szCs w:val="24"/>
          <w:vertAlign w:val="superscript"/>
        </w:rPr>
        <w:t>[</w:t>
      </w:r>
      <w:proofErr w:type="gramEnd"/>
      <w:r w:rsidR="007C07DF" w:rsidRPr="007C07DF">
        <w:rPr>
          <w:rFonts w:ascii="Book Antiqua" w:hAnsi="Book Antiqua"/>
          <w:noProof/>
          <w:sz w:val="24"/>
          <w:szCs w:val="24"/>
          <w:vertAlign w:val="superscript"/>
        </w:rPr>
        <w:t>14]</w:t>
      </w:r>
      <w:r w:rsidRPr="007C07DF">
        <w:rPr>
          <w:rFonts w:ascii="Book Antiqua" w:hAnsi="Book Antiqua"/>
          <w:sz w:val="24"/>
          <w:szCs w:val="24"/>
        </w:rPr>
        <w:t xml:space="preserve"> also found that serum IL-17 levels in treatment-naive UC patients, measured at the onset of the disease, reflected the clinical disease severity, and thus, might be a valuable tool in the clinical management of newly diagnosed UC patients. </w:t>
      </w:r>
      <w:bookmarkStart w:id="122" w:name="OLE_LINK174"/>
      <w:r w:rsidRPr="007C07DF">
        <w:rPr>
          <w:rFonts w:ascii="Book Antiqua" w:hAnsi="Book Antiqua"/>
          <w:sz w:val="24"/>
          <w:szCs w:val="24"/>
        </w:rPr>
        <w:t xml:space="preserve">Despite the relatively small sample sizes in the present study, a </w:t>
      </w:r>
      <w:r w:rsidRPr="007C07DF">
        <w:rPr>
          <w:rFonts w:ascii="Book Antiqua" w:hAnsi="Book Antiqua"/>
          <w:kern w:val="0"/>
          <w:sz w:val="24"/>
          <w:szCs w:val="24"/>
        </w:rPr>
        <w:t xml:space="preserve">subgroup analysis by country suggests that </w:t>
      </w:r>
      <w:r w:rsidRPr="007C07DF">
        <w:rPr>
          <w:rFonts w:ascii="Book Antiqua" w:hAnsi="Book Antiqua"/>
          <w:i/>
          <w:sz w:val="24"/>
          <w:szCs w:val="24"/>
        </w:rPr>
        <w:t xml:space="preserve">IL-17A/F </w:t>
      </w:r>
      <w:r w:rsidRPr="007C07DF">
        <w:rPr>
          <w:rFonts w:ascii="Book Antiqua" w:hAnsi="Book Antiqua"/>
          <w:iCs/>
          <w:sz w:val="24"/>
          <w:szCs w:val="24"/>
        </w:rPr>
        <w:t>genetic</w:t>
      </w:r>
      <w:r w:rsidRPr="007C07DF">
        <w:rPr>
          <w:rFonts w:ascii="Book Antiqua" w:hAnsi="Book Antiqua"/>
          <w:sz w:val="24"/>
          <w:szCs w:val="24"/>
        </w:rPr>
        <w:t xml:space="preserve"> polymorphisms are associated</w:t>
      </w:r>
      <w:r w:rsidRPr="007C07DF">
        <w:rPr>
          <w:rFonts w:ascii="Book Antiqua" w:hAnsi="Book Antiqua"/>
          <w:kern w:val="0"/>
          <w:sz w:val="24"/>
          <w:szCs w:val="24"/>
        </w:rPr>
        <w:t xml:space="preserve"> with an increased risk of</w:t>
      </w:r>
      <w:r w:rsidRPr="007C07DF">
        <w:rPr>
          <w:rFonts w:ascii="Book Antiqua" w:hAnsi="Book Antiqua"/>
          <w:sz w:val="24"/>
          <w:szCs w:val="24"/>
        </w:rPr>
        <w:t xml:space="preserve"> UC</w:t>
      </w:r>
      <w:r w:rsidRPr="007C07DF">
        <w:rPr>
          <w:rFonts w:ascii="Book Antiqua" w:hAnsi="Book Antiqua"/>
          <w:kern w:val="0"/>
          <w:sz w:val="24"/>
          <w:szCs w:val="24"/>
        </w:rPr>
        <w:t xml:space="preserve"> in Chinese and Japanese populations, but not in Korean and German populations. </w:t>
      </w:r>
      <w:r w:rsidRPr="007C07DF">
        <w:rPr>
          <w:rFonts w:ascii="Book Antiqua" w:hAnsi="Book Antiqua"/>
          <w:sz w:val="24"/>
          <w:szCs w:val="24"/>
        </w:rPr>
        <w:t xml:space="preserve">Taken together, the findings are partially consistent with previous studies, which suggested that </w:t>
      </w:r>
      <w:bookmarkStart w:id="123" w:name="OLE_LINK62"/>
      <w:r w:rsidRPr="007C07DF">
        <w:rPr>
          <w:rFonts w:ascii="Book Antiqua" w:hAnsi="Book Antiqua"/>
          <w:i/>
          <w:sz w:val="24"/>
          <w:szCs w:val="24"/>
        </w:rPr>
        <w:t>IL-17A</w:t>
      </w:r>
      <w:r w:rsidRPr="007C07DF">
        <w:rPr>
          <w:rFonts w:ascii="Book Antiqua" w:hAnsi="Book Antiqua"/>
          <w:sz w:val="24"/>
          <w:szCs w:val="24"/>
        </w:rPr>
        <w:t xml:space="preserve"> and </w:t>
      </w:r>
      <w:r w:rsidRPr="007C07DF">
        <w:rPr>
          <w:rFonts w:ascii="Book Antiqua" w:hAnsi="Book Antiqua"/>
          <w:i/>
          <w:sz w:val="24"/>
          <w:szCs w:val="24"/>
        </w:rPr>
        <w:t>IL-17F</w:t>
      </w:r>
      <w:r w:rsidRPr="007C07DF">
        <w:rPr>
          <w:rFonts w:ascii="Book Antiqua" w:hAnsi="Book Antiqua"/>
          <w:sz w:val="24"/>
          <w:szCs w:val="24"/>
        </w:rPr>
        <w:t xml:space="preserve"> gene polymorphisms</w:t>
      </w:r>
      <w:bookmarkEnd w:id="123"/>
      <w:r w:rsidRPr="007C07DF">
        <w:rPr>
          <w:rFonts w:ascii="Book Antiqua" w:hAnsi="Book Antiqua"/>
          <w:sz w:val="24"/>
          <w:szCs w:val="24"/>
        </w:rPr>
        <w:t>, as well as serum IL-17 levels, contribute to an individual’s susceptibility to UC and may be useful biomarkers in the detection and clinical management of</w:t>
      </w:r>
      <w:bookmarkStart w:id="124" w:name="OLE_LINK92"/>
      <w:r w:rsidRPr="007C07DF">
        <w:rPr>
          <w:rFonts w:ascii="Book Antiqua" w:hAnsi="Book Antiqua"/>
          <w:sz w:val="24"/>
          <w:szCs w:val="24"/>
        </w:rPr>
        <w:t xml:space="preserve"> UC</w:t>
      </w:r>
      <w:bookmarkEnd w:id="124"/>
      <w:r w:rsidRPr="007C07DF">
        <w:rPr>
          <w:rFonts w:ascii="Book Antiqua" w:hAnsi="Book Antiqua"/>
          <w:sz w:val="24"/>
          <w:szCs w:val="24"/>
        </w:rPr>
        <w:t>.</w:t>
      </w:r>
      <w:bookmarkStart w:id="125" w:name="OLE_LINK35"/>
    </w:p>
    <w:bookmarkEnd w:id="125"/>
    <w:p w:rsidR="00546009" w:rsidRPr="007C07DF" w:rsidRDefault="00546009" w:rsidP="00677DE1">
      <w:pPr>
        <w:adjustRightInd w:val="0"/>
        <w:snapToGrid w:val="0"/>
        <w:spacing w:line="360" w:lineRule="auto"/>
        <w:ind w:firstLineChars="200" w:firstLine="480"/>
        <w:rPr>
          <w:rFonts w:ascii="Book Antiqua" w:hAnsi="Book Antiqua"/>
          <w:sz w:val="24"/>
          <w:szCs w:val="24"/>
        </w:rPr>
      </w:pPr>
      <w:r w:rsidRPr="007C07DF">
        <w:rPr>
          <w:rFonts w:ascii="Book Antiqua" w:hAnsi="Book Antiqua"/>
          <w:sz w:val="24"/>
          <w:szCs w:val="24"/>
        </w:rPr>
        <w:t xml:space="preserve">As the first meta-analysis on the association of </w:t>
      </w:r>
      <w:r w:rsidRPr="007C07DF">
        <w:rPr>
          <w:rFonts w:ascii="Book Antiqua" w:hAnsi="Book Antiqua"/>
          <w:i/>
          <w:sz w:val="24"/>
          <w:szCs w:val="24"/>
        </w:rPr>
        <w:t>IL-17</w:t>
      </w:r>
      <w:r w:rsidRPr="007C07DF">
        <w:rPr>
          <w:rFonts w:ascii="Book Antiqua" w:hAnsi="Book Antiqua"/>
          <w:sz w:val="24"/>
          <w:szCs w:val="24"/>
        </w:rPr>
        <w:t xml:space="preserve"> genetic polymorphisms and serum IL-17 levels to the risk of UC, our study has some limitations. First, the results lacked sufficient statistical power to assess associations between IL-17 and UC risk</w:t>
      </w:r>
      <w:bookmarkStart w:id="126" w:name="OLE_LINK88"/>
      <w:bookmarkStart w:id="127" w:name="OLE_LINK87"/>
      <w:r w:rsidRPr="007C07DF">
        <w:rPr>
          <w:rFonts w:ascii="Book Antiqua" w:hAnsi="Book Antiqua"/>
          <w:sz w:val="24"/>
          <w:szCs w:val="24"/>
        </w:rPr>
        <w:t xml:space="preserve"> </w:t>
      </w:r>
      <w:bookmarkEnd w:id="126"/>
      <w:bookmarkEnd w:id="127"/>
      <w:r w:rsidRPr="007C07DF">
        <w:rPr>
          <w:rFonts w:ascii="Book Antiqua" w:hAnsi="Book Antiqua"/>
          <w:sz w:val="24"/>
          <w:szCs w:val="24"/>
        </w:rPr>
        <w:t xml:space="preserve">due to a relatively small sample size. In addition, a meta-analysis is a retrospective study that may lead to subject selection bias. Third, this meta-analysis failed to obtain the original data of included studies, potentially limiting further clinical assessment of importance of </w:t>
      </w:r>
      <w:r w:rsidRPr="007C07DF">
        <w:rPr>
          <w:rFonts w:ascii="Book Antiqua" w:hAnsi="Book Antiqua"/>
          <w:i/>
          <w:sz w:val="24"/>
          <w:szCs w:val="24"/>
        </w:rPr>
        <w:t>IL-17</w:t>
      </w:r>
      <w:r w:rsidRPr="007C07DF">
        <w:rPr>
          <w:rFonts w:ascii="Book Antiqua" w:hAnsi="Book Antiqua"/>
          <w:sz w:val="24"/>
          <w:szCs w:val="24"/>
        </w:rPr>
        <w:t xml:space="preserve"> genetic polymorphisms and serum IL-17 levels in UC. Importantly, the inclusion criteria of cases and controls were not always well </w:t>
      </w:r>
      <w:r w:rsidRPr="007C07DF">
        <w:rPr>
          <w:rFonts w:ascii="Book Antiqua" w:hAnsi="Book Antiqua"/>
          <w:sz w:val="24"/>
          <w:szCs w:val="24"/>
        </w:rPr>
        <w:lastRenderedPageBreak/>
        <w:t>defined in the included studies, thus potentially influencing the results.</w:t>
      </w:r>
    </w:p>
    <w:p w:rsidR="00546009" w:rsidRPr="007C07DF" w:rsidRDefault="00546009" w:rsidP="00677DE1">
      <w:pPr>
        <w:adjustRightInd w:val="0"/>
        <w:snapToGrid w:val="0"/>
        <w:spacing w:line="360" w:lineRule="auto"/>
        <w:ind w:firstLineChars="200" w:firstLine="480"/>
        <w:rPr>
          <w:rFonts w:ascii="Book Antiqua" w:hAnsi="Book Antiqua"/>
          <w:b/>
          <w:sz w:val="24"/>
          <w:szCs w:val="24"/>
        </w:rPr>
      </w:pPr>
      <w:r w:rsidRPr="007C07DF">
        <w:rPr>
          <w:rFonts w:ascii="Book Antiqua" w:hAnsi="Book Antiqua"/>
          <w:sz w:val="24"/>
          <w:szCs w:val="24"/>
        </w:rPr>
        <w:t xml:space="preserve">In conclusion, </w:t>
      </w:r>
      <w:r w:rsidRPr="007C07DF">
        <w:rPr>
          <w:rFonts w:ascii="Book Antiqua" w:hAnsi="Book Antiqua"/>
          <w:kern w:val="0"/>
          <w:sz w:val="24"/>
          <w:szCs w:val="24"/>
        </w:rPr>
        <w:t xml:space="preserve">the meta-analysis </w:t>
      </w:r>
      <w:r w:rsidRPr="007C07DF">
        <w:rPr>
          <w:rFonts w:ascii="Book Antiqua" w:hAnsi="Book Antiqua"/>
          <w:sz w:val="24"/>
          <w:szCs w:val="24"/>
        </w:rPr>
        <w:t>suggests a potential contribution of</w:t>
      </w:r>
      <w:r w:rsidRPr="007C07DF">
        <w:rPr>
          <w:rFonts w:ascii="Book Antiqua" w:hAnsi="Book Antiqua"/>
          <w:kern w:val="0"/>
          <w:sz w:val="24"/>
          <w:szCs w:val="24"/>
        </w:rPr>
        <w:t xml:space="preserve"> </w:t>
      </w:r>
      <w:r w:rsidRPr="007C07DF">
        <w:rPr>
          <w:rFonts w:ascii="Book Antiqua" w:hAnsi="Book Antiqua"/>
          <w:i/>
          <w:sz w:val="24"/>
          <w:szCs w:val="24"/>
        </w:rPr>
        <w:t>IL-17A</w:t>
      </w:r>
      <w:r w:rsidRPr="007C07DF">
        <w:rPr>
          <w:rFonts w:ascii="Book Antiqua" w:hAnsi="Book Antiqua"/>
          <w:sz w:val="24"/>
          <w:szCs w:val="24"/>
        </w:rPr>
        <w:t>/</w:t>
      </w:r>
      <w:r w:rsidRPr="007C07DF">
        <w:rPr>
          <w:rFonts w:ascii="Book Antiqua" w:hAnsi="Book Antiqua"/>
          <w:i/>
          <w:sz w:val="24"/>
          <w:szCs w:val="24"/>
        </w:rPr>
        <w:t>F</w:t>
      </w:r>
      <w:r w:rsidRPr="007C07DF">
        <w:rPr>
          <w:rFonts w:ascii="Book Antiqua" w:hAnsi="Book Antiqua"/>
          <w:sz w:val="24"/>
          <w:szCs w:val="24"/>
        </w:rPr>
        <w:t xml:space="preserve"> polymorphisms and serum IL-17 levels in the development and progression of UC and can thus potentially be used as biomarkers for early UC detection. However, due to limitations mentioned above, additional detailed studies are still necessary to confirm these findings.</w:t>
      </w:r>
    </w:p>
    <w:bookmarkEnd w:id="122"/>
    <w:p w:rsidR="00546009" w:rsidRPr="007C07DF" w:rsidRDefault="00546009" w:rsidP="00677DE1">
      <w:pPr>
        <w:adjustRightInd w:val="0"/>
        <w:snapToGrid w:val="0"/>
        <w:spacing w:line="360" w:lineRule="auto"/>
        <w:rPr>
          <w:rFonts w:ascii="Book Antiqua" w:hAnsi="Book Antiqua"/>
          <w:b/>
          <w:sz w:val="24"/>
          <w:szCs w:val="24"/>
        </w:rPr>
      </w:pPr>
    </w:p>
    <w:p w:rsidR="00546009" w:rsidRPr="007C07DF" w:rsidRDefault="00546009" w:rsidP="00677DE1">
      <w:pPr>
        <w:pStyle w:val="p0"/>
        <w:adjustRightInd w:val="0"/>
        <w:snapToGrid w:val="0"/>
        <w:spacing w:line="360" w:lineRule="auto"/>
        <w:rPr>
          <w:rFonts w:ascii="Book Antiqua" w:hAnsi="Book Antiqua" w:hint="default"/>
          <w:b/>
          <w:sz w:val="24"/>
          <w:szCs w:val="24"/>
        </w:rPr>
      </w:pPr>
      <w:r w:rsidRPr="007C07DF">
        <w:rPr>
          <w:rFonts w:ascii="Book Antiqua" w:hAnsi="Book Antiqua" w:hint="default"/>
          <w:b/>
          <w:sz w:val="24"/>
          <w:szCs w:val="24"/>
        </w:rPr>
        <w:t>ACKNOWLEDGMENTS</w:t>
      </w:r>
    </w:p>
    <w:p w:rsidR="00546009" w:rsidRPr="007C07DF" w:rsidRDefault="00546009" w:rsidP="00677DE1">
      <w:pPr>
        <w:pStyle w:val="p0"/>
        <w:adjustRightInd w:val="0"/>
        <w:snapToGrid w:val="0"/>
        <w:spacing w:line="360" w:lineRule="auto"/>
        <w:rPr>
          <w:rFonts w:ascii="Book Antiqua" w:hAnsi="Book Antiqua" w:hint="default"/>
          <w:bCs/>
          <w:sz w:val="24"/>
          <w:szCs w:val="24"/>
        </w:rPr>
      </w:pPr>
      <w:r w:rsidRPr="007C07DF">
        <w:rPr>
          <w:rFonts w:ascii="Book Antiqua" w:hAnsi="Book Antiqua" w:hint="default"/>
          <w:bCs/>
          <w:sz w:val="24"/>
          <w:szCs w:val="24"/>
        </w:rPr>
        <w:t xml:space="preserve">We would like to thank all of our colleagues working in the </w:t>
      </w:r>
      <w:r w:rsidRPr="007C07DF">
        <w:rPr>
          <w:rFonts w:ascii="Book Antiqua" w:hAnsi="Book Antiqua" w:hint="default"/>
          <w:sz w:val="24"/>
          <w:szCs w:val="24"/>
        </w:rPr>
        <w:t>Department of Gastroenterology and the Department of Infectious Diseases</w:t>
      </w:r>
      <w:r w:rsidRPr="007C07DF">
        <w:rPr>
          <w:rFonts w:ascii="Book Antiqua" w:hAnsi="Book Antiqua" w:hint="default"/>
          <w:bCs/>
          <w:sz w:val="24"/>
          <w:szCs w:val="24"/>
        </w:rPr>
        <w:t xml:space="preserve"> at </w:t>
      </w:r>
      <w:r w:rsidRPr="007C07DF">
        <w:rPr>
          <w:rFonts w:ascii="Book Antiqua" w:hAnsi="Book Antiqua" w:hint="default"/>
          <w:sz w:val="24"/>
          <w:szCs w:val="24"/>
        </w:rPr>
        <w:t>The Third Affiliated Hospital of Liaoning Medical University, Jinzhou, China.</w:t>
      </w:r>
    </w:p>
    <w:p w:rsidR="00546009" w:rsidRPr="007C07DF" w:rsidRDefault="00546009" w:rsidP="00677DE1">
      <w:pPr>
        <w:pStyle w:val="p0"/>
        <w:adjustRightInd w:val="0"/>
        <w:snapToGrid w:val="0"/>
        <w:spacing w:line="360" w:lineRule="auto"/>
        <w:rPr>
          <w:rFonts w:ascii="Book Antiqua" w:hAnsi="Book Antiqua" w:hint="default"/>
          <w:b/>
          <w:sz w:val="24"/>
          <w:szCs w:val="24"/>
        </w:rPr>
      </w:pPr>
    </w:p>
    <w:p w:rsidR="00546009" w:rsidRPr="007C07DF" w:rsidRDefault="00546009" w:rsidP="00B77D58">
      <w:pPr>
        <w:widowControl/>
        <w:rPr>
          <w:rFonts w:ascii="Book Antiqua" w:hAnsi="Book Antiqua"/>
          <w:b/>
          <w:sz w:val="24"/>
          <w:szCs w:val="24"/>
        </w:rPr>
      </w:pPr>
      <w:r w:rsidRPr="007C07DF">
        <w:rPr>
          <w:rFonts w:ascii="Book Antiqua" w:hAnsi="Book Antiqua"/>
          <w:b/>
          <w:sz w:val="24"/>
          <w:szCs w:val="24"/>
        </w:rPr>
        <w:t>COMMENTS</w:t>
      </w:r>
    </w:p>
    <w:p w:rsidR="00546009" w:rsidRPr="007C07DF" w:rsidRDefault="00546009" w:rsidP="00677DE1">
      <w:pPr>
        <w:spacing w:line="360" w:lineRule="auto"/>
        <w:rPr>
          <w:rFonts w:ascii="Book Antiqua" w:hAnsi="Book Antiqua"/>
          <w:b/>
          <w:bCs/>
          <w:i/>
          <w:sz w:val="24"/>
          <w:szCs w:val="24"/>
        </w:rPr>
      </w:pPr>
      <w:r w:rsidRPr="007C07DF">
        <w:rPr>
          <w:rFonts w:ascii="Book Antiqua" w:hAnsi="Book Antiqua"/>
          <w:b/>
          <w:bCs/>
          <w:i/>
          <w:sz w:val="24"/>
          <w:szCs w:val="24"/>
        </w:rPr>
        <w:t>Background</w:t>
      </w:r>
    </w:p>
    <w:p w:rsidR="00546009" w:rsidRPr="007C07DF" w:rsidRDefault="00546009" w:rsidP="00677DE1">
      <w:pPr>
        <w:spacing w:line="360" w:lineRule="auto"/>
        <w:rPr>
          <w:rFonts w:ascii="Book Antiqua" w:hAnsi="Book Antiqua"/>
          <w:sz w:val="24"/>
          <w:szCs w:val="24"/>
        </w:rPr>
      </w:pPr>
      <w:r w:rsidRPr="007C07DF">
        <w:rPr>
          <w:rFonts w:ascii="Book Antiqua" w:hAnsi="Book Antiqua"/>
          <w:sz w:val="24"/>
          <w:szCs w:val="24"/>
        </w:rPr>
        <w:t xml:space="preserve">Ulcerative colitis (UC), a chronic relapsing intestinal inflammatory disorder of the colon, has a variable distribution, but is limited to the distal bowel, specifically in distal colitis and </w:t>
      </w:r>
      <w:proofErr w:type="spellStart"/>
      <w:r w:rsidRPr="007C07DF">
        <w:rPr>
          <w:rFonts w:ascii="Book Antiqua" w:hAnsi="Book Antiqua"/>
          <w:sz w:val="24"/>
          <w:szCs w:val="24"/>
        </w:rPr>
        <w:t>proctitis</w:t>
      </w:r>
      <w:proofErr w:type="spellEnd"/>
      <w:r w:rsidRPr="007C07DF">
        <w:rPr>
          <w:rFonts w:ascii="Book Antiqua" w:hAnsi="Book Antiqua"/>
          <w:sz w:val="24"/>
          <w:szCs w:val="24"/>
        </w:rPr>
        <w:t xml:space="preserve">. In short, UC is a disease caused by a complex interaction of environmental, genetic, and </w:t>
      </w:r>
      <w:proofErr w:type="spellStart"/>
      <w:r w:rsidRPr="007C07DF">
        <w:rPr>
          <w:rFonts w:ascii="Book Antiqua" w:hAnsi="Book Antiqua"/>
          <w:sz w:val="24"/>
          <w:szCs w:val="24"/>
        </w:rPr>
        <w:t>immunoregulatory</w:t>
      </w:r>
      <w:proofErr w:type="spellEnd"/>
      <w:r w:rsidRPr="007C07DF">
        <w:rPr>
          <w:rFonts w:ascii="Book Antiqua" w:hAnsi="Book Antiqua"/>
          <w:sz w:val="24"/>
          <w:szCs w:val="24"/>
        </w:rPr>
        <w:t xml:space="preserve"> factors.</w:t>
      </w:r>
    </w:p>
    <w:p w:rsidR="00546009" w:rsidRPr="007C07DF" w:rsidRDefault="00546009" w:rsidP="00677DE1">
      <w:pPr>
        <w:spacing w:line="360" w:lineRule="auto"/>
        <w:ind w:firstLine="420"/>
        <w:rPr>
          <w:rFonts w:ascii="Book Antiqua" w:hAnsi="Book Antiqua"/>
          <w:sz w:val="24"/>
          <w:szCs w:val="24"/>
        </w:rPr>
      </w:pPr>
    </w:p>
    <w:p w:rsidR="00546009" w:rsidRPr="007C07DF" w:rsidRDefault="00546009" w:rsidP="00677DE1">
      <w:pPr>
        <w:spacing w:line="360" w:lineRule="auto"/>
        <w:rPr>
          <w:rFonts w:ascii="Book Antiqua" w:hAnsi="Book Antiqua"/>
          <w:b/>
          <w:bCs/>
          <w:i/>
          <w:sz w:val="24"/>
          <w:szCs w:val="24"/>
        </w:rPr>
      </w:pPr>
      <w:r w:rsidRPr="007C07DF">
        <w:rPr>
          <w:rFonts w:ascii="Book Antiqua" w:hAnsi="Book Antiqua"/>
          <w:b/>
          <w:bCs/>
          <w:i/>
          <w:sz w:val="24"/>
          <w:szCs w:val="24"/>
        </w:rPr>
        <w:t>Research frontiers</w:t>
      </w:r>
    </w:p>
    <w:p w:rsidR="00546009" w:rsidRPr="007C07DF" w:rsidRDefault="00546009" w:rsidP="00677DE1">
      <w:pPr>
        <w:spacing w:line="360" w:lineRule="auto"/>
        <w:rPr>
          <w:rFonts w:ascii="Book Antiqua" w:hAnsi="Book Antiqua"/>
          <w:sz w:val="24"/>
          <w:szCs w:val="24"/>
        </w:rPr>
      </w:pPr>
      <w:r w:rsidRPr="007C07DF">
        <w:rPr>
          <w:rFonts w:ascii="Book Antiqua" w:hAnsi="Book Antiqua"/>
          <w:sz w:val="24"/>
          <w:szCs w:val="24"/>
        </w:rPr>
        <w:t>This is the first meta-analysis focused on the association between interleukin-17 (</w:t>
      </w:r>
      <w:r w:rsidRPr="007C07DF">
        <w:rPr>
          <w:rFonts w:ascii="Book Antiqua" w:hAnsi="Book Antiqua"/>
          <w:i/>
          <w:sz w:val="24"/>
          <w:szCs w:val="24"/>
        </w:rPr>
        <w:t>IL-17)</w:t>
      </w:r>
      <w:r w:rsidRPr="007C07DF">
        <w:rPr>
          <w:rFonts w:ascii="Book Antiqua" w:hAnsi="Book Antiqua"/>
          <w:sz w:val="24"/>
          <w:szCs w:val="24"/>
        </w:rPr>
        <w:t xml:space="preserve"> genetic polymorphisms and serum IL-17 levels with respect to UC risk.</w:t>
      </w:r>
    </w:p>
    <w:p w:rsidR="00546009" w:rsidRPr="007C07DF" w:rsidRDefault="00546009" w:rsidP="00677DE1">
      <w:pPr>
        <w:spacing w:line="360" w:lineRule="auto"/>
        <w:ind w:firstLine="420"/>
        <w:rPr>
          <w:rFonts w:ascii="Book Antiqua" w:hAnsi="Book Antiqua"/>
          <w:sz w:val="24"/>
          <w:szCs w:val="24"/>
        </w:rPr>
      </w:pPr>
    </w:p>
    <w:p w:rsidR="00546009" w:rsidRPr="007C07DF" w:rsidRDefault="00546009" w:rsidP="00677DE1">
      <w:pPr>
        <w:spacing w:line="360" w:lineRule="auto"/>
        <w:rPr>
          <w:rFonts w:ascii="Book Antiqua" w:hAnsi="Book Antiqua"/>
          <w:i/>
          <w:sz w:val="24"/>
          <w:szCs w:val="24"/>
        </w:rPr>
      </w:pPr>
      <w:r w:rsidRPr="007C07DF">
        <w:rPr>
          <w:rFonts w:ascii="Book Antiqua" w:hAnsi="Book Antiqua"/>
          <w:b/>
          <w:bCs/>
          <w:i/>
          <w:sz w:val="24"/>
          <w:szCs w:val="24"/>
        </w:rPr>
        <w:t>Innovations and breakthroughs</w:t>
      </w:r>
    </w:p>
    <w:p w:rsidR="00546009" w:rsidRPr="007C07DF" w:rsidRDefault="00546009" w:rsidP="00677DE1">
      <w:pPr>
        <w:spacing w:line="360" w:lineRule="auto"/>
        <w:rPr>
          <w:rFonts w:ascii="Book Antiqua" w:hAnsi="Book Antiqua"/>
          <w:sz w:val="24"/>
          <w:szCs w:val="24"/>
        </w:rPr>
      </w:pPr>
      <w:r w:rsidRPr="007C07DF">
        <w:rPr>
          <w:rFonts w:ascii="Book Antiqua" w:hAnsi="Book Antiqua"/>
          <w:sz w:val="24"/>
          <w:szCs w:val="24"/>
        </w:rPr>
        <w:t>As the first reported meta-analysis, the results of this study the study suggest a potentially important role of IL-17A/F polymorphisms and serum IL-17 levels in the development and progression of UC.</w:t>
      </w:r>
    </w:p>
    <w:p w:rsidR="00546009" w:rsidRPr="007C07DF" w:rsidRDefault="00546009" w:rsidP="00677DE1">
      <w:pPr>
        <w:spacing w:line="360" w:lineRule="auto"/>
        <w:ind w:firstLine="420"/>
        <w:rPr>
          <w:rFonts w:ascii="Book Antiqua" w:hAnsi="Book Antiqua"/>
          <w:sz w:val="24"/>
          <w:szCs w:val="24"/>
        </w:rPr>
      </w:pPr>
    </w:p>
    <w:p w:rsidR="00546009" w:rsidRPr="007C07DF" w:rsidRDefault="00546009" w:rsidP="00677DE1">
      <w:pPr>
        <w:spacing w:line="360" w:lineRule="auto"/>
        <w:rPr>
          <w:rFonts w:ascii="Book Antiqua" w:hAnsi="Book Antiqua"/>
          <w:b/>
          <w:bCs/>
          <w:i/>
          <w:sz w:val="24"/>
          <w:szCs w:val="24"/>
        </w:rPr>
      </w:pPr>
      <w:r w:rsidRPr="007C07DF">
        <w:rPr>
          <w:rFonts w:ascii="Book Antiqua" w:hAnsi="Book Antiqua"/>
          <w:b/>
          <w:bCs/>
          <w:i/>
          <w:sz w:val="24"/>
          <w:szCs w:val="24"/>
        </w:rPr>
        <w:t>Applications</w:t>
      </w:r>
    </w:p>
    <w:p w:rsidR="00546009" w:rsidRPr="007C07DF" w:rsidRDefault="00546009" w:rsidP="00677DE1">
      <w:pPr>
        <w:adjustRightInd w:val="0"/>
        <w:snapToGrid w:val="0"/>
        <w:spacing w:line="360" w:lineRule="auto"/>
        <w:rPr>
          <w:rFonts w:ascii="Book Antiqua" w:hAnsi="Book Antiqua"/>
          <w:sz w:val="24"/>
          <w:szCs w:val="24"/>
        </w:rPr>
      </w:pPr>
      <w:r w:rsidRPr="007C07DF">
        <w:rPr>
          <w:rFonts w:ascii="Book Antiqua" w:hAnsi="Book Antiqua"/>
          <w:i/>
          <w:sz w:val="24"/>
          <w:szCs w:val="24"/>
        </w:rPr>
        <w:t>IL-17A/F</w:t>
      </w:r>
      <w:r w:rsidRPr="007C07DF">
        <w:rPr>
          <w:rFonts w:ascii="Book Antiqua" w:hAnsi="Book Antiqua"/>
          <w:sz w:val="24"/>
          <w:szCs w:val="24"/>
        </w:rPr>
        <w:t xml:space="preserve"> genetic polymorphisms and serum IL-17 levels could be useful biomarkers for early detection of UC.</w:t>
      </w:r>
    </w:p>
    <w:p w:rsidR="00546009" w:rsidRPr="007C07DF" w:rsidRDefault="00546009" w:rsidP="00677DE1">
      <w:pPr>
        <w:adjustRightInd w:val="0"/>
        <w:snapToGrid w:val="0"/>
        <w:spacing w:line="360" w:lineRule="auto"/>
        <w:ind w:firstLine="420"/>
        <w:rPr>
          <w:rFonts w:ascii="Book Antiqua" w:hAnsi="Book Antiqua"/>
          <w:kern w:val="0"/>
          <w:sz w:val="24"/>
          <w:szCs w:val="24"/>
        </w:rPr>
      </w:pPr>
    </w:p>
    <w:p w:rsidR="00546009" w:rsidRPr="007C07DF" w:rsidRDefault="00546009" w:rsidP="00677DE1">
      <w:pPr>
        <w:spacing w:line="360" w:lineRule="auto"/>
        <w:rPr>
          <w:rFonts w:ascii="Book Antiqua" w:hAnsi="Book Antiqua"/>
          <w:b/>
          <w:bCs/>
          <w:i/>
          <w:sz w:val="24"/>
          <w:szCs w:val="24"/>
        </w:rPr>
      </w:pPr>
      <w:r w:rsidRPr="007C07DF">
        <w:rPr>
          <w:rFonts w:ascii="Book Antiqua" w:hAnsi="Book Antiqua"/>
          <w:b/>
          <w:bCs/>
          <w:i/>
          <w:sz w:val="24"/>
          <w:szCs w:val="24"/>
        </w:rPr>
        <w:t>Terminology</w:t>
      </w:r>
    </w:p>
    <w:p w:rsidR="00546009" w:rsidRPr="007C07DF" w:rsidRDefault="00546009" w:rsidP="00677DE1">
      <w:pPr>
        <w:spacing w:line="360" w:lineRule="auto"/>
        <w:rPr>
          <w:rFonts w:ascii="Book Antiqua" w:hAnsi="Book Antiqua"/>
          <w:sz w:val="24"/>
          <w:szCs w:val="24"/>
        </w:rPr>
      </w:pPr>
      <w:r w:rsidRPr="007C07DF">
        <w:rPr>
          <w:rFonts w:ascii="Book Antiqua" w:hAnsi="Book Antiqua"/>
          <w:bCs/>
          <w:sz w:val="24"/>
          <w:szCs w:val="24"/>
        </w:rPr>
        <w:t xml:space="preserve">Crude odds ratios </w:t>
      </w:r>
      <w:r w:rsidRPr="007C07DF">
        <w:rPr>
          <w:rFonts w:ascii="Book Antiqua" w:hAnsi="Book Antiqua"/>
          <w:sz w:val="24"/>
          <w:szCs w:val="24"/>
        </w:rPr>
        <w:t xml:space="preserve">or standardized mean difference, </w:t>
      </w:r>
      <w:r w:rsidRPr="007C07DF">
        <w:rPr>
          <w:rFonts w:ascii="Book Antiqua" w:hAnsi="Book Antiqua"/>
          <w:bCs/>
          <w:sz w:val="24"/>
          <w:szCs w:val="24"/>
        </w:rPr>
        <w:t>with their 95% confidence interval, were used to evaluate specified relationships.</w:t>
      </w:r>
      <w:r w:rsidRPr="007C07DF">
        <w:rPr>
          <w:rFonts w:ascii="Book Antiqua" w:hAnsi="Book Antiqua"/>
          <w:sz w:val="24"/>
          <w:szCs w:val="24"/>
        </w:rPr>
        <w:t xml:space="preserve"> The </w:t>
      </w:r>
      <w:r w:rsidRPr="007C07DF">
        <w:rPr>
          <w:rFonts w:ascii="Book Antiqua" w:hAnsi="Book Antiqua"/>
          <w:i/>
          <w:sz w:val="24"/>
          <w:szCs w:val="24"/>
        </w:rPr>
        <w:t>Z</w:t>
      </w:r>
      <w:r w:rsidRPr="007C07DF">
        <w:rPr>
          <w:rFonts w:ascii="Book Antiqua" w:hAnsi="Book Antiqua"/>
          <w:sz w:val="24"/>
          <w:szCs w:val="24"/>
        </w:rPr>
        <w:t xml:space="preserve"> test was used to estimate the statistical significance of pooled statistics. The Cochran’s </w:t>
      </w:r>
      <w:r w:rsidRPr="007C07DF">
        <w:rPr>
          <w:rFonts w:ascii="Book Antiqua" w:hAnsi="Book Antiqua"/>
          <w:i/>
          <w:sz w:val="24"/>
          <w:szCs w:val="24"/>
        </w:rPr>
        <w:t>Q</w:t>
      </w:r>
      <w:r w:rsidRPr="007C07DF">
        <w:rPr>
          <w:rFonts w:ascii="Book Antiqua" w:hAnsi="Book Antiqua"/>
          <w:sz w:val="24"/>
          <w:szCs w:val="24"/>
        </w:rPr>
        <w:t xml:space="preserve">-statistic and </w:t>
      </w:r>
      <w:r w:rsidRPr="007C07DF">
        <w:rPr>
          <w:rFonts w:ascii="Book Antiqua" w:hAnsi="Book Antiqua"/>
          <w:i/>
          <w:sz w:val="24"/>
          <w:szCs w:val="24"/>
        </w:rPr>
        <w:t>I</w:t>
      </w:r>
      <w:r w:rsidRPr="007C07DF">
        <w:rPr>
          <w:rFonts w:ascii="Book Antiqua" w:hAnsi="Book Antiqua"/>
          <w:i/>
          <w:sz w:val="24"/>
          <w:szCs w:val="24"/>
          <w:vertAlign w:val="superscript"/>
        </w:rPr>
        <w:t>2</w:t>
      </w:r>
      <w:r w:rsidRPr="007C07DF">
        <w:rPr>
          <w:rFonts w:ascii="Book Antiqua" w:hAnsi="Book Antiqua"/>
          <w:sz w:val="24"/>
          <w:szCs w:val="24"/>
        </w:rPr>
        <w:t xml:space="preserve"> test were used to evaluate potential heterogeneity among studies.</w:t>
      </w:r>
    </w:p>
    <w:p w:rsidR="00546009" w:rsidRPr="007C07DF" w:rsidRDefault="00546009" w:rsidP="00677DE1">
      <w:pPr>
        <w:spacing w:line="360" w:lineRule="auto"/>
        <w:ind w:firstLine="420"/>
        <w:rPr>
          <w:rFonts w:ascii="Book Antiqua" w:hAnsi="Book Antiqua"/>
          <w:b/>
          <w:bCs/>
          <w:i/>
          <w:sz w:val="24"/>
          <w:szCs w:val="24"/>
        </w:rPr>
      </w:pPr>
    </w:p>
    <w:p w:rsidR="00546009" w:rsidRPr="007C07DF" w:rsidRDefault="00546009" w:rsidP="00677DE1">
      <w:pPr>
        <w:spacing w:line="360" w:lineRule="auto"/>
        <w:rPr>
          <w:rFonts w:ascii="Book Antiqua" w:hAnsi="Book Antiqua"/>
          <w:b/>
          <w:bCs/>
          <w:i/>
          <w:sz w:val="24"/>
          <w:szCs w:val="24"/>
        </w:rPr>
      </w:pPr>
      <w:r w:rsidRPr="007C07DF">
        <w:rPr>
          <w:rFonts w:ascii="Book Antiqua" w:hAnsi="Book Antiqua"/>
          <w:b/>
          <w:bCs/>
          <w:i/>
          <w:sz w:val="24"/>
          <w:szCs w:val="24"/>
        </w:rPr>
        <w:t>Peer review</w:t>
      </w:r>
    </w:p>
    <w:p w:rsidR="00546009" w:rsidRPr="007C07DF" w:rsidRDefault="00546009" w:rsidP="00677DE1">
      <w:pPr>
        <w:pStyle w:val="p0"/>
        <w:adjustRightInd w:val="0"/>
        <w:snapToGrid w:val="0"/>
        <w:spacing w:line="360" w:lineRule="auto"/>
        <w:rPr>
          <w:rFonts w:ascii="Book Antiqua" w:hAnsi="Book Antiqua" w:hint="default"/>
          <w:sz w:val="24"/>
          <w:szCs w:val="24"/>
        </w:rPr>
      </w:pPr>
      <w:r w:rsidRPr="007C07DF">
        <w:rPr>
          <w:rFonts w:ascii="Book Antiqua" w:hAnsi="Book Antiqua" w:hint="default"/>
          <w:sz w:val="24"/>
          <w:szCs w:val="24"/>
        </w:rPr>
        <w:t xml:space="preserve">This manuscript describes a meta-analysis of the association of IL-17 genetic polymorphisms and serum levels with UC. A significant association between </w:t>
      </w:r>
      <w:r w:rsidRPr="007C07DF">
        <w:rPr>
          <w:rFonts w:ascii="Book Antiqua" w:hAnsi="Book Antiqua" w:hint="default"/>
          <w:i/>
          <w:sz w:val="24"/>
          <w:szCs w:val="24"/>
        </w:rPr>
        <w:t>IL-17A/F</w:t>
      </w:r>
      <w:r w:rsidRPr="007C07DF">
        <w:rPr>
          <w:rFonts w:ascii="Book Antiqua" w:hAnsi="Book Antiqua" w:hint="default"/>
          <w:sz w:val="24"/>
          <w:szCs w:val="24"/>
        </w:rPr>
        <w:t xml:space="preserve"> gene polymorphisms and serum IL-17 levels with the risk of UC has been found. This study selected appropriate methods for the literature search, data extraction, and quality assessment of literature.</w:t>
      </w:r>
    </w:p>
    <w:p w:rsidR="00546009" w:rsidRPr="007C07DF" w:rsidRDefault="00546009" w:rsidP="00677DE1">
      <w:pPr>
        <w:adjustRightInd w:val="0"/>
        <w:snapToGrid w:val="0"/>
        <w:spacing w:line="360" w:lineRule="auto"/>
        <w:rPr>
          <w:rFonts w:ascii="Book Antiqua" w:hAnsi="Book Antiqua"/>
          <w:b/>
          <w:sz w:val="24"/>
          <w:szCs w:val="24"/>
        </w:rPr>
      </w:pPr>
      <w:r w:rsidRPr="007C07DF">
        <w:rPr>
          <w:rFonts w:ascii="Book Antiqua" w:hAnsi="Book Antiqua"/>
          <w:b/>
          <w:sz w:val="24"/>
          <w:szCs w:val="24"/>
        </w:rPr>
        <w:br w:type="page"/>
      </w:r>
      <w:r w:rsidRPr="007C07DF">
        <w:rPr>
          <w:rFonts w:ascii="Book Antiqua" w:hAnsi="Book Antiqua"/>
          <w:b/>
          <w:bCs/>
          <w:kern w:val="0"/>
          <w:sz w:val="24"/>
          <w:szCs w:val="24"/>
        </w:rPr>
        <w:lastRenderedPageBreak/>
        <w:t>REFERENCES</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1 </w:t>
      </w:r>
      <w:proofErr w:type="spellStart"/>
      <w:r w:rsidRPr="00187054">
        <w:rPr>
          <w:rFonts w:ascii="Book Antiqua" w:hAnsi="Book Antiqua" w:cs="宋体"/>
          <w:b/>
          <w:bCs/>
          <w:kern w:val="0"/>
          <w:sz w:val="24"/>
          <w:szCs w:val="24"/>
        </w:rPr>
        <w:t>Kornbluth</w:t>
      </w:r>
      <w:proofErr w:type="spellEnd"/>
      <w:r w:rsidRPr="00187054">
        <w:rPr>
          <w:rFonts w:ascii="Book Antiqua" w:hAnsi="Book Antiqua" w:cs="宋体"/>
          <w:b/>
          <w:bCs/>
          <w:kern w:val="0"/>
          <w:sz w:val="24"/>
          <w:szCs w:val="24"/>
        </w:rPr>
        <w:t xml:space="preserve"> A</w:t>
      </w:r>
      <w:r w:rsidRPr="00187054">
        <w:rPr>
          <w:rFonts w:ascii="Book Antiqua" w:hAnsi="Book Antiqua" w:cs="宋体"/>
          <w:kern w:val="0"/>
          <w:sz w:val="24"/>
          <w:szCs w:val="24"/>
        </w:rPr>
        <w:t xml:space="preserve">, </w:t>
      </w:r>
      <w:proofErr w:type="spellStart"/>
      <w:r w:rsidRPr="00187054">
        <w:rPr>
          <w:rFonts w:ascii="Book Antiqua" w:hAnsi="Book Antiqua" w:cs="宋体"/>
          <w:kern w:val="0"/>
          <w:sz w:val="24"/>
          <w:szCs w:val="24"/>
        </w:rPr>
        <w:t>Sachar</w:t>
      </w:r>
      <w:proofErr w:type="spellEnd"/>
      <w:r w:rsidRPr="00187054">
        <w:rPr>
          <w:rFonts w:ascii="Book Antiqua" w:hAnsi="Book Antiqua" w:cs="宋体"/>
          <w:kern w:val="0"/>
          <w:sz w:val="24"/>
          <w:szCs w:val="24"/>
        </w:rPr>
        <w:t xml:space="preserve"> DB. Ulcerative colitis practice guidelines in adults: American College Of Gastroenterology, Practice Parameters Committee. </w:t>
      </w:r>
      <w:r w:rsidRPr="00187054">
        <w:rPr>
          <w:rFonts w:ascii="Book Antiqua" w:hAnsi="Book Antiqua" w:cs="宋体"/>
          <w:i/>
          <w:iCs/>
          <w:kern w:val="0"/>
          <w:sz w:val="24"/>
          <w:szCs w:val="24"/>
        </w:rPr>
        <w:t xml:space="preserve">Am J </w:t>
      </w:r>
      <w:proofErr w:type="spellStart"/>
      <w:r w:rsidRPr="00187054">
        <w:rPr>
          <w:rFonts w:ascii="Book Antiqua" w:hAnsi="Book Antiqua" w:cs="宋体"/>
          <w:i/>
          <w:iCs/>
          <w:kern w:val="0"/>
          <w:sz w:val="24"/>
          <w:szCs w:val="24"/>
        </w:rPr>
        <w:t>Gastroenterol</w:t>
      </w:r>
      <w:proofErr w:type="spellEnd"/>
      <w:r w:rsidRPr="00187054">
        <w:rPr>
          <w:rFonts w:ascii="Book Antiqua" w:hAnsi="Book Antiqua" w:cs="宋体"/>
          <w:kern w:val="0"/>
          <w:sz w:val="24"/>
          <w:szCs w:val="24"/>
        </w:rPr>
        <w:t> 2010; </w:t>
      </w:r>
      <w:r w:rsidRPr="00187054">
        <w:rPr>
          <w:rFonts w:ascii="Book Antiqua" w:hAnsi="Book Antiqua" w:cs="宋体"/>
          <w:b/>
          <w:bCs/>
          <w:kern w:val="0"/>
          <w:sz w:val="24"/>
          <w:szCs w:val="24"/>
        </w:rPr>
        <w:t>105</w:t>
      </w:r>
      <w:r w:rsidRPr="00187054">
        <w:rPr>
          <w:rFonts w:ascii="Book Antiqua" w:hAnsi="Book Antiqua" w:cs="宋体"/>
          <w:kern w:val="0"/>
          <w:sz w:val="24"/>
          <w:szCs w:val="24"/>
        </w:rPr>
        <w:t>: 501-23; quiz 524 [PMID: 20068560 DOI: 10.1038/ajg.2009.727]</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2 </w:t>
      </w:r>
      <w:proofErr w:type="spellStart"/>
      <w:r w:rsidRPr="00187054">
        <w:rPr>
          <w:rFonts w:ascii="Book Antiqua" w:hAnsi="Book Antiqua" w:cs="宋体"/>
          <w:b/>
          <w:bCs/>
          <w:kern w:val="0"/>
          <w:sz w:val="24"/>
          <w:szCs w:val="24"/>
        </w:rPr>
        <w:t>Tahara</w:t>
      </w:r>
      <w:proofErr w:type="spellEnd"/>
      <w:r w:rsidRPr="00187054">
        <w:rPr>
          <w:rFonts w:ascii="Book Antiqua" w:hAnsi="Book Antiqua" w:cs="宋体"/>
          <w:b/>
          <w:bCs/>
          <w:kern w:val="0"/>
          <w:sz w:val="24"/>
          <w:szCs w:val="24"/>
        </w:rPr>
        <w:t xml:space="preserve"> T</w:t>
      </w:r>
      <w:r w:rsidRPr="00187054">
        <w:rPr>
          <w:rFonts w:ascii="Book Antiqua" w:hAnsi="Book Antiqua" w:cs="宋体"/>
          <w:kern w:val="0"/>
          <w:sz w:val="24"/>
          <w:szCs w:val="24"/>
        </w:rPr>
        <w:t xml:space="preserve">, Shibata T, Nakamura M, Okubo M, Yamashita H, Yoshioka D, </w:t>
      </w:r>
      <w:proofErr w:type="spellStart"/>
      <w:r w:rsidRPr="00187054">
        <w:rPr>
          <w:rFonts w:ascii="Book Antiqua" w:hAnsi="Book Antiqua" w:cs="宋体"/>
          <w:kern w:val="0"/>
          <w:sz w:val="24"/>
          <w:szCs w:val="24"/>
        </w:rPr>
        <w:t>Yonemura</w:t>
      </w:r>
      <w:proofErr w:type="spellEnd"/>
      <w:r w:rsidRPr="00187054">
        <w:rPr>
          <w:rFonts w:ascii="Book Antiqua" w:hAnsi="Book Antiqua" w:cs="宋体"/>
          <w:kern w:val="0"/>
          <w:sz w:val="24"/>
          <w:szCs w:val="24"/>
        </w:rPr>
        <w:t xml:space="preserve"> J, </w:t>
      </w:r>
      <w:proofErr w:type="spellStart"/>
      <w:r w:rsidRPr="00187054">
        <w:rPr>
          <w:rFonts w:ascii="Book Antiqua" w:hAnsi="Book Antiqua" w:cs="宋体"/>
          <w:kern w:val="0"/>
          <w:sz w:val="24"/>
          <w:szCs w:val="24"/>
        </w:rPr>
        <w:t>Kmiya</w:t>
      </w:r>
      <w:proofErr w:type="spellEnd"/>
      <w:r w:rsidRPr="00187054">
        <w:rPr>
          <w:rFonts w:ascii="Book Antiqua" w:hAnsi="Book Antiqua" w:cs="宋体"/>
          <w:kern w:val="0"/>
          <w:sz w:val="24"/>
          <w:szCs w:val="24"/>
        </w:rPr>
        <w:t xml:space="preserve"> Y, Ishizuka T, Fujita H, </w:t>
      </w:r>
      <w:proofErr w:type="spellStart"/>
      <w:r w:rsidRPr="00187054">
        <w:rPr>
          <w:rFonts w:ascii="Book Antiqua" w:hAnsi="Book Antiqua" w:cs="宋体"/>
          <w:kern w:val="0"/>
          <w:sz w:val="24"/>
          <w:szCs w:val="24"/>
        </w:rPr>
        <w:t>Nagasaka</w:t>
      </w:r>
      <w:proofErr w:type="spellEnd"/>
      <w:r w:rsidRPr="00187054">
        <w:rPr>
          <w:rFonts w:ascii="Book Antiqua" w:hAnsi="Book Antiqua" w:cs="宋体"/>
          <w:kern w:val="0"/>
          <w:sz w:val="24"/>
          <w:szCs w:val="24"/>
        </w:rPr>
        <w:t xml:space="preserve"> M, Yamada H, Hirata I, </w:t>
      </w:r>
      <w:proofErr w:type="spellStart"/>
      <w:r w:rsidRPr="00187054">
        <w:rPr>
          <w:rFonts w:ascii="Book Antiqua" w:hAnsi="Book Antiqua" w:cs="宋体"/>
          <w:kern w:val="0"/>
          <w:sz w:val="24"/>
          <w:szCs w:val="24"/>
        </w:rPr>
        <w:t>Arisawa</w:t>
      </w:r>
      <w:proofErr w:type="spellEnd"/>
      <w:r w:rsidRPr="00187054">
        <w:rPr>
          <w:rFonts w:ascii="Book Antiqua" w:hAnsi="Book Antiqua" w:cs="宋体"/>
          <w:kern w:val="0"/>
          <w:sz w:val="24"/>
          <w:szCs w:val="24"/>
        </w:rPr>
        <w:t xml:space="preserve"> T. Host genetic factors, related to inflammatory response, influence the </w:t>
      </w:r>
      <w:proofErr w:type="spellStart"/>
      <w:r w:rsidRPr="00187054">
        <w:rPr>
          <w:rFonts w:ascii="Book Antiqua" w:hAnsi="Book Antiqua" w:cs="宋体"/>
          <w:kern w:val="0"/>
          <w:sz w:val="24"/>
          <w:szCs w:val="24"/>
        </w:rPr>
        <w:t>CpG</w:t>
      </w:r>
      <w:proofErr w:type="spellEnd"/>
      <w:r w:rsidRPr="00187054">
        <w:rPr>
          <w:rFonts w:ascii="Book Antiqua" w:hAnsi="Book Antiqua" w:cs="宋体"/>
          <w:kern w:val="0"/>
          <w:sz w:val="24"/>
          <w:szCs w:val="24"/>
        </w:rPr>
        <w:t xml:space="preserve"> island methylation status in colonic mucosa in ulcerative colitis. </w:t>
      </w:r>
      <w:r w:rsidRPr="00187054">
        <w:rPr>
          <w:rFonts w:ascii="Book Antiqua" w:hAnsi="Book Antiqua" w:cs="宋体"/>
          <w:i/>
          <w:iCs/>
          <w:kern w:val="0"/>
          <w:sz w:val="24"/>
          <w:szCs w:val="24"/>
        </w:rPr>
        <w:t>Anticancer Res</w:t>
      </w:r>
      <w:r w:rsidRPr="00187054">
        <w:rPr>
          <w:rFonts w:ascii="Book Antiqua" w:hAnsi="Book Antiqua" w:cs="宋体"/>
          <w:kern w:val="0"/>
          <w:sz w:val="24"/>
          <w:szCs w:val="24"/>
        </w:rPr>
        <w:t> 2011; </w:t>
      </w:r>
      <w:r w:rsidRPr="00187054">
        <w:rPr>
          <w:rFonts w:ascii="Book Antiqua" w:hAnsi="Book Antiqua" w:cs="宋体"/>
          <w:b/>
          <w:bCs/>
          <w:kern w:val="0"/>
          <w:sz w:val="24"/>
          <w:szCs w:val="24"/>
        </w:rPr>
        <w:t>31</w:t>
      </w:r>
      <w:r w:rsidRPr="00187054">
        <w:rPr>
          <w:rFonts w:ascii="Book Antiqua" w:hAnsi="Book Antiqua" w:cs="宋体"/>
          <w:kern w:val="0"/>
          <w:sz w:val="24"/>
          <w:szCs w:val="24"/>
        </w:rPr>
        <w:t>: 933-938 [PMID: 21498716]</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3 </w:t>
      </w:r>
      <w:proofErr w:type="spellStart"/>
      <w:r w:rsidRPr="00187054">
        <w:rPr>
          <w:rFonts w:ascii="Book Antiqua" w:hAnsi="Book Antiqua" w:cs="宋体"/>
          <w:b/>
          <w:bCs/>
          <w:kern w:val="0"/>
          <w:sz w:val="24"/>
          <w:szCs w:val="24"/>
        </w:rPr>
        <w:t>Rönnblom</w:t>
      </w:r>
      <w:proofErr w:type="spellEnd"/>
      <w:r w:rsidRPr="00187054">
        <w:rPr>
          <w:rFonts w:ascii="Book Antiqua" w:hAnsi="Book Antiqua" w:cs="宋体"/>
          <w:b/>
          <w:bCs/>
          <w:kern w:val="0"/>
          <w:sz w:val="24"/>
          <w:szCs w:val="24"/>
        </w:rPr>
        <w:t xml:space="preserve"> A</w:t>
      </w:r>
      <w:r w:rsidRPr="00187054">
        <w:rPr>
          <w:rFonts w:ascii="Book Antiqua" w:hAnsi="Book Antiqua" w:cs="宋体"/>
          <w:kern w:val="0"/>
          <w:sz w:val="24"/>
          <w:szCs w:val="24"/>
        </w:rPr>
        <w:t xml:space="preserve">, Samuelsson SM, </w:t>
      </w:r>
      <w:proofErr w:type="spellStart"/>
      <w:r w:rsidRPr="00187054">
        <w:rPr>
          <w:rFonts w:ascii="Book Antiqua" w:hAnsi="Book Antiqua" w:cs="宋体"/>
          <w:kern w:val="0"/>
          <w:sz w:val="24"/>
          <w:szCs w:val="24"/>
        </w:rPr>
        <w:t>Ekbom</w:t>
      </w:r>
      <w:proofErr w:type="spellEnd"/>
      <w:r w:rsidRPr="00187054">
        <w:rPr>
          <w:rFonts w:ascii="Book Antiqua" w:hAnsi="Book Antiqua" w:cs="宋体"/>
          <w:kern w:val="0"/>
          <w:sz w:val="24"/>
          <w:szCs w:val="24"/>
        </w:rPr>
        <w:t xml:space="preserve"> A. Ulcerative colitis in the county of Uppsala 1945-2007: incidence and clinical characteristics. </w:t>
      </w:r>
      <w:r w:rsidRPr="00187054">
        <w:rPr>
          <w:rFonts w:ascii="Book Antiqua" w:hAnsi="Book Antiqua" w:cs="宋体"/>
          <w:i/>
          <w:iCs/>
          <w:kern w:val="0"/>
          <w:sz w:val="24"/>
          <w:szCs w:val="24"/>
        </w:rPr>
        <w:t xml:space="preserve">J </w:t>
      </w:r>
      <w:proofErr w:type="spellStart"/>
      <w:r w:rsidRPr="00187054">
        <w:rPr>
          <w:rFonts w:ascii="Book Antiqua" w:hAnsi="Book Antiqua" w:cs="宋体"/>
          <w:i/>
          <w:iCs/>
          <w:kern w:val="0"/>
          <w:sz w:val="24"/>
          <w:szCs w:val="24"/>
        </w:rPr>
        <w:t>Crohns</w:t>
      </w:r>
      <w:proofErr w:type="spellEnd"/>
      <w:r w:rsidRPr="00187054">
        <w:rPr>
          <w:rFonts w:ascii="Book Antiqua" w:hAnsi="Book Antiqua" w:cs="宋体"/>
          <w:i/>
          <w:iCs/>
          <w:kern w:val="0"/>
          <w:sz w:val="24"/>
          <w:szCs w:val="24"/>
        </w:rPr>
        <w:t xml:space="preserve"> Colitis</w:t>
      </w:r>
      <w:r w:rsidRPr="00187054">
        <w:rPr>
          <w:rFonts w:ascii="Book Antiqua" w:hAnsi="Book Antiqua" w:cs="宋体"/>
          <w:kern w:val="0"/>
          <w:sz w:val="24"/>
          <w:szCs w:val="24"/>
        </w:rPr>
        <w:t> 2010; </w:t>
      </w:r>
      <w:r w:rsidRPr="00187054">
        <w:rPr>
          <w:rFonts w:ascii="Book Antiqua" w:hAnsi="Book Antiqua" w:cs="宋体"/>
          <w:b/>
          <w:bCs/>
          <w:kern w:val="0"/>
          <w:sz w:val="24"/>
          <w:szCs w:val="24"/>
        </w:rPr>
        <w:t>4</w:t>
      </w:r>
      <w:r w:rsidRPr="00187054">
        <w:rPr>
          <w:rFonts w:ascii="Book Antiqua" w:hAnsi="Book Antiqua" w:cs="宋体"/>
          <w:kern w:val="0"/>
          <w:sz w:val="24"/>
          <w:szCs w:val="24"/>
        </w:rPr>
        <w:t>: 532-536 [PMID: 21122556 DOI: 10.1016/j.crohns.2010.03.003]</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4 </w:t>
      </w:r>
      <w:proofErr w:type="spellStart"/>
      <w:r w:rsidRPr="00187054">
        <w:rPr>
          <w:rFonts w:ascii="Book Antiqua" w:hAnsi="Book Antiqua" w:cs="宋体"/>
          <w:b/>
          <w:bCs/>
          <w:kern w:val="0"/>
          <w:sz w:val="24"/>
          <w:szCs w:val="24"/>
        </w:rPr>
        <w:t>Molodecky</w:t>
      </w:r>
      <w:proofErr w:type="spellEnd"/>
      <w:r w:rsidRPr="00187054">
        <w:rPr>
          <w:rFonts w:ascii="Book Antiqua" w:hAnsi="Book Antiqua" w:cs="宋体"/>
          <w:b/>
          <w:bCs/>
          <w:kern w:val="0"/>
          <w:sz w:val="24"/>
          <w:szCs w:val="24"/>
        </w:rPr>
        <w:t xml:space="preserve"> NA</w:t>
      </w:r>
      <w:r w:rsidRPr="00187054">
        <w:rPr>
          <w:rFonts w:ascii="Book Antiqua" w:hAnsi="Book Antiqua" w:cs="宋体"/>
          <w:kern w:val="0"/>
          <w:sz w:val="24"/>
          <w:szCs w:val="24"/>
        </w:rPr>
        <w:t xml:space="preserve">, Soon IS, Rabi DM, </w:t>
      </w:r>
      <w:proofErr w:type="spellStart"/>
      <w:r w:rsidRPr="00187054">
        <w:rPr>
          <w:rFonts w:ascii="Book Antiqua" w:hAnsi="Book Antiqua" w:cs="宋体"/>
          <w:kern w:val="0"/>
          <w:sz w:val="24"/>
          <w:szCs w:val="24"/>
        </w:rPr>
        <w:t>Ghali</w:t>
      </w:r>
      <w:proofErr w:type="spellEnd"/>
      <w:r w:rsidRPr="00187054">
        <w:rPr>
          <w:rFonts w:ascii="Book Antiqua" w:hAnsi="Book Antiqua" w:cs="宋体"/>
          <w:kern w:val="0"/>
          <w:sz w:val="24"/>
          <w:szCs w:val="24"/>
        </w:rPr>
        <w:t xml:space="preserve"> WA, Ferris M, </w:t>
      </w:r>
      <w:proofErr w:type="spellStart"/>
      <w:r w:rsidRPr="00187054">
        <w:rPr>
          <w:rFonts w:ascii="Book Antiqua" w:hAnsi="Book Antiqua" w:cs="宋体"/>
          <w:kern w:val="0"/>
          <w:sz w:val="24"/>
          <w:szCs w:val="24"/>
        </w:rPr>
        <w:t>Chernoff</w:t>
      </w:r>
      <w:proofErr w:type="spellEnd"/>
      <w:r w:rsidRPr="00187054">
        <w:rPr>
          <w:rFonts w:ascii="Book Antiqua" w:hAnsi="Book Antiqua" w:cs="宋体"/>
          <w:kern w:val="0"/>
          <w:sz w:val="24"/>
          <w:szCs w:val="24"/>
        </w:rPr>
        <w:t xml:space="preserve"> G, </w:t>
      </w:r>
      <w:proofErr w:type="spellStart"/>
      <w:r w:rsidRPr="00187054">
        <w:rPr>
          <w:rFonts w:ascii="Book Antiqua" w:hAnsi="Book Antiqua" w:cs="宋体"/>
          <w:kern w:val="0"/>
          <w:sz w:val="24"/>
          <w:szCs w:val="24"/>
        </w:rPr>
        <w:t>Benchimol</w:t>
      </w:r>
      <w:proofErr w:type="spellEnd"/>
      <w:r w:rsidRPr="00187054">
        <w:rPr>
          <w:rFonts w:ascii="Book Antiqua" w:hAnsi="Book Antiqua" w:cs="宋体"/>
          <w:kern w:val="0"/>
          <w:sz w:val="24"/>
          <w:szCs w:val="24"/>
        </w:rPr>
        <w:t xml:space="preserve"> EI, </w:t>
      </w:r>
      <w:proofErr w:type="spellStart"/>
      <w:r w:rsidRPr="00187054">
        <w:rPr>
          <w:rFonts w:ascii="Book Antiqua" w:hAnsi="Book Antiqua" w:cs="宋体"/>
          <w:kern w:val="0"/>
          <w:sz w:val="24"/>
          <w:szCs w:val="24"/>
        </w:rPr>
        <w:t>Panaccione</w:t>
      </w:r>
      <w:proofErr w:type="spellEnd"/>
      <w:r w:rsidRPr="00187054">
        <w:rPr>
          <w:rFonts w:ascii="Book Antiqua" w:hAnsi="Book Antiqua" w:cs="宋体"/>
          <w:kern w:val="0"/>
          <w:sz w:val="24"/>
          <w:szCs w:val="24"/>
        </w:rPr>
        <w:t xml:space="preserve"> R, Ghosh S, </w:t>
      </w:r>
      <w:proofErr w:type="spellStart"/>
      <w:r w:rsidRPr="00187054">
        <w:rPr>
          <w:rFonts w:ascii="Book Antiqua" w:hAnsi="Book Antiqua" w:cs="宋体"/>
          <w:kern w:val="0"/>
          <w:sz w:val="24"/>
          <w:szCs w:val="24"/>
        </w:rPr>
        <w:t>Barkema</w:t>
      </w:r>
      <w:proofErr w:type="spellEnd"/>
      <w:r w:rsidRPr="00187054">
        <w:rPr>
          <w:rFonts w:ascii="Book Antiqua" w:hAnsi="Book Antiqua" w:cs="宋体"/>
          <w:kern w:val="0"/>
          <w:sz w:val="24"/>
          <w:szCs w:val="24"/>
        </w:rPr>
        <w:t xml:space="preserve"> HW, Kaplan GG. Increasing incidence and prevalence of the inflammatory bowel diseases with time, based on systematic review. </w:t>
      </w:r>
      <w:r w:rsidRPr="00187054">
        <w:rPr>
          <w:rFonts w:ascii="Book Antiqua" w:hAnsi="Book Antiqua" w:cs="宋体"/>
          <w:i/>
          <w:iCs/>
          <w:kern w:val="0"/>
          <w:sz w:val="24"/>
          <w:szCs w:val="24"/>
        </w:rPr>
        <w:t>Gastroenterology</w:t>
      </w:r>
      <w:r w:rsidRPr="00187054">
        <w:rPr>
          <w:rFonts w:ascii="Book Antiqua" w:hAnsi="Book Antiqua" w:cs="宋体"/>
          <w:kern w:val="0"/>
          <w:sz w:val="24"/>
          <w:szCs w:val="24"/>
        </w:rPr>
        <w:t> 2012; </w:t>
      </w:r>
      <w:r w:rsidRPr="00187054">
        <w:rPr>
          <w:rFonts w:ascii="Book Antiqua" w:hAnsi="Book Antiqua" w:cs="宋体"/>
          <w:b/>
          <w:bCs/>
          <w:kern w:val="0"/>
          <w:sz w:val="24"/>
          <w:szCs w:val="24"/>
        </w:rPr>
        <w:t>142</w:t>
      </w:r>
      <w:r w:rsidRPr="00187054">
        <w:rPr>
          <w:rFonts w:ascii="Book Antiqua" w:hAnsi="Book Antiqua" w:cs="宋体"/>
          <w:kern w:val="0"/>
          <w:sz w:val="24"/>
          <w:szCs w:val="24"/>
        </w:rPr>
        <w:t>: 46-54.e42; quiz e30 [PMID: 22001864 DOI: 10.1053/j.gastro.2011.10.001]</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5 </w:t>
      </w:r>
      <w:proofErr w:type="spellStart"/>
      <w:r w:rsidRPr="00187054">
        <w:rPr>
          <w:rFonts w:ascii="Book Antiqua" w:hAnsi="Book Antiqua" w:cs="宋体"/>
          <w:b/>
          <w:bCs/>
          <w:kern w:val="0"/>
          <w:sz w:val="24"/>
          <w:szCs w:val="24"/>
        </w:rPr>
        <w:t>Molodecky</w:t>
      </w:r>
      <w:proofErr w:type="spellEnd"/>
      <w:r w:rsidRPr="00187054">
        <w:rPr>
          <w:rFonts w:ascii="Book Antiqua" w:hAnsi="Book Antiqua" w:cs="宋体"/>
          <w:b/>
          <w:bCs/>
          <w:kern w:val="0"/>
          <w:sz w:val="24"/>
          <w:szCs w:val="24"/>
        </w:rPr>
        <w:t xml:space="preserve"> NA</w:t>
      </w:r>
      <w:r w:rsidRPr="00187054">
        <w:rPr>
          <w:rFonts w:ascii="Book Antiqua" w:hAnsi="Book Antiqua" w:cs="宋体"/>
          <w:kern w:val="0"/>
          <w:sz w:val="24"/>
          <w:szCs w:val="24"/>
        </w:rPr>
        <w:t xml:space="preserve">, Kaplan GG. </w:t>
      </w:r>
      <w:proofErr w:type="gramStart"/>
      <w:r w:rsidRPr="00187054">
        <w:rPr>
          <w:rFonts w:ascii="Book Antiqua" w:hAnsi="Book Antiqua" w:cs="宋体"/>
          <w:kern w:val="0"/>
          <w:sz w:val="24"/>
          <w:szCs w:val="24"/>
        </w:rPr>
        <w:t>Environmental risk factors for inflammatory bowel disease.</w:t>
      </w:r>
      <w:proofErr w:type="gramEnd"/>
      <w:r w:rsidRPr="00187054">
        <w:rPr>
          <w:rFonts w:ascii="Book Antiqua" w:hAnsi="Book Antiqua" w:cs="宋体"/>
          <w:kern w:val="0"/>
          <w:sz w:val="24"/>
          <w:szCs w:val="24"/>
        </w:rPr>
        <w:t> </w:t>
      </w:r>
      <w:proofErr w:type="spellStart"/>
      <w:r w:rsidRPr="00187054">
        <w:rPr>
          <w:rFonts w:ascii="Book Antiqua" w:hAnsi="Book Antiqua" w:cs="宋体"/>
          <w:i/>
          <w:iCs/>
          <w:kern w:val="0"/>
          <w:sz w:val="24"/>
          <w:szCs w:val="24"/>
        </w:rPr>
        <w:t>Gastroenterol</w:t>
      </w:r>
      <w:proofErr w:type="spellEnd"/>
      <w:r w:rsidRPr="00187054">
        <w:rPr>
          <w:rFonts w:ascii="Book Antiqua" w:hAnsi="Book Antiqua" w:cs="宋体"/>
          <w:i/>
          <w:iCs/>
          <w:kern w:val="0"/>
          <w:sz w:val="24"/>
          <w:szCs w:val="24"/>
        </w:rPr>
        <w:t xml:space="preserve"> </w:t>
      </w:r>
      <w:proofErr w:type="spellStart"/>
      <w:r w:rsidRPr="00187054">
        <w:rPr>
          <w:rFonts w:ascii="Book Antiqua" w:hAnsi="Book Antiqua" w:cs="宋体"/>
          <w:i/>
          <w:iCs/>
          <w:kern w:val="0"/>
          <w:sz w:val="24"/>
          <w:szCs w:val="24"/>
        </w:rPr>
        <w:t>Hepatol</w:t>
      </w:r>
      <w:proofErr w:type="spellEnd"/>
      <w:r w:rsidRPr="00187054">
        <w:rPr>
          <w:rFonts w:ascii="Book Antiqua" w:hAnsi="Book Antiqua" w:cs="宋体"/>
          <w:i/>
          <w:iCs/>
          <w:kern w:val="0"/>
          <w:sz w:val="24"/>
          <w:szCs w:val="24"/>
        </w:rPr>
        <w:t xml:space="preserve"> (N Y)</w:t>
      </w:r>
      <w:r w:rsidRPr="00187054">
        <w:rPr>
          <w:rFonts w:ascii="Book Antiqua" w:hAnsi="Book Antiqua" w:cs="宋体"/>
          <w:kern w:val="0"/>
          <w:sz w:val="24"/>
          <w:szCs w:val="24"/>
        </w:rPr>
        <w:t> 2010; </w:t>
      </w:r>
      <w:r w:rsidRPr="00187054">
        <w:rPr>
          <w:rFonts w:ascii="Book Antiqua" w:hAnsi="Book Antiqua" w:cs="宋体"/>
          <w:b/>
          <w:bCs/>
          <w:kern w:val="0"/>
          <w:sz w:val="24"/>
          <w:szCs w:val="24"/>
        </w:rPr>
        <w:t>6</w:t>
      </w:r>
      <w:r w:rsidRPr="00187054">
        <w:rPr>
          <w:rFonts w:ascii="Book Antiqua" w:hAnsi="Book Antiqua" w:cs="宋体"/>
          <w:kern w:val="0"/>
          <w:sz w:val="24"/>
          <w:szCs w:val="24"/>
        </w:rPr>
        <w:t>: 339-346 [PMID: 20567592]</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6 </w:t>
      </w:r>
      <w:r w:rsidRPr="00187054">
        <w:rPr>
          <w:rFonts w:ascii="Book Antiqua" w:hAnsi="Book Antiqua" w:cs="宋体"/>
          <w:b/>
          <w:bCs/>
          <w:kern w:val="0"/>
          <w:sz w:val="24"/>
          <w:szCs w:val="24"/>
        </w:rPr>
        <w:t>Ng SC</w:t>
      </w:r>
      <w:r w:rsidRPr="00187054">
        <w:rPr>
          <w:rFonts w:ascii="Book Antiqua" w:hAnsi="Book Antiqua" w:cs="宋体"/>
          <w:kern w:val="0"/>
          <w:sz w:val="24"/>
          <w:szCs w:val="24"/>
        </w:rPr>
        <w:t xml:space="preserve">, Woodrow S, Patel N, </w:t>
      </w:r>
      <w:proofErr w:type="spellStart"/>
      <w:r w:rsidRPr="00187054">
        <w:rPr>
          <w:rFonts w:ascii="Book Antiqua" w:hAnsi="Book Antiqua" w:cs="宋体"/>
          <w:kern w:val="0"/>
          <w:sz w:val="24"/>
          <w:szCs w:val="24"/>
        </w:rPr>
        <w:t>Subhani</w:t>
      </w:r>
      <w:proofErr w:type="spellEnd"/>
      <w:r w:rsidRPr="00187054">
        <w:rPr>
          <w:rFonts w:ascii="Book Antiqua" w:hAnsi="Book Antiqua" w:cs="宋体"/>
          <w:kern w:val="0"/>
          <w:sz w:val="24"/>
          <w:szCs w:val="24"/>
        </w:rPr>
        <w:t xml:space="preserve"> J, </w:t>
      </w:r>
      <w:proofErr w:type="spellStart"/>
      <w:r w:rsidRPr="00187054">
        <w:rPr>
          <w:rFonts w:ascii="Book Antiqua" w:hAnsi="Book Antiqua" w:cs="宋体"/>
          <w:kern w:val="0"/>
          <w:sz w:val="24"/>
          <w:szCs w:val="24"/>
        </w:rPr>
        <w:t>Harbord</w:t>
      </w:r>
      <w:proofErr w:type="spellEnd"/>
      <w:r w:rsidRPr="00187054">
        <w:rPr>
          <w:rFonts w:ascii="Book Antiqua" w:hAnsi="Book Antiqua" w:cs="宋体"/>
          <w:kern w:val="0"/>
          <w:sz w:val="24"/>
          <w:szCs w:val="24"/>
        </w:rPr>
        <w:t xml:space="preserve"> M. Role of genetic and environmental factors in British twins with inflammatory bowel disease. </w:t>
      </w:r>
      <w:proofErr w:type="spellStart"/>
      <w:r w:rsidRPr="00187054">
        <w:rPr>
          <w:rFonts w:ascii="Book Antiqua" w:hAnsi="Book Antiqua" w:cs="宋体"/>
          <w:i/>
          <w:iCs/>
          <w:kern w:val="0"/>
          <w:sz w:val="24"/>
          <w:szCs w:val="24"/>
        </w:rPr>
        <w:t>Inflamm</w:t>
      </w:r>
      <w:proofErr w:type="spellEnd"/>
      <w:r w:rsidRPr="00187054">
        <w:rPr>
          <w:rFonts w:ascii="Book Antiqua" w:hAnsi="Book Antiqua" w:cs="宋体"/>
          <w:i/>
          <w:iCs/>
          <w:kern w:val="0"/>
          <w:sz w:val="24"/>
          <w:szCs w:val="24"/>
        </w:rPr>
        <w:t xml:space="preserve"> Bowel Dis</w:t>
      </w:r>
      <w:r w:rsidRPr="00187054">
        <w:rPr>
          <w:rFonts w:ascii="Book Antiqua" w:hAnsi="Book Antiqua" w:cs="宋体"/>
          <w:kern w:val="0"/>
          <w:sz w:val="24"/>
          <w:szCs w:val="24"/>
        </w:rPr>
        <w:t> 2012; </w:t>
      </w:r>
      <w:r w:rsidRPr="00187054">
        <w:rPr>
          <w:rFonts w:ascii="Book Antiqua" w:hAnsi="Book Antiqua" w:cs="宋体"/>
          <w:b/>
          <w:bCs/>
          <w:kern w:val="0"/>
          <w:sz w:val="24"/>
          <w:szCs w:val="24"/>
        </w:rPr>
        <w:t>18</w:t>
      </w:r>
      <w:r w:rsidRPr="00187054">
        <w:rPr>
          <w:rFonts w:ascii="Book Antiqua" w:hAnsi="Book Antiqua" w:cs="宋体"/>
          <w:kern w:val="0"/>
          <w:sz w:val="24"/>
          <w:szCs w:val="24"/>
        </w:rPr>
        <w:t>: 725-736 [PMID: 21557397 DOI: 10.1002/ibd.21747]</w:t>
      </w:r>
    </w:p>
    <w:p w:rsidR="00DD257F" w:rsidRPr="00187054" w:rsidRDefault="00DD257F" w:rsidP="00677DE1">
      <w:pPr>
        <w:widowControl/>
        <w:spacing w:line="360" w:lineRule="auto"/>
        <w:rPr>
          <w:rFonts w:ascii="Book Antiqua" w:hAnsi="Book Antiqua" w:cs="宋体"/>
          <w:kern w:val="0"/>
          <w:sz w:val="24"/>
          <w:szCs w:val="24"/>
        </w:rPr>
      </w:pPr>
      <w:proofErr w:type="gramStart"/>
      <w:r w:rsidRPr="00187054">
        <w:rPr>
          <w:rFonts w:ascii="Book Antiqua" w:hAnsi="Book Antiqua" w:cs="宋体"/>
          <w:kern w:val="0"/>
          <w:sz w:val="24"/>
          <w:szCs w:val="24"/>
        </w:rPr>
        <w:t>7 </w:t>
      </w:r>
      <w:proofErr w:type="spellStart"/>
      <w:r w:rsidRPr="00187054">
        <w:rPr>
          <w:rFonts w:ascii="Book Antiqua" w:hAnsi="Book Antiqua" w:cs="宋体"/>
          <w:b/>
          <w:bCs/>
          <w:kern w:val="0"/>
          <w:sz w:val="24"/>
          <w:szCs w:val="24"/>
        </w:rPr>
        <w:t>Jantchou</w:t>
      </w:r>
      <w:proofErr w:type="spellEnd"/>
      <w:r w:rsidRPr="00187054">
        <w:rPr>
          <w:rFonts w:ascii="Book Antiqua" w:hAnsi="Book Antiqua" w:cs="宋体"/>
          <w:b/>
          <w:bCs/>
          <w:kern w:val="0"/>
          <w:sz w:val="24"/>
          <w:szCs w:val="24"/>
        </w:rPr>
        <w:t xml:space="preserve"> P</w:t>
      </w:r>
      <w:r w:rsidRPr="00187054">
        <w:rPr>
          <w:rFonts w:ascii="Book Antiqua" w:hAnsi="Book Antiqua" w:cs="宋体"/>
          <w:kern w:val="0"/>
          <w:sz w:val="24"/>
          <w:szCs w:val="24"/>
        </w:rPr>
        <w:t xml:space="preserve">, Monnet E, </w:t>
      </w:r>
      <w:proofErr w:type="spellStart"/>
      <w:r w:rsidRPr="00187054">
        <w:rPr>
          <w:rFonts w:ascii="Book Antiqua" w:hAnsi="Book Antiqua" w:cs="宋体"/>
          <w:kern w:val="0"/>
          <w:sz w:val="24"/>
          <w:szCs w:val="24"/>
        </w:rPr>
        <w:t>Carbonnel</w:t>
      </w:r>
      <w:proofErr w:type="spellEnd"/>
      <w:r w:rsidRPr="00187054">
        <w:rPr>
          <w:rFonts w:ascii="Book Antiqua" w:hAnsi="Book Antiqua" w:cs="宋体"/>
          <w:kern w:val="0"/>
          <w:sz w:val="24"/>
          <w:szCs w:val="24"/>
        </w:rPr>
        <w:t xml:space="preserve"> F. [Environmental risk factors in </w:t>
      </w:r>
      <w:proofErr w:type="spellStart"/>
      <w:r w:rsidRPr="00187054">
        <w:rPr>
          <w:rFonts w:ascii="Book Antiqua" w:hAnsi="Book Antiqua" w:cs="宋体"/>
          <w:kern w:val="0"/>
          <w:sz w:val="24"/>
          <w:szCs w:val="24"/>
        </w:rPr>
        <w:t>Crohn's</w:t>
      </w:r>
      <w:proofErr w:type="spellEnd"/>
      <w:r w:rsidRPr="00187054">
        <w:rPr>
          <w:rFonts w:ascii="Book Antiqua" w:hAnsi="Book Antiqua" w:cs="宋体"/>
          <w:kern w:val="0"/>
          <w:sz w:val="24"/>
          <w:szCs w:val="24"/>
        </w:rPr>
        <w:t xml:space="preserve"> disease and ulcerative colitis (excluding tobacco and </w:t>
      </w:r>
      <w:proofErr w:type="spellStart"/>
      <w:r w:rsidRPr="00187054">
        <w:rPr>
          <w:rFonts w:ascii="Book Antiqua" w:hAnsi="Book Antiqua" w:cs="宋体"/>
          <w:kern w:val="0"/>
          <w:sz w:val="24"/>
          <w:szCs w:val="24"/>
        </w:rPr>
        <w:t>appendicectomy</w:t>
      </w:r>
      <w:proofErr w:type="spellEnd"/>
      <w:r w:rsidRPr="00187054">
        <w:rPr>
          <w:rFonts w:ascii="Book Antiqua" w:hAnsi="Book Antiqua" w:cs="宋体"/>
          <w:kern w:val="0"/>
          <w:sz w:val="24"/>
          <w:szCs w:val="24"/>
        </w:rPr>
        <w:t>)].</w:t>
      </w:r>
      <w:proofErr w:type="gramEnd"/>
      <w:r w:rsidRPr="00187054">
        <w:rPr>
          <w:rFonts w:ascii="Book Antiqua" w:hAnsi="Book Antiqua" w:cs="宋体"/>
          <w:kern w:val="0"/>
          <w:sz w:val="24"/>
          <w:szCs w:val="24"/>
        </w:rPr>
        <w:t> </w:t>
      </w:r>
      <w:proofErr w:type="spellStart"/>
      <w:r w:rsidRPr="00187054">
        <w:rPr>
          <w:rFonts w:ascii="Book Antiqua" w:hAnsi="Book Antiqua" w:cs="宋体"/>
          <w:i/>
          <w:iCs/>
          <w:kern w:val="0"/>
          <w:sz w:val="24"/>
          <w:szCs w:val="24"/>
        </w:rPr>
        <w:t>Gastroenterol</w:t>
      </w:r>
      <w:proofErr w:type="spellEnd"/>
      <w:r w:rsidRPr="00187054">
        <w:rPr>
          <w:rFonts w:ascii="Book Antiqua" w:hAnsi="Book Antiqua" w:cs="宋体"/>
          <w:i/>
          <w:iCs/>
          <w:kern w:val="0"/>
          <w:sz w:val="24"/>
          <w:szCs w:val="24"/>
        </w:rPr>
        <w:t xml:space="preserve"> </w:t>
      </w:r>
      <w:proofErr w:type="spellStart"/>
      <w:r w:rsidRPr="00187054">
        <w:rPr>
          <w:rFonts w:ascii="Book Antiqua" w:hAnsi="Book Antiqua" w:cs="宋体"/>
          <w:i/>
          <w:iCs/>
          <w:kern w:val="0"/>
          <w:sz w:val="24"/>
          <w:szCs w:val="24"/>
        </w:rPr>
        <w:t>Clin</w:t>
      </w:r>
      <w:proofErr w:type="spellEnd"/>
      <w:r w:rsidRPr="00187054">
        <w:rPr>
          <w:rFonts w:ascii="Book Antiqua" w:hAnsi="Book Antiqua" w:cs="宋体"/>
          <w:i/>
          <w:iCs/>
          <w:kern w:val="0"/>
          <w:sz w:val="24"/>
          <w:szCs w:val="24"/>
        </w:rPr>
        <w:t xml:space="preserve"> </w:t>
      </w:r>
      <w:proofErr w:type="spellStart"/>
      <w:proofErr w:type="gramStart"/>
      <w:r w:rsidRPr="00187054">
        <w:rPr>
          <w:rFonts w:ascii="Book Antiqua" w:hAnsi="Book Antiqua" w:cs="宋体"/>
          <w:i/>
          <w:iCs/>
          <w:kern w:val="0"/>
          <w:sz w:val="24"/>
          <w:szCs w:val="24"/>
        </w:rPr>
        <w:t>Biol</w:t>
      </w:r>
      <w:proofErr w:type="spellEnd"/>
      <w:r w:rsidRPr="00187054">
        <w:rPr>
          <w:rFonts w:ascii="Book Antiqua" w:hAnsi="Book Antiqua" w:cs="宋体"/>
          <w:kern w:val="0"/>
          <w:sz w:val="24"/>
          <w:szCs w:val="24"/>
        </w:rPr>
        <w:t> ;</w:t>
      </w:r>
      <w:proofErr w:type="gramEnd"/>
      <w:r w:rsidRPr="00187054">
        <w:rPr>
          <w:rFonts w:ascii="Book Antiqua" w:hAnsi="Book Antiqua" w:cs="宋体"/>
          <w:kern w:val="0"/>
          <w:sz w:val="24"/>
          <w:szCs w:val="24"/>
        </w:rPr>
        <w:t> </w:t>
      </w:r>
      <w:r w:rsidRPr="00187054">
        <w:rPr>
          <w:rFonts w:ascii="Book Antiqua" w:hAnsi="Book Antiqua" w:cs="宋体"/>
          <w:b/>
          <w:bCs/>
          <w:kern w:val="0"/>
          <w:sz w:val="24"/>
          <w:szCs w:val="24"/>
        </w:rPr>
        <w:t>30</w:t>
      </w:r>
      <w:r w:rsidRPr="00187054">
        <w:rPr>
          <w:rFonts w:ascii="Book Antiqua" w:hAnsi="Book Antiqua" w:cs="宋体"/>
          <w:kern w:val="0"/>
          <w:sz w:val="24"/>
          <w:szCs w:val="24"/>
        </w:rPr>
        <w:t>: 859-867 [PMID: 16885870]</w:t>
      </w:r>
    </w:p>
    <w:p w:rsidR="00DD257F" w:rsidRPr="00187054" w:rsidRDefault="00DD257F" w:rsidP="00677DE1">
      <w:pPr>
        <w:widowControl/>
        <w:spacing w:line="360" w:lineRule="auto"/>
        <w:rPr>
          <w:rFonts w:ascii="Book Antiqua" w:hAnsi="Book Antiqua" w:cs="宋体"/>
          <w:kern w:val="0"/>
          <w:sz w:val="24"/>
          <w:szCs w:val="24"/>
        </w:rPr>
      </w:pPr>
      <w:proofErr w:type="gramStart"/>
      <w:r w:rsidRPr="00187054">
        <w:rPr>
          <w:rFonts w:ascii="Book Antiqua" w:hAnsi="Book Antiqua" w:cs="宋体"/>
          <w:kern w:val="0"/>
          <w:sz w:val="24"/>
          <w:szCs w:val="24"/>
        </w:rPr>
        <w:t>8 </w:t>
      </w:r>
      <w:r w:rsidRPr="00187054">
        <w:rPr>
          <w:rFonts w:ascii="Book Antiqua" w:hAnsi="Book Antiqua" w:cs="宋体"/>
          <w:b/>
          <w:bCs/>
          <w:kern w:val="0"/>
          <w:sz w:val="24"/>
          <w:szCs w:val="24"/>
        </w:rPr>
        <w:t>Thompson AI</w:t>
      </w:r>
      <w:r w:rsidRPr="00187054">
        <w:rPr>
          <w:rFonts w:ascii="Book Antiqua" w:hAnsi="Book Antiqua" w:cs="宋体"/>
          <w:kern w:val="0"/>
          <w:sz w:val="24"/>
          <w:szCs w:val="24"/>
        </w:rPr>
        <w:t>, Lees CW. Genetics of ulcerative colitis.</w:t>
      </w:r>
      <w:proofErr w:type="gramEnd"/>
      <w:r w:rsidRPr="00187054">
        <w:rPr>
          <w:rFonts w:ascii="Book Antiqua" w:hAnsi="Book Antiqua" w:cs="宋体"/>
          <w:kern w:val="0"/>
          <w:sz w:val="24"/>
          <w:szCs w:val="24"/>
        </w:rPr>
        <w:t> </w:t>
      </w:r>
      <w:proofErr w:type="spellStart"/>
      <w:r w:rsidRPr="00187054">
        <w:rPr>
          <w:rFonts w:ascii="Book Antiqua" w:hAnsi="Book Antiqua" w:cs="宋体"/>
          <w:i/>
          <w:iCs/>
          <w:kern w:val="0"/>
          <w:sz w:val="24"/>
          <w:szCs w:val="24"/>
        </w:rPr>
        <w:t>Inflamm</w:t>
      </w:r>
      <w:proofErr w:type="spellEnd"/>
      <w:r w:rsidRPr="00187054">
        <w:rPr>
          <w:rFonts w:ascii="Book Antiqua" w:hAnsi="Book Antiqua" w:cs="宋体"/>
          <w:i/>
          <w:iCs/>
          <w:kern w:val="0"/>
          <w:sz w:val="24"/>
          <w:szCs w:val="24"/>
        </w:rPr>
        <w:t xml:space="preserve"> Bowel Dis</w:t>
      </w:r>
      <w:r w:rsidRPr="00187054">
        <w:rPr>
          <w:rFonts w:ascii="Book Antiqua" w:hAnsi="Book Antiqua" w:cs="宋体"/>
          <w:kern w:val="0"/>
          <w:sz w:val="24"/>
          <w:szCs w:val="24"/>
        </w:rPr>
        <w:t> 2011; </w:t>
      </w:r>
      <w:r w:rsidRPr="00187054">
        <w:rPr>
          <w:rFonts w:ascii="Book Antiqua" w:hAnsi="Book Antiqua" w:cs="宋体"/>
          <w:b/>
          <w:bCs/>
          <w:kern w:val="0"/>
          <w:sz w:val="24"/>
          <w:szCs w:val="24"/>
        </w:rPr>
        <w:t>17</w:t>
      </w:r>
      <w:r w:rsidRPr="00187054">
        <w:rPr>
          <w:rFonts w:ascii="Book Antiqua" w:hAnsi="Book Antiqua" w:cs="宋体"/>
          <w:kern w:val="0"/>
          <w:sz w:val="24"/>
          <w:szCs w:val="24"/>
        </w:rPr>
        <w:t>: 831-848 [PMID: 21319274 DOI: 10.1002/ibd.21375]</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9 </w:t>
      </w:r>
      <w:r w:rsidRPr="00187054">
        <w:rPr>
          <w:rFonts w:ascii="Book Antiqua" w:hAnsi="Book Antiqua" w:cs="宋体"/>
          <w:b/>
          <w:bCs/>
          <w:kern w:val="0"/>
          <w:sz w:val="24"/>
          <w:szCs w:val="24"/>
        </w:rPr>
        <w:t>Pearl DS</w:t>
      </w:r>
      <w:r w:rsidRPr="00187054">
        <w:rPr>
          <w:rFonts w:ascii="Book Antiqua" w:hAnsi="Book Antiqua" w:cs="宋体"/>
          <w:kern w:val="0"/>
          <w:sz w:val="24"/>
          <w:szCs w:val="24"/>
        </w:rPr>
        <w:t xml:space="preserve">, Shah K, Whittaker MA, </w:t>
      </w:r>
      <w:proofErr w:type="spellStart"/>
      <w:r w:rsidRPr="00187054">
        <w:rPr>
          <w:rFonts w:ascii="Book Antiqua" w:hAnsi="Book Antiqua" w:cs="宋体"/>
          <w:kern w:val="0"/>
          <w:sz w:val="24"/>
          <w:szCs w:val="24"/>
        </w:rPr>
        <w:t>Nitch</w:t>
      </w:r>
      <w:proofErr w:type="spellEnd"/>
      <w:r w:rsidRPr="00187054">
        <w:rPr>
          <w:rFonts w:ascii="Book Antiqua" w:hAnsi="Book Antiqua" w:cs="宋体"/>
          <w:kern w:val="0"/>
          <w:sz w:val="24"/>
          <w:szCs w:val="24"/>
        </w:rPr>
        <w:t xml:space="preserve">-Smith H, Brown JF, Shute JK, </w:t>
      </w:r>
      <w:proofErr w:type="spellStart"/>
      <w:r w:rsidRPr="00187054">
        <w:rPr>
          <w:rFonts w:ascii="Book Antiqua" w:hAnsi="Book Antiqua" w:cs="宋体"/>
          <w:kern w:val="0"/>
          <w:sz w:val="24"/>
          <w:szCs w:val="24"/>
        </w:rPr>
        <w:t>Trebble</w:t>
      </w:r>
      <w:proofErr w:type="spellEnd"/>
      <w:r w:rsidRPr="00187054">
        <w:rPr>
          <w:rFonts w:ascii="Book Antiqua" w:hAnsi="Book Antiqua" w:cs="宋体"/>
          <w:kern w:val="0"/>
          <w:sz w:val="24"/>
          <w:szCs w:val="24"/>
        </w:rPr>
        <w:t xml:space="preserve"> TM. </w:t>
      </w:r>
      <w:proofErr w:type="gramStart"/>
      <w:r w:rsidRPr="00187054">
        <w:rPr>
          <w:rFonts w:ascii="Book Antiqua" w:hAnsi="Book Antiqua" w:cs="宋体"/>
          <w:kern w:val="0"/>
          <w:sz w:val="24"/>
          <w:szCs w:val="24"/>
        </w:rPr>
        <w:t xml:space="preserve">Cytokine mucosal expression in ulcerative colitis, the relationship between cytokine </w:t>
      </w:r>
      <w:r w:rsidRPr="00187054">
        <w:rPr>
          <w:rFonts w:ascii="Book Antiqua" w:hAnsi="Book Antiqua" w:cs="宋体"/>
          <w:kern w:val="0"/>
          <w:sz w:val="24"/>
          <w:szCs w:val="24"/>
        </w:rPr>
        <w:lastRenderedPageBreak/>
        <w:t>release and disease activity.</w:t>
      </w:r>
      <w:proofErr w:type="gramEnd"/>
      <w:r w:rsidRPr="00187054">
        <w:rPr>
          <w:rFonts w:ascii="Book Antiqua" w:hAnsi="Book Antiqua" w:cs="宋体"/>
          <w:kern w:val="0"/>
          <w:sz w:val="24"/>
          <w:szCs w:val="24"/>
        </w:rPr>
        <w:t> </w:t>
      </w:r>
      <w:r w:rsidRPr="00187054">
        <w:rPr>
          <w:rFonts w:ascii="Book Antiqua" w:hAnsi="Book Antiqua" w:cs="宋体"/>
          <w:i/>
          <w:iCs/>
          <w:kern w:val="0"/>
          <w:sz w:val="24"/>
          <w:szCs w:val="24"/>
        </w:rPr>
        <w:t xml:space="preserve">J </w:t>
      </w:r>
      <w:proofErr w:type="spellStart"/>
      <w:r w:rsidRPr="00187054">
        <w:rPr>
          <w:rFonts w:ascii="Book Antiqua" w:hAnsi="Book Antiqua" w:cs="宋体"/>
          <w:i/>
          <w:iCs/>
          <w:kern w:val="0"/>
          <w:sz w:val="24"/>
          <w:szCs w:val="24"/>
        </w:rPr>
        <w:t>Crohns</w:t>
      </w:r>
      <w:proofErr w:type="spellEnd"/>
      <w:r w:rsidRPr="00187054">
        <w:rPr>
          <w:rFonts w:ascii="Book Antiqua" w:hAnsi="Book Antiqua" w:cs="宋体"/>
          <w:i/>
          <w:iCs/>
          <w:kern w:val="0"/>
          <w:sz w:val="24"/>
          <w:szCs w:val="24"/>
        </w:rPr>
        <w:t xml:space="preserve"> Colitis</w:t>
      </w:r>
      <w:r w:rsidRPr="00187054">
        <w:rPr>
          <w:rFonts w:ascii="Book Antiqua" w:hAnsi="Book Antiqua" w:cs="宋体"/>
          <w:kern w:val="0"/>
          <w:sz w:val="24"/>
          <w:szCs w:val="24"/>
        </w:rPr>
        <w:t> 2013; </w:t>
      </w:r>
      <w:r w:rsidRPr="00187054">
        <w:rPr>
          <w:rFonts w:ascii="Book Antiqua" w:hAnsi="Book Antiqua" w:cs="宋体"/>
          <w:b/>
          <w:bCs/>
          <w:kern w:val="0"/>
          <w:sz w:val="24"/>
          <w:szCs w:val="24"/>
        </w:rPr>
        <w:t>7</w:t>
      </w:r>
      <w:r w:rsidRPr="00187054">
        <w:rPr>
          <w:rFonts w:ascii="Book Antiqua" w:hAnsi="Book Antiqua" w:cs="宋体"/>
          <w:kern w:val="0"/>
          <w:sz w:val="24"/>
          <w:szCs w:val="24"/>
        </w:rPr>
        <w:t>: 481-489 [PMID: 22974822 DOI: 10.1016/j.crohns.2012.07.022]</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10 </w:t>
      </w:r>
      <w:r w:rsidRPr="00187054">
        <w:rPr>
          <w:rFonts w:ascii="Book Antiqua" w:hAnsi="Book Antiqua" w:cs="宋体"/>
          <w:b/>
          <w:bCs/>
          <w:kern w:val="0"/>
          <w:sz w:val="24"/>
          <w:szCs w:val="24"/>
        </w:rPr>
        <w:t>Hayashi R</w:t>
      </w:r>
      <w:r w:rsidRPr="00187054">
        <w:rPr>
          <w:rFonts w:ascii="Book Antiqua" w:hAnsi="Book Antiqua" w:cs="宋体"/>
          <w:kern w:val="0"/>
          <w:sz w:val="24"/>
          <w:szCs w:val="24"/>
        </w:rPr>
        <w:t xml:space="preserve">, </w:t>
      </w:r>
      <w:proofErr w:type="spellStart"/>
      <w:r w:rsidRPr="00187054">
        <w:rPr>
          <w:rFonts w:ascii="Book Antiqua" w:hAnsi="Book Antiqua" w:cs="宋体"/>
          <w:kern w:val="0"/>
          <w:sz w:val="24"/>
          <w:szCs w:val="24"/>
        </w:rPr>
        <w:t>Tahara</w:t>
      </w:r>
      <w:proofErr w:type="spellEnd"/>
      <w:r w:rsidRPr="00187054">
        <w:rPr>
          <w:rFonts w:ascii="Book Antiqua" w:hAnsi="Book Antiqua" w:cs="宋体"/>
          <w:kern w:val="0"/>
          <w:sz w:val="24"/>
          <w:szCs w:val="24"/>
        </w:rPr>
        <w:t xml:space="preserve"> T, </w:t>
      </w:r>
      <w:proofErr w:type="spellStart"/>
      <w:r w:rsidRPr="00187054">
        <w:rPr>
          <w:rFonts w:ascii="Book Antiqua" w:hAnsi="Book Antiqua" w:cs="宋体"/>
          <w:kern w:val="0"/>
          <w:sz w:val="24"/>
          <w:szCs w:val="24"/>
        </w:rPr>
        <w:t>Shiroeda</w:t>
      </w:r>
      <w:proofErr w:type="spellEnd"/>
      <w:r w:rsidRPr="00187054">
        <w:rPr>
          <w:rFonts w:ascii="Book Antiqua" w:hAnsi="Book Antiqua" w:cs="宋体"/>
          <w:kern w:val="0"/>
          <w:sz w:val="24"/>
          <w:szCs w:val="24"/>
        </w:rPr>
        <w:t xml:space="preserve"> H, Saito T, Nakamura M, </w:t>
      </w:r>
      <w:proofErr w:type="spellStart"/>
      <w:r w:rsidRPr="00187054">
        <w:rPr>
          <w:rFonts w:ascii="Book Antiqua" w:hAnsi="Book Antiqua" w:cs="宋体"/>
          <w:kern w:val="0"/>
          <w:sz w:val="24"/>
          <w:szCs w:val="24"/>
        </w:rPr>
        <w:t>Tsutsumi</w:t>
      </w:r>
      <w:proofErr w:type="spellEnd"/>
      <w:r w:rsidRPr="00187054">
        <w:rPr>
          <w:rFonts w:ascii="Book Antiqua" w:hAnsi="Book Antiqua" w:cs="宋体"/>
          <w:kern w:val="0"/>
          <w:sz w:val="24"/>
          <w:szCs w:val="24"/>
        </w:rPr>
        <w:t xml:space="preserve"> M, Shibata T, </w:t>
      </w:r>
      <w:proofErr w:type="spellStart"/>
      <w:r w:rsidRPr="00187054">
        <w:rPr>
          <w:rFonts w:ascii="Book Antiqua" w:hAnsi="Book Antiqua" w:cs="宋体"/>
          <w:kern w:val="0"/>
          <w:sz w:val="24"/>
          <w:szCs w:val="24"/>
        </w:rPr>
        <w:t>Arisawa</w:t>
      </w:r>
      <w:proofErr w:type="spellEnd"/>
      <w:r w:rsidRPr="00187054">
        <w:rPr>
          <w:rFonts w:ascii="Book Antiqua" w:hAnsi="Book Antiqua" w:cs="宋体"/>
          <w:kern w:val="0"/>
          <w:sz w:val="24"/>
          <w:szCs w:val="24"/>
        </w:rPr>
        <w:t xml:space="preserve"> T. Influence of IL17A polymorphisms (rs2275913 and rs3748067) on the susceptibility to ulcerative colitis. </w:t>
      </w:r>
      <w:proofErr w:type="spellStart"/>
      <w:r w:rsidRPr="00187054">
        <w:rPr>
          <w:rFonts w:ascii="Book Antiqua" w:hAnsi="Book Antiqua" w:cs="宋体"/>
          <w:i/>
          <w:iCs/>
          <w:kern w:val="0"/>
          <w:sz w:val="24"/>
          <w:szCs w:val="24"/>
        </w:rPr>
        <w:t>Clin</w:t>
      </w:r>
      <w:proofErr w:type="spellEnd"/>
      <w:r w:rsidRPr="00187054">
        <w:rPr>
          <w:rFonts w:ascii="Book Antiqua" w:hAnsi="Book Antiqua" w:cs="宋体"/>
          <w:i/>
          <w:iCs/>
          <w:kern w:val="0"/>
          <w:sz w:val="24"/>
          <w:szCs w:val="24"/>
        </w:rPr>
        <w:t xml:space="preserve"> </w:t>
      </w:r>
      <w:proofErr w:type="spellStart"/>
      <w:r w:rsidRPr="00187054">
        <w:rPr>
          <w:rFonts w:ascii="Book Antiqua" w:hAnsi="Book Antiqua" w:cs="宋体"/>
          <w:i/>
          <w:iCs/>
          <w:kern w:val="0"/>
          <w:sz w:val="24"/>
          <w:szCs w:val="24"/>
        </w:rPr>
        <w:t>Exp</w:t>
      </w:r>
      <w:proofErr w:type="spellEnd"/>
      <w:r w:rsidRPr="00187054">
        <w:rPr>
          <w:rFonts w:ascii="Book Antiqua" w:hAnsi="Book Antiqua" w:cs="宋体"/>
          <w:i/>
          <w:iCs/>
          <w:kern w:val="0"/>
          <w:sz w:val="24"/>
          <w:szCs w:val="24"/>
        </w:rPr>
        <w:t xml:space="preserve"> Med</w:t>
      </w:r>
      <w:r w:rsidRPr="00187054">
        <w:rPr>
          <w:rFonts w:ascii="Book Antiqua" w:hAnsi="Book Antiqua" w:cs="宋体"/>
          <w:kern w:val="0"/>
          <w:sz w:val="24"/>
          <w:szCs w:val="24"/>
        </w:rPr>
        <w:t> 2013; </w:t>
      </w:r>
      <w:r w:rsidRPr="00187054">
        <w:rPr>
          <w:rFonts w:ascii="Book Antiqua" w:hAnsi="Book Antiqua" w:cs="宋体"/>
          <w:b/>
          <w:bCs/>
          <w:kern w:val="0"/>
          <w:sz w:val="24"/>
          <w:szCs w:val="24"/>
        </w:rPr>
        <w:t>13</w:t>
      </w:r>
      <w:r w:rsidRPr="00187054">
        <w:rPr>
          <w:rFonts w:ascii="Book Antiqua" w:hAnsi="Book Antiqua" w:cs="宋体"/>
          <w:kern w:val="0"/>
          <w:sz w:val="24"/>
          <w:szCs w:val="24"/>
        </w:rPr>
        <w:t>: 239-244 [PMID: 22955700 DOI: 10.1007/s10238-012-0206-5]</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11 </w:t>
      </w:r>
      <w:r w:rsidRPr="00187054">
        <w:rPr>
          <w:rFonts w:ascii="Book Antiqua" w:hAnsi="Book Antiqua" w:cs="宋体"/>
          <w:b/>
          <w:bCs/>
          <w:kern w:val="0"/>
          <w:sz w:val="24"/>
          <w:szCs w:val="24"/>
        </w:rPr>
        <w:t>Weaver CT</w:t>
      </w:r>
      <w:r w:rsidRPr="00187054">
        <w:rPr>
          <w:rFonts w:ascii="Book Antiqua" w:hAnsi="Book Antiqua" w:cs="宋体"/>
          <w:kern w:val="0"/>
          <w:sz w:val="24"/>
          <w:szCs w:val="24"/>
        </w:rPr>
        <w:t xml:space="preserve">, Elson CO, </w:t>
      </w:r>
      <w:proofErr w:type="spellStart"/>
      <w:r w:rsidRPr="00187054">
        <w:rPr>
          <w:rFonts w:ascii="Book Antiqua" w:hAnsi="Book Antiqua" w:cs="宋体"/>
          <w:kern w:val="0"/>
          <w:sz w:val="24"/>
          <w:szCs w:val="24"/>
        </w:rPr>
        <w:t>Fouser</w:t>
      </w:r>
      <w:proofErr w:type="spellEnd"/>
      <w:r w:rsidRPr="00187054">
        <w:rPr>
          <w:rFonts w:ascii="Book Antiqua" w:hAnsi="Book Antiqua" w:cs="宋体"/>
          <w:kern w:val="0"/>
          <w:sz w:val="24"/>
          <w:szCs w:val="24"/>
        </w:rPr>
        <w:t xml:space="preserve"> LA, </w:t>
      </w:r>
      <w:proofErr w:type="spellStart"/>
      <w:r w:rsidRPr="00187054">
        <w:rPr>
          <w:rFonts w:ascii="Book Antiqua" w:hAnsi="Book Antiqua" w:cs="宋体"/>
          <w:kern w:val="0"/>
          <w:sz w:val="24"/>
          <w:szCs w:val="24"/>
        </w:rPr>
        <w:t>Kolls</w:t>
      </w:r>
      <w:proofErr w:type="spellEnd"/>
      <w:r w:rsidRPr="00187054">
        <w:rPr>
          <w:rFonts w:ascii="Book Antiqua" w:hAnsi="Book Antiqua" w:cs="宋体"/>
          <w:kern w:val="0"/>
          <w:sz w:val="24"/>
          <w:szCs w:val="24"/>
        </w:rPr>
        <w:t xml:space="preserve"> JK. </w:t>
      </w:r>
      <w:proofErr w:type="gramStart"/>
      <w:r w:rsidRPr="00187054">
        <w:rPr>
          <w:rFonts w:ascii="Book Antiqua" w:hAnsi="Book Antiqua" w:cs="宋体"/>
          <w:kern w:val="0"/>
          <w:sz w:val="24"/>
          <w:szCs w:val="24"/>
        </w:rPr>
        <w:t>The Th17 pathway and inflammatory diseases of the intestines, lungs, and skin.</w:t>
      </w:r>
      <w:proofErr w:type="gramEnd"/>
      <w:r w:rsidRPr="00187054">
        <w:rPr>
          <w:rFonts w:ascii="Book Antiqua" w:hAnsi="Book Antiqua" w:cs="宋体"/>
          <w:kern w:val="0"/>
          <w:sz w:val="24"/>
          <w:szCs w:val="24"/>
        </w:rPr>
        <w:t> </w:t>
      </w:r>
      <w:proofErr w:type="spellStart"/>
      <w:r w:rsidRPr="00187054">
        <w:rPr>
          <w:rFonts w:ascii="Book Antiqua" w:hAnsi="Book Antiqua" w:cs="宋体"/>
          <w:i/>
          <w:iCs/>
          <w:kern w:val="0"/>
          <w:sz w:val="24"/>
          <w:szCs w:val="24"/>
        </w:rPr>
        <w:t>Annu</w:t>
      </w:r>
      <w:proofErr w:type="spellEnd"/>
      <w:r w:rsidRPr="00187054">
        <w:rPr>
          <w:rFonts w:ascii="Book Antiqua" w:hAnsi="Book Antiqua" w:cs="宋体"/>
          <w:i/>
          <w:iCs/>
          <w:kern w:val="0"/>
          <w:sz w:val="24"/>
          <w:szCs w:val="24"/>
        </w:rPr>
        <w:t xml:space="preserve"> Rev </w:t>
      </w:r>
      <w:proofErr w:type="spellStart"/>
      <w:r w:rsidRPr="00187054">
        <w:rPr>
          <w:rFonts w:ascii="Book Antiqua" w:hAnsi="Book Antiqua" w:cs="宋体"/>
          <w:i/>
          <w:iCs/>
          <w:kern w:val="0"/>
          <w:sz w:val="24"/>
          <w:szCs w:val="24"/>
        </w:rPr>
        <w:t>Pathol</w:t>
      </w:r>
      <w:proofErr w:type="spellEnd"/>
      <w:r w:rsidRPr="00187054">
        <w:rPr>
          <w:rFonts w:ascii="Book Antiqua" w:hAnsi="Book Antiqua" w:cs="宋体"/>
          <w:kern w:val="0"/>
          <w:sz w:val="24"/>
          <w:szCs w:val="24"/>
        </w:rPr>
        <w:t> 2013; </w:t>
      </w:r>
      <w:r w:rsidRPr="00187054">
        <w:rPr>
          <w:rFonts w:ascii="Book Antiqua" w:hAnsi="Book Antiqua" w:cs="宋体"/>
          <w:b/>
          <w:bCs/>
          <w:kern w:val="0"/>
          <w:sz w:val="24"/>
          <w:szCs w:val="24"/>
        </w:rPr>
        <w:t>8</w:t>
      </w:r>
      <w:r w:rsidRPr="00187054">
        <w:rPr>
          <w:rFonts w:ascii="Book Antiqua" w:hAnsi="Book Antiqua" w:cs="宋体"/>
          <w:kern w:val="0"/>
          <w:sz w:val="24"/>
          <w:szCs w:val="24"/>
        </w:rPr>
        <w:t>: 477-512 [PMID: 23157335 DOI: 10.1146/annurev-pathol-011110-130318]</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12 </w:t>
      </w:r>
      <w:proofErr w:type="spellStart"/>
      <w:r w:rsidRPr="00187054">
        <w:rPr>
          <w:rFonts w:ascii="Book Antiqua" w:hAnsi="Book Antiqua" w:cs="宋体"/>
          <w:b/>
          <w:bCs/>
          <w:kern w:val="0"/>
          <w:sz w:val="24"/>
          <w:szCs w:val="24"/>
        </w:rPr>
        <w:t>Vidlak</w:t>
      </w:r>
      <w:proofErr w:type="spellEnd"/>
      <w:r w:rsidRPr="00187054">
        <w:rPr>
          <w:rFonts w:ascii="Book Antiqua" w:hAnsi="Book Antiqua" w:cs="宋体"/>
          <w:b/>
          <w:bCs/>
          <w:kern w:val="0"/>
          <w:sz w:val="24"/>
          <w:szCs w:val="24"/>
        </w:rPr>
        <w:t xml:space="preserve"> D</w:t>
      </w:r>
      <w:r w:rsidRPr="00187054">
        <w:rPr>
          <w:rFonts w:ascii="Book Antiqua" w:hAnsi="Book Antiqua" w:cs="宋体"/>
          <w:kern w:val="0"/>
          <w:sz w:val="24"/>
          <w:szCs w:val="24"/>
        </w:rPr>
        <w:t xml:space="preserve">, </w:t>
      </w:r>
      <w:proofErr w:type="spellStart"/>
      <w:r w:rsidRPr="00187054">
        <w:rPr>
          <w:rFonts w:ascii="Book Antiqua" w:hAnsi="Book Antiqua" w:cs="宋体"/>
          <w:kern w:val="0"/>
          <w:sz w:val="24"/>
          <w:szCs w:val="24"/>
        </w:rPr>
        <w:t>Kielian</w:t>
      </w:r>
      <w:proofErr w:type="spellEnd"/>
      <w:r w:rsidRPr="00187054">
        <w:rPr>
          <w:rFonts w:ascii="Book Antiqua" w:hAnsi="Book Antiqua" w:cs="宋体"/>
          <w:kern w:val="0"/>
          <w:sz w:val="24"/>
          <w:szCs w:val="24"/>
        </w:rPr>
        <w:t xml:space="preserve"> T. Differential effects of interleukin-17 receptor signaling on innate and adaptive immunity during central nervous system bacterial infection. </w:t>
      </w:r>
      <w:r w:rsidRPr="00187054">
        <w:rPr>
          <w:rFonts w:ascii="Book Antiqua" w:hAnsi="Book Antiqua" w:cs="宋体"/>
          <w:i/>
          <w:iCs/>
          <w:kern w:val="0"/>
          <w:sz w:val="24"/>
          <w:szCs w:val="24"/>
        </w:rPr>
        <w:t xml:space="preserve">J </w:t>
      </w:r>
      <w:proofErr w:type="spellStart"/>
      <w:r w:rsidRPr="00187054">
        <w:rPr>
          <w:rFonts w:ascii="Book Antiqua" w:hAnsi="Book Antiqua" w:cs="宋体"/>
          <w:i/>
          <w:iCs/>
          <w:kern w:val="0"/>
          <w:sz w:val="24"/>
          <w:szCs w:val="24"/>
        </w:rPr>
        <w:t>Neuroinflammation</w:t>
      </w:r>
      <w:proofErr w:type="spellEnd"/>
      <w:r w:rsidRPr="00187054">
        <w:rPr>
          <w:rFonts w:ascii="Book Antiqua" w:hAnsi="Book Antiqua" w:cs="宋体"/>
          <w:kern w:val="0"/>
          <w:sz w:val="24"/>
          <w:szCs w:val="24"/>
        </w:rPr>
        <w:t> 2012; </w:t>
      </w:r>
      <w:r w:rsidRPr="00187054">
        <w:rPr>
          <w:rFonts w:ascii="Book Antiqua" w:hAnsi="Book Antiqua" w:cs="宋体"/>
          <w:b/>
          <w:bCs/>
          <w:kern w:val="0"/>
          <w:sz w:val="24"/>
          <w:szCs w:val="24"/>
        </w:rPr>
        <w:t>9</w:t>
      </w:r>
      <w:r w:rsidRPr="00187054">
        <w:rPr>
          <w:rFonts w:ascii="Book Antiqua" w:hAnsi="Book Antiqua" w:cs="宋体"/>
          <w:kern w:val="0"/>
          <w:sz w:val="24"/>
          <w:szCs w:val="24"/>
        </w:rPr>
        <w:t>: 128 [PMID: 22704602 DOI: 10.1186/1742-2094-9-128]</w:t>
      </w:r>
    </w:p>
    <w:p w:rsidR="00DD257F" w:rsidRPr="00187054" w:rsidRDefault="00DD257F" w:rsidP="00677DE1">
      <w:pPr>
        <w:widowControl/>
        <w:spacing w:line="360" w:lineRule="auto"/>
        <w:rPr>
          <w:rFonts w:ascii="Book Antiqua" w:hAnsi="Book Antiqua" w:cs="宋体"/>
          <w:kern w:val="0"/>
          <w:sz w:val="24"/>
          <w:szCs w:val="24"/>
        </w:rPr>
      </w:pPr>
      <w:proofErr w:type="gramStart"/>
      <w:r w:rsidRPr="00187054">
        <w:rPr>
          <w:rFonts w:ascii="Book Antiqua" w:hAnsi="Book Antiqua" w:cs="宋体"/>
          <w:kern w:val="0"/>
          <w:sz w:val="24"/>
          <w:szCs w:val="24"/>
        </w:rPr>
        <w:t>13 </w:t>
      </w:r>
      <w:proofErr w:type="spellStart"/>
      <w:r w:rsidRPr="00187054">
        <w:rPr>
          <w:rFonts w:ascii="Book Antiqua" w:hAnsi="Book Antiqua" w:cs="宋体"/>
          <w:b/>
          <w:bCs/>
          <w:kern w:val="0"/>
          <w:sz w:val="24"/>
          <w:szCs w:val="24"/>
        </w:rPr>
        <w:t>Kolls</w:t>
      </w:r>
      <w:proofErr w:type="spellEnd"/>
      <w:r w:rsidRPr="00187054">
        <w:rPr>
          <w:rFonts w:ascii="Book Antiqua" w:hAnsi="Book Antiqua" w:cs="宋体"/>
          <w:b/>
          <w:bCs/>
          <w:kern w:val="0"/>
          <w:sz w:val="24"/>
          <w:szCs w:val="24"/>
        </w:rPr>
        <w:t xml:space="preserve"> JK</w:t>
      </w:r>
      <w:r w:rsidRPr="00187054">
        <w:rPr>
          <w:rFonts w:ascii="Book Antiqua" w:hAnsi="Book Antiqua" w:cs="宋体"/>
          <w:kern w:val="0"/>
          <w:sz w:val="24"/>
          <w:szCs w:val="24"/>
        </w:rPr>
        <w:t xml:space="preserve">, </w:t>
      </w:r>
      <w:proofErr w:type="spellStart"/>
      <w:r w:rsidRPr="00187054">
        <w:rPr>
          <w:rFonts w:ascii="Book Antiqua" w:hAnsi="Book Antiqua" w:cs="宋体"/>
          <w:kern w:val="0"/>
          <w:sz w:val="24"/>
          <w:szCs w:val="24"/>
        </w:rPr>
        <w:t>Lindén</w:t>
      </w:r>
      <w:proofErr w:type="spellEnd"/>
      <w:r w:rsidRPr="00187054">
        <w:rPr>
          <w:rFonts w:ascii="Book Antiqua" w:hAnsi="Book Antiqua" w:cs="宋体"/>
          <w:kern w:val="0"/>
          <w:sz w:val="24"/>
          <w:szCs w:val="24"/>
        </w:rPr>
        <w:t xml:space="preserve"> A. Interleukin-17 family members and inflammation.</w:t>
      </w:r>
      <w:proofErr w:type="gramEnd"/>
      <w:r w:rsidRPr="00187054">
        <w:rPr>
          <w:rFonts w:ascii="Book Antiqua" w:hAnsi="Book Antiqua" w:cs="宋体"/>
          <w:kern w:val="0"/>
          <w:sz w:val="24"/>
          <w:szCs w:val="24"/>
        </w:rPr>
        <w:t> </w:t>
      </w:r>
      <w:r w:rsidRPr="00187054">
        <w:rPr>
          <w:rFonts w:ascii="Book Antiqua" w:hAnsi="Book Antiqua" w:cs="宋体"/>
          <w:i/>
          <w:iCs/>
          <w:kern w:val="0"/>
          <w:sz w:val="24"/>
          <w:szCs w:val="24"/>
        </w:rPr>
        <w:t>Immunity</w:t>
      </w:r>
      <w:r w:rsidRPr="00187054">
        <w:rPr>
          <w:rFonts w:ascii="Book Antiqua" w:hAnsi="Book Antiqua" w:cs="宋体"/>
          <w:kern w:val="0"/>
          <w:sz w:val="24"/>
          <w:szCs w:val="24"/>
        </w:rPr>
        <w:t> 2004; </w:t>
      </w:r>
      <w:r w:rsidRPr="00187054">
        <w:rPr>
          <w:rFonts w:ascii="Book Antiqua" w:hAnsi="Book Antiqua" w:cs="宋体"/>
          <w:b/>
          <w:bCs/>
          <w:kern w:val="0"/>
          <w:sz w:val="24"/>
          <w:szCs w:val="24"/>
        </w:rPr>
        <w:t>21</w:t>
      </w:r>
      <w:r w:rsidRPr="00187054">
        <w:rPr>
          <w:rFonts w:ascii="Book Antiqua" w:hAnsi="Book Antiqua" w:cs="宋体"/>
          <w:kern w:val="0"/>
          <w:sz w:val="24"/>
          <w:szCs w:val="24"/>
        </w:rPr>
        <w:t>: 467-476 [PMID: 15485625 DOI: 10.1016/j.immuni.2004.08.018]</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14 </w:t>
      </w:r>
      <w:proofErr w:type="spellStart"/>
      <w:r w:rsidRPr="00187054">
        <w:rPr>
          <w:rFonts w:ascii="Book Antiqua" w:hAnsi="Book Antiqua" w:cs="宋体"/>
          <w:b/>
          <w:bCs/>
          <w:kern w:val="0"/>
          <w:sz w:val="24"/>
          <w:szCs w:val="24"/>
        </w:rPr>
        <w:t>Ohman</w:t>
      </w:r>
      <w:proofErr w:type="spellEnd"/>
      <w:r w:rsidRPr="00187054">
        <w:rPr>
          <w:rFonts w:ascii="Book Antiqua" w:hAnsi="Book Antiqua" w:cs="宋体"/>
          <w:b/>
          <w:bCs/>
          <w:kern w:val="0"/>
          <w:sz w:val="24"/>
          <w:szCs w:val="24"/>
        </w:rPr>
        <w:t xml:space="preserve"> L</w:t>
      </w:r>
      <w:r w:rsidRPr="00187054">
        <w:rPr>
          <w:rFonts w:ascii="Book Antiqua" w:hAnsi="Book Antiqua" w:cs="宋体"/>
          <w:kern w:val="0"/>
          <w:sz w:val="24"/>
          <w:szCs w:val="24"/>
        </w:rPr>
        <w:t xml:space="preserve">, </w:t>
      </w:r>
      <w:proofErr w:type="spellStart"/>
      <w:r w:rsidRPr="00187054">
        <w:rPr>
          <w:rFonts w:ascii="Book Antiqua" w:hAnsi="Book Antiqua" w:cs="宋体"/>
          <w:kern w:val="0"/>
          <w:sz w:val="24"/>
          <w:szCs w:val="24"/>
        </w:rPr>
        <w:t>Dahlén</w:t>
      </w:r>
      <w:proofErr w:type="spellEnd"/>
      <w:r w:rsidRPr="00187054">
        <w:rPr>
          <w:rFonts w:ascii="Book Antiqua" w:hAnsi="Book Antiqua" w:cs="宋体"/>
          <w:kern w:val="0"/>
          <w:sz w:val="24"/>
          <w:szCs w:val="24"/>
        </w:rPr>
        <w:t xml:space="preserve"> R, </w:t>
      </w:r>
      <w:proofErr w:type="spellStart"/>
      <w:r w:rsidRPr="00187054">
        <w:rPr>
          <w:rFonts w:ascii="Book Antiqua" w:hAnsi="Book Antiqua" w:cs="宋体"/>
          <w:kern w:val="0"/>
          <w:sz w:val="24"/>
          <w:szCs w:val="24"/>
        </w:rPr>
        <w:t>Isaksson</w:t>
      </w:r>
      <w:proofErr w:type="spellEnd"/>
      <w:r w:rsidRPr="00187054">
        <w:rPr>
          <w:rFonts w:ascii="Book Antiqua" w:hAnsi="Book Antiqua" w:cs="宋体"/>
          <w:kern w:val="0"/>
          <w:sz w:val="24"/>
          <w:szCs w:val="24"/>
        </w:rPr>
        <w:t xml:space="preserve"> S, </w:t>
      </w:r>
      <w:proofErr w:type="spellStart"/>
      <w:r w:rsidRPr="00187054">
        <w:rPr>
          <w:rFonts w:ascii="Book Antiqua" w:hAnsi="Book Antiqua" w:cs="宋体"/>
          <w:kern w:val="0"/>
          <w:sz w:val="24"/>
          <w:szCs w:val="24"/>
        </w:rPr>
        <w:t>Sjöling</w:t>
      </w:r>
      <w:proofErr w:type="spellEnd"/>
      <w:r w:rsidRPr="00187054">
        <w:rPr>
          <w:rFonts w:ascii="Book Antiqua" w:hAnsi="Book Antiqua" w:cs="宋体"/>
          <w:kern w:val="0"/>
          <w:sz w:val="24"/>
          <w:szCs w:val="24"/>
        </w:rPr>
        <w:t xml:space="preserve"> A, Wick MJ, </w:t>
      </w:r>
      <w:proofErr w:type="spellStart"/>
      <w:r w:rsidRPr="00187054">
        <w:rPr>
          <w:rFonts w:ascii="Book Antiqua" w:hAnsi="Book Antiqua" w:cs="宋体"/>
          <w:kern w:val="0"/>
          <w:sz w:val="24"/>
          <w:szCs w:val="24"/>
        </w:rPr>
        <w:t>Sjövall</w:t>
      </w:r>
      <w:proofErr w:type="spellEnd"/>
      <w:r w:rsidRPr="00187054">
        <w:rPr>
          <w:rFonts w:ascii="Book Antiqua" w:hAnsi="Book Antiqua" w:cs="宋体"/>
          <w:kern w:val="0"/>
          <w:sz w:val="24"/>
          <w:szCs w:val="24"/>
        </w:rPr>
        <w:t xml:space="preserve"> H, Van </w:t>
      </w:r>
      <w:proofErr w:type="spellStart"/>
      <w:r w:rsidRPr="00187054">
        <w:rPr>
          <w:rFonts w:ascii="Book Antiqua" w:hAnsi="Book Antiqua" w:cs="宋体"/>
          <w:kern w:val="0"/>
          <w:sz w:val="24"/>
          <w:szCs w:val="24"/>
        </w:rPr>
        <w:t>Oudenhove</w:t>
      </w:r>
      <w:proofErr w:type="spellEnd"/>
      <w:r w:rsidRPr="00187054">
        <w:rPr>
          <w:rFonts w:ascii="Book Antiqua" w:hAnsi="Book Antiqua" w:cs="宋体"/>
          <w:kern w:val="0"/>
          <w:sz w:val="24"/>
          <w:szCs w:val="24"/>
        </w:rPr>
        <w:t xml:space="preserve"> L, </w:t>
      </w:r>
      <w:proofErr w:type="spellStart"/>
      <w:r w:rsidRPr="00187054">
        <w:rPr>
          <w:rFonts w:ascii="Book Antiqua" w:hAnsi="Book Antiqua" w:cs="宋体"/>
          <w:kern w:val="0"/>
          <w:sz w:val="24"/>
          <w:szCs w:val="24"/>
        </w:rPr>
        <w:t>Simrén</w:t>
      </w:r>
      <w:proofErr w:type="spellEnd"/>
      <w:r w:rsidRPr="00187054">
        <w:rPr>
          <w:rFonts w:ascii="Book Antiqua" w:hAnsi="Book Antiqua" w:cs="宋体"/>
          <w:kern w:val="0"/>
          <w:sz w:val="24"/>
          <w:szCs w:val="24"/>
        </w:rPr>
        <w:t xml:space="preserve"> M, </w:t>
      </w:r>
      <w:proofErr w:type="spellStart"/>
      <w:r w:rsidRPr="00187054">
        <w:rPr>
          <w:rFonts w:ascii="Book Antiqua" w:hAnsi="Book Antiqua" w:cs="宋体"/>
          <w:kern w:val="0"/>
          <w:sz w:val="24"/>
          <w:szCs w:val="24"/>
        </w:rPr>
        <w:t>Strid</w:t>
      </w:r>
      <w:proofErr w:type="spellEnd"/>
      <w:r w:rsidRPr="00187054">
        <w:rPr>
          <w:rFonts w:ascii="Book Antiqua" w:hAnsi="Book Antiqua" w:cs="宋体"/>
          <w:kern w:val="0"/>
          <w:sz w:val="24"/>
          <w:szCs w:val="24"/>
        </w:rPr>
        <w:t xml:space="preserve"> H. Serum IL-17A in newly diagnosed treatment-naive patients with ulcerative colitis reflects clinical disease severity and predicts the course of disease. </w:t>
      </w:r>
      <w:proofErr w:type="spellStart"/>
      <w:r w:rsidRPr="00187054">
        <w:rPr>
          <w:rFonts w:ascii="Book Antiqua" w:hAnsi="Book Antiqua" w:cs="宋体"/>
          <w:i/>
          <w:iCs/>
          <w:kern w:val="0"/>
          <w:sz w:val="24"/>
          <w:szCs w:val="24"/>
        </w:rPr>
        <w:t>Inflamm</w:t>
      </w:r>
      <w:proofErr w:type="spellEnd"/>
      <w:r w:rsidRPr="00187054">
        <w:rPr>
          <w:rFonts w:ascii="Book Antiqua" w:hAnsi="Book Antiqua" w:cs="宋体"/>
          <w:i/>
          <w:iCs/>
          <w:kern w:val="0"/>
          <w:sz w:val="24"/>
          <w:szCs w:val="24"/>
        </w:rPr>
        <w:t xml:space="preserve"> Bowel Dis</w:t>
      </w:r>
      <w:r w:rsidRPr="00187054">
        <w:rPr>
          <w:rFonts w:ascii="Book Antiqua" w:hAnsi="Book Antiqua" w:cs="宋体"/>
          <w:kern w:val="0"/>
          <w:sz w:val="24"/>
          <w:szCs w:val="24"/>
        </w:rPr>
        <w:t> 2013; </w:t>
      </w:r>
      <w:r w:rsidRPr="00187054">
        <w:rPr>
          <w:rFonts w:ascii="Book Antiqua" w:hAnsi="Book Antiqua" w:cs="宋体"/>
          <w:b/>
          <w:bCs/>
          <w:kern w:val="0"/>
          <w:sz w:val="24"/>
          <w:szCs w:val="24"/>
        </w:rPr>
        <w:t>19</w:t>
      </w:r>
      <w:r w:rsidRPr="00187054">
        <w:rPr>
          <w:rFonts w:ascii="Book Antiqua" w:hAnsi="Book Antiqua" w:cs="宋体"/>
          <w:kern w:val="0"/>
          <w:sz w:val="24"/>
          <w:szCs w:val="24"/>
        </w:rPr>
        <w:t>: 2433-2439 [PMID: 23966065 DOI: 10.1097/MIB.0b013e3182a563cb]</w:t>
      </w:r>
    </w:p>
    <w:p w:rsidR="00DD257F" w:rsidRPr="00187054" w:rsidRDefault="00DD257F" w:rsidP="00677DE1">
      <w:pPr>
        <w:widowControl/>
        <w:spacing w:line="360" w:lineRule="auto"/>
        <w:rPr>
          <w:rFonts w:ascii="Book Antiqua" w:hAnsi="Book Antiqua" w:cs="宋体"/>
          <w:kern w:val="0"/>
          <w:sz w:val="24"/>
          <w:szCs w:val="24"/>
        </w:rPr>
      </w:pPr>
      <w:proofErr w:type="gramStart"/>
      <w:r w:rsidRPr="00187054">
        <w:rPr>
          <w:rFonts w:ascii="Book Antiqua" w:hAnsi="Book Antiqua" w:cs="宋体"/>
          <w:kern w:val="0"/>
          <w:sz w:val="24"/>
          <w:szCs w:val="24"/>
        </w:rPr>
        <w:t>15 </w:t>
      </w:r>
      <w:proofErr w:type="spellStart"/>
      <w:r w:rsidRPr="00187054">
        <w:rPr>
          <w:rFonts w:ascii="Book Antiqua" w:hAnsi="Book Antiqua" w:cs="宋体"/>
          <w:b/>
          <w:bCs/>
          <w:kern w:val="0"/>
          <w:sz w:val="24"/>
          <w:szCs w:val="24"/>
        </w:rPr>
        <w:t>Afzali</w:t>
      </w:r>
      <w:proofErr w:type="spellEnd"/>
      <w:r w:rsidRPr="00187054">
        <w:rPr>
          <w:rFonts w:ascii="Book Antiqua" w:hAnsi="Book Antiqua" w:cs="宋体"/>
          <w:b/>
          <w:bCs/>
          <w:kern w:val="0"/>
          <w:sz w:val="24"/>
          <w:szCs w:val="24"/>
        </w:rPr>
        <w:t xml:space="preserve"> B</w:t>
      </w:r>
      <w:r w:rsidRPr="00187054">
        <w:rPr>
          <w:rFonts w:ascii="Book Antiqua" w:hAnsi="Book Antiqua" w:cs="宋体"/>
          <w:kern w:val="0"/>
          <w:sz w:val="24"/>
          <w:szCs w:val="24"/>
        </w:rPr>
        <w:t xml:space="preserve">, Lombardi G, </w:t>
      </w:r>
      <w:proofErr w:type="spellStart"/>
      <w:r w:rsidRPr="00187054">
        <w:rPr>
          <w:rFonts w:ascii="Book Antiqua" w:hAnsi="Book Antiqua" w:cs="宋体"/>
          <w:kern w:val="0"/>
          <w:sz w:val="24"/>
          <w:szCs w:val="24"/>
        </w:rPr>
        <w:t>Lechler</w:t>
      </w:r>
      <w:proofErr w:type="spellEnd"/>
      <w:r w:rsidRPr="00187054">
        <w:rPr>
          <w:rFonts w:ascii="Book Antiqua" w:hAnsi="Book Antiqua" w:cs="宋体"/>
          <w:kern w:val="0"/>
          <w:sz w:val="24"/>
          <w:szCs w:val="24"/>
        </w:rPr>
        <w:t xml:space="preserve"> RI, Lord GM.</w:t>
      </w:r>
      <w:proofErr w:type="gramEnd"/>
      <w:r w:rsidRPr="00187054">
        <w:rPr>
          <w:rFonts w:ascii="Book Antiqua" w:hAnsi="Book Antiqua" w:cs="宋体"/>
          <w:kern w:val="0"/>
          <w:sz w:val="24"/>
          <w:szCs w:val="24"/>
        </w:rPr>
        <w:t xml:space="preserve"> The role of T helper 17 (Th17) and regulatory T cells (</w:t>
      </w:r>
      <w:proofErr w:type="spellStart"/>
      <w:r w:rsidRPr="00187054">
        <w:rPr>
          <w:rFonts w:ascii="Book Antiqua" w:hAnsi="Book Antiqua" w:cs="宋体"/>
          <w:kern w:val="0"/>
          <w:sz w:val="24"/>
          <w:szCs w:val="24"/>
        </w:rPr>
        <w:t>Treg</w:t>
      </w:r>
      <w:proofErr w:type="spellEnd"/>
      <w:r w:rsidRPr="00187054">
        <w:rPr>
          <w:rFonts w:ascii="Book Antiqua" w:hAnsi="Book Antiqua" w:cs="宋体"/>
          <w:kern w:val="0"/>
          <w:sz w:val="24"/>
          <w:szCs w:val="24"/>
        </w:rPr>
        <w:t>) in human organ transplantation and autoimmune disease. </w:t>
      </w:r>
      <w:proofErr w:type="spellStart"/>
      <w:r w:rsidRPr="00187054">
        <w:rPr>
          <w:rFonts w:ascii="Book Antiqua" w:hAnsi="Book Antiqua" w:cs="宋体"/>
          <w:i/>
          <w:iCs/>
          <w:kern w:val="0"/>
          <w:sz w:val="24"/>
          <w:szCs w:val="24"/>
        </w:rPr>
        <w:t>Clin</w:t>
      </w:r>
      <w:proofErr w:type="spellEnd"/>
      <w:r w:rsidRPr="00187054">
        <w:rPr>
          <w:rFonts w:ascii="Book Antiqua" w:hAnsi="Book Antiqua" w:cs="宋体"/>
          <w:i/>
          <w:iCs/>
          <w:kern w:val="0"/>
          <w:sz w:val="24"/>
          <w:szCs w:val="24"/>
        </w:rPr>
        <w:t xml:space="preserve"> </w:t>
      </w:r>
      <w:proofErr w:type="spellStart"/>
      <w:r w:rsidRPr="00187054">
        <w:rPr>
          <w:rFonts w:ascii="Book Antiqua" w:hAnsi="Book Antiqua" w:cs="宋体"/>
          <w:i/>
          <w:iCs/>
          <w:kern w:val="0"/>
          <w:sz w:val="24"/>
          <w:szCs w:val="24"/>
        </w:rPr>
        <w:t>Exp</w:t>
      </w:r>
      <w:proofErr w:type="spellEnd"/>
      <w:r w:rsidRPr="00187054">
        <w:rPr>
          <w:rFonts w:ascii="Book Antiqua" w:hAnsi="Book Antiqua" w:cs="宋体"/>
          <w:i/>
          <w:iCs/>
          <w:kern w:val="0"/>
          <w:sz w:val="24"/>
          <w:szCs w:val="24"/>
        </w:rPr>
        <w:t xml:space="preserve"> </w:t>
      </w:r>
      <w:proofErr w:type="spellStart"/>
      <w:r w:rsidRPr="00187054">
        <w:rPr>
          <w:rFonts w:ascii="Book Antiqua" w:hAnsi="Book Antiqua" w:cs="宋体"/>
          <w:i/>
          <w:iCs/>
          <w:kern w:val="0"/>
          <w:sz w:val="24"/>
          <w:szCs w:val="24"/>
        </w:rPr>
        <w:t>Immunol</w:t>
      </w:r>
      <w:proofErr w:type="spellEnd"/>
      <w:r w:rsidRPr="00187054">
        <w:rPr>
          <w:rFonts w:ascii="Book Antiqua" w:hAnsi="Book Antiqua" w:cs="宋体"/>
          <w:kern w:val="0"/>
          <w:sz w:val="24"/>
          <w:szCs w:val="24"/>
        </w:rPr>
        <w:t> 2007; </w:t>
      </w:r>
      <w:r w:rsidRPr="00187054">
        <w:rPr>
          <w:rFonts w:ascii="Book Antiqua" w:hAnsi="Book Antiqua" w:cs="宋体"/>
          <w:b/>
          <w:bCs/>
          <w:kern w:val="0"/>
          <w:sz w:val="24"/>
          <w:szCs w:val="24"/>
        </w:rPr>
        <w:t>148</w:t>
      </w:r>
      <w:r w:rsidRPr="00187054">
        <w:rPr>
          <w:rFonts w:ascii="Book Antiqua" w:hAnsi="Book Antiqua" w:cs="宋体"/>
          <w:kern w:val="0"/>
          <w:sz w:val="24"/>
          <w:szCs w:val="24"/>
        </w:rPr>
        <w:t>: 32-46 [PMID: 17328715 DOI: 10.1111/j.1365-2249.2007.03356.x]</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16 </w:t>
      </w:r>
      <w:proofErr w:type="spellStart"/>
      <w:r w:rsidRPr="00187054">
        <w:rPr>
          <w:rFonts w:ascii="Book Antiqua" w:hAnsi="Book Antiqua" w:cs="宋体"/>
          <w:b/>
          <w:bCs/>
          <w:kern w:val="0"/>
          <w:sz w:val="24"/>
          <w:szCs w:val="24"/>
        </w:rPr>
        <w:t>Ryzhakov</w:t>
      </w:r>
      <w:proofErr w:type="spellEnd"/>
      <w:r w:rsidRPr="00187054">
        <w:rPr>
          <w:rFonts w:ascii="Book Antiqua" w:hAnsi="Book Antiqua" w:cs="宋体"/>
          <w:b/>
          <w:bCs/>
          <w:kern w:val="0"/>
          <w:sz w:val="24"/>
          <w:szCs w:val="24"/>
        </w:rPr>
        <w:t xml:space="preserve"> G</w:t>
      </w:r>
      <w:r w:rsidRPr="00187054">
        <w:rPr>
          <w:rFonts w:ascii="Book Antiqua" w:hAnsi="Book Antiqua" w:cs="宋体"/>
          <w:kern w:val="0"/>
          <w:sz w:val="24"/>
          <w:szCs w:val="24"/>
        </w:rPr>
        <w:t xml:space="preserve">, Lai CC, Blazek K, To KW, </w:t>
      </w:r>
      <w:proofErr w:type="spellStart"/>
      <w:r w:rsidRPr="00187054">
        <w:rPr>
          <w:rFonts w:ascii="Book Antiqua" w:hAnsi="Book Antiqua" w:cs="宋体"/>
          <w:kern w:val="0"/>
          <w:sz w:val="24"/>
          <w:szCs w:val="24"/>
        </w:rPr>
        <w:t>Hussell</w:t>
      </w:r>
      <w:proofErr w:type="spellEnd"/>
      <w:r w:rsidRPr="00187054">
        <w:rPr>
          <w:rFonts w:ascii="Book Antiqua" w:hAnsi="Book Antiqua" w:cs="宋体"/>
          <w:kern w:val="0"/>
          <w:sz w:val="24"/>
          <w:szCs w:val="24"/>
        </w:rPr>
        <w:t xml:space="preserve"> T, </w:t>
      </w:r>
      <w:proofErr w:type="spellStart"/>
      <w:r w:rsidRPr="00187054">
        <w:rPr>
          <w:rFonts w:ascii="Book Antiqua" w:hAnsi="Book Antiqua" w:cs="宋体"/>
          <w:kern w:val="0"/>
          <w:sz w:val="24"/>
          <w:szCs w:val="24"/>
        </w:rPr>
        <w:t>Udalova</w:t>
      </w:r>
      <w:proofErr w:type="spellEnd"/>
      <w:r w:rsidRPr="00187054">
        <w:rPr>
          <w:rFonts w:ascii="Book Antiqua" w:hAnsi="Book Antiqua" w:cs="宋体"/>
          <w:kern w:val="0"/>
          <w:sz w:val="24"/>
          <w:szCs w:val="24"/>
        </w:rPr>
        <w:t xml:space="preserve"> I. IL-17 boosts </w:t>
      </w:r>
      <w:proofErr w:type="spellStart"/>
      <w:r w:rsidRPr="00187054">
        <w:rPr>
          <w:rFonts w:ascii="Book Antiqua" w:hAnsi="Book Antiqua" w:cs="宋体"/>
          <w:kern w:val="0"/>
          <w:sz w:val="24"/>
          <w:szCs w:val="24"/>
        </w:rPr>
        <w:t>proinflammatory</w:t>
      </w:r>
      <w:proofErr w:type="spellEnd"/>
      <w:r w:rsidRPr="00187054">
        <w:rPr>
          <w:rFonts w:ascii="Book Antiqua" w:hAnsi="Book Antiqua" w:cs="宋体"/>
          <w:kern w:val="0"/>
          <w:sz w:val="24"/>
          <w:szCs w:val="24"/>
        </w:rPr>
        <w:t xml:space="preserve"> outcome of antiviral response in human cells. </w:t>
      </w:r>
      <w:r w:rsidRPr="00187054">
        <w:rPr>
          <w:rFonts w:ascii="Book Antiqua" w:hAnsi="Book Antiqua" w:cs="宋体"/>
          <w:i/>
          <w:iCs/>
          <w:kern w:val="0"/>
          <w:sz w:val="24"/>
          <w:szCs w:val="24"/>
        </w:rPr>
        <w:t xml:space="preserve">J </w:t>
      </w:r>
      <w:proofErr w:type="spellStart"/>
      <w:r w:rsidRPr="00187054">
        <w:rPr>
          <w:rFonts w:ascii="Book Antiqua" w:hAnsi="Book Antiqua" w:cs="宋体"/>
          <w:i/>
          <w:iCs/>
          <w:kern w:val="0"/>
          <w:sz w:val="24"/>
          <w:szCs w:val="24"/>
        </w:rPr>
        <w:t>Immunol</w:t>
      </w:r>
      <w:proofErr w:type="spellEnd"/>
      <w:r w:rsidRPr="00187054">
        <w:rPr>
          <w:rFonts w:ascii="Book Antiqua" w:hAnsi="Book Antiqua" w:cs="宋体"/>
          <w:kern w:val="0"/>
          <w:sz w:val="24"/>
          <w:szCs w:val="24"/>
        </w:rPr>
        <w:t> 2011; </w:t>
      </w:r>
      <w:r w:rsidRPr="00187054">
        <w:rPr>
          <w:rFonts w:ascii="Book Antiqua" w:hAnsi="Book Antiqua" w:cs="宋体"/>
          <w:b/>
          <w:bCs/>
          <w:kern w:val="0"/>
          <w:sz w:val="24"/>
          <w:szCs w:val="24"/>
        </w:rPr>
        <w:t>187</w:t>
      </w:r>
      <w:r w:rsidRPr="00187054">
        <w:rPr>
          <w:rFonts w:ascii="Book Antiqua" w:hAnsi="Book Antiqua" w:cs="宋体"/>
          <w:kern w:val="0"/>
          <w:sz w:val="24"/>
          <w:szCs w:val="24"/>
        </w:rPr>
        <w:t>: 5357-5362 [PMID: 21964025 DOI: 10.4049/jimmunol.1100917]</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17 </w:t>
      </w:r>
      <w:proofErr w:type="spellStart"/>
      <w:r w:rsidRPr="00187054">
        <w:rPr>
          <w:rFonts w:ascii="Book Antiqua" w:hAnsi="Book Antiqua" w:cs="宋体"/>
          <w:b/>
          <w:bCs/>
          <w:kern w:val="0"/>
          <w:sz w:val="24"/>
          <w:szCs w:val="24"/>
        </w:rPr>
        <w:t>Hundorfean</w:t>
      </w:r>
      <w:proofErr w:type="spellEnd"/>
      <w:r w:rsidRPr="00187054">
        <w:rPr>
          <w:rFonts w:ascii="Book Antiqua" w:hAnsi="Book Antiqua" w:cs="宋体"/>
          <w:b/>
          <w:bCs/>
          <w:kern w:val="0"/>
          <w:sz w:val="24"/>
          <w:szCs w:val="24"/>
        </w:rPr>
        <w:t xml:space="preserve"> G</w:t>
      </w:r>
      <w:r w:rsidRPr="00187054">
        <w:rPr>
          <w:rFonts w:ascii="Book Antiqua" w:hAnsi="Book Antiqua" w:cs="宋体"/>
          <w:kern w:val="0"/>
          <w:sz w:val="24"/>
          <w:szCs w:val="24"/>
        </w:rPr>
        <w:t xml:space="preserve">, </w:t>
      </w:r>
      <w:proofErr w:type="spellStart"/>
      <w:r w:rsidRPr="00187054">
        <w:rPr>
          <w:rFonts w:ascii="Book Antiqua" w:hAnsi="Book Antiqua" w:cs="宋体"/>
          <w:kern w:val="0"/>
          <w:sz w:val="24"/>
          <w:szCs w:val="24"/>
        </w:rPr>
        <w:t>Neurath</w:t>
      </w:r>
      <w:proofErr w:type="spellEnd"/>
      <w:r w:rsidRPr="00187054">
        <w:rPr>
          <w:rFonts w:ascii="Book Antiqua" w:hAnsi="Book Antiqua" w:cs="宋体"/>
          <w:kern w:val="0"/>
          <w:sz w:val="24"/>
          <w:szCs w:val="24"/>
        </w:rPr>
        <w:t xml:space="preserve"> MF, </w:t>
      </w:r>
      <w:proofErr w:type="spellStart"/>
      <w:r w:rsidRPr="00187054">
        <w:rPr>
          <w:rFonts w:ascii="Book Antiqua" w:hAnsi="Book Antiqua" w:cs="宋体"/>
          <w:kern w:val="0"/>
          <w:sz w:val="24"/>
          <w:szCs w:val="24"/>
        </w:rPr>
        <w:t>Mudter</w:t>
      </w:r>
      <w:proofErr w:type="spellEnd"/>
      <w:r w:rsidRPr="00187054">
        <w:rPr>
          <w:rFonts w:ascii="Book Antiqua" w:hAnsi="Book Antiqua" w:cs="宋体"/>
          <w:kern w:val="0"/>
          <w:sz w:val="24"/>
          <w:szCs w:val="24"/>
        </w:rPr>
        <w:t xml:space="preserve"> J. Functional relevance of T helper 17 (Th17) cells and the IL-17 cytokine family in inflammatory bowel disease. </w:t>
      </w:r>
      <w:proofErr w:type="spellStart"/>
      <w:r w:rsidRPr="00187054">
        <w:rPr>
          <w:rFonts w:ascii="Book Antiqua" w:hAnsi="Book Antiqua" w:cs="宋体"/>
          <w:i/>
          <w:iCs/>
          <w:kern w:val="0"/>
          <w:sz w:val="24"/>
          <w:szCs w:val="24"/>
        </w:rPr>
        <w:t>Inflamm</w:t>
      </w:r>
      <w:proofErr w:type="spellEnd"/>
      <w:r w:rsidRPr="00187054">
        <w:rPr>
          <w:rFonts w:ascii="Book Antiqua" w:hAnsi="Book Antiqua" w:cs="宋体"/>
          <w:i/>
          <w:iCs/>
          <w:kern w:val="0"/>
          <w:sz w:val="24"/>
          <w:szCs w:val="24"/>
        </w:rPr>
        <w:t xml:space="preserve"> Bowel Dis</w:t>
      </w:r>
      <w:r w:rsidRPr="00187054">
        <w:rPr>
          <w:rFonts w:ascii="Book Antiqua" w:hAnsi="Book Antiqua" w:cs="宋体"/>
          <w:kern w:val="0"/>
          <w:sz w:val="24"/>
          <w:szCs w:val="24"/>
        </w:rPr>
        <w:t> 2012; </w:t>
      </w:r>
      <w:r w:rsidRPr="00187054">
        <w:rPr>
          <w:rFonts w:ascii="Book Antiqua" w:hAnsi="Book Antiqua" w:cs="宋体"/>
          <w:b/>
          <w:bCs/>
          <w:kern w:val="0"/>
          <w:sz w:val="24"/>
          <w:szCs w:val="24"/>
        </w:rPr>
        <w:t>18</w:t>
      </w:r>
      <w:r w:rsidRPr="00187054">
        <w:rPr>
          <w:rFonts w:ascii="Book Antiqua" w:hAnsi="Book Antiqua" w:cs="宋体"/>
          <w:kern w:val="0"/>
          <w:sz w:val="24"/>
          <w:szCs w:val="24"/>
        </w:rPr>
        <w:t>: 180-186 [PMID: 21381156 DOI: 10.1002/ibd.21677]</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lastRenderedPageBreak/>
        <w:t>18 </w:t>
      </w:r>
      <w:proofErr w:type="spellStart"/>
      <w:r w:rsidRPr="00187054">
        <w:rPr>
          <w:rFonts w:ascii="Book Antiqua" w:hAnsi="Book Antiqua" w:cs="宋体"/>
          <w:b/>
          <w:bCs/>
          <w:kern w:val="0"/>
          <w:sz w:val="24"/>
          <w:szCs w:val="24"/>
        </w:rPr>
        <w:t>Wendling</w:t>
      </w:r>
      <w:proofErr w:type="spellEnd"/>
      <w:r w:rsidRPr="00187054">
        <w:rPr>
          <w:rFonts w:ascii="Book Antiqua" w:hAnsi="Book Antiqua" w:cs="宋体"/>
          <w:b/>
          <w:bCs/>
          <w:kern w:val="0"/>
          <w:sz w:val="24"/>
          <w:szCs w:val="24"/>
        </w:rPr>
        <w:t xml:space="preserve"> D</w:t>
      </w:r>
      <w:r w:rsidRPr="00187054">
        <w:rPr>
          <w:rFonts w:ascii="Book Antiqua" w:hAnsi="Book Antiqua" w:cs="宋体"/>
          <w:kern w:val="0"/>
          <w:sz w:val="24"/>
          <w:szCs w:val="24"/>
        </w:rPr>
        <w:t xml:space="preserve">, </w:t>
      </w:r>
      <w:proofErr w:type="spellStart"/>
      <w:r w:rsidRPr="00187054">
        <w:rPr>
          <w:rFonts w:ascii="Book Antiqua" w:hAnsi="Book Antiqua" w:cs="宋体"/>
          <w:kern w:val="0"/>
          <w:sz w:val="24"/>
          <w:szCs w:val="24"/>
        </w:rPr>
        <w:t>Cedoz</w:t>
      </w:r>
      <w:proofErr w:type="spellEnd"/>
      <w:r w:rsidRPr="00187054">
        <w:rPr>
          <w:rFonts w:ascii="Book Antiqua" w:hAnsi="Book Antiqua" w:cs="宋体"/>
          <w:kern w:val="0"/>
          <w:sz w:val="24"/>
          <w:szCs w:val="24"/>
        </w:rPr>
        <w:t xml:space="preserve"> JP, </w:t>
      </w:r>
      <w:proofErr w:type="spellStart"/>
      <w:r w:rsidRPr="00187054">
        <w:rPr>
          <w:rFonts w:ascii="Book Antiqua" w:hAnsi="Book Antiqua" w:cs="宋体"/>
          <w:kern w:val="0"/>
          <w:sz w:val="24"/>
          <w:szCs w:val="24"/>
        </w:rPr>
        <w:t>Racadot</w:t>
      </w:r>
      <w:proofErr w:type="spellEnd"/>
      <w:r w:rsidRPr="00187054">
        <w:rPr>
          <w:rFonts w:ascii="Book Antiqua" w:hAnsi="Book Antiqua" w:cs="宋体"/>
          <w:kern w:val="0"/>
          <w:sz w:val="24"/>
          <w:szCs w:val="24"/>
        </w:rPr>
        <w:t xml:space="preserve"> E, </w:t>
      </w:r>
      <w:proofErr w:type="spellStart"/>
      <w:r w:rsidRPr="00187054">
        <w:rPr>
          <w:rFonts w:ascii="Book Antiqua" w:hAnsi="Book Antiqua" w:cs="宋体"/>
          <w:kern w:val="0"/>
          <w:sz w:val="24"/>
          <w:szCs w:val="24"/>
        </w:rPr>
        <w:t>Dumoulin</w:t>
      </w:r>
      <w:proofErr w:type="spellEnd"/>
      <w:r w:rsidRPr="00187054">
        <w:rPr>
          <w:rFonts w:ascii="Book Antiqua" w:hAnsi="Book Antiqua" w:cs="宋体"/>
          <w:kern w:val="0"/>
          <w:sz w:val="24"/>
          <w:szCs w:val="24"/>
        </w:rPr>
        <w:t xml:space="preserve"> G. Serum IL-17, BMP-7, and bone turnover markers in patients with </w:t>
      </w:r>
      <w:proofErr w:type="spellStart"/>
      <w:r w:rsidRPr="00187054">
        <w:rPr>
          <w:rFonts w:ascii="Book Antiqua" w:hAnsi="Book Antiqua" w:cs="宋体"/>
          <w:kern w:val="0"/>
          <w:sz w:val="24"/>
          <w:szCs w:val="24"/>
        </w:rPr>
        <w:t>ankylosing</w:t>
      </w:r>
      <w:proofErr w:type="spellEnd"/>
      <w:r w:rsidRPr="00187054">
        <w:rPr>
          <w:rFonts w:ascii="Book Antiqua" w:hAnsi="Book Antiqua" w:cs="宋体"/>
          <w:kern w:val="0"/>
          <w:sz w:val="24"/>
          <w:szCs w:val="24"/>
        </w:rPr>
        <w:t xml:space="preserve"> spondylitis. </w:t>
      </w:r>
      <w:r w:rsidRPr="00187054">
        <w:rPr>
          <w:rFonts w:ascii="Book Antiqua" w:hAnsi="Book Antiqua" w:cs="宋体"/>
          <w:i/>
          <w:iCs/>
          <w:kern w:val="0"/>
          <w:sz w:val="24"/>
          <w:szCs w:val="24"/>
        </w:rPr>
        <w:t>Joint Bone Spine</w:t>
      </w:r>
      <w:r w:rsidRPr="00187054">
        <w:rPr>
          <w:rFonts w:ascii="Book Antiqua" w:hAnsi="Book Antiqua" w:cs="宋体"/>
          <w:kern w:val="0"/>
          <w:sz w:val="24"/>
          <w:szCs w:val="24"/>
        </w:rPr>
        <w:t> 2007; </w:t>
      </w:r>
      <w:r w:rsidRPr="00187054">
        <w:rPr>
          <w:rFonts w:ascii="Book Antiqua" w:hAnsi="Book Antiqua" w:cs="宋体"/>
          <w:b/>
          <w:bCs/>
          <w:kern w:val="0"/>
          <w:sz w:val="24"/>
          <w:szCs w:val="24"/>
        </w:rPr>
        <w:t>74</w:t>
      </w:r>
      <w:r w:rsidRPr="00187054">
        <w:rPr>
          <w:rFonts w:ascii="Book Antiqua" w:hAnsi="Book Antiqua" w:cs="宋体"/>
          <w:kern w:val="0"/>
          <w:sz w:val="24"/>
          <w:szCs w:val="24"/>
        </w:rPr>
        <w:t>: 304-305 [PMID: 17369068 DOI: 10.1016/j.jbspin.2006.11.005]</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19 </w:t>
      </w:r>
      <w:proofErr w:type="spellStart"/>
      <w:r w:rsidRPr="00187054">
        <w:rPr>
          <w:rFonts w:ascii="Book Antiqua" w:hAnsi="Book Antiqua" w:cs="宋体"/>
          <w:b/>
          <w:bCs/>
          <w:kern w:val="0"/>
          <w:sz w:val="24"/>
          <w:szCs w:val="24"/>
        </w:rPr>
        <w:t>Szkaradkiewicz</w:t>
      </w:r>
      <w:proofErr w:type="spellEnd"/>
      <w:r w:rsidRPr="00187054">
        <w:rPr>
          <w:rFonts w:ascii="Book Antiqua" w:hAnsi="Book Antiqua" w:cs="宋体"/>
          <w:b/>
          <w:bCs/>
          <w:kern w:val="0"/>
          <w:sz w:val="24"/>
          <w:szCs w:val="24"/>
        </w:rPr>
        <w:t xml:space="preserve"> A</w:t>
      </w:r>
      <w:r w:rsidRPr="00187054">
        <w:rPr>
          <w:rFonts w:ascii="Book Antiqua" w:hAnsi="Book Antiqua" w:cs="宋体"/>
          <w:kern w:val="0"/>
          <w:sz w:val="24"/>
          <w:szCs w:val="24"/>
        </w:rPr>
        <w:t xml:space="preserve">, </w:t>
      </w:r>
      <w:proofErr w:type="spellStart"/>
      <w:r w:rsidRPr="00187054">
        <w:rPr>
          <w:rFonts w:ascii="Book Antiqua" w:hAnsi="Book Antiqua" w:cs="宋体"/>
          <w:kern w:val="0"/>
          <w:sz w:val="24"/>
          <w:szCs w:val="24"/>
        </w:rPr>
        <w:t>Marciniak</w:t>
      </w:r>
      <w:proofErr w:type="spellEnd"/>
      <w:r w:rsidRPr="00187054">
        <w:rPr>
          <w:rFonts w:ascii="Book Antiqua" w:hAnsi="Book Antiqua" w:cs="宋体"/>
          <w:kern w:val="0"/>
          <w:sz w:val="24"/>
          <w:szCs w:val="24"/>
        </w:rPr>
        <w:t xml:space="preserve"> R, </w:t>
      </w:r>
      <w:proofErr w:type="spellStart"/>
      <w:r w:rsidRPr="00187054">
        <w:rPr>
          <w:rFonts w:ascii="Book Antiqua" w:hAnsi="Book Antiqua" w:cs="宋体"/>
          <w:kern w:val="0"/>
          <w:sz w:val="24"/>
          <w:szCs w:val="24"/>
        </w:rPr>
        <w:t>Chudzicka-Struga</w:t>
      </w:r>
      <w:r w:rsidRPr="00187054">
        <w:rPr>
          <w:rFonts w:ascii="Book Antiqua" w:eastAsia="MS Gothic" w:hAnsi="Book Antiqua" w:cs="MS Gothic"/>
          <w:kern w:val="0"/>
          <w:sz w:val="24"/>
          <w:szCs w:val="24"/>
        </w:rPr>
        <w:t>ł</w:t>
      </w:r>
      <w:r w:rsidRPr="00187054">
        <w:rPr>
          <w:rFonts w:ascii="Book Antiqua" w:hAnsi="Book Antiqua" w:cs="宋体"/>
          <w:kern w:val="0"/>
          <w:sz w:val="24"/>
          <w:szCs w:val="24"/>
        </w:rPr>
        <w:t>a</w:t>
      </w:r>
      <w:proofErr w:type="spellEnd"/>
      <w:r w:rsidRPr="00187054">
        <w:rPr>
          <w:rFonts w:ascii="Book Antiqua" w:hAnsi="Book Antiqua" w:cs="宋体"/>
          <w:kern w:val="0"/>
          <w:sz w:val="24"/>
          <w:szCs w:val="24"/>
        </w:rPr>
        <w:t xml:space="preserve"> I, </w:t>
      </w:r>
      <w:proofErr w:type="spellStart"/>
      <w:r w:rsidRPr="00187054">
        <w:rPr>
          <w:rFonts w:ascii="Book Antiqua" w:hAnsi="Book Antiqua" w:cs="宋体"/>
          <w:kern w:val="0"/>
          <w:sz w:val="24"/>
          <w:szCs w:val="24"/>
        </w:rPr>
        <w:t>Wasilewska</w:t>
      </w:r>
      <w:proofErr w:type="spellEnd"/>
      <w:r w:rsidRPr="00187054">
        <w:rPr>
          <w:rFonts w:ascii="Book Antiqua" w:hAnsi="Book Antiqua" w:cs="宋体"/>
          <w:kern w:val="0"/>
          <w:sz w:val="24"/>
          <w:szCs w:val="24"/>
        </w:rPr>
        <w:t xml:space="preserve"> A, </w:t>
      </w:r>
      <w:proofErr w:type="spellStart"/>
      <w:r w:rsidRPr="00187054">
        <w:rPr>
          <w:rFonts w:ascii="Book Antiqua" w:hAnsi="Book Antiqua" w:cs="宋体"/>
          <w:kern w:val="0"/>
          <w:sz w:val="24"/>
          <w:szCs w:val="24"/>
        </w:rPr>
        <w:t>Drews</w:t>
      </w:r>
      <w:proofErr w:type="spellEnd"/>
      <w:r w:rsidRPr="00187054">
        <w:rPr>
          <w:rFonts w:ascii="Book Antiqua" w:hAnsi="Book Antiqua" w:cs="宋体"/>
          <w:kern w:val="0"/>
          <w:sz w:val="24"/>
          <w:szCs w:val="24"/>
        </w:rPr>
        <w:t xml:space="preserve"> M, </w:t>
      </w:r>
      <w:proofErr w:type="spellStart"/>
      <w:r w:rsidRPr="00187054">
        <w:rPr>
          <w:rFonts w:ascii="Book Antiqua" w:hAnsi="Book Antiqua" w:cs="宋体"/>
          <w:kern w:val="0"/>
          <w:sz w:val="24"/>
          <w:szCs w:val="24"/>
        </w:rPr>
        <w:t>Majewski</w:t>
      </w:r>
      <w:proofErr w:type="spellEnd"/>
      <w:r w:rsidRPr="00187054">
        <w:rPr>
          <w:rFonts w:ascii="Book Antiqua" w:hAnsi="Book Antiqua" w:cs="宋体"/>
          <w:kern w:val="0"/>
          <w:sz w:val="24"/>
          <w:szCs w:val="24"/>
        </w:rPr>
        <w:t xml:space="preserve"> P, </w:t>
      </w:r>
      <w:proofErr w:type="spellStart"/>
      <w:r w:rsidRPr="00187054">
        <w:rPr>
          <w:rFonts w:ascii="Book Antiqua" w:hAnsi="Book Antiqua" w:cs="宋体"/>
          <w:kern w:val="0"/>
          <w:sz w:val="24"/>
          <w:szCs w:val="24"/>
        </w:rPr>
        <w:t>Karpiński</w:t>
      </w:r>
      <w:proofErr w:type="spellEnd"/>
      <w:r w:rsidRPr="00187054">
        <w:rPr>
          <w:rFonts w:ascii="Book Antiqua" w:hAnsi="Book Antiqua" w:cs="宋体"/>
          <w:kern w:val="0"/>
          <w:sz w:val="24"/>
          <w:szCs w:val="24"/>
        </w:rPr>
        <w:t xml:space="preserve"> T, </w:t>
      </w:r>
      <w:proofErr w:type="spellStart"/>
      <w:r w:rsidRPr="00187054">
        <w:rPr>
          <w:rFonts w:ascii="Book Antiqua" w:hAnsi="Book Antiqua" w:cs="宋体"/>
          <w:kern w:val="0"/>
          <w:sz w:val="24"/>
          <w:szCs w:val="24"/>
        </w:rPr>
        <w:t>Zwo</w:t>
      </w:r>
      <w:r w:rsidRPr="00187054">
        <w:rPr>
          <w:rFonts w:ascii="Book Antiqua" w:eastAsia="MS Gothic" w:hAnsi="Book Antiqua" w:cs="MS Gothic"/>
          <w:kern w:val="0"/>
          <w:sz w:val="24"/>
          <w:szCs w:val="24"/>
        </w:rPr>
        <w:t>ź</w:t>
      </w:r>
      <w:r w:rsidRPr="00187054">
        <w:rPr>
          <w:rFonts w:ascii="Book Antiqua" w:hAnsi="Book Antiqua" w:cs="宋体"/>
          <w:kern w:val="0"/>
          <w:sz w:val="24"/>
          <w:szCs w:val="24"/>
        </w:rPr>
        <w:t>dziak</w:t>
      </w:r>
      <w:proofErr w:type="spellEnd"/>
      <w:r w:rsidRPr="00187054">
        <w:rPr>
          <w:rFonts w:ascii="Book Antiqua" w:hAnsi="Book Antiqua" w:cs="宋体"/>
          <w:kern w:val="0"/>
          <w:sz w:val="24"/>
          <w:szCs w:val="24"/>
        </w:rPr>
        <w:t xml:space="preserve"> B. </w:t>
      </w:r>
      <w:proofErr w:type="spellStart"/>
      <w:r w:rsidRPr="00187054">
        <w:rPr>
          <w:rFonts w:ascii="Book Antiqua" w:hAnsi="Book Antiqua" w:cs="宋体"/>
          <w:kern w:val="0"/>
          <w:sz w:val="24"/>
          <w:szCs w:val="24"/>
        </w:rPr>
        <w:t>Proinflammatory</w:t>
      </w:r>
      <w:proofErr w:type="spellEnd"/>
      <w:r w:rsidRPr="00187054">
        <w:rPr>
          <w:rFonts w:ascii="Book Antiqua" w:hAnsi="Book Antiqua" w:cs="宋体"/>
          <w:kern w:val="0"/>
          <w:sz w:val="24"/>
          <w:szCs w:val="24"/>
        </w:rPr>
        <w:t xml:space="preserve"> cytokines and IL-10 in inflammatory bowel disease and colorectal cancer patients. </w:t>
      </w:r>
      <w:r w:rsidRPr="00187054">
        <w:rPr>
          <w:rFonts w:ascii="Book Antiqua" w:hAnsi="Book Antiqua" w:cs="宋体"/>
          <w:i/>
          <w:iCs/>
          <w:kern w:val="0"/>
          <w:sz w:val="24"/>
          <w:szCs w:val="24"/>
        </w:rPr>
        <w:t xml:space="preserve">Arch </w:t>
      </w:r>
      <w:proofErr w:type="spellStart"/>
      <w:r w:rsidRPr="00187054">
        <w:rPr>
          <w:rFonts w:ascii="Book Antiqua" w:hAnsi="Book Antiqua" w:cs="宋体"/>
          <w:i/>
          <w:iCs/>
          <w:kern w:val="0"/>
          <w:sz w:val="24"/>
          <w:szCs w:val="24"/>
        </w:rPr>
        <w:t>Immunol</w:t>
      </w:r>
      <w:proofErr w:type="spellEnd"/>
      <w:r w:rsidRPr="00187054">
        <w:rPr>
          <w:rFonts w:ascii="Book Antiqua" w:hAnsi="Book Antiqua" w:cs="宋体"/>
          <w:i/>
          <w:iCs/>
          <w:kern w:val="0"/>
          <w:sz w:val="24"/>
          <w:szCs w:val="24"/>
        </w:rPr>
        <w:t xml:space="preserve"> </w:t>
      </w:r>
      <w:proofErr w:type="spellStart"/>
      <w:r w:rsidRPr="00187054">
        <w:rPr>
          <w:rFonts w:ascii="Book Antiqua" w:hAnsi="Book Antiqua" w:cs="宋体"/>
          <w:i/>
          <w:iCs/>
          <w:kern w:val="0"/>
          <w:sz w:val="24"/>
          <w:szCs w:val="24"/>
        </w:rPr>
        <w:t>Ther</w:t>
      </w:r>
      <w:proofErr w:type="spellEnd"/>
      <w:r w:rsidRPr="00187054">
        <w:rPr>
          <w:rFonts w:ascii="Book Antiqua" w:hAnsi="Book Antiqua" w:cs="宋体"/>
          <w:i/>
          <w:iCs/>
          <w:kern w:val="0"/>
          <w:sz w:val="24"/>
          <w:szCs w:val="24"/>
        </w:rPr>
        <w:t xml:space="preserve"> </w:t>
      </w:r>
      <w:proofErr w:type="spellStart"/>
      <w:r w:rsidRPr="00187054">
        <w:rPr>
          <w:rFonts w:ascii="Book Antiqua" w:hAnsi="Book Antiqua" w:cs="宋体"/>
          <w:i/>
          <w:iCs/>
          <w:kern w:val="0"/>
          <w:sz w:val="24"/>
          <w:szCs w:val="24"/>
        </w:rPr>
        <w:t>Exp</w:t>
      </w:r>
      <w:proofErr w:type="spellEnd"/>
      <w:r w:rsidRPr="00187054">
        <w:rPr>
          <w:rFonts w:ascii="Book Antiqua" w:hAnsi="Book Antiqua" w:cs="宋体"/>
          <w:i/>
          <w:iCs/>
          <w:kern w:val="0"/>
          <w:sz w:val="24"/>
          <w:szCs w:val="24"/>
        </w:rPr>
        <w:t xml:space="preserve"> </w:t>
      </w:r>
      <w:r w:rsidRPr="00187054">
        <w:rPr>
          <w:rFonts w:ascii="Book Antiqua" w:hAnsi="Book Antiqua" w:cs="宋体"/>
          <w:iCs/>
          <w:kern w:val="0"/>
          <w:sz w:val="24"/>
          <w:szCs w:val="24"/>
        </w:rPr>
        <w:t>(</w:t>
      </w:r>
      <w:proofErr w:type="spellStart"/>
      <w:r w:rsidRPr="00187054">
        <w:rPr>
          <w:rFonts w:ascii="Book Antiqua" w:hAnsi="Book Antiqua" w:cs="宋体"/>
          <w:iCs/>
          <w:kern w:val="0"/>
          <w:sz w:val="24"/>
          <w:szCs w:val="24"/>
        </w:rPr>
        <w:t>Warsz</w:t>
      </w:r>
      <w:proofErr w:type="spellEnd"/>
      <w:r w:rsidRPr="00187054">
        <w:rPr>
          <w:rFonts w:ascii="Book Antiqua" w:hAnsi="Book Antiqua" w:cs="宋体"/>
          <w:iCs/>
          <w:kern w:val="0"/>
          <w:sz w:val="24"/>
          <w:szCs w:val="24"/>
        </w:rPr>
        <w:t>)</w:t>
      </w:r>
      <w:r w:rsidRPr="00187054">
        <w:rPr>
          <w:rFonts w:ascii="Book Antiqua" w:hAnsi="Book Antiqua" w:cs="宋体"/>
          <w:kern w:val="0"/>
          <w:sz w:val="24"/>
          <w:szCs w:val="24"/>
        </w:rPr>
        <w:t> </w:t>
      </w:r>
      <w:r>
        <w:rPr>
          <w:rFonts w:ascii="Book Antiqua" w:hAnsi="Book Antiqua" w:cs="宋体" w:hint="eastAsia"/>
          <w:kern w:val="0"/>
          <w:sz w:val="24"/>
          <w:szCs w:val="24"/>
        </w:rPr>
        <w:t>2009</w:t>
      </w:r>
      <w:r w:rsidRPr="00187054">
        <w:rPr>
          <w:rFonts w:ascii="Book Antiqua" w:hAnsi="Book Antiqua" w:cs="宋体"/>
          <w:kern w:val="0"/>
          <w:sz w:val="24"/>
          <w:szCs w:val="24"/>
        </w:rPr>
        <w:t>; </w:t>
      </w:r>
      <w:r w:rsidRPr="00187054">
        <w:rPr>
          <w:rFonts w:ascii="Book Antiqua" w:hAnsi="Book Antiqua" w:cs="宋体"/>
          <w:b/>
          <w:bCs/>
          <w:kern w:val="0"/>
          <w:sz w:val="24"/>
          <w:szCs w:val="24"/>
        </w:rPr>
        <w:t>57</w:t>
      </w:r>
      <w:r w:rsidRPr="00187054">
        <w:rPr>
          <w:rFonts w:ascii="Book Antiqua" w:hAnsi="Book Antiqua" w:cs="宋体"/>
          <w:kern w:val="0"/>
          <w:sz w:val="24"/>
          <w:szCs w:val="24"/>
        </w:rPr>
        <w:t>: 291-294 [PMID: 19578817 DOI: 10.1007/s00005-009-0031-z]</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20 </w:t>
      </w:r>
      <w:r w:rsidRPr="00187054">
        <w:rPr>
          <w:rFonts w:ascii="Book Antiqua" w:hAnsi="Book Antiqua" w:cs="宋体"/>
          <w:b/>
          <w:bCs/>
          <w:kern w:val="0"/>
          <w:sz w:val="24"/>
          <w:szCs w:val="24"/>
        </w:rPr>
        <w:t>Qu N</w:t>
      </w:r>
      <w:r w:rsidRPr="00187054">
        <w:rPr>
          <w:rFonts w:ascii="Book Antiqua" w:hAnsi="Book Antiqua" w:cs="宋体"/>
          <w:kern w:val="0"/>
          <w:sz w:val="24"/>
          <w:szCs w:val="24"/>
        </w:rPr>
        <w:t xml:space="preserve">, Xu M, </w:t>
      </w:r>
      <w:proofErr w:type="spellStart"/>
      <w:r w:rsidRPr="00187054">
        <w:rPr>
          <w:rFonts w:ascii="Book Antiqua" w:hAnsi="Book Antiqua" w:cs="宋体"/>
          <w:kern w:val="0"/>
          <w:sz w:val="24"/>
          <w:szCs w:val="24"/>
        </w:rPr>
        <w:t>Mizoguchi</w:t>
      </w:r>
      <w:proofErr w:type="spellEnd"/>
      <w:r w:rsidRPr="00187054">
        <w:rPr>
          <w:rFonts w:ascii="Book Antiqua" w:hAnsi="Book Antiqua" w:cs="宋体"/>
          <w:kern w:val="0"/>
          <w:sz w:val="24"/>
          <w:szCs w:val="24"/>
        </w:rPr>
        <w:t xml:space="preserve"> I, </w:t>
      </w:r>
      <w:proofErr w:type="spellStart"/>
      <w:r w:rsidRPr="00187054">
        <w:rPr>
          <w:rFonts w:ascii="Book Antiqua" w:hAnsi="Book Antiqua" w:cs="宋体"/>
          <w:kern w:val="0"/>
          <w:sz w:val="24"/>
          <w:szCs w:val="24"/>
        </w:rPr>
        <w:t>Furusawa</w:t>
      </w:r>
      <w:proofErr w:type="spellEnd"/>
      <w:r w:rsidRPr="00187054">
        <w:rPr>
          <w:rFonts w:ascii="Book Antiqua" w:hAnsi="Book Antiqua" w:cs="宋体"/>
          <w:kern w:val="0"/>
          <w:sz w:val="24"/>
          <w:szCs w:val="24"/>
        </w:rPr>
        <w:t xml:space="preserve"> J, Kaneko K, Watanabe K, </w:t>
      </w:r>
      <w:proofErr w:type="spellStart"/>
      <w:r w:rsidRPr="00187054">
        <w:rPr>
          <w:rFonts w:ascii="Book Antiqua" w:hAnsi="Book Antiqua" w:cs="宋体"/>
          <w:kern w:val="0"/>
          <w:sz w:val="24"/>
          <w:szCs w:val="24"/>
        </w:rPr>
        <w:t>Mizuguchi</w:t>
      </w:r>
      <w:proofErr w:type="spellEnd"/>
      <w:r w:rsidRPr="00187054">
        <w:rPr>
          <w:rFonts w:ascii="Book Antiqua" w:hAnsi="Book Antiqua" w:cs="宋体"/>
          <w:kern w:val="0"/>
          <w:sz w:val="24"/>
          <w:szCs w:val="24"/>
        </w:rPr>
        <w:t xml:space="preserve"> J, </w:t>
      </w:r>
      <w:proofErr w:type="spellStart"/>
      <w:r w:rsidRPr="00187054">
        <w:rPr>
          <w:rFonts w:ascii="Book Antiqua" w:hAnsi="Book Antiqua" w:cs="宋体"/>
          <w:kern w:val="0"/>
          <w:sz w:val="24"/>
          <w:szCs w:val="24"/>
        </w:rPr>
        <w:t>Itoh</w:t>
      </w:r>
      <w:proofErr w:type="spellEnd"/>
      <w:r w:rsidRPr="00187054">
        <w:rPr>
          <w:rFonts w:ascii="Book Antiqua" w:hAnsi="Book Antiqua" w:cs="宋体"/>
          <w:kern w:val="0"/>
          <w:sz w:val="24"/>
          <w:szCs w:val="24"/>
        </w:rPr>
        <w:t xml:space="preserve"> M, Kawakami Y, Yoshimoto T. Pivotal roles of T-helper 17-related cytokines, IL-17, IL-22, and IL-23, in inflammatory diseases. </w:t>
      </w:r>
      <w:proofErr w:type="spellStart"/>
      <w:r w:rsidRPr="00187054">
        <w:rPr>
          <w:rFonts w:ascii="Book Antiqua" w:hAnsi="Book Antiqua" w:cs="宋体"/>
          <w:i/>
          <w:iCs/>
          <w:kern w:val="0"/>
          <w:sz w:val="24"/>
          <w:szCs w:val="24"/>
        </w:rPr>
        <w:t>Clin</w:t>
      </w:r>
      <w:proofErr w:type="spellEnd"/>
      <w:r w:rsidRPr="00187054">
        <w:rPr>
          <w:rFonts w:ascii="Book Antiqua" w:hAnsi="Book Antiqua" w:cs="宋体"/>
          <w:i/>
          <w:iCs/>
          <w:kern w:val="0"/>
          <w:sz w:val="24"/>
          <w:szCs w:val="24"/>
        </w:rPr>
        <w:t xml:space="preserve"> Dev </w:t>
      </w:r>
      <w:proofErr w:type="spellStart"/>
      <w:r w:rsidRPr="00187054">
        <w:rPr>
          <w:rFonts w:ascii="Book Antiqua" w:hAnsi="Book Antiqua" w:cs="宋体"/>
          <w:i/>
          <w:iCs/>
          <w:kern w:val="0"/>
          <w:sz w:val="24"/>
          <w:szCs w:val="24"/>
        </w:rPr>
        <w:t>Immunol</w:t>
      </w:r>
      <w:proofErr w:type="spellEnd"/>
      <w:r w:rsidRPr="00187054">
        <w:rPr>
          <w:rFonts w:ascii="Book Antiqua" w:hAnsi="Book Antiqua" w:cs="宋体"/>
          <w:kern w:val="0"/>
          <w:sz w:val="24"/>
          <w:szCs w:val="24"/>
        </w:rPr>
        <w:t> 2013; </w:t>
      </w:r>
      <w:r w:rsidRPr="00187054">
        <w:rPr>
          <w:rFonts w:ascii="Book Antiqua" w:hAnsi="Book Antiqua" w:cs="宋体"/>
          <w:b/>
          <w:bCs/>
          <w:kern w:val="0"/>
          <w:sz w:val="24"/>
          <w:szCs w:val="24"/>
        </w:rPr>
        <w:t>2013</w:t>
      </w:r>
      <w:r w:rsidRPr="00187054">
        <w:rPr>
          <w:rFonts w:ascii="Book Antiqua" w:hAnsi="Book Antiqua" w:cs="宋体"/>
          <w:kern w:val="0"/>
          <w:sz w:val="24"/>
          <w:szCs w:val="24"/>
        </w:rPr>
        <w:t>: 968549 [PMID: 23956763 DOI: 10.1155/2013/968549]</w:t>
      </w:r>
    </w:p>
    <w:p w:rsidR="00DD257F" w:rsidRPr="00187054" w:rsidRDefault="00DD257F" w:rsidP="00677DE1">
      <w:pPr>
        <w:widowControl/>
        <w:spacing w:line="360" w:lineRule="auto"/>
        <w:rPr>
          <w:rFonts w:ascii="Book Antiqua" w:hAnsi="Book Antiqua" w:cs="宋体"/>
          <w:kern w:val="0"/>
          <w:sz w:val="24"/>
          <w:szCs w:val="24"/>
        </w:rPr>
      </w:pPr>
      <w:proofErr w:type="gramStart"/>
      <w:r w:rsidRPr="00187054">
        <w:rPr>
          <w:rFonts w:ascii="Book Antiqua" w:hAnsi="Book Antiqua" w:cs="宋体"/>
          <w:kern w:val="0"/>
          <w:sz w:val="24"/>
          <w:szCs w:val="24"/>
        </w:rPr>
        <w:t>21 </w:t>
      </w:r>
      <w:proofErr w:type="spellStart"/>
      <w:r w:rsidRPr="00187054">
        <w:rPr>
          <w:rFonts w:ascii="Book Antiqua" w:hAnsi="Book Antiqua" w:cs="宋体"/>
          <w:b/>
          <w:bCs/>
          <w:kern w:val="0"/>
          <w:sz w:val="24"/>
          <w:szCs w:val="24"/>
        </w:rPr>
        <w:t>Schuett</w:t>
      </w:r>
      <w:proofErr w:type="spellEnd"/>
      <w:r w:rsidRPr="00187054">
        <w:rPr>
          <w:rFonts w:ascii="Book Antiqua" w:hAnsi="Book Antiqua" w:cs="宋体"/>
          <w:b/>
          <w:bCs/>
          <w:kern w:val="0"/>
          <w:sz w:val="24"/>
          <w:szCs w:val="24"/>
        </w:rPr>
        <w:t xml:space="preserve"> H</w:t>
      </w:r>
      <w:r w:rsidRPr="00187054">
        <w:rPr>
          <w:rFonts w:ascii="Book Antiqua" w:hAnsi="Book Antiqua" w:cs="宋体"/>
          <w:kern w:val="0"/>
          <w:sz w:val="24"/>
          <w:szCs w:val="24"/>
        </w:rPr>
        <w:t xml:space="preserve">, </w:t>
      </w:r>
      <w:proofErr w:type="spellStart"/>
      <w:r w:rsidRPr="00187054">
        <w:rPr>
          <w:rFonts w:ascii="Book Antiqua" w:hAnsi="Book Antiqua" w:cs="宋体"/>
          <w:kern w:val="0"/>
          <w:sz w:val="24"/>
          <w:szCs w:val="24"/>
        </w:rPr>
        <w:t>Schieffer</w:t>
      </w:r>
      <w:proofErr w:type="spellEnd"/>
      <w:r w:rsidRPr="00187054">
        <w:rPr>
          <w:rFonts w:ascii="Book Antiqua" w:hAnsi="Book Antiqua" w:cs="宋体"/>
          <w:kern w:val="0"/>
          <w:sz w:val="24"/>
          <w:szCs w:val="24"/>
        </w:rPr>
        <w:t xml:space="preserve"> B. Targeting cytokine signaling as an innovative therapeutic approach for the prevention of atherosclerotic plaque development.</w:t>
      </w:r>
      <w:proofErr w:type="gramEnd"/>
      <w:r w:rsidRPr="00187054">
        <w:rPr>
          <w:rFonts w:ascii="Book Antiqua" w:hAnsi="Book Antiqua" w:cs="宋体"/>
          <w:kern w:val="0"/>
          <w:sz w:val="24"/>
          <w:szCs w:val="24"/>
        </w:rPr>
        <w:t> </w:t>
      </w:r>
      <w:proofErr w:type="spellStart"/>
      <w:r w:rsidRPr="00187054">
        <w:rPr>
          <w:rFonts w:ascii="Book Antiqua" w:hAnsi="Book Antiqua" w:cs="宋体"/>
          <w:i/>
          <w:iCs/>
          <w:kern w:val="0"/>
          <w:sz w:val="24"/>
          <w:szCs w:val="24"/>
        </w:rPr>
        <w:t>Curr</w:t>
      </w:r>
      <w:proofErr w:type="spellEnd"/>
      <w:r w:rsidRPr="00187054">
        <w:rPr>
          <w:rFonts w:ascii="Book Antiqua" w:hAnsi="Book Antiqua" w:cs="宋体"/>
          <w:i/>
          <w:iCs/>
          <w:kern w:val="0"/>
          <w:sz w:val="24"/>
          <w:szCs w:val="24"/>
        </w:rPr>
        <w:t xml:space="preserve"> </w:t>
      </w:r>
      <w:proofErr w:type="spellStart"/>
      <w:r w:rsidRPr="00187054">
        <w:rPr>
          <w:rFonts w:ascii="Book Antiqua" w:hAnsi="Book Antiqua" w:cs="宋体"/>
          <w:i/>
          <w:iCs/>
          <w:kern w:val="0"/>
          <w:sz w:val="24"/>
          <w:szCs w:val="24"/>
        </w:rPr>
        <w:t>Atheroscler</w:t>
      </w:r>
      <w:proofErr w:type="spellEnd"/>
      <w:r w:rsidRPr="00187054">
        <w:rPr>
          <w:rFonts w:ascii="Book Antiqua" w:hAnsi="Book Antiqua" w:cs="宋体"/>
          <w:i/>
          <w:iCs/>
          <w:kern w:val="0"/>
          <w:sz w:val="24"/>
          <w:szCs w:val="24"/>
        </w:rPr>
        <w:t xml:space="preserve"> Rep</w:t>
      </w:r>
      <w:r w:rsidRPr="00187054">
        <w:rPr>
          <w:rFonts w:ascii="Book Antiqua" w:hAnsi="Book Antiqua" w:cs="宋体"/>
          <w:kern w:val="0"/>
          <w:sz w:val="24"/>
          <w:szCs w:val="24"/>
        </w:rPr>
        <w:t> 2012; </w:t>
      </w:r>
      <w:r w:rsidRPr="00187054">
        <w:rPr>
          <w:rFonts w:ascii="Book Antiqua" w:hAnsi="Book Antiqua" w:cs="宋体"/>
          <w:b/>
          <w:bCs/>
          <w:kern w:val="0"/>
          <w:sz w:val="24"/>
          <w:szCs w:val="24"/>
        </w:rPr>
        <w:t>14</w:t>
      </w:r>
      <w:r w:rsidRPr="00187054">
        <w:rPr>
          <w:rFonts w:ascii="Book Antiqua" w:hAnsi="Book Antiqua" w:cs="宋体"/>
          <w:kern w:val="0"/>
          <w:sz w:val="24"/>
          <w:szCs w:val="24"/>
        </w:rPr>
        <w:t>: 187-189 [PMID: 22467245 DOI: 10.1007/s11883-012-0246-z]</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22</w:t>
      </w:r>
      <w:r w:rsidRPr="00187054">
        <w:rPr>
          <w:rFonts w:ascii="Book Antiqua" w:hAnsi="Book Antiqua" w:cs="宋体"/>
          <w:b/>
          <w:kern w:val="0"/>
          <w:sz w:val="24"/>
          <w:szCs w:val="24"/>
        </w:rPr>
        <w:t xml:space="preserve"> Feng T,</w:t>
      </w:r>
      <w:r w:rsidRPr="00187054">
        <w:rPr>
          <w:rFonts w:ascii="Book Antiqua" w:hAnsi="Book Antiqua" w:cs="宋体"/>
          <w:kern w:val="0"/>
          <w:sz w:val="24"/>
          <w:szCs w:val="24"/>
        </w:rPr>
        <w:t xml:space="preserve"> Qin H, Wang L, </w:t>
      </w:r>
      <w:proofErr w:type="spellStart"/>
      <w:r w:rsidRPr="00187054">
        <w:rPr>
          <w:rFonts w:ascii="Book Antiqua" w:hAnsi="Book Antiqua" w:cs="宋体"/>
          <w:kern w:val="0"/>
          <w:sz w:val="24"/>
          <w:szCs w:val="24"/>
        </w:rPr>
        <w:t>Benveniste</w:t>
      </w:r>
      <w:proofErr w:type="spellEnd"/>
      <w:r w:rsidRPr="00187054">
        <w:rPr>
          <w:rFonts w:ascii="Book Antiqua" w:hAnsi="Book Antiqua" w:cs="宋体"/>
          <w:kern w:val="0"/>
          <w:sz w:val="24"/>
          <w:szCs w:val="24"/>
        </w:rPr>
        <w:t xml:space="preserve"> EN, Elson CO, Cong Y. Th17 cells induce colitis and promote Th1 cell responses through IL-17 induction of innate IL-12 and IL-23 production.</w:t>
      </w:r>
      <w:r w:rsidRPr="00187054">
        <w:rPr>
          <w:rFonts w:ascii="Book Antiqua" w:hAnsi="Book Antiqua" w:cs="宋体"/>
          <w:i/>
          <w:kern w:val="0"/>
          <w:sz w:val="24"/>
          <w:szCs w:val="24"/>
        </w:rPr>
        <w:t xml:space="preserve"> J </w:t>
      </w:r>
      <w:proofErr w:type="spellStart"/>
      <w:r w:rsidRPr="00187054">
        <w:rPr>
          <w:rFonts w:ascii="Book Antiqua" w:hAnsi="Book Antiqua" w:cs="宋体"/>
          <w:i/>
          <w:kern w:val="0"/>
          <w:sz w:val="24"/>
          <w:szCs w:val="24"/>
        </w:rPr>
        <w:t>Immunol</w:t>
      </w:r>
      <w:proofErr w:type="spellEnd"/>
      <w:r w:rsidRPr="00187054">
        <w:rPr>
          <w:rFonts w:ascii="Book Antiqua" w:hAnsi="Book Antiqua" w:cs="宋体"/>
          <w:kern w:val="0"/>
          <w:sz w:val="24"/>
          <w:szCs w:val="24"/>
        </w:rPr>
        <w:t xml:space="preserve"> 2011; </w:t>
      </w:r>
      <w:r w:rsidRPr="00187054">
        <w:rPr>
          <w:rFonts w:ascii="Book Antiqua" w:hAnsi="Book Antiqua" w:cs="宋体"/>
          <w:b/>
          <w:kern w:val="0"/>
          <w:sz w:val="24"/>
          <w:szCs w:val="24"/>
        </w:rPr>
        <w:t>186</w:t>
      </w:r>
      <w:r w:rsidRPr="00187054">
        <w:rPr>
          <w:rFonts w:ascii="Book Antiqua" w:hAnsi="Book Antiqua" w:cs="宋体"/>
          <w:kern w:val="0"/>
          <w:sz w:val="24"/>
          <w:szCs w:val="24"/>
        </w:rPr>
        <w:t>: 6313-6318</w:t>
      </w:r>
      <w:r>
        <w:rPr>
          <w:rFonts w:ascii="Book Antiqua" w:hAnsi="Book Antiqua" w:cs="宋体" w:hint="eastAsia"/>
          <w:kern w:val="0"/>
          <w:sz w:val="24"/>
          <w:szCs w:val="24"/>
        </w:rPr>
        <w:t xml:space="preserve"> [</w:t>
      </w:r>
      <w:r w:rsidRPr="00187054">
        <w:rPr>
          <w:rFonts w:ascii="Book Antiqua" w:hAnsi="Book Antiqua" w:cs="宋体"/>
          <w:kern w:val="0"/>
          <w:sz w:val="24"/>
          <w:szCs w:val="24"/>
        </w:rPr>
        <w:t>PMID: 21531892</w:t>
      </w:r>
      <w:r>
        <w:rPr>
          <w:rFonts w:ascii="Book Antiqua" w:hAnsi="Book Antiqua" w:cs="宋体" w:hint="eastAsia"/>
          <w:kern w:val="0"/>
          <w:sz w:val="24"/>
          <w:szCs w:val="24"/>
        </w:rPr>
        <w:t>]</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23 </w:t>
      </w:r>
      <w:r w:rsidRPr="00187054">
        <w:rPr>
          <w:rFonts w:ascii="Book Antiqua" w:hAnsi="Book Antiqua" w:cs="宋体"/>
          <w:b/>
          <w:bCs/>
          <w:kern w:val="0"/>
          <w:sz w:val="24"/>
          <w:szCs w:val="24"/>
        </w:rPr>
        <w:t>McLean LP</w:t>
      </w:r>
      <w:r w:rsidRPr="00187054">
        <w:rPr>
          <w:rFonts w:ascii="Book Antiqua" w:hAnsi="Book Antiqua" w:cs="宋体"/>
          <w:kern w:val="0"/>
          <w:sz w:val="24"/>
          <w:szCs w:val="24"/>
        </w:rPr>
        <w:t>, Cross RK, Shea-Donohue T. Combined blockade of IL-17A and IL-17F may prevent the development of experimental colitis. </w:t>
      </w:r>
      <w:r w:rsidRPr="00187054">
        <w:rPr>
          <w:rFonts w:ascii="Book Antiqua" w:hAnsi="Book Antiqua" w:cs="宋体"/>
          <w:i/>
          <w:iCs/>
          <w:kern w:val="0"/>
          <w:sz w:val="24"/>
          <w:szCs w:val="24"/>
        </w:rPr>
        <w:t>Immunotherapy</w:t>
      </w:r>
      <w:r w:rsidRPr="00187054">
        <w:rPr>
          <w:rFonts w:ascii="Book Antiqua" w:hAnsi="Book Antiqua" w:cs="宋体"/>
          <w:kern w:val="0"/>
          <w:sz w:val="24"/>
          <w:szCs w:val="24"/>
        </w:rPr>
        <w:t> 2013; </w:t>
      </w:r>
      <w:r w:rsidRPr="00187054">
        <w:rPr>
          <w:rFonts w:ascii="Book Antiqua" w:hAnsi="Book Antiqua" w:cs="宋体"/>
          <w:b/>
          <w:bCs/>
          <w:kern w:val="0"/>
          <w:sz w:val="24"/>
          <w:szCs w:val="24"/>
        </w:rPr>
        <w:t>5</w:t>
      </w:r>
      <w:r w:rsidRPr="00187054">
        <w:rPr>
          <w:rFonts w:ascii="Book Antiqua" w:hAnsi="Book Antiqua" w:cs="宋体"/>
          <w:kern w:val="0"/>
          <w:sz w:val="24"/>
          <w:szCs w:val="24"/>
        </w:rPr>
        <w:t>: 923-925 [PMID: 23998727 DOI: 10.2217/imt.13.87]</w:t>
      </w:r>
    </w:p>
    <w:p w:rsidR="00DD257F" w:rsidRPr="00187054" w:rsidRDefault="00DD257F" w:rsidP="00677DE1">
      <w:pPr>
        <w:widowControl/>
        <w:spacing w:line="360" w:lineRule="auto"/>
        <w:rPr>
          <w:rFonts w:ascii="Book Antiqua" w:hAnsi="Book Antiqua" w:cs="宋体"/>
          <w:kern w:val="0"/>
          <w:sz w:val="24"/>
          <w:szCs w:val="24"/>
        </w:rPr>
      </w:pPr>
      <w:proofErr w:type="gramStart"/>
      <w:r w:rsidRPr="00187054">
        <w:rPr>
          <w:rFonts w:ascii="Book Antiqua" w:hAnsi="Book Antiqua" w:cs="宋体"/>
          <w:kern w:val="0"/>
          <w:sz w:val="24"/>
          <w:szCs w:val="24"/>
        </w:rPr>
        <w:t>24 </w:t>
      </w:r>
      <w:r w:rsidRPr="00187054">
        <w:rPr>
          <w:rFonts w:ascii="Book Antiqua" w:hAnsi="Book Antiqua" w:cs="宋体"/>
          <w:b/>
          <w:bCs/>
          <w:kern w:val="0"/>
          <w:sz w:val="24"/>
          <w:szCs w:val="24"/>
        </w:rPr>
        <w:t>Rodríguez-</w:t>
      </w:r>
      <w:proofErr w:type="spellStart"/>
      <w:r w:rsidRPr="00187054">
        <w:rPr>
          <w:rFonts w:ascii="Book Antiqua" w:hAnsi="Book Antiqua" w:cs="宋体"/>
          <w:b/>
          <w:bCs/>
          <w:kern w:val="0"/>
          <w:sz w:val="24"/>
          <w:szCs w:val="24"/>
        </w:rPr>
        <w:t>Perálvarez</w:t>
      </w:r>
      <w:proofErr w:type="spellEnd"/>
      <w:r w:rsidRPr="00187054">
        <w:rPr>
          <w:rFonts w:ascii="Book Antiqua" w:hAnsi="Book Antiqua" w:cs="宋体"/>
          <w:b/>
          <w:bCs/>
          <w:kern w:val="0"/>
          <w:sz w:val="24"/>
          <w:szCs w:val="24"/>
        </w:rPr>
        <w:t xml:space="preserve"> ML</w:t>
      </w:r>
      <w:r w:rsidRPr="00187054">
        <w:rPr>
          <w:rFonts w:ascii="Book Antiqua" w:hAnsi="Book Antiqua" w:cs="宋体"/>
          <w:kern w:val="0"/>
          <w:sz w:val="24"/>
          <w:szCs w:val="24"/>
        </w:rPr>
        <w:t xml:space="preserve">, </w:t>
      </w:r>
      <w:proofErr w:type="spellStart"/>
      <w:r w:rsidRPr="00187054">
        <w:rPr>
          <w:rFonts w:ascii="Book Antiqua" w:hAnsi="Book Antiqua" w:cs="宋体"/>
          <w:kern w:val="0"/>
          <w:sz w:val="24"/>
          <w:szCs w:val="24"/>
        </w:rPr>
        <w:t>García</w:t>
      </w:r>
      <w:proofErr w:type="spellEnd"/>
      <w:r w:rsidRPr="00187054">
        <w:rPr>
          <w:rFonts w:ascii="Book Antiqua" w:hAnsi="Book Antiqua" w:cs="宋体"/>
          <w:kern w:val="0"/>
          <w:sz w:val="24"/>
          <w:szCs w:val="24"/>
        </w:rPr>
        <w:t xml:space="preserve">-Sánchez V, </w:t>
      </w:r>
      <w:proofErr w:type="spellStart"/>
      <w:r w:rsidRPr="00187054">
        <w:rPr>
          <w:rFonts w:ascii="Book Antiqua" w:hAnsi="Book Antiqua" w:cs="宋体"/>
          <w:kern w:val="0"/>
          <w:sz w:val="24"/>
          <w:szCs w:val="24"/>
        </w:rPr>
        <w:t>Villar</w:t>
      </w:r>
      <w:proofErr w:type="spellEnd"/>
      <w:r w:rsidRPr="00187054">
        <w:rPr>
          <w:rFonts w:ascii="Book Antiqua" w:hAnsi="Book Antiqua" w:cs="宋体"/>
          <w:kern w:val="0"/>
          <w:sz w:val="24"/>
          <w:szCs w:val="24"/>
        </w:rPr>
        <w:t xml:space="preserve">-Pastor CM, González R, Iglesias-Flores E, </w:t>
      </w:r>
      <w:proofErr w:type="spellStart"/>
      <w:r w:rsidRPr="00187054">
        <w:rPr>
          <w:rFonts w:ascii="Book Antiqua" w:hAnsi="Book Antiqua" w:cs="宋体"/>
          <w:kern w:val="0"/>
          <w:sz w:val="24"/>
          <w:szCs w:val="24"/>
        </w:rPr>
        <w:t>Muntane</w:t>
      </w:r>
      <w:proofErr w:type="spellEnd"/>
      <w:r w:rsidRPr="00187054">
        <w:rPr>
          <w:rFonts w:ascii="Book Antiqua" w:hAnsi="Book Antiqua" w:cs="宋体"/>
          <w:kern w:val="0"/>
          <w:sz w:val="24"/>
          <w:szCs w:val="24"/>
        </w:rPr>
        <w:t xml:space="preserve"> J, Gómez-Camacho F. Role of serum cytokine profile in ulcerative colitis assessment.</w:t>
      </w:r>
      <w:proofErr w:type="gramEnd"/>
      <w:r w:rsidRPr="00187054">
        <w:rPr>
          <w:rFonts w:ascii="Book Antiqua" w:hAnsi="Book Antiqua" w:cs="宋体"/>
          <w:kern w:val="0"/>
          <w:sz w:val="24"/>
          <w:szCs w:val="24"/>
        </w:rPr>
        <w:t> </w:t>
      </w:r>
      <w:proofErr w:type="spellStart"/>
      <w:r w:rsidRPr="00187054">
        <w:rPr>
          <w:rFonts w:ascii="Book Antiqua" w:hAnsi="Book Antiqua" w:cs="宋体"/>
          <w:i/>
          <w:iCs/>
          <w:kern w:val="0"/>
          <w:sz w:val="24"/>
          <w:szCs w:val="24"/>
        </w:rPr>
        <w:t>Inflamm</w:t>
      </w:r>
      <w:proofErr w:type="spellEnd"/>
      <w:r w:rsidRPr="00187054">
        <w:rPr>
          <w:rFonts w:ascii="Book Antiqua" w:hAnsi="Book Antiqua" w:cs="宋体"/>
          <w:i/>
          <w:iCs/>
          <w:kern w:val="0"/>
          <w:sz w:val="24"/>
          <w:szCs w:val="24"/>
        </w:rPr>
        <w:t xml:space="preserve"> Bowel Dis</w:t>
      </w:r>
      <w:r w:rsidRPr="00187054">
        <w:rPr>
          <w:rFonts w:ascii="Book Antiqua" w:hAnsi="Book Antiqua" w:cs="宋体"/>
          <w:kern w:val="0"/>
          <w:sz w:val="24"/>
          <w:szCs w:val="24"/>
        </w:rPr>
        <w:t> 2012; </w:t>
      </w:r>
      <w:r w:rsidRPr="00187054">
        <w:rPr>
          <w:rFonts w:ascii="Book Antiqua" w:hAnsi="Book Antiqua" w:cs="宋体"/>
          <w:b/>
          <w:bCs/>
          <w:kern w:val="0"/>
          <w:sz w:val="24"/>
          <w:szCs w:val="24"/>
        </w:rPr>
        <w:t>18</w:t>
      </w:r>
      <w:r w:rsidRPr="00187054">
        <w:rPr>
          <w:rFonts w:ascii="Book Antiqua" w:hAnsi="Book Antiqua" w:cs="宋体"/>
          <w:kern w:val="0"/>
          <w:sz w:val="24"/>
          <w:szCs w:val="24"/>
        </w:rPr>
        <w:t>: 1864-1871 [PMID: 22238172 DOI: 10.1002/ibd.22865]</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25 </w:t>
      </w:r>
      <w:r w:rsidRPr="00187054">
        <w:rPr>
          <w:rFonts w:ascii="Book Antiqua" w:hAnsi="Book Antiqua" w:cs="宋体"/>
          <w:b/>
          <w:bCs/>
          <w:kern w:val="0"/>
          <w:sz w:val="24"/>
          <w:szCs w:val="24"/>
        </w:rPr>
        <w:t>Zhang X</w:t>
      </w:r>
      <w:r w:rsidRPr="00187054">
        <w:rPr>
          <w:rFonts w:ascii="Book Antiqua" w:hAnsi="Book Antiqua" w:cs="宋体"/>
          <w:kern w:val="0"/>
          <w:sz w:val="24"/>
          <w:szCs w:val="24"/>
        </w:rPr>
        <w:t xml:space="preserve">, Yu P, Wang Y, Jiang W, Shen F, Wang Y, </w:t>
      </w:r>
      <w:proofErr w:type="spellStart"/>
      <w:r w:rsidRPr="00187054">
        <w:rPr>
          <w:rFonts w:ascii="Book Antiqua" w:hAnsi="Book Antiqua" w:cs="宋体"/>
          <w:kern w:val="0"/>
          <w:sz w:val="24"/>
          <w:szCs w:val="24"/>
        </w:rPr>
        <w:t>Tu</w:t>
      </w:r>
      <w:proofErr w:type="spellEnd"/>
      <w:r w:rsidRPr="00187054">
        <w:rPr>
          <w:rFonts w:ascii="Book Antiqua" w:hAnsi="Book Antiqua" w:cs="宋体"/>
          <w:kern w:val="0"/>
          <w:sz w:val="24"/>
          <w:szCs w:val="24"/>
        </w:rPr>
        <w:t xml:space="preserve"> H, Yang X, Shi R, Zhang H. Genetic polymorphisms of interleukin 17A and interleukin 17F and their association with inflammatory bowel disease in a Chinese Han population. </w:t>
      </w:r>
      <w:proofErr w:type="spellStart"/>
      <w:r w:rsidRPr="00187054">
        <w:rPr>
          <w:rFonts w:ascii="Book Antiqua" w:hAnsi="Book Antiqua" w:cs="宋体"/>
          <w:i/>
          <w:iCs/>
          <w:kern w:val="0"/>
          <w:sz w:val="24"/>
          <w:szCs w:val="24"/>
        </w:rPr>
        <w:t>Inflamm</w:t>
      </w:r>
      <w:proofErr w:type="spellEnd"/>
      <w:r w:rsidRPr="00187054">
        <w:rPr>
          <w:rFonts w:ascii="Book Antiqua" w:hAnsi="Book Antiqua" w:cs="宋体"/>
          <w:i/>
          <w:iCs/>
          <w:kern w:val="0"/>
          <w:sz w:val="24"/>
          <w:szCs w:val="24"/>
        </w:rPr>
        <w:t xml:space="preserve"> Res</w:t>
      </w:r>
      <w:r w:rsidRPr="00187054">
        <w:rPr>
          <w:rFonts w:ascii="Book Antiqua" w:hAnsi="Book Antiqua" w:cs="宋体"/>
          <w:kern w:val="0"/>
          <w:sz w:val="24"/>
          <w:szCs w:val="24"/>
        </w:rPr>
        <w:t> 2013; </w:t>
      </w:r>
      <w:r w:rsidRPr="00187054">
        <w:rPr>
          <w:rFonts w:ascii="Book Antiqua" w:hAnsi="Book Antiqua" w:cs="宋体"/>
          <w:b/>
          <w:bCs/>
          <w:kern w:val="0"/>
          <w:sz w:val="24"/>
          <w:szCs w:val="24"/>
        </w:rPr>
        <w:t>62</w:t>
      </w:r>
      <w:r w:rsidRPr="00187054">
        <w:rPr>
          <w:rFonts w:ascii="Book Antiqua" w:hAnsi="Book Antiqua" w:cs="宋体"/>
          <w:kern w:val="0"/>
          <w:sz w:val="24"/>
          <w:szCs w:val="24"/>
        </w:rPr>
        <w:t>: 743-750 [PMID: 23652560 DOI: 10.1007/s00011-013-0629-9]</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26 </w:t>
      </w:r>
      <w:proofErr w:type="spellStart"/>
      <w:r w:rsidRPr="00187054">
        <w:rPr>
          <w:rFonts w:ascii="Book Antiqua" w:hAnsi="Book Antiqua" w:cs="宋体"/>
          <w:b/>
          <w:bCs/>
          <w:kern w:val="0"/>
          <w:sz w:val="24"/>
          <w:szCs w:val="24"/>
        </w:rPr>
        <w:t>Seiderer</w:t>
      </w:r>
      <w:proofErr w:type="spellEnd"/>
      <w:r w:rsidRPr="00187054">
        <w:rPr>
          <w:rFonts w:ascii="Book Antiqua" w:hAnsi="Book Antiqua" w:cs="宋体"/>
          <w:b/>
          <w:bCs/>
          <w:kern w:val="0"/>
          <w:sz w:val="24"/>
          <w:szCs w:val="24"/>
        </w:rPr>
        <w:t xml:space="preserve"> J</w:t>
      </w:r>
      <w:r w:rsidRPr="00187054">
        <w:rPr>
          <w:rFonts w:ascii="Book Antiqua" w:hAnsi="Book Antiqua" w:cs="宋体"/>
          <w:kern w:val="0"/>
          <w:sz w:val="24"/>
          <w:szCs w:val="24"/>
        </w:rPr>
        <w:t xml:space="preserve">, </w:t>
      </w:r>
      <w:proofErr w:type="spellStart"/>
      <w:r w:rsidRPr="00187054">
        <w:rPr>
          <w:rFonts w:ascii="Book Antiqua" w:hAnsi="Book Antiqua" w:cs="宋体"/>
          <w:kern w:val="0"/>
          <w:sz w:val="24"/>
          <w:szCs w:val="24"/>
        </w:rPr>
        <w:t>Elben</w:t>
      </w:r>
      <w:proofErr w:type="spellEnd"/>
      <w:r w:rsidRPr="00187054">
        <w:rPr>
          <w:rFonts w:ascii="Book Antiqua" w:hAnsi="Book Antiqua" w:cs="宋体"/>
          <w:kern w:val="0"/>
          <w:sz w:val="24"/>
          <w:szCs w:val="24"/>
        </w:rPr>
        <w:t xml:space="preserve"> I, </w:t>
      </w:r>
      <w:proofErr w:type="spellStart"/>
      <w:r w:rsidRPr="00187054">
        <w:rPr>
          <w:rFonts w:ascii="Book Antiqua" w:hAnsi="Book Antiqua" w:cs="宋体"/>
          <w:kern w:val="0"/>
          <w:sz w:val="24"/>
          <w:szCs w:val="24"/>
        </w:rPr>
        <w:t>Diegelmann</w:t>
      </w:r>
      <w:proofErr w:type="spellEnd"/>
      <w:r w:rsidRPr="00187054">
        <w:rPr>
          <w:rFonts w:ascii="Book Antiqua" w:hAnsi="Book Antiqua" w:cs="宋体"/>
          <w:kern w:val="0"/>
          <w:sz w:val="24"/>
          <w:szCs w:val="24"/>
        </w:rPr>
        <w:t xml:space="preserve"> J, </w:t>
      </w:r>
      <w:proofErr w:type="spellStart"/>
      <w:r w:rsidRPr="00187054">
        <w:rPr>
          <w:rFonts w:ascii="Book Antiqua" w:hAnsi="Book Antiqua" w:cs="宋体"/>
          <w:kern w:val="0"/>
          <w:sz w:val="24"/>
          <w:szCs w:val="24"/>
        </w:rPr>
        <w:t>Glas</w:t>
      </w:r>
      <w:proofErr w:type="spellEnd"/>
      <w:r w:rsidRPr="00187054">
        <w:rPr>
          <w:rFonts w:ascii="Book Antiqua" w:hAnsi="Book Antiqua" w:cs="宋体"/>
          <w:kern w:val="0"/>
          <w:sz w:val="24"/>
          <w:szCs w:val="24"/>
        </w:rPr>
        <w:t xml:space="preserve"> J, </w:t>
      </w:r>
      <w:proofErr w:type="spellStart"/>
      <w:r w:rsidRPr="00187054">
        <w:rPr>
          <w:rFonts w:ascii="Book Antiqua" w:hAnsi="Book Antiqua" w:cs="宋体"/>
          <w:kern w:val="0"/>
          <w:sz w:val="24"/>
          <w:szCs w:val="24"/>
        </w:rPr>
        <w:t>Stallhofer</w:t>
      </w:r>
      <w:proofErr w:type="spellEnd"/>
      <w:r w:rsidRPr="00187054">
        <w:rPr>
          <w:rFonts w:ascii="Book Antiqua" w:hAnsi="Book Antiqua" w:cs="宋体"/>
          <w:kern w:val="0"/>
          <w:sz w:val="24"/>
          <w:szCs w:val="24"/>
        </w:rPr>
        <w:t xml:space="preserve"> J, </w:t>
      </w:r>
      <w:proofErr w:type="spellStart"/>
      <w:r w:rsidRPr="00187054">
        <w:rPr>
          <w:rFonts w:ascii="Book Antiqua" w:hAnsi="Book Antiqua" w:cs="宋体"/>
          <w:kern w:val="0"/>
          <w:sz w:val="24"/>
          <w:szCs w:val="24"/>
        </w:rPr>
        <w:t>Tillack</w:t>
      </w:r>
      <w:proofErr w:type="spellEnd"/>
      <w:r w:rsidRPr="00187054">
        <w:rPr>
          <w:rFonts w:ascii="Book Antiqua" w:hAnsi="Book Antiqua" w:cs="宋体"/>
          <w:kern w:val="0"/>
          <w:sz w:val="24"/>
          <w:szCs w:val="24"/>
        </w:rPr>
        <w:t xml:space="preserve"> C, Pfennig S, </w:t>
      </w:r>
      <w:proofErr w:type="spellStart"/>
      <w:r w:rsidRPr="00187054">
        <w:rPr>
          <w:rFonts w:ascii="Book Antiqua" w:hAnsi="Book Antiqua" w:cs="宋体"/>
          <w:kern w:val="0"/>
          <w:sz w:val="24"/>
          <w:szCs w:val="24"/>
        </w:rPr>
        <w:t>Jürgens</w:t>
      </w:r>
      <w:proofErr w:type="spellEnd"/>
      <w:r w:rsidRPr="00187054">
        <w:rPr>
          <w:rFonts w:ascii="Book Antiqua" w:hAnsi="Book Antiqua" w:cs="宋体"/>
          <w:kern w:val="0"/>
          <w:sz w:val="24"/>
          <w:szCs w:val="24"/>
        </w:rPr>
        <w:t xml:space="preserve"> M, </w:t>
      </w:r>
      <w:proofErr w:type="spellStart"/>
      <w:r w:rsidRPr="00187054">
        <w:rPr>
          <w:rFonts w:ascii="Book Antiqua" w:hAnsi="Book Antiqua" w:cs="宋体"/>
          <w:kern w:val="0"/>
          <w:sz w:val="24"/>
          <w:szCs w:val="24"/>
        </w:rPr>
        <w:t>Schmechel</w:t>
      </w:r>
      <w:proofErr w:type="spellEnd"/>
      <w:r w:rsidRPr="00187054">
        <w:rPr>
          <w:rFonts w:ascii="Book Antiqua" w:hAnsi="Book Antiqua" w:cs="宋体"/>
          <w:kern w:val="0"/>
          <w:sz w:val="24"/>
          <w:szCs w:val="24"/>
        </w:rPr>
        <w:t xml:space="preserve"> S, Konrad A, </w:t>
      </w:r>
      <w:proofErr w:type="spellStart"/>
      <w:r w:rsidRPr="00187054">
        <w:rPr>
          <w:rFonts w:ascii="Book Antiqua" w:hAnsi="Book Antiqua" w:cs="宋体"/>
          <w:kern w:val="0"/>
          <w:sz w:val="24"/>
          <w:szCs w:val="24"/>
        </w:rPr>
        <w:t>Göke</w:t>
      </w:r>
      <w:proofErr w:type="spellEnd"/>
      <w:r w:rsidRPr="00187054">
        <w:rPr>
          <w:rFonts w:ascii="Book Antiqua" w:hAnsi="Book Antiqua" w:cs="宋体"/>
          <w:kern w:val="0"/>
          <w:sz w:val="24"/>
          <w:szCs w:val="24"/>
        </w:rPr>
        <w:t xml:space="preserve"> B, </w:t>
      </w:r>
      <w:proofErr w:type="spellStart"/>
      <w:r w:rsidRPr="00187054">
        <w:rPr>
          <w:rFonts w:ascii="Book Antiqua" w:hAnsi="Book Antiqua" w:cs="宋体"/>
          <w:kern w:val="0"/>
          <w:sz w:val="24"/>
          <w:szCs w:val="24"/>
        </w:rPr>
        <w:t>Ochsenkühn</w:t>
      </w:r>
      <w:proofErr w:type="spellEnd"/>
      <w:r w:rsidRPr="00187054">
        <w:rPr>
          <w:rFonts w:ascii="Book Antiqua" w:hAnsi="Book Antiqua" w:cs="宋体"/>
          <w:kern w:val="0"/>
          <w:sz w:val="24"/>
          <w:szCs w:val="24"/>
        </w:rPr>
        <w:t xml:space="preserve"> T, Müller-</w:t>
      </w:r>
      <w:proofErr w:type="spellStart"/>
      <w:r w:rsidRPr="00187054">
        <w:rPr>
          <w:rFonts w:ascii="Book Antiqua" w:hAnsi="Book Antiqua" w:cs="宋体"/>
          <w:kern w:val="0"/>
          <w:sz w:val="24"/>
          <w:szCs w:val="24"/>
        </w:rPr>
        <w:t>Myhsok</w:t>
      </w:r>
      <w:proofErr w:type="spellEnd"/>
      <w:r w:rsidRPr="00187054">
        <w:rPr>
          <w:rFonts w:ascii="Book Antiqua" w:hAnsi="Book Antiqua" w:cs="宋体"/>
          <w:kern w:val="0"/>
          <w:sz w:val="24"/>
          <w:szCs w:val="24"/>
        </w:rPr>
        <w:t xml:space="preserve"> B, </w:t>
      </w:r>
      <w:proofErr w:type="spellStart"/>
      <w:r w:rsidRPr="00187054">
        <w:rPr>
          <w:rFonts w:ascii="Book Antiqua" w:hAnsi="Book Antiqua" w:cs="宋体"/>
          <w:kern w:val="0"/>
          <w:sz w:val="24"/>
          <w:szCs w:val="24"/>
        </w:rPr>
        <w:t>Lohse</w:t>
      </w:r>
      <w:proofErr w:type="spellEnd"/>
      <w:r w:rsidRPr="00187054">
        <w:rPr>
          <w:rFonts w:ascii="Book Antiqua" w:hAnsi="Book Antiqua" w:cs="宋体"/>
          <w:kern w:val="0"/>
          <w:sz w:val="24"/>
          <w:szCs w:val="24"/>
        </w:rPr>
        <w:t xml:space="preserve"> P, </w:t>
      </w:r>
      <w:r w:rsidRPr="00187054">
        <w:rPr>
          <w:rFonts w:ascii="Book Antiqua" w:hAnsi="Book Antiqua" w:cs="宋体"/>
          <w:kern w:val="0"/>
          <w:sz w:val="24"/>
          <w:szCs w:val="24"/>
        </w:rPr>
        <w:lastRenderedPageBreak/>
        <w:t xml:space="preserve">Brand S. Role of the novel Th17 cytokine IL-17F in inflammatory bowel disease (IBD): </w:t>
      </w:r>
      <w:proofErr w:type="spellStart"/>
      <w:r w:rsidRPr="00187054">
        <w:rPr>
          <w:rFonts w:ascii="Book Antiqua" w:hAnsi="Book Antiqua" w:cs="宋体"/>
          <w:kern w:val="0"/>
          <w:sz w:val="24"/>
          <w:szCs w:val="24"/>
        </w:rPr>
        <w:t>upregulated</w:t>
      </w:r>
      <w:proofErr w:type="spellEnd"/>
      <w:r w:rsidRPr="00187054">
        <w:rPr>
          <w:rFonts w:ascii="Book Antiqua" w:hAnsi="Book Antiqua" w:cs="宋体"/>
          <w:kern w:val="0"/>
          <w:sz w:val="24"/>
          <w:szCs w:val="24"/>
        </w:rPr>
        <w:t xml:space="preserve"> colonic IL-17F expression in active </w:t>
      </w:r>
      <w:proofErr w:type="spellStart"/>
      <w:r w:rsidRPr="00187054">
        <w:rPr>
          <w:rFonts w:ascii="Book Antiqua" w:hAnsi="Book Antiqua" w:cs="宋体"/>
          <w:kern w:val="0"/>
          <w:sz w:val="24"/>
          <w:szCs w:val="24"/>
        </w:rPr>
        <w:t>Crohn's</w:t>
      </w:r>
      <w:proofErr w:type="spellEnd"/>
      <w:r w:rsidRPr="00187054">
        <w:rPr>
          <w:rFonts w:ascii="Book Antiqua" w:hAnsi="Book Antiqua" w:cs="宋体"/>
          <w:kern w:val="0"/>
          <w:sz w:val="24"/>
          <w:szCs w:val="24"/>
        </w:rPr>
        <w:t xml:space="preserve"> disease and analysis of the IL17F p.His161Arg polymorphism in IBD. </w:t>
      </w:r>
      <w:proofErr w:type="spellStart"/>
      <w:r w:rsidRPr="00187054">
        <w:rPr>
          <w:rFonts w:ascii="Book Antiqua" w:hAnsi="Book Antiqua" w:cs="宋体"/>
          <w:i/>
          <w:iCs/>
          <w:kern w:val="0"/>
          <w:sz w:val="24"/>
          <w:szCs w:val="24"/>
        </w:rPr>
        <w:t>Inflamm</w:t>
      </w:r>
      <w:proofErr w:type="spellEnd"/>
      <w:r w:rsidRPr="00187054">
        <w:rPr>
          <w:rFonts w:ascii="Book Antiqua" w:hAnsi="Book Antiqua" w:cs="宋体"/>
          <w:i/>
          <w:iCs/>
          <w:kern w:val="0"/>
          <w:sz w:val="24"/>
          <w:szCs w:val="24"/>
        </w:rPr>
        <w:t xml:space="preserve"> Bowel Dis</w:t>
      </w:r>
      <w:r w:rsidRPr="00187054">
        <w:rPr>
          <w:rFonts w:ascii="Book Antiqua" w:hAnsi="Book Antiqua" w:cs="宋体"/>
          <w:kern w:val="0"/>
          <w:sz w:val="24"/>
          <w:szCs w:val="24"/>
        </w:rPr>
        <w:t> 2008; </w:t>
      </w:r>
      <w:r w:rsidRPr="00187054">
        <w:rPr>
          <w:rFonts w:ascii="Book Antiqua" w:hAnsi="Book Antiqua" w:cs="宋体"/>
          <w:b/>
          <w:bCs/>
          <w:kern w:val="0"/>
          <w:sz w:val="24"/>
          <w:szCs w:val="24"/>
        </w:rPr>
        <w:t>14</w:t>
      </w:r>
      <w:r w:rsidRPr="00187054">
        <w:rPr>
          <w:rFonts w:ascii="Book Antiqua" w:hAnsi="Book Antiqua" w:cs="宋体"/>
          <w:kern w:val="0"/>
          <w:sz w:val="24"/>
          <w:szCs w:val="24"/>
        </w:rPr>
        <w:t>: 437-445 [PMID: 18088064 DOI: 10.1002/ibd.20339]</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27 </w:t>
      </w:r>
      <w:proofErr w:type="spellStart"/>
      <w:r w:rsidRPr="00187054">
        <w:rPr>
          <w:rFonts w:ascii="Book Antiqua" w:hAnsi="Book Antiqua" w:cs="宋体"/>
          <w:b/>
          <w:bCs/>
          <w:kern w:val="0"/>
          <w:sz w:val="24"/>
          <w:szCs w:val="24"/>
        </w:rPr>
        <w:t>Stang</w:t>
      </w:r>
      <w:proofErr w:type="spellEnd"/>
      <w:r w:rsidRPr="00187054">
        <w:rPr>
          <w:rFonts w:ascii="Book Antiqua" w:hAnsi="Book Antiqua" w:cs="宋体"/>
          <w:b/>
          <w:bCs/>
          <w:kern w:val="0"/>
          <w:sz w:val="24"/>
          <w:szCs w:val="24"/>
        </w:rPr>
        <w:t xml:space="preserve"> A</w:t>
      </w:r>
      <w:r w:rsidRPr="00187054">
        <w:rPr>
          <w:rFonts w:ascii="Book Antiqua" w:hAnsi="Book Antiqua" w:cs="宋体"/>
          <w:kern w:val="0"/>
          <w:sz w:val="24"/>
          <w:szCs w:val="24"/>
        </w:rPr>
        <w:t>. Critical evaluation of the Newcastle-Ottawa scale for the assessment of the quality of nonrandomized studies in meta-analyses. </w:t>
      </w:r>
      <w:proofErr w:type="spellStart"/>
      <w:r w:rsidRPr="00187054">
        <w:rPr>
          <w:rFonts w:ascii="Book Antiqua" w:hAnsi="Book Antiqua" w:cs="宋体"/>
          <w:i/>
          <w:iCs/>
          <w:kern w:val="0"/>
          <w:sz w:val="24"/>
          <w:szCs w:val="24"/>
        </w:rPr>
        <w:t>Eur</w:t>
      </w:r>
      <w:proofErr w:type="spellEnd"/>
      <w:r w:rsidRPr="00187054">
        <w:rPr>
          <w:rFonts w:ascii="Book Antiqua" w:hAnsi="Book Antiqua" w:cs="宋体"/>
          <w:i/>
          <w:iCs/>
          <w:kern w:val="0"/>
          <w:sz w:val="24"/>
          <w:szCs w:val="24"/>
        </w:rPr>
        <w:t xml:space="preserve"> J </w:t>
      </w:r>
      <w:proofErr w:type="spellStart"/>
      <w:r w:rsidRPr="00187054">
        <w:rPr>
          <w:rFonts w:ascii="Book Antiqua" w:hAnsi="Book Antiqua" w:cs="宋体"/>
          <w:i/>
          <w:iCs/>
          <w:kern w:val="0"/>
          <w:sz w:val="24"/>
          <w:szCs w:val="24"/>
        </w:rPr>
        <w:t>Epidemiol</w:t>
      </w:r>
      <w:proofErr w:type="spellEnd"/>
      <w:r w:rsidRPr="00187054">
        <w:rPr>
          <w:rFonts w:ascii="Book Antiqua" w:hAnsi="Book Antiqua" w:cs="宋体"/>
          <w:kern w:val="0"/>
          <w:sz w:val="24"/>
          <w:szCs w:val="24"/>
        </w:rPr>
        <w:t> 2010; </w:t>
      </w:r>
      <w:r w:rsidRPr="00187054">
        <w:rPr>
          <w:rFonts w:ascii="Book Antiqua" w:hAnsi="Book Antiqua" w:cs="宋体"/>
          <w:b/>
          <w:bCs/>
          <w:kern w:val="0"/>
          <w:sz w:val="24"/>
          <w:szCs w:val="24"/>
        </w:rPr>
        <w:t>25</w:t>
      </w:r>
      <w:r w:rsidRPr="00187054">
        <w:rPr>
          <w:rFonts w:ascii="Book Antiqua" w:hAnsi="Book Antiqua" w:cs="宋体"/>
          <w:kern w:val="0"/>
          <w:sz w:val="24"/>
          <w:szCs w:val="24"/>
        </w:rPr>
        <w:t>: 603-605 [PMID: 20652370 DOI: 10.1007/s10654-010-9491-z]</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28 </w:t>
      </w:r>
      <w:proofErr w:type="spellStart"/>
      <w:r w:rsidRPr="00187054">
        <w:rPr>
          <w:rFonts w:ascii="Book Antiqua" w:hAnsi="Book Antiqua" w:cs="宋体"/>
          <w:b/>
          <w:bCs/>
          <w:kern w:val="0"/>
          <w:sz w:val="24"/>
          <w:szCs w:val="24"/>
        </w:rPr>
        <w:t>Huedo</w:t>
      </w:r>
      <w:proofErr w:type="spellEnd"/>
      <w:r w:rsidRPr="00187054">
        <w:rPr>
          <w:rFonts w:ascii="Book Antiqua" w:hAnsi="Book Antiqua" w:cs="宋体"/>
          <w:b/>
          <w:bCs/>
          <w:kern w:val="0"/>
          <w:sz w:val="24"/>
          <w:szCs w:val="24"/>
        </w:rPr>
        <w:t>-Medina TB</w:t>
      </w:r>
      <w:r w:rsidRPr="00187054">
        <w:rPr>
          <w:rFonts w:ascii="Book Antiqua" w:hAnsi="Book Antiqua" w:cs="宋体"/>
          <w:kern w:val="0"/>
          <w:sz w:val="24"/>
          <w:szCs w:val="24"/>
        </w:rPr>
        <w:t>, Sánchez-</w:t>
      </w:r>
      <w:proofErr w:type="spellStart"/>
      <w:r w:rsidRPr="00187054">
        <w:rPr>
          <w:rFonts w:ascii="Book Antiqua" w:hAnsi="Book Antiqua" w:cs="宋体"/>
          <w:kern w:val="0"/>
          <w:sz w:val="24"/>
          <w:szCs w:val="24"/>
        </w:rPr>
        <w:t>Meca</w:t>
      </w:r>
      <w:proofErr w:type="spellEnd"/>
      <w:r w:rsidRPr="00187054">
        <w:rPr>
          <w:rFonts w:ascii="Book Antiqua" w:hAnsi="Book Antiqua" w:cs="宋体"/>
          <w:kern w:val="0"/>
          <w:sz w:val="24"/>
          <w:szCs w:val="24"/>
        </w:rPr>
        <w:t xml:space="preserve"> J, </w:t>
      </w:r>
      <w:proofErr w:type="spellStart"/>
      <w:r w:rsidRPr="00187054">
        <w:rPr>
          <w:rFonts w:ascii="Book Antiqua" w:hAnsi="Book Antiqua" w:cs="宋体"/>
          <w:kern w:val="0"/>
          <w:sz w:val="24"/>
          <w:szCs w:val="24"/>
        </w:rPr>
        <w:t>Marín-Martínez</w:t>
      </w:r>
      <w:proofErr w:type="spellEnd"/>
      <w:r w:rsidRPr="00187054">
        <w:rPr>
          <w:rFonts w:ascii="Book Antiqua" w:hAnsi="Book Antiqua" w:cs="宋体"/>
          <w:kern w:val="0"/>
          <w:sz w:val="24"/>
          <w:szCs w:val="24"/>
        </w:rPr>
        <w:t xml:space="preserve"> F, </w:t>
      </w:r>
      <w:proofErr w:type="spellStart"/>
      <w:r w:rsidRPr="00187054">
        <w:rPr>
          <w:rFonts w:ascii="Book Antiqua" w:hAnsi="Book Antiqua" w:cs="宋体"/>
          <w:kern w:val="0"/>
          <w:sz w:val="24"/>
          <w:szCs w:val="24"/>
        </w:rPr>
        <w:t>Botella</w:t>
      </w:r>
      <w:proofErr w:type="spellEnd"/>
      <w:r w:rsidRPr="00187054">
        <w:rPr>
          <w:rFonts w:ascii="Book Antiqua" w:hAnsi="Book Antiqua" w:cs="宋体"/>
          <w:kern w:val="0"/>
          <w:sz w:val="24"/>
          <w:szCs w:val="24"/>
        </w:rPr>
        <w:t xml:space="preserve"> J. Assessing heterogeneity in meta-analysis: Q statistic or I2 index? </w:t>
      </w:r>
      <w:proofErr w:type="spellStart"/>
      <w:r w:rsidRPr="00187054">
        <w:rPr>
          <w:rFonts w:ascii="Book Antiqua" w:hAnsi="Book Antiqua" w:cs="宋体"/>
          <w:i/>
          <w:iCs/>
          <w:kern w:val="0"/>
          <w:sz w:val="24"/>
          <w:szCs w:val="24"/>
        </w:rPr>
        <w:t>Psychol</w:t>
      </w:r>
      <w:proofErr w:type="spellEnd"/>
      <w:r w:rsidRPr="00187054">
        <w:rPr>
          <w:rFonts w:ascii="Book Antiqua" w:hAnsi="Book Antiqua" w:cs="宋体"/>
          <w:i/>
          <w:iCs/>
          <w:kern w:val="0"/>
          <w:sz w:val="24"/>
          <w:szCs w:val="24"/>
        </w:rPr>
        <w:t xml:space="preserve"> Methods</w:t>
      </w:r>
      <w:r w:rsidRPr="00187054">
        <w:rPr>
          <w:rFonts w:ascii="Book Antiqua" w:hAnsi="Book Antiqua" w:cs="宋体"/>
          <w:kern w:val="0"/>
          <w:sz w:val="24"/>
          <w:szCs w:val="24"/>
        </w:rPr>
        <w:t> 2006; </w:t>
      </w:r>
      <w:r w:rsidRPr="00187054">
        <w:rPr>
          <w:rFonts w:ascii="Book Antiqua" w:hAnsi="Book Antiqua" w:cs="宋体"/>
          <w:b/>
          <w:bCs/>
          <w:kern w:val="0"/>
          <w:sz w:val="24"/>
          <w:szCs w:val="24"/>
        </w:rPr>
        <w:t>11</w:t>
      </w:r>
      <w:r w:rsidRPr="00187054">
        <w:rPr>
          <w:rFonts w:ascii="Book Antiqua" w:hAnsi="Book Antiqua" w:cs="宋体"/>
          <w:kern w:val="0"/>
          <w:sz w:val="24"/>
          <w:szCs w:val="24"/>
        </w:rPr>
        <w:t>: 193-206 [PMID: 16784338 DOI: 10.1037/1082-989X.11.2.193]</w:t>
      </w:r>
    </w:p>
    <w:p w:rsidR="00DD257F" w:rsidRPr="00187054" w:rsidRDefault="00DD257F" w:rsidP="00677DE1">
      <w:pPr>
        <w:widowControl/>
        <w:spacing w:line="360" w:lineRule="auto"/>
        <w:rPr>
          <w:rFonts w:ascii="Book Antiqua" w:hAnsi="Book Antiqua" w:cs="宋体"/>
          <w:kern w:val="0"/>
          <w:sz w:val="24"/>
          <w:szCs w:val="24"/>
        </w:rPr>
      </w:pPr>
      <w:proofErr w:type="gramStart"/>
      <w:r w:rsidRPr="00187054">
        <w:rPr>
          <w:rFonts w:ascii="Book Antiqua" w:hAnsi="Book Antiqua" w:cs="宋体"/>
          <w:kern w:val="0"/>
          <w:sz w:val="24"/>
          <w:szCs w:val="24"/>
        </w:rPr>
        <w:t>29 </w:t>
      </w:r>
      <w:r w:rsidRPr="00187054">
        <w:rPr>
          <w:rFonts w:ascii="Book Antiqua" w:hAnsi="Book Antiqua" w:cs="宋体"/>
          <w:b/>
          <w:bCs/>
          <w:kern w:val="0"/>
          <w:sz w:val="24"/>
          <w:szCs w:val="24"/>
        </w:rPr>
        <w:t>Peters JL</w:t>
      </w:r>
      <w:r w:rsidRPr="00187054">
        <w:rPr>
          <w:rFonts w:ascii="Book Antiqua" w:hAnsi="Book Antiqua" w:cs="宋体"/>
          <w:kern w:val="0"/>
          <w:sz w:val="24"/>
          <w:szCs w:val="24"/>
        </w:rPr>
        <w:t>, Sutton AJ, Jones DR, Abrams KR, Rushton L. Comparison of two methods to detect publication bias in meta-analysis.</w:t>
      </w:r>
      <w:proofErr w:type="gramEnd"/>
      <w:r w:rsidRPr="00187054">
        <w:rPr>
          <w:rFonts w:ascii="Book Antiqua" w:hAnsi="Book Antiqua" w:cs="宋体"/>
          <w:kern w:val="0"/>
          <w:sz w:val="24"/>
          <w:szCs w:val="24"/>
        </w:rPr>
        <w:t> </w:t>
      </w:r>
      <w:r w:rsidRPr="00187054">
        <w:rPr>
          <w:rFonts w:ascii="Book Antiqua" w:hAnsi="Book Antiqua" w:cs="宋体"/>
          <w:i/>
          <w:iCs/>
          <w:kern w:val="0"/>
          <w:sz w:val="24"/>
          <w:szCs w:val="24"/>
        </w:rPr>
        <w:t>JAMA</w:t>
      </w:r>
      <w:r w:rsidRPr="00187054">
        <w:rPr>
          <w:rFonts w:ascii="Book Antiqua" w:hAnsi="Book Antiqua" w:cs="宋体"/>
          <w:kern w:val="0"/>
          <w:sz w:val="24"/>
          <w:szCs w:val="24"/>
        </w:rPr>
        <w:t> 2006; </w:t>
      </w:r>
      <w:r w:rsidRPr="00187054">
        <w:rPr>
          <w:rFonts w:ascii="Book Antiqua" w:hAnsi="Book Antiqua" w:cs="宋体"/>
          <w:b/>
          <w:bCs/>
          <w:kern w:val="0"/>
          <w:sz w:val="24"/>
          <w:szCs w:val="24"/>
        </w:rPr>
        <w:t>295</w:t>
      </w:r>
      <w:r w:rsidRPr="00187054">
        <w:rPr>
          <w:rFonts w:ascii="Book Antiqua" w:hAnsi="Book Antiqua" w:cs="宋体"/>
          <w:kern w:val="0"/>
          <w:sz w:val="24"/>
          <w:szCs w:val="24"/>
        </w:rPr>
        <w:t>: 676-680 [PMID: 16467236 DOI: 10.1001/jama.295.6.676]</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30</w:t>
      </w:r>
      <w:r w:rsidRPr="00187054">
        <w:rPr>
          <w:rFonts w:ascii="Book Antiqua" w:hAnsi="Book Antiqua" w:cs="宋体"/>
          <w:b/>
          <w:kern w:val="0"/>
          <w:sz w:val="24"/>
          <w:szCs w:val="24"/>
        </w:rPr>
        <w:t xml:space="preserve"> Liang XJ,</w:t>
      </w:r>
      <w:r w:rsidRPr="00187054">
        <w:rPr>
          <w:rFonts w:ascii="Book Antiqua" w:hAnsi="Book Antiqua" w:cs="宋体"/>
          <w:kern w:val="0"/>
          <w:sz w:val="24"/>
          <w:szCs w:val="24"/>
        </w:rPr>
        <w:t xml:space="preserve"> Ma ZL, Zeng YJ. The clinical significance of interleukin 4 &amp; interleukin 17's blood plasma level in patients with ulcerative colitis. </w:t>
      </w:r>
      <w:proofErr w:type="spellStart"/>
      <w:r w:rsidRPr="00187054">
        <w:rPr>
          <w:rFonts w:ascii="Book Antiqua" w:hAnsi="Book Antiqua" w:cs="宋体"/>
          <w:i/>
          <w:kern w:val="0"/>
          <w:sz w:val="24"/>
          <w:szCs w:val="24"/>
        </w:rPr>
        <w:t>Youjiang</w:t>
      </w:r>
      <w:proofErr w:type="spellEnd"/>
      <w:r w:rsidRPr="00187054">
        <w:rPr>
          <w:rFonts w:ascii="Book Antiqua" w:hAnsi="Book Antiqua" w:cs="宋体"/>
          <w:i/>
          <w:kern w:val="0"/>
          <w:sz w:val="24"/>
          <w:szCs w:val="24"/>
        </w:rPr>
        <w:t xml:space="preserve"> </w:t>
      </w:r>
      <w:proofErr w:type="spellStart"/>
      <w:r>
        <w:rPr>
          <w:rFonts w:ascii="Book Antiqua" w:hAnsi="Book Antiqua" w:cs="宋体"/>
          <w:i/>
          <w:kern w:val="0"/>
          <w:sz w:val="24"/>
          <w:szCs w:val="24"/>
        </w:rPr>
        <w:t>Yixue</w:t>
      </w:r>
      <w:proofErr w:type="spellEnd"/>
      <w:r>
        <w:rPr>
          <w:rFonts w:ascii="Book Antiqua" w:hAnsi="Book Antiqua" w:cs="宋体"/>
          <w:i/>
          <w:kern w:val="0"/>
          <w:sz w:val="24"/>
          <w:szCs w:val="24"/>
        </w:rPr>
        <w:t xml:space="preserve"> </w:t>
      </w:r>
      <w:proofErr w:type="spellStart"/>
      <w:r>
        <w:rPr>
          <w:rFonts w:ascii="Book Antiqua" w:hAnsi="Book Antiqua" w:cs="宋体"/>
          <w:i/>
          <w:kern w:val="0"/>
          <w:sz w:val="24"/>
          <w:szCs w:val="24"/>
        </w:rPr>
        <w:t>Zazhi</w:t>
      </w:r>
      <w:proofErr w:type="spellEnd"/>
      <w:r>
        <w:rPr>
          <w:rFonts w:ascii="Book Antiqua" w:hAnsi="Book Antiqua" w:cs="宋体"/>
          <w:i/>
          <w:kern w:val="0"/>
          <w:sz w:val="24"/>
          <w:szCs w:val="24"/>
        </w:rPr>
        <w:t xml:space="preserve"> </w:t>
      </w:r>
      <w:r w:rsidRPr="00187054">
        <w:rPr>
          <w:rFonts w:ascii="Book Antiqua" w:hAnsi="Book Antiqua" w:cs="宋体"/>
          <w:kern w:val="0"/>
          <w:sz w:val="24"/>
          <w:szCs w:val="24"/>
        </w:rPr>
        <w:t xml:space="preserve">2005; </w:t>
      </w:r>
      <w:r w:rsidRPr="00187054">
        <w:rPr>
          <w:rFonts w:ascii="Book Antiqua" w:hAnsi="Book Antiqua" w:cs="宋体"/>
          <w:b/>
          <w:kern w:val="0"/>
          <w:sz w:val="24"/>
          <w:szCs w:val="24"/>
        </w:rPr>
        <w:t>33</w:t>
      </w:r>
      <w:r w:rsidRPr="00187054">
        <w:rPr>
          <w:rFonts w:ascii="Book Antiqua" w:hAnsi="Book Antiqua" w:cs="宋体"/>
          <w:kern w:val="0"/>
          <w:sz w:val="24"/>
          <w:szCs w:val="24"/>
        </w:rPr>
        <w:t>: 6-8</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31 </w:t>
      </w:r>
      <w:proofErr w:type="spellStart"/>
      <w:r w:rsidRPr="00187054">
        <w:rPr>
          <w:rFonts w:ascii="Book Antiqua" w:hAnsi="Book Antiqua" w:cs="宋体"/>
          <w:b/>
          <w:bCs/>
          <w:kern w:val="0"/>
          <w:sz w:val="24"/>
          <w:szCs w:val="24"/>
        </w:rPr>
        <w:t>Rovedatti</w:t>
      </w:r>
      <w:proofErr w:type="spellEnd"/>
      <w:r w:rsidRPr="00187054">
        <w:rPr>
          <w:rFonts w:ascii="Book Antiqua" w:hAnsi="Book Antiqua" w:cs="宋体"/>
          <w:b/>
          <w:bCs/>
          <w:kern w:val="0"/>
          <w:sz w:val="24"/>
          <w:szCs w:val="24"/>
        </w:rPr>
        <w:t xml:space="preserve"> L</w:t>
      </w:r>
      <w:r w:rsidRPr="00187054">
        <w:rPr>
          <w:rFonts w:ascii="Book Antiqua" w:hAnsi="Book Antiqua" w:cs="宋体"/>
          <w:kern w:val="0"/>
          <w:sz w:val="24"/>
          <w:szCs w:val="24"/>
        </w:rPr>
        <w:t xml:space="preserve">, </w:t>
      </w:r>
      <w:proofErr w:type="spellStart"/>
      <w:r w:rsidRPr="00187054">
        <w:rPr>
          <w:rFonts w:ascii="Book Antiqua" w:hAnsi="Book Antiqua" w:cs="宋体"/>
          <w:kern w:val="0"/>
          <w:sz w:val="24"/>
          <w:szCs w:val="24"/>
        </w:rPr>
        <w:t>Kudo</w:t>
      </w:r>
      <w:proofErr w:type="spellEnd"/>
      <w:r w:rsidRPr="00187054">
        <w:rPr>
          <w:rFonts w:ascii="Book Antiqua" w:hAnsi="Book Antiqua" w:cs="宋体"/>
          <w:kern w:val="0"/>
          <w:sz w:val="24"/>
          <w:szCs w:val="24"/>
        </w:rPr>
        <w:t xml:space="preserve"> T, </w:t>
      </w:r>
      <w:proofErr w:type="spellStart"/>
      <w:r w:rsidRPr="00187054">
        <w:rPr>
          <w:rFonts w:ascii="Book Antiqua" w:hAnsi="Book Antiqua" w:cs="宋体"/>
          <w:kern w:val="0"/>
          <w:sz w:val="24"/>
          <w:szCs w:val="24"/>
        </w:rPr>
        <w:t>Biancheri</w:t>
      </w:r>
      <w:proofErr w:type="spellEnd"/>
      <w:r w:rsidRPr="00187054">
        <w:rPr>
          <w:rFonts w:ascii="Book Antiqua" w:hAnsi="Book Antiqua" w:cs="宋体"/>
          <w:kern w:val="0"/>
          <w:sz w:val="24"/>
          <w:szCs w:val="24"/>
        </w:rPr>
        <w:t xml:space="preserve"> P, </w:t>
      </w:r>
      <w:proofErr w:type="spellStart"/>
      <w:r w:rsidRPr="00187054">
        <w:rPr>
          <w:rFonts w:ascii="Book Antiqua" w:hAnsi="Book Antiqua" w:cs="宋体"/>
          <w:kern w:val="0"/>
          <w:sz w:val="24"/>
          <w:szCs w:val="24"/>
        </w:rPr>
        <w:t>Sarra</w:t>
      </w:r>
      <w:proofErr w:type="spellEnd"/>
      <w:r w:rsidRPr="00187054">
        <w:rPr>
          <w:rFonts w:ascii="Book Antiqua" w:hAnsi="Book Antiqua" w:cs="宋体"/>
          <w:kern w:val="0"/>
          <w:sz w:val="24"/>
          <w:szCs w:val="24"/>
        </w:rPr>
        <w:t xml:space="preserve"> M, Knowles CH, </w:t>
      </w:r>
      <w:proofErr w:type="spellStart"/>
      <w:r w:rsidRPr="00187054">
        <w:rPr>
          <w:rFonts w:ascii="Book Antiqua" w:hAnsi="Book Antiqua" w:cs="宋体"/>
          <w:kern w:val="0"/>
          <w:sz w:val="24"/>
          <w:szCs w:val="24"/>
        </w:rPr>
        <w:t>Rampton</w:t>
      </w:r>
      <w:proofErr w:type="spellEnd"/>
      <w:r w:rsidRPr="00187054">
        <w:rPr>
          <w:rFonts w:ascii="Book Antiqua" w:hAnsi="Book Antiqua" w:cs="宋体"/>
          <w:kern w:val="0"/>
          <w:sz w:val="24"/>
          <w:szCs w:val="24"/>
        </w:rPr>
        <w:t xml:space="preserve"> DS, </w:t>
      </w:r>
      <w:proofErr w:type="spellStart"/>
      <w:r w:rsidRPr="00187054">
        <w:rPr>
          <w:rFonts w:ascii="Book Antiqua" w:hAnsi="Book Antiqua" w:cs="宋体"/>
          <w:kern w:val="0"/>
          <w:sz w:val="24"/>
          <w:szCs w:val="24"/>
        </w:rPr>
        <w:t>Corazza</w:t>
      </w:r>
      <w:proofErr w:type="spellEnd"/>
      <w:r w:rsidRPr="00187054">
        <w:rPr>
          <w:rFonts w:ascii="Book Antiqua" w:hAnsi="Book Antiqua" w:cs="宋体"/>
          <w:kern w:val="0"/>
          <w:sz w:val="24"/>
          <w:szCs w:val="24"/>
        </w:rPr>
        <w:t xml:space="preserve"> GR, </w:t>
      </w:r>
      <w:proofErr w:type="spellStart"/>
      <w:r w:rsidRPr="00187054">
        <w:rPr>
          <w:rFonts w:ascii="Book Antiqua" w:hAnsi="Book Antiqua" w:cs="宋体"/>
          <w:kern w:val="0"/>
          <w:sz w:val="24"/>
          <w:szCs w:val="24"/>
        </w:rPr>
        <w:t>Monteleone</w:t>
      </w:r>
      <w:proofErr w:type="spellEnd"/>
      <w:r w:rsidRPr="00187054">
        <w:rPr>
          <w:rFonts w:ascii="Book Antiqua" w:hAnsi="Book Antiqua" w:cs="宋体"/>
          <w:kern w:val="0"/>
          <w:sz w:val="24"/>
          <w:szCs w:val="24"/>
        </w:rPr>
        <w:t xml:space="preserve"> G, Di </w:t>
      </w:r>
      <w:proofErr w:type="spellStart"/>
      <w:r w:rsidRPr="00187054">
        <w:rPr>
          <w:rFonts w:ascii="Book Antiqua" w:hAnsi="Book Antiqua" w:cs="宋体"/>
          <w:kern w:val="0"/>
          <w:sz w:val="24"/>
          <w:szCs w:val="24"/>
        </w:rPr>
        <w:t>Sabatino</w:t>
      </w:r>
      <w:proofErr w:type="spellEnd"/>
      <w:r w:rsidRPr="00187054">
        <w:rPr>
          <w:rFonts w:ascii="Book Antiqua" w:hAnsi="Book Antiqua" w:cs="宋体"/>
          <w:kern w:val="0"/>
          <w:sz w:val="24"/>
          <w:szCs w:val="24"/>
        </w:rPr>
        <w:t xml:space="preserve"> A, Macdonald TT. </w:t>
      </w:r>
      <w:proofErr w:type="gramStart"/>
      <w:r w:rsidRPr="00187054">
        <w:rPr>
          <w:rFonts w:ascii="Book Antiqua" w:hAnsi="Book Antiqua" w:cs="宋体"/>
          <w:kern w:val="0"/>
          <w:sz w:val="24"/>
          <w:szCs w:val="24"/>
        </w:rPr>
        <w:t>Differential regulation of interleukin 17 and interferon gamma production in inflammatory bowel disease.</w:t>
      </w:r>
      <w:proofErr w:type="gramEnd"/>
      <w:r w:rsidRPr="00187054">
        <w:rPr>
          <w:rFonts w:ascii="Book Antiqua" w:hAnsi="Book Antiqua" w:cs="宋体"/>
          <w:kern w:val="0"/>
          <w:sz w:val="24"/>
          <w:szCs w:val="24"/>
        </w:rPr>
        <w:t> </w:t>
      </w:r>
      <w:r w:rsidRPr="00187054">
        <w:rPr>
          <w:rFonts w:ascii="Book Antiqua" w:hAnsi="Book Antiqua" w:cs="宋体"/>
          <w:i/>
          <w:iCs/>
          <w:kern w:val="0"/>
          <w:sz w:val="24"/>
          <w:szCs w:val="24"/>
        </w:rPr>
        <w:t>Gut</w:t>
      </w:r>
      <w:r w:rsidRPr="00187054">
        <w:rPr>
          <w:rFonts w:ascii="Book Antiqua" w:hAnsi="Book Antiqua" w:cs="宋体"/>
          <w:kern w:val="0"/>
          <w:sz w:val="24"/>
          <w:szCs w:val="24"/>
        </w:rPr>
        <w:t> 2009; </w:t>
      </w:r>
      <w:r w:rsidRPr="00187054">
        <w:rPr>
          <w:rFonts w:ascii="Book Antiqua" w:hAnsi="Book Antiqua" w:cs="宋体"/>
          <w:b/>
          <w:bCs/>
          <w:kern w:val="0"/>
          <w:sz w:val="24"/>
          <w:szCs w:val="24"/>
        </w:rPr>
        <w:t>58</w:t>
      </w:r>
      <w:r w:rsidRPr="00187054">
        <w:rPr>
          <w:rFonts w:ascii="Book Antiqua" w:hAnsi="Book Antiqua" w:cs="宋体"/>
          <w:kern w:val="0"/>
          <w:sz w:val="24"/>
          <w:szCs w:val="24"/>
        </w:rPr>
        <w:t>: 1629-1636 [PMID: 19740775 DOI: 10.1136/gut.2009.182170]</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32</w:t>
      </w:r>
      <w:r w:rsidRPr="00187054">
        <w:rPr>
          <w:rFonts w:ascii="Book Antiqua" w:hAnsi="Book Antiqua" w:cs="宋体"/>
          <w:b/>
          <w:kern w:val="0"/>
          <w:sz w:val="24"/>
          <w:szCs w:val="24"/>
        </w:rPr>
        <w:t xml:space="preserve"> He Y, </w:t>
      </w:r>
      <w:r w:rsidRPr="00187054">
        <w:rPr>
          <w:rFonts w:ascii="Book Antiqua" w:hAnsi="Book Antiqua" w:cs="宋体"/>
          <w:kern w:val="0"/>
          <w:sz w:val="24"/>
          <w:szCs w:val="24"/>
        </w:rPr>
        <w:t xml:space="preserve">Li CM, </w:t>
      </w:r>
      <w:proofErr w:type="spellStart"/>
      <w:r w:rsidRPr="00187054">
        <w:rPr>
          <w:rFonts w:ascii="Book Antiqua" w:hAnsi="Book Antiqua" w:cs="宋体"/>
          <w:kern w:val="0"/>
          <w:sz w:val="24"/>
          <w:szCs w:val="24"/>
        </w:rPr>
        <w:t>Hou</w:t>
      </w:r>
      <w:proofErr w:type="spellEnd"/>
      <w:r w:rsidRPr="00187054">
        <w:rPr>
          <w:rFonts w:ascii="Book Antiqua" w:hAnsi="Book Antiqua" w:cs="宋体"/>
          <w:kern w:val="0"/>
          <w:sz w:val="24"/>
          <w:szCs w:val="24"/>
        </w:rPr>
        <w:t xml:space="preserve"> FX, Liu YJ. </w:t>
      </w:r>
      <w:proofErr w:type="gramStart"/>
      <w:r w:rsidRPr="00187054">
        <w:rPr>
          <w:rFonts w:ascii="Book Antiqua" w:hAnsi="Book Antiqua" w:cs="宋体"/>
          <w:kern w:val="0"/>
          <w:sz w:val="24"/>
          <w:szCs w:val="24"/>
        </w:rPr>
        <w:t xml:space="preserve">Expression of IL-17 type </w:t>
      </w:r>
      <w:proofErr w:type="spellStart"/>
      <w:r w:rsidRPr="00187054">
        <w:rPr>
          <w:rFonts w:ascii="Book Antiqua" w:hAnsi="Book Antiqua" w:cs="宋体"/>
          <w:kern w:val="0"/>
          <w:sz w:val="24"/>
          <w:szCs w:val="24"/>
        </w:rPr>
        <w:t>cytokin</w:t>
      </w:r>
      <w:proofErr w:type="spellEnd"/>
      <w:r w:rsidRPr="00187054">
        <w:rPr>
          <w:rFonts w:ascii="Book Antiqua" w:hAnsi="Book Antiqua" w:cs="宋体"/>
          <w:kern w:val="0"/>
          <w:sz w:val="24"/>
          <w:szCs w:val="24"/>
        </w:rPr>
        <w:t xml:space="preserve"> and IFN-γ type </w:t>
      </w:r>
      <w:proofErr w:type="spellStart"/>
      <w:r w:rsidRPr="00187054">
        <w:rPr>
          <w:rFonts w:ascii="Book Antiqua" w:hAnsi="Book Antiqua" w:cs="宋体"/>
          <w:kern w:val="0"/>
          <w:sz w:val="24"/>
          <w:szCs w:val="24"/>
        </w:rPr>
        <w:t>cytokin</w:t>
      </w:r>
      <w:proofErr w:type="spellEnd"/>
      <w:r w:rsidRPr="00187054">
        <w:rPr>
          <w:rFonts w:ascii="Book Antiqua" w:hAnsi="Book Antiqua" w:cs="宋体"/>
          <w:kern w:val="0"/>
          <w:sz w:val="24"/>
          <w:szCs w:val="24"/>
        </w:rPr>
        <w:t xml:space="preserve"> in ulcerative </w:t>
      </w:r>
      <w:proofErr w:type="spellStart"/>
      <w:r w:rsidRPr="00187054">
        <w:rPr>
          <w:rFonts w:ascii="Book Antiqua" w:hAnsi="Book Antiqua" w:cs="宋体"/>
          <w:kern w:val="0"/>
          <w:sz w:val="24"/>
          <w:szCs w:val="24"/>
        </w:rPr>
        <w:t>clitis</w:t>
      </w:r>
      <w:proofErr w:type="spellEnd"/>
      <w:r w:rsidRPr="00187054">
        <w:rPr>
          <w:rFonts w:ascii="Book Antiqua" w:hAnsi="Book Antiqua" w:cs="宋体"/>
          <w:kern w:val="0"/>
          <w:sz w:val="24"/>
          <w:szCs w:val="24"/>
        </w:rPr>
        <w:t xml:space="preserve"> patients.</w:t>
      </w:r>
      <w:proofErr w:type="gramEnd"/>
      <w:r w:rsidRPr="00187054">
        <w:rPr>
          <w:rFonts w:ascii="Book Antiqua" w:hAnsi="Book Antiqua" w:cs="宋体"/>
          <w:kern w:val="0"/>
          <w:sz w:val="24"/>
          <w:szCs w:val="24"/>
        </w:rPr>
        <w:t xml:space="preserve"> </w:t>
      </w:r>
      <w:proofErr w:type="spellStart"/>
      <w:r w:rsidRPr="00187054">
        <w:rPr>
          <w:rFonts w:ascii="Book Antiqua" w:hAnsi="Book Antiqua" w:cs="宋体"/>
          <w:i/>
          <w:kern w:val="0"/>
          <w:sz w:val="24"/>
          <w:szCs w:val="24"/>
        </w:rPr>
        <w:t>Z</w:t>
      </w:r>
      <w:r w:rsidRPr="00187054">
        <w:rPr>
          <w:rFonts w:ascii="Book Antiqua" w:hAnsi="Book Antiqua" w:cs="宋体" w:hint="eastAsia"/>
          <w:i/>
          <w:kern w:val="0"/>
          <w:sz w:val="24"/>
          <w:szCs w:val="24"/>
        </w:rPr>
        <w:t>hongguo</w:t>
      </w:r>
      <w:proofErr w:type="spellEnd"/>
      <w:r w:rsidRPr="00187054">
        <w:rPr>
          <w:rFonts w:ascii="Book Antiqua" w:hAnsi="Book Antiqua" w:cs="宋体" w:hint="eastAsia"/>
          <w:i/>
          <w:kern w:val="0"/>
          <w:sz w:val="24"/>
          <w:szCs w:val="24"/>
        </w:rPr>
        <w:t xml:space="preserve"> </w:t>
      </w:r>
      <w:proofErr w:type="spellStart"/>
      <w:r w:rsidRPr="00187054">
        <w:rPr>
          <w:rFonts w:ascii="Book Antiqua" w:hAnsi="Book Antiqua" w:cs="宋体"/>
          <w:i/>
          <w:kern w:val="0"/>
          <w:sz w:val="24"/>
          <w:szCs w:val="24"/>
        </w:rPr>
        <w:t>Xiandai</w:t>
      </w:r>
      <w:proofErr w:type="spellEnd"/>
      <w:r w:rsidRPr="00187054">
        <w:rPr>
          <w:rFonts w:ascii="Book Antiqua" w:hAnsi="Book Antiqua" w:cs="宋体"/>
          <w:i/>
          <w:kern w:val="0"/>
          <w:sz w:val="24"/>
          <w:szCs w:val="24"/>
        </w:rPr>
        <w:t xml:space="preserve"> </w:t>
      </w:r>
      <w:proofErr w:type="spellStart"/>
      <w:r w:rsidRPr="00187054">
        <w:rPr>
          <w:rFonts w:ascii="Book Antiqua" w:hAnsi="Book Antiqua" w:cs="宋体"/>
          <w:i/>
          <w:kern w:val="0"/>
          <w:sz w:val="24"/>
          <w:szCs w:val="24"/>
        </w:rPr>
        <w:t>Yixue</w:t>
      </w:r>
      <w:proofErr w:type="spellEnd"/>
      <w:r w:rsidRPr="00187054">
        <w:rPr>
          <w:rFonts w:ascii="Book Antiqua" w:hAnsi="Book Antiqua" w:cs="宋体"/>
          <w:kern w:val="0"/>
          <w:sz w:val="24"/>
          <w:szCs w:val="24"/>
        </w:rPr>
        <w:t xml:space="preserve"> 2010; </w:t>
      </w:r>
      <w:r w:rsidRPr="00187054">
        <w:rPr>
          <w:rFonts w:ascii="Book Antiqua" w:hAnsi="Book Antiqua" w:cs="宋体"/>
          <w:b/>
          <w:kern w:val="0"/>
          <w:sz w:val="24"/>
          <w:szCs w:val="24"/>
        </w:rPr>
        <w:t>17</w:t>
      </w:r>
      <w:r w:rsidRPr="00187054">
        <w:rPr>
          <w:rFonts w:ascii="Book Antiqua" w:hAnsi="Book Antiqua" w:cs="宋体"/>
          <w:kern w:val="0"/>
          <w:sz w:val="24"/>
          <w:szCs w:val="24"/>
        </w:rPr>
        <w:t>: 36-37</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 xml:space="preserve">33 </w:t>
      </w:r>
      <w:r w:rsidRPr="00187054">
        <w:rPr>
          <w:rFonts w:ascii="Book Antiqua" w:hAnsi="Book Antiqua" w:cs="宋体"/>
          <w:b/>
          <w:kern w:val="0"/>
          <w:sz w:val="24"/>
          <w:szCs w:val="24"/>
        </w:rPr>
        <w:t xml:space="preserve">Xin L, </w:t>
      </w:r>
      <w:r w:rsidRPr="00187054">
        <w:rPr>
          <w:rFonts w:ascii="Book Antiqua" w:hAnsi="Book Antiqua" w:cs="宋体"/>
          <w:kern w:val="0"/>
          <w:sz w:val="24"/>
          <w:szCs w:val="24"/>
        </w:rPr>
        <w:t xml:space="preserve">Han Y, Wang ZH, Wang JH. </w:t>
      </w:r>
      <w:proofErr w:type="gramStart"/>
      <w:r w:rsidRPr="00187054">
        <w:rPr>
          <w:rFonts w:ascii="Book Antiqua" w:hAnsi="Book Antiqua" w:cs="宋体"/>
          <w:kern w:val="0"/>
          <w:sz w:val="24"/>
          <w:szCs w:val="24"/>
        </w:rPr>
        <w:t>Role of IL-17 and IL-23/IL-17 Immune-regulatory Pathway in the Pathogenesis of Ulcerative Colitis.</w:t>
      </w:r>
      <w:proofErr w:type="gramEnd"/>
      <w:r w:rsidRPr="00187054">
        <w:rPr>
          <w:rFonts w:ascii="Book Antiqua" w:hAnsi="Book Antiqua" w:cs="宋体"/>
          <w:kern w:val="0"/>
          <w:sz w:val="24"/>
          <w:szCs w:val="24"/>
        </w:rPr>
        <w:t xml:space="preserve"> </w:t>
      </w:r>
      <w:proofErr w:type="spellStart"/>
      <w:r w:rsidRPr="00187054">
        <w:rPr>
          <w:rFonts w:ascii="Book Antiqua" w:hAnsi="Book Antiqua" w:cs="宋体"/>
          <w:i/>
          <w:kern w:val="0"/>
          <w:sz w:val="24"/>
          <w:szCs w:val="24"/>
        </w:rPr>
        <w:t>X</w:t>
      </w:r>
      <w:r w:rsidRPr="00187054">
        <w:rPr>
          <w:rFonts w:ascii="Book Antiqua" w:hAnsi="Book Antiqua" w:cs="宋体" w:hint="eastAsia"/>
          <w:i/>
          <w:kern w:val="0"/>
          <w:sz w:val="24"/>
          <w:szCs w:val="24"/>
        </w:rPr>
        <w:t>inyixue</w:t>
      </w:r>
      <w:proofErr w:type="spellEnd"/>
      <w:r w:rsidRPr="00187054">
        <w:rPr>
          <w:rFonts w:ascii="Book Antiqua" w:hAnsi="Book Antiqua" w:cs="宋体" w:hint="eastAsia"/>
          <w:i/>
          <w:kern w:val="0"/>
          <w:sz w:val="24"/>
          <w:szCs w:val="24"/>
        </w:rPr>
        <w:t xml:space="preserve"> </w:t>
      </w:r>
      <w:proofErr w:type="spellStart"/>
      <w:r w:rsidRPr="00187054">
        <w:rPr>
          <w:rFonts w:ascii="Book Antiqua" w:hAnsi="Book Antiqua" w:cs="宋体"/>
          <w:i/>
          <w:kern w:val="0"/>
          <w:sz w:val="24"/>
          <w:szCs w:val="24"/>
        </w:rPr>
        <w:t>Zazhi</w:t>
      </w:r>
      <w:proofErr w:type="spellEnd"/>
      <w:r w:rsidRPr="00187054">
        <w:rPr>
          <w:rFonts w:ascii="Book Antiqua" w:hAnsi="Book Antiqua" w:cs="宋体"/>
          <w:i/>
          <w:kern w:val="0"/>
          <w:sz w:val="24"/>
          <w:szCs w:val="24"/>
        </w:rPr>
        <w:t xml:space="preserve"> </w:t>
      </w:r>
      <w:r w:rsidRPr="00187054">
        <w:rPr>
          <w:rFonts w:ascii="Book Antiqua" w:hAnsi="Book Antiqua" w:cs="宋体"/>
          <w:kern w:val="0"/>
          <w:sz w:val="24"/>
          <w:szCs w:val="24"/>
        </w:rPr>
        <w:t xml:space="preserve">2010; </w:t>
      </w:r>
      <w:r w:rsidRPr="00187054">
        <w:rPr>
          <w:rFonts w:ascii="Book Antiqua" w:hAnsi="Book Antiqua" w:cs="宋体"/>
          <w:b/>
          <w:kern w:val="0"/>
          <w:sz w:val="24"/>
          <w:szCs w:val="24"/>
        </w:rPr>
        <w:t>20</w:t>
      </w:r>
      <w:r w:rsidRPr="00187054">
        <w:rPr>
          <w:rFonts w:ascii="Book Antiqua" w:hAnsi="Book Antiqua" w:cs="宋体"/>
          <w:kern w:val="0"/>
          <w:sz w:val="24"/>
          <w:szCs w:val="24"/>
        </w:rPr>
        <w:t>: 538-541,534</w:t>
      </w:r>
    </w:p>
    <w:p w:rsidR="00DD257F" w:rsidRPr="00187054" w:rsidRDefault="00DD257F" w:rsidP="00677DE1">
      <w:pPr>
        <w:widowControl/>
        <w:spacing w:line="360" w:lineRule="auto"/>
        <w:rPr>
          <w:rFonts w:ascii="Book Antiqua" w:hAnsi="Book Antiqua" w:cs="宋体"/>
          <w:kern w:val="0"/>
          <w:sz w:val="24"/>
          <w:szCs w:val="24"/>
        </w:rPr>
      </w:pPr>
      <w:proofErr w:type="gramStart"/>
      <w:r w:rsidRPr="00187054">
        <w:rPr>
          <w:rFonts w:ascii="Book Antiqua" w:hAnsi="Book Antiqua" w:cs="宋体"/>
          <w:kern w:val="0"/>
          <w:sz w:val="24"/>
          <w:szCs w:val="24"/>
        </w:rPr>
        <w:t xml:space="preserve">34 </w:t>
      </w:r>
      <w:r w:rsidRPr="00187054">
        <w:rPr>
          <w:rFonts w:ascii="Book Antiqua" w:hAnsi="Book Antiqua" w:cs="宋体"/>
          <w:b/>
          <w:kern w:val="0"/>
          <w:sz w:val="24"/>
          <w:szCs w:val="24"/>
        </w:rPr>
        <w:t xml:space="preserve">Luo F, </w:t>
      </w:r>
      <w:r w:rsidRPr="00187054">
        <w:rPr>
          <w:rFonts w:ascii="Book Antiqua" w:hAnsi="Book Antiqua" w:cs="宋体"/>
          <w:kern w:val="0"/>
          <w:sz w:val="24"/>
          <w:szCs w:val="24"/>
        </w:rPr>
        <w:t xml:space="preserve">Wang C. Influence of </w:t>
      </w:r>
      <w:proofErr w:type="spellStart"/>
      <w:r w:rsidRPr="00187054">
        <w:rPr>
          <w:rFonts w:ascii="Book Antiqua" w:hAnsi="Book Antiqua" w:cs="宋体"/>
          <w:kern w:val="0"/>
          <w:sz w:val="24"/>
          <w:szCs w:val="24"/>
        </w:rPr>
        <w:t>olsalazine</w:t>
      </w:r>
      <w:proofErr w:type="spellEnd"/>
      <w:r w:rsidRPr="00187054">
        <w:rPr>
          <w:rFonts w:ascii="Book Antiqua" w:hAnsi="Book Antiqua" w:cs="宋体"/>
          <w:kern w:val="0"/>
          <w:sz w:val="24"/>
          <w:szCs w:val="24"/>
        </w:rPr>
        <w:t xml:space="preserve"> on TNF-α and IL-17 in patients with ulcerative colitis.</w:t>
      </w:r>
      <w:proofErr w:type="gramEnd"/>
      <w:r w:rsidRPr="00187054">
        <w:rPr>
          <w:rFonts w:ascii="Book Antiqua" w:hAnsi="Book Antiqua" w:cs="宋体"/>
          <w:kern w:val="0"/>
          <w:sz w:val="24"/>
          <w:szCs w:val="24"/>
        </w:rPr>
        <w:t xml:space="preserve"> </w:t>
      </w:r>
      <w:proofErr w:type="spellStart"/>
      <w:r w:rsidRPr="00187054">
        <w:rPr>
          <w:rFonts w:ascii="Book Antiqua" w:hAnsi="Book Antiqua" w:cs="宋体"/>
          <w:i/>
          <w:kern w:val="0"/>
          <w:sz w:val="24"/>
          <w:szCs w:val="24"/>
        </w:rPr>
        <w:t>Y</w:t>
      </w:r>
      <w:r w:rsidRPr="00187054">
        <w:rPr>
          <w:rFonts w:ascii="Book Antiqua" w:hAnsi="Book Antiqua" w:cs="宋体" w:hint="eastAsia"/>
          <w:i/>
          <w:kern w:val="0"/>
          <w:sz w:val="24"/>
          <w:szCs w:val="24"/>
        </w:rPr>
        <w:t>ixue</w:t>
      </w:r>
      <w:proofErr w:type="spellEnd"/>
      <w:r w:rsidRPr="00187054">
        <w:rPr>
          <w:rFonts w:ascii="Book Antiqua" w:hAnsi="Book Antiqua" w:cs="宋体" w:hint="eastAsia"/>
          <w:i/>
          <w:kern w:val="0"/>
          <w:sz w:val="24"/>
          <w:szCs w:val="24"/>
        </w:rPr>
        <w:t xml:space="preserve"> </w:t>
      </w:r>
      <w:proofErr w:type="spellStart"/>
      <w:r w:rsidRPr="00187054">
        <w:rPr>
          <w:rFonts w:ascii="Book Antiqua" w:hAnsi="Book Antiqua" w:cs="宋体"/>
          <w:i/>
          <w:kern w:val="0"/>
          <w:sz w:val="24"/>
          <w:szCs w:val="24"/>
        </w:rPr>
        <w:t>Luntan</w:t>
      </w:r>
      <w:proofErr w:type="spellEnd"/>
      <w:r w:rsidRPr="00187054">
        <w:rPr>
          <w:rFonts w:ascii="Book Antiqua" w:hAnsi="Book Antiqua" w:cs="宋体"/>
          <w:i/>
          <w:kern w:val="0"/>
          <w:sz w:val="24"/>
          <w:szCs w:val="24"/>
        </w:rPr>
        <w:t xml:space="preserve"> </w:t>
      </w:r>
      <w:proofErr w:type="spellStart"/>
      <w:r w:rsidRPr="00187054">
        <w:rPr>
          <w:rFonts w:ascii="Book Antiqua" w:hAnsi="Book Antiqua" w:cs="宋体"/>
          <w:i/>
          <w:kern w:val="0"/>
          <w:sz w:val="24"/>
          <w:szCs w:val="24"/>
        </w:rPr>
        <w:t>Zazhi</w:t>
      </w:r>
      <w:proofErr w:type="spellEnd"/>
      <w:r w:rsidRPr="00187054">
        <w:rPr>
          <w:rFonts w:ascii="Book Antiqua" w:hAnsi="Book Antiqua" w:cs="宋体"/>
          <w:kern w:val="0"/>
          <w:sz w:val="24"/>
          <w:szCs w:val="24"/>
        </w:rPr>
        <w:t xml:space="preserve"> 2011; </w:t>
      </w:r>
      <w:r w:rsidRPr="00187054">
        <w:rPr>
          <w:rFonts w:ascii="Book Antiqua" w:hAnsi="Book Antiqua" w:cs="宋体"/>
          <w:b/>
          <w:kern w:val="0"/>
          <w:sz w:val="24"/>
          <w:szCs w:val="24"/>
        </w:rPr>
        <w:t>32</w:t>
      </w:r>
      <w:r w:rsidRPr="00187054">
        <w:rPr>
          <w:rFonts w:ascii="Book Antiqua" w:hAnsi="Book Antiqua" w:cs="宋体"/>
          <w:kern w:val="0"/>
          <w:sz w:val="24"/>
          <w:szCs w:val="24"/>
        </w:rPr>
        <w:t>: 48-49</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 xml:space="preserve">35 </w:t>
      </w:r>
      <w:r w:rsidRPr="00187054">
        <w:rPr>
          <w:rFonts w:ascii="Book Antiqua" w:hAnsi="Book Antiqua" w:cs="宋体"/>
          <w:b/>
          <w:kern w:val="0"/>
          <w:sz w:val="24"/>
          <w:szCs w:val="24"/>
        </w:rPr>
        <w:t xml:space="preserve">Zhen ZD, </w:t>
      </w:r>
      <w:r w:rsidRPr="00187054">
        <w:rPr>
          <w:rFonts w:ascii="Book Antiqua" w:hAnsi="Book Antiqua" w:cs="宋体"/>
          <w:kern w:val="0"/>
          <w:sz w:val="24"/>
          <w:szCs w:val="24"/>
        </w:rPr>
        <w:t>Wan XQ, Liu LY. Serum contents of IL-23 and IL-17 in the patients with ulcerative colitis and the clinical significance.</w:t>
      </w:r>
      <w:r>
        <w:rPr>
          <w:rFonts w:ascii="Book Antiqua" w:hAnsi="Book Antiqua" w:cs="宋体" w:hint="eastAsia"/>
          <w:kern w:val="0"/>
          <w:sz w:val="24"/>
          <w:szCs w:val="24"/>
        </w:rPr>
        <w:t xml:space="preserve"> </w:t>
      </w:r>
      <w:proofErr w:type="spellStart"/>
      <w:r w:rsidRPr="00187054">
        <w:rPr>
          <w:rFonts w:ascii="Book Antiqua" w:hAnsi="Book Antiqua" w:cs="宋体"/>
          <w:i/>
          <w:kern w:val="0"/>
          <w:sz w:val="24"/>
          <w:szCs w:val="24"/>
        </w:rPr>
        <w:t>Xibao</w:t>
      </w:r>
      <w:proofErr w:type="spellEnd"/>
      <w:r w:rsidRPr="00187054">
        <w:rPr>
          <w:rFonts w:ascii="Book Antiqua" w:hAnsi="Book Antiqua" w:cs="宋体"/>
          <w:i/>
          <w:kern w:val="0"/>
          <w:sz w:val="24"/>
          <w:szCs w:val="24"/>
        </w:rPr>
        <w:t xml:space="preserve"> Yu </w:t>
      </w:r>
      <w:proofErr w:type="spellStart"/>
      <w:r w:rsidRPr="00187054">
        <w:rPr>
          <w:rFonts w:ascii="Book Antiqua" w:hAnsi="Book Antiqua" w:cs="宋体"/>
          <w:i/>
          <w:kern w:val="0"/>
          <w:sz w:val="24"/>
          <w:szCs w:val="24"/>
        </w:rPr>
        <w:t>Fenzimianyixue</w:t>
      </w:r>
      <w:proofErr w:type="spellEnd"/>
      <w:r w:rsidRPr="00187054">
        <w:rPr>
          <w:rFonts w:ascii="Book Antiqua" w:hAnsi="Book Antiqua" w:cs="宋体"/>
          <w:i/>
          <w:kern w:val="0"/>
          <w:sz w:val="24"/>
          <w:szCs w:val="24"/>
        </w:rPr>
        <w:t xml:space="preserve"> </w:t>
      </w:r>
      <w:proofErr w:type="spellStart"/>
      <w:r w:rsidRPr="00187054">
        <w:rPr>
          <w:rFonts w:ascii="Book Antiqua" w:hAnsi="Book Antiqua" w:cs="宋体"/>
          <w:i/>
          <w:kern w:val="0"/>
          <w:sz w:val="24"/>
          <w:szCs w:val="24"/>
        </w:rPr>
        <w:t>Zazhi</w:t>
      </w:r>
      <w:proofErr w:type="spellEnd"/>
      <w:r w:rsidRPr="00187054">
        <w:rPr>
          <w:rFonts w:ascii="Book Antiqua" w:hAnsi="Book Antiqua" w:cs="宋体"/>
          <w:kern w:val="0"/>
          <w:sz w:val="24"/>
          <w:szCs w:val="24"/>
        </w:rPr>
        <w:t xml:space="preserve"> 2011; </w:t>
      </w:r>
      <w:r w:rsidRPr="00187054">
        <w:rPr>
          <w:rFonts w:ascii="Book Antiqua" w:hAnsi="Book Antiqua" w:cs="宋体"/>
          <w:b/>
          <w:kern w:val="0"/>
          <w:sz w:val="24"/>
          <w:szCs w:val="24"/>
        </w:rPr>
        <w:t>27</w:t>
      </w:r>
      <w:r w:rsidRPr="00187054">
        <w:rPr>
          <w:rFonts w:ascii="Book Antiqua" w:hAnsi="Book Antiqua" w:cs="宋体"/>
          <w:kern w:val="0"/>
          <w:sz w:val="24"/>
          <w:szCs w:val="24"/>
        </w:rPr>
        <w:t>: 203-204</w:t>
      </w:r>
    </w:p>
    <w:p w:rsidR="00DD257F" w:rsidRPr="00187054" w:rsidRDefault="00DD257F" w:rsidP="00677DE1">
      <w:pPr>
        <w:widowControl/>
        <w:spacing w:line="360" w:lineRule="auto"/>
        <w:rPr>
          <w:rFonts w:ascii="Book Antiqua" w:hAnsi="Book Antiqua" w:cs="宋体"/>
          <w:kern w:val="0"/>
          <w:sz w:val="24"/>
          <w:szCs w:val="24"/>
        </w:rPr>
      </w:pPr>
      <w:proofErr w:type="gramStart"/>
      <w:r w:rsidRPr="00187054">
        <w:rPr>
          <w:rFonts w:ascii="Book Antiqua" w:hAnsi="Book Antiqua" w:cs="宋体"/>
          <w:kern w:val="0"/>
          <w:sz w:val="24"/>
          <w:szCs w:val="24"/>
        </w:rPr>
        <w:lastRenderedPageBreak/>
        <w:t xml:space="preserve">36 </w:t>
      </w:r>
      <w:r w:rsidRPr="00187054">
        <w:rPr>
          <w:rFonts w:ascii="Book Antiqua" w:hAnsi="Book Antiqua" w:cs="宋体"/>
          <w:b/>
          <w:kern w:val="0"/>
          <w:sz w:val="24"/>
          <w:szCs w:val="24"/>
        </w:rPr>
        <w:t>Chen JH.</w:t>
      </w:r>
      <w:proofErr w:type="gramEnd"/>
      <w:r w:rsidRPr="00187054">
        <w:rPr>
          <w:rFonts w:ascii="Book Antiqua" w:hAnsi="Book Antiqua" w:cs="宋体"/>
          <w:kern w:val="0"/>
          <w:sz w:val="24"/>
          <w:szCs w:val="24"/>
        </w:rPr>
        <w:t xml:space="preserve"> Clinical significance and serum contents of IL-23, IL-17 and IL25in the patients with inflammatory bowel disease. </w:t>
      </w:r>
      <w:proofErr w:type="spellStart"/>
      <w:r w:rsidRPr="00187054">
        <w:rPr>
          <w:rFonts w:ascii="Book Antiqua" w:hAnsi="Book Antiqua" w:cs="宋体"/>
          <w:i/>
          <w:kern w:val="0"/>
          <w:sz w:val="24"/>
          <w:szCs w:val="24"/>
        </w:rPr>
        <w:t>Zhongguo</w:t>
      </w:r>
      <w:proofErr w:type="spellEnd"/>
      <w:r w:rsidRPr="00187054">
        <w:rPr>
          <w:rFonts w:ascii="Book Antiqua" w:hAnsi="Book Antiqua" w:cs="宋体"/>
          <w:i/>
          <w:kern w:val="0"/>
          <w:sz w:val="24"/>
          <w:szCs w:val="24"/>
        </w:rPr>
        <w:t xml:space="preserve"> </w:t>
      </w:r>
      <w:proofErr w:type="spellStart"/>
      <w:r w:rsidRPr="00187054">
        <w:rPr>
          <w:rFonts w:ascii="Book Antiqua" w:hAnsi="Book Antiqua" w:cs="宋体"/>
          <w:i/>
          <w:kern w:val="0"/>
          <w:sz w:val="24"/>
          <w:szCs w:val="24"/>
        </w:rPr>
        <w:t>Linchang</w:t>
      </w:r>
      <w:proofErr w:type="spellEnd"/>
      <w:r w:rsidRPr="00187054">
        <w:rPr>
          <w:rFonts w:ascii="Book Antiqua" w:hAnsi="Book Antiqua" w:cs="宋体"/>
          <w:i/>
          <w:kern w:val="0"/>
          <w:sz w:val="24"/>
          <w:szCs w:val="24"/>
        </w:rPr>
        <w:t xml:space="preserve"> </w:t>
      </w:r>
      <w:proofErr w:type="spellStart"/>
      <w:r w:rsidRPr="00187054">
        <w:rPr>
          <w:rFonts w:ascii="Book Antiqua" w:hAnsi="Book Antiqua" w:cs="宋体"/>
          <w:i/>
          <w:kern w:val="0"/>
          <w:sz w:val="24"/>
          <w:szCs w:val="24"/>
        </w:rPr>
        <w:t>Shiyong</w:t>
      </w:r>
      <w:proofErr w:type="spellEnd"/>
      <w:r w:rsidRPr="00187054">
        <w:rPr>
          <w:rFonts w:ascii="Book Antiqua" w:hAnsi="Book Antiqua" w:cs="宋体"/>
          <w:i/>
          <w:kern w:val="0"/>
          <w:sz w:val="24"/>
          <w:szCs w:val="24"/>
        </w:rPr>
        <w:t xml:space="preserve"> </w:t>
      </w:r>
      <w:proofErr w:type="spellStart"/>
      <w:r w:rsidRPr="00187054">
        <w:rPr>
          <w:rFonts w:ascii="Book Antiqua" w:hAnsi="Book Antiqua" w:cs="宋体"/>
          <w:i/>
          <w:kern w:val="0"/>
          <w:sz w:val="24"/>
          <w:szCs w:val="24"/>
        </w:rPr>
        <w:t>Zazhi</w:t>
      </w:r>
      <w:proofErr w:type="spellEnd"/>
      <w:r w:rsidRPr="00187054">
        <w:rPr>
          <w:rFonts w:ascii="Book Antiqua" w:hAnsi="Book Antiqua" w:cs="宋体"/>
          <w:kern w:val="0"/>
          <w:sz w:val="24"/>
          <w:szCs w:val="24"/>
        </w:rPr>
        <w:t xml:space="preserve"> </w:t>
      </w:r>
      <w:r>
        <w:rPr>
          <w:rFonts w:ascii="Book Antiqua" w:hAnsi="Book Antiqua" w:cs="宋体" w:hint="eastAsia"/>
          <w:kern w:val="0"/>
          <w:sz w:val="24"/>
          <w:szCs w:val="24"/>
        </w:rPr>
        <w:t>(</w:t>
      </w:r>
      <w:proofErr w:type="spellStart"/>
      <w:r>
        <w:rPr>
          <w:rFonts w:ascii="Book Antiqua" w:hAnsi="Book Antiqua" w:cs="宋体"/>
          <w:kern w:val="0"/>
          <w:sz w:val="24"/>
          <w:szCs w:val="24"/>
        </w:rPr>
        <w:t>Dianziban</w:t>
      </w:r>
      <w:proofErr w:type="spellEnd"/>
      <w:r>
        <w:rPr>
          <w:rFonts w:ascii="Book Antiqua" w:hAnsi="Book Antiqua" w:cs="宋体" w:hint="eastAsia"/>
          <w:kern w:val="0"/>
          <w:sz w:val="24"/>
          <w:szCs w:val="24"/>
        </w:rPr>
        <w:t xml:space="preserve">) </w:t>
      </w:r>
      <w:r w:rsidRPr="00187054">
        <w:rPr>
          <w:rFonts w:ascii="Book Antiqua" w:hAnsi="Book Antiqua" w:cs="宋体"/>
          <w:kern w:val="0"/>
          <w:sz w:val="24"/>
          <w:szCs w:val="24"/>
        </w:rPr>
        <w:t xml:space="preserve">2012; </w:t>
      </w:r>
      <w:r w:rsidRPr="00187054">
        <w:rPr>
          <w:rFonts w:ascii="Book Antiqua" w:hAnsi="Book Antiqua" w:cs="宋体"/>
          <w:b/>
          <w:kern w:val="0"/>
          <w:sz w:val="24"/>
          <w:szCs w:val="24"/>
        </w:rPr>
        <w:t>6</w:t>
      </w:r>
      <w:r w:rsidRPr="00187054">
        <w:rPr>
          <w:rFonts w:ascii="Book Antiqua" w:hAnsi="Book Antiqua" w:cs="宋体"/>
          <w:kern w:val="0"/>
          <w:sz w:val="24"/>
          <w:szCs w:val="24"/>
        </w:rPr>
        <w:t>: 698-699</w:t>
      </w:r>
    </w:p>
    <w:p w:rsidR="00DD257F" w:rsidRPr="00187054" w:rsidRDefault="00DD257F" w:rsidP="00677DE1">
      <w:pPr>
        <w:widowControl/>
        <w:spacing w:line="360" w:lineRule="auto"/>
        <w:rPr>
          <w:rFonts w:ascii="Book Antiqua" w:hAnsi="Book Antiqua" w:cs="宋体"/>
          <w:kern w:val="0"/>
          <w:sz w:val="24"/>
          <w:szCs w:val="24"/>
        </w:rPr>
      </w:pPr>
      <w:proofErr w:type="gramStart"/>
      <w:r w:rsidRPr="00187054">
        <w:rPr>
          <w:rFonts w:ascii="Book Antiqua" w:hAnsi="Book Antiqua" w:cs="宋体"/>
          <w:kern w:val="0"/>
          <w:sz w:val="24"/>
          <w:szCs w:val="24"/>
        </w:rPr>
        <w:t xml:space="preserve">37 </w:t>
      </w:r>
      <w:r w:rsidRPr="00187054">
        <w:rPr>
          <w:rFonts w:ascii="Book Antiqua" w:hAnsi="Book Antiqua" w:cs="宋体"/>
          <w:b/>
          <w:kern w:val="0"/>
          <w:sz w:val="24"/>
          <w:szCs w:val="24"/>
        </w:rPr>
        <w:t>Lin QC,</w:t>
      </w:r>
      <w:r w:rsidRPr="00187054">
        <w:rPr>
          <w:rFonts w:ascii="Book Antiqua" w:hAnsi="Book Antiqua" w:cs="宋体"/>
          <w:kern w:val="0"/>
          <w:sz w:val="24"/>
          <w:szCs w:val="24"/>
        </w:rPr>
        <w:t xml:space="preserve"> Liao BX, Huang FN. Expression of interleukin IL-4, IL-17 in ulcerative colitis.</w:t>
      </w:r>
      <w:proofErr w:type="gramEnd"/>
      <w:r w:rsidRPr="00187054">
        <w:rPr>
          <w:rFonts w:ascii="Book Antiqua" w:hAnsi="Book Antiqua" w:cs="宋体"/>
          <w:kern w:val="0"/>
          <w:sz w:val="24"/>
          <w:szCs w:val="24"/>
        </w:rPr>
        <w:t xml:space="preserve"> </w:t>
      </w:r>
      <w:proofErr w:type="spellStart"/>
      <w:r>
        <w:rPr>
          <w:rFonts w:ascii="Book Antiqua" w:hAnsi="Book Antiqua" w:cs="宋体"/>
          <w:i/>
          <w:kern w:val="0"/>
          <w:sz w:val="24"/>
          <w:szCs w:val="24"/>
        </w:rPr>
        <w:t>Z</w:t>
      </w:r>
      <w:r>
        <w:rPr>
          <w:rFonts w:ascii="Book Antiqua" w:hAnsi="Book Antiqua" w:cs="宋体" w:hint="eastAsia"/>
          <w:i/>
          <w:kern w:val="0"/>
          <w:sz w:val="24"/>
          <w:szCs w:val="24"/>
        </w:rPr>
        <w:t>hongguo</w:t>
      </w:r>
      <w:proofErr w:type="spellEnd"/>
      <w:r>
        <w:rPr>
          <w:rFonts w:ascii="Book Antiqua" w:hAnsi="Book Antiqua" w:cs="宋体" w:hint="eastAsia"/>
          <w:i/>
          <w:kern w:val="0"/>
          <w:sz w:val="24"/>
          <w:szCs w:val="24"/>
        </w:rPr>
        <w:t xml:space="preserve"> </w:t>
      </w:r>
      <w:proofErr w:type="spellStart"/>
      <w:r>
        <w:rPr>
          <w:rFonts w:ascii="Book Antiqua" w:hAnsi="Book Antiqua" w:cs="宋体"/>
          <w:i/>
          <w:kern w:val="0"/>
          <w:sz w:val="24"/>
          <w:szCs w:val="24"/>
        </w:rPr>
        <w:t>Yixue</w:t>
      </w:r>
      <w:proofErr w:type="spellEnd"/>
      <w:r>
        <w:rPr>
          <w:rFonts w:ascii="Book Antiqua" w:hAnsi="Book Antiqua" w:cs="宋体"/>
          <w:i/>
          <w:kern w:val="0"/>
          <w:sz w:val="24"/>
          <w:szCs w:val="24"/>
        </w:rPr>
        <w:t xml:space="preserve"> </w:t>
      </w:r>
      <w:proofErr w:type="spellStart"/>
      <w:r>
        <w:rPr>
          <w:rFonts w:ascii="Book Antiqua" w:hAnsi="Book Antiqua" w:cs="宋体"/>
          <w:i/>
          <w:kern w:val="0"/>
          <w:sz w:val="24"/>
          <w:szCs w:val="24"/>
        </w:rPr>
        <w:t>Gongcheng</w:t>
      </w:r>
      <w:proofErr w:type="spellEnd"/>
      <w:r>
        <w:rPr>
          <w:rFonts w:ascii="Book Antiqua" w:hAnsi="Book Antiqua" w:cs="宋体"/>
          <w:i/>
          <w:kern w:val="0"/>
          <w:sz w:val="24"/>
          <w:szCs w:val="24"/>
        </w:rPr>
        <w:t xml:space="preserve"> </w:t>
      </w:r>
      <w:proofErr w:type="spellStart"/>
      <w:r>
        <w:rPr>
          <w:rFonts w:ascii="Book Antiqua" w:hAnsi="Book Antiqua" w:cs="宋体"/>
          <w:i/>
          <w:kern w:val="0"/>
          <w:sz w:val="24"/>
          <w:szCs w:val="24"/>
        </w:rPr>
        <w:t>Zazhi</w:t>
      </w:r>
      <w:proofErr w:type="spellEnd"/>
      <w:r>
        <w:rPr>
          <w:rFonts w:ascii="Book Antiqua" w:hAnsi="Book Antiqua" w:cs="宋体" w:hint="eastAsia"/>
          <w:i/>
          <w:kern w:val="0"/>
          <w:sz w:val="24"/>
          <w:szCs w:val="24"/>
        </w:rPr>
        <w:t xml:space="preserve"> </w:t>
      </w:r>
      <w:r w:rsidRPr="00187054">
        <w:rPr>
          <w:rFonts w:ascii="Book Antiqua" w:hAnsi="Book Antiqua" w:cs="宋体"/>
          <w:kern w:val="0"/>
          <w:sz w:val="24"/>
          <w:szCs w:val="24"/>
        </w:rPr>
        <w:t xml:space="preserve">2012; </w:t>
      </w:r>
      <w:r w:rsidRPr="00187054">
        <w:rPr>
          <w:rFonts w:ascii="Book Antiqua" w:hAnsi="Book Antiqua" w:cs="宋体"/>
          <w:b/>
          <w:kern w:val="0"/>
          <w:sz w:val="24"/>
          <w:szCs w:val="24"/>
        </w:rPr>
        <w:t>2:</w:t>
      </w:r>
      <w:r w:rsidRPr="00187054">
        <w:rPr>
          <w:rFonts w:ascii="Book Antiqua" w:hAnsi="Book Antiqua" w:cs="宋体"/>
          <w:kern w:val="0"/>
          <w:sz w:val="24"/>
          <w:szCs w:val="24"/>
        </w:rPr>
        <w:t xml:space="preserve"> 44-45</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 xml:space="preserve">38 </w:t>
      </w:r>
      <w:r w:rsidRPr="00187054">
        <w:rPr>
          <w:rFonts w:ascii="Book Antiqua" w:hAnsi="Book Antiqua" w:cs="宋体"/>
          <w:b/>
          <w:kern w:val="0"/>
          <w:sz w:val="24"/>
          <w:szCs w:val="24"/>
        </w:rPr>
        <w:t xml:space="preserve">Liu LN. </w:t>
      </w:r>
      <w:proofErr w:type="gramStart"/>
      <w:r w:rsidRPr="00187054">
        <w:rPr>
          <w:rFonts w:ascii="Book Antiqua" w:hAnsi="Book Antiqua" w:cs="宋体"/>
          <w:kern w:val="0"/>
          <w:sz w:val="24"/>
          <w:szCs w:val="24"/>
        </w:rPr>
        <w:t>Serum level and significance of IL-17 in the children with infectious diarrhea and ulcerative colitis.</w:t>
      </w:r>
      <w:proofErr w:type="gramEnd"/>
      <w:r>
        <w:rPr>
          <w:rFonts w:ascii="Book Antiqua" w:hAnsi="Book Antiqua" w:cs="宋体" w:hint="eastAsia"/>
          <w:i/>
          <w:kern w:val="0"/>
          <w:sz w:val="24"/>
          <w:szCs w:val="24"/>
        </w:rPr>
        <w:t xml:space="preserve"> </w:t>
      </w:r>
      <w:proofErr w:type="spellStart"/>
      <w:r>
        <w:rPr>
          <w:rFonts w:ascii="Book Antiqua" w:hAnsi="Book Antiqua" w:cs="宋体"/>
          <w:i/>
          <w:kern w:val="0"/>
          <w:sz w:val="24"/>
          <w:szCs w:val="24"/>
        </w:rPr>
        <w:t>S</w:t>
      </w:r>
      <w:r>
        <w:rPr>
          <w:rFonts w:ascii="Book Antiqua" w:hAnsi="Book Antiqua" w:cs="宋体" w:hint="eastAsia"/>
          <w:i/>
          <w:kern w:val="0"/>
          <w:sz w:val="24"/>
          <w:szCs w:val="24"/>
        </w:rPr>
        <w:t>hiyong</w:t>
      </w:r>
      <w:proofErr w:type="spellEnd"/>
      <w:r>
        <w:rPr>
          <w:rFonts w:ascii="Book Antiqua" w:hAnsi="Book Antiqua" w:cs="宋体"/>
          <w:i/>
          <w:kern w:val="0"/>
          <w:sz w:val="24"/>
          <w:szCs w:val="24"/>
        </w:rPr>
        <w:t xml:space="preserve"> </w:t>
      </w:r>
      <w:proofErr w:type="spellStart"/>
      <w:r>
        <w:rPr>
          <w:rFonts w:ascii="Book Antiqua" w:hAnsi="Book Antiqua" w:cs="宋体"/>
          <w:i/>
          <w:kern w:val="0"/>
          <w:sz w:val="24"/>
          <w:szCs w:val="24"/>
        </w:rPr>
        <w:t>Yixue</w:t>
      </w:r>
      <w:proofErr w:type="spellEnd"/>
      <w:r>
        <w:rPr>
          <w:rFonts w:ascii="Book Antiqua" w:hAnsi="Book Antiqua" w:cs="宋体"/>
          <w:i/>
          <w:kern w:val="0"/>
          <w:sz w:val="24"/>
          <w:szCs w:val="24"/>
        </w:rPr>
        <w:t xml:space="preserve"> </w:t>
      </w:r>
      <w:proofErr w:type="spellStart"/>
      <w:r>
        <w:rPr>
          <w:rFonts w:ascii="Book Antiqua" w:hAnsi="Book Antiqua" w:cs="宋体"/>
          <w:i/>
          <w:kern w:val="0"/>
          <w:sz w:val="24"/>
          <w:szCs w:val="24"/>
        </w:rPr>
        <w:t>Zazhi</w:t>
      </w:r>
      <w:proofErr w:type="spellEnd"/>
      <w:r w:rsidRPr="00187054">
        <w:rPr>
          <w:rFonts w:ascii="Book Antiqua" w:hAnsi="Book Antiqua" w:cs="宋体"/>
          <w:i/>
          <w:kern w:val="0"/>
          <w:sz w:val="24"/>
          <w:szCs w:val="24"/>
        </w:rPr>
        <w:t xml:space="preserve"> </w:t>
      </w:r>
      <w:r w:rsidRPr="00187054">
        <w:rPr>
          <w:rFonts w:ascii="Book Antiqua" w:hAnsi="Book Antiqua" w:cs="宋体"/>
          <w:kern w:val="0"/>
          <w:sz w:val="24"/>
          <w:szCs w:val="24"/>
        </w:rPr>
        <w:t xml:space="preserve">2013; </w:t>
      </w:r>
      <w:r w:rsidRPr="00187054">
        <w:rPr>
          <w:rFonts w:ascii="Book Antiqua" w:hAnsi="Book Antiqua" w:cs="宋体"/>
          <w:b/>
          <w:kern w:val="0"/>
          <w:sz w:val="24"/>
          <w:szCs w:val="24"/>
        </w:rPr>
        <w:t>17</w:t>
      </w:r>
      <w:r w:rsidRPr="00187054">
        <w:rPr>
          <w:rFonts w:ascii="Book Antiqua" w:hAnsi="Book Antiqua" w:cs="宋体"/>
          <w:kern w:val="0"/>
          <w:sz w:val="24"/>
          <w:szCs w:val="24"/>
        </w:rPr>
        <w:t>: 141-142</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39 </w:t>
      </w:r>
      <w:proofErr w:type="spellStart"/>
      <w:r w:rsidRPr="00187054">
        <w:rPr>
          <w:rFonts w:ascii="Book Antiqua" w:hAnsi="Book Antiqua" w:cs="宋体"/>
          <w:b/>
          <w:bCs/>
          <w:kern w:val="0"/>
          <w:sz w:val="24"/>
          <w:szCs w:val="24"/>
        </w:rPr>
        <w:t>Arisawa</w:t>
      </w:r>
      <w:proofErr w:type="spellEnd"/>
      <w:r w:rsidRPr="00187054">
        <w:rPr>
          <w:rFonts w:ascii="Book Antiqua" w:hAnsi="Book Antiqua" w:cs="宋体"/>
          <w:b/>
          <w:bCs/>
          <w:kern w:val="0"/>
          <w:sz w:val="24"/>
          <w:szCs w:val="24"/>
        </w:rPr>
        <w:t xml:space="preserve"> T</w:t>
      </w:r>
      <w:r w:rsidRPr="00187054">
        <w:rPr>
          <w:rFonts w:ascii="Book Antiqua" w:hAnsi="Book Antiqua" w:cs="宋体"/>
          <w:kern w:val="0"/>
          <w:sz w:val="24"/>
          <w:szCs w:val="24"/>
        </w:rPr>
        <w:t xml:space="preserve">, </w:t>
      </w:r>
      <w:proofErr w:type="spellStart"/>
      <w:r w:rsidRPr="00187054">
        <w:rPr>
          <w:rFonts w:ascii="Book Antiqua" w:hAnsi="Book Antiqua" w:cs="宋体"/>
          <w:kern w:val="0"/>
          <w:sz w:val="24"/>
          <w:szCs w:val="24"/>
        </w:rPr>
        <w:t>Tahara</w:t>
      </w:r>
      <w:proofErr w:type="spellEnd"/>
      <w:r w:rsidRPr="00187054">
        <w:rPr>
          <w:rFonts w:ascii="Book Antiqua" w:hAnsi="Book Antiqua" w:cs="宋体"/>
          <w:kern w:val="0"/>
          <w:sz w:val="24"/>
          <w:szCs w:val="24"/>
        </w:rPr>
        <w:t xml:space="preserve"> T, Shibata T, </w:t>
      </w:r>
      <w:proofErr w:type="spellStart"/>
      <w:r w:rsidRPr="00187054">
        <w:rPr>
          <w:rFonts w:ascii="Book Antiqua" w:hAnsi="Book Antiqua" w:cs="宋体"/>
          <w:kern w:val="0"/>
          <w:sz w:val="24"/>
          <w:szCs w:val="24"/>
        </w:rPr>
        <w:t>Nagasaka</w:t>
      </w:r>
      <w:proofErr w:type="spellEnd"/>
      <w:r w:rsidRPr="00187054">
        <w:rPr>
          <w:rFonts w:ascii="Book Antiqua" w:hAnsi="Book Antiqua" w:cs="宋体"/>
          <w:kern w:val="0"/>
          <w:sz w:val="24"/>
          <w:szCs w:val="24"/>
        </w:rPr>
        <w:t xml:space="preserve"> M, Nakamura M, </w:t>
      </w:r>
      <w:proofErr w:type="spellStart"/>
      <w:r w:rsidRPr="00187054">
        <w:rPr>
          <w:rFonts w:ascii="Book Antiqua" w:hAnsi="Book Antiqua" w:cs="宋体"/>
          <w:kern w:val="0"/>
          <w:sz w:val="24"/>
          <w:szCs w:val="24"/>
        </w:rPr>
        <w:t>Kamiya</w:t>
      </w:r>
      <w:proofErr w:type="spellEnd"/>
      <w:r w:rsidRPr="00187054">
        <w:rPr>
          <w:rFonts w:ascii="Book Antiqua" w:hAnsi="Book Antiqua" w:cs="宋体"/>
          <w:kern w:val="0"/>
          <w:sz w:val="24"/>
          <w:szCs w:val="24"/>
        </w:rPr>
        <w:t xml:space="preserve"> Y, Fujita H, Nakamura M, Yoshioka D, </w:t>
      </w:r>
      <w:proofErr w:type="spellStart"/>
      <w:r w:rsidRPr="00187054">
        <w:rPr>
          <w:rFonts w:ascii="Book Antiqua" w:hAnsi="Book Antiqua" w:cs="宋体"/>
          <w:kern w:val="0"/>
          <w:sz w:val="24"/>
          <w:szCs w:val="24"/>
        </w:rPr>
        <w:t>Arima</w:t>
      </w:r>
      <w:proofErr w:type="spellEnd"/>
      <w:r w:rsidRPr="00187054">
        <w:rPr>
          <w:rFonts w:ascii="Book Antiqua" w:hAnsi="Book Antiqua" w:cs="宋体"/>
          <w:kern w:val="0"/>
          <w:sz w:val="24"/>
          <w:szCs w:val="24"/>
        </w:rPr>
        <w:t xml:space="preserve"> Y, Okubo M, Hirata I, Nakano H. </w:t>
      </w:r>
      <w:proofErr w:type="gramStart"/>
      <w:r w:rsidRPr="00187054">
        <w:rPr>
          <w:rFonts w:ascii="Book Antiqua" w:hAnsi="Book Antiqua" w:cs="宋体"/>
          <w:kern w:val="0"/>
          <w:sz w:val="24"/>
          <w:szCs w:val="24"/>
        </w:rPr>
        <w:t>The influence of polymorphisms of interleukin-17A and interleukin-17F genes on the susceptibility to ulcerative colitis.</w:t>
      </w:r>
      <w:proofErr w:type="gramEnd"/>
      <w:r w:rsidRPr="00187054">
        <w:rPr>
          <w:rFonts w:ascii="Book Antiqua" w:hAnsi="Book Antiqua" w:cs="宋体"/>
          <w:kern w:val="0"/>
          <w:sz w:val="24"/>
          <w:szCs w:val="24"/>
        </w:rPr>
        <w:t> </w:t>
      </w:r>
      <w:r w:rsidRPr="00187054">
        <w:rPr>
          <w:rFonts w:ascii="Book Antiqua" w:hAnsi="Book Antiqua" w:cs="宋体"/>
          <w:i/>
          <w:iCs/>
          <w:kern w:val="0"/>
          <w:sz w:val="24"/>
          <w:szCs w:val="24"/>
        </w:rPr>
        <w:t xml:space="preserve">J </w:t>
      </w:r>
      <w:proofErr w:type="spellStart"/>
      <w:r w:rsidRPr="00187054">
        <w:rPr>
          <w:rFonts w:ascii="Book Antiqua" w:hAnsi="Book Antiqua" w:cs="宋体"/>
          <w:i/>
          <w:iCs/>
          <w:kern w:val="0"/>
          <w:sz w:val="24"/>
          <w:szCs w:val="24"/>
        </w:rPr>
        <w:t>Clin</w:t>
      </w:r>
      <w:proofErr w:type="spellEnd"/>
      <w:r w:rsidRPr="00187054">
        <w:rPr>
          <w:rFonts w:ascii="Book Antiqua" w:hAnsi="Book Antiqua" w:cs="宋体"/>
          <w:i/>
          <w:iCs/>
          <w:kern w:val="0"/>
          <w:sz w:val="24"/>
          <w:szCs w:val="24"/>
        </w:rPr>
        <w:t xml:space="preserve"> </w:t>
      </w:r>
      <w:proofErr w:type="spellStart"/>
      <w:r w:rsidRPr="00187054">
        <w:rPr>
          <w:rFonts w:ascii="Book Antiqua" w:hAnsi="Book Antiqua" w:cs="宋体"/>
          <w:i/>
          <w:iCs/>
          <w:kern w:val="0"/>
          <w:sz w:val="24"/>
          <w:szCs w:val="24"/>
        </w:rPr>
        <w:t>Immunol</w:t>
      </w:r>
      <w:proofErr w:type="spellEnd"/>
      <w:r w:rsidRPr="00187054">
        <w:rPr>
          <w:rFonts w:ascii="Book Antiqua" w:hAnsi="Book Antiqua" w:cs="宋体"/>
          <w:kern w:val="0"/>
          <w:sz w:val="24"/>
          <w:szCs w:val="24"/>
        </w:rPr>
        <w:t> 2008; </w:t>
      </w:r>
      <w:r w:rsidRPr="00187054">
        <w:rPr>
          <w:rFonts w:ascii="Book Antiqua" w:hAnsi="Book Antiqua" w:cs="宋体"/>
          <w:b/>
          <w:bCs/>
          <w:kern w:val="0"/>
          <w:sz w:val="24"/>
          <w:szCs w:val="24"/>
        </w:rPr>
        <w:t>28</w:t>
      </w:r>
      <w:r w:rsidRPr="00187054">
        <w:rPr>
          <w:rFonts w:ascii="Book Antiqua" w:hAnsi="Book Antiqua" w:cs="宋体"/>
          <w:kern w:val="0"/>
          <w:sz w:val="24"/>
          <w:szCs w:val="24"/>
        </w:rPr>
        <w:t>: 44-49 [PMID: 17828618 DOI: 10.1007/s10875-007-9125-8]</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40 </w:t>
      </w:r>
      <w:r w:rsidRPr="00187054">
        <w:rPr>
          <w:rFonts w:ascii="Book Antiqua" w:hAnsi="Book Antiqua" w:cs="宋体"/>
          <w:b/>
          <w:bCs/>
          <w:kern w:val="0"/>
          <w:sz w:val="24"/>
          <w:szCs w:val="24"/>
        </w:rPr>
        <w:t>Chen B</w:t>
      </w:r>
      <w:r w:rsidRPr="00187054">
        <w:rPr>
          <w:rFonts w:ascii="Book Antiqua" w:hAnsi="Book Antiqua" w:cs="宋体"/>
          <w:kern w:val="0"/>
          <w:sz w:val="24"/>
          <w:szCs w:val="24"/>
        </w:rPr>
        <w:t xml:space="preserve">, Zeng Z, </w:t>
      </w:r>
      <w:proofErr w:type="spellStart"/>
      <w:r w:rsidRPr="00187054">
        <w:rPr>
          <w:rFonts w:ascii="Book Antiqua" w:hAnsi="Book Antiqua" w:cs="宋体"/>
          <w:kern w:val="0"/>
          <w:sz w:val="24"/>
          <w:szCs w:val="24"/>
        </w:rPr>
        <w:t>Hou</w:t>
      </w:r>
      <w:proofErr w:type="spellEnd"/>
      <w:r w:rsidRPr="00187054">
        <w:rPr>
          <w:rFonts w:ascii="Book Antiqua" w:hAnsi="Book Antiqua" w:cs="宋体"/>
          <w:kern w:val="0"/>
          <w:sz w:val="24"/>
          <w:szCs w:val="24"/>
        </w:rPr>
        <w:t xml:space="preserve"> J, Chen M, Gao X, Hu P. Association of interleukin-17F 7488 single nucleotide polymorphism and inflammatory bowel disease in the Chinese population. </w:t>
      </w:r>
      <w:proofErr w:type="spellStart"/>
      <w:r w:rsidRPr="00187054">
        <w:rPr>
          <w:rFonts w:ascii="Book Antiqua" w:hAnsi="Book Antiqua" w:cs="宋体"/>
          <w:i/>
          <w:iCs/>
          <w:kern w:val="0"/>
          <w:sz w:val="24"/>
          <w:szCs w:val="24"/>
        </w:rPr>
        <w:t>Scand</w:t>
      </w:r>
      <w:proofErr w:type="spellEnd"/>
      <w:r w:rsidRPr="00187054">
        <w:rPr>
          <w:rFonts w:ascii="Book Antiqua" w:hAnsi="Book Antiqua" w:cs="宋体"/>
          <w:i/>
          <w:iCs/>
          <w:kern w:val="0"/>
          <w:sz w:val="24"/>
          <w:szCs w:val="24"/>
        </w:rPr>
        <w:t xml:space="preserve"> J </w:t>
      </w:r>
      <w:proofErr w:type="spellStart"/>
      <w:r w:rsidRPr="00187054">
        <w:rPr>
          <w:rFonts w:ascii="Book Antiqua" w:hAnsi="Book Antiqua" w:cs="宋体"/>
          <w:i/>
          <w:iCs/>
          <w:kern w:val="0"/>
          <w:sz w:val="24"/>
          <w:szCs w:val="24"/>
        </w:rPr>
        <w:t>Gastroenterol</w:t>
      </w:r>
      <w:proofErr w:type="spellEnd"/>
      <w:r w:rsidRPr="00187054">
        <w:rPr>
          <w:rFonts w:ascii="Book Antiqua" w:hAnsi="Book Antiqua" w:cs="宋体"/>
          <w:kern w:val="0"/>
          <w:sz w:val="24"/>
          <w:szCs w:val="24"/>
        </w:rPr>
        <w:t> 2009; </w:t>
      </w:r>
      <w:r w:rsidRPr="00187054">
        <w:rPr>
          <w:rFonts w:ascii="Book Antiqua" w:hAnsi="Book Antiqua" w:cs="宋体"/>
          <w:b/>
          <w:bCs/>
          <w:kern w:val="0"/>
          <w:sz w:val="24"/>
          <w:szCs w:val="24"/>
        </w:rPr>
        <w:t>44</w:t>
      </w:r>
      <w:r w:rsidRPr="00187054">
        <w:rPr>
          <w:rFonts w:ascii="Book Antiqua" w:hAnsi="Book Antiqua" w:cs="宋体"/>
          <w:kern w:val="0"/>
          <w:sz w:val="24"/>
          <w:szCs w:val="24"/>
        </w:rPr>
        <w:t>: 720-726 [PMID: 19263269 DOI: 10.1080/00365520902795430]</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41 </w:t>
      </w:r>
      <w:r w:rsidRPr="00187054">
        <w:rPr>
          <w:rFonts w:ascii="Book Antiqua" w:hAnsi="Book Antiqua" w:cs="宋体"/>
          <w:b/>
          <w:bCs/>
          <w:kern w:val="0"/>
          <w:sz w:val="24"/>
          <w:szCs w:val="24"/>
        </w:rPr>
        <w:t>Kim SW</w:t>
      </w:r>
      <w:r w:rsidRPr="00187054">
        <w:rPr>
          <w:rFonts w:ascii="Book Antiqua" w:hAnsi="Book Antiqua" w:cs="宋体"/>
          <w:kern w:val="0"/>
          <w:sz w:val="24"/>
          <w:szCs w:val="24"/>
        </w:rPr>
        <w:t xml:space="preserve">, Kim ES, Moon CM, Park JJ, Kim TI, Kim WH, </w:t>
      </w:r>
      <w:proofErr w:type="spellStart"/>
      <w:r w:rsidRPr="00187054">
        <w:rPr>
          <w:rFonts w:ascii="Book Antiqua" w:hAnsi="Book Antiqua" w:cs="宋体"/>
          <w:kern w:val="0"/>
          <w:sz w:val="24"/>
          <w:szCs w:val="24"/>
        </w:rPr>
        <w:t>Cheon</w:t>
      </w:r>
      <w:proofErr w:type="spellEnd"/>
      <w:r w:rsidRPr="00187054">
        <w:rPr>
          <w:rFonts w:ascii="Book Antiqua" w:hAnsi="Book Antiqua" w:cs="宋体"/>
          <w:kern w:val="0"/>
          <w:sz w:val="24"/>
          <w:szCs w:val="24"/>
        </w:rPr>
        <w:t xml:space="preserve"> JH. </w:t>
      </w:r>
      <w:proofErr w:type="gramStart"/>
      <w:r w:rsidRPr="00187054">
        <w:rPr>
          <w:rFonts w:ascii="Book Antiqua" w:hAnsi="Book Antiqua" w:cs="宋体"/>
          <w:kern w:val="0"/>
          <w:sz w:val="24"/>
          <w:szCs w:val="24"/>
        </w:rPr>
        <w:t>Genetic polymorphisms of IL-23R and IL-17A and novel insights into their associations with inflammatory bowel disease.</w:t>
      </w:r>
      <w:proofErr w:type="gramEnd"/>
      <w:r w:rsidRPr="00187054">
        <w:rPr>
          <w:rFonts w:ascii="Book Antiqua" w:hAnsi="Book Antiqua" w:cs="宋体"/>
          <w:kern w:val="0"/>
          <w:sz w:val="24"/>
          <w:szCs w:val="24"/>
        </w:rPr>
        <w:t> </w:t>
      </w:r>
      <w:r w:rsidRPr="00187054">
        <w:rPr>
          <w:rFonts w:ascii="Book Antiqua" w:hAnsi="Book Antiqua" w:cs="宋体"/>
          <w:i/>
          <w:iCs/>
          <w:kern w:val="0"/>
          <w:sz w:val="24"/>
          <w:szCs w:val="24"/>
        </w:rPr>
        <w:t>Gut</w:t>
      </w:r>
      <w:r w:rsidRPr="00187054">
        <w:rPr>
          <w:rFonts w:ascii="Book Antiqua" w:hAnsi="Book Antiqua" w:cs="宋体"/>
          <w:kern w:val="0"/>
          <w:sz w:val="24"/>
          <w:szCs w:val="24"/>
        </w:rPr>
        <w:t> 2011; </w:t>
      </w:r>
      <w:r w:rsidRPr="00187054">
        <w:rPr>
          <w:rFonts w:ascii="Book Antiqua" w:hAnsi="Book Antiqua" w:cs="宋体"/>
          <w:b/>
          <w:bCs/>
          <w:kern w:val="0"/>
          <w:sz w:val="24"/>
          <w:szCs w:val="24"/>
        </w:rPr>
        <w:t>60</w:t>
      </w:r>
      <w:r w:rsidRPr="00187054">
        <w:rPr>
          <w:rFonts w:ascii="Book Antiqua" w:hAnsi="Book Antiqua" w:cs="宋体"/>
          <w:kern w:val="0"/>
          <w:sz w:val="24"/>
          <w:szCs w:val="24"/>
        </w:rPr>
        <w:t>: 1527-1536 [PMID: 21672939 DOI: 10.1136/gut.2011.238477]</w:t>
      </w:r>
    </w:p>
    <w:p w:rsidR="00DD257F" w:rsidRPr="00187054" w:rsidRDefault="00DD257F" w:rsidP="00677DE1">
      <w:pPr>
        <w:widowControl/>
        <w:spacing w:line="360" w:lineRule="auto"/>
        <w:rPr>
          <w:rFonts w:ascii="Book Antiqua" w:hAnsi="Book Antiqua" w:cs="宋体"/>
          <w:kern w:val="0"/>
          <w:sz w:val="24"/>
          <w:szCs w:val="24"/>
        </w:rPr>
      </w:pPr>
      <w:proofErr w:type="gramStart"/>
      <w:r w:rsidRPr="00187054">
        <w:rPr>
          <w:rFonts w:ascii="Book Antiqua" w:hAnsi="Book Antiqua" w:cs="宋体"/>
          <w:kern w:val="0"/>
          <w:sz w:val="24"/>
          <w:szCs w:val="24"/>
        </w:rPr>
        <w:t xml:space="preserve">42 </w:t>
      </w:r>
      <w:r w:rsidRPr="00187054">
        <w:rPr>
          <w:rFonts w:ascii="Book Antiqua" w:hAnsi="Book Antiqua" w:cs="宋体"/>
          <w:b/>
          <w:kern w:val="0"/>
          <w:sz w:val="24"/>
          <w:szCs w:val="24"/>
        </w:rPr>
        <w:t>Yu PL,</w:t>
      </w:r>
      <w:r w:rsidRPr="00187054">
        <w:rPr>
          <w:rFonts w:ascii="Book Antiqua" w:hAnsi="Book Antiqua" w:cs="宋体"/>
          <w:kern w:val="0"/>
          <w:sz w:val="24"/>
          <w:szCs w:val="24"/>
        </w:rPr>
        <w:t xml:space="preserve"> Zhang XF, Shen FC, Zhang HJ.</w:t>
      </w:r>
      <w:proofErr w:type="gramEnd"/>
      <w:r w:rsidRPr="00187054">
        <w:rPr>
          <w:rFonts w:ascii="Book Antiqua" w:hAnsi="Book Antiqua" w:cs="宋体"/>
          <w:kern w:val="0"/>
          <w:sz w:val="24"/>
          <w:szCs w:val="24"/>
        </w:rPr>
        <w:t xml:space="preserve"> </w:t>
      </w:r>
      <w:proofErr w:type="gramStart"/>
      <w:r w:rsidRPr="00187054">
        <w:rPr>
          <w:rFonts w:ascii="Book Antiqua" w:hAnsi="Book Antiqua" w:cs="宋体"/>
          <w:kern w:val="0"/>
          <w:sz w:val="24"/>
          <w:szCs w:val="24"/>
        </w:rPr>
        <w:t xml:space="preserve">Association between interleukin gene polymorphisms and </w:t>
      </w:r>
      <w:proofErr w:type="spellStart"/>
      <w:r w:rsidRPr="00187054">
        <w:rPr>
          <w:rFonts w:ascii="Book Antiqua" w:hAnsi="Book Antiqua" w:cs="宋体"/>
          <w:kern w:val="0"/>
          <w:sz w:val="24"/>
          <w:szCs w:val="24"/>
        </w:rPr>
        <w:t>iflammatory</w:t>
      </w:r>
      <w:proofErr w:type="spellEnd"/>
      <w:r w:rsidRPr="00187054">
        <w:rPr>
          <w:rFonts w:ascii="Book Antiqua" w:hAnsi="Book Antiqua" w:cs="宋体"/>
          <w:kern w:val="0"/>
          <w:sz w:val="24"/>
          <w:szCs w:val="24"/>
        </w:rPr>
        <w:t xml:space="preserve"> bowel diseases in Chinese patients.</w:t>
      </w:r>
      <w:proofErr w:type="gramEnd"/>
      <w:r w:rsidRPr="00187054">
        <w:rPr>
          <w:rFonts w:ascii="Book Antiqua" w:hAnsi="Book Antiqua" w:cs="宋体"/>
          <w:kern w:val="0"/>
          <w:sz w:val="24"/>
          <w:szCs w:val="24"/>
        </w:rPr>
        <w:t xml:space="preserve"> </w:t>
      </w:r>
      <w:proofErr w:type="spellStart"/>
      <w:r w:rsidRPr="00496CA6">
        <w:rPr>
          <w:rFonts w:ascii="Book Antiqua" w:hAnsi="Book Antiqua" w:cs="宋体"/>
          <w:i/>
          <w:kern w:val="0"/>
          <w:sz w:val="24"/>
          <w:szCs w:val="24"/>
        </w:rPr>
        <w:t>S</w:t>
      </w:r>
      <w:r w:rsidRPr="00496CA6">
        <w:rPr>
          <w:rFonts w:ascii="Book Antiqua" w:hAnsi="Book Antiqua" w:cs="宋体" w:hint="eastAsia"/>
          <w:i/>
          <w:kern w:val="0"/>
          <w:sz w:val="24"/>
          <w:szCs w:val="24"/>
        </w:rPr>
        <w:t>hijie</w:t>
      </w:r>
      <w:proofErr w:type="spellEnd"/>
      <w:r w:rsidRPr="00496CA6">
        <w:rPr>
          <w:rFonts w:ascii="Book Antiqua" w:hAnsi="Book Antiqua" w:cs="宋体" w:hint="eastAsia"/>
          <w:i/>
          <w:kern w:val="0"/>
          <w:sz w:val="24"/>
          <w:szCs w:val="24"/>
        </w:rPr>
        <w:t xml:space="preserve"> </w:t>
      </w:r>
      <w:proofErr w:type="spellStart"/>
      <w:r w:rsidRPr="00496CA6">
        <w:rPr>
          <w:rFonts w:ascii="Book Antiqua" w:hAnsi="Book Antiqua" w:cs="宋体"/>
          <w:i/>
          <w:kern w:val="0"/>
          <w:sz w:val="24"/>
          <w:szCs w:val="24"/>
        </w:rPr>
        <w:t>Huaren</w:t>
      </w:r>
      <w:proofErr w:type="spellEnd"/>
      <w:r w:rsidRPr="00496CA6">
        <w:rPr>
          <w:rFonts w:ascii="Book Antiqua" w:hAnsi="Book Antiqua" w:cs="宋体"/>
          <w:i/>
          <w:kern w:val="0"/>
          <w:sz w:val="24"/>
          <w:szCs w:val="24"/>
        </w:rPr>
        <w:t xml:space="preserve"> </w:t>
      </w:r>
      <w:proofErr w:type="spellStart"/>
      <w:r w:rsidRPr="00496CA6">
        <w:rPr>
          <w:rFonts w:ascii="Book Antiqua" w:hAnsi="Book Antiqua" w:cs="宋体"/>
          <w:i/>
          <w:kern w:val="0"/>
          <w:sz w:val="24"/>
          <w:szCs w:val="24"/>
        </w:rPr>
        <w:t>Xiaohua</w:t>
      </w:r>
      <w:proofErr w:type="spellEnd"/>
      <w:r w:rsidRPr="00496CA6">
        <w:rPr>
          <w:rFonts w:ascii="Book Antiqua" w:hAnsi="Book Antiqua" w:cs="宋体"/>
          <w:i/>
          <w:kern w:val="0"/>
          <w:sz w:val="24"/>
          <w:szCs w:val="24"/>
        </w:rPr>
        <w:t xml:space="preserve"> </w:t>
      </w:r>
      <w:proofErr w:type="spellStart"/>
      <w:r w:rsidRPr="00496CA6">
        <w:rPr>
          <w:rFonts w:ascii="Book Antiqua" w:hAnsi="Book Antiqua" w:cs="宋体"/>
          <w:i/>
          <w:kern w:val="0"/>
          <w:sz w:val="24"/>
          <w:szCs w:val="24"/>
        </w:rPr>
        <w:t>Zazhi</w:t>
      </w:r>
      <w:proofErr w:type="spellEnd"/>
      <w:r>
        <w:rPr>
          <w:rFonts w:ascii="Book Antiqua" w:hAnsi="Book Antiqua" w:cs="宋体"/>
          <w:kern w:val="0"/>
          <w:sz w:val="24"/>
          <w:szCs w:val="24"/>
        </w:rPr>
        <w:t xml:space="preserve"> </w:t>
      </w:r>
      <w:r w:rsidRPr="00187054">
        <w:rPr>
          <w:rFonts w:ascii="Book Antiqua" w:hAnsi="Book Antiqua" w:cs="宋体"/>
          <w:kern w:val="0"/>
          <w:sz w:val="24"/>
          <w:szCs w:val="24"/>
        </w:rPr>
        <w:t>2012; 875-882</w:t>
      </w:r>
    </w:p>
    <w:p w:rsidR="00DD257F" w:rsidRPr="00187054" w:rsidRDefault="00DD257F" w:rsidP="00677DE1">
      <w:pPr>
        <w:widowControl/>
        <w:spacing w:line="360" w:lineRule="auto"/>
        <w:rPr>
          <w:rFonts w:ascii="Book Antiqua" w:hAnsi="Book Antiqua" w:cs="宋体"/>
          <w:kern w:val="0"/>
          <w:sz w:val="24"/>
          <w:szCs w:val="24"/>
        </w:rPr>
      </w:pPr>
      <w:proofErr w:type="gramStart"/>
      <w:r w:rsidRPr="00187054">
        <w:rPr>
          <w:rFonts w:ascii="Book Antiqua" w:hAnsi="Book Antiqua" w:cs="宋体"/>
          <w:kern w:val="0"/>
          <w:sz w:val="24"/>
          <w:szCs w:val="24"/>
        </w:rPr>
        <w:t>43 </w:t>
      </w:r>
      <w:proofErr w:type="spellStart"/>
      <w:r w:rsidRPr="00187054">
        <w:rPr>
          <w:rFonts w:ascii="Book Antiqua" w:hAnsi="Book Antiqua" w:cs="宋体"/>
          <w:b/>
          <w:bCs/>
          <w:kern w:val="0"/>
          <w:sz w:val="24"/>
          <w:szCs w:val="24"/>
        </w:rPr>
        <w:t>Gaffen</w:t>
      </w:r>
      <w:proofErr w:type="spellEnd"/>
      <w:r w:rsidRPr="00187054">
        <w:rPr>
          <w:rFonts w:ascii="Book Antiqua" w:hAnsi="Book Antiqua" w:cs="宋体"/>
          <w:b/>
          <w:bCs/>
          <w:kern w:val="0"/>
          <w:sz w:val="24"/>
          <w:szCs w:val="24"/>
        </w:rPr>
        <w:t xml:space="preserve"> SL</w:t>
      </w:r>
      <w:r w:rsidRPr="00187054">
        <w:rPr>
          <w:rFonts w:ascii="Book Antiqua" w:hAnsi="Book Antiqua" w:cs="宋体"/>
          <w:kern w:val="0"/>
          <w:sz w:val="24"/>
          <w:szCs w:val="24"/>
        </w:rPr>
        <w:t>.</w:t>
      </w:r>
      <w:proofErr w:type="gramEnd"/>
      <w:r w:rsidRPr="00187054">
        <w:rPr>
          <w:rFonts w:ascii="Book Antiqua" w:hAnsi="Book Antiqua" w:cs="宋体"/>
          <w:kern w:val="0"/>
          <w:sz w:val="24"/>
          <w:szCs w:val="24"/>
        </w:rPr>
        <w:t xml:space="preserve"> </w:t>
      </w:r>
      <w:proofErr w:type="gramStart"/>
      <w:r w:rsidRPr="00187054">
        <w:rPr>
          <w:rFonts w:ascii="Book Antiqua" w:hAnsi="Book Antiqua" w:cs="宋体"/>
          <w:kern w:val="0"/>
          <w:sz w:val="24"/>
          <w:szCs w:val="24"/>
        </w:rPr>
        <w:t>An overview of IL-17 function and signaling.</w:t>
      </w:r>
      <w:proofErr w:type="gramEnd"/>
      <w:r w:rsidRPr="00187054">
        <w:rPr>
          <w:rFonts w:ascii="Book Antiqua" w:hAnsi="Book Antiqua" w:cs="宋体"/>
          <w:kern w:val="0"/>
          <w:sz w:val="24"/>
          <w:szCs w:val="24"/>
        </w:rPr>
        <w:t> </w:t>
      </w:r>
      <w:r w:rsidRPr="00187054">
        <w:rPr>
          <w:rFonts w:ascii="Book Antiqua" w:hAnsi="Book Antiqua" w:cs="宋体"/>
          <w:i/>
          <w:iCs/>
          <w:kern w:val="0"/>
          <w:sz w:val="24"/>
          <w:szCs w:val="24"/>
        </w:rPr>
        <w:t>Cytokine</w:t>
      </w:r>
      <w:r w:rsidRPr="00187054">
        <w:rPr>
          <w:rFonts w:ascii="Book Antiqua" w:hAnsi="Book Antiqua" w:cs="宋体"/>
          <w:kern w:val="0"/>
          <w:sz w:val="24"/>
          <w:szCs w:val="24"/>
        </w:rPr>
        <w:t> 2008; </w:t>
      </w:r>
      <w:r w:rsidRPr="00187054">
        <w:rPr>
          <w:rFonts w:ascii="Book Antiqua" w:hAnsi="Book Antiqua" w:cs="宋体"/>
          <w:b/>
          <w:bCs/>
          <w:kern w:val="0"/>
          <w:sz w:val="24"/>
          <w:szCs w:val="24"/>
        </w:rPr>
        <w:t>43</w:t>
      </w:r>
      <w:r w:rsidRPr="00187054">
        <w:rPr>
          <w:rFonts w:ascii="Book Antiqua" w:hAnsi="Book Antiqua" w:cs="宋体"/>
          <w:kern w:val="0"/>
          <w:sz w:val="24"/>
          <w:szCs w:val="24"/>
        </w:rPr>
        <w:t>: 402-407 [PMID: 18701318 DOI: 10.1016/j.cyto.2008.07.017]</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44 </w:t>
      </w:r>
      <w:r w:rsidRPr="00187054">
        <w:rPr>
          <w:rFonts w:ascii="Book Antiqua" w:hAnsi="Book Antiqua" w:cs="宋体"/>
          <w:b/>
          <w:bCs/>
          <w:kern w:val="0"/>
          <w:sz w:val="24"/>
          <w:szCs w:val="24"/>
        </w:rPr>
        <w:t>Reynolds JM</w:t>
      </w:r>
      <w:r w:rsidRPr="00187054">
        <w:rPr>
          <w:rFonts w:ascii="Book Antiqua" w:hAnsi="Book Antiqua" w:cs="宋体"/>
          <w:kern w:val="0"/>
          <w:sz w:val="24"/>
          <w:szCs w:val="24"/>
        </w:rPr>
        <w:t xml:space="preserve">, </w:t>
      </w:r>
      <w:proofErr w:type="spellStart"/>
      <w:r w:rsidRPr="00187054">
        <w:rPr>
          <w:rFonts w:ascii="Book Antiqua" w:hAnsi="Book Antiqua" w:cs="宋体"/>
          <w:kern w:val="0"/>
          <w:sz w:val="24"/>
          <w:szCs w:val="24"/>
        </w:rPr>
        <w:t>Angkasekwinai</w:t>
      </w:r>
      <w:proofErr w:type="spellEnd"/>
      <w:r w:rsidRPr="00187054">
        <w:rPr>
          <w:rFonts w:ascii="Book Antiqua" w:hAnsi="Book Antiqua" w:cs="宋体"/>
          <w:kern w:val="0"/>
          <w:sz w:val="24"/>
          <w:szCs w:val="24"/>
        </w:rPr>
        <w:t xml:space="preserve"> P, Dong C. IL-17 family member cytokines: regulation and function in innate immunity. </w:t>
      </w:r>
      <w:r w:rsidRPr="00187054">
        <w:rPr>
          <w:rFonts w:ascii="Book Antiqua" w:hAnsi="Book Antiqua" w:cs="宋体"/>
          <w:i/>
          <w:iCs/>
          <w:kern w:val="0"/>
          <w:sz w:val="24"/>
          <w:szCs w:val="24"/>
        </w:rPr>
        <w:t>Cytokine Growth Factor Rev</w:t>
      </w:r>
      <w:r w:rsidRPr="00187054">
        <w:rPr>
          <w:rFonts w:ascii="Book Antiqua" w:hAnsi="Book Antiqua" w:cs="宋体"/>
          <w:kern w:val="0"/>
          <w:sz w:val="24"/>
          <w:szCs w:val="24"/>
        </w:rPr>
        <w:t> 2010; </w:t>
      </w:r>
      <w:r w:rsidRPr="00187054">
        <w:rPr>
          <w:rFonts w:ascii="Book Antiqua" w:hAnsi="Book Antiqua" w:cs="宋体"/>
          <w:b/>
          <w:bCs/>
          <w:kern w:val="0"/>
          <w:sz w:val="24"/>
          <w:szCs w:val="24"/>
        </w:rPr>
        <w:t>21</w:t>
      </w:r>
      <w:r w:rsidRPr="00187054">
        <w:rPr>
          <w:rFonts w:ascii="Book Antiqua" w:hAnsi="Book Antiqua" w:cs="宋体"/>
          <w:kern w:val="0"/>
          <w:sz w:val="24"/>
          <w:szCs w:val="24"/>
        </w:rPr>
        <w:t>: 413-423 [PMID: 21074482 DOI: 10.1016/j.cytogfr.2010.10.002]</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lastRenderedPageBreak/>
        <w:t>45 </w:t>
      </w:r>
      <w:proofErr w:type="spellStart"/>
      <w:r w:rsidRPr="00187054">
        <w:rPr>
          <w:rFonts w:ascii="Book Antiqua" w:hAnsi="Book Antiqua" w:cs="宋体"/>
          <w:b/>
          <w:bCs/>
          <w:kern w:val="0"/>
          <w:sz w:val="24"/>
          <w:szCs w:val="24"/>
        </w:rPr>
        <w:t>Kono</w:t>
      </w:r>
      <w:proofErr w:type="spellEnd"/>
      <w:r w:rsidRPr="00187054">
        <w:rPr>
          <w:rFonts w:ascii="Book Antiqua" w:hAnsi="Book Antiqua" w:cs="宋体"/>
          <w:b/>
          <w:bCs/>
          <w:kern w:val="0"/>
          <w:sz w:val="24"/>
          <w:szCs w:val="24"/>
        </w:rPr>
        <w:t xml:space="preserve"> T</w:t>
      </w:r>
      <w:r w:rsidRPr="00187054">
        <w:rPr>
          <w:rFonts w:ascii="Book Antiqua" w:hAnsi="Book Antiqua" w:cs="宋体"/>
          <w:kern w:val="0"/>
          <w:sz w:val="24"/>
          <w:szCs w:val="24"/>
        </w:rPr>
        <w:t xml:space="preserve">, </w:t>
      </w:r>
      <w:proofErr w:type="spellStart"/>
      <w:r w:rsidRPr="00187054">
        <w:rPr>
          <w:rFonts w:ascii="Book Antiqua" w:hAnsi="Book Antiqua" w:cs="宋体"/>
          <w:kern w:val="0"/>
          <w:sz w:val="24"/>
          <w:szCs w:val="24"/>
        </w:rPr>
        <w:t>Korenaga</w:t>
      </w:r>
      <w:proofErr w:type="spellEnd"/>
      <w:r w:rsidRPr="00187054">
        <w:rPr>
          <w:rFonts w:ascii="Book Antiqua" w:hAnsi="Book Antiqua" w:cs="宋体"/>
          <w:kern w:val="0"/>
          <w:sz w:val="24"/>
          <w:szCs w:val="24"/>
        </w:rPr>
        <w:t xml:space="preserve"> H, Sakai M. Genomics of fish IL-17 ligand and receptors: a review. </w:t>
      </w:r>
      <w:r w:rsidRPr="00187054">
        <w:rPr>
          <w:rFonts w:ascii="Book Antiqua" w:hAnsi="Book Antiqua" w:cs="宋体"/>
          <w:i/>
          <w:iCs/>
          <w:kern w:val="0"/>
          <w:sz w:val="24"/>
          <w:szCs w:val="24"/>
        </w:rPr>
        <w:t xml:space="preserve">Fish Shellfish </w:t>
      </w:r>
      <w:proofErr w:type="spellStart"/>
      <w:r w:rsidRPr="00187054">
        <w:rPr>
          <w:rFonts w:ascii="Book Antiqua" w:hAnsi="Book Antiqua" w:cs="宋体"/>
          <w:i/>
          <w:iCs/>
          <w:kern w:val="0"/>
          <w:sz w:val="24"/>
          <w:szCs w:val="24"/>
        </w:rPr>
        <w:t>Immunol</w:t>
      </w:r>
      <w:proofErr w:type="spellEnd"/>
      <w:r w:rsidRPr="00187054">
        <w:rPr>
          <w:rFonts w:ascii="Book Antiqua" w:hAnsi="Book Antiqua" w:cs="宋体"/>
          <w:kern w:val="0"/>
          <w:sz w:val="24"/>
          <w:szCs w:val="24"/>
        </w:rPr>
        <w:t> 2011; </w:t>
      </w:r>
      <w:r w:rsidRPr="00187054">
        <w:rPr>
          <w:rFonts w:ascii="Book Antiqua" w:hAnsi="Book Antiqua" w:cs="宋体"/>
          <w:b/>
          <w:bCs/>
          <w:kern w:val="0"/>
          <w:sz w:val="24"/>
          <w:szCs w:val="24"/>
        </w:rPr>
        <w:t>31</w:t>
      </w:r>
      <w:r w:rsidRPr="00187054">
        <w:rPr>
          <w:rFonts w:ascii="Book Antiqua" w:hAnsi="Book Antiqua" w:cs="宋体"/>
          <w:kern w:val="0"/>
          <w:sz w:val="24"/>
          <w:szCs w:val="24"/>
        </w:rPr>
        <w:t>: 635-643 [PMID: 21134467 DOI: 10.1016/j.fsi.2010.11.028]</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46 </w:t>
      </w:r>
      <w:proofErr w:type="spellStart"/>
      <w:r w:rsidRPr="00187054">
        <w:rPr>
          <w:rFonts w:ascii="Book Antiqua" w:hAnsi="Book Antiqua" w:cs="宋体"/>
          <w:b/>
          <w:bCs/>
          <w:kern w:val="0"/>
          <w:sz w:val="24"/>
          <w:szCs w:val="24"/>
        </w:rPr>
        <w:t>Cua</w:t>
      </w:r>
      <w:proofErr w:type="spellEnd"/>
      <w:r w:rsidRPr="00187054">
        <w:rPr>
          <w:rFonts w:ascii="Book Antiqua" w:hAnsi="Book Antiqua" w:cs="宋体"/>
          <w:b/>
          <w:bCs/>
          <w:kern w:val="0"/>
          <w:sz w:val="24"/>
          <w:szCs w:val="24"/>
        </w:rPr>
        <w:t xml:space="preserve"> DJ</w:t>
      </w:r>
      <w:r w:rsidRPr="00187054">
        <w:rPr>
          <w:rFonts w:ascii="Book Antiqua" w:hAnsi="Book Antiqua" w:cs="宋体"/>
          <w:kern w:val="0"/>
          <w:sz w:val="24"/>
          <w:szCs w:val="24"/>
        </w:rPr>
        <w:t xml:space="preserve">, </w:t>
      </w:r>
      <w:proofErr w:type="spellStart"/>
      <w:r w:rsidRPr="00187054">
        <w:rPr>
          <w:rFonts w:ascii="Book Antiqua" w:hAnsi="Book Antiqua" w:cs="宋体"/>
          <w:kern w:val="0"/>
          <w:sz w:val="24"/>
          <w:szCs w:val="24"/>
        </w:rPr>
        <w:t>Tato</w:t>
      </w:r>
      <w:proofErr w:type="spellEnd"/>
      <w:r w:rsidRPr="00187054">
        <w:rPr>
          <w:rFonts w:ascii="Book Antiqua" w:hAnsi="Book Antiqua" w:cs="宋体"/>
          <w:kern w:val="0"/>
          <w:sz w:val="24"/>
          <w:szCs w:val="24"/>
        </w:rPr>
        <w:t xml:space="preserve"> CM. Innate IL-17-producing cells: the sentinels of the immune system. </w:t>
      </w:r>
      <w:r w:rsidRPr="00187054">
        <w:rPr>
          <w:rFonts w:ascii="Book Antiqua" w:hAnsi="Book Antiqua" w:cs="宋体"/>
          <w:i/>
          <w:iCs/>
          <w:kern w:val="0"/>
          <w:sz w:val="24"/>
          <w:szCs w:val="24"/>
        </w:rPr>
        <w:t xml:space="preserve">Nat Rev </w:t>
      </w:r>
      <w:proofErr w:type="spellStart"/>
      <w:r w:rsidRPr="00187054">
        <w:rPr>
          <w:rFonts w:ascii="Book Antiqua" w:hAnsi="Book Antiqua" w:cs="宋体"/>
          <w:i/>
          <w:iCs/>
          <w:kern w:val="0"/>
          <w:sz w:val="24"/>
          <w:szCs w:val="24"/>
        </w:rPr>
        <w:t>Immunol</w:t>
      </w:r>
      <w:proofErr w:type="spellEnd"/>
      <w:r w:rsidRPr="00187054">
        <w:rPr>
          <w:rFonts w:ascii="Book Antiqua" w:hAnsi="Book Antiqua" w:cs="宋体"/>
          <w:kern w:val="0"/>
          <w:sz w:val="24"/>
          <w:szCs w:val="24"/>
        </w:rPr>
        <w:t> 2010; </w:t>
      </w:r>
      <w:r w:rsidRPr="00187054">
        <w:rPr>
          <w:rFonts w:ascii="Book Antiqua" w:hAnsi="Book Antiqua" w:cs="宋体"/>
          <w:b/>
          <w:bCs/>
          <w:kern w:val="0"/>
          <w:sz w:val="24"/>
          <w:szCs w:val="24"/>
        </w:rPr>
        <w:t>10</w:t>
      </w:r>
      <w:r w:rsidRPr="00187054">
        <w:rPr>
          <w:rFonts w:ascii="Book Antiqua" w:hAnsi="Book Antiqua" w:cs="宋体"/>
          <w:kern w:val="0"/>
          <w:sz w:val="24"/>
          <w:szCs w:val="24"/>
        </w:rPr>
        <w:t>: 479-489 [PMID: 20559326 DOI: 10.1038/nri2800]</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47 </w:t>
      </w:r>
      <w:proofErr w:type="spellStart"/>
      <w:r w:rsidRPr="00187054">
        <w:rPr>
          <w:rFonts w:ascii="Book Antiqua" w:hAnsi="Book Antiqua" w:cs="宋体"/>
          <w:b/>
          <w:bCs/>
          <w:kern w:val="0"/>
          <w:sz w:val="24"/>
          <w:szCs w:val="24"/>
        </w:rPr>
        <w:t>Ajdukovi</w:t>
      </w:r>
      <w:r w:rsidRPr="00187054">
        <w:rPr>
          <w:rFonts w:ascii="Book Antiqua" w:eastAsia="MS Gothic" w:hAnsi="Book Antiqua" w:cs="MS Gothic"/>
          <w:b/>
          <w:bCs/>
          <w:kern w:val="0"/>
          <w:sz w:val="24"/>
          <w:szCs w:val="24"/>
        </w:rPr>
        <w:t>ć</w:t>
      </w:r>
      <w:proofErr w:type="spellEnd"/>
      <w:r w:rsidRPr="00187054">
        <w:rPr>
          <w:rFonts w:ascii="Book Antiqua" w:hAnsi="Book Antiqua" w:cs="宋体"/>
          <w:b/>
          <w:bCs/>
          <w:kern w:val="0"/>
          <w:sz w:val="24"/>
          <w:szCs w:val="24"/>
        </w:rPr>
        <w:t xml:space="preserve"> J</w:t>
      </w:r>
      <w:r w:rsidRPr="00187054">
        <w:rPr>
          <w:rFonts w:ascii="Book Antiqua" w:hAnsi="Book Antiqua" w:cs="宋体"/>
          <w:kern w:val="0"/>
          <w:sz w:val="24"/>
          <w:szCs w:val="24"/>
        </w:rPr>
        <w:t xml:space="preserve">, </w:t>
      </w:r>
      <w:proofErr w:type="spellStart"/>
      <w:r w:rsidRPr="00187054">
        <w:rPr>
          <w:rFonts w:ascii="Book Antiqua" w:hAnsi="Book Antiqua" w:cs="宋体"/>
          <w:kern w:val="0"/>
          <w:sz w:val="24"/>
          <w:szCs w:val="24"/>
        </w:rPr>
        <w:t>Tonki</w:t>
      </w:r>
      <w:r w:rsidRPr="00187054">
        <w:rPr>
          <w:rFonts w:ascii="Book Antiqua" w:eastAsia="MS Gothic" w:hAnsi="Book Antiqua" w:cs="MS Gothic"/>
          <w:kern w:val="0"/>
          <w:sz w:val="24"/>
          <w:szCs w:val="24"/>
        </w:rPr>
        <w:t>ć</w:t>
      </w:r>
      <w:proofErr w:type="spellEnd"/>
      <w:r w:rsidRPr="00187054">
        <w:rPr>
          <w:rFonts w:ascii="Book Antiqua" w:hAnsi="Book Antiqua" w:cs="宋体"/>
          <w:kern w:val="0"/>
          <w:sz w:val="24"/>
          <w:szCs w:val="24"/>
        </w:rPr>
        <w:t xml:space="preserve"> A, </w:t>
      </w:r>
      <w:proofErr w:type="spellStart"/>
      <w:r w:rsidRPr="00187054">
        <w:rPr>
          <w:rFonts w:ascii="Book Antiqua" w:hAnsi="Book Antiqua" w:cs="宋体"/>
          <w:kern w:val="0"/>
          <w:sz w:val="24"/>
          <w:szCs w:val="24"/>
        </w:rPr>
        <w:t>Salamuni</w:t>
      </w:r>
      <w:r w:rsidRPr="00187054">
        <w:rPr>
          <w:rFonts w:ascii="Book Antiqua" w:eastAsia="MS Gothic" w:hAnsi="Book Antiqua" w:cs="MS Gothic"/>
          <w:kern w:val="0"/>
          <w:sz w:val="24"/>
          <w:szCs w:val="24"/>
        </w:rPr>
        <w:t>ć</w:t>
      </w:r>
      <w:proofErr w:type="spellEnd"/>
      <w:r w:rsidRPr="00187054">
        <w:rPr>
          <w:rFonts w:ascii="Book Antiqua" w:hAnsi="Book Antiqua" w:cs="宋体"/>
          <w:kern w:val="0"/>
          <w:sz w:val="24"/>
          <w:szCs w:val="24"/>
        </w:rPr>
        <w:t xml:space="preserve"> I, </w:t>
      </w:r>
      <w:proofErr w:type="spellStart"/>
      <w:r w:rsidRPr="00187054">
        <w:rPr>
          <w:rFonts w:ascii="Book Antiqua" w:hAnsi="Book Antiqua" w:cs="宋体"/>
          <w:kern w:val="0"/>
          <w:sz w:val="24"/>
          <w:szCs w:val="24"/>
        </w:rPr>
        <w:t>Hozo</w:t>
      </w:r>
      <w:proofErr w:type="spellEnd"/>
      <w:r w:rsidRPr="00187054">
        <w:rPr>
          <w:rFonts w:ascii="Book Antiqua" w:hAnsi="Book Antiqua" w:cs="宋体"/>
          <w:kern w:val="0"/>
          <w:sz w:val="24"/>
          <w:szCs w:val="24"/>
        </w:rPr>
        <w:t xml:space="preserve"> I, </w:t>
      </w:r>
      <w:proofErr w:type="spellStart"/>
      <w:r w:rsidRPr="00187054">
        <w:rPr>
          <w:rFonts w:ascii="Book Antiqua" w:hAnsi="Book Antiqua" w:cs="宋体"/>
          <w:kern w:val="0"/>
          <w:sz w:val="24"/>
          <w:szCs w:val="24"/>
        </w:rPr>
        <w:t>Simuni</w:t>
      </w:r>
      <w:r w:rsidRPr="00187054">
        <w:rPr>
          <w:rFonts w:ascii="Book Antiqua" w:eastAsia="MS Gothic" w:hAnsi="Book Antiqua" w:cs="MS Gothic"/>
          <w:kern w:val="0"/>
          <w:sz w:val="24"/>
          <w:szCs w:val="24"/>
        </w:rPr>
        <w:t>ć</w:t>
      </w:r>
      <w:proofErr w:type="spellEnd"/>
      <w:r w:rsidRPr="00187054">
        <w:rPr>
          <w:rFonts w:ascii="Book Antiqua" w:hAnsi="Book Antiqua" w:cs="宋体"/>
          <w:kern w:val="0"/>
          <w:sz w:val="24"/>
          <w:szCs w:val="24"/>
        </w:rPr>
        <w:t xml:space="preserve"> M, </w:t>
      </w:r>
      <w:proofErr w:type="spellStart"/>
      <w:r w:rsidRPr="00187054">
        <w:rPr>
          <w:rFonts w:ascii="Book Antiqua" w:hAnsi="Book Antiqua" w:cs="宋体"/>
          <w:kern w:val="0"/>
          <w:sz w:val="24"/>
          <w:szCs w:val="24"/>
        </w:rPr>
        <w:t>Bonacin</w:t>
      </w:r>
      <w:proofErr w:type="spellEnd"/>
      <w:r w:rsidRPr="00187054">
        <w:rPr>
          <w:rFonts w:ascii="Book Antiqua" w:hAnsi="Book Antiqua" w:cs="宋体"/>
          <w:kern w:val="0"/>
          <w:sz w:val="24"/>
          <w:szCs w:val="24"/>
        </w:rPr>
        <w:t xml:space="preserve"> D. Interleukins IL-33 and IL-17/IL-17A in patients with ulcerative colitis. </w:t>
      </w:r>
      <w:proofErr w:type="spellStart"/>
      <w:r w:rsidRPr="00187054">
        <w:rPr>
          <w:rFonts w:ascii="Book Antiqua" w:hAnsi="Book Antiqua" w:cs="宋体"/>
          <w:i/>
          <w:iCs/>
          <w:kern w:val="0"/>
          <w:sz w:val="24"/>
          <w:szCs w:val="24"/>
        </w:rPr>
        <w:t>Hepatogastroenterology</w:t>
      </w:r>
      <w:proofErr w:type="spellEnd"/>
      <w:r w:rsidRPr="00187054">
        <w:rPr>
          <w:rFonts w:ascii="Book Antiqua" w:hAnsi="Book Antiqua" w:cs="宋体"/>
          <w:kern w:val="0"/>
          <w:sz w:val="24"/>
          <w:szCs w:val="24"/>
        </w:rPr>
        <w:t> </w:t>
      </w:r>
      <w:r>
        <w:rPr>
          <w:rFonts w:ascii="Book Antiqua" w:hAnsi="Book Antiqua" w:cs="宋体" w:hint="eastAsia"/>
          <w:kern w:val="0"/>
          <w:sz w:val="24"/>
          <w:szCs w:val="24"/>
        </w:rPr>
        <w:t>2010</w:t>
      </w:r>
      <w:r w:rsidRPr="00187054">
        <w:rPr>
          <w:rFonts w:ascii="Book Antiqua" w:hAnsi="Book Antiqua" w:cs="宋体"/>
          <w:kern w:val="0"/>
          <w:sz w:val="24"/>
          <w:szCs w:val="24"/>
        </w:rPr>
        <w:t>; </w:t>
      </w:r>
      <w:r w:rsidRPr="00187054">
        <w:rPr>
          <w:rFonts w:ascii="Book Antiqua" w:hAnsi="Book Antiqua" w:cs="宋体"/>
          <w:b/>
          <w:bCs/>
          <w:kern w:val="0"/>
          <w:sz w:val="24"/>
          <w:szCs w:val="24"/>
        </w:rPr>
        <w:t>57</w:t>
      </w:r>
      <w:r w:rsidRPr="00187054">
        <w:rPr>
          <w:rFonts w:ascii="Book Antiqua" w:hAnsi="Book Antiqua" w:cs="宋体"/>
          <w:kern w:val="0"/>
          <w:sz w:val="24"/>
          <w:szCs w:val="24"/>
        </w:rPr>
        <w:t>: 1442-1444 [PMID: 21443100]</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48 </w:t>
      </w:r>
      <w:r w:rsidRPr="00187054">
        <w:rPr>
          <w:rFonts w:ascii="Book Antiqua" w:hAnsi="Book Antiqua" w:cs="宋体"/>
          <w:b/>
          <w:bCs/>
          <w:kern w:val="0"/>
          <w:sz w:val="24"/>
          <w:szCs w:val="24"/>
        </w:rPr>
        <w:t>Yu P</w:t>
      </w:r>
      <w:r w:rsidRPr="00187054">
        <w:rPr>
          <w:rFonts w:ascii="Book Antiqua" w:hAnsi="Book Antiqua" w:cs="宋体"/>
          <w:kern w:val="0"/>
          <w:sz w:val="24"/>
          <w:szCs w:val="24"/>
        </w:rPr>
        <w:t xml:space="preserve">, Shen F, Zhang X, Cao R, Zhao X, Liu P, </w:t>
      </w:r>
      <w:proofErr w:type="spellStart"/>
      <w:r w:rsidRPr="00187054">
        <w:rPr>
          <w:rFonts w:ascii="Book Antiqua" w:hAnsi="Book Antiqua" w:cs="宋体"/>
          <w:kern w:val="0"/>
          <w:sz w:val="24"/>
          <w:szCs w:val="24"/>
        </w:rPr>
        <w:t>Tu</w:t>
      </w:r>
      <w:proofErr w:type="spellEnd"/>
      <w:r w:rsidRPr="00187054">
        <w:rPr>
          <w:rFonts w:ascii="Book Antiqua" w:hAnsi="Book Antiqua" w:cs="宋体"/>
          <w:kern w:val="0"/>
          <w:sz w:val="24"/>
          <w:szCs w:val="24"/>
        </w:rPr>
        <w:t xml:space="preserve"> H, Yang X, Shi R, Zhang H. Association of single nucleotide polymorphisms of IL23R and IL17 with ulcerative colitis risk in a Chinese Han population. </w:t>
      </w:r>
      <w:proofErr w:type="spellStart"/>
      <w:r w:rsidRPr="00187054">
        <w:rPr>
          <w:rFonts w:ascii="Book Antiqua" w:hAnsi="Book Antiqua" w:cs="宋体"/>
          <w:i/>
          <w:iCs/>
          <w:kern w:val="0"/>
          <w:sz w:val="24"/>
          <w:szCs w:val="24"/>
        </w:rPr>
        <w:t>PLoS</w:t>
      </w:r>
      <w:proofErr w:type="spellEnd"/>
      <w:r w:rsidRPr="00187054">
        <w:rPr>
          <w:rFonts w:ascii="Book Antiqua" w:hAnsi="Book Antiqua" w:cs="宋体"/>
          <w:i/>
          <w:iCs/>
          <w:kern w:val="0"/>
          <w:sz w:val="24"/>
          <w:szCs w:val="24"/>
        </w:rPr>
        <w:t xml:space="preserve"> One</w:t>
      </w:r>
      <w:r w:rsidRPr="00187054">
        <w:rPr>
          <w:rFonts w:ascii="Book Antiqua" w:hAnsi="Book Antiqua" w:cs="宋体"/>
          <w:kern w:val="0"/>
          <w:sz w:val="24"/>
          <w:szCs w:val="24"/>
        </w:rPr>
        <w:t> 2012; </w:t>
      </w:r>
      <w:r w:rsidRPr="00187054">
        <w:rPr>
          <w:rFonts w:ascii="Book Antiqua" w:hAnsi="Book Antiqua" w:cs="宋体"/>
          <w:b/>
          <w:bCs/>
          <w:kern w:val="0"/>
          <w:sz w:val="24"/>
          <w:szCs w:val="24"/>
        </w:rPr>
        <w:t>7</w:t>
      </w:r>
      <w:r w:rsidRPr="00187054">
        <w:rPr>
          <w:rFonts w:ascii="Book Antiqua" w:hAnsi="Book Antiqua" w:cs="宋体"/>
          <w:kern w:val="0"/>
          <w:sz w:val="24"/>
          <w:szCs w:val="24"/>
        </w:rPr>
        <w:t>: e44380 [PMID: 22984500 DOI: 10.1371/journal.pone.0044380]</w:t>
      </w:r>
    </w:p>
    <w:p w:rsidR="00DD257F" w:rsidRPr="00187054" w:rsidRDefault="00DD257F" w:rsidP="00677DE1">
      <w:pPr>
        <w:widowControl/>
        <w:spacing w:line="360" w:lineRule="auto"/>
        <w:rPr>
          <w:rFonts w:ascii="Book Antiqua" w:hAnsi="Book Antiqua" w:cs="宋体"/>
          <w:kern w:val="0"/>
          <w:sz w:val="24"/>
          <w:szCs w:val="24"/>
        </w:rPr>
      </w:pPr>
      <w:proofErr w:type="gramStart"/>
      <w:r w:rsidRPr="00187054">
        <w:rPr>
          <w:rFonts w:ascii="Book Antiqua" w:hAnsi="Book Antiqua" w:cs="宋体"/>
          <w:kern w:val="0"/>
          <w:sz w:val="24"/>
          <w:szCs w:val="24"/>
        </w:rPr>
        <w:t>49 </w:t>
      </w:r>
      <w:r w:rsidRPr="00187054">
        <w:rPr>
          <w:rFonts w:ascii="Book Antiqua" w:hAnsi="Book Antiqua" w:cs="宋体"/>
          <w:b/>
          <w:bCs/>
          <w:kern w:val="0"/>
          <w:sz w:val="24"/>
          <w:szCs w:val="24"/>
        </w:rPr>
        <w:t>Hyun YS</w:t>
      </w:r>
      <w:r w:rsidRPr="00187054">
        <w:rPr>
          <w:rFonts w:ascii="Book Antiqua" w:hAnsi="Book Antiqua" w:cs="宋体"/>
          <w:kern w:val="0"/>
          <w:sz w:val="24"/>
          <w:szCs w:val="24"/>
        </w:rPr>
        <w:t xml:space="preserve">, Han DS, Lee AR, </w:t>
      </w:r>
      <w:proofErr w:type="spellStart"/>
      <w:r w:rsidRPr="00187054">
        <w:rPr>
          <w:rFonts w:ascii="Book Antiqua" w:hAnsi="Book Antiqua" w:cs="宋体"/>
          <w:kern w:val="0"/>
          <w:sz w:val="24"/>
          <w:szCs w:val="24"/>
        </w:rPr>
        <w:t>Eun</w:t>
      </w:r>
      <w:proofErr w:type="spellEnd"/>
      <w:r w:rsidRPr="00187054">
        <w:rPr>
          <w:rFonts w:ascii="Book Antiqua" w:hAnsi="Book Antiqua" w:cs="宋体"/>
          <w:kern w:val="0"/>
          <w:sz w:val="24"/>
          <w:szCs w:val="24"/>
        </w:rPr>
        <w:t xml:space="preserve"> CS, </w:t>
      </w:r>
      <w:proofErr w:type="spellStart"/>
      <w:r w:rsidRPr="00187054">
        <w:rPr>
          <w:rFonts w:ascii="Book Antiqua" w:hAnsi="Book Antiqua" w:cs="宋体"/>
          <w:kern w:val="0"/>
          <w:sz w:val="24"/>
          <w:szCs w:val="24"/>
        </w:rPr>
        <w:t>Youn</w:t>
      </w:r>
      <w:proofErr w:type="spellEnd"/>
      <w:r w:rsidRPr="00187054">
        <w:rPr>
          <w:rFonts w:ascii="Book Antiqua" w:hAnsi="Book Antiqua" w:cs="宋体"/>
          <w:kern w:val="0"/>
          <w:sz w:val="24"/>
          <w:szCs w:val="24"/>
        </w:rPr>
        <w:t xml:space="preserve"> J, Kim HY.</w:t>
      </w:r>
      <w:proofErr w:type="gramEnd"/>
      <w:r w:rsidRPr="00187054">
        <w:rPr>
          <w:rFonts w:ascii="Book Antiqua" w:hAnsi="Book Antiqua" w:cs="宋体"/>
          <w:kern w:val="0"/>
          <w:sz w:val="24"/>
          <w:szCs w:val="24"/>
        </w:rPr>
        <w:t xml:space="preserve"> </w:t>
      </w:r>
      <w:proofErr w:type="gramStart"/>
      <w:r w:rsidRPr="00187054">
        <w:rPr>
          <w:rFonts w:ascii="Book Antiqua" w:hAnsi="Book Antiqua" w:cs="宋体"/>
          <w:kern w:val="0"/>
          <w:sz w:val="24"/>
          <w:szCs w:val="24"/>
        </w:rPr>
        <w:t>Role of IL-17A in the development of colitis-associated cancer.</w:t>
      </w:r>
      <w:proofErr w:type="gramEnd"/>
      <w:r w:rsidRPr="00187054">
        <w:rPr>
          <w:rFonts w:ascii="Book Antiqua" w:hAnsi="Book Antiqua" w:cs="宋体"/>
          <w:kern w:val="0"/>
          <w:sz w:val="24"/>
          <w:szCs w:val="24"/>
        </w:rPr>
        <w:t> </w:t>
      </w:r>
      <w:r w:rsidRPr="00187054">
        <w:rPr>
          <w:rFonts w:ascii="Book Antiqua" w:hAnsi="Book Antiqua" w:cs="宋体"/>
          <w:i/>
          <w:iCs/>
          <w:kern w:val="0"/>
          <w:sz w:val="24"/>
          <w:szCs w:val="24"/>
        </w:rPr>
        <w:t>Carcinogenesis</w:t>
      </w:r>
      <w:r w:rsidRPr="00187054">
        <w:rPr>
          <w:rFonts w:ascii="Book Antiqua" w:hAnsi="Book Antiqua" w:cs="宋体"/>
          <w:kern w:val="0"/>
          <w:sz w:val="24"/>
          <w:szCs w:val="24"/>
        </w:rPr>
        <w:t> 2012; </w:t>
      </w:r>
      <w:r w:rsidRPr="00187054">
        <w:rPr>
          <w:rFonts w:ascii="Book Antiqua" w:hAnsi="Book Antiqua" w:cs="宋体"/>
          <w:b/>
          <w:bCs/>
          <w:kern w:val="0"/>
          <w:sz w:val="24"/>
          <w:szCs w:val="24"/>
        </w:rPr>
        <w:t>33</w:t>
      </w:r>
      <w:r w:rsidRPr="00187054">
        <w:rPr>
          <w:rFonts w:ascii="Book Antiqua" w:hAnsi="Book Antiqua" w:cs="宋体"/>
          <w:kern w:val="0"/>
          <w:sz w:val="24"/>
          <w:szCs w:val="24"/>
        </w:rPr>
        <w:t>: 931-936 [PMID: 22354874 DOI: 10.1093/</w:t>
      </w:r>
      <w:proofErr w:type="spellStart"/>
      <w:r w:rsidRPr="00187054">
        <w:rPr>
          <w:rFonts w:ascii="Book Antiqua" w:hAnsi="Book Antiqua" w:cs="宋体"/>
          <w:kern w:val="0"/>
          <w:sz w:val="24"/>
          <w:szCs w:val="24"/>
        </w:rPr>
        <w:t>carcin</w:t>
      </w:r>
      <w:proofErr w:type="spellEnd"/>
      <w:r w:rsidRPr="00187054">
        <w:rPr>
          <w:rFonts w:ascii="Book Antiqua" w:hAnsi="Book Antiqua" w:cs="宋体"/>
          <w:kern w:val="0"/>
          <w:sz w:val="24"/>
          <w:szCs w:val="24"/>
        </w:rPr>
        <w:t>/bgs106]</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50 </w:t>
      </w:r>
      <w:proofErr w:type="spellStart"/>
      <w:r w:rsidRPr="00187054">
        <w:rPr>
          <w:rFonts w:ascii="Book Antiqua" w:hAnsi="Book Antiqua" w:cs="宋体"/>
          <w:b/>
          <w:bCs/>
          <w:kern w:val="0"/>
          <w:sz w:val="24"/>
          <w:szCs w:val="24"/>
        </w:rPr>
        <w:t>Rouvier</w:t>
      </w:r>
      <w:proofErr w:type="spellEnd"/>
      <w:r w:rsidRPr="00187054">
        <w:rPr>
          <w:rFonts w:ascii="Book Antiqua" w:hAnsi="Book Antiqua" w:cs="宋体"/>
          <w:b/>
          <w:bCs/>
          <w:kern w:val="0"/>
          <w:sz w:val="24"/>
          <w:szCs w:val="24"/>
        </w:rPr>
        <w:t xml:space="preserve"> E</w:t>
      </w:r>
      <w:r w:rsidRPr="00187054">
        <w:rPr>
          <w:rFonts w:ascii="Book Antiqua" w:hAnsi="Book Antiqua" w:cs="宋体"/>
          <w:kern w:val="0"/>
          <w:sz w:val="24"/>
          <w:szCs w:val="24"/>
        </w:rPr>
        <w:t xml:space="preserve">, </w:t>
      </w:r>
      <w:proofErr w:type="spellStart"/>
      <w:r w:rsidRPr="00187054">
        <w:rPr>
          <w:rFonts w:ascii="Book Antiqua" w:hAnsi="Book Antiqua" w:cs="宋体"/>
          <w:kern w:val="0"/>
          <w:sz w:val="24"/>
          <w:szCs w:val="24"/>
        </w:rPr>
        <w:t>Luciani</w:t>
      </w:r>
      <w:proofErr w:type="spellEnd"/>
      <w:r w:rsidRPr="00187054">
        <w:rPr>
          <w:rFonts w:ascii="Book Antiqua" w:hAnsi="Book Antiqua" w:cs="宋体"/>
          <w:kern w:val="0"/>
          <w:sz w:val="24"/>
          <w:szCs w:val="24"/>
        </w:rPr>
        <w:t xml:space="preserve"> MF, </w:t>
      </w:r>
      <w:proofErr w:type="spellStart"/>
      <w:r w:rsidRPr="00187054">
        <w:rPr>
          <w:rFonts w:ascii="Book Antiqua" w:hAnsi="Book Antiqua" w:cs="宋体"/>
          <w:kern w:val="0"/>
          <w:sz w:val="24"/>
          <w:szCs w:val="24"/>
        </w:rPr>
        <w:t>Mattéi</w:t>
      </w:r>
      <w:proofErr w:type="spellEnd"/>
      <w:r w:rsidRPr="00187054">
        <w:rPr>
          <w:rFonts w:ascii="Book Antiqua" w:hAnsi="Book Antiqua" w:cs="宋体"/>
          <w:kern w:val="0"/>
          <w:sz w:val="24"/>
          <w:szCs w:val="24"/>
        </w:rPr>
        <w:t xml:space="preserve"> MG, </w:t>
      </w:r>
      <w:proofErr w:type="spellStart"/>
      <w:r w:rsidRPr="00187054">
        <w:rPr>
          <w:rFonts w:ascii="Book Antiqua" w:hAnsi="Book Antiqua" w:cs="宋体"/>
          <w:kern w:val="0"/>
          <w:sz w:val="24"/>
          <w:szCs w:val="24"/>
        </w:rPr>
        <w:t>Denizot</w:t>
      </w:r>
      <w:proofErr w:type="spellEnd"/>
      <w:r w:rsidRPr="00187054">
        <w:rPr>
          <w:rFonts w:ascii="Book Antiqua" w:hAnsi="Book Antiqua" w:cs="宋体"/>
          <w:kern w:val="0"/>
          <w:sz w:val="24"/>
          <w:szCs w:val="24"/>
        </w:rPr>
        <w:t xml:space="preserve"> F, </w:t>
      </w:r>
      <w:proofErr w:type="spellStart"/>
      <w:r w:rsidRPr="00187054">
        <w:rPr>
          <w:rFonts w:ascii="Book Antiqua" w:hAnsi="Book Antiqua" w:cs="宋体"/>
          <w:kern w:val="0"/>
          <w:sz w:val="24"/>
          <w:szCs w:val="24"/>
        </w:rPr>
        <w:t>Golstein</w:t>
      </w:r>
      <w:proofErr w:type="spellEnd"/>
      <w:r w:rsidRPr="00187054">
        <w:rPr>
          <w:rFonts w:ascii="Book Antiqua" w:hAnsi="Book Antiqua" w:cs="宋体"/>
          <w:kern w:val="0"/>
          <w:sz w:val="24"/>
          <w:szCs w:val="24"/>
        </w:rPr>
        <w:t xml:space="preserve"> P. CTLA-8, cloned from an activated T cell, bearing AU-rich messenger RNA instability sequences, and homologous to a </w:t>
      </w:r>
      <w:proofErr w:type="spellStart"/>
      <w:r w:rsidRPr="00187054">
        <w:rPr>
          <w:rFonts w:ascii="Book Antiqua" w:hAnsi="Book Antiqua" w:cs="宋体"/>
          <w:kern w:val="0"/>
          <w:sz w:val="24"/>
          <w:szCs w:val="24"/>
        </w:rPr>
        <w:t>herpesvirus</w:t>
      </w:r>
      <w:proofErr w:type="spellEnd"/>
      <w:r w:rsidRPr="00187054">
        <w:rPr>
          <w:rFonts w:ascii="Book Antiqua" w:hAnsi="Book Antiqua" w:cs="宋体"/>
          <w:kern w:val="0"/>
          <w:sz w:val="24"/>
          <w:szCs w:val="24"/>
        </w:rPr>
        <w:t xml:space="preserve"> </w:t>
      </w:r>
      <w:proofErr w:type="spellStart"/>
      <w:r w:rsidRPr="00187054">
        <w:rPr>
          <w:rFonts w:ascii="Book Antiqua" w:hAnsi="Book Antiqua" w:cs="宋体"/>
          <w:kern w:val="0"/>
          <w:sz w:val="24"/>
          <w:szCs w:val="24"/>
        </w:rPr>
        <w:t>saimiri</w:t>
      </w:r>
      <w:proofErr w:type="spellEnd"/>
      <w:r w:rsidRPr="00187054">
        <w:rPr>
          <w:rFonts w:ascii="Book Antiqua" w:hAnsi="Book Antiqua" w:cs="宋体"/>
          <w:kern w:val="0"/>
          <w:sz w:val="24"/>
          <w:szCs w:val="24"/>
        </w:rPr>
        <w:t xml:space="preserve"> gene. </w:t>
      </w:r>
      <w:r w:rsidRPr="00187054">
        <w:rPr>
          <w:rFonts w:ascii="Book Antiqua" w:hAnsi="Book Antiqua" w:cs="宋体"/>
          <w:i/>
          <w:iCs/>
          <w:kern w:val="0"/>
          <w:sz w:val="24"/>
          <w:szCs w:val="24"/>
        </w:rPr>
        <w:t xml:space="preserve">J </w:t>
      </w:r>
      <w:proofErr w:type="spellStart"/>
      <w:r w:rsidRPr="00187054">
        <w:rPr>
          <w:rFonts w:ascii="Book Antiqua" w:hAnsi="Book Antiqua" w:cs="宋体"/>
          <w:i/>
          <w:iCs/>
          <w:kern w:val="0"/>
          <w:sz w:val="24"/>
          <w:szCs w:val="24"/>
        </w:rPr>
        <w:t>Immunol</w:t>
      </w:r>
      <w:proofErr w:type="spellEnd"/>
      <w:r w:rsidRPr="00187054">
        <w:rPr>
          <w:rFonts w:ascii="Book Antiqua" w:hAnsi="Book Antiqua" w:cs="宋体"/>
          <w:kern w:val="0"/>
          <w:sz w:val="24"/>
          <w:szCs w:val="24"/>
        </w:rPr>
        <w:t> 1993; </w:t>
      </w:r>
      <w:r w:rsidRPr="00187054">
        <w:rPr>
          <w:rFonts w:ascii="Book Antiqua" w:hAnsi="Book Antiqua" w:cs="宋体"/>
          <w:b/>
          <w:bCs/>
          <w:kern w:val="0"/>
          <w:sz w:val="24"/>
          <w:szCs w:val="24"/>
        </w:rPr>
        <w:t>150</w:t>
      </w:r>
      <w:r w:rsidRPr="00187054">
        <w:rPr>
          <w:rFonts w:ascii="Book Antiqua" w:hAnsi="Book Antiqua" w:cs="宋体"/>
          <w:kern w:val="0"/>
          <w:sz w:val="24"/>
          <w:szCs w:val="24"/>
        </w:rPr>
        <w:t>: 5445-5456 [PMID: 8390535]</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51 </w:t>
      </w:r>
      <w:proofErr w:type="spellStart"/>
      <w:r w:rsidRPr="00187054">
        <w:rPr>
          <w:rFonts w:ascii="Book Antiqua" w:hAnsi="Book Antiqua" w:cs="宋体"/>
          <w:b/>
          <w:bCs/>
          <w:kern w:val="0"/>
          <w:sz w:val="24"/>
          <w:szCs w:val="24"/>
        </w:rPr>
        <w:t>Peluso</w:t>
      </w:r>
      <w:proofErr w:type="spellEnd"/>
      <w:r w:rsidRPr="00187054">
        <w:rPr>
          <w:rFonts w:ascii="Book Antiqua" w:hAnsi="Book Antiqua" w:cs="宋体"/>
          <w:b/>
          <w:bCs/>
          <w:kern w:val="0"/>
          <w:sz w:val="24"/>
          <w:szCs w:val="24"/>
        </w:rPr>
        <w:t xml:space="preserve"> I</w:t>
      </w:r>
      <w:r w:rsidRPr="00187054">
        <w:rPr>
          <w:rFonts w:ascii="Book Antiqua" w:hAnsi="Book Antiqua" w:cs="宋体"/>
          <w:kern w:val="0"/>
          <w:sz w:val="24"/>
          <w:szCs w:val="24"/>
        </w:rPr>
        <w:t xml:space="preserve">, </w:t>
      </w:r>
      <w:proofErr w:type="spellStart"/>
      <w:r w:rsidRPr="00187054">
        <w:rPr>
          <w:rFonts w:ascii="Book Antiqua" w:hAnsi="Book Antiqua" w:cs="宋体"/>
          <w:kern w:val="0"/>
          <w:sz w:val="24"/>
          <w:szCs w:val="24"/>
        </w:rPr>
        <w:t>Raguzzini</w:t>
      </w:r>
      <w:proofErr w:type="spellEnd"/>
      <w:r w:rsidRPr="00187054">
        <w:rPr>
          <w:rFonts w:ascii="Book Antiqua" w:hAnsi="Book Antiqua" w:cs="宋体"/>
          <w:kern w:val="0"/>
          <w:sz w:val="24"/>
          <w:szCs w:val="24"/>
        </w:rPr>
        <w:t xml:space="preserve"> A, </w:t>
      </w:r>
      <w:proofErr w:type="spellStart"/>
      <w:r w:rsidRPr="00187054">
        <w:rPr>
          <w:rFonts w:ascii="Book Antiqua" w:hAnsi="Book Antiqua" w:cs="宋体"/>
          <w:kern w:val="0"/>
          <w:sz w:val="24"/>
          <w:szCs w:val="24"/>
        </w:rPr>
        <w:t>Villano</w:t>
      </w:r>
      <w:proofErr w:type="spellEnd"/>
      <w:r w:rsidRPr="00187054">
        <w:rPr>
          <w:rFonts w:ascii="Book Antiqua" w:hAnsi="Book Antiqua" w:cs="宋体"/>
          <w:kern w:val="0"/>
          <w:sz w:val="24"/>
          <w:szCs w:val="24"/>
        </w:rPr>
        <w:t xml:space="preserve"> DV, </w:t>
      </w:r>
      <w:proofErr w:type="spellStart"/>
      <w:r w:rsidRPr="00187054">
        <w:rPr>
          <w:rFonts w:ascii="Book Antiqua" w:hAnsi="Book Antiqua" w:cs="宋体"/>
          <w:kern w:val="0"/>
          <w:sz w:val="24"/>
          <w:szCs w:val="24"/>
        </w:rPr>
        <w:t>Cesqui</w:t>
      </w:r>
      <w:proofErr w:type="spellEnd"/>
      <w:r w:rsidRPr="00187054">
        <w:rPr>
          <w:rFonts w:ascii="Book Antiqua" w:hAnsi="Book Antiqua" w:cs="宋体"/>
          <w:kern w:val="0"/>
          <w:sz w:val="24"/>
          <w:szCs w:val="24"/>
        </w:rPr>
        <w:t xml:space="preserve"> E, </w:t>
      </w:r>
      <w:proofErr w:type="spellStart"/>
      <w:r w:rsidRPr="00187054">
        <w:rPr>
          <w:rFonts w:ascii="Book Antiqua" w:hAnsi="Book Antiqua" w:cs="宋体"/>
          <w:kern w:val="0"/>
          <w:sz w:val="24"/>
          <w:szCs w:val="24"/>
        </w:rPr>
        <w:t>Toti</w:t>
      </w:r>
      <w:proofErr w:type="spellEnd"/>
      <w:r w:rsidRPr="00187054">
        <w:rPr>
          <w:rFonts w:ascii="Book Antiqua" w:hAnsi="Book Antiqua" w:cs="宋体"/>
          <w:kern w:val="0"/>
          <w:sz w:val="24"/>
          <w:szCs w:val="24"/>
        </w:rPr>
        <w:t xml:space="preserve"> E, </w:t>
      </w:r>
      <w:proofErr w:type="spellStart"/>
      <w:r w:rsidRPr="00187054">
        <w:rPr>
          <w:rFonts w:ascii="Book Antiqua" w:hAnsi="Book Antiqua" w:cs="宋体"/>
          <w:kern w:val="0"/>
          <w:sz w:val="24"/>
          <w:szCs w:val="24"/>
        </w:rPr>
        <w:t>Catasta</w:t>
      </w:r>
      <w:proofErr w:type="spellEnd"/>
      <w:r w:rsidRPr="00187054">
        <w:rPr>
          <w:rFonts w:ascii="Book Antiqua" w:hAnsi="Book Antiqua" w:cs="宋体"/>
          <w:kern w:val="0"/>
          <w:sz w:val="24"/>
          <w:szCs w:val="24"/>
        </w:rPr>
        <w:t xml:space="preserve"> G, </w:t>
      </w:r>
      <w:proofErr w:type="spellStart"/>
      <w:r w:rsidRPr="00187054">
        <w:rPr>
          <w:rFonts w:ascii="Book Antiqua" w:hAnsi="Book Antiqua" w:cs="宋体"/>
          <w:kern w:val="0"/>
          <w:sz w:val="24"/>
          <w:szCs w:val="24"/>
        </w:rPr>
        <w:t>Serafini</w:t>
      </w:r>
      <w:proofErr w:type="spellEnd"/>
      <w:r w:rsidRPr="00187054">
        <w:rPr>
          <w:rFonts w:ascii="Book Antiqua" w:hAnsi="Book Antiqua" w:cs="宋体"/>
          <w:kern w:val="0"/>
          <w:sz w:val="24"/>
          <w:szCs w:val="24"/>
        </w:rPr>
        <w:t xml:space="preserve"> M. High fat meal increase of IL-17 is prevented by ingestion of fruit juice drink in healthy overweight subjects. </w:t>
      </w:r>
      <w:proofErr w:type="spellStart"/>
      <w:r w:rsidRPr="00187054">
        <w:rPr>
          <w:rFonts w:ascii="Book Antiqua" w:hAnsi="Book Antiqua" w:cs="宋体"/>
          <w:i/>
          <w:iCs/>
          <w:kern w:val="0"/>
          <w:sz w:val="24"/>
          <w:szCs w:val="24"/>
        </w:rPr>
        <w:t>Curr</w:t>
      </w:r>
      <w:proofErr w:type="spellEnd"/>
      <w:r w:rsidRPr="00187054">
        <w:rPr>
          <w:rFonts w:ascii="Book Antiqua" w:hAnsi="Book Antiqua" w:cs="宋体"/>
          <w:i/>
          <w:iCs/>
          <w:kern w:val="0"/>
          <w:sz w:val="24"/>
          <w:szCs w:val="24"/>
        </w:rPr>
        <w:t xml:space="preserve"> Pharm Des</w:t>
      </w:r>
      <w:r w:rsidRPr="00187054">
        <w:rPr>
          <w:rFonts w:ascii="Book Antiqua" w:hAnsi="Book Antiqua" w:cs="宋体"/>
          <w:kern w:val="0"/>
          <w:sz w:val="24"/>
          <w:szCs w:val="24"/>
        </w:rPr>
        <w:t> 2012; </w:t>
      </w:r>
      <w:r w:rsidRPr="00187054">
        <w:rPr>
          <w:rFonts w:ascii="Book Antiqua" w:hAnsi="Book Antiqua" w:cs="宋体"/>
          <w:b/>
          <w:bCs/>
          <w:kern w:val="0"/>
          <w:sz w:val="24"/>
          <w:szCs w:val="24"/>
        </w:rPr>
        <w:t>18</w:t>
      </w:r>
      <w:r w:rsidRPr="00187054">
        <w:rPr>
          <w:rFonts w:ascii="Book Antiqua" w:hAnsi="Book Antiqua" w:cs="宋体"/>
          <w:kern w:val="0"/>
          <w:sz w:val="24"/>
          <w:szCs w:val="24"/>
        </w:rPr>
        <w:t>: 85-90 [PMID: 22211683]</w:t>
      </w:r>
    </w:p>
    <w:p w:rsidR="00DD257F" w:rsidRPr="00187054" w:rsidRDefault="00DD257F" w:rsidP="00677DE1">
      <w:pPr>
        <w:widowControl/>
        <w:spacing w:line="360" w:lineRule="auto"/>
        <w:rPr>
          <w:rFonts w:ascii="Book Antiqua" w:hAnsi="Book Antiqua" w:cs="宋体"/>
          <w:kern w:val="0"/>
          <w:sz w:val="24"/>
          <w:szCs w:val="24"/>
        </w:rPr>
      </w:pPr>
      <w:proofErr w:type="gramStart"/>
      <w:r w:rsidRPr="00187054">
        <w:rPr>
          <w:rFonts w:ascii="Book Antiqua" w:hAnsi="Book Antiqua" w:cs="宋体"/>
          <w:kern w:val="0"/>
          <w:sz w:val="24"/>
          <w:szCs w:val="24"/>
        </w:rPr>
        <w:t>52 </w:t>
      </w:r>
      <w:r w:rsidRPr="00187054">
        <w:rPr>
          <w:rFonts w:ascii="Book Antiqua" w:hAnsi="Book Antiqua" w:cs="宋体"/>
          <w:b/>
          <w:bCs/>
          <w:kern w:val="0"/>
          <w:sz w:val="24"/>
          <w:szCs w:val="24"/>
        </w:rPr>
        <w:t>Fonseca-Camarillo G</w:t>
      </w:r>
      <w:proofErr w:type="gramEnd"/>
      <w:r w:rsidRPr="00187054">
        <w:rPr>
          <w:rFonts w:ascii="Book Antiqua" w:hAnsi="Book Antiqua" w:cs="宋体"/>
          <w:kern w:val="0"/>
          <w:sz w:val="24"/>
          <w:szCs w:val="24"/>
        </w:rPr>
        <w:t xml:space="preserve">, </w:t>
      </w:r>
      <w:proofErr w:type="spellStart"/>
      <w:r w:rsidRPr="00187054">
        <w:rPr>
          <w:rFonts w:ascii="Book Antiqua" w:hAnsi="Book Antiqua" w:cs="宋体"/>
          <w:kern w:val="0"/>
          <w:sz w:val="24"/>
          <w:szCs w:val="24"/>
        </w:rPr>
        <w:t>Mendivil</w:t>
      </w:r>
      <w:proofErr w:type="spellEnd"/>
      <w:r w:rsidRPr="00187054">
        <w:rPr>
          <w:rFonts w:ascii="Book Antiqua" w:hAnsi="Book Antiqua" w:cs="宋体"/>
          <w:kern w:val="0"/>
          <w:sz w:val="24"/>
          <w:szCs w:val="24"/>
        </w:rPr>
        <w:t xml:space="preserve">-Rangel E, </w:t>
      </w:r>
      <w:proofErr w:type="spellStart"/>
      <w:r w:rsidRPr="00187054">
        <w:rPr>
          <w:rFonts w:ascii="Book Antiqua" w:hAnsi="Book Antiqua" w:cs="宋体"/>
          <w:kern w:val="0"/>
          <w:sz w:val="24"/>
          <w:szCs w:val="24"/>
        </w:rPr>
        <w:t>Furuzawa-Carballeda</w:t>
      </w:r>
      <w:proofErr w:type="spellEnd"/>
      <w:r w:rsidRPr="00187054">
        <w:rPr>
          <w:rFonts w:ascii="Book Antiqua" w:hAnsi="Book Antiqua" w:cs="宋体"/>
          <w:kern w:val="0"/>
          <w:sz w:val="24"/>
          <w:szCs w:val="24"/>
        </w:rPr>
        <w:t xml:space="preserve"> J, Yamamoto-</w:t>
      </w:r>
      <w:proofErr w:type="spellStart"/>
      <w:r w:rsidRPr="00187054">
        <w:rPr>
          <w:rFonts w:ascii="Book Antiqua" w:hAnsi="Book Antiqua" w:cs="宋体"/>
          <w:kern w:val="0"/>
          <w:sz w:val="24"/>
          <w:szCs w:val="24"/>
        </w:rPr>
        <w:t>Furusho</w:t>
      </w:r>
      <w:proofErr w:type="spellEnd"/>
      <w:r w:rsidRPr="00187054">
        <w:rPr>
          <w:rFonts w:ascii="Book Antiqua" w:hAnsi="Book Antiqua" w:cs="宋体"/>
          <w:kern w:val="0"/>
          <w:sz w:val="24"/>
          <w:szCs w:val="24"/>
        </w:rPr>
        <w:t xml:space="preserve"> JK. Interleukin 17 gene and protein expression are increased in patients with ulcerative colitis. </w:t>
      </w:r>
      <w:proofErr w:type="spellStart"/>
      <w:r w:rsidRPr="00187054">
        <w:rPr>
          <w:rFonts w:ascii="Book Antiqua" w:hAnsi="Book Antiqua" w:cs="宋体"/>
          <w:i/>
          <w:iCs/>
          <w:kern w:val="0"/>
          <w:sz w:val="24"/>
          <w:szCs w:val="24"/>
        </w:rPr>
        <w:t>Inflamm</w:t>
      </w:r>
      <w:proofErr w:type="spellEnd"/>
      <w:r w:rsidRPr="00187054">
        <w:rPr>
          <w:rFonts w:ascii="Book Antiqua" w:hAnsi="Book Antiqua" w:cs="宋体"/>
          <w:i/>
          <w:iCs/>
          <w:kern w:val="0"/>
          <w:sz w:val="24"/>
          <w:szCs w:val="24"/>
        </w:rPr>
        <w:t xml:space="preserve"> Bowel Dis</w:t>
      </w:r>
      <w:r w:rsidRPr="00187054">
        <w:rPr>
          <w:rFonts w:ascii="Book Antiqua" w:hAnsi="Book Antiqua" w:cs="宋体"/>
          <w:kern w:val="0"/>
          <w:sz w:val="24"/>
          <w:szCs w:val="24"/>
        </w:rPr>
        <w:t> 2011; </w:t>
      </w:r>
      <w:r w:rsidRPr="00187054">
        <w:rPr>
          <w:rFonts w:ascii="Book Antiqua" w:hAnsi="Book Antiqua" w:cs="宋体"/>
          <w:b/>
          <w:bCs/>
          <w:kern w:val="0"/>
          <w:sz w:val="24"/>
          <w:szCs w:val="24"/>
        </w:rPr>
        <w:t>17</w:t>
      </w:r>
      <w:r w:rsidRPr="00187054">
        <w:rPr>
          <w:rFonts w:ascii="Book Antiqua" w:hAnsi="Book Antiqua" w:cs="宋体"/>
          <w:kern w:val="0"/>
          <w:sz w:val="24"/>
          <w:szCs w:val="24"/>
        </w:rPr>
        <w:t>: E135-E136 [PMID: 21761512 DOI: 10.1002/ibd.21816]</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t>53 </w:t>
      </w:r>
      <w:proofErr w:type="spellStart"/>
      <w:r w:rsidRPr="00187054">
        <w:rPr>
          <w:rFonts w:ascii="Book Antiqua" w:hAnsi="Book Antiqua" w:cs="宋体"/>
          <w:b/>
          <w:bCs/>
          <w:kern w:val="0"/>
          <w:sz w:val="24"/>
          <w:szCs w:val="24"/>
        </w:rPr>
        <w:t>Hölttä</w:t>
      </w:r>
      <w:proofErr w:type="spellEnd"/>
      <w:r w:rsidRPr="00187054">
        <w:rPr>
          <w:rFonts w:ascii="Book Antiqua" w:hAnsi="Book Antiqua" w:cs="宋体"/>
          <w:b/>
          <w:bCs/>
          <w:kern w:val="0"/>
          <w:sz w:val="24"/>
          <w:szCs w:val="24"/>
        </w:rPr>
        <w:t xml:space="preserve"> V</w:t>
      </w:r>
      <w:r w:rsidRPr="00187054">
        <w:rPr>
          <w:rFonts w:ascii="Book Antiqua" w:hAnsi="Book Antiqua" w:cs="宋体"/>
          <w:kern w:val="0"/>
          <w:sz w:val="24"/>
          <w:szCs w:val="24"/>
        </w:rPr>
        <w:t xml:space="preserve">, </w:t>
      </w:r>
      <w:proofErr w:type="spellStart"/>
      <w:r w:rsidRPr="00187054">
        <w:rPr>
          <w:rFonts w:ascii="Book Antiqua" w:hAnsi="Book Antiqua" w:cs="宋体"/>
          <w:kern w:val="0"/>
          <w:sz w:val="24"/>
          <w:szCs w:val="24"/>
        </w:rPr>
        <w:t>Klemetti</w:t>
      </w:r>
      <w:proofErr w:type="spellEnd"/>
      <w:r w:rsidRPr="00187054">
        <w:rPr>
          <w:rFonts w:ascii="Book Antiqua" w:hAnsi="Book Antiqua" w:cs="宋体"/>
          <w:kern w:val="0"/>
          <w:sz w:val="24"/>
          <w:szCs w:val="24"/>
        </w:rPr>
        <w:t xml:space="preserve"> P, </w:t>
      </w:r>
      <w:proofErr w:type="spellStart"/>
      <w:r w:rsidRPr="00187054">
        <w:rPr>
          <w:rFonts w:ascii="Book Antiqua" w:hAnsi="Book Antiqua" w:cs="宋体"/>
          <w:kern w:val="0"/>
          <w:sz w:val="24"/>
          <w:szCs w:val="24"/>
        </w:rPr>
        <w:t>Salo</w:t>
      </w:r>
      <w:proofErr w:type="spellEnd"/>
      <w:r w:rsidRPr="00187054">
        <w:rPr>
          <w:rFonts w:ascii="Book Antiqua" w:hAnsi="Book Antiqua" w:cs="宋体"/>
          <w:kern w:val="0"/>
          <w:sz w:val="24"/>
          <w:szCs w:val="24"/>
        </w:rPr>
        <w:t xml:space="preserve"> HM, </w:t>
      </w:r>
      <w:proofErr w:type="spellStart"/>
      <w:r w:rsidRPr="00187054">
        <w:rPr>
          <w:rFonts w:ascii="Book Antiqua" w:hAnsi="Book Antiqua" w:cs="宋体"/>
          <w:kern w:val="0"/>
          <w:sz w:val="24"/>
          <w:szCs w:val="24"/>
        </w:rPr>
        <w:t>Koivusalo</w:t>
      </w:r>
      <w:proofErr w:type="spellEnd"/>
      <w:r w:rsidRPr="00187054">
        <w:rPr>
          <w:rFonts w:ascii="Book Antiqua" w:hAnsi="Book Antiqua" w:cs="宋体"/>
          <w:kern w:val="0"/>
          <w:sz w:val="24"/>
          <w:szCs w:val="24"/>
        </w:rPr>
        <w:t xml:space="preserve"> A, </w:t>
      </w:r>
      <w:proofErr w:type="spellStart"/>
      <w:r w:rsidRPr="00187054">
        <w:rPr>
          <w:rFonts w:ascii="Book Antiqua" w:hAnsi="Book Antiqua" w:cs="宋体"/>
          <w:kern w:val="0"/>
          <w:sz w:val="24"/>
          <w:szCs w:val="24"/>
        </w:rPr>
        <w:t>Pakarinen</w:t>
      </w:r>
      <w:proofErr w:type="spellEnd"/>
      <w:r w:rsidRPr="00187054">
        <w:rPr>
          <w:rFonts w:ascii="Book Antiqua" w:hAnsi="Book Antiqua" w:cs="宋体"/>
          <w:kern w:val="0"/>
          <w:sz w:val="24"/>
          <w:szCs w:val="24"/>
        </w:rPr>
        <w:t xml:space="preserve"> M, </w:t>
      </w:r>
      <w:proofErr w:type="spellStart"/>
      <w:r w:rsidRPr="00187054">
        <w:rPr>
          <w:rFonts w:ascii="Book Antiqua" w:hAnsi="Book Antiqua" w:cs="宋体"/>
          <w:kern w:val="0"/>
          <w:sz w:val="24"/>
          <w:szCs w:val="24"/>
        </w:rPr>
        <w:t>Westerholm-Ormio</w:t>
      </w:r>
      <w:proofErr w:type="spellEnd"/>
      <w:r w:rsidRPr="00187054">
        <w:rPr>
          <w:rFonts w:ascii="Book Antiqua" w:hAnsi="Book Antiqua" w:cs="宋体"/>
          <w:kern w:val="0"/>
          <w:sz w:val="24"/>
          <w:szCs w:val="24"/>
        </w:rPr>
        <w:t xml:space="preserve"> M, </w:t>
      </w:r>
      <w:proofErr w:type="spellStart"/>
      <w:r w:rsidRPr="00187054">
        <w:rPr>
          <w:rFonts w:ascii="Book Antiqua" w:hAnsi="Book Antiqua" w:cs="宋体"/>
          <w:kern w:val="0"/>
          <w:sz w:val="24"/>
          <w:szCs w:val="24"/>
        </w:rPr>
        <w:t>Kolho</w:t>
      </w:r>
      <w:proofErr w:type="spellEnd"/>
      <w:r w:rsidRPr="00187054">
        <w:rPr>
          <w:rFonts w:ascii="Book Antiqua" w:hAnsi="Book Antiqua" w:cs="宋体"/>
          <w:kern w:val="0"/>
          <w:sz w:val="24"/>
          <w:szCs w:val="24"/>
        </w:rPr>
        <w:t xml:space="preserve"> KL, </w:t>
      </w:r>
      <w:proofErr w:type="spellStart"/>
      <w:r w:rsidRPr="00187054">
        <w:rPr>
          <w:rFonts w:ascii="Book Antiqua" w:hAnsi="Book Antiqua" w:cs="宋体"/>
          <w:kern w:val="0"/>
          <w:sz w:val="24"/>
          <w:szCs w:val="24"/>
        </w:rPr>
        <w:t>Vaarala</w:t>
      </w:r>
      <w:proofErr w:type="spellEnd"/>
      <w:r w:rsidRPr="00187054">
        <w:rPr>
          <w:rFonts w:ascii="Book Antiqua" w:hAnsi="Book Antiqua" w:cs="宋体"/>
          <w:kern w:val="0"/>
          <w:sz w:val="24"/>
          <w:szCs w:val="24"/>
        </w:rPr>
        <w:t xml:space="preserve"> O. Interleukin-17 immunity in pediatric </w:t>
      </w:r>
      <w:proofErr w:type="spellStart"/>
      <w:r w:rsidRPr="00187054">
        <w:rPr>
          <w:rFonts w:ascii="Book Antiqua" w:hAnsi="Book Antiqua" w:cs="宋体"/>
          <w:kern w:val="0"/>
          <w:sz w:val="24"/>
          <w:szCs w:val="24"/>
        </w:rPr>
        <w:t>Crohn</w:t>
      </w:r>
      <w:proofErr w:type="spellEnd"/>
      <w:r w:rsidRPr="00187054">
        <w:rPr>
          <w:rFonts w:ascii="Book Antiqua" w:hAnsi="Book Antiqua" w:cs="宋体"/>
          <w:kern w:val="0"/>
          <w:sz w:val="24"/>
          <w:szCs w:val="24"/>
        </w:rPr>
        <w:t xml:space="preserve"> disease and ulcerative colitis. </w:t>
      </w:r>
      <w:r w:rsidRPr="00187054">
        <w:rPr>
          <w:rFonts w:ascii="Book Antiqua" w:hAnsi="Book Antiqua" w:cs="宋体"/>
          <w:i/>
          <w:iCs/>
          <w:kern w:val="0"/>
          <w:sz w:val="24"/>
          <w:szCs w:val="24"/>
        </w:rPr>
        <w:t xml:space="preserve">J </w:t>
      </w:r>
      <w:proofErr w:type="spellStart"/>
      <w:r w:rsidRPr="00187054">
        <w:rPr>
          <w:rFonts w:ascii="Book Antiqua" w:hAnsi="Book Antiqua" w:cs="宋体"/>
          <w:i/>
          <w:iCs/>
          <w:kern w:val="0"/>
          <w:sz w:val="24"/>
          <w:szCs w:val="24"/>
        </w:rPr>
        <w:t>Pediatr</w:t>
      </w:r>
      <w:proofErr w:type="spellEnd"/>
      <w:r w:rsidRPr="00187054">
        <w:rPr>
          <w:rFonts w:ascii="Book Antiqua" w:hAnsi="Book Antiqua" w:cs="宋体"/>
          <w:i/>
          <w:iCs/>
          <w:kern w:val="0"/>
          <w:sz w:val="24"/>
          <w:szCs w:val="24"/>
        </w:rPr>
        <w:t xml:space="preserve"> </w:t>
      </w:r>
      <w:proofErr w:type="spellStart"/>
      <w:r w:rsidRPr="00187054">
        <w:rPr>
          <w:rFonts w:ascii="Book Antiqua" w:hAnsi="Book Antiqua" w:cs="宋体"/>
          <w:i/>
          <w:iCs/>
          <w:kern w:val="0"/>
          <w:sz w:val="24"/>
          <w:szCs w:val="24"/>
        </w:rPr>
        <w:t>Gastroenterol</w:t>
      </w:r>
      <w:proofErr w:type="spellEnd"/>
      <w:r w:rsidRPr="00187054">
        <w:rPr>
          <w:rFonts w:ascii="Book Antiqua" w:hAnsi="Book Antiqua" w:cs="宋体"/>
          <w:i/>
          <w:iCs/>
          <w:kern w:val="0"/>
          <w:sz w:val="24"/>
          <w:szCs w:val="24"/>
        </w:rPr>
        <w:t xml:space="preserve"> </w:t>
      </w:r>
      <w:proofErr w:type="spellStart"/>
      <w:r w:rsidRPr="00187054">
        <w:rPr>
          <w:rFonts w:ascii="Book Antiqua" w:hAnsi="Book Antiqua" w:cs="宋体"/>
          <w:i/>
          <w:iCs/>
          <w:kern w:val="0"/>
          <w:sz w:val="24"/>
          <w:szCs w:val="24"/>
        </w:rPr>
        <w:t>Nutr</w:t>
      </w:r>
      <w:proofErr w:type="spellEnd"/>
      <w:r w:rsidRPr="00187054">
        <w:rPr>
          <w:rFonts w:ascii="Book Antiqua" w:hAnsi="Book Antiqua" w:cs="宋体"/>
          <w:kern w:val="0"/>
          <w:sz w:val="24"/>
          <w:szCs w:val="24"/>
        </w:rPr>
        <w:t> 2013; </w:t>
      </w:r>
      <w:r w:rsidRPr="00187054">
        <w:rPr>
          <w:rFonts w:ascii="Book Antiqua" w:hAnsi="Book Antiqua" w:cs="宋体"/>
          <w:b/>
          <w:bCs/>
          <w:kern w:val="0"/>
          <w:sz w:val="24"/>
          <w:szCs w:val="24"/>
        </w:rPr>
        <w:t>57</w:t>
      </w:r>
      <w:r w:rsidRPr="00187054">
        <w:rPr>
          <w:rFonts w:ascii="Book Antiqua" w:hAnsi="Book Antiqua" w:cs="宋体"/>
          <w:kern w:val="0"/>
          <w:sz w:val="24"/>
          <w:szCs w:val="24"/>
        </w:rPr>
        <w:t>: 287-292 [PMID: 23974060 DOI: 10.1097/MPG.0b013e3182979252]</w:t>
      </w:r>
    </w:p>
    <w:p w:rsidR="00DD257F" w:rsidRPr="00187054" w:rsidRDefault="00DD257F" w:rsidP="00677DE1">
      <w:pPr>
        <w:widowControl/>
        <w:spacing w:line="360" w:lineRule="auto"/>
        <w:rPr>
          <w:rFonts w:ascii="Book Antiqua" w:hAnsi="Book Antiqua" w:cs="宋体"/>
          <w:kern w:val="0"/>
          <w:sz w:val="24"/>
          <w:szCs w:val="24"/>
        </w:rPr>
      </w:pPr>
      <w:r w:rsidRPr="00187054">
        <w:rPr>
          <w:rFonts w:ascii="Book Antiqua" w:hAnsi="Book Antiqua" w:cs="宋体"/>
          <w:kern w:val="0"/>
          <w:sz w:val="24"/>
          <w:szCs w:val="24"/>
        </w:rPr>
        <w:lastRenderedPageBreak/>
        <w:t>54 </w:t>
      </w:r>
      <w:r w:rsidRPr="00187054">
        <w:rPr>
          <w:rFonts w:ascii="Book Antiqua" w:hAnsi="Book Antiqua" w:cs="宋体"/>
          <w:b/>
          <w:bCs/>
          <w:kern w:val="0"/>
          <w:sz w:val="24"/>
          <w:szCs w:val="24"/>
        </w:rPr>
        <w:t>Zheng ZD</w:t>
      </w:r>
      <w:r w:rsidRPr="00187054">
        <w:rPr>
          <w:rFonts w:ascii="Book Antiqua" w:hAnsi="Book Antiqua" w:cs="宋体"/>
          <w:kern w:val="0"/>
          <w:sz w:val="24"/>
          <w:szCs w:val="24"/>
        </w:rPr>
        <w:t>, Wan XQ, Liu LY. Serum contents of IL-23 and IL-17 in the patients with ulcerative colitis and the clinical significance. </w:t>
      </w:r>
      <w:r w:rsidRPr="00187054">
        <w:rPr>
          <w:rFonts w:ascii="Book Antiqua" w:hAnsi="Book Antiqua" w:cs="宋体"/>
          <w:i/>
          <w:iCs/>
          <w:kern w:val="0"/>
          <w:sz w:val="24"/>
          <w:szCs w:val="24"/>
        </w:rPr>
        <w:t xml:space="preserve">Xi </w:t>
      </w:r>
      <w:proofErr w:type="spellStart"/>
      <w:r w:rsidRPr="00187054">
        <w:rPr>
          <w:rFonts w:ascii="Book Antiqua" w:hAnsi="Book Antiqua" w:cs="宋体"/>
          <w:i/>
          <w:iCs/>
          <w:kern w:val="0"/>
          <w:sz w:val="24"/>
          <w:szCs w:val="24"/>
        </w:rPr>
        <w:t>Bao</w:t>
      </w:r>
      <w:proofErr w:type="spellEnd"/>
      <w:r w:rsidRPr="00187054">
        <w:rPr>
          <w:rFonts w:ascii="Book Antiqua" w:hAnsi="Book Antiqua" w:cs="宋体"/>
          <w:i/>
          <w:iCs/>
          <w:kern w:val="0"/>
          <w:sz w:val="24"/>
          <w:szCs w:val="24"/>
        </w:rPr>
        <w:t xml:space="preserve"> Yu Fen </w:t>
      </w:r>
      <w:proofErr w:type="spellStart"/>
      <w:r w:rsidRPr="00187054">
        <w:rPr>
          <w:rFonts w:ascii="Book Antiqua" w:hAnsi="Book Antiqua" w:cs="宋体"/>
          <w:i/>
          <w:iCs/>
          <w:kern w:val="0"/>
          <w:sz w:val="24"/>
          <w:szCs w:val="24"/>
        </w:rPr>
        <w:t>Zi</w:t>
      </w:r>
      <w:proofErr w:type="spellEnd"/>
      <w:r w:rsidRPr="00187054">
        <w:rPr>
          <w:rFonts w:ascii="Book Antiqua" w:hAnsi="Book Antiqua" w:cs="宋体"/>
          <w:i/>
          <w:iCs/>
          <w:kern w:val="0"/>
          <w:sz w:val="24"/>
          <w:szCs w:val="24"/>
        </w:rPr>
        <w:t xml:space="preserve"> </w:t>
      </w:r>
      <w:proofErr w:type="spellStart"/>
      <w:r w:rsidRPr="00187054">
        <w:rPr>
          <w:rFonts w:ascii="Book Antiqua" w:hAnsi="Book Antiqua" w:cs="宋体"/>
          <w:i/>
          <w:iCs/>
          <w:kern w:val="0"/>
          <w:sz w:val="24"/>
          <w:szCs w:val="24"/>
        </w:rPr>
        <w:t>Mian</w:t>
      </w:r>
      <w:proofErr w:type="spellEnd"/>
      <w:r w:rsidRPr="00187054">
        <w:rPr>
          <w:rFonts w:ascii="Book Antiqua" w:hAnsi="Book Antiqua" w:cs="宋体"/>
          <w:i/>
          <w:iCs/>
          <w:kern w:val="0"/>
          <w:sz w:val="24"/>
          <w:szCs w:val="24"/>
        </w:rPr>
        <w:t xml:space="preserve"> Yi </w:t>
      </w:r>
      <w:proofErr w:type="spellStart"/>
      <w:r w:rsidRPr="00187054">
        <w:rPr>
          <w:rFonts w:ascii="Book Antiqua" w:hAnsi="Book Antiqua" w:cs="宋体"/>
          <w:i/>
          <w:iCs/>
          <w:kern w:val="0"/>
          <w:sz w:val="24"/>
          <w:szCs w:val="24"/>
        </w:rPr>
        <w:t>Xue</w:t>
      </w:r>
      <w:proofErr w:type="spellEnd"/>
      <w:r w:rsidRPr="00187054">
        <w:rPr>
          <w:rFonts w:ascii="Book Antiqua" w:hAnsi="Book Antiqua" w:cs="宋体"/>
          <w:i/>
          <w:iCs/>
          <w:kern w:val="0"/>
          <w:sz w:val="24"/>
          <w:szCs w:val="24"/>
        </w:rPr>
        <w:t xml:space="preserve"> </w:t>
      </w:r>
      <w:proofErr w:type="spellStart"/>
      <w:r w:rsidRPr="00187054">
        <w:rPr>
          <w:rFonts w:ascii="Book Antiqua" w:hAnsi="Book Antiqua" w:cs="宋体"/>
          <w:i/>
          <w:iCs/>
          <w:kern w:val="0"/>
          <w:sz w:val="24"/>
          <w:szCs w:val="24"/>
        </w:rPr>
        <w:t>Za</w:t>
      </w:r>
      <w:proofErr w:type="spellEnd"/>
      <w:r w:rsidRPr="00187054">
        <w:rPr>
          <w:rFonts w:ascii="Book Antiqua" w:hAnsi="Book Antiqua" w:cs="宋体"/>
          <w:i/>
          <w:iCs/>
          <w:kern w:val="0"/>
          <w:sz w:val="24"/>
          <w:szCs w:val="24"/>
        </w:rPr>
        <w:t xml:space="preserve"> </w:t>
      </w:r>
      <w:proofErr w:type="spellStart"/>
      <w:r w:rsidRPr="00187054">
        <w:rPr>
          <w:rFonts w:ascii="Book Antiqua" w:hAnsi="Book Antiqua" w:cs="宋体"/>
          <w:i/>
          <w:iCs/>
          <w:kern w:val="0"/>
          <w:sz w:val="24"/>
          <w:szCs w:val="24"/>
        </w:rPr>
        <w:t>Zhi</w:t>
      </w:r>
      <w:proofErr w:type="spellEnd"/>
      <w:r w:rsidRPr="00187054">
        <w:rPr>
          <w:rFonts w:ascii="Book Antiqua" w:hAnsi="Book Antiqua" w:cs="宋体"/>
          <w:kern w:val="0"/>
          <w:sz w:val="24"/>
          <w:szCs w:val="24"/>
        </w:rPr>
        <w:t> 2011; </w:t>
      </w:r>
      <w:r w:rsidRPr="00187054">
        <w:rPr>
          <w:rFonts w:ascii="Book Antiqua" w:hAnsi="Book Antiqua" w:cs="宋体"/>
          <w:b/>
          <w:bCs/>
          <w:kern w:val="0"/>
          <w:sz w:val="24"/>
          <w:szCs w:val="24"/>
        </w:rPr>
        <w:t>27</w:t>
      </w:r>
      <w:r w:rsidRPr="00187054">
        <w:rPr>
          <w:rFonts w:ascii="Book Antiqua" w:hAnsi="Book Antiqua" w:cs="宋体"/>
          <w:kern w:val="0"/>
          <w:sz w:val="24"/>
          <w:szCs w:val="24"/>
        </w:rPr>
        <w:t>: 203-206 [PMID: 21560441]</w:t>
      </w:r>
    </w:p>
    <w:p w:rsidR="00DD257F" w:rsidRPr="00187054" w:rsidRDefault="00DD257F" w:rsidP="00677DE1">
      <w:pPr>
        <w:spacing w:line="360" w:lineRule="auto"/>
        <w:rPr>
          <w:rFonts w:ascii="Book Antiqua" w:hAnsi="Book Antiqua"/>
          <w:sz w:val="24"/>
          <w:szCs w:val="24"/>
        </w:rPr>
      </w:pPr>
    </w:p>
    <w:p w:rsidR="00546009" w:rsidRPr="00DD257F" w:rsidRDefault="00546009" w:rsidP="00B77D58">
      <w:pPr>
        <w:spacing w:line="360" w:lineRule="auto"/>
        <w:ind w:left="480" w:hangingChars="200" w:hanging="480"/>
        <w:jc w:val="right"/>
        <w:rPr>
          <w:rFonts w:ascii="Book Antiqua" w:hAnsi="Book Antiqua"/>
          <w:noProof/>
          <w:sz w:val="24"/>
          <w:szCs w:val="24"/>
        </w:rPr>
      </w:pPr>
    </w:p>
    <w:p w:rsidR="00FC79FC" w:rsidRDefault="00546009" w:rsidP="00B77D58">
      <w:pPr>
        <w:wordWrap w:val="0"/>
        <w:spacing w:line="360" w:lineRule="auto"/>
        <w:ind w:left="482" w:hangingChars="200" w:hanging="482"/>
        <w:jc w:val="right"/>
        <w:rPr>
          <w:rFonts w:ascii="Book Antiqua" w:hAnsi="Book Antiqua"/>
          <w:b/>
          <w:noProof/>
          <w:sz w:val="24"/>
          <w:szCs w:val="24"/>
        </w:rPr>
      </w:pPr>
      <w:r w:rsidRPr="007C07DF">
        <w:rPr>
          <w:rFonts w:ascii="Book Antiqua" w:hAnsi="Book Antiqua"/>
          <w:b/>
          <w:noProof/>
          <w:sz w:val="24"/>
          <w:szCs w:val="24"/>
        </w:rPr>
        <w:t>P-Reviewer</w:t>
      </w:r>
      <w:r w:rsidR="00FC79FC">
        <w:rPr>
          <w:rFonts w:ascii="Book Antiqua" w:hAnsi="Book Antiqua" w:hint="eastAsia"/>
          <w:b/>
          <w:noProof/>
          <w:sz w:val="24"/>
          <w:szCs w:val="24"/>
        </w:rPr>
        <w:t xml:space="preserve">: </w:t>
      </w:r>
      <w:r w:rsidR="00FC79FC" w:rsidRPr="00FC79FC">
        <w:rPr>
          <w:rFonts w:ascii="Book Antiqua" w:hAnsi="Book Antiqua"/>
          <w:noProof/>
          <w:sz w:val="24"/>
          <w:szCs w:val="24"/>
        </w:rPr>
        <w:t>Vavricka</w:t>
      </w:r>
      <w:r w:rsidR="00FC79FC" w:rsidRPr="00FC79FC">
        <w:rPr>
          <w:rFonts w:ascii="Book Antiqua" w:hAnsi="Book Antiqua" w:hint="eastAsia"/>
          <w:noProof/>
          <w:sz w:val="24"/>
          <w:szCs w:val="24"/>
        </w:rPr>
        <w:t xml:space="preserve"> SR, </w:t>
      </w:r>
      <w:r w:rsidR="00FC79FC" w:rsidRPr="00FC79FC">
        <w:rPr>
          <w:rFonts w:ascii="Book Antiqua" w:hAnsi="Book Antiqua"/>
          <w:noProof/>
          <w:sz w:val="24"/>
          <w:szCs w:val="24"/>
        </w:rPr>
        <w:t>Yoshino J</w:t>
      </w:r>
      <w:r w:rsidRPr="007C07DF">
        <w:rPr>
          <w:rFonts w:ascii="Book Antiqua" w:hAnsi="Book Antiqua"/>
          <w:b/>
          <w:noProof/>
          <w:sz w:val="24"/>
          <w:szCs w:val="24"/>
        </w:rPr>
        <w:tab/>
        <w:t>S-Editor</w:t>
      </w:r>
      <w:r w:rsidR="00FC79FC">
        <w:rPr>
          <w:rFonts w:ascii="Book Antiqua" w:hAnsi="Book Antiqua" w:hint="eastAsia"/>
          <w:b/>
          <w:noProof/>
          <w:sz w:val="24"/>
          <w:szCs w:val="24"/>
        </w:rPr>
        <w:t xml:space="preserve">: </w:t>
      </w:r>
      <w:r w:rsidR="00FC79FC" w:rsidRPr="00FC79FC">
        <w:rPr>
          <w:rFonts w:ascii="Book Antiqua" w:hAnsi="Book Antiqua" w:hint="eastAsia"/>
          <w:noProof/>
          <w:sz w:val="24"/>
          <w:szCs w:val="24"/>
        </w:rPr>
        <w:t>Qi Y</w:t>
      </w:r>
    </w:p>
    <w:p w:rsidR="00546009" w:rsidRPr="007C07DF" w:rsidRDefault="00546009" w:rsidP="00B77D58">
      <w:pPr>
        <w:spacing w:line="360" w:lineRule="auto"/>
        <w:ind w:left="482" w:hangingChars="200" w:hanging="482"/>
        <w:jc w:val="right"/>
        <w:rPr>
          <w:rFonts w:ascii="Book Antiqua" w:hAnsi="Book Antiqua"/>
          <w:b/>
          <w:noProof/>
          <w:sz w:val="24"/>
          <w:szCs w:val="24"/>
        </w:rPr>
      </w:pPr>
      <w:r w:rsidRPr="007C07DF">
        <w:rPr>
          <w:rFonts w:ascii="Book Antiqua" w:hAnsi="Book Antiqua"/>
          <w:b/>
          <w:noProof/>
          <w:sz w:val="24"/>
          <w:szCs w:val="24"/>
        </w:rPr>
        <w:t>L-Editor</w:t>
      </w:r>
      <w:r w:rsidR="00FC79FC">
        <w:rPr>
          <w:rFonts w:ascii="Book Antiqua" w:hAnsi="Book Antiqua" w:hint="eastAsia"/>
          <w:b/>
          <w:noProof/>
          <w:sz w:val="24"/>
          <w:szCs w:val="24"/>
        </w:rPr>
        <w:t>:</w:t>
      </w:r>
      <w:r w:rsidRPr="007C07DF">
        <w:rPr>
          <w:rFonts w:ascii="Book Antiqua" w:hAnsi="Book Antiqua"/>
          <w:b/>
          <w:noProof/>
          <w:sz w:val="24"/>
          <w:szCs w:val="24"/>
        </w:rPr>
        <w:tab/>
      </w:r>
      <w:r w:rsidRPr="007C07DF">
        <w:rPr>
          <w:rFonts w:ascii="Book Antiqua" w:hAnsi="Book Antiqua"/>
          <w:b/>
          <w:noProof/>
          <w:sz w:val="24"/>
          <w:szCs w:val="24"/>
        </w:rPr>
        <w:tab/>
        <w:t>E-Editor</w:t>
      </w:r>
      <w:r w:rsidR="00FC79FC">
        <w:rPr>
          <w:rFonts w:ascii="Book Antiqua" w:hAnsi="Book Antiqua" w:hint="eastAsia"/>
          <w:b/>
          <w:noProof/>
          <w:sz w:val="24"/>
          <w:szCs w:val="24"/>
        </w:rPr>
        <w:t>:</w:t>
      </w:r>
    </w:p>
    <w:p w:rsidR="00546009" w:rsidRPr="007C07DF" w:rsidRDefault="00546009" w:rsidP="00B77D58">
      <w:pPr>
        <w:spacing w:line="360" w:lineRule="auto"/>
        <w:ind w:left="480" w:hangingChars="200" w:hanging="480"/>
        <w:jc w:val="right"/>
        <w:rPr>
          <w:rFonts w:ascii="Book Antiqua" w:hAnsi="Book Antiqua"/>
          <w:noProof/>
          <w:sz w:val="24"/>
          <w:szCs w:val="24"/>
        </w:rPr>
      </w:pPr>
    </w:p>
    <w:p w:rsidR="00546009" w:rsidRPr="007C07DF" w:rsidRDefault="00546009" w:rsidP="00677DE1">
      <w:pPr>
        <w:spacing w:line="360" w:lineRule="auto"/>
        <w:rPr>
          <w:rFonts w:ascii="Book Antiqua" w:hAnsi="Book Antiqua"/>
          <w:sz w:val="24"/>
          <w:szCs w:val="24"/>
        </w:rPr>
        <w:sectPr w:rsidR="00546009" w:rsidRPr="007C07DF" w:rsidSect="00546009">
          <w:footerReference w:type="even" r:id="rId8"/>
          <w:footerReference w:type="default" r:id="rId9"/>
          <w:pgSz w:w="11906" w:h="16838" w:code="9"/>
          <w:pgMar w:top="1440" w:right="1440" w:bottom="1440" w:left="1440" w:header="851" w:footer="851" w:gutter="0"/>
          <w:cols w:space="425"/>
          <w:docGrid w:type="lines" w:linePitch="312"/>
        </w:sectPr>
      </w:pPr>
    </w:p>
    <w:p w:rsidR="00546009" w:rsidRPr="007C07DF" w:rsidRDefault="00546009" w:rsidP="00677DE1">
      <w:pPr>
        <w:adjustRightInd w:val="0"/>
        <w:snapToGrid w:val="0"/>
        <w:spacing w:line="360" w:lineRule="auto"/>
        <w:rPr>
          <w:rFonts w:ascii="Book Antiqua" w:hAnsi="Book Antiqua"/>
          <w:b/>
          <w:sz w:val="24"/>
          <w:szCs w:val="24"/>
        </w:rPr>
      </w:pPr>
      <w:r w:rsidRPr="007C07DF">
        <w:rPr>
          <w:rFonts w:ascii="Book Antiqua" w:hAnsi="Book Antiqua"/>
          <w:b/>
          <w:sz w:val="24"/>
          <w:szCs w:val="24"/>
        </w:rPr>
        <w:lastRenderedPageBreak/>
        <w:t>Figure 1 Flow chart of the literature search and study selection.</w:t>
      </w:r>
    </w:p>
    <w:p w:rsidR="00546009" w:rsidRPr="007C07DF" w:rsidRDefault="007C07DF" w:rsidP="00677DE1">
      <w:pPr>
        <w:adjustRightInd w:val="0"/>
        <w:snapToGrid w:val="0"/>
        <w:spacing w:line="360" w:lineRule="auto"/>
        <w:rPr>
          <w:rFonts w:ascii="Book Antiqua" w:hAnsi="Book Antiqua"/>
          <w:sz w:val="24"/>
          <w:szCs w:val="24"/>
        </w:rPr>
      </w:pPr>
      <w:r w:rsidRPr="007C07DF">
        <w:rPr>
          <w:rFonts w:ascii="Book Antiqua" w:hAnsi="Book Antiqua"/>
          <w:noProof/>
          <w:sz w:val="24"/>
          <w:szCs w:val="24"/>
        </w:rPr>
        <w:drawing>
          <wp:inline distT="0" distB="0" distL="0" distR="0" wp14:anchorId="70D1E1DF" wp14:editId="3ED31CFA">
            <wp:extent cx="5486400" cy="1953895"/>
            <wp:effectExtent l="0" t="0" r="0" b="8255"/>
            <wp:docPr id="3075" name="Picture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Fig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1953895"/>
                    </a:xfrm>
                    <a:prstGeom prst="rect">
                      <a:avLst/>
                    </a:prstGeom>
                    <a:noFill/>
                    <a:ln>
                      <a:noFill/>
                    </a:ln>
                    <a:effectLst/>
                    <a:extLst/>
                  </pic:spPr>
                </pic:pic>
              </a:graphicData>
            </a:graphic>
          </wp:inline>
        </w:drawing>
      </w:r>
    </w:p>
    <w:p w:rsidR="00546009" w:rsidRPr="007C07DF" w:rsidRDefault="00546009" w:rsidP="00677DE1">
      <w:pPr>
        <w:adjustRightInd w:val="0"/>
        <w:snapToGrid w:val="0"/>
        <w:spacing w:line="360" w:lineRule="auto"/>
        <w:rPr>
          <w:rFonts w:ascii="Book Antiqua" w:hAnsi="Book Antiqua"/>
          <w:b/>
          <w:sz w:val="24"/>
          <w:szCs w:val="24"/>
        </w:rPr>
      </w:pPr>
      <w:r w:rsidRPr="007C07DF">
        <w:rPr>
          <w:rFonts w:ascii="Book Antiqua" w:hAnsi="Book Antiqua"/>
          <w:b/>
          <w:sz w:val="24"/>
          <w:szCs w:val="24"/>
        </w:rPr>
        <w:t>Figure 2 Distribution of the number of topic-related literatures in the electronic databases.</w:t>
      </w:r>
    </w:p>
    <w:p w:rsidR="00546009" w:rsidRPr="007C07DF" w:rsidRDefault="007C07DF" w:rsidP="00677DE1">
      <w:pPr>
        <w:adjustRightInd w:val="0"/>
        <w:snapToGrid w:val="0"/>
        <w:spacing w:line="360" w:lineRule="auto"/>
        <w:rPr>
          <w:rFonts w:ascii="Book Antiqua" w:hAnsi="Book Antiqua"/>
          <w:sz w:val="24"/>
          <w:szCs w:val="24"/>
        </w:rPr>
      </w:pPr>
      <w:r w:rsidRPr="007C07DF">
        <w:rPr>
          <w:rFonts w:ascii="Book Antiqua" w:hAnsi="Book Antiqua"/>
          <w:noProof/>
          <w:sz w:val="24"/>
          <w:szCs w:val="24"/>
        </w:rPr>
        <w:drawing>
          <wp:inline distT="0" distB="0" distL="0" distR="0" wp14:anchorId="440B6B20" wp14:editId="05198F55">
            <wp:extent cx="5171846" cy="3165960"/>
            <wp:effectExtent l="0" t="0" r="0" b="0"/>
            <wp:docPr id="4099"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Fig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3137" cy="3166750"/>
                    </a:xfrm>
                    <a:prstGeom prst="rect">
                      <a:avLst/>
                    </a:prstGeom>
                    <a:noFill/>
                    <a:ln>
                      <a:noFill/>
                    </a:ln>
                    <a:effectLst/>
                    <a:extLst/>
                  </pic:spPr>
                </pic:pic>
              </a:graphicData>
            </a:graphic>
          </wp:inline>
        </w:drawing>
      </w:r>
    </w:p>
    <w:p w:rsidR="00546009" w:rsidRPr="007C07DF" w:rsidRDefault="00546009" w:rsidP="00677DE1">
      <w:pPr>
        <w:adjustRightInd w:val="0"/>
        <w:snapToGrid w:val="0"/>
        <w:spacing w:line="360" w:lineRule="auto"/>
        <w:rPr>
          <w:rFonts w:ascii="Book Antiqua" w:hAnsi="Book Antiqua"/>
          <w:b/>
          <w:sz w:val="24"/>
          <w:szCs w:val="24"/>
        </w:rPr>
      </w:pPr>
      <w:r w:rsidRPr="007C07DF">
        <w:rPr>
          <w:rFonts w:ascii="Book Antiqua" w:hAnsi="Book Antiqua"/>
          <w:b/>
          <w:sz w:val="24"/>
          <w:szCs w:val="24"/>
        </w:rPr>
        <w:t>Figure 3</w:t>
      </w:r>
      <w:r w:rsidRPr="007C07DF">
        <w:rPr>
          <w:rFonts w:ascii="Book Antiqua" w:hAnsi="Book Antiqua"/>
          <w:sz w:val="24"/>
          <w:szCs w:val="24"/>
        </w:rPr>
        <w:t xml:space="preserve"> </w:t>
      </w:r>
      <w:r w:rsidRPr="007C07DF">
        <w:rPr>
          <w:rFonts w:ascii="Book Antiqua" w:hAnsi="Book Antiqua"/>
          <w:b/>
          <w:sz w:val="24"/>
          <w:szCs w:val="24"/>
        </w:rPr>
        <w:t xml:space="preserve">Forest plots of the relationship between </w:t>
      </w:r>
      <w:r w:rsidRPr="007C07DF">
        <w:rPr>
          <w:rFonts w:ascii="Book Antiqua" w:hAnsi="Book Antiqua"/>
          <w:b/>
          <w:i/>
          <w:sz w:val="24"/>
          <w:szCs w:val="24"/>
        </w:rPr>
        <w:t xml:space="preserve">IL-17A/F </w:t>
      </w:r>
      <w:r w:rsidRPr="007C07DF">
        <w:rPr>
          <w:rFonts w:ascii="Book Antiqua" w:hAnsi="Book Antiqua"/>
          <w:b/>
          <w:iCs/>
          <w:sz w:val="24"/>
          <w:szCs w:val="24"/>
        </w:rPr>
        <w:t>genetic</w:t>
      </w:r>
      <w:r w:rsidRPr="007C07DF">
        <w:rPr>
          <w:rFonts w:ascii="Book Antiqua" w:hAnsi="Book Antiqua"/>
          <w:b/>
          <w:sz w:val="24"/>
          <w:szCs w:val="24"/>
        </w:rPr>
        <w:t xml:space="preserve"> polym</w:t>
      </w:r>
      <w:r w:rsidR="007C07DF">
        <w:rPr>
          <w:rFonts w:ascii="Book Antiqua" w:hAnsi="Book Antiqua"/>
          <w:b/>
          <w:sz w:val="24"/>
          <w:szCs w:val="24"/>
        </w:rPr>
        <w:t>orphisms and ulcerative colitis</w:t>
      </w:r>
      <w:r w:rsidRPr="007C07DF">
        <w:rPr>
          <w:rFonts w:ascii="Book Antiqua" w:hAnsi="Book Antiqua"/>
          <w:b/>
          <w:sz w:val="24"/>
          <w:szCs w:val="24"/>
        </w:rPr>
        <w:t xml:space="preserve"> risk under the allele and dominant models.</w:t>
      </w:r>
    </w:p>
    <w:p w:rsidR="00546009" w:rsidRPr="007C07DF" w:rsidRDefault="007C07DF" w:rsidP="00677DE1">
      <w:pPr>
        <w:adjustRightInd w:val="0"/>
        <w:snapToGrid w:val="0"/>
        <w:spacing w:line="360" w:lineRule="auto"/>
        <w:rPr>
          <w:rFonts w:ascii="Book Antiqua" w:hAnsi="Book Antiqua"/>
          <w:sz w:val="24"/>
          <w:szCs w:val="24"/>
        </w:rPr>
      </w:pPr>
      <w:r w:rsidRPr="007C07DF">
        <w:rPr>
          <w:rFonts w:ascii="Book Antiqua" w:hAnsi="Book Antiqua"/>
          <w:noProof/>
          <w:sz w:val="24"/>
          <w:szCs w:val="24"/>
        </w:rPr>
        <w:lastRenderedPageBreak/>
        <w:drawing>
          <wp:inline distT="0" distB="0" distL="0" distR="0" wp14:anchorId="409C6826" wp14:editId="4B546374">
            <wp:extent cx="5486400" cy="4370705"/>
            <wp:effectExtent l="0" t="0" r="0" b="0"/>
            <wp:docPr id="5123" name="Picture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Fig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4370705"/>
                    </a:xfrm>
                    <a:prstGeom prst="rect">
                      <a:avLst/>
                    </a:prstGeom>
                    <a:noFill/>
                    <a:ln>
                      <a:noFill/>
                    </a:ln>
                    <a:effectLst/>
                    <a:extLst/>
                  </pic:spPr>
                </pic:pic>
              </a:graphicData>
            </a:graphic>
          </wp:inline>
        </w:drawing>
      </w:r>
    </w:p>
    <w:p w:rsidR="00546009" w:rsidRPr="007C07DF" w:rsidRDefault="00546009" w:rsidP="00677DE1">
      <w:pPr>
        <w:adjustRightInd w:val="0"/>
        <w:snapToGrid w:val="0"/>
        <w:spacing w:line="360" w:lineRule="auto"/>
        <w:rPr>
          <w:rFonts w:ascii="Book Antiqua" w:hAnsi="Book Antiqua"/>
          <w:b/>
          <w:sz w:val="24"/>
          <w:szCs w:val="24"/>
        </w:rPr>
      </w:pPr>
      <w:r w:rsidRPr="007C07DF">
        <w:rPr>
          <w:rFonts w:ascii="Book Antiqua" w:hAnsi="Book Antiqua"/>
          <w:b/>
          <w:sz w:val="24"/>
          <w:szCs w:val="24"/>
        </w:rPr>
        <w:t>Figure 4</w:t>
      </w:r>
      <w:r w:rsidRPr="007C07DF">
        <w:rPr>
          <w:rFonts w:ascii="Book Antiqua" w:hAnsi="Book Antiqua"/>
          <w:sz w:val="24"/>
          <w:szCs w:val="24"/>
        </w:rPr>
        <w:t xml:space="preserve"> </w:t>
      </w:r>
      <w:r w:rsidRPr="007C07DF">
        <w:rPr>
          <w:rFonts w:ascii="Book Antiqua" w:hAnsi="Book Antiqua"/>
          <w:b/>
          <w:sz w:val="24"/>
          <w:szCs w:val="24"/>
        </w:rPr>
        <w:t xml:space="preserve">Forest plots of the relationship between serum </w:t>
      </w:r>
      <w:r w:rsidR="00FC79FC" w:rsidRPr="00FC79FC">
        <w:rPr>
          <w:rFonts w:ascii="Book Antiqua" w:hAnsi="Book Antiqua"/>
          <w:b/>
          <w:sz w:val="24"/>
          <w:szCs w:val="24"/>
        </w:rPr>
        <w:t>interleukin-17</w:t>
      </w:r>
      <w:r w:rsidRPr="007C07DF">
        <w:rPr>
          <w:rFonts w:ascii="Book Antiqua" w:hAnsi="Book Antiqua"/>
          <w:b/>
          <w:sz w:val="24"/>
          <w:szCs w:val="24"/>
        </w:rPr>
        <w:t xml:space="preserve"> levels and ulcerative </w:t>
      </w:r>
      <w:r w:rsidR="007C07DF">
        <w:rPr>
          <w:rFonts w:ascii="Book Antiqua" w:hAnsi="Book Antiqua"/>
          <w:b/>
          <w:sz w:val="24"/>
          <w:szCs w:val="24"/>
        </w:rPr>
        <w:t>colitis</w:t>
      </w:r>
      <w:r w:rsidRPr="007C07DF">
        <w:rPr>
          <w:rFonts w:ascii="Book Antiqua" w:hAnsi="Book Antiqua"/>
          <w:b/>
          <w:sz w:val="24"/>
          <w:szCs w:val="24"/>
        </w:rPr>
        <w:t xml:space="preserve"> risk under the allele and dominant models.</w:t>
      </w:r>
    </w:p>
    <w:p w:rsidR="00546009" w:rsidRPr="007C07DF" w:rsidRDefault="007C07DF" w:rsidP="00677DE1">
      <w:pPr>
        <w:adjustRightInd w:val="0"/>
        <w:snapToGrid w:val="0"/>
        <w:spacing w:line="360" w:lineRule="auto"/>
        <w:rPr>
          <w:rFonts w:ascii="Book Antiqua" w:hAnsi="Book Antiqua"/>
          <w:sz w:val="24"/>
          <w:szCs w:val="24"/>
        </w:rPr>
      </w:pPr>
      <w:r w:rsidRPr="007C07DF">
        <w:rPr>
          <w:rFonts w:ascii="Book Antiqua" w:hAnsi="Book Antiqua"/>
          <w:noProof/>
          <w:sz w:val="24"/>
          <w:szCs w:val="24"/>
        </w:rPr>
        <w:drawing>
          <wp:inline distT="0" distB="0" distL="0" distR="0" wp14:anchorId="7F783752" wp14:editId="41EF515B">
            <wp:extent cx="5486400" cy="3345180"/>
            <wp:effectExtent l="0" t="0" r="0" b="7620"/>
            <wp:docPr id="6147" name="Picture 3"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Fig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345180"/>
                    </a:xfrm>
                    <a:prstGeom prst="rect">
                      <a:avLst/>
                    </a:prstGeom>
                    <a:noFill/>
                    <a:ln>
                      <a:noFill/>
                    </a:ln>
                    <a:effectLst/>
                    <a:extLst/>
                  </pic:spPr>
                </pic:pic>
              </a:graphicData>
            </a:graphic>
          </wp:inline>
        </w:drawing>
      </w:r>
    </w:p>
    <w:p w:rsidR="00546009" w:rsidRPr="007C07DF" w:rsidRDefault="00546009" w:rsidP="00677DE1">
      <w:pPr>
        <w:adjustRightInd w:val="0"/>
        <w:snapToGrid w:val="0"/>
        <w:spacing w:line="360" w:lineRule="auto"/>
        <w:rPr>
          <w:rFonts w:ascii="Book Antiqua" w:hAnsi="Book Antiqua"/>
          <w:sz w:val="24"/>
          <w:szCs w:val="24"/>
        </w:rPr>
      </w:pPr>
      <w:r w:rsidRPr="007C07DF">
        <w:rPr>
          <w:rFonts w:ascii="Book Antiqua" w:hAnsi="Book Antiqua"/>
          <w:b/>
          <w:sz w:val="24"/>
          <w:szCs w:val="24"/>
        </w:rPr>
        <w:t>Figure 5</w:t>
      </w:r>
      <w:r w:rsidRPr="007C07DF">
        <w:rPr>
          <w:rFonts w:ascii="Book Antiqua" w:hAnsi="Book Antiqua"/>
          <w:sz w:val="24"/>
          <w:szCs w:val="24"/>
        </w:rPr>
        <w:t xml:space="preserve"> </w:t>
      </w:r>
      <w:r w:rsidRPr="007C07DF">
        <w:rPr>
          <w:rFonts w:ascii="Book Antiqua" w:hAnsi="Book Antiqua"/>
          <w:b/>
          <w:sz w:val="24"/>
          <w:szCs w:val="24"/>
        </w:rPr>
        <w:t xml:space="preserve">Sensitivity analyses of the summary odds ratio coefficients for the </w:t>
      </w:r>
      <w:r w:rsidRPr="007C07DF">
        <w:rPr>
          <w:rFonts w:ascii="Book Antiqua" w:hAnsi="Book Antiqua"/>
          <w:b/>
          <w:sz w:val="24"/>
          <w:szCs w:val="24"/>
        </w:rPr>
        <w:lastRenderedPageBreak/>
        <w:t xml:space="preserve">relationships of </w:t>
      </w:r>
      <w:r w:rsidR="00FC79FC" w:rsidRPr="00FC79FC">
        <w:rPr>
          <w:rFonts w:ascii="Book Antiqua" w:hAnsi="Book Antiqua"/>
          <w:b/>
          <w:sz w:val="24"/>
          <w:szCs w:val="24"/>
        </w:rPr>
        <w:t>interleukin-17</w:t>
      </w:r>
      <w:r w:rsidRPr="00FC79FC">
        <w:rPr>
          <w:rFonts w:ascii="Book Antiqua" w:hAnsi="Book Antiqua"/>
          <w:b/>
          <w:sz w:val="24"/>
          <w:szCs w:val="24"/>
        </w:rPr>
        <w:t>/F</w:t>
      </w:r>
      <w:r w:rsidRPr="007C07DF">
        <w:rPr>
          <w:rFonts w:ascii="Book Antiqua" w:hAnsi="Book Antiqua"/>
          <w:b/>
          <w:i/>
          <w:sz w:val="24"/>
          <w:szCs w:val="24"/>
        </w:rPr>
        <w:t xml:space="preserve"> </w:t>
      </w:r>
      <w:r w:rsidRPr="007C07DF">
        <w:rPr>
          <w:rFonts w:ascii="Book Antiqua" w:hAnsi="Book Antiqua"/>
          <w:b/>
          <w:sz w:val="24"/>
          <w:szCs w:val="24"/>
        </w:rPr>
        <w:t xml:space="preserve">polymorphisms and serum </w:t>
      </w:r>
      <w:r w:rsidR="00FC79FC" w:rsidRPr="00FC79FC">
        <w:rPr>
          <w:rFonts w:ascii="Book Antiqua" w:hAnsi="Book Antiqua"/>
          <w:b/>
          <w:sz w:val="24"/>
          <w:szCs w:val="24"/>
        </w:rPr>
        <w:t>interleukin-17</w:t>
      </w:r>
      <w:r w:rsidRPr="007C07DF">
        <w:rPr>
          <w:rFonts w:ascii="Book Antiqua" w:hAnsi="Book Antiqua"/>
          <w:b/>
          <w:sz w:val="24"/>
          <w:szCs w:val="24"/>
        </w:rPr>
        <w:t xml:space="preserve"> levels with susceptibility to ulcerative colitis.</w:t>
      </w:r>
      <w:r w:rsidRPr="007C07DF">
        <w:rPr>
          <w:rFonts w:ascii="Book Antiqua" w:hAnsi="Book Antiqua"/>
          <w:sz w:val="24"/>
          <w:szCs w:val="24"/>
        </w:rPr>
        <w:t xml:space="preserve"> Results were computed by omitting each study in turn. Meta-analysis random effects estimates (exponential form) were used. The two ends of the dotted lines represent the 95%</w:t>
      </w:r>
      <w:r w:rsidR="007C07DF">
        <w:rPr>
          <w:rFonts w:ascii="Book Antiqua" w:hAnsi="Book Antiqua" w:hint="eastAsia"/>
          <w:sz w:val="24"/>
          <w:szCs w:val="24"/>
        </w:rPr>
        <w:t>CI</w:t>
      </w:r>
      <w:r w:rsidRPr="007C07DF">
        <w:rPr>
          <w:rFonts w:ascii="Book Antiqua" w:hAnsi="Book Antiqua"/>
          <w:sz w:val="24"/>
          <w:szCs w:val="24"/>
        </w:rPr>
        <w:t>.</w:t>
      </w:r>
    </w:p>
    <w:p w:rsidR="00546009" w:rsidRPr="007C07DF" w:rsidRDefault="007C07DF" w:rsidP="00677DE1">
      <w:pPr>
        <w:adjustRightInd w:val="0"/>
        <w:snapToGrid w:val="0"/>
        <w:spacing w:line="360" w:lineRule="auto"/>
        <w:rPr>
          <w:rFonts w:ascii="Book Antiqua" w:hAnsi="Book Antiqua"/>
          <w:sz w:val="24"/>
          <w:szCs w:val="24"/>
        </w:rPr>
      </w:pPr>
      <w:r w:rsidRPr="007C07DF">
        <w:rPr>
          <w:rFonts w:ascii="Book Antiqua" w:hAnsi="Book Antiqua"/>
          <w:noProof/>
          <w:sz w:val="24"/>
          <w:szCs w:val="24"/>
        </w:rPr>
        <w:drawing>
          <wp:inline distT="0" distB="0" distL="0" distR="0" wp14:anchorId="1510E09C" wp14:editId="43857E43">
            <wp:extent cx="2997200" cy="4525963"/>
            <wp:effectExtent l="0" t="0" r="0" b="8255"/>
            <wp:docPr id="7171" name="Picture 3"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Fig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7200" cy="45259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46009" w:rsidRDefault="00546009" w:rsidP="00677DE1">
      <w:pPr>
        <w:adjustRightInd w:val="0"/>
        <w:snapToGrid w:val="0"/>
        <w:spacing w:line="360" w:lineRule="auto"/>
        <w:rPr>
          <w:rFonts w:ascii="Book Antiqua" w:hAnsi="Book Antiqua"/>
          <w:sz w:val="24"/>
          <w:szCs w:val="24"/>
        </w:rPr>
      </w:pPr>
      <w:r w:rsidRPr="007C07DF">
        <w:rPr>
          <w:rFonts w:ascii="Book Antiqua" w:hAnsi="Book Antiqua"/>
          <w:b/>
          <w:sz w:val="24"/>
          <w:szCs w:val="24"/>
        </w:rPr>
        <w:t xml:space="preserve">Figure 6 </w:t>
      </w:r>
      <w:proofErr w:type="spellStart"/>
      <w:r w:rsidRPr="007C07DF">
        <w:rPr>
          <w:rFonts w:ascii="Book Antiqua" w:hAnsi="Book Antiqua"/>
          <w:b/>
          <w:sz w:val="24"/>
          <w:szCs w:val="24"/>
        </w:rPr>
        <w:t>Begger’s</w:t>
      </w:r>
      <w:proofErr w:type="spellEnd"/>
      <w:r w:rsidRPr="007C07DF">
        <w:rPr>
          <w:rFonts w:ascii="Book Antiqua" w:hAnsi="Book Antiqua"/>
          <w:b/>
          <w:sz w:val="24"/>
          <w:szCs w:val="24"/>
        </w:rPr>
        <w:t xml:space="preserve"> funnel plot of publication biases on the relationships of </w:t>
      </w:r>
      <w:r w:rsidR="00FC79FC" w:rsidRPr="00FC79FC">
        <w:rPr>
          <w:rFonts w:ascii="Book Antiqua" w:hAnsi="Book Antiqua"/>
          <w:b/>
          <w:sz w:val="24"/>
          <w:szCs w:val="24"/>
        </w:rPr>
        <w:t>interleukin-17</w:t>
      </w:r>
      <w:r w:rsidRPr="00FC79FC">
        <w:rPr>
          <w:rFonts w:ascii="Book Antiqua" w:hAnsi="Book Antiqua"/>
          <w:b/>
          <w:sz w:val="24"/>
          <w:szCs w:val="24"/>
        </w:rPr>
        <w:t>/F</w:t>
      </w:r>
      <w:r w:rsidRPr="007C07DF">
        <w:rPr>
          <w:rFonts w:ascii="Book Antiqua" w:hAnsi="Book Antiqua"/>
          <w:b/>
          <w:i/>
          <w:sz w:val="24"/>
          <w:szCs w:val="24"/>
        </w:rPr>
        <w:t xml:space="preserve"> </w:t>
      </w:r>
      <w:r w:rsidRPr="007C07DF">
        <w:rPr>
          <w:rFonts w:ascii="Book Antiqua" w:hAnsi="Book Antiqua"/>
          <w:b/>
          <w:sz w:val="24"/>
          <w:szCs w:val="24"/>
        </w:rPr>
        <w:t xml:space="preserve">polymorphisms and serum </w:t>
      </w:r>
      <w:r w:rsidR="00FC79FC" w:rsidRPr="00FC79FC">
        <w:rPr>
          <w:rFonts w:ascii="Book Antiqua" w:hAnsi="Book Antiqua"/>
          <w:b/>
          <w:sz w:val="24"/>
          <w:szCs w:val="24"/>
        </w:rPr>
        <w:t>interleukin-17</w:t>
      </w:r>
      <w:r w:rsidRPr="007C07DF">
        <w:rPr>
          <w:rFonts w:ascii="Book Antiqua" w:hAnsi="Book Antiqua"/>
          <w:b/>
          <w:sz w:val="24"/>
          <w:szCs w:val="24"/>
        </w:rPr>
        <w:t xml:space="preserve"> levels with susceptibility to ulcerative colitis.</w:t>
      </w:r>
      <w:r w:rsidRPr="007C07DF">
        <w:rPr>
          <w:rFonts w:ascii="Book Antiqua" w:hAnsi="Book Antiqua"/>
          <w:sz w:val="24"/>
          <w:szCs w:val="24"/>
        </w:rPr>
        <w:t xml:space="preserve"> Each point represents a separate study for the indicated association. Log </w:t>
      </w:r>
      <w:r w:rsidR="00DD257F">
        <w:rPr>
          <w:rFonts w:ascii="Book Antiqua" w:hAnsi="Book Antiqua" w:hint="eastAsia"/>
          <w:sz w:val="24"/>
          <w:szCs w:val="24"/>
        </w:rPr>
        <w:t>(</w:t>
      </w:r>
      <w:r w:rsidRPr="007C07DF">
        <w:rPr>
          <w:rFonts w:ascii="Book Antiqua" w:hAnsi="Book Antiqua"/>
          <w:sz w:val="24"/>
          <w:szCs w:val="24"/>
        </w:rPr>
        <w:t>OR</w:t>
      </w:r>
      <w:r w:rsidR="00DD257F">
        <w:rPr>
          <w:rFonts w:ascii="Book Antiqua" w:hAnsi="Book Antiqua" w:hint="eastAsia"/>
          <w:sz w:val="24"/>
          <w:szCs w:val="24"/>
        </w:rPr>
        <w:t>)</w:t>
      </w:r>
      <w:r w:rsidRPr="007C07DF">
        <w:rPr>
          <w:rFonts w:ascii="Book Antiqua" w:hAnsi="Book Antiqua"/>
          <w:sz w:val="24"/>
          <w:szCs w:val="24"/>
        </w:rPr>
        <w:t xml:space="preserve"> refers to the natural logarithm of the odds ratio; Horizontal line indicates the mean magnitude of the effect.</w:t>
      </w:r>
      <w:r w:rsidR="00FC79FC" w:rsidRPr="00FC79FC">
        <w:rPr>
          <w:rFonts w:ascii="Book Antiqua" w:hAnsi="Book Antiqua"/>
          <w:sz w:val="24"/>
          <w:szCs w:val="24"/>
        </w:rPr>
        <w:t xml:space="preserve"> </w:t>
      </w:r>
      <w:r w:rsidR="00FC79FC">
        <w:rPr>
          <w:rFonts w:ascii="Book Antiqua" w:hAnsi="Book Antiqua" w:hint="eastAsia"/>
          <w:sz w:val="24"/>
          <w:szCs w:val="24"/>
        </w:rPr>
        <w:t xml:space="preserve">IL-17: </w:t>
      </w:r>
      <w:r w:rsidR="00FC79FC" w:rsidRPr="007C07DF">
        <w:rPr>
          <w:rFonts w:ascii="Book Antiqua" w:hAnsi="Book Antiqua"/>
          <w:sz w:val="24"/>
          <w:szCs w:val="24"/>
        </w:rPr>
        <w:t>Interleukin-17</w:t>
      </w:r>
      <w:r w:rsidR="00FC79FC">
        <w:rPr>
          <w:rFonts w:ascii="Book Antiqua" w:hAnsi="Book Antiqua" w:hint="eastAsia"/>
          <w:sz w:val="24"/>
          <w:szCs w:val="24"/>
        </w:rPr>
        <w:t>.</w:t>
      </w:r>
    </w:p>
    <w:p w:rsidR="007C07DF" w:rsidRDefault="007C07DF" w:rsidP="00677DE1">
      <w:pPr>
        <w:adjustRightInd w:val="0"/>
        <w:snapToGrid w:val="0"/>
        <w:spacing w:line="360" w:lineRule="auto"/>
        <w:rPr>
          <w:rFonts w:ascii="Book Antiqua" w:hAnsi="Book Antiqua"/>
          <w:sz w:val="24"/>
          <w:szCs w:val="24"/>
        </w:rPr>
      </w:pPr>
    </w:p>
    <w:p w:rsidR="007C07DF" w:rsidRPr="007C07DF" w:rsidRDefault="007C07DF" w:rsidP="00677DE1">
      <w:pPr>
        <w:adjustRightInd w:val="0"/>
        <w:snapToGrid w:val="0"/>
        <w:spacing w:line="360" w:lineRule="auto"/>
        <w:rPr>
          <w:rFonts w:ascii="Book Antiqua" w:hAnsi="Book Antiqua"/>
          <w:b/>
          <w:sz w:val="24"/>
          <w:szCs w:val="24"/>
        </w:rPr>
        <w:sectPr w:rsidR="007C07DF" w:rsidRPr="007C07DF" w:rsidSect="00251E7E">
          <w:pgSz w:w="11907" w:h="16840" w:code="9"/>
          <w:pgMar w:top="1440" w:right="1440" w:bottom="1440" w:left="1440" w:header="851" w:footer="851" w:gutter="0"/>
          <w:cols w:space="425"/>
          <w:docGrid w:type="linesAndChars" w:linePitch="312"/>
        </w:sectPr>
      </w:pPr>
      <w:r w:rsidRPr="007C07DF">
        <w:rPr>
          <w:rFonts w:ascii="Book Antiqua" w:hAnsi="Book Antiqua"/>
          <w:b/>
          <w:noProof/>
          <w:sz w:val="24"/>
          <w:szCs w:val="24"/>
        </w:rPr>
        <w:lastRenderedPageBreak/>
        <w:drawing>
          <wp:inline distT="0" distB="0" distL="0" distR="0" wp14:anchorId="7349B604" wp14:editId="6DD8A3F2">
            <wp:extent cx="3146425" cy="4525963"/>
            <wp:effectExtent l="0" t="0" r="0" b="8255"/>
            <wp:docPr id="8195" name="Picture 3"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Fig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6425" cy="45259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46009" w:rsidRPr="007C07DF" w:rsidRDefault="00546009" w:rsidP="00677DE1">
      <w:pPr>
        <w:adjustRightInd w:val="0"/>
        <w:snapToGrid w:val="0"/>
        <w:spacing w:line="360" w:lineRule="auto"/>
        <w:rPr>
          <w:rFonts w:ascii="Book Antiqua" w:hAnsi="Book Antiqua"/>
          <w:b/>
          <w:kern w:val="0"/>
          <w:sz w:val="24"/>
          <w:szCs w:val="24"/>
        </w:rPr>
      </w:pPr>
      <w:r w:rsidRPr="007C07DF">
        <w:rPr>
          <w:rFonts w:ascii="Book Antiqua" w:hAnsi="Book Antiqua"/>
          <w:b/>
          <w:sz w:val="24"/>
          <w:szCs w:val="24"/>
        </w:rPr>
        <w:lastRenderedPageBreak/>
        <w:t xml:space="preserve">Table 1 Baseline characteristics and methodological quality of included studies focused on </w:t>
      </w:r>
      <w:r w:rsidRPr="007C07DF">
        <w:rPr>
          <w:rFonts w:ascii="Book Antiqua" w:hAnsi="Book Antiqua"/>
          <w:b/>
          <w:i/>
          <w:kern w:val="0"/>
          <w:sz w:val="24"/>
          <w:szCs w:val="24"/>
        </w:rPr>
        <w:t>IL-17A/F</w:t>
      </w:r>
      <w:r w:rsidRPr="007C07DF">
        <w:rPr>
          <w:rFonts w:ascii="Book Antiqua" w:hAnsi="Book Antiqua"/>
          <w:b/>
          <w:kern w:val="0"/>
          <w:sz w:val="24"/>
          <w:szCs w:val="24"/>
        </w:rPr>
        <w:t xml:space="preserve"> genetic polymorphisms</w:t>
      </w:r>
    </w:p>
    <w:tbl>
      <w:tblPr>
        <w:tblW w:w="14052" w:type="dxa"/>
        <w:tblBorders>
          <w:top w:val="single" w:sz="4" w:space="0" w:color="auto"/>
          <w:bottom w:val="single" w:sz="4" w:space="0" w:color="auto"/>
        </w:tblBorders>
        <w:tblCellMar>
          <w:top w:w="15" w:type="dxa"/>
          <w:left w:w="15" w:type="dxa"/>
          <w:bottom w:w="15" w:type="dxa"/>
          <w:right w:w="15" w:type="dxa"/>
        </w:tblCellMar>
        <w:tblLook w:val="0000" w:firstRow="0" w:lastRow="0" w:firstColumn="0" w:lastColumn="0" w:noHBand="0" w:noVBand="0"/>
      </w:tblPr>
      <w:tblGrid>
        <w:gridCol w:w="1573"/>
        <w:gridCol w:w="586"/>
        <w:gridCol w:w="1028"/>
        <w:gridCol w:w="1123"/>
        <w:gridCol w:w="1009"/>
        <w:gridCol w:w="845"/>
        <w:gridCol w:w="1155"/>
        <w:gridCol w:w="1155"/>
        <w:gridCol w:w="1155"/>
        <w:gridCol w:w="1155"/>
        <w:gridCol w:w="1703"/>
        <w:gridCol w:w="975"/>
        <w:gridCol w:w="590"/>
      </w:tblGrid>
      <w:tr w:rsidR="00546009" w:rsidRPr="007C07DF" w:rsidTr="007C07DF">
        <w:trPr>
          <w:trHeight w:val="285"/>
        </w:trPr>
        <w:tc>
          <w:tcPr>
            <w:tcW w:w="570" w:type="pct"/>
            <w:vMerge w:val="restart"/>
            <w:tcBorders>
              <w:top w:val="single" w:sz="4" w:space="0" w:color="auto"/>
              <w:bottom w:val="nil"/>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Ref</w:t>
            </w:r>
            <w:r w:rsidR="007C07DF">
              <w:rPr>
                <w:rFonts w:ascii="Book Antiqua" w:hAnsi="Book Antiqua" w:hint="eastAsia"/>
                <w:b/>
                <w:kern w:val="0"/>
                <w:sz w:val="24"/>
                <w:szCs w:val="24"/>
              </w:rPr>
              <w:t>.</w:t>
            </w:r>
          </w:p>
        </w:tc>
        <w:tc>
          <w:tcPr>
            <w:tcW w:w="219" w:type="pct"/>
            <w:vMerge w:val="restart"/>
            <w:tcBorders>
              <w:top w:val="single" w:sz="4" w:space="0" w:color="auto"/>
              <w:bottom w:val="nil"/>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Year</w:t>
            </w:r>
          </w:p>
        </w:tc>
        <w:tc>
          <w:tcPr>
            <w:tcW w:w="350" w:type="pct"/>
            <w:vMerge w:val="restart"/>
            <w:tcBorders>
              <w:top w:val="single" w:sz="4" w:space="0" w:color="auto"/>
              <w:bottom w:val="nil"/>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Country</w:t>
            </w:r>
          </w:p>
        </w:tc>
        <w:tc>
          <w:tcPr>
            <w:tcW w:w="360" w:type="pct"/>
            <w:vMerge w:val="restart"/>
            <w:tcBorders>
              <w:top w:val="single" w:sz="4" w:space="0" w:color="auto"/>
              <w:bottom w:val="nil"/>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Ethnicity</w:t>
            </w:r>
          </w:p>
        </w:tc>
        <w:tc>
          <w:tcPr>
            <w:tcW w:w="655" w:type="pct"/>
            <w:gridSpan w:val="2"/>
            <w:tcBorders>
              <w:top w:val="single" w:sz="4" w:space="0" w:color="auto"/>
              <w:bottom w:val="nil"/>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Number</w:t>
            </w:r>
          </w:p>
        </w:tc>
        <w:tc>
          <w:tcPr>
            <w:tcW w:w="842" w:type="pct"/>
            <w:gridSpan w:val="2"/>
            <w:tcBorders>
              <w:top w:val="single" w:sz="4" w:space="0" w:color="auto"/>
              <w:bottom w:val="nil"/>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Gender (M/F)</w:t>
            </w:r>
          </w:p>
        </w:tc>
        <w:tc>
          <w:tcPr>
            <w:tcW w:w="842" w:type="pct"/>
            <w:gridSpan w:val="2"/>
            <w:tcBorders>
              <w:top w:val="single" w:sz="4" w:space="0" w:color="auto"/>
              <w:bottom w:val="nil"/>
            </w:tcBorders>
            <w:vAlign w:val="center"/>
          </w:tcPr>
          <w:p w:rsidR="00546009" w:rsidRPr="007C07DF" w:rsidRDefault="00F853D0" w:rsidP="00F853D0">
            <w:pPr>
              <w:widowControl/>
              <w:spacing w:line="360" w:lineRule="auto"/>
              <w:rPr>
                <w:rFonts w:ascii="Book Antiqua" w:hAnsi="Book Antiqua"/>
                <w:b/>
                <w:kern w:val="0"/>
                <w:sz w:val="24"/>
                <w:szCs w:val="24"/>
              </w:rPr>
            </w:pPr>
            <w:r>
              <w:rPr>
                <w:rFonts w:ascii="Book Antiqua" w:hAnsi="Book Antiqua"/>
                <w:b/>
                <w:kern w:val="0"/>
                <w:sz w:val="24"/>
                <w:szCs w:val="24"/>
              </w:rPr>
              <w:t>Age (</w:t>
            </w:r>
            <w:proofErr w:type="spellStart"/>
            <w:r>
              <w:rPr>
                <w:rFonts w:ascii="Book Antiqua" w:hAnsi="Book Antiqua"/>
                <w:b/>
                <w:kern w:val="0"/>
                <w:sz w:val="24"/>
                <w:szCs w:val="24"/>
              </w:rPr>
              <w:t>y</w:t>
            </w:r>
            <w:r w:rsidR="00546009" w:rsidRPr="007C07DF">
              <w:rPr>
                <w:rFonts w:ascii="Book Antiqua" w:hAnsi="Book Antiqua"/>
                <w:b/>
                <w:kern w:val="0"/>
                <w:sz w:val="24"/>
                <w:szCs w:val="24"/>
              </w:rPr>
              <w:t>r</w:t>
            </w:r>
            <w:proofErr w:type="spellEnd"/>
            <w:r w:rsidR="00546009" w:rsidRPr="007C07DF">
              <w:rPr>
                <w:rFonts w:ascii="Book Antiqua" w:hAnsi="Book Antiqua"/>
                <w:b/>
                <w:kern w:val="0"/>
                <w:sz w:val="24"/>
                <w:szCs w:val="24"/>
              </w:rPr>
              <w:t>)</w:t>
            </w:r>
          </w:p>
        </w:tc>
        <w:tc>
          <w:tcPr>
            <w:tcW w:w="616" w:type="pct"/>
            <w:vMerge w:val="restart"/>
            <w:tcBorders>
              <w:top w:val="single" w:sz="4" w:space="0" w:color="auto"/>
              <w:bottom w:val="nil"/>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Genotyping</w:t>
            </w:r>
          </w:p>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method</w:t>
            </w:r>
          </w:p>
        </w:tc>
        <w:tc>
          <w:tcPr>
            <w:tcW w:w="357" w:type="pct"/>
            <w:vMerge w:val="restart"/>
            <w:tcBorders>
              <w:top w:val="single" w:sz="4" w:space="0" w:color="auto"/>
              <w:bottom w:val="nil"/>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Gene</w:t>
            </w:r>
          </w:p>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type</w:t>
            </w:r>
          </w:p>
        </w:tc>
        <w:tc>
          <w:tcPr>
            <w:tcW w:w="189" w:type="pct"/>
            <w:vMerge w:val="restart"/>
            <w:tcBorders>
              <w:top w:val="single" w:sz="4" w:space="0" w:color="auto"/>
              <w:bottom w:val="nil"/>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NOS</w:t>
            </w:r>
            <w:r w:rsidRPr="007C07DF">
              <w:rPr>
                <w:rFonts w:ascii="Book Antiqua" w:hAnsi="Book Antiqua"/>
                <w:b/>
                <w:kern w:val="0"/>
                <w:sz w:val="24"/>
                <w:szCs w:val="24"/>
              </w:rPr>
              <w:br/>
              <w:t>score</w:t>
            </w:r>
          </w:p>
        </w:tc>
      </w:tr>
      <w:tr w:rsidR="00546009" w:rsidRPr="007C07DF" w:rsidTr="007C07DF">
        <w:trPr>
          <w:trHeight w:val="285"/>
        </w:trPr>
        <w:tc>
          <w:tcPr>
            <w:tcW w:w="570" w:type="pct"/>
            <w:vMerge/>
            <w:tcBorders>
              <w:top w:val="nil"/>
              <w:bottom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p>
        </w:tc>
        <w:tc>
          <w:tcPr>
            <w:tcW w:w="219" w:type="pct"/>
            <w:vMerge/>
            <w:tcBorders>
              <w:top w:val="nil"/>
              <w:bottom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p>
        </w:tc>
        <w:tc>
          <w:tcPr>
            <w:tcW w:w="350" w:type="pct"/>
            <w:vMerge/>
            <w:tcBorders>
              <w:top w:val="nil"/>
              <w:bottom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p>
        </w:tc>
        <w:tc>
          <w:tcPr>
            <w:tcW w:w="360" w:type="pct"/>
            <w:vMerge/>
            <w:tcBorders>
              <w:top w:val="nil"/>
              <w:bottom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p>
        </w:tc>
        <w:tc>
          <w:tcPr>
            <w:tcW w:w="369" w:type="pct"/>
            <w:tcBorders>
              <w:top w:val="nil"/>
              <w:bottom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Case</w:t>
            </w:r>
          </w:p>
        </w:tc>
        <w:tc>
          <w:tcPr>
            <w:tcW w:w="286" w:type="pct"/>
            <w:tcBorders>
              <w:top w:val="nil"/>
              <w:bottom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Control</w:t>
            </w:r>
          </w:p>
        </w:tc>
        <w:tc>
          <w:tcPr>
            <w:tcW w:w="421" w:type="pct"/>
            <w:tcBorders>
              <w:top w:val="nil"/>
              <w:bottom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Case</w:t>
            </w:r>
          </w:p>
        </w:tc>
        <w:tc>
          <w:tcPr>
            <w:tcW w:w="421" w:type="pct"/>
            <w:tcBorders>
              <w:top w:val="nil"/>
              <w:bottom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Control</w:t>
            </w:r>
          </w:p>
        </w:tc>
        <w:tc>
          <w:tcPr>
            <w:tcW w:w="421" w:type="pct"/>
            <w:tcBorders>
              <w:top w:val="nil"/>
              <w:bottom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Case</w:t>
            </w:r>
          </w:p>
        </w:tc>
        <w:tc>
          <w:tcPr>
            <w:tcW w:w="421" w:type="pct"/>
            <w:tcBorders>
              <w:top w:val="nil"/>
              <w:bottom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Control</w:t>
            </w:r>
          </w:p>
        </w:tc>
        <w:tc>
          <w:tcPr>
            <w:tcW w:w="616" w:type="pct"/>
            <w:vMerge/>
            <w:tcBorders>
              <w:top w:val="nil"/>
              <w:bottom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p>
        </w:tc>
        <w:tc>
          <w:tcPr>
            <w:tcW w:w="357" w:type="pct"/>
            <w:vMerge/>
            <w:tcBorders>
              <w:top w:val="nil"/>
              <w:bottom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p>
        </w:tc>
        <w:tc>
          <w:tcPr>
            <w:tcW w:w="189" w:type="pct"/>
            <w:vMerge/>
            <w:tcBorders>
              <w:top w:val="nil"/>
              <w:bottom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p>
        </w:tc>
      </w:tr>
      <w:tr w:rsidR="00546009" w:rsidRPr="007C07DF" w:rsidTr="007C07DF">
        <w:trPr>
          <w:trHeight w:val="285"/>
        </w:trPr>
        <w:tc>
          <w:tcPr>
            <w:tcW w:w="570" w:type="pct"/>
            <w:tcBorders>
              <w:top w:val="single" w:sz="4" w:space="0" w:color="auto"/>
            </w:tcBorders>
            <w:vAlign w:val="center"/>
          </w:tcPr>
          <w:p w:rsidR="00546009" w:rsidRPr="007C07DF" w:rsidRDefault="00546009" w:rsidP="00677DE1">
            <w:pPr>
              <w:widowControl/>
              <w:wordWrap w:val="0"/>
              <w:spacing w:line="360" w:lineRule="auto"/>
              <w:rPr>
                <w:rFonts w:ascii="Book Antiqua" w:hAnsi="Book Antiqua"/>
                <w:kern w:val="0"/>
                <w:sz w:val="24"/>
                <w:szCs w:val="24"/>
              </w:rPr>
            </w:pPr>
            <w:r w:rsidRPr="007C07DF">
              <w:rPr>
                <w:rFonts w:ascii="Book Antiqua" w:hAnsi="Book Antiqua"/>
                <w:kern w:val="0"/>
                <w:sz w:val="24"/>
                <w:szCs w:val="24"/>
              </w:rPr>
              <w:t xml:space="preserve">Yu </w:t>
            </w:r>
            <w:r w:rsidR="007C07DF">
              <w:rPr>
                <w:rFonts w:ascii="Book Antiqua" w:hAnsi="Book Antiqua"/>
                <w:i/>
                <w:kern w:val="0"/>
                <w:sz w:val="24"/>
                <w:szCs w:val="24"/>
              </w:rPr>
              <w:t>et al</w:t>
            </w:r>
            <w:r w:rsidRPr="007C07DF">
              <w:rPr>
                <w:rFonts w:ascii="Book Antiqua" w:hAnsi="Book Antiqua"/>
                <w:kern w:val="0"/>
                <w:sz w:val="24"/>
                <w:szCs w:val="24"/>
                <w:vertAlign w:val="superscript"/>
              </w:rPr>
              <w:t>[43]</w:t>
            </w:r>
          </w:p>
        </w:tc>
        <w:tc>
          <w:tcPr>
            <w:tcW w:w="219" w:type="pct"/>
            <w:tcBorders>
              <w:top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2012</w:t>
            </w:r>
          </w:p>
        </w:tc>
        <w:tc>
          <w:tcPr>
            <w:tcW w:w="350" w:type="pct"/>
            <w:tcBorders>
              <w:top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China</w:t>
            </w:r>
          </w:p>
        </w:tc>
        <w:tc>
          <w:tcPr>
            <w:tcW w:w="360" w:type="pct"/>
            <w:tcBorders>
              <w:top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Asian</w:t>
            </w:r>
          </w:p>
        </w:tc>
        <w:tc>
          <w:tcPr>
            <w:tcW w:w="369" w:type="pct"/>
            <w:tcBorders>
              <w:top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270</w:t>
            </w:r>
          </w:p>
        </w:tc>
        <w:tc>
          <w:tcPr>
            <w:tcW w:w="286" w:type="pct"/>
            <w:tcBorders>
              <w:top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268</w:t>
            </w:r>
          </w:p>
        </w:tc>
        <w:tc>
          <w:tcPr>
            <w:tcW w:w="421" w:type="pct"/>
            <w:tcBorders>
              <w:top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130/140</w:t>
            </w:r>
          </w:p>
        </w:tc>
        <w:tc>
          <w:tcPr>
            <w:tcW w:w="421" w:type="pct"/>
            <w:tcBorders>
              <w:top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136/132</w:t>
            </w:r>
          </w:p>
        </w:tc>
        <w:tc>
          <w:tcPr>
            <w:tcW w:w="421" w:type="pct"/>
            <w:tcBorders>
              <w:top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47.4 ± 14.1</w:t>
            </w:r>
          </w:p>
        </w:tc>
        <w:tc>
          <w:tcPr>
            <w:tcW w:w="421" w:type="pct"/>
            <w:tcBorders>
              <w:top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47.1 ± 12.9</w:t>
            </w:r>
          </w:p>
        </w:tc>
        <w:tc>
          <w:tcPr>
            <w:tcW w:w="616" w:type="pct"/>
            <w:tcBorders>
              <w:top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PCR-LDR</w:t>
            </w:r>
          </w:p>
        </w:tc>
        <w:tc>
          <w:tcPr>
            <w:tcW w:w="357" w:type="pct"/>
            <w:tcBorders>
              <w:top w:val="single" w:sz="4" w:space="0" w:color="auto"/>
            </w:tcBorders>
            <w:vAlign w:val="center"/>
          </w:tcPr>
          <w:p w:rsidR="00546009" w:rsidRPr="007C07DF" w:rsidRDefault="00546009" w:rsidP="00677DE1">
            <w:pPr>
              <w:widowControl/>
              <w:spacing w:line="360" w:lineRule="auto"/>
              <w:rPr>
                <w:rFonts w:ascii="Book Antiqua" w:hAnsi="Book Antiqua"/>
                <w:i/>
                <w:kern w:val="0"/>
                <w:sz w:val="24"/>
                <w:szCs w:val="24"/>
              </w:rPr>
            </w:pPr>
            <w:r w:rsidRPr="007C07DF">
              <w:rPr>
                <w:rFonts w:ascii="Book Antiqua" w:hAnsi="Book Antiqua"/>
                <w:i/>
                <w:kern w:val="0"/>
                <w:sz w:val="24"/>
                <w:szCs w:val="24"/>
              </w:rPr>
              <w:t>IL-17A/F</w:t>
            </w:r>
          </w:p>
        </w:tc>
        <w:tc>
          <w:tcPr>
            <w:tcW w:w="189" w:type="pct"/>
            <w:tcBorders>
              <w:top w:val="single" w:sz="4" w:space="0" w:color="auto"/>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8</w:t>
            </w:r>
          </w:p>
        </w:tc>
      </w:tr>
      <w:tr w:rsidR="00546009" w:rsidRPr="007C07DF" w:rsidTr="007C07DF">
        <w:trPr>
          <w:trHeight w:val="285"/>
        </w:trPr>
        <w:tc>
          <w:tcPr>
            <w:tcW w:w="570"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 xml:space="preserve">Hayashi </w:t>
            </w:r>
            <w:r w:rsidRPr="007C07DF">
              <w:rPr>
                <w:rFonts w:ascii="Book Antiqua" w:hAnsi="Book Antiqua"/>
                <w:i/>
                <w:kern w:val="0"/>
                <w:sz w:val="24"/>
                <w:szCs w:val="24"/>
              </w:rPr>
              <w:t>et al</w:t>
            </w:r>
            <w:r w:rsidRPr="007C07DF">
              <w:rPr>
                <w:rFonts w:ascii="Book Antiqua" w:hAnsi="Book Antiqua"/>
                <w:kern w:val="0"/>
                <w:sz w:val="24"/>
                <w:szCs w:val="24"/>
                <w:vertAlign w:val="superscript"/>
              </w:rPr>
              <w:t>[10]</w:t>
            </w:r>
          </w:p>
        </w:tc>
        <w:tc>
          <w:tcPr>
            <w:tcW w:w="219"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2012</w:t>
            </w:r>
          </w:p>
        </w:tc>
        <w:tc>
          <w:tcPr>
            <w:tcW w:w="350"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Japan</w:t>
            </w:r>
          </w:p>
        </w:tc>
        <w:tc>
          <w:tcPr>
            <w:tcW w:w="360"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Asian</w:t>
            </w:r>
          </w:p>
        </w:tc>
        <w:tc>
          <w:tcPr>
            <w:tcW w:w="369"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202</w:t>
            </w:r>
          </w:p>
        </w:tc>
        <w:tc>
          <w:tcPr>
            <w:tcW w:w="286"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475</w:t>
            </w:r>
          </w:p>
        </w:tc>
        <w:tc>
          <w:tcPr>
            <w:tcW w:w="421"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114/88</w:t>
            </w:r>
          </w:p>
        </w:tc>
        <w:tc>
          <w:tcPr>
            <w:tcW w:w="421"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241/234</w:t>
            </w:r>
          </w:p>
        </w:tc>
        <w:tc>
          <w:tcPr>
            <w:tcW w:w="421"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41.1 ± 14.3</w:t>
            </w:r>
          </w:p>
        </w:tc>
        <w:tc>
          <w:tcPr>
            <w:tcW w:w="421"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59.4 ± 12.7</w:t>
            </w:r>
          </w:p>
        </w:tc>
        <w:tc>
          <w:tcPr>
            <w:tcW w:w="616"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PCR-SSCP</w:t>
            </w:r>
          </w:p>
        </w:tc>
        <w:tc>
          <w:tcPr>
            <w:tcW w:w="357" w:type="pct"/>
            <w:vAlign w:val="center"/>
          </w:tcPr>
          <w:p w:rsidR="00546009" w:rsidRPr="007C07DF" w:rsidRDefault="00546009" w:rsidP="00677DE1">
            <w:pPr>
              <w:widowControl/>
              <w:spacing w:line="360" w:lineRule="auto"/>
              <w:rPr>
                <w:rFonts w:ascii="Book Antiqua" w:hAnsi="Book Antiqua"/>
                <w:i/>
                <w:kern w:val="0"/>
                <w:sz w:val="24"/>
                <w:szCs w:val="24"/>
              </w:rPr>
            </w:pPr>
            <w:r w:rsidRPr="007C07DF">
              <w:rPr>
                <w:rFonts w:ascii="Book Antiqua" w:hAnsi="Book Antiqua"/>
                <w:i/>
                <w:kern w:val="0"/>
                <w:sz w:val="24"/>
                <w:szCs w:val="24"/>
              </w:rPr>
              <w:t>IL-17A</w:t>
            </w:r>
          </w:p>
        </w:tc>
        <w:tc>
          <w:tcPr>
            <w:tcW w:w="189"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8</w:t>
            </w:r>
          </w:p>
        </w:tc>
      </w:tr>
      <w:tr w:rsidR="00546009" w:rsidRPr="007C07DF" w:rsidTr="007C07DF">
        <w:trPr>
          <w:trHeight w:val="285"/>
        </w:trPr>
        <w:tc>
          <w:tcPr>
            <w:tcW w:w="570"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 xml:space="preserve">Kim </w:t>
            </w:r>
            <w:r w:rsidR="007C07DF">
              <w:rPr>
                <w:rFonts w:ascii="Book Antiqua" w:hAnsi="Book Antiqua"/>
                <w:i/>
                <w:kern w:val="0"/>
                <w:sz w:val="24"/>
                <w:szCs w:val="24"/>
              </w:rPr>
              <w:t>et al</w:t>
            </w:r>
            <w:r w:rsidRPr="007C07DF">
              <w:rPr>
                <w:rFonts w:ascii="Book Antiqua" w:hAnsi="Book Antiqua"/>
                <w:kern w:val="0"/>
                <w:sz w:val="24"/>
                <w:szCs w:val="24"/>
                <w:vertAlign w:val="superscript"/>
              </w:rPr>
              <w:t>[41]</w:t>
            </w:r>
          </w:p>
        </w:tc>
        <w:tc>
          <w:tcPr>
            <w:tcW w:w="219"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2011</w:t>
            </w:r>
          </w:p>
        </w:tc>
        <w:tc>
          <w:tcPr>
            <w:tcW w:w="350"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Korea</w:t>
            </w:r>
          </w:p>
        </w:tc>
        <w:tc>
          <w:tcPr>
            <w:tcW w:w="360"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Asian</w:t>
            </w:r>
          </w:p>
        </w:tc>
        <w:tc>
          <w:tcPr>
            <w:tcW w:w="369"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268</w:t>
            </w:r>
          </w:p>
        </w:tc>
        <w:tc>
          <w:tcPr>
            <w:tcW w:w="286"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258</w:t>
            </w:r>
          </w:p>
        </w:tc>
        <w:tc>
          <w:tcPr>
            <w:tcW w:w="421"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w:t>
            </w:r>
          </w:p>
        </w:tc>
        <w:tc>
          <w:tcPr>
            <w:tcW w:w="421"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w:t>
            </w:r>
          </w:p>
        </w:tc>
        <w:tc>
          <w:tcPr>
            <w:tcW w:w="421"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w:t>
            </w:r>
          </w:p>
        </w:tc>
        <w:tc>
          <w:tcPr>
            <w:tcW w:w="421"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w:t>
            </w:r>
          </w:p>
        </w:tc>
        <w:tc>
          <w:tcPr>
            <w:tcW w:w="616"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Direct sequencing</w:t>
            </w:r>
          </w:p>
        </w:tc>
        <w:tc>
          <w:tcPr>
            <w:tcW w:w="357" w:type="pct"/>
            <w:vAlign w:val="center"/>
          </w:tcPr>
          <w:p w:rsidR="00546009" w:rsidRPr="007C07DF" w:rsidRDefault="00546009" w:rsidP="00677DE1">
            <w:pPr>
              <w:widowControl/>
              <w:spacing w:line="360" w:lineRule="auto"/>
              <w:rPr>
                <w:rFonts w:ascii="Book Antiqua" w:hAnsi="Book Antiqua"/>
                <w:i/>
                <w:kern w:val="0"/>
                <w:sz w:val="24"/>
                <w:szCs w:val="24"/>
              </w:rPr>
            </w:pPr>
            <w:r w:rsidRPr="007C07DF">
              <w:rPr>
                <w:rFonts w:ascii="Book Antiqua" w:hAnsi="Book Antiqua"/>
                <w:i/>
                <w:kern w:val="0"/>
                <w:sz w:val="24"/>
                <w:szCs w:val="24"/>
              </w:rPr>
              <w:t>IL-17A</w:t>
            </w:r>
          </w:p>
        </w:tc>
        <w:tc>
          <w:tcPr>
            <w:tcW w:w="189"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6</w:t>
            </w:r>
          </w:p>
        </w:tc>
      </w:tr>
      <w:tr w:rsidR="00546009" w:rsidRPr="007C07DF" w:rsidTr="007C07DF">
        <w:trPr>
          <w:trHeight w:val="285"/>
        </w:trPr>
        <w:tc>
          <w:tcPr>
            <w:tcW w:w="570"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 xml:space="preserve">Chen </w:t>
            </w:r>
            <w:r w:rsidR="007C07DF">
              <w:rPr>
                <w:rFonts w:ascii="Book Antiqua" w:hAnsi="Book Antiqua"/>
                <w:i/>
                <w:kern w:val="0"/>
                <w:sz w:val="24"/>
                <w:szCs w:val="24"/>
              </w:rPr>
              <w:t>et al</w:t>
            </w:r>
            <w:r w:rsidRPr="007C07DF">
              <w:rPr>
                <w:rFonts w:ascii="Book Antiqua" w:hAnsi="Book Antiqua"/>
                <w:kern w:val="0"/>
                <w:sz w:val="24"/>
                <w:szCs w:val="24"/>
                <w:vertAlign w:val="superscript"/>
              </w:rPr>
              <w:t>[40]</w:t>
            </w:r>
          </w:p>
        </w:tc>
        <w:tc>
          <w:tcPr>
            <w:tcW w:w="219"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2009</w:t>
            </w:r>
          </w:p>
        </w:tc>
        <w:tc>
          <w:tcPr>
            <w:tcW w:w="350"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China</w:t>
            </w:r>
          </w:p>
        </w:tc>
        <w:tc>
          <w:tcPr>
            <w:tcW w:w="360"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Asian</w:t>
            </w:r>
          </w:p>
        </w:tc>
        <w:tc>
          <w:tcPr>
            <w:tcW w:w="369"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148</w:t>
            </w:r>
          </w:p>
        </w:tc>
        <w:tc>
          <w:tcPr>
            <w:tcW w:w="286"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373</w:t>
            </w:r>
          </w:p>
        </w:tc>
        <w:tc>
          <w:tcPr>
            <w:tcW w:w="421"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83/65</w:t>
            </w:r>
          </w:p>
        </w:tc>
        <w:tc>
          <w:tcPr>
            <w:tcW w:w="421"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233/140</w:t>
            </w:r>
          </w:p>
        </w:tc>
        <w:tc>
          <w:tcPr>
            <w:tcW w:w="421"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38.4 ± 12.9</w:t>
            </w:r>
          </w:p>
        </w:tc>
        <w:tc>
          <w:tcPr>
            <w:tcW w:w="421"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37.9 ± 16.1</w:t>
            </w:r>
          </w:p>
        </w:tc>
        <w:tc>
          <w:tcPr>
            <w:tcW w:w="616"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PCR-RFLP</w:t>
            </w:r>
          </w:p>
        </w:tc>
        <w:tc>
          <w:tcPr>
            <w:tcW w:w="357" w:type="pct"/>
            <w:vAlign w:val="center"/>
          </w:tcPr>
          <w:p w:rsidR="00546009" w:rsidRPr="007C07DF" w:rsidRDefault="00546009" w:rsidP="00677DE1">
            <w:pPr>
              <w:widowControl/>
              <w:spacing w:line="360" w:lineRule="auto"/>
              <w:rPr>
                <w:rFonts w:ascii="Book Antiqua" w:hAnsi="Book Antiqua"/>
                <w:i/>
                <w:kern w:val="0"/>
                <w:sz w:val="24"/>
                <w:szCs w:val="24"/>
              </w:rPr>
            </w:pPr>
            <w:r w:rsidRPr="007C07DF">
              <w:rPr>
                <w:rFonts w:ascii="Book Antiqua" w:hAnsi="Book Antiqua"/>
                <w:i/>
                <w:kern w:val="0"/>
                <w:sz w:val="24"/>
                <w:szCs w:val="24"/>
              </w:rPr>
              <w:t>IL-17F</w:t>
            </w:r>
          </w:p>
        </w:tc>
        <w:tc>
          <w:tcPr>
            <w:tcW w:w="189"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8</w:t>
            </w:r>
          </w:p>
        </w:tc>
      </w:tr>
      <w:tr w:rsidR="00546009" w:rsidRPr="007C07DF" w:rsidTr="007C07DF">
        <w:trPr>
          <w:trHeight w:val="285"/>
        </w:trPr>
        <w:tc>
          <w:tcPr>
            <w:tcW w:w="570" w:type="pct"/>
            <w:vAlign w:val="center"/>
          </w:tcPr>
          <w:p w:rsidR="00546009" w:rsidRPr="007C07DF" w:rsidRDefault="00546009" w:rsidP="00677DE1">
            <w:pPr>
              <w:widowControl/>
              <w:spacing w:line="360" w:lineRule="auto"/>
              <w:rPr>
                <w:rFonts w:ascii="Book Antiqua" w:hAnsi="Book Antiqua"/>
                <w:kern w:val="0"/>
                <w:sz w:val="24"/>
                <w:szCs w:val="24"/>
              </w:rPr>
            </w:pPr>
            <w:proofErr w:type="spellStart"/>
            <w:r w:rsidRPr="007C07DF">
              <w:rPr>
                <w:rFonts w:ascii="Book Antiqua" w:hAnsi="Book Antiqua"/>
                <w:kern w:val="0"/>
                <w:sz w:val="24"/>
                <w:szCs w:val="24"/>
              </w:rPr>
              <w:t>Seiderer</w:t>
            </w:r>
            <w:proofErr w:type="spellEnd"/>
            <w:r w:rsidRPr="007C07DF">
              <w:rPr>
                <w:rFonts w:ascii="Book Antiqua" w:hAnsi="Book Antiqua"/>
                <w:kern w:val="0"/>
                <w:sz w:val="24"/>
                <w:szCs w:val="24"/>
              </w:rPr>
              <w:t xml:space="preserve"> </w:t>
            </w:r>
            <w:r w:rsidR="007C07DF">
              <w:rPr>
                <w:rFonts w:ascii="Book Antiqua" w:hAnsi="Book Antiqua"/>
                <w:i/>
                <w:kern w:val="0"/>
                <w:sz w:val="24"/>
                <w:szCs w:val="24"/>
              </w:rPr>
              <w:t>et al</w:t>
            </w:r>
            <w:r w:rsidRPr="007C07DF">
              <w:rPr>
                <w:rFonts w:ascii="Book Antiqua" w:hAnsi="Book Antiqua"/>
                <w:kern w:val="0"/>
                <w:sz w:val="24"/>
                <w:szCs w:val="24"/>
                <w:vertAlign w:val="superscript"/>
              </w:rPr>
              <w:t>[26]</w:t>
            </w:r>
          </w:p>
        </w:tc>
        <w:tc>
          <w:tcPr>
            <w:tcW w:w="219"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2008</w:t>
            </w:r>
          </w:p>
        </w:tc>
        <w:tc>
          <w:tcPr>
            <w:tcW w:w="350"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Germany</w:t>
            </w:r>
          </w:p>
        </w:tc>
        <w:tc>
          <w:tcPr>
            <w:tcW w:w="360"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Caucasian</w:t>
            </w:r>
          </w:p>
        </w:tc>
        <w:tc>
          <w:tcPr>
            <w:tcW w:w="369"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216</w:t>
            </w:r>
          </w:p>
        </w:tc>
        <w:tc>
          <w:tcPr>
            <w:tcW w:w="286"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967</w:t>
            </w:r>
          </w:p>
        </w:tc>
        <w:tc>
          <w:tcPr>
            <w:tcW w:w="421"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110/106</w:t>
            </w:r>
          </w:p>
        </w:tc>
        <w:tc>
          <w:tcPr>
            <w:tcW w:w="421"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609/358</w:t>
            </w:r>
          </w:p>
        </w:tc>
        <w:tc>
          <w:tcPr>
            <w:tcW w:w="421"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42.6 ± 14.8</w:t>
            </w:r>
          </w:p>
        </w:tc>
        <w:tc>
          <w:tcPr>
            <w:tcW w:w="421"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47.4 ± 11.3</w:t>
            </w:r>
          </w:p>
        </w:tc>
        <w:tc>
          <w:tcPr>
            <w:tcW w:w="616"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PCR-RFLP</w:t>
            </w:r>
          </w:p>
        </w:tc>
        <w:tc>
          <w:tcPr>
            <w:tcW w:w="357" w:type="pct"/>
            <w:vAlign w:val="center"/>
          </w:tcPr>
          <w:p w:rsidR="00546009" w:rsidRPr="007C07DF" w:rsidRDefault="00546009" w:rsidP="00677DE1">
            <w:pPr>
              <w:widowControl/>
              <w:spacing w:line="360" w:lineRule="auto"/>
              <w:rPr>
                <w:rFonts w:ascii="Book Antiqua" w:hAnsi="Book Antiqua"/>
                <w:i/>
                <w:kern w:val="0"/>
                <w:sz w:val="24"/>
                <w:szCs w:val="24"/>
              </w:rPr>
            </w:pPr>
            <w:r w:rsidRPr="007C07DF">
              <w:rPr>
                <w:rFonts w:ascii="Book Antiqua" w:hAnsi="Book Antiqua"/>
                <w:i/>
                <w:kern w:val="0"/>
                <w:sz w:val="24"/>
                <w:szCs w:val="24"/>
              </w:rPr>
              <w:t>IL-17F</w:t>
            </w:r>
          </w:p>
        </w:tc>
        <w:tc>
          <w:tcPr>
            <w:tcW w:w="189"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8</w:t>
            </w:r>
          </w:p>
        </w:tc>
      </w:tr>
      <w:tr w:rsidR="00546009" w:rsidRPr="007C07DF" w:rsidTr="007C07DF">
        <w:trPr>
          <w:trHeight w:val="285"/>
        </w:trPr>
        <w:tc>
          <w:tcPr>
            <w:tcW w:w="570" w:type="pct"/>
            <w:vAlign w:val="center"/>
          </w:tcPr>
          <w:p w:rsidR="00546009" w:rsidRPr="007C07DF" w:rsidRDefault="00546009" w:rsidP="00677DE1">
            <w:pPr>
              <w:widowControl/>
              <w:spacing w:line="360" w:lineRule="auto"/>
              <w:rPr>
                <w:rFonts w:ascii="Book Antiqua" w:hAnsi="Book Antiqua"/>
                <w:kern w:val="0"/>
                <w:sz w:val="24"/>
                <w:szCs w:val="24"/>
              </w:rPr>
            </w:pPr>
            <w:proofErr w:type="spellStart"/>
            <w:r w:rsidRPr="007C07DF">
              <w:rPr>
                <w:rFonts w:ascii="Book Antiqua" w:hAnsi="Book Antiqua"/>
                <w:kern w:val="0"/>
                <w:sz w:val="24"/>
                <w:szCs w:val="24"/>
              </w:rPr>
              <w:t>Arisawa</w:t>
            </w:r>
            <w:proofErr w:type="spellEnd"/>
            <w:r w:rsidRPr="007C07DF">
              <w:rPr>
                <w:rFonts w:ascii="Book Antiqua" w:hAnsi="Book Antiqua"/>
                <w:kern w:val="0"/>
                <w:sz w:val="24"/>
                <w:szCs w:val="24"/>
              </w:rPr>
              <w:t xml:space="preserve"> </w:t>
            </w:r>
            <w:r w:rsidR="007C07DF">
              <w:rPr>
                <w:rFonts w:ascii="Book Antiqua" w:hAnsi="Book Antiqua"/>
                <w:i/>
                <w:kern w:val="0"/>
                <w:sz w:val="24"/>
                <w:szCs w:val="24"/>
              </w:rPr>
              <w:t>et al</w:t>
            </w:r>
            <w:r w:rsidRPr="007C07DF">
              <w:rPr>
                <w:rFonts w:ascii="Book Antiqua" w:hAnsi="Book Antiqua"/>
                <w:kern w:val="0"/>
                <w:sz w:val="24"/>
                <w:szCs w:val="24"/>
                <w:vertAlign w:val="superscript"/>
              </w:rPr>
              <w:t>[39]</w:t>
            </w:r>
          </w:p>
        </w:tc>
        <w:tc>
          <w:tcPr>
            <w:tcW w:w="219"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2008</w:t>
            </w:r>
          </w:p>
        </w:tc>
        <w:tc>
          <w:tcPr>
            <w:tcW w:w="350"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Japan</w:t>
            </w:r>
          </w:p>
        </w:tc>
        <w:tc>
          <w:tcPr>
            <w:tcW w:w="360"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Asian</w:t>
            </w:r>
          </w:p>
        </w:tc>
        <w:tc>
          <w:tcPr>
            <w:tcW w:w="369"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111</w:t>
            </w:r>
          </w:p>
        </w:tc>
        <w:tc>
          <w:tcPr>
            <w:tcW w:w="286"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248</w:t>
            </w:r>
          </w:p>
        </w:tc>
        <w:tc>
          <w:tcPr>
            <w:tcW w:w="421"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56/55</w:t>
            </w:r>
          </w:p>
        </w:tc>
        <w:tc>
          <w:tcPr>
            <w:tcW w:w="421"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133/115</w:t>
            </w:r>
          </w:p>
        </w:tc>
        <w:tc>
          <w:tcPr>
            <w:tcW w:w="421"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39.0 ± 14.3</w:t>
            </w:r>
          </w:p>
        </w:tc>
        <w:tc>
          <w:tcPr>
            <w:tcW w:w="421"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46.6 ± 18.4</w:t>
            </w:r>
          </w:p>
        </w:tc>
        <w:tc>
          <w:tcPr>
            <w:tcW w:w="616"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PCR-SSCP</w:t>
            </w:r>
          </w:p>
        </w:tc>
        <w:tc>
          <w:tcPr>
            <w:tcW w:w="357" w:type="pct"/>
            <w:vAlign w:val="center"/>
          </w:tcPr>
          <w:p w:rsidR="00546009" w:rsidRPr="007C07DF" w:rsidRDefault="00546009" w:rsidP="00677DE1">
            <w:pPr>
              <w:widowControl/>
              <w:spacing w:line="360" w:lineRule="auto"/>
              <w:rPr>
                <w:rFonts w:ascii="Book Antiqua" w:hAnsi="Book Antiqua"/>
                <w:i/>
                <w:kern w:val="0"/>
                <w:sz w:val="24"/>
                <w:szCs w:val="24"/>
              </w:rPr>
            </w:pPr>
            <w:r w:rsidRPr="007C07DF">
              <w:rPr>
                <w:rFonts w:ascii="Book Antiqua" w:hAnsi="Book Antiqua"/>
                <w:i/>
                <w:kern w:val="0"/>
                <w:sz w:val="24"/>
                <w:szCs w:val="24"/>
              </w:rPr>
              <w:t>IL-17A/F</w:t>
            </w:r>
          </w:p>
        </w:tc>
        <w:tc>
          <w:tcPr>
            <w:tcW w:w="189"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7</w:t>
            </w:r>
          </w:p>
        </w:tc>
      </w:tr>
    </w:tbl>
    <w:p w:rsidR="00546009" w:rsidRPr="007C07DF" w:rsidRDefault="00546009" w:rsidP="00677DE1">
      <w:pPr>
        <w:spacing w:line="360" w:lineRule="auto"/>
        <w:rPr>
          <w:rFonts w:ascii="Book Antiqua" w:hAnsi="Book Antiqua"/>
          <w:sz w:val="24"/>
          <w:szCs w:val="24"/>
        </w:rPr>
      </w:pPr>
      <w:r w:rsidRPr="007C07DF">
        <w:rPr>
          <w:rFonts w:ascii="Book Antiqua" w:hAnsi="Book Antiqua"/>
          <w:sz w:val="24"/>
          <w:szCs w:val="24"/>
        </w:rPr>
        <w:t>F</w:t>
      </w:r>
      <w:r w:rsidR="007C07DF">
        <w:rPr>
          <w:rFonts w:ascii="Book Antiqua" w:hAnsi="Book Antiqua" w:hint="eastAsia"/>
          <w:sz w:val="24"/>
          <w:szCs w:val="24"/>
        </w:rPr>
        <w:t>:</w:t>
      </w:r>
      <w:r w:rsidRPr="007C07DF">
        <w:rPr>
          <w:rFonts w:ascii="Book Antiqua" w:hAnsi="Book Antiqua"/>
          <w:sz w:val="24"/>
          <w:szCs w:val="24"/>
        </w:rPr>
        <w:t xml:space="preserve"> </w:t>
      </w:r>
      <w:r w:rsidR="007C07DF" w:rsidRPr="007C07DF">
        <w:rPr>
          <w:rFonts w:ascii="Book Antiqua" w:hAnsi="Book Antiqua"/>
          <w:sz w:val="24"/>
          <w:szCs w:val="24"/>
        </w:rPr>
        <w:t>Female</w:t>
      </w:r>
      <w:r w:rsidRPr="007C07DF">
        <w:rPr>
          <w:rFonts w:ascii="Book Antiqua" w:hAnsi="Book Antiqua"/>
          <w:sz w:val="24"/>
          <w:szCs w:val="24"/>
        </w:rPr>
        <w:t xml:space="preserve">; </w:t>
      </w:r>
      <w:r w:rsidRPr="007C07DF">
        <w:rPr>
          <w:rFonts w:ascii="Book Antiqua" w:eastAsia="微软雅黑" w:hAnsi="Book Antiqua"/>
          <w:kern w:val="0"/>
          <w:sz w:val="24"/>
          <w:szCs w:val="24"/>
        </w:rPr>
        <w:t>LDR</w:t>
      </w:r>
      <w:r w:rsidR="007C07DF">
        <w:rPr>
          <w:rFonts w:ascii="Book Antiqua" w:hAnsi="Book Antiqua" w:hint="eastAsia"/>
          <w:sz w:val="24"/>
          <w:szCs w:val="24"/>
        </w:rPr>
        <w:t>:</w:t>
      </w:r>
      <w:r w:rsidRPr="007C07DF">
        <w:rPr>
          <w:rFonts w:ascii="Book Antiqua" w:hAnsi="Book Antiqua"/>
          <w:sz w:val="24"/>
          <w:szCs w:val="24"/>
        </w:rPr>
        <w:t xml:space="preserve"> </w:t>
      </w:r>
      <w:r w:rsidR="007C07DF" w:rsidRPr="007C07DF">
        <w:rPr>
          <w:rFonts w:ascii="Book Antiqua" w:eastAsia="微软雅黑" w:hAnsi="Book Antiqua"/>
          <w:kern w:val="0"/>
          <w:sz w:val="24"/>
          <w:szCs w:val="24"/>
        </w:rPr>
        <w:t xml:space="preserve">Ligase </w:t>
      </w:r>
      <w:r w:rsidRPr="007C07DF">
        <w:rPr>
          <w:rFonts w:ascii="Book Antiqua" w:eastAsia="微软雅黑" w:hAnsi="Book Antiqua"/>
          <w:kern w:val="0"/>
          <w:sz w:val="24"/>
          <w:szCs w:val="24"/>
        </w:rPr>
        <w:t>detection reaction</w:t>
      </w:r>
      <w:r w:rsidRPr="007C07DF">
        <w:rPr>
          <w:rFonts w:ascii="Book Antiqua" w:hAnsi="Book Antiqua"/>
          <w:sz w:val="24"/>
          <w:szCs w:val="24"/>
        </w:rPr>
        <w:t>; M</w:t>
      </w:r>
      <w:r w:rsidR="007C07DF">
        <w:rPr>
          <w:rFonts w:ascii="Book Antiqua" w:hAnsi="Book Antiqua" w:hint="eastAsia"/>
          <w:sz w:val="24"/>
          <w:szCs w:val="24"/>
        </w:rPr>
        <w:t>:</w:t>
      </w:r>
      <w:r w:rsidRPr="007C07DF">
        <w:rPr>
          <w:rFonts w:ascii="Book Antiqua" w:hAnsi="Book Antiqua"/>
          <w:sz w:val="24"/>
          <w:szCs w:val="24"/>
        </w:rPr>
        <w:t xml:space="preserve"> </w:t>
      </w:r>
      <w:r w:rsidR="007C07DF" w:rsidRPr="007C07DF">
        <w:rPr>
          <w:rFonts w:ascii="Book Antiqua" w:hAnsi="Book Antiqua"/>
          <w:sz w:val="24"/>
          <w:szCs w:val="24"/>
        </w:rPr>
        <w:t>Male</w:t>
      </w:r>
      <w:r w:rsidRPr="007C07DF">
        <w:rPr>
          <w:rFonts w:ascii="Book Antiqua" w:hAnsi="Book Antiqua"/>
          <w:sz w:val="24"/>
          <w:szCs w:val="24"/>
        </w:rPr>
        <w:t>; NOS</w:t>
      </w:r>
      <w:r w:rsidR="007C07DF">
        <w:rPr>
          <w:rFonts w:ascii="Book Antiqua" w:hAnsi="Book Antiqua" w:hint="eastAsia"/>
          <w:sz w:val="24"/>
          <w:szCs w:val="24"/>
        </w:rPr>
        <w:t>:</w:t>
      </w:r>
      <w:r w:rsidRPr="007C07DF">
        <w:rPr>
          <w:rFonts w:ascii="Book Antiqua" w:hAnsi="Book Antiqua"/>
          <w:sz w:val="24"/>
          <w:szCs w:val="24"/>
        </w:rPr>
        <w:t xml:space="preserve"> Newcastle-Ottawa Scale;</w:t>
      </w:r>
      <w:r w:rsidRPr="007C07DF">
        <w:rPr>
          <w:rFonts w:ascii="Book Antiqua" w:hAnsi="Book Antiqua"/>
          <w:kern w:val="0"/>
          <w:sz w:val="24"/>
          <w:szCs w:val="24"/>
        </w:rPr>
        <w:t xml:space="preserve"> PCR</w:t>
      </w:r>
      <w:r w:rsidR="007C07DF">
        <w:rPr>
          <w:rFonts w:ascii="Book Antiqua" w:hAnsi="Book Antiqua" w:hint="eastAsia"/>
          <w:sz w:val="24"/>
          <w:szCs w:val="24"/>
        </w:rPr>
        <w:t>:</w:t>
      </w:r>
      <w:r w:rsidRPr="007C07DF">
        <w:rPr>
          <w:rFonts w:ascii="Book Antiqua" w:hAnsi="Book Antiqua"/>
          <w:sz w:val="24"/>
          <w:szCs w:val="24"/>
        </w:rPr>
        <w:t xml:space="preserve"> </w:t>
      </w:r>
      <w:r w:rsidR="007C07DF" w:rsidRPr="007C07DF">
        <w:rPr>
          <w:rFonts w:ascii="Book Antiqua" w:hAnsi="Book Antiqua"/>
          <w:kern w:val="0"/>
          <w:sz w:val="24"/>
          <w:szCs w:val="24"/>
        </w:rPr>
        <w:t xml:space="preserve">Polymerase </w:t>
      </w:r>
      <w:r w:rsidRPr="007C07DF">
        <w:rPr>
          <w:rFonts w:ascii="Book Antiqua" w:hAnsi="Book Antiqua"/>
          <w:kern w:val="0"/>
          <w:sz w:val="24"/>
          <w:szCs w:val="24"/>
        </w:rPr>
        <w:t>chain reaction; RFLP</w:t>
      </w:r>
      <w:r w:rsidR="007C07DF">
        <w:rPr>
          <w:rFonts w:ascii="Book Antiqua" w:hAnsi="Book Antiqua" w:hint="eastAsia"/>
          <w:sz w:val="24"/>
          <w:szCs w:val="24"/>
        </w:rPr>
        <w:t xml:space="preserve">: </w:t>
      </w:r>
      <w:r w:rsidR="007C07DF" w:rsidRPr="007C07DF">
        <w:rPr>
          <w:rFonts w:ascii="Book Antiqua" w:hAnsi="Book Antiqua"/>
          <w:kern w:val="0"/>
          <w:sz w:val="24"/>
          <w:szCs w:val="24"/>
        </w:rPr>
        <w:t xml:space="preserve">Restriction </w:t>
      </w:r>
      <w:r w:rsidRPr="007C07DF">
        <w:rPr>
          <w:rFonts w:ascii="Book Antiqua" w:hAnsi="Book Antiqua"/>
          <w:kern w:val="0"/>
          <w:sz w:val="24"/>
          <w:szCs w:val="24"/>
        </w:rPr>
        <w:t>fragment length polymorphism; SSCP</w:t>
      </w:r>
      <w:r w:rsidR="007C07DF">
        <w:rPr>
          <w:rFonts w:ascii="Book Antiqua" w:hAnsi="Book Antiqua" w:hint="eastAsia"/>
          <w:kern w:val="0"/>
          <w:sz w:val="24"/>
          <w:szCs w:val="24"/>
        </w:rPr>
        <w:t>:</w:t>
      </w:r>
      <w:r w:rsidRPr="007C07DF">
        <w:rPr>
          <w:rFonts w:ascii="Book Antiqua" w:hAnsi="Book Antiqua"/>
          <w:kern w:val="0"/>
          <w:sz w:val="24"/>
          <w:szCs w:val="24"/>
        </w:rPr>
        <w:t xml:space="preserve"> </w:t>
      </w:r>
      <w:r w:rsidR="007C07DF" w:rsidRPr="007C07DF">
        <w:rPr>
          <w:rFonts w:ascii="Book Antiqua" w:hAnsi="Book Antiqua"/>
          <w:kern w:val="0"/>
          <w:sz w:val="24"/>
          <w:szCs w:val="24"/>
        </w:rPr>
        <w:t>Single</w:t>
      </w:r>
      <w:r w:rsidRPr="007C07DF">
        <w:rPr>
          <w:rFonts w:ascii="Book Antiqua" w:hAnsi="Book Antiqua"/>
          <w:kern w:val="0"/>
          <w:sz w:val="24"/>
          <w:szCs w:val="24"/>
        </w:rPr>
        <w:t>-strand conformation polymorphism</w:t>
      </w:r>
      <w:r w:rsidRPr="007C07DF">
        <w:rPr>
          <w:rFonts w:ascii="Book Antiqua" w:hAnsi="Book Antiqua"/>
          <w:sz w:val="24"/>
          <w:szCs w:val="24"/>
        </w:rPr>
        <w:t>.</w:t>
      </w:r>
    </w:p>
    <w:p w:rsidR="00546009" w:rsidRPr="007C07DF" w:rsidRDefault="00546009" w:rsidP="00677DE1">
      <w:pPr>
        <w:spacing w:line="360" w:lineRule="auto"/>
        <w:rPr>
          <w:rFonts w:ascii="Book Antiqua" w:hAnsi="Book Antiqua"/>
          <w:b/>
          <w:sz w:val="24"/>
          <w:szCs w:val="24"/>
        </w:rPr>
      </w:pPr>
      <w:r w:rsidRPr="007C07DF">
        <w:rPr>
          <w:rFonts w:ascii="Book Antiqua" w:hAnsi="Book Antiqua"/>
          <w:b/>
          <w:sz w:val="24"/>
          <w:szCs w:val="24"/>
        </w:rPr>
        <w:br w:type="page"/>
      </w:r>
      <w:r w:rsidRPr="007C07DF">
        <w:rPr>
          <w:rFonts w:ascii="Book Antiqua" w:hAnsi="Book Antiqua"/>
          <w:b/>
          <w:sz w:val="24"/>
          <w:szCs w:val="24"/>
        </w:rPr>
        <w:lastRenderedPageBreak/>
        <w:t>Table 2 Baseline characteristics and methodological quality of included studies focused on serum interleukin-17 level</w:t>
      </w:r>
    </w:p>
    <w:tbl>
      <w:tblPr>
        <w:tblW w:w="4560" w:type="pct"/>
        <w:tblBorders>
          <w:top w:val="single" w:sz="4" w:space="0" w:color="000000"/>
          <w:bottom w:val="single" w:sz="4" w:space="0" w:color="000000"/>
        </w:tblBorders>
        <w:tblCellMar>
          <w:top w:w="15" w:type="dxa"/>
          <w:left w:w="15" w:type="dxa"/>
          <w:bottom w:w="15" w:type="dxa"/>
          <w:right w:w="15" w:type="dxa"/>
        </w:tblCellMar>
        <w:tblLook w:val="0000" w:firstRow="0" w:lastRow="0" w:firstColumn="0" w:lastColumn="0" w:noHBand="0" w:noVBand="0"/>
      </w:tblPr>
      <w:tblGrid>
        <w:gridCol w:w="1857"/>
        <w:gridCol w:w="633"/>
        <w:gridCol w:w="1003"/>
        <w:gridCol w:w="1243"/>
        <w:gridCol w:w="612"/>
        <w:gridCol w:w="1031"/>
        <w:gridCol w:w="720"/>
        <w:gridCol w:w="957"/>
        <w:gridCol w:w="1567"/>
        <w:gridCol w:w="1373"/>
        <w:gridCol w:w="1105"/>
        <w:gridCol w:w="658"/>
      </w:tblGrid>
      <w:tr w:rsidR="00546009" w:rsidRPr="007C07DF" w:rsidTr="007C07DF">
        <w:trPr>
          <w:trHeight w:val="285"/>
        </w:trPr>
        <w:tc>
          <w:tcPr>
            <w:tcW w:w="728" w:type="pct"/>
            <w:vMerge w:val="restart"/>
            <w:tcBorders>
              <w:top w:val="single" w:sz="4" w:space="0" w:color="000000"/>
              <w:bottom w:val="nil"/>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Ref</w:t>
            </w:r>
            <w:r w:rsidR="007C07DF">
              <w:rPr>
                <w:rFonts w:ascii="Book Antiqua" w:hAnsi="Book Antiqua" w:hint="eastAsia"/>
                <w:b/>
                <w:kern w:val="0"/>
                <w:sz w:val="24"/>
                <w:szCs w:val="24"/>
              </w:rPr>
              <w:t>.</w:t>
            </w:r>
          </w:p>
        </w:tc>
        <w:tc>
          <w:tcPr>
            <w:tcW w:w="248" w:type="pct"/>
            <w:vMerge w:val="restart"/>
            <w:tcBorders>
              <w:top w:val="single" w:sz="4" w:space="0" w:color="000000"/>
              <w:bottom w:val="nil"/>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Year</w:t>
            </w:r>
          </w:p>
        </w:tc>
        <w:tc>
          <w:tcPr>
            <w:tcW w:w="393" w:type="pct"/>
            <w:vMerge w:val="restart"/>
            <w:tcBorders>
              <w:top w:val="single" w:sz="4" w:space="0" w:color="000000"/>
              <w:bottom w:val="nil"/>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Country</w:t>
            </w:r>
          </w:p>
        </w:tc>
        <w:tc>
          <w:tcPr>
            <w:tcW w:w="487" w:type="pct"/>
            <w:vMerge w:val="restart"/>
            <w:tcBorders>
              <w:top w:val="single" w:sz="4" w:space="0" w:color="000000"/>
              <w:bottom w:val="nil"/>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Ethnicity</w:t>
            </w:r>
          </w:p>
        </w:tc>
        <w:tc>
          <w:tcPr>
            <w:tcW w:w="644" w:type="pct"/>
            <w:gridSpan w:val="2"/>
            <w:tcBorders>
              <w:top w:val="single" w:sz="4" w:space="0" w:color="000000"/>
              <w:bottom w:val="nil"/>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Number</w:t>
            </w:r>
          </w:p>
        </w:tc>
        <w:tc>
          <w:tcPr>
            <w:tcW w:w="657" w:type="pct"/>
            <w:gridSpan w:val="2"/>
            <w:tcBorders>
              <w:top w:val="single" w:sz="4" w:space="0" w:color="000000"/>
              <w:bottom w:val="nil"/>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Gender (M/F)</w:t>
            </w:r>
          </w:p>
        </w:tc>
        <w:tc>
          <w:tcPr>
            <w:tcW w:w="1152" w:type="pct"/>
            <w:gridSpan w:val="2"/>
            <w:tcBorders>
              <w:top w:val="single" w:sz="4" w:space="0" w:color="000000"/>
              <w:bottom w:val="nil"/>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Age (</w:t>
            </w:r>
            <w:proofErr w:type="spellStart"/>
            <w:r w:rsidRPr="007C07DF">
              <w:rPr>
                <w:rFonts w:ascii="Book Antiqua" w:hAnsi="Book Antiqua"/>
                <w:b/>
                <w:kern w:val="0"/>
                <w:sz w:val="24"/>
                <w:szCs w:val="24"/>
              </w:rPr>
              <w:t>y</w:t>
            </w:r>
            <w:r w:rsidR="007C07DF">
              <w:rPr>
                <w:rFonts w:ascii="Book Antiqua" w:hAnsi="Book Antiqua"/>
                <w:b/>
                <w:kern w:val="0"/>
                <w:sz w:val="24"/>
                <w:szCs w:val="24"/>
              </w:rPr>
              <w:t>r</w:t>
            </w:r>
            <w:proofErr w:type="spellEnd"/>
            <w:r w:rsidRPr="007C07DF">
              <w:rPr>
                <w:rFonts w:ascii="Book Antiqua" w:hAnsi="Book Antiqua"/>
                <w:b/>
                <w:kern w:val="0"/>
                <w:sz w:val="24"/>
                <w:szCs w:val="24"/>
              </w:rPr>
              <w:t>)</w:t>
            </w:r>
          </w:p>
        </w:tc>
        <w:tc>
          <w:tcPr>
            <w:tcW w:w="433" w:type="pct"/>
            <w:vMerge w:val="restart"/>
            <w:tcBorders>
              <w:top w:val="single" w:sz="4" w:space="0" w:color="000000"/>
              <w:bottom w:val="nil"/>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Detection</w:t>
            </w:r>
          </w:p>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method</w:t>
            </w:r>
          </w:p>
        </w:tc>
        <w:tc>
          <w:tcPr>
            <w:tcW w:w="258" w:type="pct"/>
            <w:vMerge w:val="restart"/>
            <w:tcBorders>
              <w:top w:val="single" w:sz="4" w:space="0" w:color="000000"/>
              <w:bottom w:val="nil"/>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NOS</w:t>
            </w:r>
            <w:r w:rsidRPr="007C07DF">
              <w:rPr>
                <w:rFonts w:ascii="Book Antiqua" w:hAnsi="Book Antiqua"/>
                <w:b/>
                <w:kern w:val="0"/>
                <w:sz w:val="24"/>
                <w:szCs w:val="24"/>
              </w:rPr>
              <w:br/>
              <w:t>score</w:t>
            </w:r>
          </w:p>
        </w:tc>
      </w:tr>
      <w:tr w:rsidR="00546009" w:rsidRPr="007C07DF" w:rsidTr="007C07DF">
        <w:trPr>
          <w:trHeight w:val="285"/>
        </w:trPr>
        <w:tc>
          <w:tcPr>
            <w:tcW w:w="728" w:type="pct"/>
            <w:vMerge/>
            <w:tcBorders>
              <w:top w:val="nil"/>
              <w:bottom w:val="single" w:sz="4" w:space="0" w:color="000000"/>
            </w:tcBorders>
            <w:vAlign w:val="center"/>
          </w:tcPr>
          <w:p w:rsidR="00546009" w:rsidRPr="007C07DF" w:rsidRDefault="00546009" w:rsidP="00677DE1">
            <w:pPr>
              <w:widowControl/>
              <w:spacing w:line="360" w:lineRule="auto"/>
              <w:rPr>
                <w:rFonts w:ascii="Book Antiqua" w:hAnsi="Book Antiqua"/>
                <w:b/>
                <w:kern w:val="0"/>
                <w:sz w:val="24"/>
                <w:szCs w:val="24"/>
              </w:rPr>
            </w:pPr>
          </w:p>
        </w:tc>
        <w:tc>
          <w:tcPr>
            <w:tcW w:w="248" w:type="pct"/>
            <w:vMerge/>
            <w:tcBorders>
              <w:top w:val="nil"/>
              <w:bottom w:val="single" w:sz="4" w:space="0" w:color="000000"/>
            </w:tcBorders>
            <w:vAlign w:val="center"/>
          </w:tcPr>
          <w:p w:rsidR="00546009" w:rsidRPr="007C07DF" w:rsidRDefault="00546009" w:rsidP="00677DE1">
            <w:pPr>
              <w:widowControl/>
              <w:spacing w:line="360" w:lineRule="auto"/>
              <w:rPr>
                <w:rFonts w:ascii="Book Antiqua" w:hAnsi="Book Antiqua"/>
                <w:b/>
                <w:kern w:val="0"/>
                <w:sz w:val="24"/>
                <w:szCs w:val="24"/>
              </w:rPr>
            </w:pPr>
          </w:p>
        </w:tc>
        <w:tc>
          <w:tcPr>
            <w:tcW w:w="393" w:type="pct"/>
            <w:vMerge/>
            <w:tcBorders>
              <w:top w:val="nil"/>
              <w:bottom w:val="single" w:sz="4" w:space="0" w:color="000000"/>
            </w:tcBorders>
            <w:vAlign w:val="center"/>
          </w:tcPr>
          <w:p w:rsidR="00546009" w:rsidRPr="007C07DF" w:rsidRDefault="00546009" w:rsidP="00677DE1">
            <w:pPr>
              <w:widowControl/>
              <w:spacing w:line="360" w:lineRule="auto"/>
              <w:rPr>
                <w:rFonts w:ascii="Book Antiqua" w:hAnsi="Book Antiqua"/>
                <w:b/>
                <w:kern w:val="0"/>
                <w:sz w:val="24"/>
                <w:szCs w:val="24"/>
              </w:rPr>
            </w:pPr>
          </w:p>
        </w:tc>
        <w:tc>
          <w:tcPr>
            <w:tcW w:w="487" w:type="pct"/>
            <w:vMerge/>
            <w:tcBorders>
              <w:top w:val="nil"/>
              <w:bottom w:val="single" w:sz="4" w:space="0" w:color="000000"/>
            </w:tcBorders>
            <w:vAlign w:val="center"/>
          </w:tcPr>
          <w:p w:rsidR="00546009" w:rsidRPr="007C07DF" w:rsidRDefault="00546009" w:rsidP="00677DE1">
            <w:pPr>
              <w:widowControl/>
              <w:spacing w:line="360" w:lineRule="auto"/>
              <w:rPr>
                <w:rFonts w:ascii="Book Antiqua" w:hAnsi="Book Antiqua"/>
                <w:b/>
                <w:kern w:val="0"/>
                <w:sz w:val="24"/>
                <w:szCs w:val="24"/>
              </w:rPr>
            </w:pPr>
          </w:p>
        </w:tc>
        <w:tc>
          <w:tcPr>
            <w:tcW w:w="240" w:type="pct"/>
            <w:tcBorders>
              <w:top w:val="nil"/>
              <w:bottom w:val="single" w:sz="4" w:space="0" w:color="000000"/>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Case</w:t>
            </w:r>
          </w:p>
        </w:tc>
        <w:tc>
          <w:tcPr>
            <w:tcW w:w="404" w:type="pct"/>
            <w:tcBorders>
              <w:top w:val="nil"/>
              <w:bottom w:val="single" w:sz="4" w:space="0" w:color="000000"/>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Control</w:t>
            </w:r>
          </w:p>
        </w:tc>
        <w:tc>
          <w:tcPr>
            <w:tcW w:w="282" w:type="pct"/>
            <w:tcBorders>
              <w:top w:val="nil"/>
              <w:bottom w:val="single" w:sz="4" w:space="0" w:color="000000"/>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Case</w:t>
            </w:r>
          </w:p>
        </w:tc>
        <w:tc>
          <w:tcPr>
            <w:tcW w:w="375" w:type="pct"/>
            <w:tcBorders>
              <w:top w:val="nil"/>
              <w:bottom w:val="single" w:sz="4" w:space="0" w:color="000000"/>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Control</w:t>
            </w:r>
          </w:p>
        </w:tc>
        <w:tc>
          <w:tcPr>
            <w:tcW w:w="614" w:type="pct"/>
            <w:tcBorders>
              <w:top w:val="nil"/>
              <w:bottom w:val="single" w:sz="4" w:space="0" w:color="000000"/>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Case</w:t>
            </w:r>
          </w:p>
        </w:tc>
        <w:tc>
          <w:tcPr>
            <w:tcW w:w="538" w:type="pct"/>
            <w:tcBorders>
              <w:top w:val="nil"/>
              <w:bottom w:val="single" w:sz="4" w:space="0" w:color="000000"/>
            </w:tcBorders>
            <w:vAlign w:val="center"/>
          </w:tcPr>
          <w:p w:rsidR="00546009" w:rsidRPr="007C07DF" w:rsidRDefault="00546009" w:rsidP="00677DE1">
            <w:pPr>
              <w:widowControl/>
              <w:spacing w:line="360" w:lineRule="auto"/>
              <w:rPr>
                <w:rFonts w:ascii="Book Antiqua" w:hAnsi="Book Antiqua"/>
                <w:b/>
                <w:kern w:val="0"/>
                <w:sz w:val="24"/>
                <w:szCs w:val="24"/>
              </w:rPr>
            </w:pPr>
            <w:r w:rsidRPr="007C07DF">
              <w:rPr>
                <w:rFonts w:ascii="Book Antiqua" w:hAnsi="Book Antiqua"/>
                <w:b/>
                <w:kern w:val="0"/>
                <w:sz w:val="24"/>
                <w:szCs w:val="24"/>
              </w:rPr>
              <w:t>Control</w:t>
            </w:r>
          </w:p>
        </w:tc>
        <w:tc>
          <w:tcPr>
            <w:tcW w:w="433" w:type="pct"/>
            <w:vMerge/>
            <w:tcBorders>
              <w:top w:val="nil"/>
              <w:bottom w:val="single" w:sz="4" w:space="0" w:color="000000"/>
            </w:tcBorders>
            <w:vAlign w:val="center"/>
          </w:tcPr>
          <w:p w:rsidR="00546009" w:rsidRPr="007C07DF" w:rsidRDefault="00546009" w:rsidP="00677DE1">
            <w:pPr>
              <w:widowControl/>
              <w:spacing w:line="360" w:lineRule="auto"/>
              <w:rPr>
                <w:rFonts w:ascii="Book Antiqua" w:hAnsi="Book Antiqua"/>
                <w:b/>
                <w:kern w:val="0"/>
                <w:sz w:val="24"/>
                <w:szCs w:val="24"/>
              </w:rPr>
            </w:pPr>
          </w:p>
        </w:tc>
        <w:tc>
          <w:tcPr>
            <w:tcW w:w="258" w:type="pct"/>
            <w:vMerge/>
            <w:tcBorders>
              <w:top w:val="nil"/>
              <w:bottom w:val="single" w:sz="4" w:space="0" w:color="000000"/>
            </w:tcBorders>
            <w:vAlign w:val="center"/>
          </w:tcPr>
          <w:p w:rsidR="00546009" w:rsidRPr="007C07DF" w:rsidRDefault="00546009" w:rsidP="00677DE1">
            <w:pPr>
              <w:widowControl/>
              <w:spacing w:line="360" w:lineRule="auto"/>
              <w:rPr>
                <w:rFonts w:ascii="Book Antiqua" w:hAnsi="Book Antiqua"/>
                <w:b/>
                <w:kern w:val="0"/>
                <w:sz w:val="24"/>
                <w:szCs w:val="24"/>
              </w:rPr>
            </w:pPr>
          </w:p>
        </w:tc>
      </w:tr>
      <w:tr w:rsidR="00546009" w:rsidRPr="007C07DF" w:rsidTr="007C07DF">
        <w:trPr>
          <w:trHeight w:val="285"/>
        </w:trPr>
        <w:tc>
          <w:tcPr>
            <w:tcW w:w="728" w:type="pct"/>
            <w:tcBorders>
              <w:top w:val="single" w:sz="4" w:space="0" w:color="000000"/>
            </w:tcBorders>
            <w:vAlign w:val="center"/>
          </w:tcPr>
          <w:p w:rsidR="00546009" w:rsidRPr="007C07DF" w:rsidRDefault="00546009" w:rsidP="00677DE1">
            <w:pPr>
              <w:widowControl/>
              <w:spacing w:line="360" w:lineRule="auto"/>
              <w:rPr>
                <w:rFonts w:ascii="Book Antiqua" w:hAnsi="Book Antiqua"/>
                <w:kern w:val="0"/>
                <w:sz w:val="24"/>
                <w:szCs w:val="24"/>
              </w:rPr>
            </w:pPr>
            <w:proofErr w:type="spellStart"/>
            <w:r w:rsidRPr="007C07DF">
              <w:rPr>
                <w:rFonts w:ascii="Book Antiqua" w:hAnsi="Book Antiqua"/>
                <w:kern w:val="0"/>
                <w:sz w:val="24"/>
                <w:szCs w:val="24"/>
              </w:rPr>
              <w:t>Ohman</w:t>
            </w:r>
            <w:proofErr w:type="spellEnd"/>
            <w:r w:rsidRPr="007C07DF">
              <w:rPr>
                <w:rFonts w:ascii="Book Antiqua" w:hAnsi="Book Antiqua"/>
                <w:kern w:val="0"/>
                <w:sz w:val="24"/>
                <w:szCs w:val="24"/>
              </w:rPr>
              <w:t xml:space="preserve"> </w:t>
            </w:r>
            <w:r w:rsidRPr="007C07DF">
              <w:rPr>
                <w:rFonts w:ascii="Book Antiqua" w:hAnsi="Book Antiqua"/>
                <w:i/>
                <w:kern w:val="0"/>
                <w:sz w:val="24"/>
                <w:szCs w:val="24"/>
              </w:rPr>
              <w:t>et al</w:t>
            </w:r>
            <w:r w:rsidRPr="007C07DF">
              <w:rPr>
                <w:rFonts w:ascii="Book Antiqua" w:hAnsi="Book Antiqua"/>
                <w:kern w:val="0"/>
                <w:sz w:val="24"/>
                <w:szCs w:val="24"/>
                <w:vertAlign w:val="superscript"/>
              </w:rPr>
              <w:t>[14]</w:t>
            </w:r>
          </w:p>
        </w:tc>
        <w:tc>
          <w:tcPr>
            <w:tcW w:w="248" w:type="pct"/>
            <w:tcBorders>
              <w:top w:val="single" w:sz="4" w:space="0" w:color="000000"/>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2013</w:t>
            </w:r>
          </w:p>
        </w:tc>
        <w:tc>
          <w:tcPr>
            <w:tcW w:w="393" w:type="pct"/>
            <w:tcBorders>
              <w:top w:val="single" w:sz="4" w:space="0" w:color="000000"/>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China</w:t>
            </w:r>
          </w:p>
        </w:tc>
        <w:tc>
          <w:tcPr>
            <w:tcW w:w="487" w:type="pct"/>
            <w:tcBorders>
              <w:top w:val="single" w:sz="4" w:space="0" w:color="000000"/>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Asian</w:t>
            </w:r>
          </w:p>
        </w:tc>
        <w:tc>
          <w:tcPr>
            <w:tcW w:w="240" w:type="pct"/>
            <w:tcBorders>
              <w:top w:val="single" w:sz="4" w:space="0" w:color="000000"/>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99</w:t>
            </w:r>
          </w:p>
        </w:tc>
        <w:tc>
          <w:tcPr>
            <w:tcW w:w="404" w:type="pct"/>
            <w:tcBorders>
              <w:top w:val="single" w:sz="4" w:space="0" w:color="000000"/>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10</w:t>
            </w:r>
          </w:p>
        </w:tc>
        <w:tc>
          <w:tcPr>
            <w:tcW w:w="282" w:type="pct"/>
            <w:tcBorders>
              <w:top w:val="single" w:sz="4" w:space="0" w:color="000000"/>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70/29</w:t>
            </w:r>
          </w:p>
        </w:tc>
        <w:tc>
          <w:tcPr>
            <w:tcW w:w="375" w:type="pct"/>
            <w:tcBorders>
              <w:top w:val="single" w:sz="4" w:space="0" w:color="000000"/>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4/6</w:t>
            </w:r>
          </w:p>
        </w:tc>
        <w:tc>
          <w:tcPr>
            <w:tcW w:w="614" w:type="pct"/>
            <w:tcBorders>
              <w:top w:val="single" w:sz="4" w:space="0" w:color="000000"/>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32</w:t>
            </w:r>
          </w:p>
        </w:tc>
        <w:tc>
          <w:tcPr>
            <w:tcW w:w="538" w:type="pct"/>
            <w:tcBorders>
              <w:top w:val="single" w:sz="4" w:space="0" w:color="000000"/>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48</w:t>
            </w:r>
          </w:p>
        </w:tc>
        <w:tc>
          <w:tcPr>
            <w:tcW w:w="433" w:type="pct"/>
            <w:tcBorders>
              <w:top w:val="single" w:sz="4" w:space="0" w:color="000000"/>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ELISA</w:t>
            </w:r>
          </w:p>
        </w:tc>
        <w:tc>
          <w:tcPr>
            <w:tcW w:w="258" w:type="pct"/>
            <w:tcBorders>
              <w:top w:val="single" w:sz="4" w:space="0" w:color="000000"/>
            </w:tcBorders>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6</w:t>
            </w:r>
          </w:p>
        </w:tc>
      </w:tr>
      <w:tr w:rsidR="00546009" w:rsidRPr="007C07DF" w:rsidTr="007C07DF">
        <w:trPr>
          <w:trHeight w:val="285"/>
        </w:trPr>
        <w:tc>
          <w:tcPr>
            <w:tcW w:w="72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 xml:space="preserve">Liu </w:t>
            </w:r>
            <w:r w:rsidRPr="007C07DF">
              <w:rPr>
                <w:rFonts w:ascii="Book Antiqua" w:hAnsi="Book Antiqua"/>
                <w:i/>
                <w:kern w:val="0"/>
                <w:sz w:val="24"/>
                <w:szCs w:val="24"/>
              </w:rPr>
              <w:t>et al</w:t>
            </w:r>
            <w:r w:rsidRPr="007C07DF">
              <w:rPr>
                <w:rFonts w:ascii="Book Antiqua" w:hAnsi="Book Antiqua"/>
                <w:kern w:val="0"/>
                <w:sz w:val="24"/>
                <w:szCs w:val="24"/>
                <w:vertAlign w:val="superscript"/>
              </w:rPr>
              <w:t>[38]</w:t>
            </w:r>
          </w:p>
        </w:tc>
        <w:tc>
          <w:tcPr>
            <w:tcW w:w="24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2013</w:t>
            </w:r>
          </w:p>
        </w:tc>
        <w:tc>
          <w:tcPr>
            <w:tcW w:w="393"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China</w:t>
            </w:r>
          </w:p>
        </w:tc>
        <w:tc>
          <w:tcPr>
            <w:tcW w:w="487"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Asian</w:t>
            </w:r>
          </w:p>
        </w:tc>
        <w:tc>
          <w:tcPr>
            <w:tcW w:w="240"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20</w:t>
            </w:r>
          </w:p>
        </w:tc>
        <w:tc>
          <w:tcPr>
            <w:tcW w:w="404"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30</w:t>
            </w:r>
          </w:p>
        </w:tc>
        <w:tc>
          <w:tcPr>
            <w:tcW w:w="282"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w:t>
            </w:r>
          </w:p>
        </w:tc>
        <w:tc>
          <w:tcPr>
            <w:tcW w:w="375"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w:t>
            </w:r>
          </w:p>
        </w:tc>
        <w:tc>
          <w:tcPr>
            <w:tcW w:w="614"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w:t>
            </w:r>
          </w:p>
        </w:tc>
        <w:tc>
          <w:tcPr>
            <w:tcW w:w="53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w:t>
            </w:r>
          </w:p>
        </w:tc>
        <w:tc>
          <w:tcPr>
            <w:tcW w:w="433"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ELISA</w:t>
            </w:r>
          </w:p>
        </w:tc>
        <w:tc>
          <w:tcPr>
            <w:tcW w:w="258" w:type="pct"/>
            <w:vAlign w:val="center"/>
          </w:tcPr>
          <w:p w:rsidR="00546009" w:rsidRPr="007C07DF" w:rsidRDefault="00546009" w:rsidP="00677DE1">
            <w:pPr>
              <w:widowControl/>
              <w:spacing w:line="360" w:lineRule="auto"/>
              <w:ind w:firstLineChars="150" w:firstLine="360"/>
              <w:rPr>
                <w:rFonts w:ascii="Book Antiqua" w:hAnsi="Book Antiqua" w:cs="宋体"/>
                <w:kern w:val="0"/>
                <w:sz w:val="24"/>
                <w:szCs w:val="24"/>
              </w:rPr>
            </w:pPr>
            <w:r w:rsidRPr="007C07DF">
              <w:rPr>
                <w:rFonts w:ascii="Book Antiqua" w:hAnsi="Book Antiqua" w:cs="宋体"/>
                <w:kern w:val="0"/>
                <w:sz w:val="24"/>
                <w:szCs w:val="24"/>
              </w:rPr>
              <w:t>7</w:t>
            </w:r>
          </w:p>
        </w:tc>
      </w:tr>
      <w:tr w:rsidR="00546009" w:rsidRPr="007C07DF" w:rsidTr="007C07DF">
        <w:trPr>
          <w:trHeight w:val="285"/>
        </w:trPr>
        <w:tc>
          <w:tcPr>
            <w:tcW w:w="72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 xml:space="preserve">Lin </w:t>
            </w:r>
            <w:r w:rsidRPr="007C07DF">
              <w:rPr>
                <w:rFonts w:ascii="Book Antiqua" w:hAnsi="Book Antiqua"/>
                <w:i/>
                <w:kern w:val="0"/>
                <w:sz w:val="24"/>
                <w:szCs w:val="24"/>
              </w:rPr>
              <w:t>et al</w:t>
            </w:r>
            <w:r w:rsidRPr="007C07DF">
              <w:rPr>
                <w:rFonts w:ascii="Book Antiqua" w:hAnsi="Book Antiqua"/>
                <w:kern w:val="0"/>
                <w:sz w:val="24"/>
                <w:szCs w:val="24"/>
                <w:vertAlign w:val="superscript"/>
              </w:rPr>
              <w:t>[37]</w:t>
            </w:r>
          </w:p>
        </w:tc>
        <w:tc>
          <w:tcPr>
            <w:tcW w:w="24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2012</w:t>
            </w:r>
          </w:p>
        </w:tc>
        <w:tc>
          <w:tcPr>
            <w:tcW w:w="393"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China</w:t>
            </w:r>
          </w:p>
        </w:tc>
        <w:tc>
          <w:tcPr>
            <w:tcW w:w="487"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Asian</w:t>
            </w:r>
          </w:p>
        </w:tc>
        <w:tc>
          <w:tcPr>
            <w:tcW w:w="240"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50</w:t>
            </w:r>
          </w:p>
        </w:tc>
        <w:tc>
          <w:tcPr>
            <w:tcW w:w="404"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50</w:t>
            </w:r>
          </w:p>
        </w:tc>
        <w:tc>
          <w:tcPr>
            <w:tcW w:w="282"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22/28</w:t>
            </w:r>
          </w:p>
        </w:tc>
        <w:tc>
          <w:tcPr>
            <w:tcW w:w="375"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25/25</w:t>
            </w:r>
          </w:p>
        </w:tc>
        <w:tc>
          <w:tcPr>
            <w:tcW w:w="614"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38.0 ± 6.0</w:t>
            </w:r>
          </w:p>
        </w:tc>
        <w:tc>
          <w:tcPr>
            <w:tcW w:w="53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37.0 ± 5.0</w:t>
            </w:r>
          </w:p>
        </w:tc>
        <w:tc>
          <w:tcPr>
            <w:tcW w:w="433"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ELISA</w:t>
            </w:r>
          </w:p>
        </w:tc>
        <w:tc>
          <w:tcPr>
            <w:tcW w:w="258" w:type="pct"/>
            <w:vAlign w:val="center"/>
          </w:tcPr>
          <w:p w:rsidR="00546009" w:rsidRPr="007C07DF" w:rsidRDefault="00546009" w:rsidP="00677DE1">
            <w:pPr>
              <w:widowControl/>
              <w:spacing w:line="360" w:lineRule="auto"/>
              <w:rPr>
                <w:rFonts w:ascii="Book Antiqua" w:hAnsi="Book Antiqua" w:cs="宋体"/>
                <w:kern w:val="0"/>
                <w:sz w:val="24"/>
                <w:szCs w:val="24"/>
              </w:rPr>
            </w:pPr>
            <w:r w:rsidRPr="007C07DF">
              <w:rPr>
                <w:rFonts w:ascii="Book Antiqua" w:hAnsi="Book Antiqua" w:cs="宋体"/>
                <w:kern w:val="0"/>
                <w:sz w:val="24"/>
                <w:szCs w:val="24"/>
              </w:rPr>
              <w:t>7</w:t>
            </w:r>
          </w:p>
        </w:tc>
      </w:tr>
      <w:tr w:rsidR="00546009" w:rsidRPr="007C07DF" w:rsidTr="007C07DF">
        <w:trPr>
          <w:trHeight w:val="285"/>
        </w:trPr>
        <w:tc>
          <w:tcPr>
            <w:tcW w:w="72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 xml:space="preserve">Chen </w:t>
            </w:r>
            <w:r w:rsidR="00FC79FC">
              <w:rPr>
                <w:rFonts w:ascii="Book Antiqua" w:hAnsi="Book Antiqua"/>
                <w:i/>
                <w:kern w:val="0"/>
                <w:sz w:val="24"/>
                <w:szCs w:val="24"/>
              </w:rPr>
              <w:t>et al</w:t>
            </w:r>
            <w:r w:rsidRPr="007C07DF">
              <w:rPr>
                <w:rFonts w:ascii="Book Antiqua" w:hAnsi="Book Antiqua"/>
                <w:kern w:val="0"/>
                <w:sz w:val="24"/>
                <w:szCs w:val="24"/>
                <w:vertAlign w:val="superscript"/>
              </w:rPr>
              <w:t>[36]</w:t>
            </w:r>
          </w:p>
        </w:tc>
        <w:tc>
          <w:tcPr>
            <w:tcW w:w="24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2012</w:t>
            </w:r>
          </w:p>
        </w:tc>
        <w:tc>
          <w:tcPr>
            <w:tcW w:w="393"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China</w:t>
            </w:r>
          </w:p>
        </w:tc>
        <w:tc>
          <w:tcPr>
            <w:tcW w:w="487"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Asian</w:t>
            </w:r>
          </w:p>
        </w:tc>
        <w:tc>
          <w:tcPr>
            <w:tcW w:w="240"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24</w:t>
            </w:r>
          </w:p>
        </w:tc>
        <w:tc>
          <w:tcPr>
            <w:tcW w:w="404"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20</w:t>
            </w:r>
          </w:p>
        </w:tc>
        <w:tc>
          <w:tcPr>
            <w:tcW w:w="282"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10/14</w:t>
            </w:r>
          </w:p>
        </w:tc>
        <w:tc>
          <w:tcPr>
            <w:tcW w:w="375"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7/13</w:t>
            </w:r>
          </w:p>
        </w:tc>
        <w:tc>
          <w:tcPr>
            <w:tcW w:w="614"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37.6 ± 9.4</w:t>
            </w:r>
          </w:p>
        </w:tc>
        <w:tc>
          <w:tcPr>
            <w:tcW w:w="53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38.9 ± 9.9</w:t>
            </w:r>
          </w:p>
        </w:tc>
        <w:tc>
          <w:tcPr>
            <w:tcW w:w="433"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ELISA</w:t>
            </w:r>
          </w:p>
        </w:tc>
        <w:tc>
          <w:tcPr>
            <w:tcW w:w="258" w:type="pct"/>
            <w:vAlign w:val="center"/>
          </w:tcPr>
          <w:p w:rsidR="00546009" w:rsidRPr="007C07DF" w:rsidRDefault="00546009" w:rsidP="00677DE1">
            <w:pPr>
              <w:widowControl/>
              <w:spacing w:line="360" w:lineRule="auto"/>
              <w:rPr>
                <w:rFonts w:ascii="Book Antiqua" w:hAnsi="Book Antiqua" w:cs="宋体"/>
                <w:kern w:val="0"/>
                <w:sz w:val="24"/>
                <w:szCs w:val="24"/>
              </w:rPr>
            </w:pPr>
            <w:r w:rsidRPr="007C07DF">
              <w:rPr>
                <w:rFonts w:ascii="Book Antiqua" w:hAnsi="Book Antiqua" w:cs="宋体"/>
                <w:kern w:val="0"/>
                <w:sz w:val="24"/>
                <w:szCs w:val="24"/>
              </w:rPr>
              <w:t>7</w:t>
            </w:r>
          </w:p>
        </w:tc>
      </w:tr>
      <w:tr w:rsidR="00546009" w:rsidRPr="007C07DF" w:rsidTr="007C07DF">
        <w:trPr>
          <w:trHeight w:val="285"/>
        </w:trPr>
        <w:tc>
          <w:tcPr>
            <w:tcW w:w="72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 xml:space="preserve">Zhen </w:t>
            </w:r>
            <w:r w:rsidR="00FC79FC">
              <w:rPr>
                <w:rFonts w:ascii="Book Antiqua" w:hAnsi="Book Antiqua"/>
                <w:i/>
                <w:kern w:val="0"/>
                <w:sz w:val="24"/>
                <w:szCs w:val="24"/>
              </w:rPr>
              <w:t>et al</w:t>
            </w:r>
            <w:r w:rsidRPr="007C07DF">
              <w:rPr>
                <w:rFonts w:ascii="Book Antiqua" w:hAnsi="Book Antiqua"/>
                <w:kern w:val="0"/>
                <w:sz w:val="24"/>
                <w:szCs w:val="24"/>
                <w:vertAlign w:val="superscript"/>
              </w:rPr>
              <w:t>[35]</w:t>
            </w:r>
          </w:p>
        </w:tc>
        <w:tc>
          <w:tcPr>
            <w:tcW w:w="24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2011</w:t>
            </w:r>
          </w:p>
        </w:tc>
        <w:tc>
          <w:tcPr>
            <w:tcW w:w="393"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China</w:t>
            </w:r>
          </w:p>
        </w:tc>
        <w:tc>
          <w:tcPr>
            <w:tcW w:w="487"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Asian</w:t>
            </w:r>
          </w:p>
        </w:tc>
        <w:tc>
          <w:tcPr>
            <w:tcW w:w="240"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54</w:t>
            </w:r>
          </w:p>
        </w:tc>
        <w:tc>
          <w:tcPr>
            <w:tcW w:w="404"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30</w:t>
            </w:r>
          </w:p>
        </w:tc>
        <w:tc>
          <w:tcPr>
            <w:tcW w:w="282"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30/24</w:t>
            </w:r>
          </w:p>
        </w:tc>
        <w:tc>
          <w:tcPr>
            <w:tcW w:w="375"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19/11</w:t>
            </w:r>
          </w:p>
        </w:tc>
        <w:tc>
          <w:tcPr>
            <w:tcW w:w="614"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40.9 ± 8.3</w:t>
            </w:r>
          </w:p>
        </w:tc>
        <w:tc>
          <w:tcPr>
            <w:tcW w:w="53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50.6 ± 5.3</w:t>
            </w:r>
          </w:p>
        </w:tc>
        <w:tc>
          <w:tcPr>
            <w:tcW w:w="433"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ELISA</w:t>
            </w:r>
          </w:p>
        </w:tc>
        <w:tc>
          <w:tcPr>
            <w:tcW w:w="258" w:type="pct"/>
            <w:vAlign w:val="center"/>
          </w:tcPr>
          <w:p w:rsidR="00546009" w:rsidRPr="007C07DF" w:rsidRDefault="00546009" w:rsidP="00677DE1">
            <w:pPr>
              <w:widowControl/>
              <w:spacing w:line="360" w:lineRule="auto"/>
              <w:rPr>
                <w:rFonts w:ascii="Book Antiqua" w:hAnsi="Book Antiqua" w:cs="宋体"/>
                <w:kern w:val="0"/>
                <w:sz w:val="24"/>
                <w:szCs w:val="24"/>
              </w:rPr>
            </w:pPr>
            <w:r w:rsidRPr="007C07DF">
              <w:rPr>
                <w:rFonts w:ascii="Book Antiqua" w:hAnsi="Book Antiqua" w:cs="宋体"/>
                <w:kern w:val="0"/>
                <w:sz w:val="24"/>
                <w:szCs w:val="24"/>
              </w:rPr>
              <w:t>7</w:t>
            </w:r>
          </w:p>
        </w:tc>
      </w:tr>
      <w:tr w:rsidR="00546009" w:rsidRPr="007C07DF" w:rsidTr="007C07DF">
        <w:trPr>
          <w:trHeight w:val="285"/>
        </w:trPr>
        <w:tc>
          <w:tcPr>
            <w:tcW w:w="72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 xml:space="preserve">Luo </w:t>
            </w:r>
            <w:r w:rsidR="00FC79FC">
              <w:rPr>
                <w:rFonts w:ascii="Book Antiqua" w:hAnsi="Book Antiqua"/>
                <w:i/>
                <w:kern w:val="0"/>
                <w:sz w:val="24"/>
                <w:szCs w:val="24"/>
              </w:rPr>
              <w:t>et al</w:t>
            </w:r>
            <w:r w:rsidRPr="007C07DF">
              <w:rPr>
                <w:rFonts w:ascii="Book Antiqua" w:hAnsi="Book Antiqua"/>
                <w:kern w:val="0"/>
                <w:sz w:val="24"/>
                <w:szCs w:val="24"/>
                <w:vertAlign w:val="superscript"/>
              </w:rPr>
              <w:t>[34]</w:t>
            </w:r>
          </w:p>
        </w:tc>
        <w:tc>
          <w:tcPr>
            <w:tcW w:w="24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2011</w:t>
            </w:r>
          </w:p>
        </w:tc>
        <w:tc>
          <w:tcPr>
            <w:tcW w:w="393"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China</w:t>
            </w:r>
          </w:p>
        </w:tc>
        <w:tc>
          <w:tcPr>
            <w:tcW w:w="487"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Asian</w:t>
            </w:r>
          </w:p>
        </w:tc>
        <w:tc>
          <w:tcPr>
            <w:tcW w:w="240"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24</w:t>
            </w:r>
          </w:p>
        </w:tc>
        <w:tc>
          <w:tcPr>
            <w:tcW w:w="404"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30</w:t>
            </w:r>
          </w:p>
        </w:tc>
        <w:tc>
          <w:tcPr>
            <w:tcW w:w="282"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14/10</w:t>
            </w:r>
          </w:p>
        </w:tc>
        <w:tc>
          <w:tcPr>
            <w:tcW w:w="375"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17/13</w:t>
            </w:r>
          </w:p>
        </w:tc>
        <w:tc>
          <w:tcPr>
            <w:tcW w:w="614"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w:t>
            </w:r>
          </w:p>
        </w:tc>
        <w:tc>
          <w:tcPr>
            <w:tcW w:w="53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w:t>
            </w:r>
          </w:p>
        </w:tc>
        <w:tc>
          <w:tcPr>
            <w:tcW w:w="433"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ELISA</w:t>
            </w:r>
          </w:p>
        </w:tc>
        <w:tc>
          <w:tcPr>
            <w:tcW w:w="258" w:type="pct"/>
            <w:vAlign w:val="center"/>
          </w:tcPr>
          <w:p w:rsidR="00546009" w:rsidRPr="007C07DF" w:rsidRDefault="00546009" w:rsidP="00677DE1">
            <w:pPr>
              <w:widowControl/>
              <w:spacing w:line="360" w:lineRule="auto"/>
              <w:rPr>
                <w:rFonts w:ascii="Book Antiqua" w:hAnsi="Book Antiqua" w:cs="宋体"/>
                <w:kern w:val="0"/>
                <w:sz w:val="24"/>
                <w:szCs w:val="24"/>
              </w:rPr>
            </w:pPr>
            <w:r w:rsidRPr="007C07DF">
              <w:rPr>
                <w:rFonts w:ascii="Book Antiqua" w:hAnsi="Book Antiqua" w:cs="宋体"/>
                <w:kern w:val="0"/>
                <w:sz w:val="24"/>
                <w:szCs w:val="24"/>
              </w:rPr>
              <w:t>8</w:t>
            </w:r>
          </w:p>
        </w:tc>
      </w:tr>
      <w:tr w:rsidR="00546009" w:rsidRPr="007C07DF" w:rsidTr="007C07DF">
        <w:trPr>
          <w:trHeight w:val="285"/>
        </w:trPr>
        <w:tc>
          <w:tcPr>
            <w:tcW w:w="72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 xml:space="preserve">Xin </w:t>
            </w:r>
            <w:r w:rsidR="00FC79FC">
              <w:rPr>
                <w:rFonts w:ascii="Book Antiqua" w:hAnsi="Book Antiqua"/>
                <w:i/>
                <w:kern w:val="0"/>
                <w:sz w:val="24"/>
                <w:szCs w:val="24"/>
              </w:rPr>
              <w:t>et al</w:t>
            </w:r>
            <w:r w:rsidRPr="007C07DF">
              <w:rPr>
                <w:rFonts w:ascii="Book Antiqua" w:hAnsi="Book Antiqua"/>
                <w:kern w:val="0"/>
                <w:sz w:val="24"/>
                <w:szCs w:val="24"/>
                <w:vertAlign w:val="superscript"/>
              </w:rPr>
              <w:t>[33]</w:t>
            </w:r>
          </w:p>
        </w:tc>
        <w:tc>
          <w:tcPr>
            <w:tcW w:w="24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2010</w:t>
            </w:r>
          </w:p>
        </w:tc>
        <w:tc>
          <w:tcPr>
            <w:tcW w:w="393"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China</w:t>
            </w:r>
          </w:p>
        </w:tc>
        <w:tc>
          <w:tcPr>
            <w:tcW w:w="487"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Asian</w:t>
            </w:r>
          </w:p>
        </w:tc>
        <w:tc>
          <w:tcPr>
            <w:tcW w:w="240"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29</w:t>
            </w:r>
          </w:p>
        </w:tc>
        <w:tc>
          <w:tcPr>
            <w:tcW w:w="404"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26</w:t>
            </w:r>
          </w:p>
        </w:tc>
        <w:tc>
          <w:tcPr>
            <w:tcW w:w="282"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18/11</w:t>
            </w:r>
          </w:p>
        </w:tc>
        <w:tc>
          <w:tcPr>
            <w:tcW w:w="375"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13/13</w:t>
            </w:r>
          </w:p>
        </w:tc>
        <w:tc>
          <w:tcPr>
            <w:tcW w:w="614"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41.4 ± 9.6</w:t>
            </w:r>
          </w:p>
        </w:tc>
        <w:tc>
          <w:tcPr>
            <w:tcW w:w="53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32.0 ± 11.2</w:t>
            </w:r>
          </w:p>
        </w:tc>
        <w:tc>
          <w:tcPr>
            <w:tcW w:w="433"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ELISA</w:t>
            </w:r>
          </w:p>
        </w:tc>
        <w:tc>
          <w:tcPr>
            <w:tcW w:w="258" w:type="pct"/>
            <w:vAlign w:val="center"/>
          </w:tcPr>
          <w:p w:rsidR="00546009" w:rsidRPr="007C07DF" w:rsidRDefault="00546009" w:rsidP="00677DE1">
            <w:pPr>
              <w:widowControl/>
              <w:spacing w:line="360" w:lineRule="auto"/>
              <w:rPr>
                <w:rFonts w:ascii="Book Antiqua" w:hAnsi="Book Antiqua" w:cs="宋体"/>
                <w:kern w:val="0"/>
                <w:sz w:val="24"/>
                <w:szCs w:val="24"/>
              </w:rPr>
            </w:pPr>
            <w:r w:rsidRPr="007C07DF">
              <w:rPr>
                <w:rFonts w:ascii="Book Antiqua" w:hAnsi="Book Antiqua" w:cs="宋体"/>
                <w:kern w:val="0"/>
                <w:sz w:val="24"/>
                <w:szCs w:val="24"/>
              </w:rPr>
              <w:t>6</w:t>
            </w:r>
          </w:p>
        </w:tc>
      </w:tr>
      <w:tr w:rsidR="00546009" w:rsidRPr="007C07DF" w:rsidTr="007C07DF">
        <w:trPr>
          <w:trHeight w:val="285"/>
        </w:trPr>
        <w:tc>
          <w:tcPr>
            <w:tcW w:w="72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 xml:space="preserve">He </w:t>
            </w:r>
            <w:r w:rsidR="00FC79FC">
              <w:rPr>
                <w:rFonts w:ascii="Book Antiqua" w:hAnsi="Book Antiqua"/>
                <w:i/>
                <w:kern w:val="0"/>
                <w:sz w:val="24"/>
                <w:szCs w:val="24"/>
              </w:rPr>
              <w:t>et al</w:t>
            </w:r>
            <w:r w:rsidRPr="007C07DF">
              <w:rPr>
                <w:rFonts w:ascii="Book Antiqua" w:hAnsi="Book Antiqua"/>
                <w:kern w:val="0"/>
                <w:sz w:val="24"/>
                <w:szCs w:val="24"/>
                <w:vertAlign w:val="superscript"/>
              </w:rPr>
              <w:t>[32]</w:t>
            </w:r>
          </w:p>
        </w:tc>
        <w:tc>
          <w:tcPr>
            <w:tcW w:w="24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2010</w:t>
            </w:r>
          </w:p>
        </w:tc>
        <w:tc>
          <w:tcPr>
            <w:tcW w:w="393"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China</w:t>
            </w:r>
          </w:p>
        </w:tc>
        <w:tc>
          <w:tcPr>
            <w:tcW w:w="487"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Asian</w:t>
            </w:r>
          </w:p>
        </w:tc>
        <w:tc>
          <w:tcPr>
            <w:tcW w:w="240"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25</w:t>
            </w:r>
          </w:p>
        </w:tc>
        <w:tc>
          <w:tcPr>
            <w:tcW w:w="404"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10</w:t>
            </w:r>
          </w:p>
        </w:tc>
        <w:tc>
          <w:tcPr>
            <w:tcW w:w="282"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12/13</w:t>
            </w:r>
          </w:p>
        </w:tc>
        <w:tc>
          <w:tcPr>
            <w:tcW w:w="375"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w:t>
            </w:r>
          </w:p>
        </w:tc>
        <w:tc>
          <w:tcPr>
            <w:tcW w:w="614"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w:t>
            </w:r>
          </w:p>
        </w:tc>
        <w:tc>
          <w:tcPr>
            <w:tcW w:w="53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w:t>
            </w:r>
          </w:p>
        </w:tc>
        <w:tc>
          <w:tcPr>
            <w:tcW w:w="433"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ELISA</w:t>
            </w:r>
          </w:p>
        </w:tc>
        <w:tc>
          <w:tcPr>
            <w:tcW w:w="258" w:type="pct"/>
            <w:vAlign w:val="center"/>
          </w:tcPr>
          <w:p w:rsidR="00546009" w:rsidRPr="007C07DF" w:rsidRDefault="00546009" w:rsidP="00677DE1">
            <w:pPr>
              <w:widowControl/>
              <w:spacing w:line="360" w:lineRule="auto"/>
              <w:rPr>
                <w:rFonts w:ascii="Book Antiqua" w:hAnsi="Book Antiqua" w:cs="宋体"/>
                <w:kern w:val="0"/>
                <w:sz w:val="24"/>
                <w:szCs w:val="24"/>
              </w:rPr>
            </w:pPr>
            <w:r w:rsidRPr="007C07DF">
              <w:rPr>
                <w:rFonts w:ascii="Book Antiqua" w:hAnsi="Book Antiqua" w:cs="宋体"/>
                <w:kern w:val="0"/>
                <w:sz w:val="24"/>
                <w:szCs w:val="24"/>
              </w:rPr>
              <w:t>8</w:t>
            </w:r>
          </w:p>
        </w:tc>
      </w:tr>
      <w:tr w:rsidR="00546009" w:rsidRPr="007C07DF" w:rsidTr="007C07DF">
        <w:trPr>
          <w:trHeight w:val="285"/>
        </w:trPr>
        <w:tc>
          <w:tcPr>
            <w:tcW w:w="728" w:type="pct"/>
            <w:vAlign w:val="center"/>
          </w:tcPr>
          <w:p w:rsidR="00546009" w:rsidRPr="007C07DF" w:rsidRDefault="00546009" w:rsidP="00677DE1">
            <w:pPr>
              <w:widowControl/>
              <w:spacing w:line="360" w:lineRule="auto"/>
              <w:rPr>
                <w:rFonts w:ascii="Book Antiqua" w:hAnsi="Book Antiqua"/>
                <w:kern w:val="0"/>
                <w:sz w:val="24"/>
                <w:szCs w:val="24"/>
              </w:rPr>
            </w:pPr>
            <w:proofErr w:type="spellStart"/>
            <w:r w:rsidRPr="007C07DF">
              <w:rPr>
                <w:rFonts w:ascii="Book Antiqua" w:hAnsi="Book Antiqua"/>
                <w:kern w:val="0"/>
                <w:sz w:val="24"/>
                <w:szCs w:val="24"/>
              </w:rPr>
              <w:t>Rovedatti</w:t>
            </w:r>
            <w:proofErr w:type="spellEnd"/>
            <w:r w:rsidRPr="007C07DF">
              <w:rPr>
                <w:rFonts w:ascii="Book Antiqua" w:hAnsi="Book Antiqua"/>
                <w:kern w:val="0"/>
                <w:sz w:val="24"/>
                <w:szCs w:val="24"/>
              </w:rPr>
              <w:t xml:space="preserve"> </w:t>
            </w:r>
            <w:r w:rsidR="00FC79FC">
              <w:rPr>
                <w:rFonts w:ascii="Book Antiqua" w:hAnsi="Book Antiqua"/>
                <w:i/>
                <w:kern w:val="0"/>
                <w:sz w:val="24"/>
                <w:szCs w:val="24"/>
              </w:rPr>
              <w:t>et al</w:t>
            </w:r>
            <w:r w:rsidRPr="007C07DF">
              <w:rPr>
                <w:rFonts w:ascii="Book Antiqua" w:hAnsi="Book Antiqua"/>
                <w:kern w:val="0"/>
                <w:sz w:val="24"/>
                <w:szCs w:val="24"/>
                <w:vertAlign w:val="superscript"/>
              </w:rPr>
              <w:t>[31]</w:t>
            </w:r>
          </w:p>
        </w:tc>
        <w:tc>
          <w:tcPr>
            <w:tcW w:w="24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2009</w:t>
            </w:r>
          </w:p>
        </w:tc>
        <w:tc>
          <w:tcPr>
            <w:tcW w:w="393"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UK</w:t>
            </w:r>
          </w:p>
        </w:tc>
        <w:tc>
          <w:tcPr>
            <w:tcW w:w="487"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Caucasian</w:t>
            </w:r>
          </w:p>
        </w:tc>
        <w:tc>
          <w:tcPr>
            <w:tcW w:w="240"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34</w:t>
            </w:r>
          </w:p>
        </w:tc>
        <w:tc>
          <w:tcPr>
            <w:tcW w:w="404"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38</w:t>
            </w:r>
          </w:p>
        </w:tc>
        <w:tc>
          <w:tcPr>
            <w:tcW w:w="282"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w:t>
            </w:r>
          </w:p>
        </w:tc>
        <w:tc>
          <w:tcPr>
            <w:tcW w:w="375"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w:t>
            </w:r>
          </w:p>
        </w:tc>
        <w:tc>
          <w:tcPr>
            <w:tcW w:w="614"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35.6 (14 - 53)</w:t>
            </w:r>
          </w:p>
        </w:tc>
        <w:tc>
          <w:tcPr>
            <w:tcW w:w="53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w:t>
            </w:r>
          </w:p>
        </w:tc>
        <w:tc>
          <w:tcPr>
            <w:tcW w:w="433"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ELISA</w:t>
            </w:r>
          </w:p>
        </w:tc>
        <w:tc>
          <w:tcPr>
            <w:tcW w:w="258" w:type="pct"/>
            <w:vAlign w:val="center"/>
          </w:tcPr>
          <w:p w:rsidR="00546009" w:rsidRPr="007C07DF" w:rsidRDefault="00546009" w:rsidP="00677DE1">
            <w:pPr>
              <w:widowControl/>
              <w:spacing w:line="360" w:lineRule="auto"/>
              <w:rPr>
                <w:rFonts w:ascii="Book Antiqua" w:hAnsi="Book Antiqua" w:cs="宋体"/>
                <w:kern w:val="0"/>
                <w:sz w:val="24"/>
                <w:szCs w:val="24"/>
              </w:rPr>
            </w:pPr>
            <w:r w:rsidRPr="007C07DF">
              <w:rPr>
                <w:rFonts w:ascii="Book Antiqua" w:hAnsi="Book Antiqua" w:cs="宋体"/>
                <w:kern w:val="0"/>
                <w:sz w:val="24"/>
                <w:szCs w:val="24"/>
              </w:rPr>
              <w:t>8</w:t>
            </w:r>
          </w:p>
        </w:tc>
      </w:tr>
      <w:tr w:rsidR="00546009" w:rsidRPr="007C07DF" w:rsidTr="007C07DF">
        <w:trPr>
          <w:trHeight w:val="285"/>
        </w:trPr>
        <w:tc>
          <w:tcPr>
            <w:tcW w:w="72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 xml:space="preserve">Liang </w:t>
            </w:r>
            <w:r w:rsidR="00FC79FC">
              <w:rPr>
                <w:rFonts w:ascii="Book Antiqua" w:hAnsi="Book Antiqua"/>
                <w:i/>
                <w:kern w:val="0"/>
                <w:sz w:val="24"/>
                <w:szCs w:val="24"/>
              </w:rPr>
              <w:t>et al</w:t>
            </w:r>
            <w:r w:rsidRPr="007C07DF">
              <w:rPr>
                <w:rFonts w:ascii="Book Antiqua" w:hAnsi="Book Antiqua"/>
                <w:kern w:val="0"/>
                <w:sz w:val="24"/>
                <w:szCs w:val="24"/>
                <w:vertAlign w:val="superscript"/>
              </w:rPr>
              <w:t>[30]</w:t>
            </w:r>
          </w:p>
        </w:tc>
        <w:tc>
          <w:tcPr>
            <w:tcW w:w="24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2005</w:t>
            </w:r>
          </w:p>
        </w:tc>
        <w:tc>
          <w:tcPr>
            <w:tcW w:w="393"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China</w:t>
            </w:r>
          </w:p>
        </w:tc>
        <w:tc>
          <w:tcPr>
            <w:tcW w:w="487"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Asian</w:t>
            </w:r>
          </w:p>
        </w:tc>
        <w:tc>
          <w:tcPr>
            <w:tcW w:w="240"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40</w:t>
            </w:r>
          </w:p>
        </w:tc>
        <w:tc>
          <w:tcPr>
            <w:tcW w:w="404"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30</w:t>
            </w:r>
          </w:p>
        </w:tc>
        <w:tc>
          <w:tcPr>
            <w:tcW w:w="282"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28/12</w:t>
            </w:r>
          </w:p>
        </w:tc>
        <w:tc>
          <w:tcPr>
            <w:tcW w:w="375"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19/11</w:t>
            </w:r>
          </w:p>
        </w:tc>
        <w:tc>
          <w:tcPr>
            <w:tcW w:w="614"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41.5 ± 12.0</w:t>
            </w:r>
          </w:p>
        </w:tc>
        <w:tc>
          <w:tcPr>
            <w:tcW w:w="538"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41.3 ± 12.0</w:t>
            </w:r>
          </w:p>
        </w:tc>
        <w:tc>
          <w:tcPr>
            <w:tcW w:w="433" w:type="pct"/>
            <w:vAlign w:val="center"/>
          </w:tcPr>
          <w:p w:rsidR="00546009" w:rsidRPr="007C07DF" w:rsidRDefault="00546009" w:rsidP="00677DE1">
            <w:pPr>
              <w:widowControl/>
              <w:spacing w:line="360" w:lineRule="auto"/>
              <w:rPr>
                <w:rFonts w:ascii="Book Antiqua" w:hAnsi="Book Antiqua"/>
                <w:kern w:val="0"/>
                <w:sz w:val="24"/>
                <w:szCs w:val="24"/>
              </w:rPr>
            </w:pPr>
            <w:r w:rsidRPr="007C07DF">
              <w:rPr>
                <w:rFonts w:ascii="Book Antiqua" w:hAnsi="Book Antiqua"/>
                <w:kern w:val="0"/>
                <w:sz w:val="24"/>
                <w:szCs w:val="24"/>
              </w:rPr>
              <w:t>ELISA</w:t>
            </w:r>
          </w:p>
        </w:tc>
        <w:tc>
          <w:tcPr>
            <w:tcW w:w="258" w:type="pct"/>
            <w:vAlign w:val="center"/>
          </w:tcPr>
          <w:p w:rsidR="00546009" w:rsidRPr="007C07DF" w:rsidRDefault="00546009" w:rsidP="00677DE1">
            <w:pPr>
              <w:widowControl/>
              <w:spacing w:line="360" w:lineRule="auto"/>
              <w:rPr>
                <w:rFonts w:ascii="Book Antiqua" w:hAnsi="Book Antiqua" w:cs="宋体"/>
                <w:kern w:val="0"/>
                <w:sz w:val="24"/>
                <w:szCs w:val="24"/>
              </w:rPr>
            </w:pPr>
            <w:r w:rsidRPr="007C07DF">
              <w:rPr>
                <w:rFonts w:ascii="Book Antiqua" w:hAnsi="Book Antiqua" w:cs="宋体"/>
                <w:kern w:val="0"/>
                <w:sz w:val="24"/>
                <w:szCs w:val="24"/>
              </w:rPr>
              <w:t>8</w:t>
            </w:r>
          </w:p>
        </w:tc>
      </w:tr>
    </w:tbl>
    <w:p w:rsidR="00546009" w:rsidRPr="007C07DF" w:rsidRDefault="00546009" w:rsidP="00677DE1">
      <w:pPr>
        <w:adjustRightInd w:val="0"/>
        <w:snapToGrid w:val="0"/>
        <w:spacing w:line="360" w:lineRule="auto"/>
        <w:rPr>
          <w:rFonts w:ascii="Book Antiqua" w:hAnsi="Book Antiqua"/>
          <w:sz w:val="24"/>
          <w:szCs w:val="24"/>
        </w:rPr>
      </w:pPr>
      <w:r w:rsidRPr="007C07DF">
        <w:rPr>
          <w:rFonts w:ascii="Book Antiqua" w:hAnsi="Book Antiqua"/>
          <w:sz w:val="24"/>
          <w:szCs w:val="24"/>
        </w:rPr>
        <w:t>F</w:t>
      </w:r>
      <w:r w:rsidR="00FC79FC">
        <w:rPr>
          <w:rFonts w:ascii="Book Antiqua" w:hAnsi="Book Antiqua" w:hint="eastAsia"/>
          <w:sz w:val="24"/>
          <w:szCs w:val="24"/>
        </w:rPr>
        <w:t>:</w:t>
      </w:r>
      <w:r w:rsidRPr="007C07DF">
        <w:rPr>
          <w:rFonts w:ascii="Book Antiqua" w:hAnsi="Book Antiqua"/>
          <w:sz w:val="24"/>
          <w:szCs w:val="24"/>
        </w:rPr>
        <w:t xml:space="preserve"> </w:t>
      </w:r>
      <w:r w:rsidR="00FC79FC" w:rsidRPr="007C07DF">
        <w:rPr>
          <w:rFonts w:ascii="Book Antiqua" w:hAnsi="Book Antiqua"/>
          <w:sz w:val="24"/>
          <w:szCs w:val="24"/>
        </w:rPr>
        <w:t>Female</w:t>
      </w:r>
      <w:r w:rsidRPr="007C07DF">
        <w:rPr>
          <w:rFonts w:ascii="Book Antiqua" w:hAnsi="Book Antiqua"/>
          <w:sz w:val="24"/>
          <w:szCs w:val="24"/>
        </w:rPr>
        <w:t>; M</w:t>
      </w:r>
      <w:r w:rsidR="00FC79FC">
        <w:rPr>
          <w:rFonts w:ascii="Book Antiqua" w:hAnsi="Book Antiqua" w:hint="eastAsia"/>
          <w:sz w:val="24"/>
          <w:szCs w:val="24"/>
        </w:rPr>
        <w:t>:</w:t>
      </w:r>
      <w:r w:rsidRPr="007C07DF">
        <w:rPr>
          <w:rFonts w:ascii="Book Antiqua" w:hAnsi="Book Antiqua"/>
          <w:sz w:val="24"/>
          <w:szCs w:val="24"/>
        </w:rPr>
        <w:t xml:space="preserve"> </w:t>
      </w:r>
      <w:r w:rsidR="00FC79FC" w:rsidRPr="007C07DF">
        <w:rPr>
          <w:rFonts w:ascii="Book Antiqua" w:hAnsi="Book Antiqua"/>
          <w:sz w:val="24"/>
          <w:szCs w:val="24"/>
        </w:rPr>
        <w:t>Male</w:t>
      </w:r>
      <w:r w:rsidRPr="007C07DF">
        <w:rPr>
          <w:rFonts w:ascii="Book Antiqua" w:hAnsi="Book Antiqua"/>
          <w:sz w:val="24"/>
          <w:szCs w:val="24"/>
        </w:rPr>
        <w:t>; NOS</w:t>
      </w:r>
      <w:r w:rsidR="00FC79FC">
        <w:rPr>
          <w:rFonts w:ascii="Book Antiqua" w:hAnsi="Book Antiqua" w:hint="eastAsia"/>
          <w:sz w:val="24"/>
          <w:szCs w:val="24"/>
        </w:rPr>
        <w:t>:</w:t>
      </w:r>
      <w:r w:rsidRPr="007C07DF">
        <w:rPr>
          <w:rFonts w:ascii="Book Antiqua" w:hAnsi="Book Antiqua"/>
          <w:sz w:val="24"/>
          <w:szCs w:val="24"/>
        </w:rPr>
        <w:t xml:space="preserve"> Newcastle-Ottawa Scale.</w:t>
      </w:r>
    </w:p>
    <w:p w:rsidR="00D0052A" w:rsidRPr="007C07DF" w:rsidRDefault="00D0052A" w:rsidP="00677DE1">
      <w:pPr>
        <w:rPr>
          <w:rFonts w:ascii="Book Antiqua" w:hAnsi="Book Antiqua"/>
          <w:sz w:val="24"/>
          <w:szCs w:val="24"/>
        </w:rPr>
      </w:pPr>
    </w:p>
    <w:sectPr w:rsidR="00D0052A" w:rsidRPr="007C07DF" w:rsidSect="00251E7E">
      <w:pgSz w:w="16840" w:h="11907" w:orient="landscape" w:code="9"/>
      <w:pgMar w:top="1440" w:right="1440" w:bottom="1440" w:left="1440" w:header="851" w:footer="851"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508" w:rsidRDefault="00E87508">
      <w:r>
        <w:separator/>
      </w:r>
    </w:p>
  </w:endnote>
  <w:endnote w:type="continuationSeparator" w:id="0">
    <w:p w:rsidR="00E87508" w:rsidRDefault="00E87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Lucida Grande">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Dutch801BT-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E7E" w:rsidRDefault="00251E7E" w:rsidP="00251E7E">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251E7E" w:rsidRDefault="00251E7E" w:rsidP="00251E7E">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E7E" w:rsidRDefault="00251E7E" w:rsidP="00251E7E">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508" w:rsidRDefault="00E87508">
      <w:r>
        <w:separator/>
      </w:r>
    </w:p>
  </w:footnote>
  <w:footnote w:type="continuationSeparator" w:id="0">
    <w:p w:rsidR="00E87508" w:rsidRDefault="00E875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42043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009"/>
    <w:rsid w:val="00251E7E"/>
    <w:rsid w:val="003748FF"/>
    <w:rsid w:val="00546009"/>
    <w:rsid w:val="00677DE1"/>
    <w:rsid w:val="007A1F03"/>
    <w:rsid w:val="007C07DF"/>
    <w:rsid w:val="00926723"/>
    <w:rsid w:val="009C2AFB"/>
    <w:rsid w:val="00B77D58"/>
    <w:rsid w:val="00D0052A"/>
    <w:rsid w:val="00DD257F"/>
    <w:rsid w:val="00E1452B"/>
    <w:rsid w:val="00E87508"/>
    <w:rsid w:val="00F62ECA"/>
    <w:rsid w:val="00F853D0"/>
    <w:rsid w:val="00FC79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6009"/>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546009"/>
  </w:style>
  <w:style w:type="paragraph" w:styleId="a4">
    <w:name w:val="header"/>
    <w:basedOn w:val="a"/>
    <w:link w:val="Char"/>
    <w:rsid w:val="00546009"/>
    <w:pPr>
      <w:pBdr>
        <w:top w:val="none" w:sz="0" w:space="1" w:color="auto"/>
        <w:left w:val="none" w:sz="0" w:space="4" w:color="auto"/>
        <w:bottom w:val="none" w:sz="0" w:space="1" w:color="auto"/>
        <w:right w:val="none" w:sz="0" w:space="4" w:color="auto"/>
      </w:pBdr>
      <w:tabs>
        <w:tab w:val="center" w:pos="4153"/>
        <w:tab w:val="right" w:pos="8306"/>
      </w:tabs>
      <w:snapToGrid w:val="0"/>
    </w:pPr>
    <w:rPr>
      <w:kern w:val="0"/>
      <w:sz w:val="18"/>
      <w:szCs w:val="20"/>
      <w:lang w:val="x-none" w:eastAsia="x-none"/>
    </w:rPr>
  </w:style>
  <w:style w:type="character" w:customStyle="1" w:styleId="Char">
    <w:name w:val="页眉 Char"/>
    <w:basedOn w:val="a0"/>
    <w:link w:val="a4"/>
    <w:rsid w:val="00546009"/>
    <w:rPr>
      <w:rFonts w:ascii="Times New Roman" w:eastAsia="宋体" w:hAnsi="Times New Roman" w:cs="Times New Roman"/>
      <w:kern w:val="0"/>
      <w:sz w:val="18"/>
      <w:szCs w:val="20"/>
      <w:lang w:val="x-none" w:eastAsia="x-none"/>
    </w:rPr>
  </w:style>
  <w:style w:type="paragraph" w:styleId="a5">
    <w:name w:val="footer"/>
    <w:basedOn w:val="a"/>
    <w:link w:val="Char0"/>
    <w:rsid w:val="00546009"/>
    <w:pPr>
      <w:tabs>
        <w:tab w:val="center" w:pos="4153"/>
        <w:tab w:val="right" w:pos="8306"/>
      </w:tabs>
      <w:snapToGrid w:val="0"/>
      <w:jc w:val="left"/>
    </w:pPr>
    <w:rPr>
      <w:kern w:val="0"/>
      <w:sz w:val="18"/>
      <w:szCs w:val="20"/>
      <w:lang w:val="x-none" w:eastAsia="x-none"/>
    </w:rPr>
  </w:style>
  <w:style w:type="character" w:customStyle="1" w:styleId="Char0">
    <w:name w:val="页脚 Char"/>
    <w:basedOn w:val="a0"/>
    <w:link w:val="a5"/>
    <w:rsid w:val="00546009"/>
    <w:rPr>
      <w:rFonts w:ascii="Times New Roman" w:eastAsia="宋体" w:hAnsi="Times New Roman" w:cs="Times New Roman"/>
      <w:kern w:val="0"/>
      <w:sz w:val="18"/>
      <w:szCs w:val="20"/>
      <w:lang w:val="x-none" w:eastAsia="x-none"/>
    </w:rPr>
  </w:style>
  <w:style w:type="paragraph" w:customStyle="1" w:styleId="p0">
    <w:name w:val="p0"/>
    <w:basedOn w:val="a"/>
    <w:rsid w:val="00546009"/>
    <w:pPr>
      <w:widowControl/>
    </w:pPr>
    <w:rPr>
      <w:rFonts w:hint="eastAsia"/>
    </w:rPr>
  </w:style>
  <w:style w:type="character" w:styleId="a6">
    <w:name w:val="Hyperlink"/>
    <w:rsid w:val="00546009"/>
    <w:rPr>
      <w:color w:val="0000FF"/>
      <w:u w:val="single"/>
    </w:rPr>
  </w:style>
  <w:style w:type="paragraph" w:customStyle="1" w:styleId="p17">
    <w:name w:val="p17"/>
    <w:basedOn w:val="a"/>
    <w:rsid w:val="00546009"/>
    <w:pPr>
      <w:widowControl/>
    </w:pPr>
    <w:rPr>
      <w:kern w:val="0"/>
      <w:szCs w:val="21"/>
    </w:rPr>
  </w:style>
  <w:style w:type="paragraph" w:customStyle="1" w:styleId="p15">
    <w:name w:val="p15"/>
    <w:basedOn w:val="a"/>
    <w:rsid w:val="00546009"/>
    <w:pPr>
      <w:widowControl/>
    </w:pPr>
    <w:rPr>
      <w:rFonts w:ascii="宋体" w:hAnsi="宋体" w:cs="宋体"/>
      <w:kern w:val="0"/>
      <w:szCs w:val="21"/>
    </w:rPr>
  </w:style>
  <w:style w:type="paragraph" w:styleId="a7">
    <w:name w:val="Balloon Text"/>
    <w:basedOn w:val="a"/>
    <w:link w:val="Char1"/>
    <w:uiPriority w:val="99"/>
    <w:semiHidden/>
    <w:unhideWhenUsed/>
    <w:rsid w:val="00546009"/>
    <w:rPr>
      <w:rFonts w:ascii="Lucida Grande" w:hAnsi="Lucida Grande"/>
      <w:sz w:val="18"/>
      <w:szCs w:val="18"/>
      <w:lang w:val="x-none"/>
    </w:rPr>
  </w:style>
  <w:style w:type="character" w:customStyle="1" w:styleId="Char1">
    <w:name w:val="批注框文本 Char"/>
    <w:basedOn w:val="a0"/>
    <w:link w:val="a7"/>
    <w:uiPriority w:val="99"/>
    <w:semiHidden/>
    <w:rsid w:val="00546009"/>
    <w:rPr>
      <w:rFonts w:ascii="Lucida Grande" w:eastAsia="宋体" w:hAnsi="Lucida Grande" w:cs="Times New Roman"/>
      <w:sz w:val="18"/>
      <w:szCs w:val="18"/>
      <w:lang w:val="x-none"/>
    </w:rPr>
  </w:style>
  <w:style w:type="character" w:styleId="a8">
    <w:name w:val="annotation reference"/>
    <w:uiPriority w:val="99"/>
    <w:semiHidden/>
    <w:unhideWhenUsed/>
    <w:rsid w:val="00546009"/>
    <w:rPr>
      <w:sz w:val="18"/>
      <w:szCs w:val="18"/>
    </w:rPr>
  </w:style>
  <w:style w:type="paragraph" w:styleId="a9">
    <w:name w:val="annotation text"/>
    <w:basedOn w:val="a"/>
    <w:link w:val="Char2"/>
    <w:uiPriority w:val="99"/>
    <w:semiHidden/>
    <w:unhideWhenUsed/>
    <w:rsid w:val="00546009"/>
    <w:rPr>
      <w:sz w:val="24"/>
      <w:szCs w:val="24"/>
      <w:lang w:val="x-none"/>
    </w:rPr>
  </w:style>
  <w:style w:type="character" w:customStyle="1" w:styleId="Char2">
    <w:name w:val="批注文字 Char"/>
    <w:basedOn w:val="a0"/>
    <w:link w:val="a9"/>
    <w:uiPriority w:val="99"/>
    <w:semiHidden/>
    <w:rsid w:val="00546009"/>
    <w:rPr>
      <w:rFonts w:ascii="Times New Roman" w:eastAsia="宋体" w:hAnsi="Times New Roman" w:cs="Times New Roman"/>
      <w:sz w:val="24"/>
      <w:szCs w:val="24"/>
      <w:lang w:val="x-none"/>
    </w:rPr>
  </w:style>
  <w:style w:type="paragraph" w:styleId="aa">
    <w:name w:val="annotation subject"/>
    <w:basedOn w:val="a9"/>
    <w:next w:val="a9"/>
    <w:link w:val="Char3"/>
    <w:uiPriority w:val="99"/>
    <w:semiHidden/>
    <w:unhideWhenUsed/>
    <w:rsid w:val="00546009"/>
    <w:rPr>
      <w:b/>
      <w:bCs/>
    </w:rPr>
  </w:style>
  <w:style w:type="character" w:customStyle="1" w:styleId="Char3">
    <w:name w:val="批注主题 Char"/>
    <w:basedOn w:val="Char2"/>
    <w:link w:val="aa"/>
    <w:uiPriority w:val="99"/>
    <w:semiHidden/>
    <w:rsid w:val="00546009"/>
    <w:rPr>
      <w:rFonts w:ascii="Times New Roman" w:eastAsia="宋体" w:hAnsi="Times New Roman" w:cs="Times New Roman"/>
      <w:b/>
      <w:bCs/>
      <w:sz w:val="24"/>
      <w:szCs w:val="24"/>
      <w:lang w:val="x-none"/>
    </w:rPr>
  </w:style>
  <w:style w:type="paragraph" w:styleId="ab">
    <w:name w:val="Plain Text"/>
    <w:basedOn w:val="a"/>
    <w:link w:val="Char4"/>
    <w:rsid w:val="00546009"/>
    <w:rPr>
      <w:rFonts w:ascii="宋体" w:hAnsi="Courier New"/>
      <w:szCs w:val="21"/>
      <w:lang w:val="x-none" w:eastAsia="x-none"/>
    </w:rPr>
  </w:style>
  <w:style w:type="character" w:customStyle="1" w:styleId="Char4">
    <w:name w:val="纯文本 Char"/>
    <w:basedOn w:val="a0"/>
    <w:link w:val="ab"/>
    <w:rsid w:val="00546009"/>
    <w:rPr>
      <w:rFonts w:ascii="宋体" w:eastAsia="宋体" w:hAnsi="Courier New" w:cs="Times New Roman"/>
      <w:szCs w:val="21"/>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6009"/>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546009"/>
  </w:style>
  <w:style w:type="paragraph" w:styleId="a4">
    <w:name w:val="header"/>
    <w:basedOn w:val="a"/>
    <w:link w:val="Char"/>
    <w:rsid w:val="00546009"/>
    <w:pPr>
      <w:pBdr>
        <w:top w:val="none" w:sz="0" w:space="1" w:color="auto"/>
        <w:left w:val="none" w:sz="0" w:space="4" w:color="auto"/>
        <w:bottom w:val="none" w:sz="0" w:space="1" w:color="auto"/>
        <w:right w:val="none" w:sz="0" w:space="4" w:color="auto"/>
      </w:pBdr>
      <w:tabs>
        <w:tab w:val="center" w:pos="4153"/>
        <w:tab w:val="right" w:pos="8306"/>
      </w:tabs>
      <w:snapToGrid w:val="0"/>
    </w:pPr>
    <w:rPr>
      <w:kern w:val="0"/>
      <w:sz w:val="18"/>
      <w:szCs w:val="20"/>
      <w:lang w:val="x-none" w:eastAsia="x-none"/>
    </w:rPr>
  </w:style>
  <w:style w:type="character" w:customStyle="1" w:styleId="Char">
    <w:name w:val="页眉 Char"/>
    <w:basedOn w:val="a0"/>
    <w:link w:val="a4"/>
    <w:rsid w:val="00546009"/>
    <w:rPr>
      <w:rFonts w:ascii="Times New Roman" w:eastAsia="宋体" w:hAnsi="Times New Roman" w:cs="Times New Roman"/>
      <w:kern w:val="0"/>
      <w:sz w:val="18"/>
      <w:szCs w:val="20"/>
      <w:lang w:val="x-none" w:eastAsia="x-none"/>
    </w:rPr>
  </w:style>
  <w:style w:type="paragraph" w:styleId="a5">
    <w:name w:val="footer"/>
    <w:basedOn w:val="a"/>
    <w:link w:val="Char0"/>
    <w:rsid w:val="00546009"/>
    <w:pPr>
      <w:tabs>
        <w:tab w:val="center" w:pos="4153"/>
        <w:tab w:val="right" w:pos="8306"/>
      </w:tabs>
      <w:snapToGrid w:val="0"/>
      <w:jc w:val="left"/>
    </w:pPr>
    <w:rPr>
      <w:kern w:val="0"/>
      <w:sz w:val="18"/>
      <w:szCs w:val="20"/>
      <w:lang w:val="x-none" w:eastAsia="x-none"/>
    </w:rPr>
  </w:style>
  <w:style w:type="character" w:customStyle="1" w:styleId="Char0">
    <w:name w:val="页脚 Char"/>
    <w:basedOn w:val="a0"/>
    <w:link w:val="a5"/>
    <w:rsid w:val="00546009"/>
    <w:rPr>
      <w:rFonts w:ascii="Times New Roman" w:eastAsia="宋体" w:hAnsi="Times New Roman" w:cs="Times New Roman"/>
      <w:kern w:val="0"/>
      <w:sz w:val="18"/>
      <w:szCs w:val="20"/>
      <w:lang w:val="x-none" w:eastAsia="x-none"/>
    </w:rPr>
  </w:style>
  <w:style w:type="paragraph" w:customStyle="1" w:styleId="p0">
    <w:name w:val="p0"/>
    <w:basedOn w:val="a"/>
    <w:rsid w:val="00546009"/>
    <w:pPr>
      <w:widowControl/>
    </w:pPr>
    <w:rPr>
      <w:rFonts w:hint="eastAsia"/>
    </w:rPr>
  </w:style>
  <w:style w:type="character" w:styleId="a6">
    <w:name w:val="Hyperlink"/>
    <w:rsid w:val="00546009"/>
    <w:rPr>
      <w:color w:val="0000FF"/>
      <w:u w:val="single"/>
    </w:rPr>
  </w:style>
  <w:style w:type="paragraph" w:customStyle="1" w:styleId="p17">
    <w:name w:val="p17"/>
    <w:basedOn w:val="a"/>
    <w:rsid w:val="00546009"/>
    <w:pPr>
      <w:widowControl/>
    </w:pPr>
    <w:rPr>
      <w:kern w:val="0"/>
      <w:szCs w:val="21"/>
    </w:rPr>
  </w:style>
  <w:style w:type="paragraph" w:customStyle="1" w:styleId="p15">
    <w:name w:val="p15"/>
    <w:basedOn w:val="a"/>
    <w:rsid w:val="00546009"/>
    <w:pPr>
      <w:widowControl/>
    </w:pPr>
    <w:rPr>
      <w:rFonts w:ascii="宋体" w:hAnsi="宋体" w:cs="宋体"/>
      <w:kern w:val="0"/>
      <w:szCs w:val="21"/>
    </w:rPr>
  </w:style>
  <w:style w:type="paragraph" w:styleId="a7">
    <w:name w:val="Balloon Text"/>
    <w:basedOn w:val="a"/>
    <w:link w:val="Char1"/>
    <w:uiPriority w:val="99"/>
    <w:semiHidden/>
    <w:unhideWhenUsed/>
    <w:rsid w:val="00546009"/>
    <w:rPr>
      <w:rFonts w:ascii="Lucida Grande" w:hAnsi="Lucida Grande"/>
      <w:sz w:val="18"/>
      <w:szCs w:val="18"/>
      <w:lang w:val="x-none"/>
    </w:rPr>
  </w:style>
  <w:style w:type="character" w:customStyle="1" w:styleId="Char1">
    <w:name w:val="批注框文本 Char"/>
    <w:basedOn w:val="a0"/>
    <w:link w:val="a7"/>
    <w:uiPriority w:val="99"/>
    <w:semiHidden/>
    <w:rsid w:val="00546009"/>
    <w:rPr>
      <w:rFonts w:ascii="Lucida Grande" w:eastAsia="宋体" w:hAnsi="Lucida Grande" w:cs="Times New Roman"/>
      <w:sz w:val="18"/>
      <w:szCs w:val="18"/>
      <w:lang w:val="x-none"/>
    </w:rPr>
  </w:style>
  <w:style w:type="character" w:styleId="a8">
    <w:name w:val="annotation reference"/>
    <w:uiPriority w:val="99"/>
    <w:semiHidden/>
    <w:unhideWhenUsed/>
    <w:rsid w:val="00546009"/>
    <w:rPr>
      <w:sz w:val="18"/>
      <w:szCs w:val="18"/>
    </w:rPr>
  </w:style>
  <w:style w:type="paragraph" w:styleId="a9">
    <w:name w:val="annotation text"/>
    <w:basedOn w:val="a"/>
    <w:link w:val="Char2"/>
    <w:uiPriority w:val="99"/>
    <w:semiHidden/>
    <w:unhideWhenUsed/>
    <w:rsid w:val="00546009"/>
    <w:rPr>
      <w:sz w:val="24"/>
      <w:szCs w:val="24"/>
      <w:lang w:val="x-none"/>
    </w:rPr>
  </w:style>
  <w:style w:type="character" w:customStyle="1" w:styleId="Char2">
    <w:name w:val="批注文字 Char"/>
    <w:basedOn w:val="a0"/>
    <w:link w:val="a9"/>
    <w:uiPriority w:val="99"/>
    <w:semiHidden/>
    <w:rsid w:val="00546009"/>
    <w:rPr>
      <w:rFonts w:ascii="Times New Roman" w:eastAsia="宋体" w:hAnsi="Times New Roman" w:cs="Times New Roman"/>
      <w:sz w:val="24"/>
      <w:szCs w:val="24"/>
      <w:lang w:val="x-none"/>
    </w:rPr>
  </w:style>
  <w:style w:type="paragraph" w:styleId="aa">
    <w:name w:val="annotation subject"/>
    <w:basedOn w:val="a9"/>
    <w:next w:val="a9"/>
    <w:link w:val="Char3"/>
    <w:uiPriority w:val="99"/>
    <w:semiHidden/>
    <w:unhideWhenUsed/>
    <w:rsid w:val="00546009"/>
    <w:rPr>
      <w:b/>
      <w:bCs/>
    </w:rPr>
  </w:style>
  <w:style w:type="character" w:customStyle="1" w:styleId="Char3">
    <w:name w:val="批注主题 Char"/>
    <w:basedOn w:val="Char2"/>
    <w:link w:val="aa"/>
    <w:uiPriority w:val="99"/>
    <w:semiHidden/>
    <w:rsid w:val="00546009"/>
    <w:rPr>
      <w:rFonts w:ascii="Times New Roman" w:eastAsia="宋体" w:hAnsi="Times New Roman" w:cs="Times New Roman"/>
      <w:b/>
      <w:bCs/>
      <w:sz w:val="24"/>
      <w:szCs w:val="24"/>
      <w:lang w:val="x-none"/>
    </w:rPr>
  </w:style>
  <w:style w:type="paragraph" w:styleId="ab">
    <w:name w:val="Plain Text"/>
    <w:basedOn w:val="a"/>
    <w:link w:val="Char4"/>
    <w:rsid w:val="00546009"/>
    <w:rPr>
      <w:rFonts w:ascii="宋体" w:hAnsi="Courier New"/>
      <w:szCs w:val="21"/>
      <w:lang w:val="x-none" w:eastAsia="x-none"/>
    </w:rPr>
  </w:style>
  <w:style w:type="character" w:customStyle="1" w:styleId="Char4">
    <w:name w:val="纯文本 Char"/>
    <w:basedOn w:val="a0"/>
    <w:link w:val="ab"/>
    <w:rsid w:val="00546009"/>
    <w:rPr>
      <w:rFonts w:ascii="宋体" w:eastAsia="宋体" w:hAnsi="Courier New" w:cs="Times New Roman"/>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5741</Words>
  <Characters>32730</Characters>
  <Application>Microsoft Office Word</Application>
  <DocSecurity>0</DocSecurity>
  <Lines>272</Lines>
  <Paragraphs>76</Paragraphs>
  <ScaleCrop>false</ScaleCrop>
  <Company>pynn</Company>
  <LinksUpToDate>false</LinksUpToDate>
  <CharactersWithSpaces>38395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LS Ma</cp:lastModifiedBy>
  <cp:revision>2</cp:revision>
  <dcterms:created xsi:type="dcterms:W3CDTF">2014-06-12T04:30:00Z</dcterms:created>
  <dcterms:modified xsi:type="dcterms:W3CDTF">2014-06-12T04:30:00Z</dcterms:modified>
</cp:coreProperties>
</file>