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8F5" w:rsidRDefault="00030A08">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rsidR="007F48F5" w:rsidRDefault="00030A08">
      <w:pPr>
        <w:spacing w:line="360" w:lineRule="auto"/>
        <w:jc w:val="both"/>
        <w:rPr>
          <w:rFonts w:ascii="Book Antiqua" w:hAnsi="Book Antiqua"/>
          <w:lang w:eastAsia="zh-CN"/>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72340</w:t>
      </w:r>
    </w:p>
    <w:p w:rsidR="007F48F5" w:rsidRDefault="00030A08">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rPr>
      </w:pPr>
      <w:r>
        <w:rPr>
          <w:rFonts w:ascii="Book Antiqua" w:eastAsia="Book Antiqua" w:hAnsi="Book Antiqua" w:cs="Book Antiqua"/>
          <w:b/>
          <w:i/>
          <w:color w:val="000000"/>
        </w:rPr>
        <w:t>Observational Study</w:t>
      </w:r>
    </w:p>
    <w:p w:rsidR="007F48F5" w:rsidRDefault="00030A08">
      <w:pPr>
        <w:spacing w:line="360" w:lineRule="auto"/>
        <w:jc w:val="both"/>
        <w:rPr>
          <w:rFonts w:ascii="Book Antiqua" w:hAnsi="Book Antiqua"/>
        </w:rPr>
      </w:pPr>
      <w:bookmarkStart w:id="0" w:name="OLE_LINK3997"/>
      <w:bookmarkStart w:id="1" w:name="OLE_LINK4029"/>
      <w:bookmarkStart w:id="2" w:name="OLE_LINK3996"/>
      <w:r>
        <w:rPr>
          <w:rFonts w:ascii="Book Antiqua" w:eastAsia="Book Antiqua" w:hAnsi="Book Antiqua" w:cs="Book Antiqua"/>
          <w:b/>
          <w:color w:val="000000"/>
        </w:rPr>
        <w:t xml:space="preserve">Socioeconomics and </w:t>
      </w:r>
      <w:proofErr w:type="gramStart"/>
      <w:r>
        <w:rPr>
          <w:rFonts w:ascii="Book Antiqua" w:eastAsia="Book Antiqua" w:hAnsi="Book Antiqua" w:cs="Book Antiqua"/>
          <w:b/>
          <w:color w:val="000000"/>
        </w:rPr>
        <w:t>attributable</w:t>
      </w:r>
      <w:proofErr w:type="gramEnd"/>
      <w:r>
        <w:rPr>
          <w:rFonts w:ascii="Book Antiqua" w:eastAsia="Book Antiqua" w:hAnsi="Book Antiqua" w:cs="Book Antiqua"/>
          <w:b/>
          <w:color w:val="000000"/>
        </w:rPr>
        <w:t xml:space="preserve"> etiology of primary liver cancer, 1990-2019</w:t>
      </w:r>
    </w:p>
    <w:bookmarkEnd w:id="0"/>
    <w:bookmarkEnd w:id="1"/>
    <w:bookmarkEnd w:id="2"/>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rPr>
      </w:pPr>
      <w:r>
        <w:rPr>
          <w:rFonts w:ascii="Book Antiqua" w:eastAsia="Book Antiqua" w:hAnsi="Book Antiqua" w:cs="Book Antiqua"/>
          <w:color w:val="000000"/>
        </w:rPr>
        <w:t xml:space="preserve">Xing QQ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3" w:name="OLE_LINK3999"/>
      <w:bookmarkStart w:id="4" w:name="OLE_LINK4030"/>
      <w:bookmarkStart w:id="5" w:name="OLE_LINK3998"/>
      <w:r>
        <w:rPr>
          <w:rFonts w:ascii="Book Antiqua" w:eastAsia="Book Antiqua" w:hAnsi="Book Antiqua" w:cs="Book Antiqua"/>
          <w:color w:val="000000"/>
        </w:rPr>
        <w:t>Socioeconomics and liver cancer</w:t>
      </w:r>
      <w:bookmarkEnd w:id="3"/>
      <w:bookmarkEnd w:id="4"/>
      <w:bookmarkEnd w:id="5"/>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rPr>
      </w:pPr>
      <w:r>
        <w:rPr>
          <w:rFonts w:ascii="Book Antiqua" w:eastAsia="Book Antiqua" w:hAnsi="Book Antiqua" w:cs="Book Antiqua"/>
          <w:color w:val="000000"/>
        </w:rPr>
        <w:t xml:space="preserve">Qing-Qing </w:t>
      </w:r>
      <w:bookmarkStart w:id="6" w:name="OLE_LINK3715"/>
      <w:bookmarkStart w:id="7" w:name="OLE_LINK3716"/>
      <w:r>
        <w:rPr>
          <w:rFonts w:ascii="Book Antiqua" w:eastAsia="Book Antiqua" w:hAnsi="Book Antiqua" w:cs="Book Antiqua"/>
          <w:color w:val="000000"/>
        </w:rPr>
        <w:t>Xing</w:t>
      </w:r>
      <w:bookmarkEnd w:id="6"/>
      <w:bookmarkEnd w:id="7"/>
      <w:r>
        <w:rPr>
          <w:rFonts w:ascii="Book Antiqua" w:eastAsia="Book Antiqua" w:hAnsi="Book Antiqua" w:cs="Book Antiqua"/>
          <w:color w:val="000000"/>
        </w:rPr>
        <w:t xml:space="preserve">, Jing-Mao Li, </w:t>
      </w:r>
      <w:proofErr w:type="spellStart"/>
      <w:r>
        <w:rPr>
          <w:rFonts w:ascii="Book Antiqua" w:eastAsia="Book Antiqua" w:hAnsi="Book Antiqua" w:cs="Book Antiqua"/>
          <w:color w:val="000000"/>
        </w:rPr>
        <w:t>Xuan</w:t>
      </w:r>
      <w:proofErr w:type="spellEnd"/>
      <w:r>
        <w:rPr>
          <w:rFonts w:ascii="Book Antiqua" w:eastAsia="Book Antiqua" w:hAnsi="Book Antiqua" w:cs="Book Antiqua"/>
          <w:color w:val="000000"/>
        </w:rPr>
        <w:t xml:space="preserve"> Dong, Dan-Yi </w:t>
      </w:r>
      <w:proofErr w:type="spellStart"/>
      <w:r>
        <w:rPr>
          <w:rFonts w:ascii="Book Antiqua" w:eastAsia="Book Antiqua" w:hAnsi="Book Antiqua" w:cs="Book Antiqua"/>
          <w:color w:val="000000"/>
        </w:rPr>
        <w:t>Zeng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Zhi-Jian</w:t>
      </w:r>
      <w:proofErr w:type="spellEnd"/>
      <w:r>
        <w:rPr>
          <w:rFonts w:ascii="Book Antiqua" w:eastAsia="Book Antiqua" w:hAnsi="Book Antiqua" w:cs="Book Antiqua"/>
          <w:color w:val="000000"/>
        </w:rPr>
        <w:t xml:space="preserve"> Chen, Xiao-Yun Lin, Jin-</w:t>
      </w:r>
      <w:proofErr w:type="spellStart"/>
      <w:r>
        <w:rPr>
          <w:rFonts w:ascii="Book Antiqua" w:eastAsia="Book Antiqua" w:hAnsi="Book Antiqua" w:cs="Book Antiqua"/>
          <w:color w:val="000000"/>
        </w:rPr>
        <w:t>Shui</w:t>
      </w:r>
      <w:proofErr w:type="spellEnd"/>
      <w:r>
        <w:rPr>
          <w:rFonts w:ascii="Book Antiqua" w:eastAsia="Book Antiqua" w:hAnsi="Book Antiqua" w:cs="Book Antiqua"/>
          <w:color w:val="000000"/>
        </w:rPr>
        <w:t xml:space="preserve"> Pan</w:t>
      </w:r>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rPr>
      </w:pPr>
      <w:r>
        <w:rPr>
          <w:rFonts w:ascii="Book Antiqua" w:eastAsia="Book Antiqua" w:hAnsi="Book Antiqua" w:cs="Book Antiqua"/>
          <w:b/>
          <w:bCs/>
          <w:color w:val="000000"/>
        </w:rPr>
        <w:t xml:space="preserve">Qing-Qing Xing, </w:t>
      </w:r>
      <w:proofErr w:type="spellStart"/>
      <w:r>
        <w:rPr>
          <w:rFonts w:ascii="Book Antiqua" w:eastAsia="Book Antiqua" w:hAnsi="Book Antiqua" w:cs="Book Antiqua"/>
          <w:b/>
          <w:bCs/>
          <w:color w:val="000000"/>
        </w:rPr>
        <w:t>Xuan</w:t>
      </w:r>
      <w:proofErr w:type="spellEnd"/>
      <w:r>
        <w:rPr>
          <w:rFonts w:ascii="Book Antiqua" w:eastAsia="Book Antiqua" w:hAnsi="Book Antiqua" w:cs="Book Antiqua"/>
          <w:b/>
          <w:bCs/>
          <w:color w:val="000000"/>
        </w:rPr>
        <w:t xml:space="preserve"> Dong, Dan-Yi </w:t>
      </w:r>
      <w:proofErr w:type="spellStart"/>
      <w:r>
        <w:rPr>
          <w:rFonts w:ascii="Book Antiqua" w:eastAsia="Book Antiqua" w:hAnsi="Book Antiqua" w:cs="Book Antiqua"/>
          <w:b/>
          <w:bCs/>
          <w:color w:val="000000"/>
        </w:rPr>
        <w:t>Zeng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Zhi-Jian</w:t>
      </w:r>
      <w:proofErr w:type="spellEnd"/>
      <w:r>
        <w:rPr>
          <w:rFonts w:ascii="Book Antiqua" w:eastAsia="Book Antiqua" w:hAnsi="Book Antiqua" w:cs="Book Antiqua"/>
          <w:b/>
          <w:bCs/>
          <w:color w:val="000000"/>
        </w:rPr>
        <w:t xml:space="preserve"> Chen, Xiao-Yun Lin, Jin-</w:t>
      </w:r>
      <w:proofErr w:type="spellStart"/>
      <w:r>
        <w:rPr>
          <w:rFonts w:ascii="Book Antiqua" w:eastAsia="Book Antiqua" w:hAnsi="Book Antiqua" w:cs="Book Antiqua"/>
          <w:b/>
          <w:bCs/>
          <w:color w:val="000000"/>
        </w:rPr>
        <w:t>Shui</w:t>
      </w:r>
      <w:proofErr w:type="spellEnd"/>
      <w:r>
        <w:rPr>
          <w:rFonts w:ascii="Book Antiqua" w:eastAsia="Book Antiqua" w:hAnsi="Book Antiqua" w:cs="Book Antiqua"/>
          <w:b/>
          <w:bCs/>
          <w:color w:val="000000"/>
        </w:rPr>
        <w:t xml:space="preserve"> Pan, </w:t>
      </w:r>
      <w:bookmarkStart w:id="8" w:name="OLE_LINK3723"/>
      <w:bookmarkStart w:id="9" w:name="OLE_LINK3724"/>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Hepatology</w:t>
      </w:r>
      <w:proofErr w:type="spellEnd"/>
      <w:r>
        <w:rPr>
          <w:rFonts w:ascii="Book Antiqua" w:eastAsia="Book Antiqua" w:hAnsi="Book Antiqua" w:cs="Book Antiqua"/>
          <w:color w:val="000000"/>
        </w:rPr>
        <w:t>, T</w:t>
      </w:r>
      <w:r>
        <w:rPr>
          <w:rFonts w:ascii="Book Antiqua" w:eastAsia="Book Antiqua" w:hAnsi="Book Antiqua" w:cs="Book Antiqua"/>
          <w:color w:val="000000"/>
          <w:lang w:eastAsia="zh-CN"/>
        </w:rPr>
        <w:t xml:space="preserve">he </w:t>
      </w:r>
      <w:r>
        <w:rPr>
          <w:rFonts w:ascii="Book Antiqua" w:eastAsia="Book Antiqua" w:hAnsi="Book Antiqua" w:cs="Book Antiqua"/>
          <w:color w:val="000000"/>
        </w:rPr>
        <w:t xml:space="preserve">First Affiliated Hospital of </w:t>
      </w:r>
      <w:bookmarkStart w:id="10" w:name="OLE_LINK3717"/>
      <w:bookmarkStart w:id="11" w:name="OLE_LINK3718"/>
      <w:r>
        <w:rPr>
          <w:rFonts w:ascii="Book Antiqua" w:eastAsia="Book Antiqua" w:hAnsi="Book Antiqua" w:cs="Book Antiqua"/>
          <w:color w:val="000000"/>
        </w:rPr>
        <w:t>Fujian</w:t>
      </w:r>
      <w:bookmarkEnd w:id="10"/>
      <w:bookmarkEnd w:id="11"/>
      <w:r>
        <w:rPr>
          <w:rFonts w:ascii="Book Antiqua" w:eastAsia="Book Antiqua" w:hAnsi="Book Antiqua" w:cs="Book Antiqua"/>
          <w:color w:val="000000"/>
        </w:rPr>
        <w:t xml:space="preserve"> Medical University, Fuzhou 350005, </w:t>
      </w:r>
      <w:bookmarkStart w:id="12" w:name="OLE_LINK3719"/>
      <w:bookmarkStart w:id="13" w:name="OLE_LINK3720"/>
      <w:r>
        <w:rPr>
          <w:rFonts w:ascii="Book Antiqua" w:eastAsia="Book Antiqua" w:hAnsi="Book Antiqua" w:cs="Book Antiqua"/>
          <w:color w:val="000000"/>
        </w:rPr>
        <w:t>Fujian Province,</w:t>
      </w:r>
      <w:bookmarkEnd w:id="12"/>
      <w:bookmarkEnd w:id="13"/>
      <w:r>
        <w:rPr>
          <w:rFonts w:ascii="Book Antiqua" w:eastAsia="Book Antiqua" w:hAnsi="Book Antiqua" w:cs="Book Antiqua"/>
          <w:color w:val="000000"/>
        </w:rPr>
        <w:t xml:space="preserve"> China</w:t>
      </w:r>
      <w:bookmarkEnd w:id="8"/>
      <w:bookmarkEnd w:id="9"/>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rPr>
      </w:pPr>
      <w:r>
        <w:rPr>
          <w:rFonts w:ascii="Book Antiqua" w:eastAsia="Book Antiqua" w:hAnsi="Book Antiqua" w:cs="Book Antiqua"/>
          <w:b/>
          <w:bCs/>
          <w:color w:val="000000"/>
        </w:rPr>
        <w:t xml:space="preserve">Qing-Qing Xing, </w:t>
      </w:r>
      <w:proofErr w:type="spellStart"/>
      <w:r>
        <w:rPr>
          <w:rFonts w:ascii="Book Antiqua" w:eastAsia="Book Antiqua" w:hAnsi="Book Antiqua" w:cs="Book Antiqua"/>
          <w:b/>
          <w:bCs/>
          <w:color w:val="000000"/>
        </w:rPr>
        <w:t>Xuan</w:t>
      </w:r>
      <w:proofErr w:type="spellEnd"/>
      <w:r>
        <w:rPr>
          <w:rFonts w:ascii="Book Antiqua" w:eastAsia="Book Antiqua" w:hAnsi="Book Antiqua" w:cs="Book Antiqua"/>
          <w:b/>
          <w:bCs/>
          <w:color w:val="000000"/>
        </w:rPr>
        <w:t xml:space="preserve"> Dong, Dan-Yi </w:t>
      </w:r>
      <w:proofErr w:type="spellStart"/>
      <w:r>
        <w:rPr>
          <w:rFonts w:ascii="Book Antiqua" w:eastAsia="Book Antiqua" w:hAnsi="Book Antiqua" w:cs="Book Antiqua"/>
          <w:b/>
          <w:bCs/>
          <w:color w:val="000000"/>
        </w:rPr>
        <w:t>Zeng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Zhi-Jian</w:t>
      </w:r>
      <w:proofErr w:type="spellEnd"/>
      <w:r>
        <w:rPr>
          <w:rFonts w:ascii="Book Antiqua" w:eastAsia="Book Antiqua" w:hAnsi="Book Antiqua" w:cs="Book Antiqua"/>
          <w:b/>
          <w:bCs/>
          <w:color w:val="000000"/>
        </w:rPr>
        <w:t xml:space="preserve"> Chen, Xiao-Yun Lin, Jin-</w:t>
      </w:r>
      <w:proofErr w:type="spellStart"/>
      <w:r>
        <w:rPr>
          <w:rFonts w:ascii="Book Antiqua" w:eastAsia="Book Antiqua" w:hAnsi="Book Antiqua" w:cs="Book Antiqua"/>
          <w:b/>
          <w:bCs/>
          <w:color w:val="000000"/>
        </w:rPr>
        <w:t>Shui</w:t>
      </w:r>
      <w:proofErr w:type="spellEnd"/>
      <w:r>
        <w:rPr>
          <w:rFonts w:ascii="Book Antiqua" w:eastAsia="Book Antiqua" w:hAnsi="Book Antiqua" w:cs="Book Antiqua"/>
          <w:b/>
          <w:bCs/>
          <w:color w:val="000000"/>
        </w:rPr>
        <w:t xml:space="preserve"> Pan, </w:t>
      </w:r>
      <w:proofErr w:type="spellStart"/>
      <w:r>
        <w:rPr>
          <w:rFonts w:ascii="Book Antiqua" w:eastAsia="Book Antiqua" w:hAnsi="Book Antiqua" w:cs="Book Antiqua"/>
          <w:color w:val="000000"/>
        </w:rPr>
        <w:t>Hepatology</w:t>
      </w:r>
      <w:proofErr w:type="spellEnd"/>
      <w:r>
        <w:rPr>
          <w:rFonts w:ascii="Book Antiqua" w:eastAsia="Book Antiqua" w:hAnsi="Book Antiqua" w:cs="Book Antiqua"/>
          <w:color w:val="000000"/>
        </w:rPr>
        <w:t xml:space="preserve"> Research Institute, Fujian Medical University, Fuzhou 350005, </w:t>
      </w:r>
      <w:bookmarkStart w:id="14" w:name="OLE_LINK3995"/>
      <w:bookmarkStart w:id="15" w:name="OLE_LINK3994"/>
      <w:r>
        <w:rPr>
          <w:rFonts w:ascii="Book Antiqua" w:eastAsia="Book Antiqua" w:hAnsi="Book Antiqua" w:cs="Book Antiqua"/>
          <w:color w:val="000000"/>
        </w:rPr>
        <w:t>Fujian Province</w:t>
      </w:r>
      <w:bookmarkEnd w:id="14"/>
      <w:bookmarkEnd w:id="15"/>
      <w:r>
        <w:rPr>
          <w:rFonts w:ascii="Book Antiqua" w:eastAsia="Book Antiqua" w:hAnsi="Book Antiqua" w:cs="Book Antiqua"/>
          <w:color w:val="000000"/>
        </w:rPr>
        <w:t>, China</w:t>
      </w:r>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rPr>
      </w:pPr>
      <w:r>
        <w:rPr>
          <w:rFonts w:ascii="Book Antiqua" w:eastAsia="Book Antiqua" w:hAnsi="Book Antiqua" w:cs="Book Antiqua"/>
          <w:b/>
          <w:bCs/>
          <w:color w:val="000000"/>
        </w:rPr>
        <w:t xml:space="preserve">Jing-Mao Li, </w:t>
      </w:r>
      <w:r>
        <w:rPr>
          <w:rFonts w:ascii="Book Antiqua" w:eastAsia="Book Antiqua" w:hAnsi="Book Antiqua" w:cs="Book Antiqua"/>
          <w:color w:val="000000"/>
        </w:rPr>
        <w:t>Department of Statistics, Xiamen University, X</w:t>
      </w:r>
      <w:r>
        <w:rPr>
          <w:rFonts w:ascii="Book Antiqua" w:eastAsia="Book Antiqua" w:hAnsi="Book Antiqua" w:cs="Book Antiqua"/>
          <w:color w:val="000000"/>
          <w:lang w:eastAsia="zh-CN"/>
        </w:rPr>
        <w:t>iamen</w:t>
      </w:r>
      <w:r>
        <w:rPr>
          <w:rFonts w:ascii="Book Antiqua" w:eastAsia="Book Antiqua" w:hAnsi="Book Antiqua" w:cs="Book Antiqua"/>
          <w:color w:val="000000"/>
        </w:rPr>
        <w:t xml:space="preserve"> 361000, Fujian Province, China</w:t>
      </w:r>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rPr>
      </w:pPr>
      <w:proofErr w:type="spellStart"/>
      <w:r>
        <w:rPr>
          <w:rFonts w:ascii="Book Antiqua" w:eastAsia="Book Antiqua" w:hAnsi="Book Antiqua" w:cs="Book Antiqua"/>
          <w:b/>
          <w:bCs/>
          <w:color w:val="000000"/>
        </w:rPr>
        <w:t>Xuan</w:t>
      </w:r>
      <w:proofErr w:type="spellEnd"/>
      <w:r>
        <w:rPr>
          <w:rFonts w:ascii="Book Antiqua" w:eastAsia="Book Antiqua" w:hAnsi="Book Antiqua" w:cs="Book Antiqua"/>
          <w:b/>
          <w:bCs/>
          <w:color w:val="000000"/>
        </w:rPr>
        <w:t xml:space="preserve"> Dong, Dan-Yi </w:t>
      </w:r>
      <w:proofErr w:type="spellStart"/>
      <w:r>
        <w:rPr>
          <w:rFonts w:ascii="Book Antiqua" w:eastAsia="Book Antiqua" w:hAnsi="Book Antiqua" w:cs="Book Antiqua"/>
          <w:b/>
          <w:bCs/>
          <w:color w:val="000000"/>
        </w:rPr>
        <w:t>Zeng</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School of Medicine, Xiamen University, X</w:t>
      </w:r>
      <w:r>
        <w:rPr>
          <w:rFonts w:ascii="Book Antiqua" w:eastAsia="Book Antiqua" w:hAnsi="Book Antiqua" w:cs="Book Antiqua"/>
          <w:color w:val="000000"/>
          <w:lang w:eastAsia="zh-CN"/>
        </w:rPr>
        <w:t>iamen</w:t>
      </w:r>
      <w:r>
        <w:rPr>
          <w:rFonts w:ascii="Book Antiqua" w:eastAsia="Book Antiqua" w:hAnsi="Book Antiqua" w:cs="Book Antiqua"/>
          <w:color w:val="000000"/>
        </w:rPr>
        <w:t xml:space="preserve"> 361000, Fujian Province, China</w:t>
      </w:r>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rPr>
      </w:pPr>
      <w:r>
        <w:rPr>
          <w:rFonts w:ascii="Book Antiqua" w:eastAsia="Book Antiqua" w:hAnsi="Book Antiqua" w:cs="Book Antiqua"/>
          <w:b/>
          <w:bCs/>
          <w:color w:val="000000"/>
          <w:szCs w:val="22"/>
        </w:rPr>
        <w:t xml:space="preserve">Author contributions: </w:t>
      </w:r>
      <w:bookmarkStart w:id="16" w:name="OLE_LINK4000"/>
      <w:bookmarkStart w:id="17" w:name="OLE_LINK4001"/>
      <w:r>
        <w:rPr>
          <w:rFonts w:ascii="Book Antiqua" w:eastAsia="Book Antiqua" w:hAnsi="Book Antiqua" w:cs="Book Antiqua"/>
          <w:color w:val="000000"/>
        </w:rPr>
        <w:t xml:space="preserve">Pan JS had full access to all the data in the study and takes responsibility for the integrity of the data and the accuracy of the data analysis; Pan JS was responsible for its conception and design; Xing QQ, Li JM, Dong X, </w:t>
      </w:r>
      <w:proofErr w:type="spellStart"/>
      <w:r>
        <w:rPr>
          <w:rFonts w:ascii="Book Antiqua" w:eastAsia="Book Antiqua" w:hAnsi="Book Antiqua" w:cs="Book Antiqua"/>
          <w:color w:val="000000"/>
        </w:rPr>
        <w:t>Zeng</w:t>
      </w:r>
      <w:proofErr w:type="spellEnd"/>
      <w:r>
        <w:rPr>
          <w:rFonts w:ascii="Book Antiqua" w:eastAsia="Book Antiqua" w:hAnsi="Book Antiqua" w:cs="Book Antiqua"/>
          <w:color w:val="000000"/>
        </w:rPr>
        <w:t xml:space="preserve"> DY, Chen </w:t>
      </w:r>
      <w:r>
        <w:rPr>
          <w:rFonts w:ascii="Book Antiqua" w:eastAsia="Book Antiqua" w:hAnsi="Book Antiqua" w:cs="Book Antiqua"/>
          <w:color w:val="000000"/>
        </w:rPr>
        <w:lastRenderedPageBreak/>
        <w:t>ZJ, and Lin XY were responsible for the acquisition, analysis, or interpretation of data; Pan JS drafted the manuscript; Li JM and Dong X made critical revision of the manuscript for important intellectual content; Li JM and Pan JS conducted the data analysis; Xing QQ, Li JM, and Dong X contributed equally to the study.</w:t>
      </w:r>
      <w:bookmarkEnd w:id="16"/>
      <w:bookmarkEnd w:id="17"/>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rPr>
      </w:pPr>
      <w:proofErr w:type="gramStart"/>
      <w:r>
        <w:rPr>
          <w:rFonts w:ascii="Book Antiqua" w:eastAsia="Book Antiqua" w:hAnsi="Book Antiqua" w:cs="Book Antiqua"/>
          <w:b/>
          <w:bCs/>
          <w:color w:val="000000"/>
        </w:rPr>
        <w:t xml:space="preserve">Supported by </w:t>
      </w:r>
      <w:bookmarkStart w:id="18" w:name="OLE_LINK4002"/>
      <w:bookmarkStart w:id="19" w:name="OLE_LINK4003"/>
      <w:r>
        <w:rPr>
          <w:rFonts w:ascii="Book Antiqua" w:eastAsia="Book Antiqua" w:hAnsi="Book Antiqua" w:cs="Book Antiqua"/>
          <w:color w:val="000000"/>
        </w:rPr>
        <w:t>the National Natural Science Foundation of China, No. 81871645 (to Pan JS).</w:t>
      </w:r>
      <w:proofErr w:type="gramEnd"/>
    </w:p>
    <w:bookmarkEnd w:id="18"/>
    <w:bookmarkEnd w:id="19"/>
    <w:p w:rsidR="007F48F5" w:rsidRDefault="007F48F5">
      <w:pPr>
        <w:spacing w:line="360" w:lineRule="auto"/>
        <w:jc w:val="both"/>
        <w:rPr>
          <w:rFonts w:ascii="Book Antiqua" w:hAnsi="Book Antiqua"/>
        </w:rPr>
      </w:pPr>
    </w:p>
    <w:p w:rsidR="007F48F5" w:rsidRDefault="00030A08">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Corresponding author: Jin-</w:t>
      </w:r>
      <w:proofErr w:type="spellStart"/>
      <w:r>
        <w:rPr>
          <w:rFonts w:ascii="Book Antiqua" w:eastAsia="Book Antiqua" w:hAnsi="Book Antiqua" w:cs="Book Antiqua"/>
          <w:b/>
          <w:bCs/>
          <w:color w:val="000000"/>
        </w:rPr>
        <w:t>Shui</w:t>
      </w:r>
      <w:proofErr w:type="spellEnd"/>
      <w:r>
        <w:rPr>
          <w:rFonts w:ascii="Book Antiqua" w:eastAsia="Book Antiqua" w:hAnsi="Book Antiqua" w:cs="Book Antiqua"/>
          <w:b/>
          <w:bCs/>
          <w:color w:val="000000"/>
        </w:rPr>
        <w:t xml:space="preserve"> Pan, MD, PhD, Chief Doctor, Professor,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Hepatology</w:t>
      </w:r>
      <w:proofErr w:type="spellEnd"/>
      <w:r>
        <w:rPr>
          <w:rFonts w:ascii="Book Antiqua" w:eastAsia="Book Antiqua" w:hAnsi="Book Antiqua" w:cs="Book Antiqua"/>
          <w:color w:val="000000"/>
        </w:rPr>
        <w:t>, T</w:t>
      </w:r>
      <w:r>
        <w:rPr>
          <w:rFonts w:ascii="Book Antiqua" w:eastAsia="Book Antiqua" w:hAnsi="Book Antiqua" w:cs="Book Antiqua"/>
          <w:color w:val="000000"/>
          <w:lang w:eastAsia="zh-CN"/>
        </w:rPr>
        <w:t xml:space="preserve">he </w:t>
      </w:r>
      <w:r>
        <w:rPr>
          <w:rFonts w:ascii="Book Antiqua" w:eastAsia="Book Antiqua" w:hAnsi="Book Antiqua" w:cs="Book Antiqua"/>
          <w:color w:val="000000"/>
        </w:rPr>
        <w:t xml:space="preserve">First Affiliated Hospital of Fujian Medical University, </w:t>
      </w:r>
      <w:bookmarkStart w:id="20" w:name="OLE_LINK3993"/>
      <w:bookmarkStart w:id="21" w:name="OLE_LINK3992"/>
      <w:r>
        <w:rPr>
          <w:rFonts w:ascii="Book Antiqua" w:eastAsia="Book Antiqua" w:hAnsi="Book Antiqua" w:cs="Book Antiqua"/>
          <w:color w:val="000000"/>
        </w:rPr>
        <w:t xml:space="preserve">No. 20 </w:t>
      </w:r>
      <w:proofErr w:type="spellStart"/>
      <w:r>
        <w:rPr>
          <w:rFonts w:ascii="Book Antiqua" w:eastAsia="Book Antiqua" w:hAnsi="Book Antiqua" w:cs="Book Antiqua"/>
          <w:color w:val="000000"/>
        </w:rPr>
        <w:t>Chazhong</w:t>
      </w:r>
      <w:proofErr w:type="spellEnd"/>
      <w:r>
        <w:rPr>
          <w:rFonts w:ascii="Book Antiqua" w:eastAsia="Book Antiqua" w:hAnsi="Book Antiqua" w:cs="Book Antiqua"/>
          <w:color w:val="000000"/>
        </w:rPr>
        <w:t xml:space="preserve"> Road</w:t>
      </w:r>
      <w:bookmarkEnd w:id="20"/>
      <w:bookmarkEnd w:id="21"/>
      <w:r>
        <w:rPr>
          <w:rFonts w:ascii="Book Antiqua" w:eastAsia="Book Antiqua" w:hAnsi="Book Antiqua" w:cs="Book Antiqua"/>
          <w:color w:val="000000"/>
        </w:rPr>
        <w:t>, Fuzhou 350005, Fujian Province, China. j.s.pan76@fjmu.edu.cn</w:t>
      </w:r>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18, 2021</w:t>
      </w:r>
    </w:p>
    <w:p w:rsidR="007F48F5" w:rsidRDefault="00030A08">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7, 2022</w:t>
      </w:r>
    </w:p>
    <w:p w:rsidR="007F48F5" w:rsidRDefault="00030A08">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April 24, 2022</w:t>
      </w:r>
    </w:p>
    <w:p w:rsidR="007F48F5" w:rsidRDefault="00030A08">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rPr>
        <w:t>June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2022</w:t>
      </w:r>
    </w:p>
    <w:p w:rsidR="007F48F5" w:rsidRDefault="007F48F5">
      <w:pPr>
        <w:spacing w:line="360" w:lineRule="auto"/>
        <w:jc w:val="both"/>
        <w:rPr>
          <w:rFonts w:ascii="Book Antiqua" w:hAnsi="Book Antiqua"/>
        </w:rPr>
        <w:sectPr w:rsidR="007F48F5">
          <w:footerReference w:type="default" r:id="rId7"/>
          <w:pgSz w:w="12240" w:h="15840"/>
          <w:pgMar w:top="1440" w:right="1440" w:bottom="1440" w:left="1440" w:header="720" w:footer="720" w:gutter="0"/>
          <w:cols w:space="720"/>
          <w:docGrid w:linePitch="360"/>
        </w:sectPr>
      </w:pPr>
    </w:p>
    <w:p w:rsidR="007F48F5" w:rsidRDefault="00030A08">
      <w:pPr>
        <w:spacing w:line="360" w:lineRule="auto"/>
        <w:jc w:val="both"/>
        <w:rPr>
          <w:rFonts w:ascii="Book Antiqua" w:hAnsi="Book Antiqua"/>
        </w:rPr>
      </w:pPr>
      <w:r>
        <w:rPr>
          <w:rFonts w:ascii="Book Antiqua" w:eastAsia="Book Antiqua" w:hAnsi="Book Antiqua" w:cs="Book Antiqua"/>
          <w:b/>
          <w:color w:val="000000"/>
        </w:rPr>
        <w:lastRenderedPageBreak/>
        <w:t>Abstract</w:t>
      </w:r>
    </w:p>
    <w:p w:rsidR="007F48F5" w:rsidRDefault="00030A08">
      <w:pPr>
        <w:spacing w:line="360" w:lineRule="auto"/>
        <w:jc w:val="both"/>
        <w:rPr>
          <w:rFonts w:ascii="Book Antiqua" w:hAnsi="Book Antiqua"/>
        </w:rPr>
      </w:pPr>
      <w:r>
        <w:rPr>
          <w:rFonts w:ascii="Book Antiqua" w:eastAsia="Book Antiqua" w:hAnsi="Book Antiqua" w:cs="Book Antiqua"/>
          <w:color w:val="000000"/>
        </w:rPr>
        <w:t>BACKGROUND</w:t>
      </w:r>
    </w:p>
    <w:p w:rsidR="007F48F5" w:rsidRDefault="00030A08">
      <w:pPr>
        <w:spacing w:line="360" w:lineRule="auto"/>
        <w:jc w:val="both"/>
        <w:rPr>
          <w:rFonts w:ascii="Book Antiqua" w:hAnsi="Book Antiqua"/>
        </w:rPr>
      </w:pPr>
      <w:bookmarkStart w:id="22" w:name="OLE_LINK3728"/>
      <w:bookmarkStart w:id="23" w:name="OLE_LINK3727"/>
      <w:r>
        <w:rPr>
          <w:rFonts w:ascii="Book Antiqua" w:eastAsia="Book Antiqua" w:hAnsi="Book Antiqua" w:cs="Book Antiqua"/>
          <w:color w:val="000000"/>
        </w:rPr>
        <w:t>Primary liver cancer</w:t>
      </w:r>
      <w:bookmarkEnd w:id="22"/>
      <w:bookmarkEnd w:id="23"/>
      <w:r>
        <w:rPr>
          <w:rFonts w:ascii="Book Antiqua" w:eastAsia="Book Antiqua" w:hAnsi="Book Antiqua" w:cs="Book Antiqua"/>
          <w:color w:val="000000"/>
        </w:rPr>
        <w:t xml:space="preserve"> (PLC) is a major contributor to cancer-related deaths. Data on global and country-specific levels and trends of PLC are essential for understanding the effects of this disease and helping policymakers to allocate resources.</w:t>
      </w:r>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rPr>
      </w:pPr>
      <w:r>
        <w:rPr>
          <w:rFonts w:ascii="Book Antiqua" w:eastAsia="Book Antiqua" w:hAnsi="Book Antiqua" w:cs="Book Antiqua"/>
          <w:color w:val="000000"/>
        </w:rPr>
        <w:t>AIM</w:t>
      </w:r>
    </w:p>
    <w:p w:rsidR="007F48F5" w:rsidRDefault="00030A08">
      <w:pPr>
        <w:spacing w:line="360" w:lineRule="auto"/>
        <w:jc w:val="both"/>
        <w:rPr>
          <w:rFonts w:ascii="Book Antiqua" w:hAnsi="Book Antiqua"/>
        </w:rPr>
      </w:pPr>
      <w:proofErr w:type="gramStart"/>
      <w:r>
        <w:rPr>
          <w:rFonts w:ascii="Book Antiqua" w:eastAsia="Book Antiqua" w:hAnsi="Book Antiqua" w:cs="Book Antiqua"/>
          <w:color w:val="000000"/>
        </w:rPr>
        <w:t>To investigate the association between the burden of PLC and socioeconomic development status.</w:t>
      </w:r>
      <w:proofErr w:type="gramEnd"/>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rPr>
      </w:pPr>
      <w:r>
        <w:rPr>
          <w:rFonts w:ascii="Book Antiqua" w:eastAsia="Book Antiqua" w:hAnsi="Book Antiqua" w:cs="Book Antiqua"/>
          <w:color w:val="000000"/>
        </w:rPr>
        <w:t>METHODS</w:t>
      </w:r>
    </w:p>
    <w:p w:rsidR="007F48F5" w:rsidRDefault="00030A08">
      <w:pPr>
        <w:spacing w:line="360" w:lineRule="auto"/>
        <w:jc w:val="both"/>
        <w:rPr>
          <w:rFonts w:ascii="Book Antiqua" w:hAnsi="Book Antiqua"/>
        </w:rPr>
      </w:pPr>
      <w:r>
        <w:rPr>
          <w:rFonts w:ascii="Book Antiqua" w:eastAsia="Book Antiqua" w:hAnsi="Book Antiqua" w:cs="Book Antiqua"/>
          <w:color w:val="000000"/>
          <w:szCs w:val="22"/>
        </w:rPr>
        <w:t xml:space="preserve">Cancer mortality and incidence rates were obtained from the </w:t>
      </w:r>
      <w:bookmarkStart w:id="24" w:name="OLE_LINK3731"/>
      <w:bookmarkStart w:id="25" w:name="OLE_LINK3729"/>
      <w:bookmarkStart w:id="26" w:name="OLE_LINK3730"/>
      <w:r>
        <w:rPr>
          <w:rFonts w:ascii="Book Antiqua" w:eastAsia="Book Antiqua" w:hAnsi="Book Antiqua" w:cs="Book Antiqua"/>
          <w:color w:val="000000"/>
          <w:szCs w:val="22"/>
        </w:rPr>
        <w:t>Global Burden of Disease</w:t>
      </w:r>
      <w:bookmarkEnd w:id="24"/>
      <w:bookmarkEnd w:id="25"/>
      <w:bookmarkEnd w:id="26"/>
      <w:r>
        <w:rPr>
          <w:rFonts w:ascii="Book Antiqua" w:eastAsia="Book Antiqua" w:hAnsi="Book Antiqua" w:cs="Book Antiqua"/>
          <w:color w:val="000000"/>
          <w:szCs w:val="22"/>
        </w:rPr>
        <w:t xml:space="preserve"> (GBD) 2019, and the data were stratified by country and territory, sex, and the </w:t>
      </w:r>
      <w:bookmarkStart w:id="27" w:name="OLE_LINK3733"/>
      <w:bookmarkStart w:id="28" w:name="OLE_LINK3732"/>
      <w:r>
        <w:rPr>
          <w:rFonts w:ascii="Book Antiqua" w:eastAsia="Book Antiqua" w:hAnsi="Book Antiqua" w:cs="Book Antiqua"/>
          <w:color w:val="000000"/>
          <w:szCs w:val="22"/>
        </w:rPr>
        <w:t>Socio-demographic Index</w:t>
      </w:r>
      <w:bookmarkEnd w:id="27"/>
      <w:bookmarkEnd w:id="28"/>
      <w:r>
        <w:rPr>
          <w:rFonts w:ascii="Book Antiqua" w:eastAsia="Book Antiqua" w:hAnsi="Book Antiqua" w:cs="Book Antiqua"/>
          <w:color w:val="000000"/>
          <w:szCs w:val="22"/>
        </w:rPr>
        <w:t xml:space="preserve"> (SDI) level. The association between the </w:t>
      </w:r>
      <w:proofErr w:type="gramStart"/>
      <w:r>
        <w:rPr>
          <w:rFonts w:ascii="Book Antiqua" w:eastAsia="Book Antiqua" w:hAnsi="Book Antiqua" w:cs="Book Antiqua"/>
          <w:color w:val="000000"/>
          <w:szCs w:val="22"/>
        </w:rPr>
        <w:t>attributable</w:t>
      </w:r>
      <w:proofErr w:type="gramEnd"/>
      <w:r>
        <w:rPr>
          <w:rFonts w:ascii="Book Antiqua" w:eastAsia="Book Antiqua" w:hAnsi="Book Antiqua" w:cs="Book Antiqua"/>
          <w:color w:val="000000"/>
          <w:szCs w:val="22"/>
        </w:rPr>
        <w:t xml:space="preserve"> etiology of PLC and socioeconomic development status, represented using the SDI, was described. The </w:t>
      </w:r>
      <w:proofErr w:type="gramStart"/>
      <w:r>
        <w:rPr>
          <w:rFonts w:ascii="Book Antiqua" w:eastAsia="Book Antiqua" w:hAnsi="Book Antiqua" w:cs="Book Antiqua"/>
          <w:color w:val="000000"/>
          <w:szCs w:val="22"/>
        </w:rPr>
        <w:t>attributable</w:t>
      </w:r>
      <w:proofErr w:type="gramEnd"/>
      <w:r>
        <w:rPr>
          <w:rFonts w:ascii="Book Antiqua" w:eastAsia="Book Antiqua" w:hAnsi="Book Antiqua" w:cs="Book Antiqua"/>
          <w:color w:val="000000"/>
          <w:szCs w:val="22"/>
        </w:rPr>
        <w:t xml:space="preserve"> etiology of PLC included hepatitis B, hepatitis C, alcohol use, and nonalcoholic </w:t>
      </w:r>
      <w:proofErr w:type="spellStart"/>
      <w:r>
        <w:rPr>
          <w:rFonts w:ascii="Book Antiqua" w:eastAsia="Book Antiqua" w:hAnsi="Book Antiqua" w:cs="Book Antiqua"/>
          <w:color w:val="000000"/>
          <w:szCs w:val="22"/>
        </w:rPr>
        <w:t>steatohepatitis</w:t>
      </w:r>
      <w:proofErr w:type="spellEnd"/>
      <w:r>
        <w:rPr>
          <w:rFonts w:ascii="Book Antiqua" w:eastAsia="Book Antiqua" w:hAnsi="Book Antiqua" w:cs="Book Antiqua"/>
          <w:color w:val="000000"/>
          <w:szCs w:val="22"/>
        </w:rPr>
        <w:t xml:space="preserve">. The association between the </w:t>
      </w:r>
      <w:proofErr w:type="gramStart"/>
      <w:r>
        <w:rPr>
          <w:rFonts w:ascii="Book Antiqua" w:eastAsia="Book Antiqua" w:hAnsi="Book Antiqua" w:cs="Book Antiqua"/>
          <w:color w:val="000000"/>
          <w:szCs w:val="22"/>
        </w:rPr>
        <w:t>attributable</w:t>
      </w:r>
      <w:proofErr w:type="gramEnd"/>
      <w:r>
        <w:rPr>
          <w:rFonts w:ascii="Book Antiqua" w:eastAsia="Book Antiqua" w:hAnsi="Book Antiqua" w:cs="Book Antiqua"/>
          <w:color w:val="000000"/>
          <w:szCs w:val="22"/>
        </w:rPr>
        <w:t xml:space="preserve"> etiology of PLC and SDI was further stratified by sex and geographical location. A confidence analysis was also performed based on bootstrap draw.</w:t>
      </w:r>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rPr>
      </w:pPr>
      <w:r>
        <w:rPr>
          <w:rFonts w:ascii="Book Antiqua" w:eastAsia="Book Antiqua" w:hAnsi="Book Antiqua" w:cs="Book Antiqua"/>
          <w:color w:val="000000"/>
        </w:rPr>
        <w:t>RESULTS</w:t>
      </w:r>
    </w:p>
    <w:p w:rsidR="007F48F5" w:rsidRDefault="00030A08">
      <w:pPr>
        <w:spacing w:line="360" w:lineRule="auto"/>
        <w:jc w:val="both"/>
        <w:rPr>
          <w:rFonts w:ascii="Book Antiqua" w:hAnsi="Book Antiqua"/>
        </w:rPr>
      </w:pPr>
      <w:r>
        <w:rPr>
          <w:rFonts w:ascii="Book Antiqua" w:eastAsia="Book Antiqua" w:hAnsi="Book Antiqua" w:cs="Book Antiqua"/>
          <w:color w:val="000000"/>
        </w:rPr>
        <w:t xml:space="preserve">The age-standardized incidence rate of PLC was 6.5 [95% confidence intervals (CI): 5.9-7.2] per 100000 person-years, which decreased by -27.5% (-37.0 to -16.6) from 1990 to 2019. Several countries located in East Asia, South Asia, West Africa, and North Africa shouldered the heaviest burden of PLC in 2019. In terms of incidence rates, the first leading underlying cause of PLC identified was hepatitis B, followed by hepatitis C, alcohol use, and nonalcoholic </w:t>
      </w:r>
      <w:proofErr w:type="spellStart"/>
      <w:r>
        <w:rPr>
          <w:rFonts w:ascii="Book Antiqua" w:eastAsia="Book Antiqua" w:hAnsi="Book Antiqua" w:cs="Book Antiqua"/>
          <w:color w:val="000000"/>
        </w:rPr>
        <w:t>steatohepatitis</w:t>
      </w:r>
      <w:proofErr w:type="spellEnd"/>
      <w:r>
        <w:rPr>
          <w:rFonts w:ascii="Book Antiqua" w:eastAsia="Book Antiqua" w:hAnsi="Book Antiqua" w:cs="Book Antiqua"/>
          <w:color w:val="000000"/>
        </w:rPr>
        <w:t xml:space="preserve">. Regarding stratification using the SDI, the incidence rate of PLC was the highest for high and middle SDI locations. Further, the leading attributable etiologies of PLC were hepatitis B for the middle and high middle </w:t>
      </w:r>
      <w:r>
        <w:rPr>
          <w:rFonts w:ascii="Book Antiqua" w:eastAsia="Book Antiqua" w:hAnsi="Book Antiqua" w:cs="Book Antiqua"/>
          <w:color w:val="000000"/>
        </w:rPr>
        <w:lastRenderedPageBreak/>
        <w:t xml:space="preserve">SDI locations while hepatitis C and nonalcoholic </w:t>
      </w:r>
      <w:proofErr w:type="spellStart"/>
      <w:r>
        <w:rPr>
          <w:rFonts w:ascii="Book Antiqua" w:eastAsia="Book Antiqua" w:hAnsi="Book Antiqua" w:cs="Book Antiqua"/>
          <w:color w:val="000000"/>
        </w:rPr>
        <w:t>steatohepatitis</w:t>
      </w:r>
      <w:proofErr w:type="spellEnd"/>
      <w:r>
        <w:rPr>
          <w:rFonts w:ascii="Book Antiqua" w:eastAsia="Book Antiqua" w:hAnsi="Book Antiqua" w:cs="Book Antiqua"/>
          <w:color w:val="000000"/>
        </w:rPr>
        <w:t xml:space="preserve"> for the high SDI locations.</w:t>
      </w:r>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rPr>
      </w:pPr>
      <w:r>
        <w:rPr>
          <w:rFonts w:ascii="Book Antiqua" w:eastAsia="Book Antiqua" w:hAnsi="Book Antiqua" w:cs="Book Antiqua"/>
          <w:color w:val="000000"/>
        </w:rPr>
        <w:t>CONCLUSION</w:t>
      </w:r>
    </w:p>
    <w:p w:rsidR="007F48F5" w:rsidRDefault="00030A08">
      <w:pPr>
        <w:spacing w:line="360" w:lineRule="auto"/>
        <w:jc w:val="both"/>
        <w:rPr>
          <w:rFonts w:ascii="Book Antiqua" w:hAnsi="Book Antiqua"/>
        </w:rPr>
      </w:pPr>
      <w:bookmarkStart w:id="29" w:name="OLE_LINK3850"/>
      <w:bookmarkStart w:id="30" w:name="OLE_LINK3851"/>
      <w:r>
        <w:rPr>
          <w:rFonts w:ascii="Book Antiqua" w:eastAsia="Book Antiqua" w:hAnsi="Book Antiqua" w:cs="Book Antiqua"/>
          <w:color w:val="000000"/>
        </w:rPr>
        <w:t xml:space="preserve">The pronounced association between socioeconomic development status and PLC burden indicates socioeconomic development status affects </w:t>
      </w:r>
      <w:proofErr w:type="gramStart"/>
      <w:r>
        <w:rPr>
          <w:rFonts w:ascii="Book Antiqua" w:eastAsia="Book Antiqua" w:hAnsi="Book Antiqua" w:cs="Book Antiqua"/>
          <w:color w:val="000000"/>
        </w:rPr>
        <w:t>attributable</w:t>
      </w:r>
      <w:proofErr w:type="gramEnd"/>
      <w:r>
        <w:rPr>
          <w:rFonts w:ascii="Book Antiqua" w:eastAsia="Book Antiqua" w:hAnsi="Book Antiqua" w:cs="Book Antiqua"/>
          <w:color w:val="000000"/>
        </w:rPr>
        <w:t xml:space="preserve"> etiologies for PLC. GBD 2019 data are valuable for policymakers implementing PLC cost-effective interventions.</w:t>
      </w:r>
    </w:p>
    <w:bookmarkEnd w:id="29"/>
    <w:bookmarkEnd w:id="30"/>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rPr>
      </w:pPr>
      <w:r>
        <w:rPr>
          <w:rFonts w:ascii="Book Antiqua" w:eastAsia="Book Antiqua" w:hAnsi="Book Antiqua" w:cs="Book Antiqua"/>
          <w:b/>
          <w:bCs/>
          <w:color w:val="000000"/>
          <w:szCs w:val="22"/>
        </w:rPr>
        <w:t xml:space="preserve">Key Words: </w:t>
      </w:r>
      <w:bookmarkStart w:id="31" w:name="OLE_LINK4005"/>
      <w:bookmarkStart w:id="32" w:name="OLE_LINK4004"/>
      <w:bookmarkStart w:id="33" w:name="OLE_LINK4022"/>
      <w:bookmarkStart w:id="34" w:name="OLE_LINK4023"/>
      <w:r>
        <w:rPr>
          <w:rFonts w:ascii="Book Antiqua" w:eastAsia="Book Antiqua" w:hAnsi="Book Antiqua" w:cs="Book Antiqua"/>
          <w:color w:val="000000"/>
        </w:rPr>
        <w:t>Epidemiology; Public health; Socioeconomics; Primary liver cancer; Hepatitis; Alcohol</w:t>
      </w:r>
      <w:bookmarkEnd w:id="31"/>
      <w:bookmarkEnd w:id="32"/>
    </w:p>
    <w:bookmarkEnd w:id="33"/>
    <w:bookmarkEnd w:id="34"/>
    <w:p w:rsidR="007F48F5" w:rsidRDefault="007F48F5">
      <w:pPr>
        <w:spacing w:line="360" w:lineRule="auto"/>
        <w:jc w:val="both"/>
        <w:rPr>
          <w:rFonts w:ascii="Book Antiqua" w:hAnsi="Book Antiqua"/>
          <w:lang w:eastAsia="zh-CN"/>
        </w:rPr>
      </w:pPr>
    </w:p>
    <w:p w:rsidR="00FD5451" w:rsidRPr="00026CB8" w:rsidRDefault="00FD5451" w:rsidP="00FD5451">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BD68FA" w:rsidRDefault="00BD68FA">
      <w:pPr>
        <w:spacing w:line="360" w:lineRule="auto"/>
        <w:jc w:val="both"/>
        <w:rPr>
          <w:rFonts w:ascii="Book Antiqua" w:hAnsi="Book Antiqua"/>
          <w:lang w:eastAsia="zh-CN"/>
        </w:rPr>
      </w:pPr>
    </w:p>
    <w:p w:rsidR="00BD68FA" w:rsidRPr="00B26768" w:rsidRDefault="00FD5451">
      <w:pPr>
        <w:spacing w:line="360" w:lineRule="auto"/>
        <w:jc w:val="both"/>
        <w:rPr>
          <w:rFonts w:ascii="Book Antiqua" w:hAnsi="Book Antiqua" w:cs="Book Antiqua"/>
          <w:color w:val="000000"/>
          <w:lang w:eastAsia="zh-CN"/>
        </w:rPr>
      </w:pPr>
      <w:bookmarkStart w:id="35" w:name="OLE_LINK4025"/>
      <w:bookmarkStart w:id="36" w:name="OLE_LINK4024"/>
      <w:r w:rsidRPr="00A446DC">
        <w:rPr>
          <w:rFonts w:ascii="Book Antiqua" w:eastAsia="Book Antiqua" w:hAnsi="Book Antiqua" w:cs="Book Antiqua"/>
          <w:b/>
        </w:rPr>
        <w:t xml:space="preserve">Citation: </w:t>
      </w:r>
      <w:r w:rsidR="00030A08">
        <w:rPr>
          <w:rFonts w:ascii="Book Antiqua" w:eastAsia="Book Antiqua" w:hAnsi="Book Antiqua" w:cs="Book Antiqua"/>
          <w:color w:val="000000"/>
        </w:rPr>
        <w:t xml:space="preserve">Xing QQ, Li JM, Dong X, </w:t>
      </w:r>
      <w:proofErr w:type="spellStart"/>
      <w:r w:rsidR="00030A08">
        <w:rPr>
          <w:rFonts w:ascii="Book Antiqua" w:eastAsia="Book Antiqua" w:hAnsi="Book Antiqua" w:cs="Book Antiqua"/>
          <w:color w:val="000000"/>
        </w:rPr>
        <w:t>Zeng</w:t>
      </w:r>
      <w:proofErr w:type="spellEnd"/>
      <w:r w:rsidR="00030A08">
        <w:rPr>
          <w:rFonts w:ascii="Book Antiqua" w:eastAsia="Book Antiqua" w:hAnsi="Book Antiqua" w:cs="Book Antiqua"/>
          <w:color w:val="000000"/>
        </w:rPr>
        <w:t xml:space="preserve"> DY, Chen ZJ, Lin XY, Pan JS. </w:t>
      </w:r>
      <w:proofErr w:type="gramStart"/>
      <w:r w:rsidR="00030A08">
        <w:rPr>
          <w:rFonts w:ascii="Book Antiqua" w:eastAsia="Book Antiqua" w:hAnsi="Book Antiqua" w:cs="Book Antiqua"/>
          <w:color w:val="000000"/>
        </w:rPr>
        <w:t>Socioeconomics and attributable etiology of primary liver cancer, 1990-2019.</w:t>
      </w:r>
      <w:proofErr w:type="gramEnd"/>
      <w:r w:rsidR="00030A08">
        <w:rPr>
          <w:rFonts w:ascii="Book Antiqua" w:eastAsia="Book Antiqua" w:hAnsi="Book Antiqua" w:cs="Book Antiqua"/>
          <w:color w:val="000000"/>
        </w:rPr>
        <w:t xml:space="preserve"> </w:t>
      </w:r>
      <w:r w:rsidR="00030A08">
        <w:rPr>
          <w:rFonts w:ascii="Book Antiqua" w:eastAsia="Book Antiqua" w:hAnsi="Book Antiqua" w:cs="Book Antiqua"/>
          <w:i/>
          <w:iCs/>
          <w:color w:val="000000"/>
        </w:rPr>
        <w:t xml:space="preserve">World J </w:t>
      </w:r>
      <w:proofErr w:type="spellStart"/>
      <w:r w:rsidR="00030A08">
        <w:rPr>
          <w:rFonts w:ascii="Book Antiqua" w:eastAsia="Book Antiqua" w:hAnsi="Book Antiqua" w:cs="Book Antiqua"/>
          <w:i/>
          <w:iCs/>
          <w:color w:val="000000"/>
        </w:rPr>
        <w:t>Gastroenterol</w:t>
      </w:r>
      <w:proofErr w:type="spellEnd"/>
      <w:r w:rsidR="00030A08">
        <w:rPr>
          <w:rFonts w:ascii="Book Antiqua" w:eastAsia="Book Antiqua" w:hAnsi="Book Antiqua" w:cs="Book Antiqua"/>
          <w:color w:val="000000"/>
        </w:rPr>
        <w:t xml:space="preserve"> 2022; </w:t>
      </w:r>
      <w:r w:rsidR="00030A08">
        <w:rPr>
          <w:rFonts w:ascii="Book Antiqua" w:eastAsia="Book Antiqua" w:hAnsi="Book Antiqua" w:cs="Book Antiqua" w:hint="eastAsia"/>
          <w:color w:val="000000"/>
        </w:rPr>
        <w:t xml:space="preserve">28(21): </w:t>
      </w:r>
      <w:r w:rsidR="00B26768">
        <w:rPr>
          <w:rFonts w:ascii="Book Antiqua" w:hAnsi="Book Antiqua" w:cs="Book Antiqua" w:hint="eastAsia"/>
          <w:color w:val="000000"/>
          <w:lang w:eastAsia="zh-CN"/>
        </w:rPr>
        <w:t>2361</w:t>
      </w:r>
      <w:r w:rsidR="00030A08">
        <w:rPr>
          <w:rFonts w:ascii="Book Antiqua" w:eastAsia="Book Antiqua" w:hAnsi="Book Antiqua" w:cs="Book Antiqua" w:hint="eastAsia"/>
          <w:color w:val="000000"/>
        </w:rPr>
        <w:t>-</w:t>
      </w:r>
      <w:r w:rsidR="00B26768">
        <w:rPr>
          <w:rFonts w:ascii="Book Antiqua" w:hAnsi="Book Antiqua" w:cs="Book Antiqua" w:hint="eastAsia"/>
          <w:color w:val="000000"/>
          <w:lang w:eastAsia="zh-CN"/>
        </w:rPr>
        <w:t>2382</w:t>
      </w:r>
    </w:p>
    <w:p w:rsidR="00BD68FA" w:rsidRDefault="00030A08">
      <w:pPr>
        <w:spacing w:line="360" w:lineRule="auto"/>
        <w:jc w:val="both"/>
        <w:rPr>
          <w:rFonts w:ascii="Book Antiqua" w:hAnsi="Book Antiqua" w:cs="Book Antiqua"/>
          <w:color w:val="000000"/>
          <w:lang w:eastAsia="zh-CN"/>
        </w:rPr>
      </w:pPr>
      <w:r w:rsidRPr="00BD68FA">
        <w:rPr>
          <w:rFonts w:ascii="Book Antiqua" w:eastAsia="Book Antiqua" w:hAnsi="Book Antiqua" w:cs="Book Antiqua" w:hint="eastAsia"/>
          <w:b/>
          <w:color w:val="000000"/>
        </w:rPr>
        <w:t xml:space="preserve">URL: </w:t>
      </w:r>
      <w:r w:rsidR="00BD68FA" w:rsidRPr="00BD68FA">
        <w:rPr>
          <w:rFonts w:ascii="Book Antiqua" w:eastAsia="Book Antiqua" w:hAnsi="Book Antiqua" w:cs="Book Antiqua" w:hint="eastAsia"/>
          <w:color w:val="000000"/>
        </w:rPr>
        <w:t>https://www.wjgnet.com/1007-9327/full/v28/i21/</w:t>
      </w:r>
      <w:r w:rsidR="00B26768">
        <w:rPr>
          <w:rFonts w:ascii="Book Antiqua" w:hAnsi="Book Antiqua" w:cs="Book Antiqua" w:hint="eastAsia"/>
          <w:color w:val="000000"/>
          <w:lang w:eastAsia="zh-CN"/>
        </w:rPr>
        <w:t>2361</w:t>
      </w:r>
      <w:r w:rsidR="00BD68FA" w:rsidRPr="00BD68FA">
        <w:rPr>
          <w:rFonts w:ascii="Book Antiqua" w:eastAsia="Book Antiqua" w:hAnsi="Book Antiqua" w:cs="Book Antiqua" w:hint="eastAsia"/>
          <w:color w:val="000000"/>
        </w:rPr>
        <w:t>.htm</w:t>
      </w:r>
    </w:p>
    <w:p w:rsidR="007F48F5" w:rsidRPr="00B26768" w:rsidRDefault="00030A08">
      <w:pPr>
        <w:spacing w:line="360" w:lineRule="auto"/>
        <w:jc w:val="both"/>
        <w:rPr>
          <w:rFonts w:ascii="Book Antiqua" w:hAnsi="Book Antiqua"/>
          <w:lang w:eastAsia="zh-CN"/>
        </w:rPr>
      </w:pPr>
      <w:r w:rsidRPr="00BD68FA">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https://dx.doi.org/10.3748/wjg.v28.i21.</w:t>
      </w:r>
      <w:r w:rsidR="00B26768">
        <w:rPr>
          <w:rFonts w:ascii="Book Antiqua" w:hAnsi="Book Antiqua" w:cs="Book Antiqua" w:hint="eastAsia"/>
          <w:color w:val="000000"/>
          <w:lang w:eastAsia="zh-CN"/>
        </w:rPr>
        <w:t>2361</w:t>
      </w:r>
    </w:p>
    <w:bookmarkEnd w:id="35"/>
    <w:bookmarkEnd w:id="36"/>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rPr>
      </w:pPr>
      <w:r>
        <w:rPr>
          <w:rFonts w:ascii="Book Antiqua" w:eastAsia="Book Antiqua" w:hAnsi="Book Antiqua" w:cs="Book Antiqua"/>
          <w:b/>
          <w:bCs/>
          <w:color w:val="000000"/>
        </w:rPr>
        <w:t xml:space="preserve">Core Tip: </w:t>
      </w:r>
      <w:bookmarkStart w:id="37" w:name="OLE_LINK4007"/>
      <w:bookmarkStart w:id="38" w:name="OLE_LINK4006"/>
      <w:bookmarkStart w:id="39" w:name="OLE_LINK4026"/>
      <w:r>
        <w:rPr>
          <w:rFonts w:ascii="Book Antiqua" w:eastAsia="Book Antiqua" w:hAnsi="Book Antiqua" w:cs="Book Antiqua"/>
          <w:color w:val="000000"/>
        </w:rPr>
        <w:t xml:space="preserve">Primary liver cancer (PLC) is a common cancer with high morbidity and mortality rates. PLC usually occurs as a preventable disease. An association was identified between socioeconomic development status and PLC burden. The leading attributable etiologies of PLC were hepatitis B for the middle and high middle Socio-demographic Index (SDI) locations, and hepatitis C and nonalcoholic </w:t>
      </w:r>
      <w:proofErr w:type="spellStart"/>
      <w:r>
        <w:rPr>
          <w:rFonts w:ascii="Book Antiqua" w:eastAsia="Book Antiqua" w:hAnsi="Book Antiqua" w:cs="Book Antiqua"/>
          <w:color w:val="000000"/>
        </w:rPr>
        <w:t>steatohepatitis</w:t>
      </w:r>
      <w:proofErr w:type="spellEnd"/>
      <w:r>
        <w:rPr>
          <w:rFonts w:ascii="Book Antiqua" w:eastAsia="Book Antiqua" w:hAnsi="Book Antiqua" w:cs="Book Antiqua"/>
          <w:color w:val="000000"/>
        </w:rPr>
        <w:t xml:space="preserve"> for the high SDI locations. Our findings are valuable to implement tailored prevention strategies for PLC.</w:t>
      </w:r>
    </w:p>
    <w:bookmarkEnd w:id="37"/>
    <w:bookmarkEnd w:id="38"/>
    <w:bookmarkEnd w:id="39"/>
    <w:p w:rsidR="00BD68FA" w:rsidRDefault="00BD68FA">
      <w:pPr>
        <w:rPr>
          <w:rFonts w:ascii="Book Antiqua" w:hAnsi="Book Antiqua"/>
        </w:rPr>
      </w:pPr>
      <w:r>
        <w:rPr>
          <w:rFonts w:ascii="Book Antiqua" w:hAnsi="Book Antiqua"/>
        </w:rPr>
        <w:br w:type="page"/>
      </w:r>
    </w:p>
    <w:p w:rsidR="007F48F5" w:rsidRDefault="00030A08">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rsidR="007F48F5" w:rsidRDefault="00030A08">
      <w:pPr>
        <w:spacing w:line="360" w:lineRule="auto"/>
        <w:jc w:val="both"/>
        <w:rPr>
          <w:rFonts w:ascii="Book Antiqua" w:hAnsi="Book Antiqua"/>
        </w:rPr>
      </w:pPr>
      <w:r>
        <w:rPr>
          <w:rFonts w:ascii="Book Antiqua" w:eastAsia="Book Antiqua" w:hAnsi="Book Antiqua" w:cs="Book Antiqua"/>
          <w:color w:val="000000"/>
        </w:rPr>
        <w:t xml:space="preserve">Primary liver cancer (PLC) was the third leading cause of cancer deaths in 2020 following lung and colorectal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In terms of cancer-related mortality, PLC was the third leading cause in </w:t>
      </w:r>
      <w:proofErr w:type="gramStart"/>
      <w:r>
        <w:rPr>
          <w:rFonts w:ascii="Book Antiqua" w:eastAsia="Book Antiqua" w:hAnsi="Book Antiqua" w:cs="Book Antiqua"/>
          <w:color w:val="000000"/>
        </w:rPr>
        <w:t>China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the fifth leading cause in the United States</w:t>
      </w:r>
      <w:r>
        <w:rPr>
          <w:rFonts w:ascii="Book Antiqua" w:eastAsia="Book Antiqua" w:hAnsi="Book Antiqua" w:cs="Book Antiqua"/>
          <w:color w:val="000000"/>
          <w:vertAlign w:val="superscript"/>
        </w:rPr>
        <w:t>[3]</w:t>
      </w:r>
      <w:r>
        <w:rPr>
          <w:rFonts w:ascii="Book Antiqua" w:eastAsia="Book Antiqua" w:hAnsi="Book Antiqua" w:cs="Book Antiqua"/>
          <w:color w:val="000000"/>
        </w:rPr>
        <w:t>. The burden of PLC varies significantly in terms of sex and geographic region due to different risk-factor exposure. The major risk factors include chronic viral infections [</w:t>
      </w:r>
      <w:bookmarkStart w:id="40" w:name="OLE_LINK3736"/>
      <w:bookmarkStart w:id="41" w:name="OLE_LINK3737"/>
      <w:r>
        <w:rPr>
          <w:rFonts w:ascii="Book Antiqua" w:eastAsia="Book Antiqua" w:hAnsi="Book Antiqua" w:cs="Book Antiqua"/>
          <w:color w:val="000000"/>
        </w:rPr>
        <w:t>hepatitis B virus</w:t>
      </w:r>
      <w:bookmarkEnd w:id="40"/>
      <w:bookmarkEnd w:id="41"/>
      <w:r>
        <w:rPr>
          <w:rFonts w:ascii="Book Antiqua" w:eastAsia="Book Antiqua" w:hAnsi="Book Antiqua" w:cs="Book Antiqua"/>
          <w:color w:val="000000"/>
        </w:rPr>
        <w:t xml:space="preserve"> (HBV), hepatitis C virus (HCV)], alcohol use, and </w:t>
      </w:r>
      <w:bookmarkStart w:id="42" w:name="OLE_LINK3739"/>
      <w:bookmarkStart w:id="43" w:name="OLE_LINK3738"/>
      <w:r>
        <w:rPr>
          <w:rFonts w:ascii="Book Antiqua" w:eastAsia="Book Antiqua" w:hAnsi="Book Antiqua" w:cs="Book Antiqua"/>
          <w:color w:val="000000"/>
        </w:rPr>
        <w:t xml:space="preserve">nonalcoholic </w:t>
      </w:r>
      <w:proofErr w:type="spellStart"/>
      <w:r>
        <w:rPr>
          <w:rFonts w:ascii="Book Antiqua" w:eastAsia="Book Antiqua" w:hAnsi="Book Antiqua" w:cs="Book Antiqua"/>
          <w:color w:val="000000"/>
        </w:rPr>
        <w:t>steatohepatitis</w:t>
      </w:r>
      <w:bookmarkEnd w:id="42"/>
      <w:bookmarkEnd w:id="43"/>
      <w:proofErr w:type="spellEnd"/>
      <w:r>
        <w:rPr>
          <w:rFonts w:ascii="Book Antiqua" w:eastAsia="Book Antiqua" w:hAnsi="Book Antiqua" w:cs="Book Antiqua"/>
          <w:color w:val="000000"/>
        </w:rPr>
        <w:t xml:space="preserve"> (NASH), and they have been widely studied in recent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PLC is caused by </w:t>
      </w:r>
      <w:bookmarkStart w:id="44" w:name="OLE_LINK3740"/>
      <w:bookmarkStart w:id="45" w:name="OLE_LINK3741"/>
      <w:r>
        <w:rPr>
          <w:rFonts w:ascii="Book Antiqua" w:eastAsia="Book Antiqua" w:hAnsi="Book Antiqua" w:cs="Book Antiqua"/>
          <w:color w:val="000000"/>
        </w:rPr>
        <w:t>chronic hepatitis B</w:t>
      </w:r>
      <w:bookmarkEnd w:id="44"/>
      <w:bookmarkEnd w:id="45"/>
      <w:r>
        <w:rPr>
          <w:rFonts w:ascii="Book Antiqua" w:eastAsia="Book Antiqua" w:hAnsi="Book Antiqua" w:cs="Book Antiqua"/>
          <w:color w:val="000000"/>
        </w:rPr>
        <w:t xml:space="preserve"> (CHB) (60%) in Africa and East Asia, whereas chronic hepatitis C (CHC) appears to be the major risk factor in the Western </w:t>
      </w:r>
      <w:proofErr w:type="gramStart"/>
      <w:r>
        <w:rPr>
          <w:rFonts w:ascii="Book Antiqua" w:eastAsia="Book Antiqua" w:hAnsi="Book Antiqua" w:cs="Book Antiqua"/>
          <w:color w:val="000000"/>
        </w:rPr>
        <w:t>world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Thus, it is expected that the appropriate handling of risk factors can significantly contribute to the overall reduction of PLC-related deaths in the near future.</w:t>
      </w:r>
    </w:p>
    <w:p w:rsidR="007F48F5" w:rsidRDefault="00030A08">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w:t>
      </w:r>
      <w:r>
        <w:rPr>
          <w:rFonts w:ascii="Book Antiqua" w:eastAsia="Book Antiqua" w:hAnsi="Book Antiqua" w:cs="Book Antiqua"/>
          <w:color w:val="000000"/>
          <w:szCs w:val="22"/>
        </w:rPr>
        <w:t>Global Burden of Disease</w:t>
      </w:r>
      <w:r>
        <w:rPr>
          <w:rFonts w:ascii="Book Antiqua" w:eastAsia="Book Antiqua" w:hAnsi="Book Antiqua" w:cs="Book Antiqua"/>
          <w:color w:val="000000"/>
        </w:rPr>
        <w:t xml:space="preserve"> (GBD) database has been constructed to improve health systems and eliminate disparities; this database comprises a comprehensive catalog of censuses, vital statistics, surveys, and other health-related data. Policymakers can benefit from the GBD database as it enables them to understand the true nature of the health challenges of a country and the shifting challenges over time. In recent years, the prevention of PLC has been eclipsed by substantial improvements in PLC treatment. Given the marked lag between risk factor exposure and the development of PLC, even the well-proven prevention approaches would take decades to reduce of the PLC burden. Although several prior studies have focused on the global prevalence of </w:t>
      </w:r>
      <w:proofErr w:type="gramStart"/>
      <w:r>
        <w:rPr>
          <w:rFonts w:ascii="Book Antiqua" w:eastAsia="Book Antiqua" w:hAnsi="Book Antiqua" w:cs="Book Antiqua"/>
          <w:color w:val="000000"/>
        </w:rPr>
        <w:t>PLC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few studies focus on the tailored prevention of PLC. In this study, we focused on identifying the effect of socioeconomic development status on the </w:t>
      </w:r>
      <w:proofErr w:type="gramStart"/>
      <w:r>
        <w:rPr>
          <w:rFonts w:ascii="Book Antiqua" w:eastAsia="Book Antiqua" w:hAnsi="Book Antiqua" w:cs="Book Antiqua"/>
          <w:color w:val="000000"/>
        </w:rPr>
        <w:t>attributable</w:t>
      </w:r>
      <w:proofErr w:type="gramEnd"/>
      <w:r>
        <w:rPr>
          <w:rFonts w:ascii="Book Antiqua" w:eastAsia="Book Antiqua" w:hAnsi="Book Antiqua" w:cs="Book Antiqua"/>
          <w:color w:val="000000"/>
        </w:rPr>
        <w:t xml:space="preserve"> etiologies of PLC from a global perspective. We hope our findings will be helpful contributions for developing specialized prevention strategies for PLC. Considering the heavy burden of PLC, characterizing this association will help health workers to design tailored prevention strategies and policymakers to allocate research and clinical resources for implementing cost-effective interventions for PLC.</w:t>
      </w:r>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rPr>
      </w:pPr>
      <w:r>
        <w:rPr>
          <w:rFonts w:ascii="Book Antiqua" w:eastAsia="Book Antiqua" w:hAnsi="Book Antiqua" w:cs="Book Antiqua"/>
          <w:b/>
          <w:caps/>
          <w:color w:val="000000"/>
          <w:u w:val="single"/>
        </w:rPr>
        <w:lastRenderedPageBreak/>
        <w:t>MATERIALS AND METHODS</w:t>
      </w:r>
    </w:p>
    <w:p w:rsidR="007F48F5" w:rsidRDefault="00030A08">
      <w:pPr>
        <w:spacing w:line="360" w:lineRule="auto"/>
        <w:jc w:val="both"/>
        <w:rPr>
          <w:rFonts w:ascii="Book Antiqua" w:hAnsi="Book Antiqua"/>
          <w:b/>
          <w:bCs/>
        </w:rPr>
      </w:pPr>
      <w:r>
        <w:rPr>
          <w:rFonts w:ascii="Book Antiqua" w:eastAsia="Book Antiqua" w:hAnsi="Book Antiqua" w:cs="Book Antiqua"/>
          <w:b/>
          <w:bCs/>
          <w:i/>
          <w:iCs/>
          <w:color w:val="000000"/>
        </w:rPr>
        <w:t>Data sources</w:t>
      </w:r>
    </w:p>
    <w:p w:rsidR="007F48F5" w:rsidRDefault="00030A08">
      <w:pPr>
        <w:spacing w:line="360" w:lineRule="auto"/>
        <w:jc w:val="both"/>
        <w:rPr>
          <w:rFonts w:ascii="Book Antiqua" w:hAnsi="Book Antiqua"/>
        </w:rPr>
      </w:pPr>
      <w:r>
        <w:rPr>
          <w:rFonts w:ascii="Book Antiqua" w:eastAsia="Book Antiqua" w:hAnsi="Book Antiqua" w:cs="Book Antiqua"/>
          <w:color w:val="000000"/>
        </w:rPr>
        <w:t xml:space="preserve">For this study, the incidence and death rates of PLC were acquired from the GBD 2019 (http://ghdx.healthdata.org/gbd-2019) that covered 204 countries and </w:t>
      </w:r>
      <w:proofErr w:type="gramStart"/>
      <w:r>
        <w:rPr>
          <w:rFonts w:ascii="Book Antiqua" w:eastAsia="Book Antiqua" w:hAnsi="Book Antiqua" w:cs="Book Antiqua"/>
          <w:color w:val="000000"/>
        </w:rPr>
        <w:t>territories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The incidence and death rates were age-standardized according to the GBD 2019 world population recorded per 100000 person-years. The International Classification of Diseases, Tenth Revision (ICD-10) was adopted. The ICD-10 codes for PLC are C22-C22.4, C22.7-C22.8, and Z85.05 (</w:t>
      </w:r>
      <w:bookmarkStart w:id="46" w:name="OLE_LINK3742"/>
      <w:bookmarkStart w:id="47" w:name="OLE_LINK3743"/>
      <w:r>
        <w:rPr>
          <w:rFonts w:ascii="Book Antiqua" w:eastAsia="Book Antiqua" w:hAnsi="Book Antiqua" w:cs="Book Antiqua"/>
          <w:color w:val="000000"/>
        </w:rPr>
        <w:t>Supplementary material</w:t>
      </w:r>
      <w:bookmarkEnd w:id="46"/>
      <w:bookmarkEnd w:id="47"/>
      <w:r>
        <w:rPr>
          <w:rFonts w:ascii="Book Antiqua" w:eastAsia="Book Antiqua" w:hAnsi="Book Antiqua" w:cs="Book Antiqua"/>
          <w:color w:val="000000"/>
        </w:rPr>
        <w:t xml:space="preserve">, page 17). Mortality and non-fatal estimates have been described in detail in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 xml:space="preserve">. Additional information is provided in the </w:t>
      </w:r>
      <w:r w:rsidR="009E0187">
        <w:rPr>
          <w:rFonts w:ascii="Book Antiqua" w:hAnsi="Book Antiqua" w:cs="Book Antiqua" w:hint="eastAsia"/>
          <w:color w:val="000000"/>
          <w:lang w:eastAsia="zh-CN"/>
        </w:rPr>
        <w:t>S</w:t>
      </w:r>
      <w:r w:rsidR="009E0187">
        <w:rPr>
          <w:rFonts w:ascii="Book Antiqua" w:eastAsia="Book Antiqua" w:hAnsi="Book Antiqua" w:cs="Book Antiqua"/>
          <w:color w:val="000000"/>
        </w:rPr>
        <w:t>upplementary material</w:t>
      </w:r>
      <w:r>
        <w:rPr>
          <w:rFonts w:ascii="Book Antiqua" w:eastAsia="Book Antiqua" w:hAnsi="Book Antiqua" w:cs="Book Antiqua"/>
          <w:color w:val="000000"/>
        </w:rPr>
        <w:t>.</w:t>
      </w:r>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b/>
          <w:bCs/>
        </w:rPr>
      </w:pPr>
      <w:r>
        <w:rPr>
          <w:rFonts w:ascii="Book Antiqua" w:eastAsia="Book Antiqua" w:hAnsi="Book Antiqua" w:cs="Book Antiqua"/>
          <w:b/>
          <w:bCs/>
          <w:i/>
          <w:iCs/>
          <w:color w:val="000000"/>
        </w:rPr>
        <w:t>Confidence analysis</w:t>
      </w:r>
    </w:p>
    <w:p w:rsidR="007F48F5" w:rsidRDefault="00030A08">
      <w:pPr>
        <w:spacing w:line="360" w:lineRule="auto"/>
        <w:jc w:val="both"/>
        <w:rPr>
          <w:rFonts w:ascii="Book Antiqua" w:hAnsi="Book Antiqua"/>
        </w:rPr>
      </w:pPr>
      <w:r>
        <w:rPr>
          <w:rFonts w:ascii="Book Antiqua" w:eastAsia="Book Antiqua" w:hAnsi="Book Antiqua" w:cs="Book Antiqua"/>
          <w:color w:val="000000"/>
        </w:rPr>
        <w:t>We assumed that the incidence or death rates in each year followed a log-normal distribution and that the rates in different years were independent of each other. Based on these assumptions, in each bootstrap draw, we measured the increase rates and 95%CIs based on the 25</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and 975</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ranked values across all 1000 draws. The 2.5% and 97.5% </w:t>
      </w:r>
      <w:proofErr w:type="spellStart"/>
      <w:r>
        <w:rPr>
          <w:rFonts w:ascii="Book Antiqua" w:eastAsia="Book Antiqua" w:hAnsi="Book Antiqua" w:cs="Book Antiqua"/>
          <w:color w:val="000000"/>
        </w:rPr>
        <w:t>quantiles</w:t>
      </w:r>
      <w:proofErr w:type="spellEnd"/>
      <w:r>
        <w:rPr>
          <w:rFonts w:ascii="Book Antiqua" w:eastAsia="Book Antiqua" w:hAnsi="Book Antiqua" w:cs="Book Antiqua"/>
          <w:color w:val="000000"/>
        </w:rPr>
        <w:t xml:space="preserve"> from the 1000 draws of the posterior distribution were used to generate 95%CIs.</w:t>
      </w:r>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b/>
          <w:bCs/>
        </w:rPr>
      </w:pPr>
      <w:r>
        <w:rPr>
          <w:rFonts w:ascii="Book Antiqua" w:eastAsia="Book Antiqua" w:hAnsi="Book Antiqua" w:cs="Book Antiqua"/>
          <w:b/>
          <w:bCs/>
          <w:i/>
          <w:iCs/>
          <w:color w:val="000000"/>
        </w:rPr>
        <w:t>Socio-demographic Index</w:t>
      </w:r>
    </w:p>
    <w:p w:rsidR="007F48F5" w:rsidRDefault="00030A08">
      <w:pPr>
        <w:spacing w:line="360" w:lineRule="auto"/>
        <w:jc w:val="both"/>
        <w:rPr>
          <w:rFonts w:ascii="Book Antiqua" w:hAnsi="Book Antiqua"/>
        </w:rPr>
      </w:pPr>
      <w:r>
        <w:rPr>
          <w:rFonts w:ascii="Book Antiqua" w:eastAsia="Book Antiqua" w:hAnsi="Book Antiqua" w:cs="Book Antiqua"/>
          <w:color w:val="000000"/>
        </w:rPr>
        <w:t xml:space="preserve">The Socio-demographic Index (SDI) incorporates the mean education level for individuals aged 15 years and older, the total fertility rate in women under the age of 25 years, and lag-distributed income per person. The method of generating the SDI is described in the report by the GBD 2016 Mortality </w:t>
      </w:r>
      <w:proofErr w:type="gramStart"/>
      <w:r>
        <w:rPr>
          <w:rFonts w:ascii="Book Antiqua" w:eastAsia="Book Antiqua" w:hAnsi="Book Antiqua" w:cs="Book Antiqua"/>
          <w:color w:val="000000"/>
        </w:rPr>
        <w:t>Collaborators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Further, the SDI was used to evaluate the effect of the development levels of a country or region on the burden of PLC based on data obtained from the GBD 2019 (</w:t>
      </w:r>
      <w:bookmarkStart w:id="48" w:name="OLE_LINK3745"/>
      <w:bookmarkStart w:id="49" w:name="OLE_LINK3744"/>
      <w:r>
        <w:rPr>
          <w:rFonts w:ascii="Book Antiqua" w:eastAsia="Book Antiqua" w:hAnsi="Book Antiqua" w:cs="Book Antiqua"/>
          <w:color w:val="000000"/>
        </w:rPr>
        <w:t>Supplementary material</w:t>
      </w:r>
      <w:bookmarkEnd w:id="48"/>
      <w:bookmarkEnd w:id="49"/>
      <w:r>
        <w:rPr>
          <w:rFonts w:ascii="Book Antiqua" w:eastAsia="Book Antiqua" w:hAnsi="Book Antiqua" w:cs="Book Antiqua"/>
          <w:color w:val="000000"/>
        </w:rPr>
        <w:t xml:space="preserve">, pages 1-15). The values of the SDI range from 0 to 1, which correspond to the development level of a country or region from the worst to the best. The SDI was </w:t>
      </w:r>
      <w:r>
        <w:rPr>
          <w:rFonts w:ascii="Book Antiqua" w:eastAsia="Book Antiqua" w:hAnsi="Book Antiqua" w:cs="Book Antiqua"/>
          <w:color w:val="000000"/>
        </w:rPr>
        <w:lastRenderedPageBreak/>
        <w:t xml:space="preserve">categorized based on the references bound as low SDI, low middle SDI, middle SDI, high middle SDI, and high SDI, as shown in the </w:t>
      </w:r>
      <w:bookmarkStart w:id="50" w:name="OLE_LINK3749"/>
      <w:bookmarkStart w:id="51" w:name="OLE_LINK3748"/>
      <w:r>
        <w:rPr>
          <w:rFonts w:ascii="Book Antiqua" w:eastAsia="Book Antiqua" w:hAnsi="Book Antiqua" w:cs="Book Antiqua"/>
          <w:color w:val="000000"/>
        </w:rPr>
        <w:t xml:space="preserve">Supplementary material, </w:t>
      </w:r>
      <w:bookmarkEnd w:id="50"/>
      <w:bookmarkEnd w:id="51"/>
      <w:r>
        <w:rPr>
          <w:rFonts w:ascii="Book Antiqua" w:eastAsia="Book Antiqua" w:hAnsi="Book Antiqua" w:cs="Book Antiqua"/>
          <w:color w:val="000000"/>
        </w:rPr>
        <w:t>page 16.</w:t>
      </w:r>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b/>
          <w:bCs/>
        </w:rPr>
      </w:pPr>
      <w:r>
        <w:rPr>
          <w:rFonts w:ascii="Book Antiqua" w:eastAsia="Book Antiqua" w:hAnsi="Book Antiqua" w:cs="Book Antiqua"/>
          <w:b/>
          <w:bCs/>
          <w:i/>
          <w:iCs/>
          <w:color w:val="000000"/>
        </w:rPr>
        <w:t>Ethic statement</w:t>
      </w:r>
    </w:p>
    <w:p w:rsidR="007F48F5" w:rsidRDefault="00030A08">
      <w:pPr>
        <w:spacing w:line="360" w:lineRule="auto"/>
        <w:jc w:val="both"/>
        <w:rPr>
          <w:rFonts w:ascii="Book Antiqua" w:hAnsi="Book Antiqua"/>
        </w:rPr>
      </w:pPr>
      <w:r>
        <w:rPr>
          <w:rFonts w:ascii="Book Antiqua" w:eastAsia="Book Antiqua" w:hAnsi="Book Antiqua" w:cs="Book Antiqua"/>
          <w:color w:val="000000"/>
        </w:rPr>
        <w:t xml:space="preserve">The study was reviewed and approved by the Ethics Committee of First Affiliated Hospital of Fujian Medical University (MTCA, ECFAH of </w:t>
      </w:r>
      <w:proofErr w:type="gramStart"/>
      <w:r>
        <w:rPr>
          <w:rFonts w:ascii="Book Antiqua" w:eastAsia="Book Antiqua" w:hAnsi="Book Antiqua" w:cs="Book Antiqua"/>
          <w:color w:val="000000"/>
        </w:rPr>
        <w:t>FMU[</w:t>
      </w:r>
      <w:proofErr w:type="gramEnd"/>
      <w:r>
        <w:rPr>
          <w:rFonts w:ascii="Book Antiqua" w:eastAsia="Book Antiqua" w:hAnsi="Book Antiqua" w:cs="Book Antiqua"/>
          <w:color w:val="000000"/>
        </w:rPr>
        <w:t>2015]084-1).</w:t>
      </w:r>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rPr>
      </w:pPr>
      <w:r>
        <w:rPr>
          <w:rFonts w:ascii="Book Antiqua" w:eastAsia="Book Antiqua" w:hAnsi="Book Antiqua" w:cs="Book Antiqua"/>
          <w:b/>
          <w:caps/>
          <w:color w:val="000000"/>
          <w:u w:val="single"/>
        </w:rPr>
        <w:t>RESULTS</w:t>
      </w:r>
    </w:p>
    <w:p w:rsidR="007F48F5" w:rsidRDefault="00030A08">
      <w:pPr>
        <w:spacing w:line="360" w:lineRule="auto"/>
        <w:jc w:val="both"/>
        <w:rPr>
          <w:rFonts w:ascii="Book Antiqua" w:hAnsi="Book Antiqua"/>
          <w:b/>
          <w:bCs/>
        </w:rPr>
      </w:pPr>
      <w:r>
        <w:rPr>
          <w:rFonts w:ascii="Book Antiqua" w:eastAsia="Book Antiqua" w:hAnsi="Book Antiqua" w:cs="Book Antiqua"/>
          <w:b/>
          <w:bCs/>
          <w:i/>
          <w:iCs/>
          <w:color w:val="000000"/>
        </w:rPr>
        <w:t>Burden of liver cancer</w:t>
      </w:r>
    </w:p>
    <w:p w:rsidR="007F48F5" w:rsidRDefault="00030A08">
      <w:pPr>
        <w:spacing w:line="360" w:lineRule="auto"/>
        <w:jc w:val="both"/>
        <w:rPr>
          <w:rFonts w:ascii="Book Antiqua" w:hAnsi="Book Antiqua"/>
        </w:rPr>
      </w:pPr>
      <w:r>
        <w:rPr>
          <w:rFonts w:ascii="Book Antiqua" w:eastAsia="Book Antiqua" w:hAnsi="Book Antiqua" w:cs="Book Antiqua"/>
          <w:color w:val="000000"/>
        </w:rPr>
        <w:t>Liver cancer is one the most common cancers. In 2019, the global age-standardized incidence rate of PLC was 6.5 (95%CI: 5.9-7.2) per 100000 person-years (</w:t>
      </w:r>
      <w:bookmarkStart w:id="52" w:name="OLE_LINK3752"/>
      <w:bookmarkStart w:id="53" w:name="OLE_LINK3751"/>
      <w:bookmarkStart w:id="54" w:name="OLE_LINK3750"/>
      <w:r>
        <w:rPr>
          <w:rFonts w:ascii="Book Antiqua" w:eastAsia="Book Antiqua" w:hAnsi="Book Antiqua" w:cs="Book Antiqua"/>
          <w:color w:val="000000"/>
        </w:rPr>
        <w:t>Supplementary material</w:t>
      </w:r>
      <w:bookmarkEnd w:id="52"/>
      <w:bookmarkEnd w:id="53"/>
      <w:bookmarkEnd w:id="54"/>
      <w:r>
        <w:rPr>
          <w:rFonts w:ascii="Book Antiqua" w:eastAsia="Book Antiqua" w:hAnsi="Book Antiqua" w:cs="Book Antiqua"/>
          <w:color w:val="000000"/>
        </w:rPr>
        <w:t xml:space="preserve">, page 25). Fortunately, the incidence rate of PLC has declined significantly by -27.5% (-37.0 to -16.6) from 1990 to 2019 (Figure 1A; Supplementary material, page 18). The main contributor for this drop was the decreasing burden of PLC caused by hepatitis B and the declining burden of PLC in the middle SDI locations. Between 1990 and 2019, the global incidence rate of PLC peaked in 1995-1996, and then, it decreased gradually. However, the incidence rate of PLC has not declined further since 2010 (Figure 1A; </w:t>
      </w:r>
      <w:bookmarkStart w:id="55" w:name="OLE_LINK3754"/>
      <w:bookmarkStart w:id="56" w:name="OLE_LINK3753"/>
      <w:r>
        <w:rPr>
          <w:rFonts w:ascii="Book Antiqua" w:eastAsia="Book Antiqua" w:hAnsi="Book Antiqua" w:cs="Book Antiqua"/>
          <w:color w:val="000000"/>
        </w:rPr>
        <w:t>Supplementary material</w:t>
      </w:r>
      <w:bookmarkEnd w:id="55"/>
      <w:bookmarkEnd w:id="56"/>
      <w:r>
        <w:rPr>
          <w:rFonts w:ascii="Book Antiqua" w:eastAsia="Book Antiqua" w:hAnsi="Book Antiqua" w:cs="Book Antiqua"/>
          <w:color w:val="000000"/>
        </w:rPr>
        <w:t xml:space="preserve">, pages 23-25). Before 2004, the incidence rate of PLC for middle SDI locations surpassed that for high SDI locations whereas high SDI locations exceeded middle SDI locations in terms of the burden of PLC after 2004 (Figure 1A; </w:t>
      </w:r>
      <w:bookmarkStart w:id="57" w:name="OLE_LINK3758"/>
      <w:bookmarkStart w:id="58" w:name="OLE_LINK3757"/>
      <w:r>
        <w:rPr>
          <w:rFonts w:ascii="Book Antiqua" w:eastAsia="Book Antiqua" w:hAnsi="Book Antiqua" w:cs="Book Antiqua"/>
          <w:color w:val="000000"/>
        </w:rPr>
        <w:t>Supplementary</w:t>
      </w:r>
      <w:bookmarkEnd w:id="57"/>
      <w:bookmarkEnd w:id="58"/>
      <w:r>
        <w:rPr>
          <w:rFonts w:ascii="Book Antiqua" w:eastAsia="Book Antiqua" w:hAnsi="Book Antiqua" w:cs="Book Antiqua"/>
          <w:color w:val="000000"/>
        </w:rPr>
        <w:t xml:space="preserve"> Figure 1B; </w:t>
      </w:r>
      <w:bookmarkStart w:id="59" w:name="OLE_LINK3755"/>
      <w:bookmarkStart w:id="60" w:name="OLE_LINK3756"/>
      <w:r>
        <w:rPr>
          <w:rFonts w:ascii="Book Antiqua" w:eastAsia="Book Antiqua" w:hAnsi="Book Antiqua" w:cs="Book Antiqua"/>
          <w:color w:val="000000"/>
        </w:rPr>
        <w:t>Supplementary material, pages</w:t>
      </w:r>
      <w:bookmarkEnd w:id="59"/>
      <w:bookmarkEnd w:id="60"/>
      <w:r>
        <w:rPr>
          <w:rFonts w:ascii="Book Antiqua" w:eastAsia="Book Antiqua" w:hAnsi="Book Antiqua" w:cs="Book Antiqua"/>
          <w:color w:val="000000"/>
        </w:rPr>
        <w:t xml:space="preserve"> 29-32). In terms of the incidence rates, the leading underlying cause of PLC was HBV, followed by HCV, alcohol use, and NASH (Figure 1A). Hepatitis B manifested the most drastic decline between 1990 and 2019 as the underlying causes of PLC [57.0% (45.3-71.4)] (Figure 1A; </w:t>
      </w:r>
      <w:bookmarkStart w:id="61" w:name="OLE_LINK3760"/>
      <w:bookmarkStart w:id="62" w:name="OLE_LINK3759"/>
      <w:r>
        <w:rPr>
          <w:rFonts w:ascii="Book Antiqua" w:eastAsia="Book Antiqua" w:hAnsi="Book Antiqua" w:cs="Book Antiqua"/>
          <w:color w:val="000000"/>
        </w:rPr>
        <w:t>Supplementary material, pages</w:t>
      </w:r>
      <w:bookmarkEnd w:id="61"/>
      <w:bookmarkEnd w:id="62"/>
      <w:r>
        <w:rPr>
          <w:rFonts w:ascii="Book Antiqua" w:eastAsia="Book Antiqua" w:hAnsi="Book Antiqua" w:cs="Book Antiqua"/>
          <w:color w:val="000000"/>
        </w:rPr>
        <w:t xml:space="preserve"> 19-20). Stratified using the SDI, the age-standardized incidence rate of PLC was found to be the highest for high and middle SDI locations compared to those for high middle, low middle, and low SDI locations (Figure 1A; </w:t>
      </w:r>
      <w:bookmarkStart w:id="63" w:name="OLE_LINK3761"/>
      <w:bookmarkStart w:id="64" w:name="OLE_LINK3762"/>
      <w:r>
        <w:rPr>
          <w:rFonts w:ascii="Book Antiqua" w:eastAsia="Book Antiqua" w:hAnsi="Book Antiqua" w:cs="Book Antiqua"/>
          <w:color w:val="000000"/>
        </w:rPr>
        <w:t>Supplementary Figure 1B</w:t>
      </w:r>
      <w:bookmarkEnd w:id="63"/>
      <w:bookmarkEnd w:id="64"/>
      <w:r>
        <w:rPr>
          <w:rFonts w:ascii="Book Antiqua" w:eastAsia="Book Antiqua" w:hAnsi="Book Antiqua" w:cs="Book Antiqua"/>
          <w:color w:val="000000"/>
        </w:rPr>
        <w:t xml:space="preserve">; </w:t>
      </w:r>
      <w:bookmarkStart w:id="65" w:name="OLE_LINK3763"/>
      <w:bookmarkStart w:id="66" w:name="OLE_LINK3764"/>
      <w:r>
        <w:rPr>
          <w:rFonts w:ascii="Book Antiqua" w:eastAsia="Book Antiqua" w:hAnsi="Book Antiqua" w:cs="Book Antiqua"/>
          <w:color w:val="000000"/>
        </w:rPr>
        <w:t>Supplementary material, pages</w:t>
      </w:r>
      <w:bookmarkEnd w:id="65"/>
      <w:bookmarkEnd w:id="66"/>
      <w:r>
        <w:rPr>
          <w:rFonts w:ascii="Book Antiqua" w:eastAsia="Book Antiqua" w:hAnsi="Book Antiqua" w:cs="Book Antiqua"/>
          <w:color w:val="000000"/>
        </w:rPr>
        <w:t xml:space="preserve"> 29-32). Further, a declining pattern was observed for the age-standardized incidence rate of PLC in the high middle </w:t>
      </w:r>
      <w:r>
        <w:rPr>
          <w:rFonts w:ascii="Book Antiqua" w:eastAsia="Book Antiqua" w:hAnsi="Book Antiqua" w:cs="Book Antiqua"/>
          <w:color w:val="000000"/>
        </w:rPr>
        <w:lastRenderedPageBreak/>
        <w:t xml:space="preserve">[53.8% (45.1-64.5)] and middle SDI locations [49.7% (41.1-59.9)] compared with the increasing trend in the high SDI locations [144.5% (130.3-159.6)] (Figure 1A; Supplementary Figure 1B; </w:t>
      </w:r>
      <w:bookmarkStart w:id="67" w:name="OLE_LINK3766"/>
      <w:bookmarkStart w:id="68" w:name="OLE_LINK3765"/>
      <w:bookmarkStart w:id="69" w:name="OLE_LINK3768"/>
      <w:bookmarkStart w:id="70" w:name="OLE_LINK3767"/>
      <w:r>
        <w:rPr>
          <w:rFonts w:ascii="Book Antiqua" w:eastAsia="Book Antiqua" w:hAnsi="Book Antiqua" w:cs="Book Antiqua"/>
          <w:color w:val="000000"/>
        </w:rPr>
        <w:t>Supplementary material,</w:t>
      </w:r>
      <w:bookmarkEnd w:id="67"/>
      <w:bookmarkEnd w:id="68"/>
      <w:r>
        <w:rPr>
          <w:rFonts w:ascii="Book Antiqua" w:eastAsia="Book Antiqua" w:hAnsi="Book Antiqua" w:cs="Book Antiqua"/>
          <w:color w:val="000000"/>
        </w:rPr>
        <w:t xml:space="preserve"> page</w:t>
      </w:r>
      <w:bookmarkEnd w:id="69"/>
      <w:bookmarkEnd w:id="70"/>
      <w:r>
        <w:rPr>
          <w:rFonts w:ascii="Book Antiqua" w:eastAsia="Book Antiqua" w:hAnsi="Book Antiqua" w:cs="Book Antiqua"/>
          <w:color w:val="000000"/>
        </w:rPr>
        <w:t xml:space="preserve"> 18). Between 1990 and 2019, PLC caused by hepatitis B and hepatitis C showed a decreasing trend in the death rate (Figure 1C; </w:t>
      </w:r>
      <w:bookmarkStart w:id="71" w:name="OLE_LINK3770"/>
      <w:bookmarkStart w:id="72" w:name="OLE_LINK3769"/>
      <w:r>
        <w:rPr>
          <w:rFonts w:ascii="Book Antiqua" w:eastAsia="Book Antiqua" w:hAnsi="Book Antiqua" w:cs="Book Antiqua"/>
          <w:color w:val="000000"/>
        </w:rPr>
        <w:t>Supplementary material, pages</w:t>
      </w:r>
      <w:bookmarkEnd w:id="71"/>
      <w:bookmarkEnd w:id="72"/>
      <w:r>
        <w:rPr>
          <w:rFonts w:ascii="Book Antiqua" w:eastAsia="Book Antiqua" w:hAnsi="Book Antiqua" w:cs="Book Antiqua"/>
          <w:color w:val="000000"/>
        </w:rPr>
        <w:t xml:space="preserve"> 21-22). </w:t>
      </w:r>
      <w:proofErr w:type="gramStart"/>
      <w:r>
        <w:rPr>
          <w:rFonts w:ascii="Book Antiqua" w:eastAsia="Book Antiqua" w:hAnsi="Book Antiqua" w:cs="Book Antiqua"/>
          <w:color w:val="000000"/>
        </w:rPr>
        <w:t>Stratified using the SDI, the high middle, middle, and low middle SDI locations showed decreasing trends in the age-standardized death rate of PLC.</w:t>
      </w:r>
      <w:proofErr w:type="gramEnd"/>
      <w:r>
        <w:rPr>
          <w:rFonts w:ascii="Book Antiqua" w:eastAsia="Book Antiqua" w:hAnsi="Book Antiqua" w:cs="Book Antiqua"/>
          <w:color w:val="000000"/>
        </w:rPr>
        <w:t xml:space="preserve"> In contrast, the high SDI location showed an increasing trend in the age-standardized death rate of PLC (Figure 1C; Supplementary material, page 18). Several countries located in East Asia, South Asia, West Africa, and North Africa shouldered the heaviest burden of the PLC incidence and death rates. For the age-standardized incidence rate of PLC, Mongolia demonstrated the highest burden [105.2 (82.6-131.5)] per 100000 person-years), followed by Gambia and Guinea (Figure 1B; </w:t>
      </w:r>
      <w:bookmarkStart w:id="73" w:name="OLE_LINK3771"/>
      <w:bookmarkStart w:id="74" w:name="OLE_LINK3772"/>
      <w:r>
        <w:rPr>
          <w:rFonts w:ascii="Book Antiqua" w:eastAsia="Book Antiqua" w:hAnsi="Book Antiqua" w:cs="Book Antiqua"/>
          <w:color w:val="000000"/>
        </w:rPr>
        <w:t>Supplementary material, pages</w:t>
      </w:r>
      <w:bookmarkEnd w:id="73"/>
      <w:bookmarkEnd w:id="74"/>
      <w:r>
        <w:rPr>
          <w:rFonts w:ascii="Book Antiqua" w:eastAsia="Book Antiqua" w:hAnsi="Book Antiqua" w:cs="Book Antiqua"/>
          <w:color w:val="000000"/>
        </w:rPr>
        <w:t xml:space="preserve"> 33-35). Countries that possessed the highest burden PLC incidence rate also had the highest burden PLC death rate (Figure 1D; </w:t>
      </w:r>
      <w:bookmarkStart w:id="75" w:name="OLE_LINK3773"/>
      <w:bookmarkStart w:id="76" w:name="OLE_LINK3774"/>
      <w:r>
        <w:rPr>
          <w:rFonts w:ascii="Book Antiqua" w:eastAsia="Book Antiqua" w:hAnsi="Book Antiqua" w:cs="Book Antiqua"/>
          <w:color w:val="000000"/>
        </w:rPr>
        <w:t>Supplementary material, pages</w:t>
      </w:r>
      <w:bookmarkEnd w:id="75"/>
      <w:bookmarkEnd w:id="76"/>
      <w:r>
        <w:rPr>
          <w:rFonts w:ascii="Book Antiqua" w:eastAsia="Book Antiqua" w:hAnsi="Book Antiqua" w:cs="Book Antiqua"/>
          <w:color w:val="000000"/>
        </w:rPr>
        <w:t xml:space="preserve"> 46-48).</w:t>
      </w:r>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b/>
          <w:bCs/>
        </w:rPr>
      </w:pPr>
      <w:r>
        <w:rPr>
          <w:rFonts w:ascii="Book Antiqua" w:eastAsia="Book Antiqua" w:hAnsi="Book Antiqua" w:cs="Book Antiqua"/>
          <w:b/>
          <w:bCs/>
          <w:i/>
          <w:iCs/>
          <w:color w:val="000000"/>
        </w:rPr>
        <w:t>Burden of liver cancer caused by hepatitis B</w:t>
      </w:r>
    </w:p>
    <w:p w:rsidR="007F48F5" w:rsidRDefault="00030A08">
      <w:pPr>
        <w:spacing w:line="360" w:lineRule="auto"/>
        <w:jc w:val="both"/>
        <w:rPr>
          <w:rFonts w:ascii="Book Antiqua" w:hAnsi="Book Antiqua"/>
        </w:rPr>
      </w:pPr>
      <w:proofErr w:type="gramStart"/>
      <w:r>
        <w:rPr>
          <w:rFonts w:ascii="Book Antiqua" w:eastAsia="Book Antiqua" w:hAnsi="Book Antiqua" w:cs="Book Antiqua"/>
          <w:color w:val="000000"/>
        </w:rPr>
        <w:t>The global age-standardized incidence rate of PLC caused by hepatitis B reached its peak in 1995-1996, and then decreased gradually.</w:t>
      </w:r>
      <w:proofErr w:type="gramEnd"/>
      <w:r>
        <w:rPr>
          <w:rFonts w:ascii="Book Antiqua" w:eastAsia="Book Antiqua" w:hAnsi="Book Antiqua" w:cs="Book Antiqua"/>
          <w:color w:val="000000"/>
        </w:rPr>
        <w:t xml:space="preserve"> However, the burden of the incidence rate has remained stable and has not declined further since 2005. By stratification using sex, the age-standardized incidence rate of PLC caused by hepatitis B was found to be four times higher in males than that in females (Figure 2A; </w:t>
      </w:r>
      <w:bookmarkStart w:id="77" w:name="OLE_LINK3775"/>
      <w:bookmarkStart w:id="78" w:name="OLE_LINK3776"/>
      <w:bookmarkStart w:id="79" w:name="OLE_LINK3777"/>
      <w:bookmarkStart w:id="80" w:name="OLE_LINK3778"/>
      <w:bookmarkStart w:id="81" w:name="OLE_LINK3781"/>
      <w:r>
        <w:rPr>
          <w:rFonts w:ascii="Book Antiqua" w:eastAsia="Book Antiqua" w:hAnsi="Book Antiqua" w:cs="Book Antiqua"/>
          <w:color w:val="000000"/>
        </w:rPr>
        <w:t>Supplementary</w:t>
      </w:r>
      <w:bookmarkEnd w:id="77"/>
      <w:bookmarkEnd w:id="78"/>
      <w:r>
        <w:rPr>
          <w:rFonts w:ascii="Book Antiqua" w:eastAsia="Book Antiqua" w:hAnsi="Book Antiqua" w:cs="Book Antiqua"/>
          <w:color w:val="000000"/>
        </w:rPr>
        <w:t xml:space="preserve"> material, pages</w:t>
      </w:r>
      <w:bookmarkEnd w:id="79"/>
      <w:bookmarkEnd w:id="80"/>
      <w:bookmarkEnd w:id="81"/>
      <w:r>
        <w:rPr>
          <w:rFonts w:ascii="Book Antiqua" w:eastAsia="Book Antiqua" w:hAnsi="Book Antiqua" w:cs="Book Antiqua"/>
          <w:color w:val="000000"/>
        </w:rPr>
        <w:t xml:space="preserve"> 49-50). Moreover, the age-standardized incidence rate of PLC caused by hepatitis B was found to be higher for middle and high middle SDI locations than for high, low middle, and low SDI locations (Figure 2A; </w:t>
      </w:r>
      <w:bookmarkStart w:id="82" w:name="OLE_LINK3779"/>
      <w:bookmarkStart w:id="83" w:name="OLE_LINK3780"/>
      <w:r>
        <w:rPr>
          <w:rFonts w:ascii="Book Antiqua" w:eastAsia="Book Antiqua" w:hAnsi="Book Antiqua" w:cs="Book Antiqua"/>
          <w:color w:val="000000"/>
        </w:rPr>
        <w:t>Supplementary Figure 2A;</w:t>
      </w:r>
      <w:bookmarkEnd w:id="82"/>
      <w:bookmarkEnd w:id="83"/>
      <w:r>
        <w:rPr>
          <w:rFonts w:ascii="Book Antiqua" w:eastAsia="Book Antiqua" w:hAnsi="Book Antiqua" w:cs="Book Antiqua"/>
          <w:color w:val="000000"/>
        </w:rPr>
        <w:t xml:space="preserve"> Supplementary material, pages 51-57). Between 1990 and 2019, the decreasing trend in the age-standardized incidence rate of PLC caused by hepatitis B differed significantly based on SDI regions, with the highest declines in the middle [40.3% (31.1-51.8)] and high middle SDI locations [44.8% (34.2-58.8)]. In contrast, high SDI locations showed an increasing </w:t>
      </w:r>
      <w:r>
        <w:rPr>
          <w:rFonts w:ascii="Book Antiqua" w:eastAsia="Book Antiqua" w:hAnsi="Book Antiqua" w:cs="Book Antiqua"/>
          <w:color w:val="000000"/>
        </w:rPr>
        <w:lastRenderedPageBreak/>
        <w:t xml:space="preserve">trend [139.3% (112.1-173.3)] (Figure 2A; </w:t>
      </w:r>
      <w:bookmarkStart w:id="84" w:name="OLE_LINK3786"/>
      <w:bookmarkStart w:id="85" w:name="OLE_LINK3787"/>
      <w:r>
        <w:rPr>
          <w:rFonts w:ascii="Book Antiqua" w:eastAsia="Book Antiqua" w:hAnsi="Book Antiqua" w:cs="Book Antiqua"/>
          <w:color w:val="000000"/>
        </w:rPr>
        <w:t>Supplementary Figure 2A;</w:t>
      </w:r>
      <w:bookmarkEnd w:id="84"/>
      <w:bookmarkEnd w:id="85"/>
      <w:r>
        <w:rPr>
          <w:rFonts w:ascii="Book Antiqua" w:eastAsia="Book Antiqua" w:hAnsi="Book Antiqua" w:cs="Book Antiqua"/>
          <w:color w:val="000000"/>
        </w:rPr>
        <w:t xml:space="preserve"> </w:t>
      </w:r>
      <w:bookmarkStart w:id="86" w:name="OLE_LINK3782"/>
      <w:bookmarkStart w:id="87" w:name="OLE_LINK3783"/>
      <w:r>
        <w:rPr>
          <w:rFonts w:ascii="Book Antiqua" w:eastAsia="Book Antiqua" w:hAnsi="Book Antiqua" w:cs="Book Antiqua"/>
          <w:color w:val="000000"/>
        </w:rPr>
        <w:t>Supplementary material, pages</w:t>
      </w:r>
      <w:bookmarkEnd w:id="86"/>
      <w:bookmarkEnd w:id="87"/>
      <w:r>
        <w:rPr>
          <w:rFonts w:ascii="Book Antiqua" w:eastAsia="Book Antiqua" w:hAnsi="Book Antiqua" w:cs="Book Antiqua"/>
          <w:color w:val="000000"/>
        </w:rPr>
        <w:t xml:space="preserve"> 19-20). In 2019, the incidence rate of PLC caused by hepatitis B differed dramatically between countries or regions. In particular, the highest age-standardized incidence rate was recorded in Mongolia with 27.3 (18.0-39.1) per 100000 person-years, followed by Gambia and Guinea (Figure 2B; </w:t>
      </w:r>
      <w:bookmarkStart w:id="88" w:name="OLE_LINK3785"/>
      <w:bookmarkStart w:id="89" w:name="OLE_LINK3784"/>
      <w:r>
        <w:rPr>
          <w:rFonts w:ascii="Book Antiqua" w:eastAsia="Book Antiqua" w:hAnsi="Book Antiqua" w:cs="Book Antiqua"/>
          <w:color w:val="000000"/>
        </w:rPr>
        <w:t>Supplementary material, pages</w:t>
      </w:r>
      <w:bookmarkEnd w:id="88"/>
      <w:bookmarkEnd w:id="89"/>
      <w:r>
        <w:rPr>
          <w:rFonts w:ascii="Book Antiqua" w:eastAsia="Book Antiqua" w:hAnsi="Book Antiqua" w:cs="Book Antiqua"/>
          <w:color w:val="000000"/>
        </w:rPr>
        <w:t xml:space="preserve"> 58-61). Similar to the age-standardized incidence rate of PLC caused by hepatitis B, the burden of the PLC death rate caused by hepatitis B was higher for males than that for females (Figure 2C; </w:t>
      </w:r>
      <w:bookmarkStart w:id="90" w:name="OLE_LINK3788"/>
      <w:bookmarkStart w:id="91" w:name="OLE_LINK3789"/>
      <w:r>
        <w:rPr>
          <w:rFonts w:ascii="Book Antiqua" w:eastAsia="Book Antiqua" w:hAnsi="Book Antiqua" w:cs="Book Antiqua"/>
          <w:color w:val="000000"/>
        </w:rPr>
        <w:t>Supplementary material, pages</w:t>
      </w:r>
      <w:bookmarkEnd w:id="90"/>
      <w:bookmarkEnd w:id="91"/>
      <w:r>
        <w:rPr>
          <w:rFonts w:ascii="Book Antiqua" w:eastAsia="Book Antiqua" w:hAnsi="Book Antiqua" w:cs="Book Antiqua"/>
          <w:color w:val="000000"/>
        </w:rPr>
        <w:t xml:space="preserve"> 62-63). Between 1990 and 2019, the age-standardized death rate of PLC caused by hepatitis B decreased significantly in the high middle [39.0% (30.2-50.6)] and middle SDI locations [44.7% (34.7-57.4)]. However, the high SDI locations showed an increasing trend [113.4% (90.6-141.6)] (Figure 2C; Supplementary Figure 2B; </w:t>
      </w:r>
      <w:bookmarkStart w:id="92" w:name="OLE_LINK3790"/>
      <w:bookmarkStart w:id="93" w:name="OLE_LINK3791"/>
      <w:r>
        <w:rPr>
          <w:rFonts w:ascii="Book Antiqua" w:eastAsia="Book Antiqua" w:hAnsi="Book Antiqua" w:cs="Book Antiqua"/>
          <w:color w:val="000000"/>
        </w:rPr>
        <w:t>Supplementary material, pages</w:t>
      </w:r>
      <w:bookmarkEnd w:id="92"/>
      <w:bookmarkEnd w:id="93"/>
      <w:r>
        <w:rPr>
          <w:rFonts w:ascii="Book Antiqua" w:eastAsia="Book Antiqua" w:hAnsi="Book Antiqua" w:cs="Book Antiqua"/>
          <w:color w:val="000000"/>
        </w:rPr>
        <w:t xml:space="preserve"> 21-22). In 2019, Mongolia had the highest age-standardized death rate with 28.2 (18.9-40.8) per 100000 person-years, followed by Gambia and Guinea (Figure 2D; </w:t>
      </w:r>
      <w:bookmarkStart w:id="94" w:name="OLE_LINK3792"/>
      <w:bookmarkStart w:id="95" w:name="OLE_LINK3793"/>
      <w:r>
        <w:rPr>
          <w:rFonts w:ascii="Book Antiqua" w:eastAsia="Book Antiqua" w:hAnsi="Book Antiqua" w:cs="Book Antiqua"/>
          <w:color w:val="000000"/>
        </w:rPr>
        <w:t>Supplementary material, pages</w:t>
      </w:r>
      <w:bookmarkEnd w:id="94"/>
      <w:bookmarkEnd w:id="95"/>
      <w:r>
        <w:rPr>
          <w:rFonts w:ascii="Book Antiqua" w:eastAsia="Book Antiqua" w:hAnsi="Book Antiqua" w:cs="Book Antiqua"/>
          <w:color w:val="000000"/>
        </w:rPr>
        <w:t xml:space="preserve"> 67-70).</w:t>
      </w:r>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b/>
          <w:bCs/>
        </w:rPr>
      </w:pPr>
      <w:r>
        <w:rPr>
          <w:rFonts w:ascii="Book Antiqua" w:eastAsia="Book Antiqua" w:hAnsi="Book Antiqua" w:cs="Book Antiqua"/>
          <w:b/>
          <w:bCs/>
          <w:i/>
          <w:iCs/>
          <w:color w:val="000000"/>
        </w:rPr>
        <w:t>Burden of liver cancer caused by hepatitis C</w:t>
      </w:r>
    </w:p>
    <w:p w:rsidR="007F48F5" w:rsidRDefault="00030A08">
      <w:pPr>
        <w:spacing w:line="360" w:lineRule="auto"/>
        <w:jc w:val="both"/>
        <w:rPr>
          <w:rFonts w:ascii="Book Antiqua" w:hAnsi="Book Antiqua"/>
        </w:rPr>
      </w:pPr>
      <w:r>
        <w:rPr>
          <w:rFonts w:ascii="Book Antiqua" w:eastAsia="Book Antiqua" w:hAnsi="Book Antiqua" w:cs="Book Antiqua"/>
          <w:color w:val="000000"/>
        </w:rPr>
        <w:t xml:space="preserve">Hepatitis C is the second leading cause of PLC. By stratification using sex, the age-standardized incidence rate and mortality rate of PLC caused by hepatitis C in males was found to be higher than those in females (Figure 3A and C; </w:t>
      </w:r>
      <w:bookmarkStart w:id="96" w:name="OLE_LINK3795"/>
      <w:bookmarkStart w:id="97" w:name="OLE_LINK3794"/>
      <w:bookmarkStart w:id="98" w:name="OLE_LINK3796"/>
      <w:bookmarkStart w:id="99" w:name="OLE_LINK3797"/>
      <w:r>
        <w:rPr>
          <w:rFonts w:ascii="Book Antiqua" w:eastAsia="Book Antiqua" w:hAnsi="Book Antiqua" w:cs="Book Antiqua"/>
          <w:color w:val="000000"/>
        </w:rPr>
        <w:t>Supplementary</w:t>
      </w:r>
      <w:bookmarkEnd w:id="96"/>
      <w:bookmarkEnd w:id="97"/>
      <w:r>
        <w:rPr>
          <w:rFonts w:ascii="Book Antiqua" w:eastAsia="Book Antiqua" w:hAnsi="Book Antiqua" w:cs="Book Antiqua"/>
          <w:color w:val="000000"/>
        </w:rPr>
        <w:t xml:space="preserve"> material, pages</w:t>
      </w:r>
      <w:bookmarkEnd w:id="98"/>
      <w:bookmarkEnd w:id="99"/>
      <w:r>
        <w:rPr>
          <w:rFonts w:ascii="Book Antiqua" w:eastAsia="Book Antiqua" w:hAnsi="Book Antiqua" w:cs="Book Antiqua"/>
          <w:color w:val="000000"/>
        </w:rPr>
        <w:t xml:space="preserve"> 71-72 and 80-81). Further, the age-standardized incidence rate of PLC caused by hepatitis C was higher for high and middle SDI locations than for high middle, low middle, and low SDI locations (Figure 3A; </w:t>
      </w:r>
      <w:bookmarkStart w:id="100" w:name="OLE_LINK3798"/>
      <w:bookmarkStart w:id="101" w:name="OLE_LINK3799"/>
      <w:r>
        <w:rPr>
          <w:rFonts w:ascii="Book Antiqua" w:eastAsia="Book Antiqua" w:hAnsi="Book Antiqua" w:cs="Book Antiqua"/>
          <w:color w:val="000000"/>
        </w:rPr>
        <w:t>Supplementary Figure 3A;</w:t>
      </w:r>
      <w:bookmarkEnd w:id="100"/>
      <w:bookmarkEnd w:id="101"/>
      <w:r>
        <w:rPr>
          <w:rFonts w:ascii="Book Antiqua" w:eastAsia="Book Antiqua" w:hAnsi="Book Antiqua" w:cs="Book Antiqua"/>
          <w:color w:val="000000"/>
        </w:rPr>
        <w:t xml:space="preserve"> </w:t>
      </w:r>
      <w:bookmarkStart w:id="102" w:name="OLE_LINK3800"/>
      <w:bookmarkStart w:id="103" w:name="OLE_LINK3801"/>
      <w:r>
        <w:rPr>
          <w:rFonts w:ascii="Book Antiqua" w:eastAsia="Book Antiqua" w:hAnsi="Book Antiqua" w:cs="Book Antiqua"/>
          <w:color w:val="000000"/>
        </w:rPr>
        <w:t>Supplementary material, pages</w:t>
      </w:r>
      <w:bookmarkEnd w:id="102"/>
      <w:bookmarkEnd w:id="103"/>
      <w:r>
        <w:rPr>
          <w:rFonts w:ascii="Book Antiqua" w:eastAsia="Book Antiqua" w:hAnsi="Book Antiqua" w:cs="Book Antiqua"/>
          <w:color w:val="000000"/>
        </w:rPr>
        <w:t xml:space="preserve"> 73-75). From 1990 through 2019, the age-standardized incidence rate of PLC caused by hepatitis C differed significantly between the SDI regions, with the middle [59.5% (46.5-76.3)] and high middle SDI locations [63.3% (51.3-78.0)] exhibiting declining trends whereas the high SDI location [133.4% (112.5-158.2)] showed increasing trends (Figure 3A; </w:t>
      </w:r>
      <w:bookmarkStart w:id="104" w:name="OLE_LINK3804"/>
      <w:bookmarkStart w:id="105" w:name="OLE_LINK3805"/>
      <w:r>
        <w:rPr>
          <w:rFonts w:ascii="Book Antiqua" w:eastAsia="Book Antiqua" w:hAnsi="Book Antiqua" w:cs="Book Antiqua"/>
          <w:color w:val="000000"/>
        </w:rPr>
        <w:t xml:space="preserve">Supplementary Figure 3A; </w:t>
      </w:r>
      <w:bookmarkStart w:id="106" w:name="OLE_LINK3803"/>
      <w:bookmarkStart w:id="107" w:name="OLE_LINK3802"/>
      <w:bookmarkEnd w:id="104"/>
      <w:bookmarkEnd w:id="105"/>
      <w:r>
        <w:rPr>
          <w:rFonts w:ascii="Book Antiqua" w:eastAsia="Book Antiqua" w:hAnsi="Book Antiqua" w:cs="Book Antiqua"/>
          <w:color w:val="000000"/>
        </w:rPr>
        <w:t>Supplementary material, pages</w:t>
      </w:r>
      <w:bookmarkEnd w:id="106"/>
      <w:bookmarkEnd w:id="107"/>
      <w:r>
        <w:rPr>
          <w:rFonts w:ascii="Book Antiqua" w:eastAsia="Book Antiqua" w:hAnsi="Book Antiqua" w:cs="Book Antiqua"/>
          <w:color w:val="000000"/>
        </w:rPr>
        <w:t xml:space="preserve"> 19-20). In 2019, the incidence rate of PLC caused by hepatitis C manifested a substantial variance between countries or regions. The highest age-standardized incidence rate was </w:t>
      </w:r>
      <w:r>
        <w:rPr>
          <w:rFonts w:ascii="Book Antiqua" w:eastAsia="Book Antiqua" w:hAnsi="Book Antiqua" w:cs="Book Antiqua"/>
          <w:color w:val="000000"/>
        </w:rPr>
        <w:lastRenderedPageBreak/>
        <w:t xml:space="preserve">recorded in Mongolia with 35.0 (24.7-46.8) per 100000 person-years, followed by Egypt and Japan (Figure 3B; </w:t>
      </w:r>
      <w:bookmarkStart w:id="108" w:name="OLE_LINK3806"/>
      <w:bookmarkStart w:id="109" w:name="OLE_LINK3807"/>
      <w:r>
        <w:rPr>
          <w:rFonts w:ascii="Book Antiqua" w:eastAsia="Book Antiqua" w:hAnsi="Book Antiqua" w:cs="Book Antiqua"/>
          <w:color w:val="000000"/>
        </w:rPr>
        <w:t>Supplementary material, pages</w:t>
      </w:r>
      <w:bookmarkEnd w:id="108"/>
      <w:bookmarkEnd w:id="109"/>
      <w:r>
        <w:rPr>
          <w:rFonts w:ascii="Book Antiqua" w:eastAsia="Book Antiqua" w:hAnsi="Book Antiqua" w:cs="Book Antiqua"/>
          <w:color w:val="000000"/>
        </w:rPr>
        <w:t xml:space="preserve"> 76-79). Between 1990 and 2019, the age-standardized death rate of PLC caused by hepatitis C decreased significantly in high middle [57.9% (47.5-71.1)] and middle SDI locations [58.7% (46.2-74.4)]. However, the high SDI locations showed an increasing trend [119.5% (101.8-139.8)] (Figure 3C; Supplementary Figure 3B; </w:t>
      </w:r>
      <w:bookmarkStart w:id="110" w:name="OLE_LINK3809"/>
      <w:bookmarkStart w:id="111" w:name="OLE_LINK3808"/>
      <w:r>
        <w:rPr>
          <w:rFonts w:ascii="Book Antiqua" w:eastAsia="Book Antiqua" w:hAnsi="Book Antiqua" w:cs="Book Antiqua"/>
          <w:color w:val="000000"/>
        </w:rPr>
        <w:t>Supplementary material, pages</w:t>
      </w:r>
      <w:bookmarkEnd w:id="110"/>
      <w:bookmarkEnd w:id="111"/>
      <w:r>
        <w:rPr>
          <w:rFonts w:ascii="Book Antiqua" w:eastAsia="Book Antiqua" w:hAnsi="Book Antiqua" w:cs="Book Antiqua"/>
          <w:color w:val="000000"/>
        </w:rPr>
        <w:t xml:space="preserve"> 21-22). In 2019, Mongolia had the highest age-standardized death rate with 40.3 (28.6-53.3) per 100000 person-years, followed by Egypt (Figure 3D; </w:t>
      </w:r>
      <w:bookmarkStart w:id="112" w:name="OLE_LINK3811"/>
      <w:bookmarkStart w:id="113" w:name="OLE_LINK3810"/>
      <w:r>
        <w:rPr>
          <w:rFonts w:ascii="Book Antiqua" w:eastAsia="Book Antiqua" w:hAnsi="Book Antiqua" w:cs="Book Antiqua"/>
          <w:color w:val="000000"/>
        </w:rPr>
        <w:t>Supplementary material, pages</w:t>
      </w:r>
      <w:bookmarkEnd w:id="112"/>
      <w:bookmarkEnd w:id="113"/>
      <w:r>
        <w:rPr>
          <w:rFonts w:ascii="Book Antiqua" w:eastAsia="Book Antiqua" w:hAnsi="Book Antiqua" w:cs="Book Antiqua"/>
          <w:color w:val="000000"/>
        </w:rPr>
        <w:t xml:space="preserve"> 85-88).</w:t>
      </w:r>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b/>
          <w:bCs/>
        </w:rPr>
      </w:pPr>
      <w:r>
        <w:rPr>
          <w:rFonts w:ascii="Book Antiqua" w:eastAsia="Book Antiqua" w:hAnsi="Book Antiqua" w:cs="Book Antiqua"/>
          <w:b/>
          <w:bCs/>
          <w:i/>
          <w:iCs/>
          <w:color w:val="000000"/>
        </w:rPr>
        <w:t>Burden of liver cancer caused by alcohol use</w:t>
      </w:r>
    </w:p>
    <w:p w:rsidR="007F48F5" w:rsidRDefault="00030A08">
      <w:pPr>
        <w:spacing w:line="360" w:lineRule="auto"/>
        <w:jc w:val="both"/>
        <w:rPr>
          <w:rFonts w:ascii="Book Antiqua" w:hAnsi="Book Antiqua"/>
        </w:rPr>
      </w:pPr>
      <w:r>
        <w:rPr>
          <w:rFonts w:ascii="Book Antiqua" w:eastAsia="Book Antiqua" w:hAnsi="Book Antiqua" w:cs="Book Antiqua"/>
          <w:color w:val="000000"/>
        </w:rPr>
        <w:t xml:space="preserve">For PLC caused by alcohol use, the age-standardized incidence rate in males was four times higher than that in females (Figure 4A; </w:t>
      </w:r>
      <w:bookmarkStart w:id="114" w:name="OLE_LINK3812"/>
      <w:bookmarkStart w:id="115" w:name="OLE_LINK3813"/>
      <w:bookmarkStart w:id="116" w:name="OLE_LINK3814"/>
      <w:bookmarkStart w:id="117" w:name="OLE_LINK3815"/>
      <w:r>
        <w:rPr>
          <w:rFonts w:ascii="Book Antiqua" w:eastAsia="Book Antiqua" w:hAnsi="Book Antiqua" w:cs="Book Antiqua"/>
          <w:color w:val="000000"/>
        </w:rPr>
        <w:t>Supplementary</w:t>
      </w:r>
      <w:bookmarkEnd w:id="114"/>
      <w:bookmarkEnd w:id="115"/>
      <w:r>
        <w:rPr>
          <w:rFonts w:ascii="Book Antiqua" w:eastAsia="Book Antiqua" w:hAnsi="Book Antiqua" w:cs="Book Antiqua"/>
          <w:color w:val="000000"/>
        </w:rPr>
        <w:t xml:space="preserve"> material, pages</w:t>
      </w:r>
      <w:bookmarkEnd w:id="116"/>
      <w:bookmarkEnd w:id="117"/>
      <w:r>
        <w:rPr>
          <w:rFonts w:ascii="Book Antiqua" w:eastAsia="Book Antiqua" w:hAnsi="Book Antiqua" w:cs="Book Antiqua"/>
          <w:color w:val="000000"/>
        </w:rPr>
        <w:t xml:space="preserve"> 89-90). Similar to PLC caused by hepatitis C, the age-standardized incidence rate of PLC caused by alcohol use was found to be higher for high SDI locations than other SDI locations when stratified using the SDI (Figure 4A; </w:t>
      </w:r>
      <w:bookmarkStart w:id="118" w:name="OLE_LINK3816"/>
      <w:bookmarkStart w:id="119" w:name="OLE_LINK3817"/>
      <w:r>
        <w:rPr>
          <w:rFonts w:ascii="Book Antiqua" w:eastAsia="Book Antiqua" w:hAnsi="Book Antiqua" w:cs="Book Antiqua"/>
          <w:color w:val="000000"/>
        </w:rPr>
        <w:t xml:space="preserve">Supplementary Figure 4A; </w:t>
      </w:r>
      <w:bookmarkStart w:id="120" w:name="OLE_LINK3818"/>
      <w:bookmarkStart w:id="121" w:name="OLE_LINK3819"/>
      <w:bookmarkEnd w:id="118"/>
      <w:bookmarkEnd w:id="119"/>
      <w:r>
        <w:rPr>
          <w:rFonts w:ascii="Book Antiqua" w:eastAsia="Book Antiqua" w:hAnsi="Book Antiqua" w:cs="Book Antiqua"/>
          <w:color w:val="000000"/>
        </w:rPr>
        <w:t>Supplementary material, pages</w:t>
      </w:r>
      <w:bookmarkEnd w:id="120"/>
      <w:bookmarkEnd w:id="121"/>
      <w:r>
        <w:rPr>
          <w:rFonts w:ascii="Book Antiqua" w:eastAsia="Book Antiqua" w:hAnsi="Book Antiqua" w:cs="Book Antiqua"/>
          <w:color w:val="000000"/>
        </w:rPr>
        <w:t xml:space="preserve"> 91-93). From 1990 through 2019, there was a notable difference in the trends for age-standardized incidence rates of PLC caused by alcohol use between SDI regions; high middle SDI locations [72.7% (54.3-96.4)] showed a significant decline. In contrast, high SDI locations showed a significant increase [163.5% (126.4-209.8)] (Figure 4A; Supplementary Figure 4A; </w:t>
      </w:r>
      <w:bookmarkStart w:id="122" w:name="OLE_LINK3821"/>
      <w:bookmarkStart w:id="123" w:name="OLE_LINK3820"/>
      <w:r>
        <w:rPr>
          <w:rFonts w:ascii="Book Antiqua" w:eastAsia="Book Antiqua" w:hAnsi="Book Antiqua" w:cs="Book Antiqua"/>
          <w:color w:val="000000"/>
        </w:rPr>
        <w:t>Supplementary material, pages</w:t>
      </w:r>
      <w:bookmarkEnd w:id="122"/>
      <w:bookmarkEnd w:id="123"/>
      <w:r>
        <w:rPr>
          <w:rFonts w:ascii="Book Antiqua" w:eastAsia="Book Antiqua" w:hAnsi="Book Antiqua" w:cs="Book Antiqua"/>
          <w:color w:val="000000"/>
        </w:rPr>
        <w:t xml:space="preserve"> 19-20). In 2019, the highest incidence rate of PLC caused by alcohol use was recorded in Mongolia with 31.8 (21.3-44.7) per 100000 person-years, followed by Gambia and Thailand (Figure 4B; </w:t>
      </w:r>
      <w:bookmarkStart w:id="124" w:name="OLE_LINK3824"/>
      <w:bookmarkStart w:id="125" w:name="OLE_LINK3825"/>
      <w:bookmarkStart w:id="126" w:name="OLE_LINK3822"/>
      <w:bookmarkStart w:id="127" w:name="OLE_LINK3826"/>
      <w:bookmarkStart w:id="128" w:name="OLE_LINK3823"/>
      <w:r>
        <w:rPr>
          <w:rFonts w:ascii="Book Antiqua" w:eastAsia="Book Antiqua" w:hAnsi="Book Antiqua" w:cs="Book Antiqua"/>
          <w:color w:val="000000"/>
        </w:rPr>
        <w:t>Supplementary</w:t>
      </w:r>
      <w:bookmarkEnd w:id="124"/>
      <w:bookmarkEnd w:id="125"/>
      <w:r>
        <w:rPr>
          <w:rFonts w:ascii="Book Antiqua" w:eastAsia="Book Antiqua" w:hAnsi="Book Antiqua" w:cs="Book Antiqua"/>
          <w:color w:val="000000"/>
        </w:rPr>
        <w:t xml:space="preserve"> material, pages</w:t>
      </w:r>
      <w:bookmarkEnd w:id="126"/>
      <w:bookmarkEnd w:id="127"/>
      <w:bookmarkEnd w:id="128"/>
      <w:r>
        <w:rPr>
          <w:rFonts w:ascii="Book Antiqua" w:eastAsia="Book Antiqua" w:hAnsi="Book Antiqua" w:cs="Book Antiqua"/>
          <w:color w:val="000000"/>
        </w:rPr>
        <w:t xml:space="preserve"> 94-97). Males showed a higher burden of death rate of PLC caused by alcohol use than females, which corresponds with the higher incidence rate of PLC caused by alcohol use in males (Figure 4C; Supplementary material, pages 98-99). Between 1990 and 2019, the age-standardized death rate of PLC caused by alcohol use decreased significantly in high middle SDI locations [67.6% (50.9-88.9)]. However, high SDI locations showed an increasing trend [141.2% (111.0-179.2)] (Figure 4C; Supplementary Figure 4B; </w:t>
      </w:r>
      <w:bookmarkStart w:id="129" w:name="OLE_LINK3827"/>
      <w:bookmarkStart w:id="130" w:name="OLE_LINK3828"/>
      <w:r>
        <w:rPr>
          <w:rFonts w:ascii="Book Antiqua" w:eastAsia="Book Antiqua" w:hAnsi="Book Antiqua" w:cs="Book Antiqua"/>
          <w:color w:val="000000"/>
        </w:rPr>
        <w:t xml:space="preserve">Supplementary material, </w:t>
      </w:r>
      <w:r>
        <w:rPr>
          <w:rFonts w:ascii="Book Antiqua" w:eastAsia="Book Antiqua" w:hAnsi="Book Antiqua" w:cs="Book Antiqua"/>
          <w:color w:val="000000"/>
        </w:rPr>
        <w:lastRenderedPageBreak/>
        <w:t>pages</w:t>
      </w:r>
      <w:bookmarkEnd w:id="129"/>
      <w:bookmarkEnd w:id="130"/>
      <w:r>
        <w:rPr>
          <w:rFonts w:ascii="Book Antiqua" w:eastAsia="Book Antiqua" w:hAnsi="Book Antiqua" w:cs="Book Antiqua"/>
          <w:color w:val="000000"/>
        </w:rPr>
        <w:t xml:space="preserve"> 21-22). In 2019, Mongolia had the highest age-standardized death rate with 34.2 (23.1-47.8) per 100000 person-years, followed by Gambia and Thailand (Figure 4D; </w:t>
      </w:r>
      <w:bookmarkStart w:id="131" w:name="OLE_LINK3830"/>
      <w:bookmarkStart w:id="132" w:name="OLE_LINK3829"/>
      <w:r>
        <w:rPr>
          <w:rFonts w:ascii="Book Antiqua" w:eastAsia="Book Antiqua" w:hAnsi="Book Antiqua" w:cs="Book Antiqua"/>
          <w:color w:val="000000"/>
        </w:rPr>
        <w:t>Supplementary material, pages</w:t>
      </w:r>
      <w:bookmarkEnd w:id="131"/>
      <w:bookmarkEnd w:id="132"/>
      <w:r>
        <w:rPr>
          <w:rFonts w:ascii="Book Antiqua" w:eastAsia="Book Antiqua" w:hAnsi="Book Antiqua" w:cs="Book Antiqua"/>
          <w:color w:val="000000"/>
        </w:rPr>
        <w:t xml:space="preserve"> 103-106).</w:t>
      </w:r>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b/>
          <w:bCs/>
        </w:rPr>
      </w:pPr>
      <w:r>
        <w:rPr>
          <w:rFonts w:ascii="Book Antiqua" w:eastAsia="Book Antiqua" w:hAnsi="Book Antiqua" w:cs="Book Antiqua"/>
          <w:b/>
          <w:bCs/>
          <w:i/>
          <w:iCs/>
          <w:color w:val="000000"/>
        </w:rPr>
        <w:t>Burden of liver cancer caused by NASH</w:t>
      </w:r>
    </w:p>
    <w:p w:rsidR="007F48F5" w:rsidRDefault="00030A08">
      <w:pPr>
        <w:spacing w:line="360" w:lineRule="auto"/>
        <w:jc w:val="both"/>
        <w:rPr>
          <w:rFonts w:ascii="Book Antiqua" w:hAnsi="Book Antiqua"/>
        </w:rPr>
      </w:pPr>
      <w:r>
        <w:rPr>
          <w:rFonts w:ascii="Book Antiqua" w:eastAsia="Book Antiqua" w:hAnsi="Book Antiqua" w:cs="Book Antiqua"/>
          <w:color w:val="000000"/>
        </w:rPr>
        <w:t xml:space="preserve">By stratification using sex, the age-standardized incidence and mortality rates of PLC attributed to NASH in males was found to be higher than in females (Figure 5A and C; </w:t>
      </w:r>
      <w:bookmarkStart w:id="133" w:name="OLE_LINK3831"/>
      <w:bookmarkStart w:id="134" w:name="OLE_LINK3832"/>
      <w:bookmarkStart w:id="135" w:name="OLE_LINK3833"/>
      <w:bookmarkStart w:id="136" w:name="OLE_LINK3834"/>
      <w:r>
        <w:rPr>
          <w:rFonts w:ascii="Book Antiqua" w:eastAsia="Book Antiqua" w:hAnsi="Book Antiqua" w:cs="Book Antiqua"/>
          <w:color w:val="000000"/>
        </w:rPr>
        <w:t>Supplementary</w:t>
      </w:r>
      <w:bookmarkEnd w:id="133"/>
      <w:bookmarkEnd w:id="134"/>
      <w:r>
        <w:rPr>
          <w:rFonts w:ascii="Book Antiqua" w:eastAsia="Book Antiqua" w:hAnsi="Book Antiqua" w:cs="Book Antiqua"/>
          <w:color w:val="000000"/>
        </w:rPr>
        <w:t xml:space="preserve"> material, pages</w:t>
      </w:r>
      <w:bookmarkEnd w:id="135"/>
      <w:bookmarkEnd w:id="136"/>
      <w:r>
        <w:rPr>
          <w:rFonts w:ascii="Book Antiqua" w:eastAsia="Book Antiqua" w:hAnsi="Book Antiqua" w:cs="Book Antiqua"/>
          <w:color w:val="000000"/>
        </w:rPr>
        <w:t xml:space="preserve"> 107-108 and 116-117). Similar to the geographical variance observed in PLC caused by alcohol use, the highest age-standardized incidence and death rates of PLC attributed to NASH were reported in the high and middle SDI locations (Figure 5A and C). Between 1990 and 2019, a remarkable difference was observed in the trends of age-standardized incidence rates of PLC attributed to NASH between SDI regions, with the high middle SDI locations [72.9% (55.1-96.0)] showing a declining trend and the high SDI locations showing an increasing trend [182.9% (135.4-248.6)] (Figure 5A; Supplementary Figure 5A; Supplementary material, pages 19-20). The changing pattern for the age-standardized death rate across SDI locations was comparable to that observed in the incidence rate of the same period. In 2019, Mongolia [7.6 (4.9-11.4)] depicted the highest age-standardized incidence rate, followed by Gambia and Qatar (Figure 5B; </w:t>
      </w:r>
      <w:bookmarkStart w:id="137" w:name="OLE_LINK3836"/>
      <w:bookmarkStart w:id="138" w:name="OLE_LINK3839"/>
      <w:bookmarkStart w:id="139" w:name="OLE_LINK3835"/>
      <w:r>
        <w:rPr>
          <w:rFonts w:ascii="Book Antiqua" w:eastAsia="Book Antiqua" w:hAnsi="Book Antiqua" w:cs="Book Antiqua"/>
          <w:color w:val="000000"/>
        </w:rPr>
        <w:t>Supplementary material, pages</w:t>
      </w:r>
      <w:bookmarkEnd w:id="137"/>
      <w:bookmarkEnd w:id="138"/>
      <w:bookmarkEnd w:id="139"/>
      <w:r>
        <w:rPr>
          <w:rFonts w:ascii="Book Antiqua" w:eastAsia="Book Antiqua" w:hAnsi="Book Antiqua" w:cs="Book Antiqua"/>
          <w:color w:val="000000"/>
        </w:rPr>
        <w:t xml:space="preserve"> 112-115). Similar to the order of age-standardized incidence rate, Mongolia [8.7 (5.6-12.9)], Gambia, and Guinea had the highest age-standardized death rate (Figure 5D; </w:t>
      </w:r>
      <w:bookmarkStart w:id="140" w:name="OLE_LINK3837"/>
      <w:bookmarkStart w:id="141" w:name="OLE_LINK3838"/>
      <w:r>
        <w:rPr>
          <w:rFonts w:ascii="Book Antiqua" w:eastAsia="Book Antiqua" w:hAnsi="Book Antiqua" w:cs="Book Antiqua"/>
          <w:color w:val="000000"/>
        </w:rPr>
        <w:t>Supplementary</w:t>
      </w:r>
      <w:bookmarkEnd w:id="140"/>
      <w:bookmarkEnd w:id="141"/>
      <w:r>
        <w:rPr>
          <w:rFonts w:ascii="Book Antiqua" w:eastAsia="Book Antiqua" w:hAnsi="Book Antiqua" w:cs="Book Antiqua"/>
          <w:color w:val="000000"/>
        </w:rPr>
        <w:t xml:space="preserve"> material, pages 121-124).</w:t>
      </w:r>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b/>
          <w:bCs/>
        </w:rPr>
      </w:pPr>
      <w:r>
        <w:rPr>
          <w:rFonts w:ascii="Book Antiqua" w:eastAsia="Book Antiqua" w:hAnsi="Book Antiqua" w:cs="Book Antiqua"/>
          <w:b/>
          <w:bCs/>
          <w:i/>
          <w:iCs/>
          <w:color w:val="000000"/>
        </w:rPr>
        <w:t>Burden of liver cancer attributed to other causes</w:t>
      </w:r>
    </w:p>
    <w:p w:rsidR="007F48F5" w:rsidRDefault="00030A08">
      <w:pPr>
        <w:spacing w:line="360" w:lineRule="auto"/>
        <w:jc w:val="both"/>
        <w:rPr>
          <w:rFonts w:ascii="Book Antiqua" w:hAnsi="Book Antiqua"/>
        </w:rPr>
      </w:pPr>
      <w:r>
        <w:rPr>
          <w:rFonts w:ascii="Book Antiqua" w:eastAsia="Book Antiqua" w:hAnsi="Book Antiqua" w:cs="Book Antiqua"/>
          <w:color w:val="000000"/>
        </w:rPr>
        <w:t xml:space="preserve">In terms of sex variance, the age-standardized incidence and mortality rates of PLC attributed to other causes were found to be higher in males (Figure 6A and C). When stratified using the SDI, higher incidence and mortality rates of PLC attributed to other causes were observed for high and middle SDI locations than for low middle and low SDI locations (Figure 6A and C). Between 1990 and 2019, there were remarkable </w:t>
      </w:r>
      <w:r>
        <w:rPr>
          <w:rFonts w:ascii="Book Antiqua" w:eastAsia="Book Antiqua" w:hAnsi="Book Antiqua" w:cs="Book Antiqua"/>
          <w:color w:val="000000"/>
        </w:rPr>
        <w:lastRenderedPageBreak/>
        <w:t xml:space="preserve">geographical differences in the changing trend of age-standardized incidence rates of PLC attributed to other causes across the SDI regions; the high middle, middle, and low middle SDI locations showed a declining trend, whereas the high SDI locations showed an increasing trend [144.8% (112.8-186.3)] (Figure 6A; </w:t>
      </w:r>
      <w:bookmarkStart w:id="142" w:name="OLE_LINK3840"/>
      <w:bookmarkStart w:id="143" w:name="OLE_LINK3841"/>
      <w:r>
        <w:rPr>
          <w:rFonts w:ascii="Book Antiqua" w:eastAsia="Book Antiqua" w:hAnsi="Book Antiqua" w:cs="Book Antiqua"/>
          <w:color w:val="000000"/>
        </w:rPr>
        <w:t>Supplementary</w:t>
      </w:r>
      <w:bookmarkEnd w:id="142"/>
      <w:bookmarkEnd w:id="143"/>
      <w:r>
        <w:rPr>
          <w:rFonts w:ascii="Book Antiqua" w:eastAsia="Book Antiqua" w:hAnsi="Book Antiqua" w:cs="Book Antiqua"/>
          <w:color w:val="000000"/>
        </w:rPr>
        <w:t xml:space="preserve"> Figure 6A; </w:t>
      </w:r>
      <w:bookmarkStart w:id="144" w:name="OLE_LINK3842"/>
      <w:bookmarkStart w:id="145" w:name="OLE_LINK3843"/>
      <w:r>
        <w:rPr>
          <w:rFonts w:ascii="Book Antiqua" w:eastAsia="Book Antiqua" w:hAnsi="Book Antiqua" w:cs="Book Antiqua"/>
          <w:color w:val="000000"/>
        </w:rPr>
        <w:t>Supplementary material, pages</w:t>
      </w:r>
      <w:bookmarkEnd w:id="144"/>
      <w:bookmarkEnd w:id="145"/>
      <w:r>
        <w:rPr>
          <w:rFonts w:ascii="Book Antiqua" w:eastAsia="Book Antiqua" w:hAnsi="Book Antiqua" w:cs="Book Antiqua"/>
          <w:color w:val="000000"/>
        </w:rPr>
        <w:t xml:space="preserve"> 19-20). The geographical differences observed in the age-standardized death rate of PLC attributed to other causes across the SDI regions were comparable to the incidence rate (Figure 6C; Supplementary Figure 6B; </w:t>
      </w:r>
      <w:bookmarkStart w:id="146" w:name="OLE_LINK3844"/>
      <w:bookmarkStart w:id="147" w:name="OLE_LINK3845"/>
      <w:r>
        <w:rPr>
          <w:rFonts w:ascii="Book Antiqua" w:eastAsia="Book Antiqua" w:hAnsi="Book Antiqua" w:cs="Book Antiqua"/>
          <w:color w:val="000000"/>
        </w:rPr>
        <w:t>Supplementary material, pages</w:t>
      </w:r>
      <w:bookmarkEnd w:id="146"/>
      <w:bookmarkEnd w:id="147"/>
      <w:r>
        <w:rPr>
          <w:rFonts w:ascii="Book Antiqua" w:eastAsia="Book Antiqua" w:hAnsi="Book Antiqua" w:cs="Book Antiqua"/>
          <w:color w:val="000000"/>
        </w:rPr>
        <w:t xml:space="preserve"> 21-22). The highest incidence and death rates of PLC attributed to other causes were observed for Mongolia, Gambia, and Guinea (Figure 6B and D; Supplementary material, pages 130-133 and 139-142).</w:t>
      </w:r>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7F48F5" w:rsidRDefault="00030A08">
      <w:pPr>
        <w:spacing w:line="360" w:lineRule="auto"/>
        <w:jc w:val="both"/>
        <w:rPr>
          <w:rFonts w:ascii="Book Antiqua" w:hAnsi="Book Antiqua"/>
          <w:b/>
          <w:bCs/>
        </w:rPr>
      </w:pPr>
      <w:r>
        <w:rPr>
          <w:rFonts w:ascii="Book Antiqua" w:eastAsia="Book Antiqua" w:hAnsi="Book Antiqua" w:cs="Book Antiqua"/>
          <w:b/>
          <w:bCs/>
          <w:i/>
          <w:iCs/>
          <w:color w:val="000000"/>
        </w:rPr>
        <w:t>Main findings</w:t>
      </w:r>
    </w:p>
    <w:p w:rsidR="007F48F5" w:rsidRDefault="00030A08">
      <w:pPr>
        <w:spacing w:line="360" w:lineRule="auto"/>
        <w:jc w:val="both"/>
        <w:rPr>
          <w:rFonts w:ascii="Book Antiqua" w:hAnsi="Book Antiqua"/>
        </w:rPr>
      </w:pPr>
      <w:r>
        <w:rPr>
          <w:rFonts w:ascii="Book Antiqua" w:eastAsia="Book Antiqua" w:hAnsi="Book Antiqua" w:cs="Book Antiqua"/>
          <w:color w:val="000000"/>
        </w:rPr>
        <w:t xml:space="preserve">Based on the data from the GBD 2019, we explored the global burden of PLC and focused on the relationship between socioeconomics and the </w:t>
      </w:r>
      <w:proofErr w:type="gramStart"/>
      <w:r>
        <w:rPr>
          <w:rFonts w:ascii="Book Antiqua" w:eastAsia="Book Antiqua" w:hAnsi="Book Antiqua" w:cs="Book Antiqua"/>
          <w:color w:val="000000"/>
        </w:rPr>
        <w:t>attributable</w:t>
      </w:r>
      <w:proofErr w:type="gramEnd"/>
      <w:r>
        <w:rPr>
          <w:rFonts w:ascii="Book Antiqua" w:eastAsia="Book Antiqua" w:hAnsi="Book Antiqua" w:cs="Book Antiqua"/>
          <w:color w:val="000000"/>
        </w:rPr>
        <w:t xml:space="preserve"> etiologies of PLC. Our main findings are listed below:</w:t>
      </w:r>
      <w:r>
        <w:rPr>
          <w:rFonts w:ascii="Book Antiqua" w:hAnsi="Book Antiqua"/>
        </w:rPr>
        <w:t xml:space="preserve"> (</w:t>
      </w:r>
      <w:r>
        <w:rPr>
          <w:rFonts w:ascii="Book Antiqua" w:eastAsia="Book Antiqua" w:hAnsi="Book Antiqua" w:cs="Book Antiqua"/>
          <w:color w:val="000000"/>
        </w:rPr>
        <w:t xml:space="preserve">1) Global incidence and mortality rates of PLC declined between 1990 and 2019. The decreasing burden of PLC caused by hepatitis B and the declining PLC burden in middle SDI locations was considered the main driver for this favorable trend; </w:t>
      </w:r>
      <w:r>
        <w:rPr>
          <w:rFonts w:ascii="Book Antiqua" w:hAnsi="Book Antiqua" w:hint="eastAsia"/>
        </w:rPr>
        <w:t>(</w:t>
      </w:r>
      <w:r>
        <w:rPr>
          <w:rFonts w:ascii="Book Antiqua" w:eastAsia="Book Antiqua" w:hAnsi="Book Antiqua" w:cs="Book Antiqua"/>
          <w:color w:val="000000"/>
        </w:rPr>
        <w:t xml:space="preserve">2) PLC had higher prevalence in males; </w:t>
      </w:r>
      <w:r>
        <w:rPr>
          <w:rFonts w:ascii="Book Antiqua" w:hAnsi="Book Antiqua" w:hint="eastAsia"/>
        </w:rPr>
        <w:t>(</w:t>
      </w:r>
      <w:r>
        <w:rPr>
          <w:rFonts w:ascii="Book Antiqua" w:eastAsia="Book Antiqua" w:hAnsi="Book Antiqua" w:cs="Book Antiqua"/>
          <w:color w:val="000000"/>
        </w:rPr>
        <w:t>3) The highest attributable etiology of PLC was hepatitis B, followed by hepatitis C, and alcohol use;</w:t>
      </w:r>
      <w:r>
        <w:rPr>
          <w:rFonts w:ascii="Book Antiqua" w:hAnsi="Book Antiqua" w:hint="eastAsia"/>
        </w:rPr>
        <w:t xml:space="preserve"> </w:t>
      </w:r>
      <w:r>
        <w:rPr>
          <w:rFonts w:ascii="Book Antiqua" w:hAnsi="Book Antiqua"/>
        </w:rPr>
        <w:t>(</w:t>
      </w:r>
      <w:r>
        <w:rPr>
          <w:rFonts w:ascii="Book Antiqua" w:eastAsia="Book Antiqua" w:hAnsi="Book Antiqua" w:cs="Book Antiqua"/>
          <w:color w:val="000000"/>
        </w:rPr>
        <w:t>4) The leading attributable etiology of PLC in the middle SDI locations was hepatitis B; and hepatitis C and alcohol use in the high SDI locations;</w:t>
      </w:r>
      <w:r>
        <w:rPr>
          <w:rFonts w:ascii="Book Antiqua" w:hAnsi="Book Antiqua" w:hint="eastAsia"/>
        </w:rPr>
        <w:t xml:space="preserve"> </w:t>
      </w:r>
      <w:r>
        <w:rPr>
          <w:rFonts w:ascii="Book Antiqua" w:hAnsi="Book Antiqua"/>
        </w:rPr>
        <w:t>(</w:t>
      </w:r>
      <w:r>
        <w:rPr>
          <w:rFonts w:ascii="Book Antiqua" w:eastAsia="Book Antiqua" w:hAnsi="Book Antiqua" w:cs="Book Antiqua"/>
          <w:color w:val="000000"/>
        </w:rPr>
        <w:t>5) Before 2004, the middle SDI locations surpassed high SDI locations in terms of PLC burden. However, the high SDI locations exceeded the middle SDI locations in terms of PLC burden after 2004;</w:t>
      </w:r>
      <w:r>
        <w:rPr>
          <w:rFonts w:ascii="Book Antiqua" w:hAnsi="Book Antiqua" w:hint="eastAsia"/>
        </w:rPr>
        <w:t xml:space="preserve"> </w:t>
      </w:r>
      <w:r>
        <w:rPr>
          <w:rFonts w:ascii="Book Antiqua" w:hAnsi="Book Antiqua"/>
        </w:rPr>
        <w:t>(</w:t>
      </w:r>
      <w:r>
        <w:rPr>
          <w:rFonts w:ascii="Book Antiqua" w:eastAsia="Book Antiqua" w:hAnsi="Book Antiqua" w:cs="Book Antiqua"/>
          <w:color w:val="000000"/>
        </w:rPr>
        <w:t xml:space="preserve">6) Between 1990 and 2019, the incidence rate of PLC decreased for the high middle SDI locations; it increased for the high SDI locations, according to the stratified causes of PLC including hepatitis B, hepatitis C, alcohol use, and NASH; and </w:t>
      </w:r>
      <w:r>
        <w:rPr>
          <w:rFonts w:ascii="Book Antiqua" w:hAnsi="Book Antiqua" w:hint="eastAsia"/>
        </w:rPr>
        <w:t>(</w:t>
      </w:r>
      <w:r>
        <w:rPr>
          <w:rFonts w:ascii="Book Antiqua" w:eastAsia="Book Antiqua" w:hAnsi="Book Antiqua" w:cs="Book Antiqua"/>
          <w:color w:val="000000"/>
        </w:rPr>
        <w:t>7) In 2019, several countries located in East Asia, South Asia, West Africa, and North Africa shouldered the heaviest burden for incidence and death rates of PLC.</w:t>
      </w:r>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b/>
          <w:bCs/>
        </w:rPr>
      </w:pPr>
      <w:r>
        <w:rPr>
          <w:rFonts w:ascii="Book Antiqua" w:eastAsia="Book Antiqua" w:hAnsi="Book Antiqua" w:cs="Book Antiqua"/>
          <w:b/>
          <w:bCs/>
          <w:i/>
          <w:iCs/>
          <w:color w:val="000000"/>
        </w:rPr>
        <w:t>Liver cancer</w:t>
      </w:r>
    </w:p>
    <w:p w:rsidR="007F48F5" w:rsidRDefault="00030A08">
      <w:pPr>
        <w:spacing w:line="360" w:lineRule="auto"/>
        <w:jc w:val="both"/>
        <w:rPr>
          <w:rFonts w:ascii="Book Antiqua" w:hAnsi="Book Antiqua"/>
        </w:rPr>
      </w:pPr>
      <w:r>
        <w:rPr>
          <w:rFonts w:ascii="Book Antiqua" w:eastAsia="Book Antiqua" w:hAnsi="Book Antiqua" w:cs="Book Antiqua"/>
          <w:color w:val="000000"/>
        </w:rPr>
        <w:t xml:space="preserve">The risk factors for liver cancer include HBV, HCV, alcohol consumption, metabolic syndrome, </w:t>
      </w:r>
      <w:proofErr w:type="gramStart"/>
      <w:r>
        <w:rPr>
          <w:rFonts w:ascii="Book Antiqua" w:eastAsia="Book Antiqua" w:hAnsi="Book Antiqua" w:cs="Book Antiqua"/>
          <w:color w:val="000000"/>
        </w:rPr>
        <w:t>diabetes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Although there are substantial variations</w:t>
      </w:r>
      <w:r>
        <w:rPr>
          <w:rFonts w:ascii="Book Antiqua" w:hAnsi="Book Antiqua" w:hint="eastAsia"/>
        </w:rPr>
        <w:t xml:space="preserve"> </w:t>
      </w:r>
      <w:r>
        <w:rPr>
          <w:rFonts w:ascii="Book Antiqua" w:eastAsia="Book Antiqua" w:hAnsi="Book Antiqua" w:cs="Book Antiqua"/>
          <w:color w:val="000000"/>
        </w:rPr>
        <w:t>between countries in the underlying etiologies; globally, HBV accounts for 33%; alcohol, 30%; HCV, 21%, and other causes, 16% of liver cancer deaths</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Similar to these findings, we found that the leading attributable etiology of PLC was hepatitis B, followed by hepatitis C, alcohol use, NASH, and other causes, based on the GBD 2019. CHB and CHC cause sustained or repeated inflammatory damage, followed by liver fibrosis and cirrhosis. After liver cirrhosis is established, the risk of </w:t>
      </w:r>
      <w:bookmarkStart w:id="148" w:name="OLE_LINK3847"/>
      <w:bookmarkStart w:id="149" w:name="OLE_LINK3846"/>
      <w:r>
        <w:rPr>
          <w:rFonts w:ascii="Book Antiqua" w:eastAsia="Book Antiqua" w:hAnsi="Book Antiqua" w:cs="Book Antiqua"/>
          <w:color w:val="000000"/>
        </w:rPr>
        <w:t xml:space="preserve">hepatocellular carcinoma </w:t>
      </w:r>
      <w:bookmarkEnd w:id="148"/>
      <w:bookmarkEnd w:id="149"/>
      <w:r>
        <w:rPr>
          <w:rFonts w:ascii="Book Antiqua" w:eastAsia="Book Antiqua" w:hAnsi="Book Antiqua" w:cs="Book Antiqua"/>
          <w:color w:val="000000"/>
        </w:rPr>
        <w:t xml:space="preserve">(HCC) increases substantially. Further, liver cirrhosis caused by NASH substantially increases the risk for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A superimposed condition can enhance the possibility of PLC. For example, alcohol use can contribute to the occurrence of PLC in the setting of CHC.</w:t>
      </w:r>
    </w:p>
    <w:p w:rsidR="007F48F5" w:rsidRDefault="00030A08">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We observed an impressive association between socioeconomic status and the </w:t>
      </w:r>
      <w:proofErr w:type="gramStart"/>
      <w:r>
        <w:rPr>
          <w:rFonts w:ascii="Book Antiqua" w:eastAsia="Book Antiqua" w:hAnsi="Book Antiqua" w:cs="Book Antiqua"/>
          <w:color w:val="000000"/>
        </w:rPr>
        <w:t>attributable</w:t>
      </w:r>
      <w:proofErr w:type="gramEnd"/>
      <w:r>
        <w:rPr>
          <w:rFonts w:ascii="Book Antiqua" w:eastAsia="Book Antiqua" w:hAnsi="Book Antiqua" w:cs="Book Antiqua"/>
          <w:color w:val="000000"/>
        </w:rPr>
        <w:t xml:space="preserve"> etiologies of PLC. For high middle and middle SDI regions, hepatitis B was the main etiology of PLC whereas hepatitis C was the main etiology of PLC for high SDI regions; this was in accordance with another similar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In addition to the heavier burden of PLC caused by hepatitis C, the high SDI locations had a higher prevalence of PLC attributed to alcohol use. Given that the prevalence of drinking is greatest for high SDI locations and the least in low middle SDI </w:t>
      </w:r>
      <w:proofErr w:type="gramStart"/>
      <w:r>
        <w:rPr>
          <w:rFonts w:ascii="Book Antiqua" w:eastAsia="Book Antiqua" w:hAnsi="Book Antiqua" w:cs="Book Antiqua"/>
          <w:color w:val="000000"/>
        </w:rPr>
        <w:t>locations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this finding was expected. Although viral hepatitis including CHB and CHC remains the most common cause of liver deaths, </w:t>
      </w:r>
      <w:bookmarkStart w:id="150" w:name="OLE_LINK3849"/>
      <w:bookmarkStart w:id="151" w:name="OLE_LINK3848"/>
      <w:r>
        <w:rPr>
          <w:rFonts w:ascii="Book Antiqua" w:eastAsia="Book Antiqua" w:hAnsi="Book Antiqua" w:cs="Book Antiqua"/>
          <w:color w:val="000000"/>
        </w:rPr>
        <w:t>nonalcoholic fatty liver disease</w:t>
      </w:r>
      <w:bookmarkEnd w:id="150"/>
      <w:bookmarkEnd w:id="151"/>
      <w:r>
        <w:rPr>
          <w:rFonts w:ascii="Book Antiqua" w:eastAsia="Book Antiqua" w:hAnsi="Book Antiqua" w:cs="Book Antiqua"/>
          <w:color w:val="000000"/>
        </w:rPr>
        <w:t xml:space="preserve"> (NAFLD) is a rapidly growing contributor to liver mortality and morbidity. A similar phenomenon has been observed in China. In 2016, NAFLD cases requiring inpatient care in China outnumbered their counterparts for chronic viral </w:t>
      </w:r>
      <w:proofErr w:type="gramStart"/>
      <w:r>
        <w:rPr>
          <w:rFonts w:ascii="Book Antiqua" w:eastAsia="Book Antiqua" w:hAnsi="Book Antiqua" w:cs="Book Antiqua"/>
          <w:color w:val="000000"/>
        </w:rPr>
        <w:t>hepatitis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In the United States, the attributable population factors for HCC were greatest for metabolic </w:t>
      </w:r>
      <w:proofErr w:type="gramStart"/>
      <w:r>
        <w:rPr>
          <w:rFonts w:ascii="Book Antiqua" w:eastAsia="Book Antiqua" w:hAnsi="Book Antiqua" w:cs="Book Antiqua"/>
          <w:color w:val="000000"/>
        </w:rPr>
        <w:t>disorders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Interestingly, the global age-standardized incidence rate of PLC due to hepatitis B reached its peak in 1995-1996, </w:t>
      </w:r>
      <w:proofErr w:type="gramStart"/>
      <w:r>
        <w:rPr>
          <w:rFonts w:ascii="Book Antiqua" w:eastAsia="Book Antiqua" w:hAnsi="Book Antiqua" w:cs="Book Antiqua"/>
          <w:color w:val="000000"/>
        </w:rPr>
        <w:t>then</w:t>
      </w:r>
      <w:proofErr w:type="gramEnd"/>
      <w:r>
        <w:rPr>
          <w:rFonts w:ascii="Book Antiqua" w:eastAsia="Book Antiqua" w:hAnsi="Book Antiqua" w:cs="Book Antiqua"/>
          <w:color w:val="000000"/>
        </w:rPr>
        <w:t xml:space="preserve"> decreased gradually, as was shown in the GBD 2019. Wide HBV vaccine coverage may have been the potential cause of this beneficial phenomenon. A genetically engineered hepatitis B </w:t>
      </w:r>
      <w:r>
        <w:rPr>
          <w:rFonts w:ascii="Book Antiqua" w:eastAsia="Book Antiqua" w:hAnsi="Book Antiqua" w:cs="Book Antiqua"/>
          <w:color w:val="000000"/>
        </w:rPr>
        <w:lastRenderedPageBreak/>
        <w:t xml:space="preserve">vaccine was available in 1986. In China, vaccination against HBV began in 1985 using a plasma-derived hepatitis B vaccine. In 1992, a genetically engineered hepatitis B vaccine was licensed in China and managed nationally. The integration of the HBV vaccination into the Expanded Program on Immunization in China has reduced chronic HBV infection by 90% among children &lt; 15 years of </w:t>
      </w:r>
      <w:proofErr w:type="gramStart"/>
      <w:r>
        <w:rPr>
          <w:rFonts w:ascii="Book Antiqua" w:eastAsia="Book Antiqua" w:hAnsi="Book Antiqua" w:cs="Book Antiqua"/>
          <w:color w:val="000000"/>
        </w:rPr>
        <w:t>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One of our studies found that the global incidence of acute hepatitis B has decreased gradually since 1990</w:t>
      </w:r>
      <w:r>
        <w:rPr>
          <w:rFonts w:ascii="Book Antiqua" w:eastAsia="Book Antiqua" w:hAnsi="Book Antiqua" w:cs="Book Antiqua"/>
          <w:color w:val="000000"/>
          <w:vertAlign w:val="superscript"/>
        </w:rPr>
        <w:t>[17]</w:t>
      </w:r>
      <w:r>
        <w:rPr>
          <w:rFonts w:ascii="Book Antiqua" w:eastAsia="Book Antiqua" w:hAnsi="Book Antiqua" w:cs="Book Antiqua"/>
          <w:color w:val="000000"/>
        </w:rPr>
        <w:t>. Usually, a declining trend for HBV incidence precedes a decreasing trend of PLC incidence due to hepatitis B by 10 to 20 years. Similarly, wide HBV vaccine coverage may have contributed to the declining PLC burden in high middle SDI locations since hepatitis B was the most important attributable etiology of PLC in these regions.</w:t>
      </w:r>
    </w:p>
    <w:p w:rsidR="007F48F5" w:rsidRDefault="00030A08">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According to the GBD 2019 data, PLC is more prevalent in males. In fact, this is in line with several other </w:t>
      </w:r>
      <w:proofErr w:type="gramStart"/>
      <w:r>
        <w:rPr>
          <w:rFonts w:ascii="Book Antiqua" w:eastAsia="Book Antiqua" w:hAnsi="Book Antiqua" w:cs="Book Antiqua"/>
          <w:color w:val="000000"/>
        </w:rPr>
        <w:t>observations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4,11]</w:t>
      </w:r>
      <w:r>
        <w:rPr>
          <w:rFonts w:ascii="Book Antiqua" w:eastAsia="Book Antiqua" w:hAnsi="Book Antiqua" w:cs="Book Antiqua"/>
          <w:color w:val="000000"/>
        </w:rPr>
        <w:t xml:space="preserve">. MyD88-dependent IL-6 production, Foxa1, and Foxa2 play a role in the gender disparity in </w:t>
      </w:r>
      <w:proofErr w:type="gramStart"/>
      <w:r>
        <w:rPr>
          <w:rFonts w:ascii="Book Antiqua" w:eastAsia="Book Antiqua" w:hAnsi="Book Antiqua" w:cs="Book Antiqua"/>
          <w:color w:val="000000"/>
        </w:rPr>
        <w:t>PLC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18,19]</w:t>
      </w:r>
      <w:r>
        <w:rPr>
          <w:rFonts w:ascii="Book Antiqua" w:eastAsia="Book Antiqua" w:hAnsi="Book Antiqua" w:cs="Book Antiqua"/>
          <w:color w:val="000000"/>
        </w:rPr>
        <w:t>. Furthermore, according to the GBD 2019, there were 534000 (487000-589000) incident cases, and 485000 (444000-526000) deaths attributed to liver cancer globally in 2019; these were significantly lower than those reported in the GBD 2017 and GLOBOCAN 2020</w:t>
      </w:r>
      <w:r>
        <w:rPr>
          <w:rFonts w:ascii="Book Antiqua" w:eastAsia="Book Antiqua" w:hAnsi="Book Antiqua" w:cs="Book Antiqua"/>
          <w:color w:val="000000"/>
          <w:vertAlign w:val="superscript"/>
        </w:rPr>
        <w:t>[1</w:t>
      </w:r>
      <w:proofErr w:type="gramStart"/>
      <w:r>
        <w:rPr>
          <w:rFonts w:ascii="Book Antiqua" w:eastAsia="Book Antiqua" w:hAnsi="Book Antiqua" w:cs="Book Antiqua"/>
          <w:color w:val="000000"/>
          <w:vertAlign w:val="superscript"/>
        </w:rPr>
        <w:t>,6</w:t>
      </w:r>
      <w:proofErr w:type="gramEnd"/>
      <w:r>
        <w:rPr>
          <w:rFonts w:ascii="Book Antiqua" w:eastAsia="Book Antiqua" w:hAnsi="Book Antiqua" w:cs="Book Antiqua"/>
          <w:color w:val="000000"/>
          <w:vertAlign w:val="superscript"/>
        </w:rPr>
        <w:t>]</w:t>
      </w:r>
      <w:r>
        <w:rPr>
          <w:rFonts w:ascii="Book Antiqua" w:eastAsia="Book Antiqua" w:hAnsi="Book Antiqua" w:cs="Book Antiqua"/>
          <w:color w:val="000000"/>
        </w:rPr>
        <w:t>. In the GBD 2019, the mapping of ICD-10 C22.9 was changed to a garbage code because this would have included both primary and secondary or metastatic cancers (see also https://www.thelancet.com/pb-assets/Lancet/gbd/summaries/diseases/Liver-cancer.pdf). In clinical practice, liver metastasis originating from colorectal cancer or stomach cancer is rather common. Therefore, fewer deaths were mapped for liver cancer in the GBD 2019 than in the GBD 2017. That is, the data of PLC from the databases of the GBD 2016 and GBD 2017 may have unintentionally included cases of metastatic liver cancer.</w:t>
      </w:r>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b/>
          <w:bCs/>
        </w:rPr>
      </w:pPr>
      <w:r>
        <w:rPr>
          <w:rFonts w:ascii="Book Antiqua" w:eastAsia="Book Antiqua" w:hAnsi="Book Antiqua" w:cs="Book Antiqua"/>
          <w:b/>
          <w:bCs/>
          <w:i/>
          <w:iCs/>
          <w:color w:val="000000"/>
        </w:rPr>
        <w:t>Prospects</w:t>
      </w:r>
    </w:p>
    <w:p w:rsidR="007F48F5" w:rsidRDefault="00030A08">
      <w:pPr>
        <w:spacing w:line="360" w:lineRule="auto"/>
        <w:jc w:val="both"/>
        <w:rPr>
          <w:rFonts w:ascii="Book Antiqua" w:hAnsi="Book Antiqua"/>
        </w:rPr>
      </w:pPr>
      <w:r>
        <w:rPr>
          <w:rFonts w:ascii="Book Antiqua" w:eastAsia="Book Antiqua" w:hAnsi="Book Antiqua" w:cs="Book Antiqua"/>
          <w:color w:val="000000"/>
        </w:rPr>
        <w:t xml:space="preserve">In recent years, incidence and mortality rates of PLC have declined in middle SDI locations, such as China and other Eastern and Southeastern Asian </w:t>
      </w:r>
      <w:proofErr w:type="gramStart"/>
      <w:r>
        <w:rPr>
          <w:rFonts w:ascii="Book Antiqua" w:eastAsia="Book Antiqua" w:hAnsi="Book Antiqua" w:cs="Book Antiqua"/>
          <w:color w:val="000000"/>
        </w:rPr>
        <w:t>countries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20-22]</w:t>
      </w:r>
      <w:r>
        <w:rPr>
          <w:rFonts w:ascii="Book Antiqua" w:eastAsia="Book Antiqua" w:hAnsi="Book Antiqua" w:cs="Book Antiqua"/>
          <w:color w:val="000000"/>
        </w:rPr>
        <w:t xml:space="preserve">. In line with these findings, the PLC burden has been declining in the high middle and </w:t>
      </w:r>
      <w:r>
        <w:rPr>
          <w:rFonts w:ascii="Book Antiqua" w:eastAsia="Book Antiqua" w:hAnsi="Book Antiqua" w:cs="Book Antiqua"/>
          <w:color w:val="000000"/>
        </w:rPr>
        <w:lastRenderedPageBreak/>
        <w:t xml:space="preserve">middle SDI locations from 1990 to 2019 according to the GBD 2019; this decline has benefited from the decreasing trend of viral hepatitis, such as CHB. However, the incidence and mortality rates of PLC increased in high SDI locations during the same period, which is in line with several other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4,23,24]</w:t>
      </w:r>
      <w:r>
        <w:rPr>
          <w:rFonts w:ascii="Book Antiqua" w:eastAsia="Book Antiqua" w:hAnsi="Book Antiqua" w:cs="Book Antiqua"/>
          <w:color w:val="000000"/>
        </w:rPr>
        <w:t xml:space="preserve">. After 2004, the PLC burden in high SDI locations surpassed that in middle SDI locations. Several factors contributed to this reversal. First, hepatitis B was the leading attributable etiology of PLC in middle SDI locations. However, vaccination coverage for hepatitis B contributed to the declining trend of PLC in the middle SDI locations. Second, the increasing trend of PLC burden in high SDI locations was attributed to the increasing prevalence of alcohol use and metabolic risk factors for HCC, including metabolic syndrome, obesity, type II diabetes, and </w:t>
      </w:r>
      <w:proofErr w:type="gramStart"/>
      <w:r>
        <w:rPr>
          <w:rFonts w:ascii="Book Antiqua" w:eastAsia="Book Antiqua" w:hAnsi="Book Antiqua" w:cs="Book Antiqua"/>
          <w:color w:val="000000"/>
        </w:rPr>
        <w:t>NASH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11,13]</w:t>
      </w:r>
      <w:r>
        <w:rPr>
          <w:rFonts w:ascii="Book Antiqua" w:eastAsia="Book Antiqua" w:hAnsi="Book Antiqua" w:cs="Book Antiqua"/>
          <w:color w:val="000000"/>
        </w:rPr>
        <w:t xml:space="preserve">. As shown in Figures 4A, 4C, 5A and 5C, the gradually increasing burdens of alcohol use and NASH aggravated the burden of PLC in high SDI locations. The epidemiology of HCC has been shifting away from a disease predominated by viral hepatitis to NASH. A similar phenomenon was observed in the United </w:t>
      </w:r>
      <w:proofErr w:type="gramStart"/>
      <w:r>
        <w:rPr>
          <w:rFonts w:ascii="Book Antiqua" w:eastAsia="Book Antiqua" w:hAnsi="Book Antiqua" w:cs="Book Antiqua"/>
          <w:color w:val="000000"/>
        </w:rPr>
        <w:t>States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Thus, maintaining adequate surveillance of alcohol abuse and NASH is vital to develop strategies against the burden of PLC caused by these conditions.</w:t>
      </w:r>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b/>
          <w:bCs/>
        </w:rPr>
      </w:pPr>
      <w:r>
        <w:rPr>
          <w:rFonts w:ascii="Book Antiqua" w:eastAsia="Book Antiqua" w:hAnsi="Book Antiqua" w:cs="Book Antiqua"/>
          <w:b/>
          <w:bCs/>
          <w:i/>
          <w:iCs/>
          <w:color w:val="000000"/>
        </w:rPr>
        <w:t>Prevention</w:t>
      </w:r>
    </w:p>
    <w:p w:rsidR="007F48F5" w:rsidRDefault="00030A08">
      <w:pPr>
        <w:spacing w:line="360" w:lineRule="auto"/>
        <w:jc w:val="both"/>
        <w:rPr>
          <w:rFonts w:ascii="Book Antiqua" w:hAnsi="Book Antiqua"/>
        </w:rPr>
      </w:pPr>
      <w:r>
        <w:rPr>
          <w:rFonts w:ascii="Book Antiqua" w:eastAsia="Book Antiqua" w:hAnsi="Book Antiqua" w:cs="Book Antiqua"/>
          <w:color w:val="000000"/>
        </w:rPr>
        <w:t xml:space="preserve">Although PLC causes a heavy burden of cancer incidence and mortality, it (to be precise, HCC) can be prevented by avoiding the risk factors. Compared with the cohort without vaccination, universal HBV vaccination reduced the relative prevalence of </w:t>
      </w:r>
      <w:proofErr w:type="spellStart"/>
      <w:r>
        <w:rPr>
          <w:rFonts w:ascii="Book Antiqua" w:eastAsia="Book Antiqua" w:hAnsi="Book Antiqua" w:cs="Book Antiqua"/>
          <w:color w:val="000000"/>
        </w:rPr>
        <w:t>HBsAg</w:t>
      </w:r>
      <w:proofErr w:type="spellEnd"/>
      <w:r>
        <w:rPr>
          <w:rFonts w:ascii="Book Antiqua" w:eastAsia="Book Antiqua" w:hAnsi="Book Antiqua" w:cs="Book Antiqua"/>
          <w:color w:val="000000"/>
        </w:rPr>
        <w:t xml:space="preserve"> to 0.24 (0.16-0.35</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Similarly, escalating vaccination policy in China has significantly reduced the prevalence of </w:t>
      </w:r>
      <w:proofErr w:type="spellStart"/>
      <w:r>
        <w:rPr>
          <w:rFonts w:ascii="Book Antiqua" w:eastAsia="Book Antiqua" w:hAnsi="Book Antiqua" w:cs="Book Antiqua"/>
          <w:color w:val="000000"/>
        </w:rPr>
        <w:t>HBsAg</w:t>
      </w:r>
      <w:proofErr w:type="spellEnd"/>
      <w:r>
        <w:rPr>
          <w:rFonts w:ascii="Book Antiqua" w:eastAsia="Book Antiqua" w:hAnsi="Book Antiqua" w:cs="Book Antiqua"/>
          <w:color w:val="000000"/>
        </w:rPr>
        <w:t xml:space="preserve"> in the recent three </w:t>
      </w:r>
      <w:proofErr w:type="gramStart"/>
      <w:r>
        <w:rPr>
          <w:rFonts w:ascii="Book Antiqua" w:eastAsia="Book Antiqua" w:hAnsi="Book Antiqua" w:cs="Book Antiqua"/>
          <w:color w:val="000000"/>
        </w:rPr>
        <w:t>decades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Given the heavy burden of PLC caused by hepatitis B in middle and high middle SDI locations, universal HBV vaccination in these areas is considered a practical and principal strategy to minimize the liver cancer burden. Data have indicated that universal HBV vaccination has contributed to a dramatic decline in the PLC burden in several countries and </w:t>
      </w:r>
      <w:proofErr w:type="gramStart"/>
      <w:r>
        <w:rPr>
          <w:rFonts w:ascii="Book Antiqua" w:eastAsia="Book Antiqua" w:hAnsi="Book Antiqua" w:cs="Book Antiqua"/>
          <w:color w:val="000000"/>
        </w:rPr>
        <w:t>regions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27,28]</w:t>
      </w:r>
      <w:r>
        <w:rPr>
          <w:rFonts w:ascii="Book Antiqua" w:eastAsia="Book Antiqua" w:hAnsi="Book Antiqua" w:cs="Book Antiqua"/>
          <w:color w:val="000000"/>
        </w:rPr>
        <w:t xml:space="preserve">. For CHB or HBV-related liver cirrhosis, effective antiviral treatment should be provided based on the relative </w:t>
      </w:r>
      <w:proofErr w:type="gramStart"/>
      <w:r>
        <w:rPr>
          <w:rFonts w:ascii="Book Antiqua" w:eastAsia="Book Antiqua" w:hAnsi="Book Antiqua" w:cs="Book Antiqua"/>
          <w:color w:val="000000"/>
        </w:rPr>
        <w:t>guidelines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Treatment with &gt; 5 years of oral </w:t>
      </w:r>
      <w:r>
        <w:rPr>
          <w:rFonts w:ascii="Book Antiqua" w:eastAsia="Book Antiqua" w:hAnsi="Book Antiqua" w:cs="Book Antiqua"/>
          <w:color w:val="000000"/>
        </w:rPr>
        <w:lastRenderedPageBreak/>
        <w:t xml:space="preserve">antiviral therapy effectively decreases the HCC incidence regardless of whether patients have baseline </w:t>
      </w:r>
      <w:proofErr w:type="gramStart"/>
      <w:r>
        <w:rPr>
          <w:rFonts w:ascii="Book Antiqua" w:eastAsia="Book Antiqua" w:hAnsi="Book Antiqua" w:cs="Book Antiqua"/>
          <w:color w:val="000000"/>
        </w:rPr>
        <w:t>cirrhosis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The early diagnosis of CHB and CHC before liver cirrhosis is important considering that liver cirrhosis substantially contributes to the risk of PLC. In areas where conditions permit, performing non-invasive examinations, such as liver stiffness measure, for individuals with high risk may be potentially beneficial. Unfortunately, there is no effective vaccine for HCV available now; however, DAA have made the eradication of HCV a reality. The achievement of an HCV cure before HCC diagnosis is associated with improved </w:t>
      </w:r>
      <w:proofErr w:type="gramStart"/>
      <w:r>
        <w:rPr>
          <w:rFonts w:ascii="Book Antiqua" w:eastAsia="Book Antiqua" w:hAnsi="Book Antiqua" w:cs="Book Antiqua"/>
          <w:color w:val="000000"/>
        </w:rPr>
        <w:t>survival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w:t>
      </w:r>
    </w:p>
    <w:p w:rsidR="007F48F5" w:rsidRDefault="00030A08">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Globally, alcohol use was the seventh leading risk factor for deaths in 2016</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As shown in the GBD 2019, alcohol use is a major cause of PLC, especially in high SDI locations. This highlights the need for developing strategies to decrease alcohol use. NAFLD is the third-most common cause of cancer-related deaths worldwide and the seventh most common cause in the United </w:t>
      </w:r>
      <w:proofErr w:type="gramStart"/>
      <w:r>
        <w:rPr>
          <w:rFonts w:ascii="Book Antiqua" w:eastAsia="Book Antiqua" w:hAnsi="Book Antiqua" w:cs="Book Antiqua"/>
          <w:color w:val="000000"/>
        </w:rPr>
        <w:t>States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Considering the increasing trend of PLC due to NASH, especially in high SDI and middle SDI locations, the control or even reversal of NASH is of critical importance, and this can be attained with lifestyle changes comprising diet, exercise, and weight loss.</w:t>
      </w:r>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b/>
          <w:bCs/>
        </w:rPr>
      </w:pPr>
      <w:r>
        <w:rPr>
          <w:rFonts w:ascii="Book Antiqua" w:eastAsia="Book Antiqua" w:hAnsi="Book Antiqua" w:cs="Book Antiqua"/>
          <w:b/>
          <w:bCs/>
          <w:i/>
          <w:iCs/>
          <w:color w:val="000000"/>
        </w:rPr>
        <w:t>Limitations</w:t>
      </w:r>
    </w:p>
    <w:p w:rsidR="007F48F5" w:rsidRDefault="00030A08">
      <w:pPr>
        <w:spacing w:line="360" w:lineRule="auto"/>
        <w:jc w:val="both"/>
        <w:rPr>
          <w:rFonts w:ascii="Book Antiqua" w:hAnsi="Book Antiqua"/>
        </w:rPr>
      </w:pPr>
      <w:r>
        <w:rPr>
          <w:rFonts w:ascii="Book Antiqua" w:eastAsia="Book Antiqua" w:hAnsi="Book Antiqua" w:cs="Book Antiqua"/>
          <w:color w:val="000000"/>
        </w:rPr>
        <w:t>There are several limitations to this study:</w:t>
      </w:r>
      <w:r>
        <w:rPr>
          <w:rFonts w:ascii="Book Antiqua" w:hAnsi="Book Antiqua" w:hint="eastAsia"/>
        </w:rPr>
        <w:t xml:space="preserve"> </w:t>
      </w:r>
      <w:r>
        <w:rPr>
          <w:rFonts w:ascii="Book Antiqua" w:hAnsi="Book Antiqua"/>
        </w:rPr>
        <w:t>(</w:t>
      </w:r>
      <w:r>
        <w:rPr>
          <w:rFonts w:ascii="Book Antiqua" w:eastAsia="Book Antiqua" w:hAnsi="Book Antiqua" w:cs="Book Antiqua"/>
          <w:color w:val="000000"/>
        </w:rPr>
        <w:t xml:space="preserve">1) </w:t>
      </w:r>
      <w:proofErr w:type="gramStart"/>
      <w:r>
        <w:rPr>
          <w:rFonts w:ascii="Book Antiqua" w:eastAsia="Book Antiqua" w:hAnsi="Book Antiqua" w:cs="Book Antiqua"/>
          <w:color w:val="000000"/>
        </w:rPr>
        <w:t>There</w:t>
      </w:r>
      <w:proofErr w:type="gramEnd"/>
      <w:r>
        <w:rPr>
          <w:rFonts w:ascii="Book Antiqua" w:eastAsia="Book Antiqua" w:hAnsi="Book Antiqua" w:cs="Book Antiqua"/>
          <w:color w:val="000000"/>
        </w:rPr>
        <w:t xml:space="preserve"> is a possibility of the underestimation of the PLC burden in low middle and low SDI locations because of inadequate cancer screening. However, underestimation of the PLC burden is an inevitable problem, especially in low middle and low SDI locations owing to inadequate cancer screening and lack of registration. Similar limitations have been reported in cervical cancer screenings in low- and middle-income </w:t>
      </w:r>
      <w:proofErr w:type="gramStart"/>
      <w:r>
        <w:rPr>
          <w:rFonts w:ascii="Book Antiqua" w:eastAsia="Book Antiqua" w:hAnsi="Book Antiqua" w:cs="Book Antiqua"/>
          <w:color w:val="000000"/>
        </w:rPr>
        <w:t>countries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Additionally, in one of our previous studies, the underestimation of acute hepatitis in low-income countries was </w:t>
      </w:r>
      <w:proofErr w:type="gramStart"/>
      <w:r>
        <w:rPr>
          <w:rFonts w:ascii="Book Antiqua" w:eastAsia="Book Antiqua" w:hAnsi="Book Antiqua" w:cs="Book Antiqua"/>
          <w:color w:val="000000"/>
        </w:rPr>
        <w:t>evident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w:t>
      </w:r>
      <w:r>
        <w:rPr>
          <w:rFonts w:ascii="Book Antiqua" w:hAnsi="Book Antiqua" w:hint="eastAsia"/>
        </w:rPr>
        <w:t xml:space="preserve"> </w:t>
      </w:r>
      <w:r>
        <w:rPr>
          <w:rFonts w:ascii="Book Antiqua" w:hAnsi="Book Antiqua"/>
        </w:rPr>
        <w:t>(</w:t>
      </w:r>
      <w:r>
        <w:rPr>
          <w:rFonts w:ascii="Book Antiqua" w:eastAsia="Book Antiqua" w:hAnsi="Book Antiqua" w:cs="Book Antiqua"/>
          <w:color w:val="000000"/>
        </w:rPr>
        <w:t>2) Insufficient disclosure of geographical variances in large countries such as China and the United States. The GBD reports cancer burden by country or region; however, a large country has significant geographical variances in cancer burden for the urban or rural regions;</w:t>
      </w:r>
      <w:r>
        <w:rPr>
          <w:rFonts w:ascii="Book Antiqua" w:hAnsi="Book Antiqua" w:hint="eastAsia"/>
        </w:rPr>
        <w:t xml:space="preserve"> </w:t>
      </w:r>
      <w:r>
        <w:rPr>
          <w:rFonts w:ascii="Book Antiqua" w:hAnsi="Book Antiqua"/>
        </w:rPr>
        <w:t>(</w:t>
      </w:r>
      <w:r>
        <w:rPr>
          <w:rFonts w:ascii="Book Antiqua" w:eastAsia="Book Antiqua" w:hAnsi="Book Antiqua" w:cs="Book Antiqua"/>
          <w:color w:val="000000"/>
        </w:rPr>
        <w:t xml:space="preserve">3) </w:t>
      </w:r>
      <w:proofErr w:type="gramStart"/>
      <w:r>
        <w:rPr>
          <w:rFonts w:ascii="Book Antiqua" w:eastAsia="Book Antiqua" w:hAnsi="Book Antiqua" w:cs="Book Antiqua"/>
          <w:color w:val="000000"/>
        </w:rPr>
        <w:t>The</w:t>
      </w:r>
      <w:proofErr w:type="gramEnd"/>
      <w:r>
        <w:rPr>
          <w:rFonts w:ascii="Book Antiqua" w:eastAsia="Book Antiqua" w:hAnsi="Book Antiqua" w:cs="Book Antiqua"/>
          <w:color w:val="000000"/>
        </w:rPr>
        <w:t xml:space="preserve"> lack of finer data for complex cancer, as </w:t>
      </w:r>
      <w:r>
        <w:rPr>
          <w:rFonts w:ascii="Book Antiqua" w:eastAsia="Book Antiqua" w:hAnsi="Book Antiqua" w:cs="Book Antiqua"/>
          <w:color w:val="000000"/>
        </w:rPr>
        <w:lastRenderedPageBreak/>
        <w:t xml:space="preserve">PLC can be further divided into HCC and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These subgroups of cancer tend to have different etiologies and exhibit different features in terms of incidence and mortality rates; and</w:t>
      </w:r>
      <w:r>
        <w:rPr>
          <w:rFonts w:ascii="Book Antiqua" w:hAnsi="Book Antiqua" w:hint="eastAsia"/>
        </w:rPr>
        <w:t xml:space="preserve"> </w:t>
      </w:r>
      <w:r>
        <w:rPr>
          <w:rFonts w:ascii="Book Antiqua" w:hAnsi="Book Antiqua"/>
        </w:rPr>
        <w:t>(</w:t>
      </w:r>
      <w:r>
        <w:rPr>
          <w:rFonts w:ascii="Book Antiqua" w:eastAsia="Book Antiqua" w:hAnsi="Book Antiqua" w:cs="Book Antiqua"/>
          <w:color w:val="000000"/>
        </w:rPr>
        <w:t xml:space="preserve">4) </w:t>
      </w:r>
      <w:proofErr w:type="gramStart"/>
      <w:r>
        <w:rPr>
          <w:rFonts w:ascii="Book Antiqua" w:eastAsia="Book Antiqua" w:hAnsi="Book Antiqua" w:cs="Book Antiqua"/>
          <w:color w:val="000000"/>
        </w:rPr>
        <w:t>The</w:t>
      </w:r>
      <w:proofErr w:type="gramEnd"/>
      <w:r>
        <w:rPr>
          <w:rFonts w:ascii="Book Antiqua" w:eastAsia="Book Antiqua" w:hAnsi="Book Antiqua" w:cs="Book Antiqua"/>
          <w:color w:val="000000"/>
        </w:rPr>
        <w:t xml:space="preserve"> inclusion of undefined etiologies in “other causes” can be leading causes in certain locations.</w:t>
      </w:r>
    </w:p>
    <w:p w:rsidR="007F48F5" w:rsidRDefault="00030A08">
      <w:pPr>
        <w:spacing w:line="360" w:lineRule="auto"/>
        <w:ind w:firstLineChars="100" w:firstLine="240"/>
        <w:jc w:val="both"/>
        <w:rPr>
          <w:rFonts w:ascii="Book Antiqua" w:hAnsi="Book Antiqua"/>
        </w:rPr>
      </w:pPr>
      <w:r>
        <w:rPr>
          <w:rFonts w:ascii="Book Antiqua" w:eastAsia="Book Antiqua" w:hAnsi="Book Antiqua" w:cs="Book Antiqua"/>
          <w:color w:val="000000"/>
        </w:rPr>
        <w:t>Despite these limitations, the GBD 2019 data are valuable for policymakers to implement cost-effective interventions, address modifiable risk factors, and prevent PLC efficiently.</w:t>
      </w:r>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7F48F5" w:rsidRDefault="00030A08">
      <w:pPr>
        <w:spacing w:line="360" w:lineRule="auto"/>
        <w:jc w:val="both"/>
        <w:rPr>
          <w:rFonts w:ascii="Book Antiqua" w:hAnsi="Book Antiqua"/>
        </w:rPr>
      </w:pPr>
      <w:r>
        <w:rPr>
          <w:rFonts w:ascii="Book Antiqua" w:eastAsia="Book Antiqua" w:hAnsi="Book Antiqua" w:cs="Book Antiqua"/>
          <w:color w:val="000000"/>
        </w:rPr>
        <w:t xml:space="preserve">The pronounced association between socioeconomic development status and PLC burden indicates socioeconomic development status affects </w:t>
      </w:r>
      <w:proofErr w:type="gramStart"/>
      <w:r>
        <w:rPr>
          <w:rFonts w:ascii="Book Antiqua" w:eastAsia="Book Antiqua" w:hAnsi="Book Antiqua" w:cs="Book Antiqua"/>
          <w:color w:val="000000"/>
        </w:rPr>
        <w:t>attributable</w:t>
      </w:r>
      <w:proofErr w:type="gramEnd"/>
      <w:r>
        <w:rPr>
          <w:rFonts w:ascii="Book Antiqua" w:eastAsia="Book Antiqua" w:hAnsi="Book Antiqua" w:cs="Book Antiqua"/>
          <w:color w:val="000000"/>
        </w:rPr>
        <w:t xml:space="preserve"> etiologies for PLC. GBD 2019 data are valuable for policymakers implementing PLC cost-effective interventions.</w:t>
      </w:r>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rsidR="007F48F5" w:rsidRDefault="00030A08">
      <w:pPr>
        <w:spacing w:line="360" w:lineRule="auto"/>
        <w:jc w:val="both"/>
        <w:rPr>
          <w:rFonts w:ascii="Book Antiqua" w:hAnsi="Book Antiqua"/>
        </w:rPr>
      </w:pPr>
      <w:r>
        <w:rPr>
          <w:rFonts w:ascii="Book Antiqua" w:eastAsia="Book Antiqua" w:hAnsi="Book Antiqua" w:cs="Book Antiqua"/>
          <w:b/>
          <w:i/>
          <w:color w:val="000000"/>
        </w:rPr>
        <w:t>Research background</w:t>
      </w:r>
    </w:p>
    <w:p w:rsidR="007F48F5" w:rsidRDefault="00030A08">
      <w:pPr>
        <w:spacing w:line="360" w:lineRule="auto"/>
        <w:jc w:val="both"/>
        <w:rPr>
          <w:rFonts w:ascii="Book Antiqua" w:hAnsi="Book Antiqua"/>
        </w:rPr>
      </w:pPr>
      <w:r>
        <w:rPr>
          <w:rFonts w:ascii="Book Antiqua" w:eastAsia="Book Antiqua" w:hAnsi="Book Antiqua" w:cs="Book Antiqua"/>
          <w:color w:val="000000"/>
        </w:rPr>
        <w:t>Primary liver cancer (PLC) is a common cancer with high morbidity and mortality rates. PLC usually occurs as a preventable disease. Data on global and country-specific levels and trends of PLC are essential for understanding the effects of this disease and helping policymakers to allocate resources.</w:t>
      </w:r>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rPr>
      </w:pPr>
      <w:r>
        <w:rPr>
          <w:rFonts w:ascii="Book Antiqua" w:eastAsia="Book Antiqua" w:hAnsi="Book Antiqua" w:cs="Book Antiqua"/>
          <w:b/>
          <w:i/>
          <w:color w:val="000000"/>
        </w:rPr>
        <w:t>Research motivation</w:t>
      </w:r>
    </w:p>
    <w:p w:rsidR="007F48F5" w:rsidRDefault="00030A08">
      <w:pPr>
        <w:spacing w:line="360" w:lineRule="auto"/>
        <w:jc w:val="both"/>
        <w:rPr>
          <w:rFonts w:ascii="Book Antiqua" w:hAnsi="Book Antiqua"/>
        </w:rPr>
      </w:pPr>
      <w:r>
        <w:rPr>
          <w:rFonts w:ascii="Book Antiqua" w:eastAsia="Book Antiqua" w:hAnsi="Book Antiqua" w:cs="Book Antiqua"/>
          <w:color w:val="000000"/>
        </w:rPr>
        <w:t xml:space="preserve">The association between socioeconomic development status and </w:t>
      </w:r>
      <w:proofErr w:type="gramStart"/>
      <w:r>
        <w:rPr>
          <w:rFonts w:ascii="Book Antiqua" w:eastAsia="Book Antiqua" w:hAnsi="Book Antiqua" w:cs="Book Antiqua"/>
          <w:color w:val="000000"/>
        </w:rPr>
        <w:t>attributable</w:t>
      </w:r>
      <w:proofErr w:type="gramEnd"/>
      <w:r>
        <w:rPr>
          <w:rFonts w:ascii="Book Antiqua" w:eastAsia="Book Antiqua" w:hAnsi="Book Antiqua" w:cs="Book Antiqua"/>
          <w:color w:val="000000"/>
        </w:rPr>
        <w:t xml:space="preserve"> etiologies for PLC is still unclear.</w:t>
      </w:r>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rPr>
      </w:pPr>
      <w:r>
        <w:rPr>
          <w:rFonts w:ascii="Book Antiqua" w:eastAsia="Book Antiqua" w:hAnsi="Book Antiqua" w:cs="Book Antiqua"/>
          <w:b/>
          <w:i/>
          <w:color w:val="000000"/>
        </w:rPr>
        <w:t>Research objectives</w:t>
      </w:r>
    </w:p>
    <w:p w:rsidR="007F48F5" w:rsidRDefault="00030A08">
      <w:pPr>
        <w:spacing w:line="360" w:lineRule="auto"/>
        <w:jc w:val="both"/>
        <w:rPr>
          <w:rFonts w:ascii="Book Antiqua" w:hAnsi="Book Antiqua"/>
        </w:rPr>
      </w:pPr>
      <w:proofErr w:type="gramStart"/>
      <w:r>
        <w:rPr>
          <w:rFonts w:ascii="Book Antiqua" w:eastAsia="Book Antiqua" w:hAnsi="Book Antiqua" w:cs="Book Antiqua"/>
          <w:color w:val="000000"/>
        </w:rPr>
        <w:t>To investigate the association between the burden of PLC and socioeconomic development status.</w:t>
      </w:r>
      <w:proofErr w:type="gramEnd"/>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rPr>
      </w:pPr>
      <w:r>
        <w:rPr>
          <w:rFonts w:ascii="Book Antiqua" w:eastAsia="Book Antiqua" w:hAnsi="Book Antiqua" w:cs="Book Antiqua"/>
          <w:b/>
          <w:i/>
          <w:color w:val="000000"/>
        </w:rPr>
        <w:lastRenderedPageBreak/>
        <w:t>Research methods</w:t>
      </w:r>
    </w:p>
    <w:p w:rsidR="007F48F5" w:rsidRDefault="00030A08">
      <w:pPr>
        <w:spacing w:line="360" w:lineRule="auto"/>
        <w:jc w:val="both"/>
        <w:rPr>
          <w:rFonts w:ascii="Book Antiqua" w:hAnsi="Book Antiqua"/>
        </w:rPr>
      </w:pPr>
      <w:r>
        <w:rPr>
          <w:rFonts w:ascii="Book Antiqua" w:eastAsia="Book Antiqua" w:hAnsi="Book Antiqua" w:cs="Book Antiqua"/>
          <w:color w:val="000000"/>
        </w:rPr>
        <w:t xml:space="preserve">Cancer mortality and incidence rates of PLC were obtained from the Global Burden of Disease (GBD) </w:t>
      </w:r>
      <w:proofErr w:type="gramStart"/>
      <w:r>
        <w:rPr>
          <w:rFonts w:ascii="Book Antiqua" w:eastAsia="Book Antiqua" w:hAnsi="Book Antiqua" w:cs="Book Antiqua"/>
          <w:color w:val="000000"/>
        </w:rPr>
        <w:t>2019,</w:t>
      </w:r>
      <w:proofErr w:type="gramEnd"/>
      <w:r>
        <w:rPr>
          <w:rFonts w:ascii="Book Antiqua" w:eastAsia="Book Antiqua" w:hAnsi="Book Antiqua" w:cs="Book Antiqua"/>
          <w:color w:val="000000"/>
        </w:rPr>
        <w:t xml:space="preserve"> and the data were stratified by the Socio-demographic Index (SDI) level. The association between the </w:t>
      </w:r>
      <w:proofErr w:type="gramStart"/>
      <w:r>
        <w:rPr>
          <w:rFonts w:ascii="Book Antiqua" w:eastAsia="Book Antiqua" w:hAnsi="Book Antiqua" w:cs="Book Antiqua"/>
          <w:color w:val="000000"/>
        </w:rPr>
        <w:t>attributable</w:t>
      </w:r>
      <w:proofErr w:type="gramEnd"/>
      <w:r>
        <w:rPr>
          <w:rFonts w:ascii="Book Antiqua" w:eastAsia="Book Antiqua" w:hAnsi="Book Antiqua" w:cs="Book Antiqua"/>
          <w:color w:val="000000"/>
        </w:rPr>
        <w:t xml:space="preserve"> etiology of PLC and SDI was described.</w:t>
      </w:r>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rPr>
      </w:pPr>
      <w:r>
        <w:rPr>
          <w:rFonts w:ascii="Book Antiqua" w:eastAsia="Book Antiqua" w:hAnsi="Book Antiqua" w:cs="Book Antiqua"/>
          <w:b/>
          <w:i/>
          <w:color w:val="000000"/>
        </w:rPr>
        <w:t>Research results</w:t>
      </w:r>
    </w:p>
    <w:p w:rsidR="007F48F5" w:rsidRDefault="00030A08">
      <w:pPr>
        <w:spacing w:line="360" w:lineRule="auto"/>
        <w:jc w:val="both"/>
        <w:rPr>
          <w:rFonts w:ascii="Book Antiqua" w:hAnsi="Book Antiqua"/>
        </w:rPr>
      </w:pPr>
      <w:r>
        <w:rPr>
          <w:rFonts w:ascii="Book Antiqua" w:eastAsia="Book Antiqua" w:hAnsi="Book Antiqua" w:cs="Book Antiqua"/>
          <w:color w:val="000000"/>
        </w:rPr>
        <w:t xml:space="preserve">Several countries located in East Asia, South Asia, West Africa, and North Africa shouldered the heaviest burden of PLC in 2019. In terms of incidence rates, the first leading underlying cause of PLC identified was hepatitis B. The incidence rate of PLC was the highest for high and middle SDI locations. The leading attributable etiologies of PLC were hepatitis B for the middle and high middle SDI locations and hepatitis C and nonalcoholic </w:t>
      </w:r>
      <w:proofErr w:type="spellStart"/>
      <w:r>
        <w:rPr>
          <w:rFonts w:ascii="Book Antiqua" w:eastAsia="Book Antiqua" w:hAnsi="Book Antiqua" w:cs="Book Antiqua"/>
          <w:color w:val="000000"/>
        </w:rPr>
        <w:t>steatohepatitis</w:t>
      </w:r>
      <w:proofErr w:type="spellEnd"/>
      <w:r>
        <w:rPr>
          <w:rFonts w:ascii="Book Antiqua" w:eastAsia="Book Antiqua" w:hAnsi="Book Antiqua" w:cs="Book Antiqua"/>
          <w:color w:val="000000"/>
        </w:rPr>
        <w:t xml:space="preserve"> for the high SDI locations.</w:t>
      </w:r>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rPr>
      </w:pPr>
      <w:r>
        <w:rPr>
          <w:rFonts w:ascii="Book Antiqua" w:eastAsia="Book Antiqua" w:hAnsi="Book Antiqua" w:cs="Book Antiqua"/>
          <w:b/>
          <w:i/>
          <w:color w:val="000000"/>
        </w:rPr>
        <w:t>Research conclusions</w:t>
      </w:r>
    </w:p>
    <w:p w:rsidR="007F48F5" w:rsidRDefault="00030A08">
      <w:pPr>
        <w:spacing w:line="360" w:lineRule="auto"/>
        <w:jc w:val="both"/>
        <w:rPr>
          <w:rFonts w:ascii="Book Antiqua" w:hAnsi="Book Antiqua"/>
        </w:rPr>
      </w:pPr>
      <w:r>
        <w:rPr>
          <w:rFonts w:ascii="Book Antiqua" w:eastAsia="Book Antiqua" w:hAnsi="Book Antiqua" w:cs="Book Antiqua"/>
          <w:color w:val="000000"/>
        </w:rPr>
        <w:t xml:space="preserve">Socioeconomic development status significantly affects </w:t>
      </w:r>
      <w:proofErr w:type="gramStart"/>
      <w:r>
        <w:rPr>
          <w:rFonts w:ascii="Book Antiqua" w:eastAsia="Book Antiqua" w:hAnsi="Book Antiqua" w:cs="Book Antiqua"/>
          <w:color w:val="000000"/>
        </w:rPr>
        <w:t>attributable</w:t>
      </w:r>
      <w:proofErr w:type="gramEnd"/>
      <w:r>
        <w:rPr>
          <w:rFonts w:ascii="Book Antiqua" w:eastAsia="Book Antiqua" w:hAnsi="Book Antiqua" w:cs="Book Antiqua"/>
          <w:color w:val="000000"/>
        </w:rPr>
        <w:t xml:space="preserve"> etiologies for PLC.</w:t>
      </w:r>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rPr>
      </w:pPr>
      <w:r>
        <w:rPr>
          <w:rFonts w:ascii="Book Antiqua" w:eastAsia="Book Antiqua" w:hAnsi="Book Antiqua" w:cs="Book Antiqua"/>
          <w:b/>
          <w:i/>
          <w:color w:val="000000"/>
        </w:rPr>
        <w:t>Research perspectives</w:t>
      </w:r>
    </w:p>
    <w:p w:rsidR="007F48F5" w:rsidRDefault="00030A08">
      <w:pPr>
        <w:spacing w:line="360" w:lineRule="auto"/>
        <w:jc w:val="both"/>
        <w:rPr>
          <w:rFonts w:ascii="Book Antiqua" w:hAnsi="Book Antiqua"/>
        </w:rPr>
      </w:pPr>
      <w:r>
        <w:rPr>
          <w:rFonts w:ascii="Book Antiqua" w:eastAsia="Book Antiqua" w:hAnsi="Book Antiqua" w:cs="Book Antiqua"/>
          <w:color w:val="000000"/>
        </w:rPr>
        <w:t>Our findings are valuable to implement tailored prevention strategies for PLC.</w:t>
      </w:r>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rPr>
      </w:pPr>
      <w:r>
        <w:rPr>
          <w:rFonts w:ascii="Book Antiqua" w:eastAsia="Book Antiqua" w:hAnsi="Book Antiqua" w:cs="Book Antiqua"/>
          <w:b/>
          <w:color w:val="000000"/>
        </w:rPr>
        <w:t>REFERENCES</w:t>
      </w:r>
    </w:p>
    <w:p w:rsidR="007F48F5" w:rsidRDefault="00030A08">
      <w:pPr>
        <w:spacing w:line="360" w:lineRule="auto"/>
        <w:jc w:val="both"/>
        <w:rPr>
          <w:rFonts w:ascii="Book Antiqua" w:hAnsi="Book Antiqua"/>
        </w:rPr>
      </w:pPr>
      <w:bookmarkStart w:id="152" w:name="OLE_LINK3853"/>
      <w:bookmarkStart w:id="153" w:name="OLE_LINK3852"/>
      <w:r>
        <w:rPr>
          <w:rFonts w:ascii="Book Antiqua" w:eastAsia="Book Antiqua" w:hAnsi="Book Antiqua" w:cs="Book Antiqua"/>
          <w:color w:val="000000"/>
        </w:rPr>
        <w:t xml:space="preserve">1 </w:t>
      </w:r>
      <w:r>
        <w:rPr>
          <w:rFonts w:ascii="Book Antiqua" w:eastAsia="Book Antiqua" w:hAnsi="Book Antiqua" w:cs="Book Antiqua"/>
          <w:b/>
          <w:bCs/>
          <w:color w:val="000000"/>
        </w:rPr>
        <w:t>Sung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Siegel RL, </w:t>
      </w:r>
      <w:proofErr w:type="spellStart"/>
      <w:r>
        <w:rPr>
          <w:rFonts w:ascii="Book Antiqua" w:eastAsia="Book Antiqua" w:hAnsi="Book Antiqua" w:cs="Book Antiqua"/>
          <w:color w:val="000000"/>
        </w:rPr>
        <w:t>Laversanne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Jemal</w:t>
      </w:r>
      <w:proofErr w:type="spellEnd"/>
      <w:r>
        <w:rPr>
          <w:rFonts w:ascii="Book Antiqua" w:eastAsia="Book Antiqua" w:hAnsi="Book Antiqua" w:cs="Book Antiqua"/>
          <w:color w:val="000000"/>
        </w:rPr>
        <w:t xml:space="preserve"> A, Bray F. Global Cancer Statistics 2020: GLOBOCAN Estimates of Incidence and Mortality Worldwide for 36 Cancers in 185 Countries. </w:t>
      </w:r>
      <w:r>
        <w:rPr>
          <w:rFonts w:ascii="Book Antiqua" w:eastAsia="Book Antiqua" w:hAnsi="Book Antiqua" w:cs="Book Antiqua"/>
          <w:i/>
          <w:iCs/>
          <w:color w:val="000000"/>
        </w:rPr>
        <w:t xml:space="preserve">CA Cancer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71</w:t>
      </w:r>
      <w:r>
        <w:rPr>
          <w:rFonts w:ascii="Book Antiqua" w:eastAsia="Book Antiqua" w:hAnsi="Book Antiqua" w:cs="Book Antiqua"/>
          <w:color w:val="000000"/>
        </w:rPr>
        <w:t>: 209-249 [PMID: 33538338 DOI: 10.3322/caac.21660]</w:t>
      </w:r>
    </w:p>
    <w:p w:rsidR="007F48F5" w:rsidRDefault="00030A08">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Chen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R, Baade PD, Zhang S, </w:t>
      </w:r>
      <w:proofErr w:type="spellStart"/>
      <w:r>
        <w:rPr>
          <w:rFonts w:ascii="Book Antiqua" w:eastAsia="Book Antiqua" w:hAnsi="Book Antiqua" w:cs="Book Antiqua"/>
          <w:color w:val="000000"/>
        </w:rPr>
        <w:t>Zeng</w:t>
      </w:r>
      <w:proofErr w:type="spellEnd"/>
      <w:r>
        <w:rPr>
          <w:rFonts w:ascii="Book Antiqua" w:eastAsia="Book Antiqua" w:hAnsi="Book Antiqua" w:cs="Book Antiqua"/>
          <w:color w:val="000000"/>
        </w:rPr>
        <w:t xml:space="preserve"> H, Bray F, </w:t>
      </w:r>
      <w:proofErr w:type="spellStart"/>
      <w:r>
        <w:rPr>
          <w:rFonts w:ascii="Book Antiqua" w:eastAsia="Book Antiqua" w:hAnsi="Book Antiqua" w:cs="Book Antiqua"/>
          <w:color w:val="000000"/>
        </w:rPr>
        <w:t>Jemal</w:t>
      </w:r>
      <w:proofErr w:type="spellEnd"/>
      <w:r>
        <w:rPr>
          <w:rFonts w:ascii="Book Antiqua" w:eastAsia="Book Antiqua" w:hAnsi="Book Antiqua" w:cs="Book Antiqua"/>
          <w:color w:val="000000"/>
        </w:rPr>
        <w:t xml:space="preserve"> A, Yu XQ, He J. Cancer statistics in China, 2015. </w:t>
      </w:r>
      <w:r>
        <w:rPr>
          <w:rFonts w:ascii="Book Antiqua" w:eastAsia="Book Antiqua" w:hAnsi="Book Antiqua" w:cs="Book Antiqua"/>
          <w:i/>
          <w:iCs/>
          <w:color w:val="000000"/>
        </w:rPr>
        <w:t xml:space="preserve">CA Cancer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66</w:t>
      </w:r>
      <w:r>
        <w:rPr>
          <w:rFonts w:ascii="Book Antiqua" w:eastAsia="Book Antiqua" w:hAnsi="Book Antiqua" w:cs="Book Antiqua"/>
          <w:color w:val="000000"/>
        </w:rPr>
        <w:t>: 115-132 [PMID: 26808342 DOI: 10.3322/caac.21338]</w:t>
      </w:r>
    </w:p>
    <w:p w:rsidR="007F48F5" w:rsidRDefault="00030A08">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Siegel RL</w:t>
      </w:r>
      <w:r>
        <w:rPr>
          <w:rFonts w:ascii="Book Antiqua" w:eastAsia="Book Antiqua" w:hAnsi="Book Antiqua" w:cs="Book Antiqua"/>
          <w:color w:val="000000"/>
        </w:rPr>
        <w:t xml:space="preserve">, Miller KD, Fuchs HE, </w:t>
      </w:r>
      <w:proofErr w:type="spellStart"/>
      <w:r>
        <w:rPr>
          <w:rFonts w:ascii="Book Antiqua" w:eastAsia="Book Antiqua" w:hAnsi="Book Antiqua" w:cs="Book Antiqua"/>
          <w:color w:val="000000"/>
        </w:rPr>
        <w:t>Jemal</w:t>
      </w:r>
      <w:proofErr w:type="spellEnd"/>
      <w:r>
        <w:rPr>
          <w:rFonts w:ascii="Book Antiqua" w:eastAsia="Book Antiqua" w:hAnsi="Book Antiqua" w:cs="Book Antiqua"/>
          <w:color w:val="000000"/>
        </w:rPr>
        <w:t xml:space="preserve"> A. Cancer Statistics, 2021. </w:t>
      </w:r>
      <w:r>
        <w:rPr>
          <w:rFonts w:ascii="Book Antiqua" w:eastAsia="Book Antiqua" w:hAnsi="Book Antiqua" w:cs="Book Antiqua"/>
          <w:i/>
          <w:iCs/>
          <w:color w:val="000000"/>
        </w:rPr>
        <w:t xml:space="preserve">CA Cancer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71</w:t>
      </w:r>
      <w:r>
        <w:rPr>
          <w:rFonts w:ascii="Book Antiqua" w:eastAsia="Book Antiqua" w:hAnsi="Book Antiqua" w:cs="Book Antiqua"/>
          <w:color w:val="000000"/>
        </w:rPr>
        <w:t>: 7-33 [PMID: 33433946 DOI: 10.3322/caac.21654]</w:t>
      </w:r>
    </w:p>
    <w:p w:rsidR="007F48F5" w:rsidRDefault="00030A08">
      <w:pPr>
        <w:spacing w:line="360" w:lineRule="auto"/>
        <w:jc w:val="both"/>
        <w:rPr>
          <w:rFonts w:ascii="Book Antiqua" w:hAnsi="Book Antiqua"/>
        </w:rPr>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Global Burden of Disease Liver Cancer Collaboration</w:t>
      </w:r>
      <w:r w:rsidRPr="00FD5451">
        <w:rPr>
          <w:rFonts w:ascii="Book Antiqua" w:eastAsia="宋体" w:hAnsi="Book Antiqua" w:cs="Book Antiqua" w:hint="eastAsia"/>
          <w:bCs/>
          <w:color w:val="000000"/>
          <w:lang w:eastAsia="zh-CN"/>
        </w:rPr>
        <w:t>,</w:t>
      </w:r>
      <w:r w:rsidRPr="00FD545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Akinyemiju</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Abera</w:t>
      </w:r>
      <w:proofErr w:type="spellEnd"/>
      <w:r>
        <w:rPr>
          <w:rFonts w:ascii="Book Antiqua" w:eastAsia="Book Antiqua" w:hAnsi="Book Antiqua" w:cs="Book Antiqua"/>
          <w:color w:val="000000"/>
        </w:rPr>
        <w:t xml:space="preserve"> S, Ahmed M, </w:t>
      </w:r>
      <w:proofErr w:type="spellStart"/>
      <w:r>
        <w:rPr>
          <w:rFonts w:ascii="Book Antiqua" w:eastAsia="Book Antiqua" w:hAnsi="Book Antiqua" w:cs="Book Antiqua"/>
          <w:color w:val="000000"/>
        </w:rPr>
        <w:t>Alam</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Alemayohu</w:t>
      </w:r>
      <w:proofErr w:type="spellEnd"/>
      <w:r>
        <w:rPr>
          <w:rFonts w:ascii="Book Antiqua" w:eastAsia="Book Antiqua" w:hAnsi="Book Antiqua" w:cs="Book Antiqua"/>
          <w:color w:val="000000"/>
        </w:rPr>
        <w:t xml:space="preserve"> MA, Allen C, Al-</w:t>
      </w:r>
      <w:proofErr w:type="spellStart"/>
      <w:r>
        <w:rPr>
          <w:rFonts w:ascii="Book Antiqua" w:eastAsia="Book Antiqua" w:hAnsi="Book Antiqua" w:cs="Book Antiqua"/>
          <w:color w:val="000000"/>
        </w:rPr>
        <w:t>Raddadi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Alvis</w:t>
      </w:r>
      <w:proofErr w:type="spellEnd"/>
      <w:r>
        <w:rPr>
          <w:rFonts w:ascii="Book Antiqua" w:eastAsia="Book Antiqua" w:hAnsi="Book Antiqua" w:cs="Book Antiqua"/>
          <w:color w:val="000000"/>
        </w:rPr>
        <w:t xml:space="preserve">-Guzman N, </w:t>
      </w:r>
      <w:proofErr w:type="spellStart"/>
      <w:r>
        <w:rPr>
          <w:rFonts w:ascii="Book Antiqua" w:eastAsia="Book Antiqua" w:hAnsi="Book Antiqua" w:cs="Book Antiqua"/>
          <w:color w:val="000000"/>
        </w:rPr>
        <w:t>Amoako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Artaman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Ayele</w:t>
      </w:r>
      <w:proofErr w:type="spellEnd"/>
      <w:r>
        <w:rPr>
          <w:rFonts w:ascii="Book Antiqua" w:eastAsia="Book Antiqua" w:hAnsi="Book Antiqua" w:cs="Book Antiqua"/>
          <w:color w:val="000000"/>
        </w:rPr>
        <w:t xml:space="preserve"> TA, </w:t>
      </w:r>
      <w:proofErr w:type="spellStart"/>
      <w:r>
        <w:rPr>
          <w:rFonts w:ascii="Book Antiqua" w:eastAsia="Book Antiqua" w:hAnsi="Book Antiqua" w:cs="Book Antiqua"/>
          <w:color w:val="000000"/>
        </w:rPr>
        <w:t>Barac</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Bensenor</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Berhane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Bhutta</w:t>
      </w:r>
      <w:proofErr w:type="spellEnd"/>
      <w:r>
        <w:rPr>
          <w:rFonts w:ascii="Book Antiqua" w:eastAsia="Book Antiqua" w:hAnsi="Book Antiqua" w:cs="Book Antiqua"/>
          <w:color w:val="000000"/>
        </w:rPr>
        <w:t xml:space="preserve"> Z, Castillo-Rivas J, </w:t>
      </w:r>
      <w:proofErr w:type="spellStart"/>
      <w:r>
        <w:rPr>
          <w:rFonts w:ascii="Book Antiqua" w:eastAsia="Book Antiqua" w:hAnsi="Book Antiqua" w:cs="Book Antiqua"/>
          <w:color w:val="000000"/>
        </w:rPr>
        <w:t>Chitheer</w:t>
      </w:r>
      <w:proofErr w:type="spellEnd"/>
      <w:r>
        <w:rPr>
          <w:rFonts w:ascii="Book Antiqua" w:eastAsia="Book Antiqua" w:hAnsi="Book Antiqua" w:cs="Book Antiqua"/>
          <w:color w:val="000000"/>
        </w:rPr>
        <w:t xml:space="preserve"> A, Choi JY, </w:t>
      </w:r>
      <w:proofErr w:type="spellStart"/>
      <w:r>
        <w:rPr>
          <w:rFonts w:ascii="Book Antiqua" w:eastAsia="Book Antiqua" w:hAnsi="Book Antiqua" w:cs="Book Antiqua"/>
          <w:color w:val="000000"/>
        </w:rPr>
        <w:t>Cowie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Dandona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Dandona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Dey</w:t>
      </w:r>
      <w:proofErr w:type="spellEnd"/>
      <w:r>
        <w:rPr>
          <w:rFonts w:ascii="Book Antiqua" w:eastAsia="Book Antiqua" w:hAnsi="Book Antiqua" w:cs="Book Antiqua"/>
          <w:color w:val="000000"/>
        </w:rPr>
        <w:t xml:space="preserve"> S, Dicker D, </w:t>
      </w:r>
      <w:proofErr w:type="spellStart"/>
      <w:r>
        <w:rPr>
          <w:rFonts w:ascii="Book Antiqua" w:eastAsia="Book Antiqua" w:hAnsi="Book Antiqua" w:cs="Book Antiqua"/>
          <w:color w:val="000000"/>
        </w:rPr>
        <w:t>Phuc</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Ekwueme</w:t>
      </w:r>
      <w:proofErr w:type="spellEnd"/>
      <w:r>
        <w:rPr>
          <w:rFonts w:ascii="Book Antiqua" w:eastAsia="Book Antiqua" w:hAnsi="Book Antiqua" w:cs="Book Antiqua"/>
          <w:color w:val="000000"/>
        </w:rPr>
        <w:t xml:space="preserve"> DU, </w:t>
      </w:r>
      <w:proofErr w:type="spellStart"/>
      <w:r>
        <w:rPr>
          <w:rFonts w:ascii="Book Antiqua" w:eastAsia="Book Antiqua" w:hAnsi="Book Antiqua" w:cs="Book Antiqua"/>
          <w:color w:val="000000"/>
        </w:rPr>
        <w:t>Zaki</w:t>
      </w:r>
      <w:proofErr w:type="spellEnd"/>
      <w:r>
        <w:rPr>
          <w:rFonts w:ascii="Book Antiqua" w:eastAsia="Book Antiqua" w:hAnsi="Book Antiqua" w:cs="Book Antiqua"/>
          <w:color w:val="000000"/>
        </w:rPr>
        <w:t xml:space="preserve"> MS, Fischer F, </w:t>
      </w:r>
      <w:proofErr w:type="spellStart"/>
      <w:r>
        <w:rPr>
          <w:rFonts w:ascii="Book Antiqua" w:eastAsia="Book Antiqua" w:hAnsi="Book Antiqua" w:cs="Book Antiqua"/>
          <w:color w:val="000000"/>
        </w:rPr>
        <w:t>Fürst</w:t>
      </w:r>
      <w:proofErr w:type="spellEnd"/>
      <w:r>
        <w:rPr>
          <w:rFonts w:ascii="Book Antiqua" w:eastAsia="Book Antiqua" w:hAnsi="Book Antiqua" w:cs="Book Antiqua"/>
          <w:color w:val="000000"/>
        </w:rPr>
        <w:t xml:space="preserve"> T, Hancock J, Hay SI, </w:t>
      </w:r>
      <w:proofErr w:type="spellStart"/>
      <w:r>
        <w:rPr>
          <w:rFonts w:ascii="Book Antiqua" w:eastAsia="Book Antiqua" w:hAnsi="Book Antiqua" w:cs="Book Antiqua"/>
          <w:color w:val="000000"/>
        </w:rPr>
        <w:t>Hotez</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Jee</w:t>
      </w:r>
      <w:proofErr w:type="spellEnd"/>
      <w:r>
        <w:rPr>
          <w:rFonts w:ascii="Book Antiqua" w:eastAsia="Book Antiqua" w:hAnsi="Book Antiqua" w:cs="Book Antiqua"/>
          <w:color w:val="000000"/>
        </w:rPr>
        <w:t xml:space="preserve"> SH, </w:t>
      </w:r>
      <w:proofErr w:type="spellStart"/>
      <w:r>
        <w:rPr>
          <w:rFonts w:ascii="Book Antiqua" w:eastAsia="Book Antiqua" w:hAnsi="Book Antiqua" w:cs="Book Antiqua"/>
          <w:color w:val="000000"/>
        </w:rPr>
        <w:t>Kasaeian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Khader</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Khang</w:t>
      </w:r>
      <w:proofErr w:type="spellEnd"/>
      <w:r>
        <w:rPr>
          <w:rFonts w:ascii="Book Antiqua" w:eastAsia="Book Antiqua" w:hAnsi="Book Antiqua" w:cs="Book Antiqua"/>
          <w:color w:val="000000"/>
        </w:rPr>
        <w:t xml:space="preserve"> YH, Kumar A, </w:t>
      </w:r>
      <w:proofErr w:type="spellStart"/>
      <w:r>
        <w:rPr>
          <w:rFonts w:ascii="Book Antiqua" w:eastAsia="Book Antiqua" w:hAnsi="Book Antiqua" w:cs="Book Antiqua"/>
          <w:color w:val="000000"/>
        </w:rPr>
        <w:t>Kutz</w:t>
      </w:r>
      <w:proofErr w:type="spellEnd"/>
      <w:r>
        <w:rPr>
          <w:rFonts w:ascii="Book Antiqua" w:eastAsia="Book Antiqua" w:hAnsi="Book Antiqua" w:cs="Book Antiqua"/>
          <w:color w:val="000000"/>
        </w:rPr>
        <w:t xml:space="preserve"> M, Larson H, Lopez A, </w:t>
      </w:r>
      <w:proofErr w:type="spellStart"/>
      <w:r>
        <w:rPr>
          <w:rFonts w:ascii="Book Antiqua" w:eastAsia="Book Antiqua" w:hAnsi="Book Antiqua" w:cs="Book Antiqua"/>
          <w:color w:val="000000"/>
        </w:rPr>
        <w:t>Lunevicius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Malekzadeh</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McAlinden</w:t>
      </w:r>
      <w:proofErr w:type="spellEnd"/>
      <w:r>
        <w:rPr>
          <w:rFonts w:ascii="Book Antiqua" w:eastAsia="Book Antiqua" w:hAnsi="Book Antiqua" w:cs="Book Antiqua"/>
          <w:color w:val="000000"/>
        </w:rPr>
        <w:t xml:space="preserve"> C, Meier T, Mendoza W, </w:t>
      </w:r>
      <w:proofErr w:type="spellStart"/>
      <w:r>
        <w:rPr>
          <w:rFonts w:ascii="Book Antiqua" w:eastAsia="Book Antiqua" w:hAnsi="Book Antiqua" w:cs="Book Antiqua"/>
          <w:color w:val="000000"/>
        </w:rPr>
        <w:t>Mokdad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Moradi-Lakeh</w:t>
      </w:r>
      <w:proofErr w:type="spellEnd"/>
      <w:r>
        <w:rPr>
          <w:rFonts w:ascii="Book Antiqua" w:eastAsia="Book Antiqua" w:hAnsi="Book Antiqua" w:cs="Book Antiqua"/>
          <w:color w:val="000000"/>
        </w:rPr>
        <w:t xml:space="preserve"> M, Nagel G, Nguyen Q, Nguyen G, </w:t>
      </w:r>
      <w:proofErr w:type="spellStart"/>
      <w:r>
        <w:rPr>
          <w:rFonts w:ascii="Book Antiqua" w:eastAsia="Book Antiqua" w:hAnsi="Book Antiqua" w:cs="Book Antiqua"/>
          <w:color w:val="000000"/>
        </w:rPr>
        <w:t>Ogbo</w:t>
      </w:r>
      <w:proofErr w:type="spellEnd"/>
      <w:r>
        <w:rPr>
          <w:rFonts w:ascii="Book Antiqua" w:eastAsia="Book Antiqua" w:hAnsi="Book Antiqua" w:cs="Book Antiqua"/>
          <w:color w:val="000000"/>
        </w:rPr>
        <w:t xml:space="preserve"> F, Patton G, Pereira DM, </w:t>
      </w:r>
      <w:proofErr w:type="spellStart"/>
      <w:r>
        <w:rPr>
          <w:rFonts w:ascii="Book Antiqua" w:eastAsia="Book Antiqua" w:hAnsi="Book Antiqua" w:cs="Book Antiqua"/>
          <w:color w:val="000000"/>
        </w:rPr>
        <w:t>Pourmalek</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Qorbani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Radfar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Roshandel</w:t>
      </w:r>
      <w:proofErr w:type="spellEnd"/>
      <w:r>
        <w:rPr>
          <w:rFonts w:ascii="Book Antiqua" w:eastAsia="Book Antiqua" w:hAnsi="Book Antiqua" w:cs="Book Antiqua"/>
          <w:color w:val="000000"/>
        </w:rPr>
        <w:t xml:space="preserve"> G, Salomon JA, </w:t>
      </w:r>
      <w:proofErr w:type="spellStart"/>
      <w:r>
        <w:rPr>
          <w:rFonts w:ascii="Book Antiqua" w:eastAsia="Book Antiqua" w:hAnsi="Book Antiqua" w:cs="Book Antiqua"/>
          <w:color w:val="000000"/>
        </w:rPr>
        <w:t>Sanabria</w:t>
      </w:r>
      <w:proofErr w:type="spellEnd"/>
      <w:r>
        <w:rPr>
          <w:rFonts w:ascii="Book Antiqua" w:eastAsia="Book Antiqua" w:hAnsi="Book Antiqua" w:cs="Book Antiqua"/>
          <w:color w:val="000000"/>
        </w:rPr>
        <w:t xml:space="preserve"> J, Sartorius B, </w:t>
      </w:r>
      <w:proofErr w:type="spellStart"/>
      <w:r>
        <w:rPr>
          <w:rFonts w:ascii="Book Antiqua" w:eastAsia="Book Antiqua" w:hAnsi="Book Antiqua" w:cs="Book Antiqua"/>
          <w:color w:val="000000"/>
        </w:rPr>
        <w:t>Satpathy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Sawhney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Sepanlou</w:t>
      </w:r>
      <w:proofErr w:type="spellEnd"/>
      <w:r>
        <w:rPr>
          <w:rFonts w:ascii="Book Antiqua" w:eastAsia="Book Antiqua" w:hAnsi="Book Antiqua" w:cs="Book Antiqua"/>
          <w:color w:val="000000"/>
        </w:rPr>
        <w:t xml:space="preserve"> S, Shackelford K, Shore H, Sun J, </w:t>
      </w:r>
      <w:proofErr w:type="spellStart"/>
      <w:r>
        <w:rPr>
          <w:rFonts w:ascii="Book Antiqua" w:eastAsia="Book Antiqua" w:hAnsi="Book Antiqua" w:cs="Book Antiqua"/>
          <w:color w:val="000000"/>
        </w:rPr>
        <w:t>Mengistu</w:t>
      </w:r>
      <w:proofErr w:type="spellEnd"/>
      <w:r>
        <w:rPr>
          <w:rFonts w:ascii="Book Antiqua" w:eastAsia="Book Antiqua" w:hAnsi="Book Antiqua" w:cs="Book Antiqua"/>
          <w:color w:val="000000"/>
        </w:rPr>
        <w:t xml:space="preserve"> DT, </w:t>
      </w:r>
      <w:proofErr w:type="spellStart"/>
      <w:r>
        <w:rPr>
          <w:rFonts w:ascii="Book Antiqua" w:eastAsia="Book Antiqua" w:hAnsi="Book Antiqua" w:cs="Book Antiqua"/>
          <w:color w:val="000000"/>
        </w:rPr>
        <w:t>Topór-Mądry</w:t>
      </w:r>
      <w:proofErr w:type="spellEnd"/>
      <w:r>
        <w:rPr>
          <w:rFonts w:ascii="Book Antiqua" w:eastAsia="Book Antiqua" w:hAnsi="Book Antiqua" w:cs="Book Antiqua"/>
          <w:color w:val="000000"/>
        </w:rPr>
        <w:t xml:space="preserve"> R, Tran B, </w:t>
      </w:r>
      <w:proofErr w:type="spellStart"/>
      <w:r>
        <w:rPr>
          <w:rFonts w:ascii="Book Antiqua" w:eastAsia="Book Antiqua" w:hAnsi="Book Antiqua" w:cs="Book Antiqua"/>
          <w:color w:val="000000"/>
        </w:rPr>
        <w:t>Ukwaja</w:t>
      </w:r>
      <w:proofErr w:type="spellEnd"/>
      <w:r>
        <w:rPr>
          <w:rFonts w:ascii="Book Antiqua" w:eastAsia="Book Antiqua" w:hAnsi="Book Antiqua" w:cs="Book Antiqua"/>
          <w:color w:val="000000"/>
        </w:rPr>
        <w:t xml:space="preserve"> KN, </w:t>
      </w:r>
      <w:proofErr w:type="spellStart"/>
      <w:r>
        <w:rPr>
          <w:rFonts w:ascii="Book Antiqua" w:eastAsia="Book Antiqua" w:hAnsi="Book Antiqua" w:cs="Book Antiqua"/>
          <w:color w:val="000000"/>
        </w:rPr>
        <w:t>Vlassov</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Vollset</w:t>
      </w:r>
      <w:proofErr w:type="spellEnd"/>
      <w:r>
        <w:rPr>
          <w:rFonts w:ascii="Book Antiqua" w:eastAsia="Book Antiqua" w:hAnsi="Book Antiqua" w:cs="Book Antiqua"/>
          <w:color w:val="000000"/>
        </w:rPr>
        <w:t xml:space="preserve"> SE, </w:t>
      </w:r>
      <w:proofErr w:type="spellStart"/>
      <w:r>
        <w:rPr>
          <w:rFonts w:ascii="Book Antiqua" w:eastAsia="Book Antiqua" w:hAnsi="Book Antiqua" w:cs="Book Antiqua"/>
          <w:color w:val="000000"/>
        </w:rPr>
        <w:t>Vos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Wakayo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Weiderpass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Werdecker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Yonemoto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Younis</w:t>
      </w:r>
      <w:proofErr w:type="spellEnd"/>
      <w:r>
        <w:rPr>
          <w:rFonts w:ascii="Book Antiqua" w:eastAsia="Book Antiqua" w:hAnsi="Book Antiqua" w:cs="Book Antiqua"/>
          <w:color w:val="000000"/>
        </w:rPr>
        <w:t xml:space="preserve"> M, Yu C, </w:t>
      </w:r>
      <w:proofErr w:type="spellStart"/>
      <w:r>
        <w:rPr>
          <w:rFonts w:ascii="Book Antiqua" w:eastAsia="Book Antiqua" w:hAnsi="Book Antiqua" w:cs="Book Antiqua"/>
          <w:color w:val="000000"/>
        </w:rPr>
        <w:t>Zaidi</w:t>
      </w:r>
      <w:proofErr w:type="spellEnd"/>
      <w:r>
        <w:rPr>
          <w:rFonts w:ascii="Book Antiqua" w:eastAsia="Book Antiqua" w:hAnsi="Book Antiqua" w:cs="Book Antiqua"/>
          <w:color w:val="000000"/>
        </w:rPr>
        <w:t xml:space="preserve"> Z, Zhu L, Murray CJL, </w:t>
      </w:r>
      <w:proofErr w:type="spellStart"/>
      <w:r>
        <w:rPr>
          <w:rFonts w:ascii="Book Antiqua" w:eastAsia="Book Antiqua" w:hAnsi="Book Antiqua" w:cs="Book Antiqua"/>
          <w:color w:val="000000"/>
        </w:rPr>
        <w:t>Naghavi</w:t>
      </w:r>
      <w:proofErr w:type="spellEnd"/>
      <w:r>
        <w:rPr>
          <w:rFonts w:ascii="Book Antiqua" w:eastAsia="Book Antiqua" w:hAnsi="Book Antiqua" w:cs="Book Antiqua"/>
          <w:color w:val="000000"/>
        </w:rPr>
        <w:t xml:space="preserve"> M, Fitzmaurice C. The Burden of Primary Liver Cancer and Underlying Etiologies </w:t>
      </w:r>
      <w:proofErr w:type="gramStart"/>
      <w:r>
        <w:rPr>
          <w:rFonts w:ascii="Book Antiqua" w:eastAsia="Book Antiqua" w:hAnsi="Book Antiqua" w:cs="Book Antiqua"/>
          <w:color w:val="000000"/>
        </w:rPr>
        <w:t>From</w:t>
      </w:r>
      <w:proofErr w:type="gramEnd"/>
      <w:r>
        <w:rPr>
          <w:rFonts w:ascii="Book Antiqua" w:eastAsia="Book Antiqua" w:hAnsi="Book Antiqua" w:cs="Book Antiqua"/>
          <w:color w:val="000000"/>
        </w:rPr>
        <w:t xml:space="preserve"> 1990 to 2015 at the Global, Regional, and National Level: Results From the Global Burden of Disease Study 2015. </w:t>
      </w:r>
      <w:r>
        <w:rPr>
          <w:rFonts w:ascii="Book Antiqua" w:eastAsia="Book Antiqua" w:hAnsi="Book Antiqua" w:cs="Book Antiqua"/>
          <w:i/>
          <w:iCs/>
          <w:color w:val="000000"/>
        </w:rPr>
        <w:t xml:space="preserve">JAMA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w:t>
      </w:r>
      <w:r>
        <w:rPr>
          <w:rFonts w:ascii="Book Antiqua" w:eastAsia="Book Antiqua" w:hAnsi="Book Antiqua" w:cs="Book Antiqua"/>
          <w:color w:val="000000"/>
        </w:rPr>
        <w:t>: 1683-1691 [PMID: 28983565 DOI: 10.1001/jamaoncol.2017.3055]</w:t>
      </w:r>
    </w:p>
    <w:p w:rsidR="007F48F5" w:rsidRDefault="00030A08">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 xml:space="preserve">European </w:t>
      </w:r>
      <w:proofErr w:type="gramStart"/>
      <w:r>
        <w:rPr>
          <w:rFonts w:ascii="Book Antiqua" w:eastAsia="Book Antiqua" w:hAnsi="Book Antiqua" w:cs="Book Antiqua"/>
          <w:b/>
          <w:bCs/>
          <w:color w:val="000000"/>
        </w:rPr>
        <w:t>Association</w:t>
      </w:r>
      <w:proofErr w:type="gramEnd"/>
      <w:r>
        <w:rPr>
          <w:rFonts w:ascii="Book Antiqua" w:eastAsia="Book Antiqua" w:hAnsi="Book Antiqua" w:cs="Book Antiqua"/>
          <w:b/>
          <w:bCs/>
          <w:color w:val="000000"/>
        </w:rPr>
        <w:t xml:space="preserve"> for the Study of the Liver</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EASL Clinical Practice Guidelines: Management of hepatocellular 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69</w:t>
      </w:r>
      <w:r>
        <w:rPr>
          <w:rFonts w:ascii="Book Antiqua" w:eastAsia="Book Antiqua" w:hAnsi="Book Antiqua" w:cs="Book Antiqua"/>
          <w:color w:val="000000"/>
        </w:rPr>
        <w:t>: 182-236 [PMID: 29628281 DOI: 10.1016/j.jhep.2018.03.019]</w:t>
      </w:r>
    </w:p>
    <w:p w:rsidR="007F48F5" w:rsidRDefault="00030A08">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Lin L</w:t>
      </w:r>
      <w:r>
        <w:rPr>
          <w:rFonts w:ascii="Book Antiqua" w:eastAsia="Book Antiqua" w:hAnsi="Book Antiqua" w:cs="Book Antiqua"/>
          <w:color w:val="000000"/>
        </w:rPr>
        <w:t xml:space="preserve">, Yan L, Liu Y, </w:t>
      </w:r>
      <w:proofErr w:type="spellStart"/>
      <w:r>
        <w:rPr>
          <w:rFonts w:ascii="Book Antiqua" w:eastAsia="Book Antiqua" w:hAnsi="Book Antiqua" w:cs="Book Antiqua"/>
          <w:color w:val="000000"/>
        </w:rPr>
        <w:t>Qu</w:t>
      </w:r>
      <w:proofErr w:type="spellEnd"/>
      <w:r>
        <w:rPr>
          <w:rFonts w:ascii="Book Antiqua" w:eastAsia="Book Antiqua" w:hAnsi="Book Antiqua" w:cs="Book Antiqua"/>
          <w:color w:val="000000"/>
        </w:rPr>
        <w:t xml:space="preserve"> C, Ni J, Li H. </w:t>
      </w:r>
      <w:proofErr w:type="gramStart"/>
      <w:r>
        <w:rPr>
          <w:rFonts w:ascii="Book Antiqua" w:eastAsia="Book Antiqua" w:hAnsi="Book Antiqua" w:cs="Book Antiqua"/>
          <w:color w:val="000000"/>
        </w:rPr>
        <w:t>The Burden and Trends of Primary Liver Cancer Caused by Specific Etiologies from 1990 to 2017 at the Global, Regional, National, Age, and Sex Level Results from the Global Burden of Disease Study 2017.</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Liver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563-582 [PMID: 33083281 DOI: 10.1159/000508568]</w:t>
      </w:r>
    </w:p>
    <w:p w:rsidR="007F48F5" w:rsidRDefault="00030A08">
      <w:pPr>
        <w:spacing w:line="360" w:lineRule="auto"/>
        <w:jc w:val="both"/>
        <w:rPr>
          <w:rFonts w:ascii="Book Antiqua" w:hAnsi="Book Antiqua"/>
        </w:rPr>
      </w:pPr>
      <w:proofErr w:type="gramStart"/>
      <w:r>
        <w:rPr>
          <w:rFonts w:ascii="Book Antiqua" w:eastAsia="Book Antiqua" w:hAnsi="Book Antiqua" w:cs="Book Antiqua"/>
          <w:color w:val="000000"/>
        </w:rPr>
        <w:t xml:space="preserve">7 </w:t>
      </w:r>
      <w:r>
        <w:rPr>
          <w:rFonts w:ascii="Book Antiqua" w:eastAsia="Book Antiqua" w:hAnsi="Book Antiqua" w:cs="Book Antiqua"/>
          <w:b/>
          <w:bCs/>
          <w:color w:val="000000"/>
        </w:rPr>
        <w:t>GBD 2019 Diseases and Injuries Collaborators</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Global burden of 369 diseases and injuries in 204 countries and territories, 1990-2019: a systematic analysis for the Global Burden of Disease Study 2019.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396</w:t>
      </w:r>
      <w:r>
        <w:rPr>
          <w:rFonts w:ascii="Book Antiqua" w:eastAsia="Book Antiqua" w:hAnsi="Book Antiqua" w:cs="Book Antiqua"/>
          <w:color w:val="000000"/>
        </w:rPr>
        <w:t>: 1204-1222 [PMID: 33069326 DOI: 10.1016/S0140-6736(20)30925-9]</w:t>
      </w:r>
    </w:p>
    <w:p w:rsidR="007F48F5" w:rsidRDefault="00030A08">
      <w:pPr>
        <w:spacing w:line="360" w:lineRule="auto"/>
        <w:jc w:val="both"/>
        <w:rPr>
          <w:rFonts w:ascii="Book Antiqua" w:hAnsi="Book Antiqua"/>
        </w:rPr>
      </w:pPr>
      <w:proofErr w:type="gramStart"/>
      <w:r>
        <w:rPr>
          <w:rFonts w:ascii="Book Antiqua" w:eastAsia="Book Antiqua" w:hAnsi="Book Antiqua" w:cs="Book Antiqua"/>
          <w:color w:val="000000"/>
        </w:rPr>
        <w:t xml:space="preserve">8 </w:t>
      </w:r>
      <w:r>
        <w:rPr>
          <w:rFonts w:ascii="Book Antiqua" w:eastAsia="Book Antiqua" w:hAnsi="Book Antiqua" w:cs="Book Antiqua"/>
          <w:b/>
          <w:bCs/>
          <w:color w:val="000000"/>
        </w:rPr>
        <w:t>GBD 2017 Colorectal Cancer Collaborators</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The global, regional, and national burden of colorectal cancer and its </w:t>
      </w:r>
      <w:proofErr w:type="gramStart"/>
      <w:r>
        <w:rPr>
          <w:rFonts w:ascii="Book Antiqua" w:eastAsia="Book Antiqua" w:hAnsi="Book Antiqua" w:cs="Book Antiqua"/>
          <w:color w:val="000000"/>
        </w:rPr>
        <w:t>attributable</w:t>
      </w:r>
      <w:proofErr w:type="gramEnd"/>
      <w:r>
        <w:rPr>
          <w:rFonts w:ascii="Book Antiqua" w:eastAsia="Book Antiqua" w:hAnsi="Book Antiqua" w:cs="Book Antiqua"/>
          <w:color w:val="000000"/>
        </w:rPr>
        <w:t xml:space="preserve"> risk factors in 195 countries and territories, 1990-</w:t>
      </w:r>
      <w:r>
        <w:rPr>
          <w:rFonts w:ascii="Book Antiqua" w:eastAsia="Book Antiqua" w:hAnsi="Book Antiqua" w:cs="Book Antiqua"/>
          <w:color w:val="000000"/>
        </w:rPr>
        <w:lastRenderedPageBreak/>
        <w:t xml:space="preserve">2017: a systematic analysis for the Global Burden of Disease Study 2017. </w:t>
      </w:r>
      <w:r>
        <w:rPr>
          <w:rFonts w:ascii="Book Antiqua" w:eastAsia="Book Antiqua" w:hAnsi="Book Antiqua" w:cs="Book Antiqua"/>
          <w:i/>
          <w:iCs/>
          <w:color w:val="000000"/>
        </w:rPr>
        <w:t xml:space="preserve">Lancet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w:t>
      </w:r>
      <w:r>
        <w:rPr>
          <w:rFonts w:ascii="Book Antiqua" w:eastAsia="Book Antiqua" w:hAnsi="Book Antiqua" w:cs="Book Antiqua"/>
          <w:color w:val="000000"/>
        </w:rPr>
        <w:t>: 913-933 [PMID: 31648977 DOI: 10.1016/S2468-1253(19)30345-0]</w:t>
      </w:r>
    </w:p>
    <w:p w:rsidR="007F48F5" w:rsidRDefault="00030A08">
      <w:pPr>
        <w:spacing w:line="360" w:lineRule="auto"/>
        <w:jc w:val="both"/>
        <w:rPr>
          <w:rFonts w:ascii="Book Antiqua" w:hAnsi="Book Antiqua"/>
        </w:rPr>
      </w:pPr>
      <w:proofErr w:type="gramStart"/>
      <w:r>
        <w:rPr>
          <w:rFonts w:ascii="Book Antiqua" w:eastAsia="Book Antiqua" w:hAnsi="Book Antiqua" w:cs="Book Antiqua"/>
          <w:color w:val="000000"/>
        </w:rPr>
        <w:t xml:space="preserve">9 </w:t>
      </w:r>
      <w:r>
        <w:rPr>
          <w:rFonts w:ascii="Book Antiqua" w:eastAsia="Book Antiqua" w:hAnsi="Book Antiqua" w:cs="Book Antiqua"/>
          <w:b/>
          <w:bCs/>
          <w:color w:val="000000"/>
        </w:rPr>
        <w:t>GBD 2017 Stomach Cancer Collaborators</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The global, regional, and national burden of stomach cancer in 195 countries, 1990-2017: a systematic analysis for the Global Burden of Disease study 2017. </w:t>
      </w:r>
      <w:r>
        <w:rPr>
          <w:rFonts w:ascii="Book Antiqua" w:eastAsia="Book Antiqua" w:hAnsi="Book Antiqua" w:cs="Book Antiqua"/>
          <w:i/>
          <w:iCs/>
          <w:color w:val="000000"/>
        </w:rPr>
        <w:t xml:space="preserve">Lancet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42-54 [PMID: 31648970 DOI: 10.1016/S2468-1253(19)30328-0]</w:t>
      </w:r>
    </w:p>
    <w:p w:rsidR="007F48F5" w:rsidRDefault="00030A08">
      <w:pPr>
        <w:spacing w:line="360" w:lineRule="auto"/>
        <w:jc w:val="both"/>
        <w:rPr>
          <w:rFonts w:ascii="Book Antiqua" w:hAnsi="Book Antiqua"/>
        </w:rPr>
      </w:pPr>
      <w:proofErr w:type="gramStart"/>
      <w:r>
        <w:rPr>
          <w:rFonts w:ascii="Book Antiqua" w:eastAsia="Book Antiqua" w:hAnsi="Book Antiqua" w:cs="Book Antiqua"/>
          <w:color w:val="000000"/>
        </w:rPr>
        <w:t xml:space="preserve">10 </w:t>
      </w:r>
      <w:r>
        <w:rPr>
          <w:rFonts w:ascii="Book Antiqua" w:eastAsia="Book Antiqua" w:hAnsi="Book Antiqua" w:cs="Book Antiqua"/>
          <w:b/>
          <w:bCs/>
          <w:color w:val="000000"/>
        </w:rPr>
        <w:t>GBD 2016 Mortality Collaborators</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Global, regional, and national under-5 mortality, adult mortality, age-specific mortality, and life expectancy, 1970-2016: a systematic analysis for the Global Burden of Disease Study 2016.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2017; </w:t>
      </w:r>
      <w:r>
        <w:rPr>
          <w:rFonts w:ascii="Book Antiqua" w:eastAsia="Book Antiqua" w:hAnsi="Book Antiqua" w:cs="Book Antiqua"/>
          <w:b/>
          <w:bCs/>
          <w:color w:val="000000"/>
        </w:rPr>
        <w:t>390</w:t>
      </w:r>
      <w:r>
        <w:rPr>
          <w:rFonts w:ascii="Book Antiqua" w:eastAsia="Book Antiqua" w:hAnsi="Book Antiqua" w:cs="Book Antiqua"/>
          <w:color w:val="000000"/>
        </w:rPr>
        <w:t>: 1084-1150 [PMID: 28919115 DOI: 10.1016/S0140-6736(17)31833-0]</w:t>
      </w:r>
    </w:p>
    <w:p w:rsidR="007F48F5" w:rsidRDefault="00030A08">
      <w:pPr>
        <w:spacing w:line="360" w:lineRule="auto"/>
        <w:jc w:val="both"/>
        <w:rPr>
          <w:rFonts w:ascii="Book Antiqua" w:hAnsi="Book Antiqua"/>
        </w:rPr>
      </w:pPr>
      <w:proofErr w:type="gramStart"/>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McGlynn</w:t>
      </w:r>
      <w:proofErr w:type="spellEnd"/>
      <w:r>
        <w:rPr>
          <w:rFonts w:ascii="Book Antiqua" w:eastAsia="Book Antiqua" w:hAnsi="Book Antiqua" w:cs="Book Antiqua"/>
          <w:b/>
          <w:bCs/>
          <w:color w:val="000000"/>
        </w:rPr>
        <w:t xml:space="preserve"> KA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Petrick</w:t>
      </w:r>
      <w:proofErr w:type="spellEnd"/>
      <w:r>
        <w:rPr>
          <w:rFonts w:ascii="Book Antiqua" w:eastAsia="Book Antiqua" w:hAnsi="Book Antiqua" w:cs="Book Antiqua"/>
          <w:color w:val="000000"/>
        </w:rPr>
        <w:t xml:space="preserve"> JL, El-</w:t>
      </w:r>
      <w:proofErr w:type="spellStart"/>
      <w:r>
        <w:rPr>
          <w:rFonts w:ascii="Book Antiqua" w:eastAsia="Book Antiqua" w:hAnsi="Book Antiqua" w:cs="Book Antiqua"/>
          <w:color w:val="000000"/>
        </w:rPr>
        <w:t>Serag</w:t>
      </w:r>
      <w:proofErr w:type="spellEnd"/>
      <w:r>
        <w:rPr>
          <w:rFonts w:ascii="Book Antiqua" w:eastAsia="Book Antiqua" w:hAnsi="Book Antiqua" w:cs="Book Antiqua"/>
          <w:color w:val="000000"/>
        </w:rPr>
        <w:t xml:space="preserve"> HB.</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Epidemiology of Hepatocellular Carcinoma.</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Hepatology</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 xml:space="preserve">73 </w:t>
      </w:r>
      <w:proofErr w:type="spellStart"/>
      <w:r>
        <w:rPr>
          <w:rFonts w:ascii="Book Antiqua" w:eastAsia="Book Antiqua" w:hAnsi="Book Antiqua" w:cs="Book Antiqua"/>
          <w:color w:val="000000"/>
        </w:rPr>
        <w:t>Suppl</w:t>
      </w:r>
      <w:proofErr w:type="spellEnd"/>
      <w:r>
        <w:rPr>
          <w:rFonts w:ascii="Book Antiqua" w:eastAsia="Book Antiqua" w:hAnsi="Book Antiqua" w:cs="Book Antiqua"/>
          <w:color w:val="000000"/>
        </w:rPr>
        <w:t xml:space="preserve"> 1: 4-13 [PMID: 32319693 DOI: 10.1002/hep.31288]</w:t>
      </w:r>
    </w:p>
    <w:p w:rsidR="007F48F5" w:rsidRDefault="00030A08">
      <w:pPr>
        <w:spacing w:line="360" w:lineRule="auto"/>
        <w:jc w:val="both"/>
        <w:rPr>
          <w:rFonts w:ascii="Book Antiqua" w:hAnsi="Book Antiqua"/>
        </w:rPr>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Kanwal</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Kramer JR, </w:t>
      </w:r>
      <w:proofErr w:type="spellStart"/>
      <w:r>
        <w:rPr>
          <w:rFonts w:ascii="Book Antiqua" w:eastAsia="Book Antiqua" w:hAnsi="Book Antiqua" w:cs="Book Antiqua"/>
          <w:color w:val="000000"/>
        </w:rPr>
        <w:t>Mapakshi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Natarajan</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Chayanupatkul</w:t>
      </w:r>
      <w:proofErr w:type="spellEnd"/>
      <w:r>
        <w:rPr>
          <w:rFonts w:ascii="Book Antiqua" w:eastAsia="Book Antiqua" w:hAnsi="Book Antiqua" w:cs="Book Antiqua"/>
          <w:color w:val="000000"/>
        </w:rPr>
        <w:t xml:space="preserve"> M, Richardson PA, Li L, </w:t>
      </w:r>
      <w:proofErr w:type="spellStart"/>
      <w:r>
        <w:rPr>
          <w:rFonts w:ascii="Book Antiqua" w:eastAsia="Book Antiqua" w:hAnsi="Book Antiqua" w:cs="Book Antiqua"/>
          <w:color w:val="000000"/>
        </w:rPr>
        <w:t>Desiderio</w:t>
      </w:r>
      <w:proofErr w:type="spellEnd"/>
      <w:r>
        <w:rPr>
          <w:rFonts w:ascii="Book Antiqua" w:eastAsia="Book Antiqua" w:hAnsi="Book Antiqua" w:cs="Book Antiqua"/>
          <w:color w:val="000000"/>
        </w:rPr>
        <w:t xml:space="preserve"> R, Thrift AP, Asch SM, Chu J, El-</w:t>
      </w:r>
      <w:proofErr w:type="spellStart"/>
      <w:r>
        <w:rPr>
          <w:rFonts w:ascii="Book Antiqua" w:eastAsia="Book Antiqua" w:hAnsi="Book Antiqua" w:cs="Book Antiqua"/>
          <w:color w:val="000000"/>
        </w:rPr>
        <w:t>Serag</w:t>
      </w:r>
      <w:proofErr w:type="spellEnd"/>
      <w:r>
        <w:rPr>
          <w:rFonts w:ascii="Book Antiqua" w:eastAsia="Book Antiqua" w:hAnsi="Book Antiqua" w:cs="Book Antiqua"/>
          <w:color w:val="000000"/>
        </w:rPr>
        <w:t xml:space="preserve"> HB. Risk of Hepatocellular Cancer in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Non-Alcoholic Fatty Liver Disease.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155</w:t>
      </w:r>
      <w:r>
        <w:rPr>
          <w:rFonts w:ascii="Book Antiqua" w:eastAsia="Book Antiqua" w:hAnsi="Book Antiqua" w:cs="Book Antiqua"/>
          <w:color w:val="000000"/>
        </w:rPr>
        <w:t>: 1828-1837.e2 [PMID: 30144434 DOI: 10.1053/j.gastro.2018.08.024]</w:t>
      </w:r>
    </w:p>
    <w:p w:rsidR="007F48F5" w:rsidRDefault="00030A08">
      <w:pPr>
        <w:spacing w:line="360" w:lineRule="auto"/>
        <w:jc w:val="both"/>
        <w:rPr>
          <w:rFonts w:ascii="Book Antiqua" w:hAnsi="Book Antiqua"/>
        </w:rPr>
      </w:pPr>
      <w:proofErr w:type="gramStart"/>
      <w:r>
        <w:rPr>
          <w:rFonts w:ascii="Book Antiqua" w:eastAsia="Book Antiqua" w:hAnsi="Book Antiqua" w:cs="Book Antiqua"/>
          <w:color w:val="000000"/>
        </w:rPr>
        <w:t xml:space="preserve">13 </w:t>
      </w:r>
      <w:r>
        <w:rPr>
          <w:rFonts w:ascii="Book Antiqua" w:eastAsia="Book Antiqua" w:hAnsi="Book Antiqua" w:cs="Book Antiqua"/>
          <w:b/>
          <w:bCs/>
          <w:color w:val="000000"/>
        </w:rPr>
        <w:t>GBD 2016 Alcohol Collaborators</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Alcohol use and burden for 195 countries and territories, 1990-2016: a systematic analysis for the Global Burden of Disease Study 2016.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2018; </w:t>
      </w:r>
      <w:r>
        <w:rPr>
          <w:rFonts w:ascii="Book Antiqua" w:eastAsia="Book Antiqua" w:hAnsi="Book Antiqua" w:cs="Book Antiqua"/>
          <w:b/>
          <w:bCs/>
          <w:color w:val="000000"/>
        </w:rPr>
        <w:t>392</w:t>
      </w:r>
      <w:r>
        <w:rPr>
          <w:rFonts w:ascii="Book Antiqua" w:eastAsia="Book Antiqua" w:hAnsi="Book Antiqua" w:cs="Book Antiqua"/>
          <w:color w:val="000000"/>
        </w:rPr>
        <w:t>: 1015-1035 [PMID: 30146330 DOI: 10.1016/S0140-6736(18)31310-2]</w:t>
      </w:r>
    </w:p>
    <w:p w:rsidR="007F48F5" w:rsidRDefault="00030A08">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Xiao J</w:t>
      </w:r>
      <w:r>
        <w:rPr>
          <w:rFonts w:ascii="Book Antiqua" w:eastAsia="Book Antiqua" w:hAnsi="Book Antiqua" w:cs="Book Antiqua"/>
          <w:color w:val="000000"/>
        </w:rPr>
        <w:t xml:space="preserve">, Wang F, Wong NK, He J, Zhang R, Sun R,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Y, Liu Y, Li W, Koike K, He W, You H, Miao Y, Liu X, </w:t>
      </w:r>
      <w:proofErr w:type="spellStart"/>
      <w:r>
        <w:rPr>
          <w:rFonts w:ascii="Book Antiqua" w:eastAsia="Book Antiqua" w:hAnsi="Book Antiqua" w:cs="Book Antiqua"/>
          <w:color w:val="000000"/>
        </w:rPr>
        <w:t>Meng</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xml:space="preserve"> B, Wang H, Li C. Global liver disease burdens and research trends: Analysis from a Chinese perspective.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71</w:t>
      </w:r>
      <w:r>
        <w:rPr>
          <w:rFonts w:ascii="Book Antiqua" w:eastAsia="Book Antiqua" w:hAnsi="Book Antiqua" w:cs="Book Antiqua"/>
          <w:color w:val="000000"/>
        </w:rPr>
        <w:t>: 212-221 [PMID: 30871980 DOI: 10.1016/j.jhep.2019.03.004]</w:t>
      </w:r>
    </w:p>
    <w:p w:rsidR="007F48F5" w:rsidRDefault="00030A08">
      <w:pPr>
        <w:spacing w:line="360" w:lineRule="auto"/>
        <w:jc w:val="both"/>
        <w:rPr>
          <w:rFonts w:ascii="Book Antiqua" w:hAnsi="Book Antiqua"/>
        </w:rPr>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Makarova</w:t>
      </w:r>
      <w:proofErr w:type="spellEnd"/>
      <w:r>
        <w:rPr>
          <w:rFonts w:ascii="Book Antiqua" w:eastAsia="Book Antiqua" w:hAnsi="Book Antiqua" w:cs="Book Antiqua"/>
          <w:b/>
          <w:bCs/>
          <w:color w:val="000000"/>
        </w:rPr>
        <w:t>-Rusher OV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Altekruse</w:t>
      </w:r>
      <w:proofErr w:type="spellEnd"/>
      <w:r>
        <w:rPr>
          <w:rFonts w:ascii="Book Antiqua" w:eastAsia="Book Antiqua" w:hAnsi="Book Antiqua" w:cs="Book Antiqua"/>
          <w:color w:val="000000"/>
        </w:rPr>
        <w:t xml:space="preserve"> SF, </w:t>
      </w:r>
      <w:proofErr w:type="spellStart"/>
      <w:r>
        <w:rPr>
          <w:rFonts w:ascii="Book Antiqua" w:eastAsia="Book Antiqua" w:hAnsi="Book Antiqua" w:cs="Book Antiqua"/>
          <w:color w:val="000000"/>
        </w:rPr>
        <w:t>McNeel</w:t>
      </w:r>
      <w:proofErr w:type="spellEnd"/>
      <w:r>
        <w:rPr>
          <w:rFonts w:ascii="Book Antiqua" w:eastAsia="Book Antiqua" w:hAnsi="Book Antiqua" w:cs="Book Antiqua"/>
          <w:color w:val="000000"/>
        </w:rPr>
        <w:t xml:space="preserve"> TS, </w:t>
      </w:r>
      <w:proofErr w:type="spellStart"/>
      <w:r>
        <w:rPr>
          <w:rFonts w:ascii="Book Antiqua" w:eastAsia="Book Antiqua" w:hAnsi="Book Antiqua" w:cs="Book Antiqua"/>
          <w:color w:val="000000"/>
        </w:rPr>
        <w:t>Ulahannan</w:t>
      </w:r>
      <w:proofErr w:type="spellEnd"/>
      <w:r>
        <w:rPr>
          <w:rFonts w:ascii="Book Antiqua" w:eastAsia="Book Antiqua" w:hAnsi="Book Antiqua" w:cs="Book Antiqua"/>
          <w:color w:val="000000"/>
        </w:rPr>
        <w:t xml:space="preserve"> S, Duffy AG, </w:t>
      </w:r>
      <w:proofErr w:type="spellStart"/>
      <w:r>
        <w:rPr>
          <w:rFonts w:ascii="Book Antiqua" w:eastAsia="Book Antiqua" w:hAnsi="Book Antiqua" w:cs="Book Antiqua"/>
          <w:color w:val="000000"/>
        </w:rPr>
        <w:t>Graubard</w:t>
      </w:r>
      <w:proofErr w:type="spellEnd"/>
      <w:r>
        <w:rPr>
          <w:rFonts w:ascii="Book Antiqua" w:eastAsia="Book Antiqua" w:hAnsi="Book Antiqua" w:cs="Book Antiqua"/>
          <w:color w:val="000000"/>
        </w:rPr>
        <w:t xml:space="preserve"> BI, </w:t>
      </w:r>
      <w:proofErr w:type="spellStart"/>
      <w:r>
        <w:rPr>
          <w:rFonts w:ascii="Book Antiqua" w:eastAsia="Book Antiqua" w:hAnsi="Book Antiqua" w:cs="Book Antiqua"/>
          <w:color w:val="000000"/>
        </w:rPr>
        <w:t>Greten</w:t>
      </w:r>
      <w:proofErr w:type="spellEnd"/>
      <w:r>
        <w:rPr>
          <w:rFonts w:ascii="Book Antiqua" w:eastAsia="Book Antiqua" w:hAnsi="Book Antiqua" w:cs="Book Antiqua"/>
          <w:color w:val="000000"/>
        </w:rPr>
        <w:t xml:space="preserve"> TF, </w:t>
      </w:r>
      <w:proofErr w:type="spellStart"/>
      <w:r>
        <w:rPr>
          <w:rFonts w:ascii="Book Antiqua" w:eastAsia="Book Antiqua" w:hAnsi="Book Antiqua" w:cs="Book Antiqua"/>
          <w:color w:val="000000"/>
        </w:rPr>
        <w:t>McGlynn</w:t>
      </w:r>
      <w:proofErr w:type="spellEnd"/>
      <w:r>
        <w:rPr>
          <w:rFonts w:ascii="Book Antiqua" w:eastAsia="Book Antiqua" w:hAnsi="Book Antiqua" w:cs="Book Antiqua"/>
          <w:color w:val="000000"/>
        </w:rPr>
        <w:t xml:space="preserve"> KA. </w:t>
      </w:r>
      <w:proofErr w:type="gramStart"/>
      <w:r>
        <w:rPr>
          <w:rFonts w:ascii="Book Antiqua" w:eastAsia="Book Antiqua" w:hAnsi="Book Antiqua" w:cs="Book Antiqua"/>
          <w:color w:val="000000"/>
        </w:rPr>
        <w:t>Population attributable fractions of risk factors for hepatocellular carcinoma in the United States.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122</w:t>
      </w:r>
      <w:r>
        <w:rPr>
          <w:rFonts w:ascii="Book Antiqua" w:eastAsia="Book Antiqua" w:hAnsi="Book Antiqua" w:cs="Book Antiqua"/>
          <w:color w:val="000000"/>
        </w:rPr>
        <w:t>: 1757-1765 [PMID: 26998818 DOI: 10.1002/cncr.29971]</w:t>
      </w:r>
    </w:p>
    <w:p w:rsidR="007F48F5" w:rsidRDefault="00030A08">
      <w:pPr>
        <w:spacing w:line="360" w:lineRule="auto"/>
        <w:jc w:val="both"/>
        <w:rPr>
          <w:rFonts w:ascii="Book Antiqua" w:hAnsi="Book Antiqua"/>
        </w:rPr>
      </w:pPr>
      <w:r>
        <w:rPr>
          <w:rFonts w:ascii="Book Antiqua" w:eastAsia="Book Antiqua" w:hAnsi="Book Antiqua" w:cs="Book Antiqua"/>
          <w:color w:val="000000"/>
        </w:rPr>
        <w:lastRenderedPageBreak/>
        <w:t xml:space="preserve">16 </w:t>
      </w:r>
      <w:r>
        <w:rPr>
          <w:rFonts w:ascii="Book Antiqua" w:eastAsia="Book Antiqua" w:hAnsi="Book Antiqua" w:cs="Book Antiqua"/>
          <w:b/>
          <w:bCs/>
          <w:color w:val="000000"/>
        </w:rPr>
        <w:t>Cui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Shen</w:t>
      </w:r>
      <w:proofErr w:type="spellEnd"/>
      <w:r>
        <w:rPr>
          <w:rFonts w:ascii="Book Antiqua" w:eastAsia="Book Antiqua" w:hAnsi="Book Antiqua" w:cs="Book Antiqua"/>
          <w:color w:val="000000"/>
        </w:rPr>
        <w:t xml:space="preserve"> L, Li L, Wang H, Wang F, Bi S, Liu J, Zhang G, Wang F,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H, Sun X, Miao N, Yin Z, </w:t>
      </w:r>
      <w:proofErr w:type="spellStart"/>
      <w:r>
        <w:rPr>
          <w:rFonts w:ascii="Book Antiqua" w:eastAsia="Book Antiqua" w:hAnsi="Book Antiqua" w:cs="Book Antiqua"/>
          <w:color w:val="000000"/>
        </w:rPr>
        <w:t>Feng</w:t>
      </w:r>
      <w:proofErr w:type="spellEnd"/>
      <w:r>
        <w:rPr>
          <w:rFonts w:ascii="Book Antiqua" w:eastAsia="Book Antiqua" w:hAnsi="Book Antiqua" w:cs="Book Antiqua"/>
          <w:color w:val="000000"/>
        </w:rPr>
        <w:t xml:space="preserve"> Z, Liang X, Wang Y. Prevention of Chronic Hepatitis B after 3 Decades of Escalating Vaccination Policy, China.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Infect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765-772 [PMID: 28418296 DOI: 10.3201/eid2305.161477]</w:t>
      </w:r>
    </w:p>
    <w:p w:rsidR="007F48F5" w:rsidRDefault="00030A08">
      <w:pPr>
        <w:spacing w:line="360" w:lineRule="auto"/>
        <w:jc w:val="both"/>
        <w:rPr>
          <w:rFonts w:ascii="Book Antiqua" w:hAnsi="Book Antiqua"/>
        </w:rPr>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Zeng</w:t>
      </w:r>
      <w:proofErr w:type="spellEnd"/>
      <w:r>
        <w:rPr>
          <w:rFonts w:ascii="Book Antiqua" w:eastAsia="Book Antiqua" w:hAnsi="Book Antiqua" w:cs="Book Antiqua"/>
          <w:b/>
          <w:bCs/>
          <w:color w:val="000000"/>
        </w:rPr>
        <w:t xml:space="preserve"> DY</w:t>
      </w:r>
      <w:r>
        <w:rPr>
          <w:rFonts w:ascii="Book Antiqua" w:eastAsia="Book Antiqua" w:hAnsi="Book Antiqua" w:cs="Book Antiqua"/>
          <w:color w:val="000000"/>
        </w:rPr>
        <w:t xml:space="preserve">, Li JM, Lin S, Dong X, You J, Xing QQ, </w:t>
      </w:r>
      <w:proofErr w:type="spellStart"/>
      <w:r>
        <w:rPr>
          <w:rFonts w:ascii="Book Antiqua" w:eastAsia="Book Antiqua" w:hAnsi="Book Antiqua" w:cs="Book Antiqua"/>
          <w:color w:val="000000"/>
        </w:rPr>
        <w:t>Ren</w:t>
      </w:r>
      <w:proofErr w:type="spellEnd"/>
      <w:r>
        <w:rPr>
          <w:rFonts w:ascii="Book Antiqua" w:eastAsia="Book Antiqua" w:hAnsi="Book Antiqua" w:cs="Book Antiqua"/>
          <w:color w:val="000000"/>
        </w:rPr>
        <w:t xml:space="preserve"> YD, Chen WM,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YY, Fang K, Hong MZ, Zhu Y, Pan JS. </w:t>
      </w:r>
      <w:proofErr w:type="gramStart"/>
      <w:r>
        <w:rPr>
          <w:rFonts w:ascii="Book Antiqua" w:eastAsia="Book Antiqua" w:hAnsi="Book Antiqua" w:cs="Book Antiqua"/>
          <w:color w:val="000000"/>
        </w:rPr>
        <w:t>Global burden of acute viral hepatitis and its association with socioeconomic development status, 1990-2019.</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75</w:t>
      </w:r>
      <w:r>
        <w:rPr>
          <w:rFonts w:ascii="Book Antiqua" w:eastAsia="Book Antiqua" w:hAnsi="Book Antiqua" w:cs="Book Antiqua"/>
          <w:color w:val="000000"/>
        </w:rPr>
        <w:t>: 547-556 [PMID: 33961940 DOI: 10.1016/j.jhep.2021.04.035]</w:t>
      </w:r>
    </w:p>
    <w:p w:rsidR="007F48F5" w:rsidRDefault="00030A08">
      <w:pPr>
        <w:spacing w:line="360" w:lineRule="auto"/>
        <w:jc w:val="both"/>
        <w:rPr>
          <w:rFonts w:ascii="Book Antiqua" w:hAnsi="Book Antiqua"/>
        </w:rPr>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Naugler</w:t>
      </w:r>
      <w:proofErr w:type="spellEnd"/>
      <w:r>
        <w:rPr>
          <w:rFonts w:ascii="Book Antiqua" w:eastAsia="Book Antiqua" w:hAnsi="Book Antiqua" w:cs="Book Antiqua"/>
          <w:b/>
          <w:bCs/>
          <w:color w:val="000000"/>
        </w:rPr>
        <w:t xml:space="preserve"> WE</w:t>
      </w:r>
      <w:r>
        <w:rPr>
          <w:rFonts w:ascii="Book Antiqua" w:eastAsia="Book Antiqua" w:hAnsi="Book Antiqua" w:cs="Book Antiqua"/>
          <w:color w:val="000000"/>
        </w:rPr>
        <w:t xml:space="preserve">, Sakurai T, Kim S, Maeda S, Kim K, </w:t>
      </w:r>
      <w:proofErr w:type="spellStart"/>
      <w:r>
        <w:rPr>
          <w:rFonts w:ascii="Book Antiqua" w:eastAsia="Book Antiqua" w:hAnsi="Book Antiqua" w:cs="Book Antiqua"/>
          <w:color w:val="000000"/>
        </w:rPr>
        <w:t>Elsharkawy</w:t>
      </w:r>
      <w:proofErr w:type="spellEnd"/>
      <w:r>
        <w:rPr>
          <w:rFonts w:ascii="Book Antiqua" w:eastAsia="Book Antiqua" w:hAnsi="Book Antiqua" w:cs="Book Antiqua"/>
          <w:color w:val="000000"/>
        </w:rPr>
        <w:t xml:space="preserve"> AM, Karin M. Gender disparity in liver cancer due to sex differences in MyD88-dependent IL-6 production.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2007; </w:t>
      </w:r>
      <w:r>
        <w:rPr>
          <w:rFonts w:ascii="Book Antiqua" w:eastAsia="Book Antiqua" w:hAnsi="Book Antiqua" w:cs="Book Antiqua"/>
          <w:b/>
          <w:bCs/>
          <w:color w:val="000000"/>
        </w:rPr>
        <w:t>317</w:t>
      </w:r>
      <w:r>
        <w:rPr>
          <w:rFonts w:ascii="Book Antiqua" w:eastAsia="Book Antiqua" w:hAnsi="Book Antiqua" w:cs="Book Antiqua"/>
          <w:color w:val="000000"/>
        </w:rPr>
        <w:t>: 121-124 [PMID: 17615358 DOI: 10.1126/science.1140485]</w:t>
      </w:r>
    </w:p>
    <w:p w:rsidR="007F48F5" w:rsidRDefault="00030A08">
      <w:pPr>
        <w:spacing w:line="360" w:lineRule="auto"/>
        <w:jc w:val="both"/>
        <w:rPr>
          <w:rFonts w:ascii="Book Antiqua" w:hAnsi="Book Antiqua"/>
        </w:rPr>
      </w:pPr>
      <w:proofErr w:type="gramStart"/>
      <w:r>
        <w:rPr>
          <w:rFonts w:ascii="Book Antiqua" w:eastAsia="Book Antiqua" w:hAnsi="Book Antiqua" w:cs="Book Antiqua"/>
          <w:color w:val="000000"/>
        </w:rPr>
        <w:t xml:space="preserve">19 </w:t>
      </w:r>
      <w:r>
        <w:rPr>
          <w:rFonts w:ascii="Book Antiqua" w:eastAsia="Book Antiqua" w:hAnsi="Book Antiqua" w:cs="Book Antiqua"/>
          <w:b/>
          <w:bCs/>
          <w:color w:val="000000"/>
        </w:rPr>
        <w:t>Li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Tuteja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Schug</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Kaestner</w:t>
      </w:r>
      <w:proofErr w:type="spellEnd"/>
      <w:r>
        <w:rPr>
          <w:rFonts w:ascii="Book Antiqua" w:eastAsia="Book Antiqua" w:hAnsi="Book Antiqua" w:cs="Book Antiqua"/>
          <w:color w:val="000000"/>
        </w:rPr>
        <w:t xml:space="preserve"> KH.</w:t>
      </w:r>
      <w:proofErr w:type="gramEnd"/>
      <w:r>
        <w:rPr>
          <w:rFonts w:ascii="Book Antiqua" w:eastAsia="Book Antiqua" w:hAnsi="Book Antiqua" w:cs="Book Antiqua"/>
          <w:color w:val="000000"/>
        </w:rPr>
        <w:t xml:space="preserve"> Foxa1 and Foxa2 are essential for sexual dimorphism in liver cancer.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2012; </w:t>
      </w:r>
      <w:r>
        <w:rPr>
          <w:rFonts w:ascii="Book Antiqua" w:eastAsia="Book Antiqua" w:hAnsi="Book Antiqua" w:cs="Book Antiqua"/>
          <w:b/>
          <w:bCs/>
          <w:color w:val="000000"/>
        </w:rPr>
        <w:t>148</w:t>
      </w:r>
      <w:r>
        <w:rPr>
          <w:rFonts w:ascii="Book Antiqua" w:eastAsia="Book Antiqua" w:hAnsi="Book Antiqua" w:cs="Book Antiqua"/>
          <w:color w:val="000000"/>
        </w:rPr>
        <w:t>: 72-83 [PMID: 22265403 DOI: 10.1016/j.cell.2011.11.026]</w:t>
      </w:r>
    </w:p>
    <w:p w:rsidR="007F48F5" w:rsidRDefault="00030A08">
      <w:pPr>
        <w:spacing w:line="360" w:lineRule="auto"/>
        <w:jc w:val="both"/>
        <w:rPr>
          <w:rFonts w:ascii="Book Antiqua" w:hAnsi="Book Antiqua"/>
        </w:rPr>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Zheng</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Qu</w:t>
      </w:r>
      <w:proofErr w:type="spellEnd"/>
      <w:r>
        <w:rPr>
          <w:rFonts w:ascii="Book Antiqua" w:eastAsia="Book Antiqua" w:hAnsi="Book Antiqua" w:cs="Book Antiqua"/>
          <w:color w:val="000000"/>
        </w:rPr>
        <w:t xml:space="preserve"> C, Zhang S, </w:t>
      </w:r>
      <w:proofErr w:type="spellStart"/>
      <w:r>
        <w:rPr>
          <w:rFonts w:ascii="Book Antiqua" w:eastAsia="Book Antiqua" w:hAnsi="Book Antiqua" w:cs="Book Antiqua"/>
          <w:color w:val="000000"/>
        </w:rPr>
        <w:t>Zeng</w:t>
      </w:r>
      <w:proofErr w:type="spellEnd"/>
      <w:r>
        <w:rPr>
          <w:rFonts w:ascii="Book Antiqua" w:eastAsia="Book Antiqua" w:hAnsi="Book Antiqua" w:cs="Book Antiqua"/>
          <w:color w:val="000000"/>
        </w:rPr>
        <w:t xml:space="preserve"> H, Sun K, </w:t>
      </w:r>
      <w:proofErr w:type="spellStart"/>
      <w:r>
        <w:rPr>
          <w:rFonts w:ascii="Book Antiqua" w:eastAsia="Book Antiqua" w:hAnsi="Book Antiqua" w:cs="Book Antiqua"/>
          <w:color w:val="000000"/>
        </w:rPr>
        <w:t>Gu</w:t>
      </w:r>
      <w:proofErr w:type="spellEnd"/>
      <w:r>
        <w:rPr>
          <w:rFonts w:ascii="Book Antiqua" w:eastAsia="Book Antiqua" w:hAnsi="Book Antiqua" w:cs="Book Antiqua"/>
          <w:color w:val="000000"/>
        </w:rPr>
        <w:t xml:space="preserve"> X, Xia C, Yang Z, Li H, Wei W, Chen W, He J. Liver cancer incidence and mortality in China: Temporal trends and projections to 2030. </w:t>
      </w:r>
      <w:r>
        <w:rPr>
          <w:rFonts w:ascii="Book Antiqua" w:eastAsia="Book Antiqua" w:hAnsi="Book Antiqua" w:cs="Book Antiqua"/>
          <w:i/>
          <w:iCs/>
          <w:color w:val="000000"/>
        </w:rPr>
        <w:t>Chin J Cancer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30</w:t>
      </w:r>
      <w:r>
        <w:rPr>
          <w:rFonts w:ascii="Book Antiqua" w:eastAsia="Book Antiqua" w:hAnsi="Book Antiqua" w:cs="Book Antiqua"/>
          <w:color w:val="000000"/>
        </w:rPr>
        <w:t>: 571-579 [PMID: 30700925 DOI: 10.21147/j.issn.1000-9604.2018.06.01]</w:t>
      </w:r>
    </w:p>
    <w:p w:rsidR="007F48F5" w:rsidRDefault="00030A08">
      <w:pPr>
        <w:spacing w:line="360" w:lineRule="auto"/>
        <w:jc w:val="both"/>
        <w:rPr>
          <w:rFonts w:ascii="Book Antiqua" w:hAnsi="Book Antiqua"/>
        </w:rPr>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Bai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Liu Z, Fang Q, Yan Q, Shi O, </w:t>
      </w:r>
      <w:proofErr w:type="spellStart"/>
      <w:r>
        <w:rPr>
          <w:rFonts w:ascii="Book Antiqua" w:eastAsia="Book Antiqua" w:hAnsi="Book Antiqua" w:cs="Book Antiqua"/>
          <w:color w:val="000000"/>
        </w:rPr>
        <w:t>Bao</w:t>
      </w:r>
      <w:proofErr w:type="spellEnd"/>
      <w:r>
        <w:rPr>
          <w:rFonts w:ascii="Book Antiqua" w:eastAsia="Book Antiqua" w:hAnsi="Book Antiqua" w:cs="Book Antiqua"/>
          <w:color w:val="000000"/>
        </w:rPr>
        <w:t xml:space="preserve"> P, Mu L, Chen X, Zhang T. The trends and projections in the incidence and mortality of liver cancer in urban Shanghai: a population-based study from 1973 to 2020.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Epidemiol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277-288 [PMID: 29563840 DOI: 10.2147/CLEP.S153951]</w:t>
      </w:r>
    </w:p>
    <w:p w:rsidR="007F48F5" w:rsidRDefault="00030A08">
      <w:pPr>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Wu J</w:t>
      </w:r>
      <w:r>
        <w:rPr>
          <w:rFonts w:ascii="Book Antiqua" w:eastAsia="Book Antiqua" w:hAnsi="Book Antiqua" w:cs="Book Antiqua"/>
          <w:color w:val="000000"/>
        </w:rPr>
        <w:t xml:space="preserve">, Yang S,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K, Ding C, Zhou Y, Fu X, Li Y, Deng M, Wang C, Liu X, Li L. Patterns and Trends of Liver Cancer Incidence Rates in Eastern and Southeastern Asian Countries (1983-2007) and Predictions to 2030.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154</w:t>
      </w:r>
      <w:r>
        <w:rPr>
          <w:rFonts w:ascii="Book Antiqua" w:eastAsia="Book Antiqua" w:hAnsi="Book Antiqua" w:cs="Book Antiqua"/>
          <w:color w:val="000000"/>
        </w:rPr>
        <w:t>: 1719-1728.e5 [PMID: 29549041 DOI: 10.1053/j.gastro.2018.01.033]</w:t>
      </w:r>
    </w:p>
    <w:p w:rsidR="007F48F5" w:rsidRDefault="00030A08">
      <w:pPr>
        <w:spacing w:line="360" w:lineRule="auto"/>
        <w:jc w:val="both"/>
        <w:rPr>
          <w:rFonts w:ascii="Book Antiqua" w:hAnsi="Book Antiqua"/>
        </w:rPr>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Pinheiro</w:t>
      </w:r>
      <w:proofErr w:type="spellEnd"/>
      <w:r>
        <w:rPr>
          <w:rFonts w:ascii="Book Antiqua" w:eastAsia="Book Antiqua" w:hAnsi="Book Antiqua" w:cs="Book Antiqua"/>
          <w:b/>
          <w:bCs/>
          <w:color w:val="000000"/>
        </w:rPr>
        <w:t xml:space="preserve"> PS</w:t>
      </w:r>
      <w:r>
        <w:rPr>
          <w:rFonts w:ascii="Book Antiqua" w:eastAsia="Book Antiqua" w:hAnsi="Book Antiqua" w:cs="Book Antiqua"/>
          <w:color w:val="000000"/>
        </w:rPr>
        <w:t xml:space="preserve">, Callahan KE, Jones PD, Morris C, </w:t>
      </w:r>
      <w:proofErr w:type="spellStart"/>
      <w:r>
        <w:rPr>
          <w:rFonts w:ascii="Book Antiqua" w:eastAsia="Book Antiqua" w:hAnsi="Book Antiqua" w:cs="Book Antiqua"/>
          <w:color w:val="000000"/>
        </w:rPr>
        <w:t>Ransdell</w:t>
      </w:r>
      <w:proofErr w:type="spellEnd"/>
      <w:r>
        <w:rPr>
          <w:rFonts w:ascii="Book Antiqua" w:eastAsia="Book Antiqua" w:hAnsi="Book Antiqua" w:cs="Book Antiqua"/>
          <w:color w:val="000000"/>
        </w:rPr>
        <w:t xml:space="preserve"> JM, Kwon D, Brown CP, </w:t>
      </w:r>
      <w:proofErr w:type="spellStart"/>
      <w:r>
        <w:rPr>
          <w:rFonts w:ascii="Book Antiqua" w:eastAsia="Book Antiqua" w:hAnsi="Book Antiqua" w:cs="Book Antiqua"/>
          <w:color w:val="000000"/>
        </w:rPr>
        <w:t>Kobetz</w:t>
      </w:r>
      <w:proofErr w:type="spellEnd"/>
      <w:r>
        <w:rPr>
          <w:rFonts w:ascii="Book Antiqua" w:eastAsia="Book Antiqua" w:hAnsi="Book Antiqua" w:cs="Book Antiqua"/>
          <w:color w:val="000000"/>
        </w:rPr>
        <w:t xml:space="preserve"> EN. Liver cancer: A leading cause of cancer death in the United States and the </w:t>
      </w:r>
      <w:r>
        <w:rPr>
          <w:rFonts w:ascii="Book Antiqua" w:eastAsia="Book Antiqua" w:hAnsi="Book Antiqua" w:cs="Book Antiqua"/>
          <w:color w:val="000000"/>
        </w:rPr>
        <w:lastRenderedPageBreak/>
        <w:t xml:space="preserve">role of the 1945-1965 birth </w:t>
      </w:r>
      <w:proofErr w:type="gramStart"/>
      <w:r>
        <w:rPr>
          <w:rFonts w:ascii="Book Antiqua" w:eastAsia="Book Antiqua" w:hAnsi="Book Antiqua" w:cs="Book Antiqua"/>
          <w:color w:val="000000"/>
        </w:rPr>
        <w:t>cohort</w:t>
      </w:r>
      <w:proofErr w:type="gramEnd"/>
      <w:r>
        <w:rPr>
          <w:rFonts w:ascii="Book Antiqua" w:eastAsia="Book Antiqua" w:hAnsi="Book Antiqua" w:cs="Book Antiqua"/>
          <w:color w:val="000000"/>
        </w:rPr>
        <w:t xml:space="preserve"> by ethnicity. </w:t>
      </w:r>
      <w:r>
        <w:rPr>
          <w:rFonts w:ascii="Book Antiqua" w:eastAsia="Book Antiqua" w:hAnsi="Book Antiqua" w:cs="Book Antiqua"/>
          <w:i/>
          <w:iCs/>
          <w:color w:val="000000"/>
        </w:rPr>
        <w:t>JHEP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1</w:t>
      </w:r>
      <w:r>
        <w:rPr>
          <w:rFonts w:ascii="Book Antiqua" w:eastAsia="Book Antiqua" w:hAnsi="Book Antiqua" w:cs="Book Antiqua"/>
          <w:color w:val="000000"/>
        </w:rPr>
        <w:t>: 162-169 [PMID: 32039366 DOI: 10.1016/j.jhepr.2019.05.008]</w:t>
      </w:r>
    </w:p>
    <w:p w:rsidR="007F48F5" w:rsidRDefault="00030A08">
      <w:pPr>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White DL</w:t>
      </w:r>
      <w:r>
        <w:rPr>
          <w:rFonts w:ascii="Book Antiqua" w:eastAsia="Book Antiqua" w:hAnsi="Book Antiqua" w:cs="Book Antiqua"/>
          <w:color w:val="000000"/>
        </w:rPr>
        <w:t xml:space="preserve">, Thrift AP, </w:t>
      </w:r>
      <w:proofErr w:type="spellStart"/>
      <w:r>
        <w:rPr>
          <w:rFonts w:ascii="Book Antiqua" w:eastAsia="Book Antiqua" w:hAnsi="Book Antiqua" w:cs="Book Antiqua"/>
          <w:color w:val="000000"/>
        </w:rPr>
        <w:t>Kanwal</w:t>
      </w:r>
      <w:proofErr w:type="spellEnd"/>
      <w:r>
        <w:rPr>
          <w:rFonts w:ascii="Book Antiqua" w:eastAsia="Book Antiqua" w:hAnsi="Book Antiqua" w:cs="Book Antiqua"/>
          <w:color w:val="000000"/>
        </w:rPr>
        <w:t xml:space="preserve"> F, Davila J, El-</w:t>
      </w:r>
      <w:proofErr w:type="spellStart"/>
      <w:r>
        <w:rPr>
          <w:rFonts w:ascii="Book Antiqua" w:eastAsia="Book Antiqua" w:hAnsi="Book Antiqua" w:cs="Book Antiqua"/>
          <w:color w:val="000000"/>
        </w:rPr>
        <w:t>Serag</w:t>
      </w:r>
      <w:proofErr w:type="spellEnd"/>
      <w:r>
        <w:rPr>
          <w:rFonts w:ascii="Book Antiqua" w:eastAsia="Book Antiqua" w:hAnsi="Book Antiqua" w:cs="Book Antiqua"/>
          <w:color w:val="000000"/>
        </w:rPr>
        <w:t xml:space="preserve"> HB. Incidence of Hepatocellular Carcinoma in All 50 United States, From 2000 </w:t>
      </w:r>
      <w:proofErr w:type="gramStart"/>
      <w:r>
        <w:rPr>
          <w:rFonts w:ascii="Book Antiqua" w:eastAsia="Book Antiqua" w:hAnsi="Book Antiqua" w:cs="Book Antiqua"/>
          <w:color w:val="000000"/>
        </w:rPr>
        <w:t>Through</w:t>
      </w:r>
      <w:proofErr w:type="gramEnd"/>
      <w:r>
        <w:rPr>
          <w:rFonts w:ascii="Book Antiqua" w:eastAsia="Book Antiqua" w:hAnsi="Book Antiqua" w:cs="Book Antiqua"/>
          <w:color w:val="000000"/>
        </w:rPr>
        <w:t xml:space="preserve"> 2012.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152</w:t>
      </w:r>
      <w:r>
        <w:rPr>
          <w:rFonts w:ascii="Book Antiqua" w:eastAsia="Book Antiqua" w:hAnsi="Book Antiqua" w:cs="Book Antiqua"/>
          <w:color w:val="000000"/>
        </w:rPr>
        <w:t>: 812-820.e5 [PMID: 27889576 DOI: 10.1053/j.gastro.2016.11.020]</w:t>
      </w:r>
    </w:p>
    <w:p w:rsidR="007F48F5" w:rsidRDefault="00030A08">
      <w:pPr>
        <w:spacing w:line="360" w:lineRule="auto"/>
        <w:jc w:val="both"/>
        <w:rPr>
          <w:rFonts w:ascii="Book Antiqua" w:hAnsi="Book Antiqua"/>
        </w:rPr>
      </w:pPr>
      <w:r>
        <w:rPr>
          <w:rFonts w:ascii="Book Antiqua" w:eastAsia="Book Antiqua" w:hAnsi="Book Antiqua" w:cs="Book Antiqua"/>
          <w:color w:val="000000"/>
        </w:rPr>
        <w:t xml:space="preserve">25 </w:t>
      </w:r>
      <w:proofErr w:type="gramStart"/>
      <w:r>
        <w:rPr>
          <w:rFonts w:ascii="Book Antiqua" w:eastAsia="Book Antiqua" w:hAnsi="Book Antiqua" w:cs="Book Antiqua"/>
          <w:b/>
          <w:bCs/>
          <w:color w:val="000000"/>
        </w:rPr>
        <w:t>Moon</w:t>
      </w:r>
      <w:proofErr w:type="gramEnd"/>
      <w:r>
        <w:rPr>
          <w:rFonts w:ascii="Book Antiqua" w:eastAsia="Book Antiqua" w:hAnsi="Book Antiqua" w:cs="Book Antiqua"/>
          <w:b/>
          <w:bCs/>
          <w:color w:val="000000"/>
        </w:rPr>
        <w:t xml:space="preserve">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Singal</w:t>
      </w:r>
      <w:proofErr w:type="spellEnd"/>
      <w:r>
        <w:rPr>
          <w:rFonts w:ascii="Book Antiqua" w:eastAsia="Book Antiqua" w:hAnsi="Book Antiqua" w:cs="Book Antiqua"/>
          <w:color w:val="000000"/>
        </w:rPr>
        <w:t xml:space="preserve"> AG, Tapper EB. </w:t>
      </w:r>
      <w:proofErr w:type="gramStart"/>
      <w:r>
        <w:rPr>
          <w:rFonts w:ascii="Book Antiqua" w:eastAsia="Book Antiqua" w:hAnsi="Book Antiqua" w:cs="Book Antiqua"/>
          <w:color w:val="000000"/>
        </w:rPr>
        <w:t>Contemporary Epidemiology of Chronic Liver Disease and Cirrhosis.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18</w:t>
      </w:r>
      <w:r>
        <w:rPr>
          <w:rFonts w:ascii="Book Antiqua" w:eastAsia="Book Antiqua" w:hAnsi="Book Antiqua" w:cs="Book Antiqua"/>
          <w:color w:val="000000"/>
        </w:rPr>
        <w:t>: 2650-2666 [PMID: 31401364 DOI: 10.1016/j.cgh.2019.07.060]</w:t>
      </w:r>
    </w:p>
    <w:p w:rsidR="007F48F5" w:rsidRDefault="00030A08">
      <w:pPr>
        <w:spacing w:line="360" w:lineRule="auto"/>
        <w:jc w:val="both"/>
        <w:rPr>
          <w:rFonts w:ascii="Book Antiqua" w:hAnsi="Book Antiqua"/>
        </w:rPr>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Whitford</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Liu B, </w:t>
      </w:r>
      <w:proofErr w:type="spellStart"/>
      <w:r>
        <w:rPr>
          <w:rFonts w:ascii="Book Antiqua" w:eastAsia="Book Antiqua" w:hAnsi="Book Antiqua" w:cs="Book Antiqua"/>
          <w:color w:val="000000"/>
        </w:rPr>
        <w:t>Micallef</w:t>
      </w:r>
      <w:proofErr w:type="spellEnd"/>
      <w:r>
        <w:rPr>
          <w:rFonts w:ascii="Book Antiqua" w:eastAsia="Book Antiqua" w:hAnsi="Book Antiqua" w:cs="Book Antiqua"/>
          <w:color w:val="000000"/>
        </w:rPr>
        <w:t xml:space="preserve"> J, Yin JK, </w:t>
      </w:r>
      <w:proofErr w:type="spellStart"/>
      <w:r>
        <w:rPr>
          <w:rFonts w:ascii="Book Antiqua" w:eastAsia="Book Antiqua" w:hAnsi="Book Antiqua" w:cs="Book Antiqua"/>
          <w:color w:val="000000"/>
        </w:rPr>
        <w:t>Macartney</w:t>
      </w:r>
      <w:proofErr w:type="spellEnd"/>
      <w:r>
        <w:rPr>
          <w:rFonts w:ascii="Book Antiqua" w:eastAsia="Book Antiqua" w:hAnsi="Book Antiqua" w:cs="Book Antiqua"/>
          <w:color w:val="000000"/>
        </w:rPr>
        <w:t xml:space="preserve"> K, Van </w:t>
      </w:r>
      <w:proofErr w:type="spellStart"/>
      <w:r>
        <w:rPr>
          <w:rFonts w:ascii="Book Antiqua" w:eastAsia="Book Antiqua" w:hAnsi="Book Antiqua" w:cs="Book Antiqua"/>
          <w:color w:val="000000"/>
        </w:rPr>
        <w:t>Damme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Kaldor</w:t>
      </w:r>
      <w:proofErr w:type="spellEnd"/>
      <w:r>
        <w:rPr>
          <w:rFonts w:ascii="Book Antiqua" w:eastAsia="Book Antiqua" w:hAnsi="Book Antiqua" w:cs="Book Antiqua"/>
          <w:color w:val="000000"/>
        </w:rPr>
        <w:t xml:space="preserve"> JM. Long-term impact of infant immunization on hepatitis B prevalence: a systematic review and meta-analysis. </w:t>
      </w:r>
      <w:r>
        <w:rPr>
          <w:rFonts w:ascii="Book Antiqua" w:eastAsia="Book Antiqua" w:hAnsi="Book Antiqua" w:cs="Book Antiqua"/>
          <w:i/>
          <w:iCs/>
          <w:color w:val="000000"/>
        </w:rPr>
        <w:t>Bull World Health Organ</w:t>
      </w:r>
      <w:r>
        <w:rPr>
          <w:rFonts w:ascii="Book Antiqua" w:eastAsia="Book Antiqua" w:hAnsi="Book Antiqua" w:cs="Book Antiqua"/>
          <w:color w:val="000000"/>
        </w:rPr>
        <w:t xml:space="preserve"> 2018; </w:t>
      </w:r>
      <w:r>
        <w:rPr>
          <w:rFonts w:ascii="Book Antiqua" w:eastAsia="Book Antiqua" w:hAnsi="Book Antiqua" w:cs="Book Antiqua"/>
          <w:b/>
          <w:bCs/>
          <w:color w:val="000000"/>
        </w:rPr>
        <w:t>96</w:t>
      </w:r>
      <w:r>
        <w:rPr>
          <w:rFonts w:ascii="Book Antiqua" w:eastAsia="Book Antiqua" w:hAnsi="Book Antiqua" w:cs="Book Antiqua"/>
          <w:color w:val="000000"/>
        </w:rPr>
        <w:t>: 484-497 [PMID: 29962551 DOI: 10.2471/BLT.17.205153]</w:t>
      </w:r>
    </w:p>
    <w:p w:rsidR="007F48F5" w:rsidRDefault="00030A08">
      <w:pPr>
        <w:spacing w:line="360" w:lineRule="auto"/>
        <w:jc w:val="both"/>
        <w:rPr>
          <w:rFonts w:ascii="Book Antiqua" w:hAnsi="Book Antiqua"/>
        </w:rPr>
      </w:pPr>
      <w:proofErr w:type="gramStart"/>
      <w:r>
        <w:rPr>
          <w:rFonts w:ascii="Book Antiqua" w:eastAsia="Book Antiqua" w:hAnsi="Book Antiqua" w:cs="Book Antiqua"/>
          <w:color w:val="000000"/>
        </w:rPr>
        <w:t xml:space="preserve">27 </w:t>
      </w:r>
      <w:r>
        <w:rPr>
          <w:rFonts w:ascii="Book Antiqua" w:eastAsia="Book Antiqua" w:hAnsi="Book Antiqua" w:cs="Book Antiqua"/>
          <w:b/>
          <w:bCs/>
          <w:color w:val="000000"/>
        </w:rPr>
        <w:t>Chiang CJ</w:t>
      </w:r>
      <w:r>
        <w:rPr>
          <w:rFonts w:ascii="Book Antiqua" w:eastAsia="Book Antiqua" w:hAnsi="Book Antiqua" w:cs="Book Antiqua"/>
          <w:color w:val="000000"/>
        </w:rPr>
        <w:t>, Yang YW, You SL, Lai MS, Chen CJ.</w:t>
      </w:r>
      <w:proofErr w:type="gramEnd"/>
      <w:r>
        <w:rPr>
          <w:rFonts w:ascii="Book Antiqua" w:eastAsia="Book Antiqua" w:hAnsi="Book Antiqua" w:cs="Book Antiqua"/>
          <w:color w:val="000000"/>
        </w:rPr>
        <w:t xml:space="preserve"> Thirty-year outcomes of the national hepatitis B immunization program in Taiwan.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2013; </w:t>
      </w:r>
      <w:r>
        <w:rPr>
          <w:rFonts w:ascii="Book Antiqua" w:eastAsia="Book Antiqua" w:hAnsi="Book Antiqua" w:cs="Book Antiqua"/>
          <w:b/>
          <w:bCs/>
          <w:color w:val="000000"/>
        </w:rPr>
        <w:t>310</w:t>
      </w:r>
      <w:r>
        <w:rPr>
          <w:rFonts w:ascii="Book Antiqua" w:eastAsia="Book Antiqua" w:hAnsi="Book Antiqua" w:cs="Book Antiqua"/>
          <w:color w:val="000000"/>
        </w:rPr>
        <w:t>: 974-976 [PMID: 24002285 DOI: 10.1001/jama.2013.276701]</w:t>
      </w:r>
    </w:p>
    <w:p w:rsidR="007F48F5" w:rsidRDefault="00030A08">
      <w:pPr>
        <w:spacing w:line="360" w:lineRule="auto"/>
        <w:jc w:val="both"/>
        <w:rPr>
          <w:rFonts w:ascii="Book Antiqua" w:hAnsi="Book Antiqua"/>
        </w:rPr>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McGlynn</w:t>
      </w:r>
      <w:proofErr w:type="spellEnd"/>
      <w:r>
        <w:rPr>
          <w:rFonts w:ascii="Book Antiqua" w:eastAsia="Book Antiqua" w:hAnsi="Book Antiqua" w:cs="Book Antiqua"/>
          <w:b/>
          <w:bCs/>
          <w:color w:val="000000"/>
        </w:rPr>
        <w:t xml:space="preserve"> KA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Petrick</w:t>
      </w:r>
      <w:proofErr w:type="spellEnd"/>
      <w:r>
        <w:rPr>
          <w:rFonts w:ascii="Book Antiqua" w:eastAsia="Book Antiqua" w:hAnsi="Book Antiqua" w:cs="Book Antiqua"/>
          <w:color w:val="000000"/>
        </w:rPr>
        <w:t xml:space="preserve"> JL, London WT. Global epidemiology of hepatocellular carcinoma: an emphasis on demographic and regional variability.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Liver Dis</w:t>
      </w:r>
      <w:r>
        <w:rPr>
          <w:rFonts w:ascii="Book Antiqua" w:eastAsia="Book Antiqua" w:hAnsi="Book Antiqua" w:cs="Book Antiqua"/>
          <w:color w:val="000000"/>
        </w:rPr>
        <w:t xml:space="preserve"> 2015; </w:t>
      </w:r>
      <w:r>
        <w:rPr>
          <w:rFonts w:ascii="Book Antiqua" w:eastAsia="Book Antiqua" w:hAnsi="Book Antiqua" w:cs="Book Antiqua"/>
          <w:b/>
          <w:bCs/>
          <w:color w:val="000000"/>
        </w:rPr>
        <w:t>19</w:t>
      </w:r>
      <w:r>
        <w:rPr>
          <w:rFonts w:ascii="Book Antiqua" w:eastAsia="Book Antiqua" w:hAnsi="Book Antiqua" w:cs="Book Antiqua"/>
          <w:color w:val="000000"/>
        </w:rPr>
        <w:t>: 223-238 [PMID: 25921660 DOI: 10.1016/j.cld.2015.01.001]</w:t>
      </w:r>
    </w:p>
    <w:p w:rsidR="007F48F5" w:rsidRDefault="00030A08">
      <w:pPr>
        <w:spacing w:line="360" w:lineRule="auto"/>
        <w:jc w:val="both"/>
        <w:rPr>
          <w:rFonts w:ascii="Book Antiqua" w:hAnsi="Book Antiqua"/>
        </w:rPr>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Sarin</w:t>
      </w:r>
      <w:proofErr w:type="spellEnd"/>
      <w:r>
        <w:rPr>
          <w:rFonts w:ascii="Book Antiqua" w:eastAsia="Book Antiqua" w:hAnsi="Book Antiqua" w:cs="Book Antiqua"/>
          <w:b/>
          <w:bCs/>
          <w:color w:val="000000"/>
        </w:rPr>
        <w:t xml:space="preserve"> SK</w:t>
      </w:r>
      <w:r>
        <w:rPr>
          <w:rFonts w:ascii="Book Antiqua" w:eastAsia="Book Antiqua" w:hAnsi="Book Antiqua" w:cs="Book Antiqua"/>
          <w:color w:val="000000"/>
        </w:rPr>
        <w:t xml:space="preserve">, Kumar M, Lau GK, Abbas Z, Chan HL, Chen CJ, Chen DS, Chen HL, Chen PJ, </w:t>
      </w:r>
      <w:proofErr w:type="spellStart"/>
      <w:r>
        <w:rPr>
          <w:rFonts w:ascii="Book Antiqua" w:eastAsia="Book Antiqua" w:hAnsi="Book Antiqua" w:cs="Book Antiqua"/>
          <w:color w:val="000000"/>
        </w:rPr>
        <w:t>Chien</w:t>
      </w:r>
      <w:proofErr w:type="spellEnd"/>
      <w:r>
        <w:rPr>
          <w:rFonts w:ascii="Book Antiqua" w:eastAsia="Book Antiqua" w:hAnsi="Book Antiqua" w:cs="Book Antiqua"/>
          <w:color w:val="000000"/>
        </w:rPr>
        <w:t xml:space="preserve"> RN, </w:t>
      </w:r>
      <w:proofErr w:type="spellStart"/>
      <w:r>
        <w:rPr>
          <w:rFonts w:ascii="Book Antiqua" w:eastAsia="Book Antiqua" w:hAnsi="Book Antiqua" w:cs="Book Antiqua"/>
          <w:color w:val="000000"/>
        </w:rPr>
        <w:t>Dokmeci</w:t>
      </w:r>
      <w:proofErr w:type="spellEnd"/>
      <w:r>
        <w:rPr>
          <w:rFonts w:ascii="Book Antiqua" w:eastAsia="Book Antiqua" w:hAnsi="Book Antiqua" w:cs="Book Antiqua"/>
          <w:color w:val="000000"/>
        </w:rPr>
        <w:t xml:space="preserve"> AK, </w:t>
      </w:r>
      <w:proofErr w:type="spellStart"/>
      <w:r>
        <w:rPr>
          <w:rFonts w:ascii="Book Antiqua" w:eastAsia="Book Antiqua" w:hAnsi="Book Antiqua" w:cs="Book Antiqua"/>
          <w:color w:val="000000"/>
        </w:rPr>
        <w:t>Gane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Hou</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Jafri</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xml:space="preserve"> J, Kim JH, Lai CL, Lee HC, Lim SG, Liu CJ, </w:t>
      </w:r>
      <w:proofErr w:type="spellStart"/>
      <w:r>
        <w:rPr>
          <w:rFonts w:ascii="Book Antiqua" w:eastAsia="Book Antiqua" w:hAnsi="Book Antiqua" w:cs="Book Antiqua"/>
          <w:color w:val="000000"/>
        </w:rPr>
        <w:t>Locarnini</w:t>
      </w:r>
      <w:proofErr w:type="spellEnd"/>
      <w:r>
        <w:rPr>
          <w:rFonts w:ascii="Book Antiqua" w:eastAsia="Book Antiqua" w:hAnsi="Book Antiqua" w:cs="Book Antiqua"/>
          <w:color w:val="000000"/>
        </w:rPr>
        <w:t xml:space="preserve"> S, Al </w:t>
      </w:r>
      <w:proofErr w:type="spellStart"/>
      <w:r>
        <w:rPr>
          <w:rFonts w:ascii="Book Antiqua" w:eastAsia="Book Antiqua" w:hAnsi="Book Antiqua" w:cs="Book Antiqua"/>
          <w:color w:val="000000"/>
        </w:rPr>
        <w:t>Mahtab</w:t>
      </w:r>
      <w:proofErr w:type="spellEnd"/>
      <w:r>
        <w:rPr>
          <w:rFonts w:ascii="Book Antiqua" w:eastAsia="Book Antiqua" w:hAnsi="Book Antiqua" w:cs="Book Antiqua"/>
          <w:color w:val="000000"/>
        </w:rPr>
        <w:t xml:space="preserve"> M, Mohamed R, </w:t>
      </w:r>
      <w:proofErr w:type="spellStart"/>
      <w:r>
        <w:rPr>
          <w:rFonts w:ascii="Book Antiqua" w:eastAsia="Book Antiqua" w:hAnsi="Book Antiqua" w:cs="Book Antiqua"/>
          <w:color w:val="000000"/>
        </w:rPr>
        <w:t>Omata</w:t>
      </w:r>
      <w:proofErr w:type="spellEnd"/>
      <w:r>
        <w:rPr>
          <w:rFonts w:ascii="Book Antiqua" w:eastAsia="Book Antiqua" w:hAnsi="Book Antiqua" w:cs="Book Antiqua"/>
          <w:color w:val="000000"/>
        </w:rPr>
        <w:t xml:space="preserve"> M, Park J, </w:t>
      </w:r>
      <w:proofErr w:type="spellStart"/>
      <w:r>
        <w:rPr>
          <w:rFonts w:ascii="Book Antiqua" w:eastAsia="Book Antiqua" w:hAnsi="Book Antiqua" w:cs="Book Antiqua"/>
          <w:color w:val="000000"/>
        </w:rPr>
        <w:t>Piratvisuth</w:t>
      </w:r>
      <w:proofErr w:type="spellEnd"/>
      <w:r>
        <w:rPr>
          <w:rFonts w:ascii="Book Antiqua" w:eastAsia="Book Antiqua" w:hAnsi="Book Antiqua" w:cs="Book Antiqua"/>
          <w:color w:val="000000"/>
        </w:rPr>
        <w:t xml:space="preserve"> T, Sharma BC, </w:t>
      </w:r>
      <w:proofErr w:type="spellStart"/>
      <w:r>
        <w:rPr>
          <w:rFonts w:ascii="Book Antiqua" w:eastAsia="Book Antiqua" w:hAnsi="Book Antiqua" w:cs="Book Antiqua"/>
          <w:color w:val="000000"/>
        </w:rPr>
        <w:t>Sollano</w:t>
      </w:r>
      <w:proofErr w:type="spellEnd"/>
      <w:r>
        <w:rPr>
          <w:rFonts w:ascii="Book Antiqua" w:eastAsia="Book Antiqua" w:hAnsi="Book Antiqua" w:cs="Book Antiqua"/>
          <w:color w:val="000000"/>
        </w:rPr>
        <w:t xml:space="preserve"> J, Wang FS, Wei L, Yuen MF,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SS, Kao JH. Asian-Pacific clinical practice guidelines on the management of hepatitis B: a 2015 update.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10</w:t>
      </w:r>
      <w:r>
        <w:rPr>
          <w:rFonts w:ascii="Book Antiqua" w:eastAsia="Book Antiqua" w:hAnsi="Book Antiqua" w:cs="Book Antiqua"/>
          <w:color w:val="000000"/>
        </w:rPr>
        <w:t>: 1-98 [PMID: 26563120 DOI: 10.1007/s12072-015-9675-4]</w:t>
      </w:r>
    </w:p>
    <w:p w:rsidR="007F48F5" w:rsidRDefault="00030A08">
      <w:pPr>
        <w:spacing w:line="360" w:lineRule="auto"/>
        <w:jc w:val="both"/>
        <w:rPr>
          <w:rFonts w:ascii="Book Antiqua" w:hAnsi="Book Antiqua"/>
        </w:rPr>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Papatheodoridis</w:t>
      </w:r>
      <w:proofErr w:type="spellEnd"/>
      <w:r>
        <w:rPr>
          <w:rFonts w:ascii="Book Antiqua" w:eastAsia="Book Antiqua" w:hAnsi="Book Antiqua" w:cs="Book Antiqua"/>
          <w:b/>
          <w:bCs/>
          <w:color w:val="000000"/>
        </w:rPr>
        <w:t xml:space="preserve"> GV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Idilman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Dalekos</w:t>
      </w:r>
      <w:proofErr w:type="spellEnd"/>
      <w:r>
        <w:rPr>
          <w:rFonts w:ascii="Book Antiqua" w:eastAsia="Book Antiqua" w:hAnsi="Book Antiqua" w:cs="Book Antiqua"/>
          <w:color w:val="000000"/>
        </w:rPr>
        <w:t xml:space="preserve"> GN, </w:t>
      </w:r>
      <w:proofErr w:type="spellStart"/>
      <w:r>
        <w:rPr>
          <w:rFonts w:ascii="Book Antiqua" w:eastAsia="Book Antiqua" w:hAnsi="Book Antiqua" w:cs="Book Antiqua"/>
          <w:color w:val="000000"/>
        </w:rPr>
        <w:t>Buti</w:t>
      </w:r>
      <w:proofErr w:type="spellEnd"/>
      <w:r>
        <w:rPr>
          <w:rFonts w:ascii="Book Antiqua" w:eastAsia="Book Antiqua" w:hAnsi="Book Antiqua" w:cs="Book Antiqua"/>
          <w:color w:val="000000"/>
        </w:rPr>
        <w:t xml:space="preserve"> M, Chi H, van </w:t>
      </w:r>
      <w:proofErr w:type="spellStart"/>
      <w:r>
        <w:rPr>
          <w:rFonts w:ascii="Book Antiqua" w:eastAsia="Book Antiqua" w:hAnsi="Book Antiqua" w:cs="Book Antiqua"/>
          <w:color w:val="000000"/>
        </w:rPr>
        <w:t>Boemmel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Calleja</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Sypsa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Goulis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Manolakopoulos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Loglio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Siakavellas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Keskın</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Gatselis</w:t>
      </w:r>
      <w:proofErr w:type="spellEnd"/>
      <w:r>
        <w:rPr>
          <w:rFonts w:ascii="Book Antiqua" w:eastAsia="Book Antiqua" w:hAnsi="Book Antiqua" w:cs="Book Antiqua"/>
          <w:color w:val="000000"/>
        </w:rPr>
        <w:t xml:space="preserve"> N, Hansen BE, </w:t>
      </w:r>
      <w:proofErr w:type="spellStart"/>
      <w:r>
        <w:rPr>
          <w:rFonts w:ascii="Book Antiqua" w:eastAsia="Book Antiqua" w:hAnsi="Book Antiqua" w:cs="Book Antiqua"/>
          <w:color w:val="000000"/>
        </w:rPr>
        <w:t>Lehretz</w:t>
      </w:r>
      <w:proofErr w:type="spellEnd"/>
      <w:r>
        <w:rPr>
          <w:rFonts w:ascii="Book Antiqua" w:eastAsia="Book Antiqua" w:hAnsi="Book Antiqua" w:cs="Book Antiqua"/>
          <w:color w:val="000000"/>
        </w:rPr>
        <w:t xml:space="preserve"> M, de la Revilla J, </w:t>
      </w:r>
      <w:proofErr w:type="spellStart"/>
      <w:r>
        <w:rPr>
          <w:rFonts w:ascii="Book Antiqua" w:eastAsia="Book Antiqua" w:hAnsi="Book Antiqua" w:cs="Book Antiqua"/>
          <w:color w:val="000000"/>
        </w:rPr>
        <w:t>Savvidou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Kourikou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Vlachogiannakos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Galanis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Yurdaydin</w:t>
      </w:r>
      <w:proofErr w:type="spellEnd"/>
      <w:r>
        <w:rPr>
          <w:rFonts w:ascii="Book Antiqua" w:eastAsia="Book Antiqua" w:hAnsi="Book Antiqua" w:cs="Book Antiqua"/>
          <w:color w:val="000000"/>
        </w:rPr>
        <w:t xml:space="preserve"> C, Berg T, Colombo M, Esteban R, Janssen HLA, </w:t>
      </w:r>
      <w:proofErr w:type="spellStart"/>
      <w:r>
        <w:rPr>
          <w:rFonts w:ascii="Book Antiqua" w:eastAsia="Book Antiqua" w:hAnsi="Book Antiqua" w:cs="Book Antiqua"/>
          <w:color w:val="000000"/>
        </w:rPr>
        <w:t>Lampertico</w:t>
      </w:r>
      <w:proofErr w:type="spellEnd"/>
      <w:r>
        <w:rPr>
          <w:rFonts w:ascii="Book Antiqua" w:eastAsia="Book Antiqua" w:hAnsi="Book Antiqua" w:cs="Book Antiqua"/>
          <w:color w:val="000000"/>
        </w:rPr>
        <w:t xml:space="preserve"> P. The risk of hepatocellular carcinoma decreases after the first 5 </w:t>
      </w:r>
      <w:r>
        <w:rPr>
          <w:rFonts w:ascii="Book Antiqua" w:eastAsia="Book Antiqua" w:hAnsi="Book Antiqua" w:cs="Book Antiqua"/>
          <w:color w:val="000000"/>
        </w:rPr>
        <w:lastRenderedPageBreak/>
        <w:t xml:space="preserve">years of </w:t>
      </w:r>
      <w:proofErr w:type="spellStart"/>
      <w:r>
        <w:rPr>
          <w:rFonts w:ascii="Book Antiqua" w:eastAsia="Book Antiqua" w:hAnsi="Book Antiqua" w:cs="Book Antiqua"/>
          <w:color w:val="000000"/>
        </w:rPr>
        <w:t>entecavir</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tenofovir</w:t>
      </w:r>
      <w:proofErr w:type="spellEnd"/>
      <w:r>
        <w:rPr>
          <w:rFonts w:ascii="Book Antiqua" w:eastAsia="Book Antiqua" w:hAnsi="Book Antiqua" w:cs="Book Antiqua"/>
          <w:color w:val="000000"/>
        </w:rPr>
        <w:t xml:space="preserve"> in Caucasians with chronic hepatitis B. </w:t>
      </w:r>
      <w:proofErr w:type="spellStart"/>
      <w:r>
        <w:rPr>
          <w:rFonts w:ascii="Book Antiqua" w:eastAsia="Book Antiqua" w:hAnsi="Book Antiqua" w:cs="Book Antiqua"/>
          <w:i/>
          <w:iCs/>
          <w:color w:val="000000"/>
        </w:rPr>
        <w:t>Hepatology</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66</w:t>
      </w:r>
      <w:r>
        <w:rPr>
          <w:rFonts w:ascii="Book Antiqua" w:eastAsia="Book Antiqua" w:hAnsi="Book Antiqua" w:cs="Book Antiqua"/>
          <w:color w:val="000000"/>
        </w:rPr>
        <w:t>: 1444-1453 [PMID: 28622419 DOI: 10.1002/hep.29320]</w:t>
      </w:r>
    </w:p>
    <w:p w:rsidR="007F48F5" w:rsidRDefault="00030A08">
      <w:pPr>
        <w:spacing w:line="360" w:lineRule="auto"/>
        <w:jc w:val="both"/>
        <w:rPr>
          <w:rFonts w:ascii="Book Antiqua" w:hAnsi="Book Antiqua"/>
        </w:rPr>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Lockart</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Hajarizadeh</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Alavi</w:t>
      </w:r>
      <w:proofErr w:type="spellEnd"/>
      <w:r>
        <w:rPr>
          <w:rFonts w:ascii="Book Antiqua" w:eastAsia="Book Antiqua" w:hAnsi="Book Antiqua" w:cs="Book Antiqua"/>
          <w:color w:val="000000"/>
        </w:rPr>
        <w:t xml:space="preserve"> M, Davison S, </w:t>
      </w:r>
      <w:proofErr w:type="spellStart"/>
      <w:r>
        <w:rPr>
          <w:rFonts w:ascii="Book Antiqua" w:eastAsia="Book Antiqua" w:hAnsi="Book Antiqua" w:cs="Book Antiqua"/>
          <w:color w:val="000000"/>
        </w:rPr>
        <w:t>Prakoso</w:t>
      </w:r>
      <w:proofErr w:type="spellEnd"/>
      <w:r>
        <w:rPr>
          <w:rFonts w:ascii="Book Antiqua" w:eastAsia="Book Antiqua" w:hAnsi="Book Antiqua" w:cs="Book Antiqua"/>
          <w:color w:val="000000"/>
        </w:rPr>
        <w:t xml:space="preserve"> E, Levy MT, George J, Dore GJ, </w:t>
      </w:r>
      <w:proofErr w:type="spellStart"/>
      <w:r>
        <w:rPr>
          <w:rFonts w:ascii="Book Antiqua" w:eastAsia="Book Antiqua" w:hAnsi="Book Antiqua" w:cs="Book Antiqua"/>
          <w:color w:val="000000"/>
        </w:rPr>
        <w:t>Danta</w:t>
      </w:r>
      <w:proofErr w:type="spellEnd"/>
      <w:r>
        <w:rPr>
          <w:rFonts w:ascii="Book Antiqua" w:eastAsia="Book Antiqua" w:hAnsi="Book Antiqua" w:cs="Book Antiqua"/>
          <w:color w:val="000000"/>
        </w:rPr>
        <w:t xml:space="preserve"> M. Hepatitis C virus cure before hepatocellular carcinoma diagnosis is associated with improved survival. </w:t>
      </w:r>
      <w:r>
        <w:rPr>
          <w:rFonts w:ascii="Book Antiqua" w:eastAsia="Book Antiqua" w:hAnsi="Book Antiqua" w:cs="Book Antiqua"/>
          <w:i/>
          <w:iCs/>
          <w:color w:val="000000"/>
        </w:rPr>
        <w:t xml:space="preserve">J Viral </w:t>
      </w:r>
      <w:proofErr w:type="spellStart"/>
      <w:r>
        <w:rPr>
          <w:rFonts w:ascii="Book Antiqua" w:eastAsia="Book Antiqua" w:hAnsi="Book Antiqua" w:cs="Book Antiqua"/>
          <w:i/>
          <w:iCs/>
          <w:color w:val="000000"/>
        </w:rPr>
        <w:t>Hepat</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28</w:t>
      </w:r>
      <w:r>
        <w:rPr>
          <w:rFonts w:ascii="Book Antiqua" w:eastAsia="Book Antiqua" w:hAnsi="Book Antiqua" w:cs="Book Antiqua"/>
          <w:color w:val="000000"/>
        </w:rPr>
        <w:t>: 710-718 [PMID: 33481322 DOI: 10.1111/jvh.13475]</w:t>
      </w:r>
    </w:p>
    <w:p w:rsidR="007F48F5" w:rsidRDefault="00030A08">
      <w:pPr>
        <w:spacing w:line="360" w:lineRule="auto"/>
        <w:jc w:val="both"/>
        <w:rPr>
          <w:rFonts w:ascii="Book Antiqua" w:hAnsi="Book Antiqua"/>
        </w:rPr>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Younossi</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Tacke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Arrese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Chander</w:t>
      </w:r>
      <w:proofErr w:type="spellEnd"/>
      <w:r>
        <w:rPr>
          <w:rFonts w:ascii="Book Antiqua" w:eastAsia="Book Antiqua" w:hAnsi="Book Antiqua" w:cs="Book Antiqua"/>
          <w:color w:val="000000"/>
        </w:rPr>
        <w:t xml:space="preserve"> Sharma B, </w:t>
      </w:r>
      <w:proofErr w:type="spellStart"/>
      <w:r>
        <w:rPr>
          <w:rFonts w:ascii="Book Antiqua" w:eastAsia="Book Antiqua" w:hAnsi="Book Antiqua" w:cs="Book Antiqua"/>
          <w:color w:val="000000"/>
        </w:rPr>
        <w:t>Mostafa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Bugianesi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Wai</w:t>
      </w:r>
      <w:proofErr w:type="spellEnd"/>
      <w:r>
        <w:rPr>
          <w:rFonts w:ascii="Book Antiqua" w:eastAsia="Book Antiqua" w:hAnsi="Book Antiqua" w:cs="Book Antiqua"/>
          <w:color w:val="000000"/>
        </w:rPr>
        <w:t xml:space="preserve">-Sun Wong V, </w:t>
      </w:r>
      <w:proofErr w:type="spellStart"/>
      <w:r>
        <w:rPr>
          <w:rFonts w:ascii="Book Antiqua" w:eastAsia="Book Antiqua" w:hAnsi="Book Antiqua" w:cs="Book Antiqua"/>
          <w:color w:val="000000"/>
        </w:rPr>
        <w:t>Yilmaz</w:t>
      </w:r>
      <w:proofErr w:type="spellEnd"/>
      <w:r>
        <w:rPr>
          <w:rFonts w:ascii="Book Antiqua" w:eastAsia="Book Antiqua" w:hAnsi="Book Antiqua" w:cs="Book Antiqua"/>
          <w:color w:val="000000"/>
        </w:rPr>
        <w:t xml:space="preserve"> Y, George J, Fan J, </w:t>
      </w:r>
      <w:proofErr w:type="spellStart"/>
      <w:r>
        <w:rPr>
          <w:rFonts w:ascii="Book Antiqua" w:eastAsia="Book Antiqua" w:hAnsi="Book Antiqua" w:cs="Book Antiqua"/>
          <w:color w:val="000000"/>
        </w:rPr>
        <w:t>Vos</w:t>
      </w:r>
      <w:proofErr w:type="spellEnd"/>
      <w:r>
        <w:rPr>
          <w:rFonts w:ascii="Book Antiqua" w:eastAsia="Book Antiqua" w:hAnsi="Book Antiqua" w:cs="Book Antiqua"/>
          <w:color w:val="000000"/>
        </w:rPr>
        <w:t xml:space="preserve"> MB. </w:t>
      </w:r>
      <w:proofErr w:type="gramStart"/>
      <w:r>
        <w:rPr>
          <w:rFonts w:ascii="Book Antiqua" w:eastAsia="Book Antiqua" w:hAnsi="Book Antiqua" w:cs="Book Antiqua"/>
          <w:color w:val="000000"/>
        </w:rPr>
        <w:t xml:space="preserve">Global Perspectives on Nonalcoholic Fatty Liver Disease and Nonalcoholic </w:t>
      </w:r>
      <w:proofErr w:type="spellStart"/>
      <w:r>
        <w:rPr>
          <w:rFonts w:ascii="Book Antiqua" w:eastAsia="Book Antiqua" w:hAnsi="Book Antiqua" w:cs="Book Antiqua"/>
          <w:color w:val="000000"/>
        </w:rPr>
        <w:t>Steatohepatitis</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Hepatology</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69</w:t>
      </w:r>
      <w:r>
        <w:rPr>
          <w:rFonts w:ascii="Book Antiqua" w:eastAsia="Book Antiqua" w:hAnsi="Book Antiqua" w:cs="Book Antiqua"/>
          <w:color w:val="000000"/>
        </w:rPr>
        <w:t>: 2672-2682 [PMID: 30179269 DOI: 10.1002/hep.30251]</w:t>
      </w:r>
    </w:p>
    <w:p w:rsidR="007F48F5" w:rsidRDefault="00030A08">
      <w:pPr>
        <w:spacing w:line="360" w:lineRule="auto"/>
        <w:jc w:val="both"/>
        <w:rPr>
          <w:rFonts w:ascii="Book Antiqua" w:hAnsi="Book Antiqua"/>
        </w:rPr>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Lemp</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Neve</w:t>
      </w:r>
      <w:proofErr w:type="spellEnd"/>
      <w:r>
        <w:rPr>
          <w:rFonts w:ascii="Book Antiqua" w:eastAsia="Book Antiqua" w:hAnsi="Book Antiqua" w:cs="Book Antiqua"/>
          <w:color w:val="000000"/>
        </w:rPr>
        <w:t xml:space="preserve"> JW, </w:t>
      </w:r>
      <w:proofErr w:type="spellStart"/>
      <w:r>
        <w:rPr>
          <w:rFonts w:ascii="Book Antiqua" w:eastAsia="Book Antiqua" w:hAnsi="Book Antiqua" w:cs="Book Antiqua"/>
          <w:color w:val="000000"/>
        </w:rPr>
        <w:t>Bussmann</w:t>
      </w:r>
      <w:proofErr w:type="spellEnd"/>
      <w:r>
        <w:rPr>
          <w:rFonts w:ascii="Book Antiqua" w:eastAsia="Book Antiqua" w:hAnsi="Book Antiqua" w:cs="Book Antiqua"/>
          <w:color w:val="000000"/>
        </w:rPr>
        <w:t xml:space="preserve"> H, Chen S, </w:t>
      </w:r>
      <w:proofErr w:type="spellStart"/>
      <w:r>
        <w:rPr>
          <w:rFonts w:ascii="Book Antiqua" w:eastAsia="Book Antiqua" w:hAnsi="Book Antiqua" w:cs="Book Antiqua"/>
          <w:color w:val="000000"/>
        </w:rPr>
        <w:t>Manne-Goehler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Theilmann</w:t>
      </w:r>
      <w:proofErr w:type="spellEnd"/>
      <w:r>
        <w:rPr>
          <w:rFonts w:ascii="Book Antiqua" w:eastAsia="Book Antiqua" w:hAnsi="Book Antiqua" w:cs="Book Antiqua"/>
          <w:color w:val="000000"/>
        </w:rPr>
        <w:t xml:space="preserve"> M, Marcus ME, Ebert C, </w:t>
      </w:r>
      <w:proofErr w:type="spellStart"/>
      <w:r>
        <w:rPr>
          <w:rFonts w:ascii="Book Antiqua" w:eastAsia="Book Antiqua" w:hAnsi="Book Antiqua" w:cs="Book Antiqua"/>
          <w:color w:val="000000"/>
        </w:rPr>
        <w:t>Probst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Tsabedze-Sibanyoni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Sturua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Kibachio</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Moghaddam</w:t>
      </w:r>
      <w:proofErr w:type="spellEnd"/>
      <w:r>
        <w:rPr>
          <w:rFonts w:ascii="Book Antiqua" w:eastAsia="Book Antiqua" w:hAnsi="Book Antiqua" w:cs="Book Antiqua"/>
          <w:color w:val="000000"/>
        </w:rPr>
        <w:t xml:space="preserve"> SS, Martins JS, </w:t>
      </w:r>
      <w:proofErr w:type="spellStart"/>
      <w:r>
        <w:rPr>
          <w:rFonts w:ascii="Book Antiqua" w:eastAsia="Book Antiqua" w:hAnsi="Book Antiqua" w:cs="Book Antiqua"/>
          <w:color w:val="000000"/>
        </w:rPr>
        <w:t>Houinato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Houehanou</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Gurung</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Gathecha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Farzadfar</w:t>
      </w:r>
      <w:proofErr w:type="spellEnd"/>
      <w:r>
        <w:rPr>
          <w:rFonts w:ascii="Book Antiqua" w:eastAsia="Book Antiqua" w:hAnsi="Book Antiqua" w:cs="Book Antiqua"/>
          <w:color w:val="000000"/>
        </w:rPr>
        <w:t xml:space="preserve"> F, Dryden-Peterson S, Davies JI, </w:t>
      </w:r>
      <w:proofErr w:type="spellStart"/>
      <w:r>
        <w:rPr>
          <w:rFonts w:ascii="Book Antiqua" w:eastAsia="Book Antiqua" w:hAnsi="Book Antiqua" w:cs="Book Antiqua"/>
          <w:color w:val="000000"/>
        </w:rPr>
        <w:t>Atun</w:t>
      </w:r>
      <w:proofErr w:type="spellEnd"/>
      <w:r>
        <w:rPr>
          <w:rFonts w:ascii="Book Antiqua" w:eastAsia="Book Antiqua" w:hAnsi="Book Antiqua" w:cs="Book Antiqua"/>
          <w:color w:val="000000"/>
        </w:rPr>
        <w:t xml:space="preserve"> R, Vollmer S, </w:t>
      </w:r>
      <w:proofErr w:type="spellStart"/>
      <w:r>
        <w:rPr>
          <w:rFonts w:ascii="Book Antiqua" w:eastAsia="Book Antiqua" w:hAnsi="Book Antiqua" w:cs="Book Antiqua"/>
          <w:color w:val="000000"/>
        </w:rPr>
        <w:t>Bärnighausen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Geldsetzer</w:t>
      </w:r>
      <w:proofErr w:type="spellEnd"/>
      <w:r>
        <w:rPr>
          <w:rFonts w:ascii="Book Antiqua" w:eastAsia="Book Antiqua" w:hAnsi="Book Antiqua" w:cs="Book Antiqua"/>
          <w:color w:val="000000"/>
        </w:rPr>
        <w:t xml:space="preserve"> P. Lifetime Prevalence of Cervical Cancer Screening in 55 Low- and Middle-Income Countries.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2020; </w:t>
      </w:r>
      <w:r>
        <w:rPr>
          <w:rFonts w:ascii="Book Antiqua" w:eastAsia="Book Antiqua" w:hAnsi="Book Antiqua" w:cs="Book Antiqua"/>
          <w:b/>
          <w:bCs/>
          <w:color w:val="000000"/>
        </w:rPr>
        <w:t>324</w:t>
      </w:r>
      <w:r>
        <w:rPr>
          <w:rFonts w:ascii="Book Antiqua" w:eastAsia="Book Antiqua" w:hAnsi="Book Antiqua" w:cs="Book Antiqua"/>
          <w:color w:val="000000"/>
        </w:rPr>
        <w:t>: 1532-1542 [PMID: 33079153 DOI: 10.1001/jama.2020.16244]</w:t>
      </w:r>
    </w:p>
    <w:bookmarkEnd w:id="152"/>
    <w:bookmarkEnd w:id="153"/>
    <w:p w:rsidR="007F48F5" w:rsidRDefault="007F48F5">
      <w:pPr>
        <w:spacing w:line="360" w:lineRule="auto"/>
        <w:jc w:val="both"/>
        <w:rPr>
          <w:rFonts w:ascii="Book Antiqua" w:hAnsi="Book Antiqua"/>
        </w:rPr>
        <w:sectPr w:rsidR="007F48F5">
          <w:pgSz w:w="12240" w:h="15840"/>
          <w:pgMar w:top="1440" w:right="1440" w:bottom="1440" w:left="1440" w:header="720" w:footer="720" w:gutter="0"/>
          <w:cols w:space="720"/>
          <w:docGrid w:linePitch="360"/>
        </w:sectPr>
      </w:pPr>
    </w:p>
    <w:p w:rsidR="007F48F5" w:rsidRDefault="00030A08">
      <w:pPr>
        <w:spacing w:line="360" w:lineRule="auto"/>
        <w:jc w:val="both"/>
        <w:rPr>
          <w:rFonts w:ascii="Book Antiqua" w:hAnsi="Book Antiqua"/>
        </w:rPr>
      </w:pPr>
      <w:r>
        <w:rPr>
          <w:rFonts w:ascii="Book Antiqua" w:eastAsia="Book Antiqua" w:hAnsi="Book Antiqua" w:cs="Book Antiqua"/>
          <w:b/>
          <w:color w:val="000000"/>
        </w:rPr>
        <w:lastRenderedPageBreak/>
        <w:t>Footnotes</w:t>
      </w:r>
    </w:p>
    <w:p w:rsidR="007F48F5" w:rsidRDefault="00030A08">
      <w:pPr>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bookmarkStart w:id="154" w:name="OLE_LINK3746"/>
      <w:bookmarkStart w:id="155" w:name="OLE_LINK3747"/>
      <w:r>
        <w:rPr>
          <w:rFonts w:ascii="Book Antiqua" w:eastAsia="Book Antiqua" w:hAnsi="Book Antiqua" w:cs="Book Antiqua"/>
          <w:color w:val="000000"/>
        </w:rPr>
        <w:t xml:space="preserve">The study was reviewed and approved by the Ethics Committee of First Affiliated Hospital of Fujian Medical University (MTCA, ECFAH of </w:t>
      </w:r>
      <w:proofErr w:type="gramStart"/>
      <w:r>
        <w:rPr>
          <w:rFonts w:ascii="Book Antiqua" w:eastAsia="Book Antiqua" w:hAnsi="Book Antiqua" w:cs="Book Antiqua"/>
          <w:color w:val="000000"/>
        </w:rPr>
        <w:t>FMU[</w:t>
      </w:r>
      <w:proofErr w:type="gramEnd"/>
      <w:r>
        <w:rPr>
          <w:rFonts w:ascii="Book Antiqua" w:eastAsia="Book Antiqua" w:hAnsi="Book Antiqua" w:cs="Book Antiqua"/>
          <w:color w:val="000000"/>
        </w:rPr>
        <w:t>2015]084-1).</w:t>
      </w:r>
    </w:p>
    <w:bookmarkEnd w:id="154"/>
    <w:bookmarkEnd w:id="155"/>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lang w:eastAsia="zh-CN"/>
        </w:rPr>
      </w:pPr>
      <w:r>
        <w:rPr>
          <w:rFonts w:ascii="Book Antiqua" w:eastAsia="Book Antiqua" w:hAnsi="Book Antiqua" w:cs="Book Antiqua"/>
          <w:b/>
          <w:bCs/>
          <w:color w:val="000000"/>
          <w:szCs w:val="28"/>
        </w:rPr>
        <w:t xml:space="preserve">Informed consent statement: </w:t>
      </w:r>
      <w:r>
        <w:rPr>
          <w:rFonts w:ascii="Book Antiqua" w:eastAsia="Book Antiqua" w:hAnsi="Book Antiqua" w:cs="Book Antiqua"/>
          <w:color w:val="000000"/>
        </w:rPr>
        <w:t>Not required.</w:t>
      </w:r>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report no conflicts interests.</w:t>
      </w:r>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bookmarkStart w:id="156" w:name="OLE_LINK4008"/>
      <w:bookmarkStart w:id="157" w:name="OLE_LINK4009"/>
      <w:r>
        <w:rPr>
          <w:rFonts w:ascii="Book Antiqua" w:eastAsia="Book Antiqua" w:hAnsi="Book Antiqua" w:cs="Book Antiqua"/>
          <w:color w:val="000000"/>
        </w:rPr>
        <w:t>All data are available in the Supplementary material.</w:t>
      </w:r>
      <w:bookmarkEnd w:id="156"/>
      <w:bookmarkEnd w:id="157"/>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rPr>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Invited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rsidR="007F48F5" w:rsidRDefault="00030A08">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18, 2021</w:t>
      </w:r>
    </w:p>
    <w:p w:rsidR="007F48F5" w:rsidRDefault="00030A08">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27, 2021</w:t>
      </w:r>
    </w:p>
    <w:p w:rsidR="007F48F5" w:rsidRDefault="00030A08">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April 24, 2022</w:t>
      </w:r>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proofErr w:type="spellStart"/>
      <w:r>
        <w:rPr>
          <w:rFonts w:ascii="Book Antiqua" w:eastAsia="Book Antiqua" w:hAnsi="Book Antiqua" w:cs="Book Antiqua"/>
          <w:color w:val="000000"/>
        </w:rPr>
        <w:t>hepatology</w:t>
      </w:r>
      <w:proofErr w:type="spellEnd"/>
    </w:p>
    <w:p w:rsidR="007F48F5" w:rsidRDefault="00030A08">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7F48F5" w:rsidRDefault="00030A08">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7F48F5" w:rsidRDefault="00030A08">
      <w:pPr>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7F48F5" w:rsidRDefault="00030A08">
      <w:pPr>
        <w:spacing w:line="360" w:lineRule="auto"/>
        <w:jc w:val="both"/>
        <w:rPr>
          <w:rFonts w:ascii="Book Antiqua" w:hAnsi="Book Antiqua"/>
        </w:rPr>
      </w:pPr>
      <w:r>
        <w:rPr>
          <w:rFonts w:ascii="Book Antiqua" w:eastAsia="Book Antiqua" w:hAnsi="Book Antiqua" w:cs="Book Antiqua"/>
          <w:color w:val="000000"/>
        </w:rPr>
        <w:t>Grade B (Very good): B, B</w:t>
      </w:r>
    </w:p>
    <w:p w:rsidR="007F48F5" w:rsidRDefault="00030A08">
      <w:pPr>
        <w:spacing w:line="360" w:lineRule="auto"/>
        <w:jc w:val="both"/>
        <w:rPr>
          <w:rFonts w:ascii="Book Antiqua" w:hAnsi="Book Antiqua"/>
        </w:rPr>
      </w:pPr>
      <w:r>
        <w:rPr>
          <w:rFonts w:ascii="Book Antiqua" w:eastAsia="Book Antiqua" w:hAnsi="Book Antiqua" w:cs="Book Antiqua"/>
          <w:color w:val="000000"/>
        </w:rPr>
        <w:t>Grade C (Good): C, C</w:t>
      </w:r>
    </w:p>
    <w:p w:rsidR="007F48F5" w:rsidRDefault="00030A08">
      <w:pPr>
        <w:spacing w:line="360" w:lineRule="auto"/>
        <w:jc w:val="both"/>
        <w:rPr>
          <w:rFonts w:ascii="Book Antiqua" w:hAnsi="Book Antiqua"/>
        </w:rPr>
      </w:pPr>
      <w:r>
        <w:rPr>
          <w:rFonts w:ascii="Book Antiqua" w:eastAsia="Book Antiqua" w:hAnsi="Book Antiqua" w:cs="Book Antiqua"/>
          <w:color w:val="000000"/>
        </w:rPr>
        <w:t>Grade D (Fair): 0</w:t>
      </w:r>
    </w:p>
    <w:p w:rsidR="007F48F5" w:rsidRDefault="00030A08">
      <w:pPr>
        <w:spacing w:line="360" w:lineRule="auto"/>
        <w:jc w:val="both"/>
        <w:rPr>
          <w:rFonts w:ascii="Book Antiqua" w:hAnsi="Book Antiqua"/>
        </w:rPr>
      </w:pPr>
      <w:r>
        <w:rPr>
          <w:rFonts w:ascii="Book Antiqua" w:eastAsia="Book Antiqua" w:hAnsi="Book Antiqua" w:cs="Book Antiqua"/>
          <w:color w:val="000000"/>
        </w:rPr>
        <w:t>Grade E (Poor): 0</w:t>
      </w:r>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eastAsia="宋体" w:hAnsi="Book Antiqua" w:cs="Book Antiqua"/>
          <w:b/>
          <w:color w:val="000000"/>
          <w:lang w:eastAsia="zh-CN"/>
        </w:rPr>
      </w:pPr>
      <w:r>
        <w:rPr>
          <w:rFonts w:ascii="Book Antiqua" w:eastAsia="宋体" w:hAnsi="Book Antiqua" w:cs="Book Antiqua" w:hint="eastAsia"/>
          <w:b/>
          <w:color w:val="000000"/>
          <w:lang w:eastAsia="zh-CN"/>
        </w:rPr>
        <w:t>P-</w:t>
      </w:r>
      <w:r>
        <w:rPr>
          <w:rFonts w:ascii="Book Antiqua" w:eastAsia="Book Antiqua" w:hAnsi="Book Antiqua" w:cs="Book Antiqua"/>
          <w:b/>
          <w:color w:val="000000"/>
        </w:rPr>
        <w:t xml:space="preserve">Reviewer: </w:t>
      </w:r>
      <w:proofErr w:type="spellStart"/>
      <w:r>
        <w:rPr>
          <w:rFonts w:ascii="Book Antiqua" w:eastAsia="Book Antiqua" w:hAnsi="Book Antiqua" w:cs="Book Antiqua"/>
          <w:color w:val="000000"/>
        </w:rPr>
        <w:t>Karatza</w:t>
      </w:r>
      <w:proofErr w:type="spellEnd"/>
      <w:r>
        <w:rPr>
          <w:rFonts w:ascii="Book Antiqua" w:eastAsia="Book Antiqua" w:hAnsi="Book Antiqua" w:cs="Book Antiqua"/>
          <w:color w:val="000000"/>
        </w:rPr>
        <w:t xml:space="preserve"> AA, Greece; Muhammad </w:t>
      </w:r>
      <w:proofErr w:type="spellStart"/>
      <w:r>
        <w:rPr>
          <w:rFonts w:ascii="Book Antiqua" w:eastAsia="Book Antiqua" w:hAnsi="Book Antiqua" w:cs="Book Antiqua"/>
          <w:color w:val="000000"/>
        </w:rPr>
        <w:t>Irham</w:t>
      </w:r>
      <w:proofErr w:type="spellEnd"/>
      <w:r>
        <w:rPr>
          <w:rFonts w:ascii="Book Antiqua" w:eastAsia="Book Antiqua" w:hAnsi="Book Antiqua" w:cs="Book Antiqua"/>
          <w:color w:val="000000"/>
        </w:rPr>
        <w:t xml:space="preserve"> L, Indonesia; </w:t>
      </w:r>
      <w:proofErr w:type="spellStart"/>
      <w:r>
        <w:rPr>
          <w:rFonts w:ascii="Book Antiqua" w:eastAsia="Book Antiqua" w:hAnsi="Book Antiqua" w:cs="Book Antiqua"/>
          <w:color w:val="000000"/>
        </w:rPr>
        <w:t>Naseri</w:t>
      </w:r>
      <w:proofErr w:type="spellEnd"/>
      <w:r>
        <w:rPr>
          <w:rFonts w:ascii="Book Antiqua" w:eastAsia="Book Antiqua" w:hAnsi="Book Antiqua" w:cs="Book Antiqua"/>
          <w:color w:val="000000"/>
        </w:rPr>
        <w:t xml:space="preserve"> M, Iran; </w:t>
      </w:r>
      <w:proofErr w:type="spellStart"/>
      <w:r>
        <w:rPr>
          <w:rFonts w:ascii="Book Antiqua" w:eastAsia="Book Antiqua" w:hAnsi="Book Antiqua" w:cs="Book Antiqua"/>
          <w:color w:val="000000"/>
        </w:rPr>
        <w:t>Salama</w:t>
      </w:r>
      <w:proofErr w:type="spellEnd"/>
      <w:r>
        <w:rPr>
          <w:rFonts w:ascii="Book Antiqua" w:eastAsia="Book Antiqua" w:hAnsi="Book Antiqua" w:cs="Book Antiqua"/>
          <w:color w:val="000000"/>
        </w:rPr>
        <w:t xml:space="preserve"> II, Egypt</w:t>
      </w:r>
      <w:r>
        <w:rPr>
          <w:rFonts w:ascii="Book Antiqua" w:eastAsia="Book Antiqua" w:hAnsi="Book Antiqua" w:cs="Book Antiqua"/>
          <w:b/>
          <w:color w:val="000000"/>
        </w:rPr>
        <w:t xml:space="preserve"> S-Editor: </w:t>
      </w:r>
      <w:r>
        <w:rPr>
          <w:rFonts w:ascii="Book Antiqua" w:eastAsia="Book Antiqua" w:hAnsi="Book Antiqua" w:cs="Book Antiqua"/>
          <w:color w:val="000000"/>
        </w:rPr>
        <w:t>Yan JP</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proofErr w:type="spellStart"/>
      <w:r>
        <w:rPr>
          <w:rFonts w:ascii="Book Antiqua" w:eastAsia="宋体" w:hAnsi="Book Antiqua" w:cs="Book Antiqua" w:hint="eastAsia"/>
          <w:bCs/>
          <w:color w:val="000000"/>
          <w:lang w:eastAsia="zh-CN"/>
        </w:rPr>
        <w:t>Guo</w:t>
      </w:r>
      <w:proofErr w:type="spellEnd"/>
      <w:r>
        <w:rPr>
          <w:rFonts w:ascii="Book Antiqua" w:eastAsia="宋体" w:hAnsi="Book Antiqua" w:cs="Book Antiqua" w:hint="eastAsia"/>
          <w:bCs/>
          <w:color w:val="000000"/>
          <w:lang w:eastAsia="zh-CN"/>
        </w:rPr>
        <w:t xml:space="preserve"> X</w:t>
      </w:r>
    </w:p>
    <w:p w:rsidR="007F48F5" w:rsidRDefault="007F48F5">
      <w:pPr>
        <w:spacing w:line="360" w:lineRule="auto"/>
        <w:jc w:val="both"/>
        <w:rPr>
          <w:rFonts w:ascii="Book Antiqua" w:eastAsia="Book Antiqua" w:hAnsi="Book Antiqua" w:cs="Book Antiqua"/>
          <w:b/>
          <w:color w:val="000000"/>
        </w:rPr>
      </w:pPr>
    </w:p>
    <w:p w:rsidR="007F48F5" w:rsidRDefault="007F48F5">
      <w:pPr>
        <w:spacing w:line="360" w:lineRule="auto"/>
        <w:jc w:val="both"/>
        <w:rPr>
          <w:rFonts w:ascii="Book Antiqua" w:eastAsia="Book Antiqua" w:hAnsi="Book Antiqua" w:cs="Book Antiqua"/>
          <w:b/>
          <w:color w:val="000000"/>
        </w:rPr>
        <w:sectPr w:rsidR="007F48F5">
          <w:pgSz w:w="12240" w:h="15840"/>
          <w:pgMar w:top="1440" w:right="1440" w:bottom="1440" w:left="1440" w:header="720" w:footer="720" w:gutter="0"/>
          <w:cols w:space="720"/>
          <w:docGrid w:linePitch="360"/>
        </w:sectPr>
      </w:pPr>
    </w:p>
    <w:p w:rsidR="007F48F5" w:rsidRDefault="00030A0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7F48F5" w:rsidRDefault="00030A08">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drawing>
          <wp:inline distT="0" distB="0" distL="0" distR="0">
            <wp:extent cx="2941503" cy="7787640"/>
            <wp:effectExtent l="0" t="0" r="0" b="381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图形用户界面, 应用程序&#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0685" cy="7785474"/>
                    </a:xfrm>
                    <a:prstGeom prst="rect">
                      <a:avLst/>
                    </a:prstGeom>
                  </pic:spPr>
                </pic:pic>
              </a:graphicData>
            </a:graphic>
          </wp:inline>
        </w:drawing>
      </w:r>
    </w:p>
    <w:p w:rsidR="007F48F5" w:rsidRPr="00965EAD" w:rsidRDefault="00030A08">
      <w:pPr>
        <w:spacing w:line="360" w:lineRule="auto"/>
        <w:jc w:val="both"/>
        <w:rPr>
          <w:rFonts w:ascii="Book Antiqua" w:hAnsi="Book Antiqua" w:cs="Book Antiqua" w:hint="eastAsia"/>
          <w:color w:val="000000"/>
          <w:lang w:eastAsia="zh-CN"/>
        </w:rPr>
      </w:pPr>
      <w:bookmarkStart w:id="158" w:name="OLE_LINK4010"/>
      <w:bookmarkStart w:id="159" w:name="OLE_LINK4011"/>
      <w:r>
        <w:rPr>
          <w:rFonts w:ascii="Book Antiqua" w:eastAsia="Book Antiqua" w:hAnsi="Book Antiqua" w:cs="Book Antiqua"/>
          <w:b/>
          <w:bCs/>
          <w:color w:val="000000"/>
        </w:rPr>
        <w:lastRenderedPageBreak/>
        <w:t xml:space="preserve">Figure 1 Burden of liver cancer for 204 countries and territories. </w:t>
      </w:r>
      <w:bookmarkStart w:id="160" w:name="OLE_LINK3855"/>
      <w:bookmarkStart w:id="161" w:name="OLE_LINK3854"/>
      <w:r>
        <w:rPr>
          <w:rFonts w:ascii="Book Antiqua" w:eastAsia="Book Antiqua" w:hAnsi="Book Antiqua" w:cs="Book Antiqua"/>
          <w:color w:val="000000"/>
        </w:rPr>
        <w:t>A</w:t>
      </w:r>
      <w:r>
        <w:rPr>
          <w:rFonts w:ascii="Book Antiqua" w:eastAsia="Book Antiqua" w:hAnsi="Book Antiqua" w:cs="Book Antiqua" w:hint="eastAsia"/>
          <w:color w:val="000000"/>
          <w:lang w:eastAsia="zh-CN"/>
        </w:rPr>
        <w:t xml:space="preserve"> and</w:t>
      </w:r>
      <w:r>
        <w:rPr>
          <w:rFonts w:ascii="Book Antiqua" w:eastAsia="Book Antiqua" w:hAnsi="Book Antiqua" w:cs="Book Antiqua"/>
          <w:color w:val="000000"/>
          <w:lang w:eastAsia="zh-CN"/>
        </w:rPr>
        <w:t xml:space="preserve"> C:</w:t>
      </w:r>
      <w:bookmarkEnd w:id="160"/>
      <w:bookmarkEnd w:id="161"/>
      <w:r>
        <w:rPr>
          <w:rFonts w:ascii="Book Antiqua" w:eastAsia="Book Antiqua" w:hAnsi="Book Antiqua" w:cs="Book Antiqua"/>
          <w:b/>
          <w:bCs/>
          <w:color w:val="000000"/>
          <w:lang w:eastAsia="zh-CN"/>
        </w:rPr>
        <w:t xml:space="preserve"> </w:t>
      </w:r>
      <w:r>
        <w:rPr>
          <w:rFonts w:ascii="Book Antiqua" w:eastAsia="Book Antiqua" w:hAnsi="Book Antiqua" w:cs="Book Antiqua"/>
          <w:color w:val="000000"/>
        </w:rPr>
        <w:t xml:space="preserve">Age-standardized incidence (A) and death (C) rates per 100000 population for liver cancer from 1990 through 2019, stratified by the attributable etiology of liver cancer or the </w:t>
      </w:r>
      <w:bookmarkStart w:id="162" w:name="OLE_LINK3871"/>
      <w:bookmarkStart w:id="163" w:name="OLE_LINK3870"/>
      <w:r>
        <w:rPr>
          <w:rFonts w:ascii="Book Antiqua" w:eastAsia="Book Antiqua" w:hAnsi="Book Antiqua" w:cs="Book Antiqua"/>
          <w:color w:val="000000"/>
        </w:rPr>
        <w:t>Socio-demographic Index</w:t>
      </w:r>
      <w:bookmarkEnd w:id="162"/>
      <w:bookmarkEnd w:id="163"/>
      <w:r>
        <w:rPr>
          <w:rFonts w:ascii="Book Antiqua" w:eastAsia="Book Antiqua" w:hAnsi="Book Antiqua" w:cs="Book Antiqua"/>
          <w:color w:val="000000"/>
        </w:rPr>
        <w:t xml:space="preserve">; </w:t>
      </w:r>
      <w:bookmarkStart w:id="164" w:name="OLE_LINK3857"/>
      <w:bookmarkStart w:id="165" w:name="OLE_LINK3856"/>
      <w:r>
        <w:rPr>
          <w:rFonts w:ascii="Book Antiqua" w:eastAsia="Book Antiqua" w:hAnsi="Book Antiqua" w:cs="Book Antiqua"/>
          <w:color w:val="000000"/>
        </w:rPr>
        <w:t xml:space="preserve">B and D: </w:t>
      </w:r>
      <w:bookmarkEnd w:id="164"/>
      <w:bookmarkEnd w:id="165"/>
      <w:r>
        <w:rPr>
          <w:rFonts w:ascii="Book Antiqua" w:eastAsia="Book Antiqua" w:hAnsi="Book Antiqua" w:cs="Book Antiqua"/>
          <w:color w:val="000000"/>
        </w:rPr>
        <w:t xml:space="preserve">Age-standardized incidence (B) and death (D) rate of liver cancer per 100000 person-years by country and territory, in 2019. The maps in (B) and (D) are generated using the Global Burden of Disease 2019 tool. </w:t>
      </w:r>
      <w:bookmarkStart w:id="166" w:name="OLE_LINK3874"/>
      <w:bookmarkStart w:id="167" w:name="OLE_LINK3875"/>
      <w:r>
        <w:rPr>
          <w:rFonts w:ascii="Book Antiqua" w:eastAsia="Book Antiqua" w:hAnsi="Book Antiqua" w:cs="Book Antiqua"/>
          <w:color w:val="000000"/>
        </w:rPr>
        <w:t xml:space="preserve">SDI: Socio-demographic Index; NASH: Nonalcoholic </w:t>
      </w:r>
      <w:proofErr w:type="spellStart"/>
      <w:r>
        <w:rPr>
          <w:rFonts w:ascii="Book Antiqua" w:eastAsia="Book Antiqua" w:hAnsi="Book Antiqua" w:cs="Book Antiqua"/>
          <w:color w:val="000000"/>
        </w:rPr>
        <w:t>steatohepatitis</w:t>
      </w:r>
      <w:proofErr w:type="spellEnd"/>
      <w:r>
        <w:rPr>
          <w:rFonts w:ascii="Book Antiqua" w:eastAsia="Book Antiqua" w:hAnsi="Book Antiqua" w:cs="Book Antiqua"/>
          <w:color w:val="000000"/>
        </w:rPr>
        <w:t>.</w:t>
      </w:r>
      <w:bookmarkEnd w:id="158"/>
      <w:bookmarkEnd w:id="159"/>
      <w:bookmarkEnd w:id="166"/>
      <w:bookmarkEnd w:id="167"/>
    </w:p>
    <w:p w:rsidR="007F48F5" w:rsidRDefault="007F48F5">
      <w:pPr>
        <w:spacing w:line="360" w:lineRule="auto"/>
        <w:jc w:val="both"/>
        <w:rPr>
          <w:rFonts w:ascii="Book Antiqua" w:hAnsi="Book Antiqua"/>
        </w:rPr>
        <w:sectPr w:rsidR="007F48F5">
          <w:pgSz w:w="12240" w:h="15840"/>
          <w:pgMar w:top="1440" w:right="1440" w:bottom="1440" w:left="1440" w:header="720" w:footer="720" w:gutter="0"/>
          <w:cols w:space="720"/>
          <w:docGrid w:linePitch="360"/>
        </w:sectPr>
      </w:pPr>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rPr>
      </w:pPr>
      <w:r>
        <w:rPr>
          <w:rFonts w:ascii="Book Antiqua" w:hAnsi="Book Antiqua"/>
          <w:noProof/>
          <w:lang w:eastAsia="zh-CN"/>
        </w:rPr>
        <w:drawing>
          <wp:inline distT="0" distB="0" distL="0" distR="0">
            <wp:extent cx="2901515" cy="7937832"/>
            <wp:effectExtent l="0" t="0" r="0" b="635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图示, 地图&#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1515" cy="7937832"/>
                    </a:xfrm>
                    <a:prstGeom prst="rect">
                      <a:avLst/>
                    </a:prstGeom>
                  </pic:spPr>
                </pic:pic>
              </a:graphicData>
            </a:graphic>
          </wp:inline>
        </w:drawing>
      </w:r>
    </w:p>
    <w:p w:rsidR="007F48F5" w:rsidRDefault="00030A08">
      <w:pPr>
        <w:spacing w:line="360" w:lineRule="auto"/>
        <w:jc w:val="both"/>
        <w:rPr>
          <w:rFonts w:ascii="Book Antiqua" w:eastAsia="Book Antiqua" w:hAnsi="Book Antiqua" w:cs="Book Antiqua"/>
          <w:color w:val="000000"/>
          <w:lang w:eastAsia="zh-CN"/>
        </w:rPr>
      </w:pPr>
      <w:bookmarkStart w:id="168" w:name="OLE_LINK4012"/>
      <w:bookmarkStart w:id="169" w:name="OLE_LINK4013"/>
      <w:r>
        <w:rPr>
          <w:rFonts w:ascii="Book Antiqua" w:eastAsia="Book Antiqua" w:hAnsi="Book Antiqua" w:cs="Book Antiqua"/>
          <w:b/>
          <w:bCs/>
          <w:color w:val="000000"/>
        </w:rPr>
        <w:lastRenderedPageBreak/>
        <w:t xml:space="preserve">Figure 2 Burden of liver cancer caused by hepatitis B for 204 countries and territories. </w:t>
      </w:r>
      <w:bookmarkStart w:id="170" w:name="OLE_LINK3858"/>
      <w:bookmarkStart w:id="171" w:name="OLE_LINK3859"/>
      <w:r>
        <w:rPr>
          <w:rFonts w:ascii="Book Antiqua" w:eastAsia="Book Antiqua" w:hAnsi="Book Antiqua" w:cs="Book Antiqua"/>
          <w:color w:val="000000"/>
        </w:rPr>
        <w:t>A</w:t>
      </w:r>
      <w:r>
        <w:rPr>
          <w:rFonts w:ascii="Book Antiqua" w:eastAsia="Book Antiqua" w:hAnsi="Book Antiqua" w:cs="Book Antiqua" w:hint="eastAsia"/>
          <w:color w:val="000000"/>
          <w:lang w:eastAsia="zh-CN"/>
        </w:rPr>
        <w:t xml:space="preserve"> and</w:t>
      </w:r>
      <w:r>
        <w:rPr>
          <w:rFonts w:ascii="Book Antiqua" w:eastAsia="Book Antiqua" w:hAnsi="Book Antiqua" w:cs="Book Antiqua"/>
          <w:color w:val="000000"/>
          <w:lang w:eastAsia="zh-CN"/>
        </w:rPr>
        <w:t xml:space="preserve"> C:</w:t>
      </w:r>
      <w:bookmarkEnd w:id="170"/>
      <w:bookmarkEnd w:id="171"/>
      <w:r>
        <w:rPr>
          <w:rFonts w:ascii="Book Antiqua" w:eastAsia="Book Antiqua" w:hAnsi="Book Antiqua" w:cs="Book Antiqua"/>
          <w:color w:val="000000"/>
          <w:lang w:eastAsia="zh-CN"/>
        </w:rPr>
        <w:t xml:space="preserve"> </w:t>
      </w:r>
      <w:r>
        <w:rPr>
          <w:rFonts w:ascii="Book Antiqua" w:eastAsia="Book Antiqua" w:hAnsi="Book Antiqua" w:cs="Book Antiqua"/>
          <w:color w:val="000000"/>
        </w:rPr>
        <w:t xml:space="preserve">Age-standardized incidence (A) and death (C) rates per 100000 population of liver cancer caused by hepatitis B from 1990 through 2019, stratified by sex or the Socio-demographic Index; </w:t>
      </w:r>
      <w:bookmarkStart w:id="172" w:name="OLE_LINK3860"/>
      <w:bookmarkStart w:id="173" w:name="OLE_LINK3861"/>
      <w:r>
        <w:rPr>
          <w:rFonts w:ascii="Book Antiqua" w:eastAsia="Book Antiqua" w:hAnsi="Book Antiqua" w:cs="Book Antiqua"/>
          <w:color w:val="000000"/>
        </w:rPr>
        <w:t>B and D:</w:t>
      </w:r>
      <w:bookmarkEnd w:id="172"/>
      <w:bookmarkEnd w:id="173"/>
      <w:r>
        <w:rPr>
          <w:rFonts w:ascii="Book Antiqua" w:eastAsia="Book Antiqua" w:hAnsi="Book Antiqua" w:cs="Book Antiqua"/>
          <w:color w:val="000000"/>
        </w:rPr>
        <w:t xml:space="preserve"> Age-standardized incidence (B) and death (D) rate of liver cancer caused by hepatitis B per 100000 person-years by country and territory, in 2019. The maps in (B) and (D) are generated using the Global Burden of Disease 2019 tool. </w:t>
      </w:r>
      <w:bookmarkStart w:id="174" w:name="OLE_LINK3877"/>
      <w:bookmarkStart w:id="175" w:name="OLE_LINK3876"/>
      <w:r>
        <w:rPr>
          <w:rFonts w:ascii="Book Antiqua" w:eastAsia="Book Antiqua" w:hAnsi="Book Antiqua" w:cs="Book Antiqua"/>
          <w:color w:val="000000"/>
        </w:rPr>
        <w:t>SDI: Socio-demographic Index.</w:t>
      </w:r>
      <w:bookmarkEnd w:id="174"/>
      <w:bookmarkEnd w:id="175"/>
    </w:p>
    <w:bookmarkEnd w:id="168"/>
    <w:bookmarkEnd w:id="169"/>
    <w:p w:rsidR="007F48F5" w:rsidRDefault="007F48F5">
      <w:pPr>
        <w:spacing w:line="360" w:lineRule="auto"/>
        <w:jc w:val="both"/>
        <w:rPr>
          <w:rFonts w:ascii="Book Antiqua" w:hAnsi="Book Antiqua"/>
        </w:rPr>
      </w:pPr>
    </w:p>
    <w:p w:rsidR="007F48F5" w:rsidRDefault="007F48F5">
      <w:pPr>
        <w:spacing w:line="360" w:lineRule="auto"/>
        <w:jc w:val="both"/>
        <w:rPr>
          <w:rFonts w:ascii="Book Antiqua" w:hAnsi="Book Antiqua"/>
        </w:rPr>
        <w:sectPr w:rsidR="007F48F5">
          <w:pgSz w:w="12240" w:h="15840"/>
          <w:pgMar w:top="1440" w:right="1440" w:bottom="1440" w:left="1440" w:header="720" w:footer="720" w:gutter="0"/>
          <w:cols w:space="720"/>
          <w:docGrid w:linePitch="360"/>
        </w:sectPr>
      </w:pPr>
    </w:p>
    <w:p w:rsidR="007F48F5" w:rsidRDefault="00030A08">
      <w:pPr>
        <w:spacing w:line="360" w:lineRule="auto"/>
        <w:jc w:val="both"/>
        <w:rPr>
          <w:rFonts w:ascii="Book Antiqua" w:hAnsi="Book Antiqua"/>
        </w:rPr>
      </w:pPr>
      <w:r>
        <w:rPr>
          <w:rFonts w:ascii="Book Antiqua" w:hAnsi="Book Antiqua"/>
          <w:noProof/>
          <w:lang w:eastAsia="zh-CN"/>
        </w:rPr>
        <w:lastRenderedPageBreak/>
        <w:drawing>
          <wp:inline distT="0" distB="0" distL="0" distR="0">
            <wp:extent cx="2993215" cy="821436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地图&#10;&#10;描述已自动生成"/>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3067" cy="8213954"/>
                    </a:xfrm>
                    <a:prstGeom prst="rect">
                      <a:avLst/>
                    </a:prstGeom>
                  </pic:spPr>
                </pic:pic>
              </a:graphicData>
            </a:graphic>
          </wp:inline>
        </w:drawing>
      </w:r>
    </w:p>
    <w:p w:rsidR="007F48F5" w:rsidRDefault="00030A08">
      <w:pPr>
        <w:spacing w:line="360" w:lineRule="auto"/>
        <w:jc w:val="both"/>
        <w:rPr>
          <w:rFonts w:ascii="Book Antiqua" w:hAnsi="Book Antiqua"/>
        </w:rPr>
      </w:pPr>
      <w:bookmarkStart w:id="176" w:name="OLE_LINK4014"/>
      <w:bookmarkStart w:id="177" w:name="OLE_LINK4015"/>
      <w:r>
        <w:rPr>
          <w:rFonts w:ascii="Book Antiqua" w:eastAsia="Book Antiqua" w:hAnsi="Book Antiqua" w:cs="Book Antiqua"/>
          <w:b/>
          <w:bCs/>
          <w:color w:val="000000"/>
        </w:rPr>
        <w:lastRenderedPageBreak/>
        <w:t xml:space="preserve">Figure 3 Burden of liver cancer caused by hepatitis C for 204 countries and territories. </w:t>
      </w:r>
      <w:bookmarkStart w:id="178" w:name="OLE_LINK3862"/>
      <w:bookmarkStart w:id="179" w:name="OLE_LINK3863"/>
      <w:r>
        <w:rPr>
          <w:rFonts w:ascii="Book Antiqua" w:eastAsia="Book Antiqua" w:hAnsi="Book Antiqua" w:cs="Book Antiqua"/>
          <w:color w:val="000000"/>
        </w:rPr>
        <w:t>A</w:t>
      </w:r>
      <w:r>
        <w:rPr>
          <w:rFonts w:ascii="Book Antiqua" w:eastAsia="Book Antiqua" w:hAnsi="Book Antiqua" w:cs="Book Antiqua" w:hint="eastAsia"/>
          <w:color w:val="000000"/>
          <w:lang w:eastAsia="zh-CN"/>
        </w:rPr>
        <w:t xml:space="preserve"> and</w:t>
      </w:r>
      <w:r>
        <w:rPr>
          <w:rFonts w:ascii="Book Antiqua" w:eastAsia="Book Antiqua" w:hAnsi="Book Antiqua" w:cs="Book Antiqua"/>
          <w:color w:val="000000"/>
          <w:lang w:eastAsia="zh-CN"/>
        </w:rPr>
        <w:t xml:space="preserve"> C:</w:t>
      </w:r>
      <w:bookmarkEnd w:id="178"/>
      <w:bookmarkEnd w:id="179"/>
      <w:r>
        <w:rPr>
          <w:rFonts w:ascii="Book Antiqua" w:eastAsia="Book Antiqua" w:hAnsi="Book Antiqua" w:cs="Book Antiqua"/>
          <w:color w:val="000000"/>
          <w:lang w:eastAsia="zh-CN"/>
        </w:rPr>
        <w:t xml:space="preserve"> </w:t>
      </w:r>
      <w:r>
        <w:rPr>
          <w:rFonts w:ascii="Book Antiqua" w:eastAsia="Book Antiqua" w:hAnsi="Book Antiqua" w:cs="Book Antiqua"/>
          <w:color w:val="000000"/>
        </w:rPr>
        <w:t xml:space="preserve">Age-standardized incidence (A) and death (C) rate per 100000 population of liver cancer caused by hepatitis C from 1990 through 2019, stratified by sex or the Socio-demographic Index; </w:t>
      </w:r>
      <w:bookmarkStart w:id="180" w:name="OLE_LINK3865"/>
      <w:bookmarkStart w:id="181" w:name="OLE_LINK3864"/>
      <w:r>
        <w:rPr>
          <w:rFonts w:ascii="Book Antiqua" w:eastAsia="Book Antiqua" w:hAnsi="Book Antiqua" w:cs="Book Antiqua"/>
          <w:color w:val="000000"/>
        </w:rPr>
        <w:t>B and D:</w:t>
      </w:r>
      <w:bookmarkEnd w:id="180"/>
      <w:bookmarkEnd w:id="181"/>
      <w:r>
        <w:rPr>
          <w:rFonts w:ascii="Book Antiqua" w:eastAsia="Book Antiqua" w:hAnsi="Book Antiqua" w:cs="Book Antiqua"/>
          <w:color w:val="000000"/>
        </w:rPr>
        <w:t xml:space="preserve"> Age-standardized incidence (B) and death (D) rate of liver cancer caused by hepatitis C per 100000 person-years by country and territory, in 2019. The maps in (B) and (D) are generated using the Global Burden of Disease 2019 tool. SDI: Socio-demographic Index.</w:t>
      </w:r>
    </w:p>
    <w:bookmarkEnd w:id="176"/>
    <w:bookmarkEnd w:id="177"/>
    <w:p w:rsidR="007F48F5" w:rsidRDefault="007F48F5">
      <w:pPr>
        <w:spacing w:line="360" w:lineRule="auto"/>
        <w:jc w:val="both"/>
        <w:rPr>
          <w:rFonts w:ascii="Book Antiqua" w:hAnsi="Book Antiqua"/>
        </w:rPr>
        <w:sectPr w:rsidR="007F48F5">
          <w:pgSz w:w="12240" w:h="15840"/>
          <w:pgMar w:top="1440" w:right="1440" w:bottom="1440" w:left="1440" w:header="720" w:footer="720" w:gutter="0"/>
          <w:cols w:space="720"/>
          <w:docGrid w:linePitch="360"/>
        </w:sectPr>
      </w:pPr>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rPr>
      </w:pPr>
      <w:r>
        <w:rPr>
          <w:rFonts w:ascii="Book Antiqua" w:hAnsi="Book Antiqua"/>
          <w:noProof/>
          <w:lang w:eastAsia="zh-CN"/>
        </w:rPr>
        <w:drawing>
          <wp:inline distT="0" distB="0" distL="0" distR="0">
            <wp:extent cx="2871236" cy="7740611"/>
            <wp:effectExtent l="0" t="0" r="571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图示, 地图&#10;&#10;中度可信度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1236" cy="7740611"/>
                    </a:xfrm>
                    <a:prstGeom prst="rect">
                      <a:avLst/>
                    </a:prstGeom>
                  </pic:spPr>
                </pic:pic>
              </a:graphicData>
            </a:graphic>
          </wp:inline>
        </w:drawing>
      </w:r>
    </w:p>
    <w:p w:rsidR="007F48F5" w:rsidRDefault="00030A08">
      <w:pPr>
        <w:spacing w:line="360" w:lineRule="auto"/>
        <w:jc w:val="both"/>
        <w:rPr>
          <w:rFonts w:ascii="Book Antiqua" w:hAnsi="Book Antiqua"/>
        </w:rPr>
      </w:pPr>
      <w:bookmarkStart w:id="182" w:name="OLE_LINK4016"/>
      <w:bookmarkStart w:id="183" w:name="OLE_LINK4017"/>
      <w:r>
        <w:rPr>
          <w:rFonts w:ascii="Book Antiqua" w:eastAsia="Book Antiqua" w:hAnsi="Book Antiqua" w:cs="Book Antiqua"/>
          <w:b/>
          <w:bCs/>
          <w:color w:val="000000"/>
        </w:rPr>
        <w:lastRenderedPageBreak/>
        <w:t xml:space="preserve">Figure 4 Burden of liver cancer attributed to alcohol use for 204 countries and territories. </w:t>
      </w:r>
      <w:bookmarkStart w:id="184" w:name="OLE_LINK3866"/>
      <w:bookmarkStart w:id="185" w:name="OLE_LINK3867"/>
      <w:r>
        <w:rPr>
          <w:rFonts w:ascii="Book Antiqua" w:eastAsia="Book Antiqua" w:hAnsi="Book Antiqua" w:cs="Book Antiqua"/>
          <w:color w:val="000000"/>
        </w:rPr>
        <w:t>A</w:t>
      </w:r>
      <w:r>
        <w:rPr>
          <w:rFonts w:ascii="Book Antiqua" w:eastAsia="Book Antiqua" w:hAnsi="Book Antiqua" w:cs="Book Antiqua" w:hint="eastAsia"/>
          <w:color w:val="000000"/>
          <w:lang w:eastAsia="zh-CN"/>
        </w:rPr>
        <w:t xml:space="preserve"> and</w:t>
      </w:r>
      <w:r>
        <w:rPr>
          <w:rFonts w:ascii="Book Antiqua" w:eastAsia="Book Antiqua" w:hAnsi="Book Antiqua" w:cs="Book Antiqua"/>
          <w:color w:val="000000"/>
          <w:lang w:eastAsia="zh-CN"/>
        </w:rPr>
        <w:t xml:space="preserve"> C:</w:t>
      </w:r>
      <w:bookmarkEnd w:id="184"/>
      <w:bookmarkEnd w:id="185"/>
      <w:r>
        <w:rPr>
          <w:rFonts w:ascii="Book Antiqua" w:eastAsia="Book Antiqua" w:hAnsi="Book Antiqua" w:cs="Book Antiqua"/>
          <w:color w:val="000000"/>
          <w:lang w:eastAsia="zh-CN"/>
        </w:rPr>
        <w:t xml:space="preserve"> </w:t>
      </w:r>
      <w:r>
        <w:rPr>
          <w:rFonts w:ascii="Book Antiqua" w:eastAsia="Book Antiqua" w:hAnsi="Book Antiqua" w:cs="Book Antiqua"/>
          <w:color w:val="000000"/>
        </w:rPr>
        <w:t>Age-standardized incidence (A) and death (C) rate per 100000 population of liver cancer attributed to alcohol use from 1990 through 2019, stratified by sex or the Socio-demographic Index; B and D: Age-standardized incidence (B) and death (D) rate of liver cancer attributed to alcohol use per 100000 person-years by country and territory, in 2019. The maps in (B) and (D) are generated using the Global Burden of Disease 2019 tool. SDI: Socio-demographic Index.</w:t>
      </w:r>
    </w:p>
    <w:bookmarkEnd w:id="182"/>
    <w:bookmarkEnd w:id="183"/>
    <w:p w:rsidR="007F48F5" w:rsidRDefault="007F48F5">
      <w:pPr>
        <w:spacing w:line="360" w:lineRule="auto"/>
        <w:jc w:val="both"/>
        <w:rPr>
          <w:rFonts w:ascii="Book Antiqua" w:hAnsi="Book Antiqua"/>
        </w:rPr>
        <w:sectPr w:rsidR="007F48F5">
          <w:pgSz w:w="12240" w:h="15840"/>
          <w:pgMar w:top="1440" w:right="1440" w:bottom="1440" w:left="1440" w:header="720" w:footer="720" w:gutter="0"/>
          <w:cols w:space="720"/>
          <w:docGrid w:linePitch="360"/>
        </w:sectPr>
      </w:pPr>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rPr>
      </w:pPr>
      <w:r>
        <w:rPr>
          <w:rFonts w:ascii="Book Antiqua" w:hAnsi="Book Antiqua"/>
          <w:noProof/>
          <w:lang w:eastAsia="zh-CN"/>
        </w:rPr>
        <w:drawing>
          <wp:inline distT="0" distB="0" distL="0" distR="0">
            <wp:extent cx="2832575" cy="7696376"/>
            <wp:effectExtent l="0" t="0" r="635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图示, 地图&#10;&#10;描述已自动生成"/>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2575" cy="7696376"/>
                    </a:xfrm>
                    <a:prstGeom prst="rect">
                      <a:avLst/>
                    </a:prstGeom>
                  </pic:spPr>
                </pic:pic>
              </a:graphicData>
            </a:graphic>
          </wp:inline>
        </w:drawing>
      </w:r>
    </w:p>
    <w:p w:rsidR="007F48F5" w:rsidRDefault="00030A08">
      <w:pPr>
        <w:spacing w:line="360" w:lineRule="auto"/>
        <w:jc w:val="both"/>
        <w:rPr>
          <w:rFonts w:ascii="Book Antiqua" w:hAnsi="Book Antiqua"/>
        </w:rPr>
      </w:pPr>
      <w:bookmarkStart w:id="186" w:name="OLE_LINK4019"/>
      <w:bookmarkStart w:id="187" w:name="OLE_LINK4018"/>
      <w:r>
        <w:rPr>
          <w:rFonts w:ascii="Book Antiqua" w:eastAsia="Book Antiqua" w:hAnsi="Book Antiqua" w:cs="Book Antiqua"/>
          <w:b/>
          <w:bCs/>
          <w:color w:val="000000"/>
        </w:rPr>
        <w:lastRenderedPageBreak/>
        <w:t xml:space="preserve">Figure 5 Burden of liver cancer attributed to </w:t>
      </w:r>
      <w:bookmarkStart w:id="188" w:name="OLE_LINK3868"/>
      <w:bookmarkStart w:id="189" w:name="OLE_LINK3869"/>
      <w:r>
        <w:rPr>
          <w:rFonts w:ascii="Book Antiqua" w:eastAsia="Book Antiqua" w:hAnsi="Book Antiqua" w:cs="Book Antiqua"/>
          <w:b/>
          <w:bCs/>
          <w:color w:val="000000"/>
        </w:rPr>
        <w:t xml:space="preserve">nonalcoholic </w:t>
      </w:r>
      <w:proofErr w:type="spellStart"/>
      <w:r>
        <w:rPr>
          <w:rFonts w:ascii="Book Antiqua" w:eastAsia="Book Antiqua" w:hAnsi="Book Antiqua" w:cs="Book Antiqua"/>
          <w:b/>
          <w:bCs/>
          <w:color w:val="000000"/>
        </w:rPr>
        <w:t>steatohepatitis</w:t>
      </w:r>
      <w:bookmarkEnd w:id="188"/>
      <w:bookmarkEnd w:id="189"/>
      <w:proofErr w:type="spellEnd"/>
      <w:r>
        <w:rPr>
          <w:rFonts w:ascii="Book Antiqua" w:eastAsia="Book Antiqua" w:hAnsi="Book Antiqua" w:cs="Book Antiqua"/>
          <w:b/>
          <w:bCs/>
          <w:color w:val="000000"/>
        </w:rPr>
        <w:t xml:space="preserve"> for 204 countries and territories. </w:t>
      </w:r>
      <w:r>
        <w:rPr>
          <w:rFonts w:ascii="Book Antiqua" w:eastAsia="Book Antiqua" w:hAnsi="Book Antiqua" w:cs="Book Antiqua"/>
          <w:color w:val="000000"/>
        </w:rPr>
        <w:t>A</w:t>
      </w:r>
      <w:r>
        <w:rPr>
          <w:rFonts w:ascii="Book Antiqua" w:eastAsia="Book Antiqua" w:hAnsi="Book Antiqua" w:cs="Book Antiqua" w:hint="eastAsia"/>
          <w:color w:val="000000"/>
          <w:lang w:eastAsia="zh-CN"/>
        </w:rPr>
        <w:t xml:space="preserve"> and</w:t>
      </w:r>
      <w:r>
        <w:rPr>
          <w:rFonts w:ascii="Book Antiqua" w:eastAsia="Book Antiqua" w:hAnsi="Book Antiqua" w:cs="Book Antiqua"/>
          <w:color w:val="000000"/>
          <w:lang w:eastAsia="zh-CN"/>
        </w:rPr>
        <w:t xml:space="preserve"> C: </w:t>
      </w:r>
      <w:r>
        <w:rPr>
          <w:rFonts w:ascii="Book Antiqua" w:eastAsia="Book Antiqua" w:hAnsi="Book Antiqua" w:cs="Book Antiqua"/>
          <w:color w:val="000000"/>
        </w:rPr>
        <w:t>Age-standardized incidence (A) and death (C) rate per 100000 population of liver cancer attributed to</w:t>
      </w:r>
      <w:r>
        <w:rPr>
          <w:rFonts w:ascii="Book Antiqua" w:eastAsia="Book Antiqua" w:hAnsi="Book Antiqua" w:cs="Book Antiqua"/>
          <w:b/>
          <w:bCs/>
          <w:color w:val="000000"/>
        </w:rPr>
        <w:t xml:space="preserve"> </w:t>
      </w:r>
      <w:bookmarkStart w:id="190" w:name="OLE_LINK3872"/>
      <w:bookmarkStart w:id="191" w:name="OLE_LINK3873"/>
      <w:r>
        <w:rPr>
          <w:rFonts w:ascii="Book Antiqua" w:eastAsia="Book Antiqua" w:hAnsi="Book Antiqua" w:cs="Book Antiqua"/>
          <w:color w:val="000000"/>
        </w:rPr>
        <w:t xml:space="preserve">nonalcoholic </w:t>
      </w:r>
      <w:proofErr w:type="spellStart"/>
      <w:r>
        <w:rPr>
          <w:rFonts w:ascii="Book Antiqua" w:eastAsia="Book Antiqua" w:hAnsi="Book Antiqua" w:cs="Book Antiqua"/>
          <w:color w:val="000000"/>
        </w:rPr>
        <w:t>steatohepatitis</w:t>
      </w:r>
      <w:bookmarkEnd w:id="190"/>
      <w:bookmarkEnd w:id="191"/>
      <w:proofErr w:type="spellEnd"/>
      <w:r>
        <w:rPr>
          <w:rFonts w:ascii="Book Antiqua" w:eastAsia="Book Antiqua" w:hAnsi="Book Antiqua" w:cs="Book Antiqua"/>
          <w:color w:val="000000"/>
        </w:rPr>
        <w:t xml:space="preserve"> (NASH) from 1990 through 2019, stratified by sex or the Socio-demographic Index; B and D: Age-standardized incidence (B) and death (D) rate of liver cancer attributed to NASH per 100000 person-years by country and territory, in 2019. The maps in (B) and (D) are generated using the Global Burden of Disease 2019 tool. SDI: Socio-demographic Index.</w:t>
      </w:r>
    </w:p>
    <w:bookmarkEnd w:id="186"/>
    <w:bookmarkEnd w:id="187"/>
    <w:p w:rsidR="007F48F5" w:rsidRDefault="007F48F5">
      <w:pPr>
        <w:spacing w:line="360" w:lineRule="auto"/>
        <w:jc w:val="both"/>
        <w:rPr>
          <w:rFonts w:ascii="Book Antiqua" w:hAnsi="Book Antiqua"/>
        </w:rPr>
        <w:sectPr w:rsidR="007F48F5">
          <w:pgSz w:w="12240" w:h="15840"/>
          <w:pgMar w:top="1440" w:right="1440" w:bottom="1440" w:left="1440" w:header="720" w:footer="720" w:gutter="0"/>
          <w:cols w:space="720"/>
          <w:docGrid w:linePitch="360"/>
        </w:sectPr>
      </w:pPr>
    </w:p>
    <w:p w:rsidR="007F48F5" w:rsidRDefault="007F48F5">
      <w:pPr>
        <w:spacing w:line="360" w:lineRule="auto"/>
        <w:jc w:val="both"/>
        <w:rPr>
          <w:rFonts w:ascii="Book Antiqua" w:hAnsi="Book Antiqua"/>
        </w:rPr>
      </w:pPr>
    </w:p>
    <w:p w:rsidR="007F48F5" w:rsidRDefault="00030A08">
      <w:pPr>
        <w:spacing w:line="360" w:lineRule="auto"/>
        <w:jc w:val="both"/>
        <w:rPr>
          <w:rFonts w:ascii="Book Antiqua" w:hAnsi="Book Antiqua"/>
        </w:rPr>
      </w:pPr>
      <w:bookmarkStart w:id="192" w:name="_GoBack"/>
      <w:r>
        <w:rPr>
          <w:rFonts w:ascii="Book Antiqua" w:hAnsi="Book Antiqua"/>
          <w:noProof/>
          <w:lang w:eastAsia="zh-CN"/>
        </w:rPr>
        <w:drawing>
          <wp:inline distT="0" distB="0" distL="0" distR="0">
            <wp:extent cx="2893414" cy="7836876"/>
            <wp:effectExtent l="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地图&#10;&#10;描述已自动生成"/>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3414" cy="7836876"/>
                    </a:xfrm>
                    <a:prstGeom prst="rect">
                      <a:avLst/>
                    </a:prstGeom>
                  </pic:spPr>
                </pic:pic>
              </a:graphicData>
            </a:graphic>
          </wp:inline>
        </w:drawing>
      </w:r>
      <w:bookmarkEnd w:id="192"/>
    </w:p>
    <w:p w:rsidR="00FD5451" w:rsidRDefault="00030A08">
      <w:pPr>
        <w:spacing w:line="360" w:lineRule="auto"/>
        <w:jc w:val="both"/>
        <w:rPr>
          <w:rFonts w:ascii="Book Antiqua" w:eastAsia="Book Antiqua" w:hAnsi="Book Antiqua" w:cs="Book Antiqua"/>
          <w:color w:val="000000"/>
        </w:rPr>
      </w:pPr>
      <w:bookmarkStart w:id="193" w:name="OLE_LINK4021"/>
      <w:bookmarkStart w:id="194" w:name="OLE_LINK4020"/>
      <w:r>
        <w:rPr>
          <w:rFonts w:ascii="Book Antiqua" w:eastAsia="Book Antiqua" w:hAnsi="Book Antiqua" w:cs="Book Antiqua"/>
          <w:b/>
          <w:bCs/>
          <w:color w:val="000000"/>
        </w:rPr>
        <w:lastRenderedPageBreak/>
        <w:t xml:space="preserve">Figure 6 Burden of liver cancer attributed to other causes for 204 countries and territories. </w:t>
      </w:r>
      <w:r>
        <w:rPr>
          <w:rFonts w:ascii="Book Antiqua" w:eastAsia="Book Antiqua" w:hAnsi="Book Antiqua" w:cs="Book Antiqua"/>
          <w:color w:val="000000"/>
        </w:rPr>
        <w:t>A</w:t>
      </w:r>
      <w:r>
        <w:rPr>
          <w:rFonts w:ascii="Book Antiqua" w:eastAsia="Book Antiqua" w:hAnsi="Book Antiqua" w:cs="Book Antiqua" w:hint="eastAsia"/>
          <w:color w:val="000000"/>
          <w:lang w:eastAsia="zh-CN"/>
        </w:rPr>
        <w:t xml:space="preserve"> and</w:t>
      </w:r>
      <w:r>
        <w:rPr>
          <w:rFonts w:ascii="Book Antiqua" w:eastAsia="Book Antiqua" w:hAnsi="Book Antiqua" w:cs="Book Antiqua"/>
          <w:color w:val="000000"/>
          <w:lang w:eastAsia="zh-CN"/>
        </w:rPr>
        <w:t xml:space="preserve"> C: </w:t>
      </w:r>
      <w:r>
        <w:rPr>
          <w:rFonts w:ascii="Book Antiqua" w:eastAsia="Book Antiqua" w:hAnsi="Book Antiqua" w:cs="Book Antiqua"/>
          <w:color w:val="000000"/>
        </w:rPr>
        <w:t>Age-standardized incidence (A) and death (C) rate per 100000 population of liver cancer attributed to other cause from 1990 through 2019, stratified by sex or the Socio-demographic Index; B and D: Age-standardized incidence (B) and death (D) rate of liver cancer attributed to other causes per 100000 person-years by country and territory, in 2019. The maps in (B) and (D) are generated using the Global Burden of Disease 2019 tool. SDI: Socio-demographic Index.</w:t>
      </w:r>
      <w:bookmarkEnd w:id="193"/>
      <w:bookmarkEnd w:id="194"/>
    </w:p>
    <w:p w:rsidR="00FD5451" w:rsidRDefault="00FD5451">
      <w:pPr>
        <w:rPr>
          <w:rFonts w:ascii="Book Antiqua" w:eastAsia="Book Antiqua" w:hAnsi="Book Antiqua" w:cs="Book Antiqua"/>
          <w:color w:val="000000"/>
        </w:rPr>
      </w:pPr>
      <w:r>
        <w:rPr>
          <w:rFonts w:ascii="Book Antiqua" w:eastAsia="Book Antiqua" w:hAnsi="Book Antiqua" w:cs="Book Antiqua"/>
          <w:color w:val="000000"/>
        </w:rPr>
        <w:br w:type="page"/>
      </w:r>
    </w:p>
    <w:p w:rsidR="00FD5451" w:rsidRDefault="00FD5451" w:rsidP="00FD5451">
      <w:pPr>
        <w:jc w:val="center"/>
        <w:rPr>
          <w:rFonts w:ascii="Book Antiqua" w:hAnsi="Book Antiqua"/>
        </w:rPr>
      </w:pPr>
    </w:p>
    <w:p w:rsidR="00FD5451" w:rsidRDefault="00FD5451" w:rsidP="00FD5451">
      <w:pPr>
        <w:jc w:val="center"/>
        <w:rPr>
          <w:rFonts w:ascii="Book Antiqua" w:hAnsi="Book Antiqua"/>
        </w:rPr>
      </w:pPr>
    </w:p>
    <w:p w:rsidR="00FD5451" w:rsidRDefault="00FD5451" w:rsidP="00FD5451">
      <w:pPr>
        <w:jc w:val="center"/>
        <w:rPr>
          <w:rFonts w:ascii="Book Antiqua" w:hAnsi="Book Antiqua"/>
        </w:rPr>
      </w:pPr>
    </w:p>
    <w:p w:rsidR="00FD5451" w:rsidRDefault="00FD5451" w:rsidP="00FD5451">
      <w:pPr>
        <w:jc w:val="center"/>
        <w:rPr>
          <w:rFonts w:ascii="Book Antiqua" w:hAnsi="Book Antiqua"/>
        </w:rPr>
      </w:pPr>
    </w:p>
    <w:p w:rsidR="00FD5451" w:rsidRDefault="00FD5451" w:rsidP="00FD5451">
      <w:pPr>
        <w:jc w:val="center"/>
        <w:rPr>
          <w:rFonts w:ascii="Book Antiqua" w:hAnsi="Book Antiqua"/>
        </w:rPr>
      </w:pPr>
    </w:p>
    <w:p w:rsidR="00FD5451" w:rsidRDefault="00FD5451" w:rsidP="00FD5451">
      <w:pPr>
        <w:jc w:val="center"/>
        <w:rPr>
          <w:rFonts w:ascii="Book Antiqua" w:hAnsi="Book Antiqua"/>
        </w:rPr>
      </w:pPr>
      <w:r>
        <w:rPr>
          <w:rFonts w:ascii="Book Antiqua" w:hAnsi="Book Antiqua"/>
          <w:noProof/>
          <w:lang w:eastAsia="zh-CN"/>
        </w:rPr>
        <w:drawing>
          <wp:inline distT="0" distB="0" distL="0" distR="0" wp14:anchorId="52A274DB" wp14:editId="3D69CC8D">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FD5451" w:rsidRDefault="00FD5451" w:rsidP="00FD5451">
      <w:pPr>
        <w:jc w:val="center"/>
        <w:rPr>
          <w:rFonts w:ascii="Book Antiqua" w:hAnsi="Book Antiqua"/>
        </w:rPr>
      </w:pPr>
    </w:p>
    <w:p w:rsidR="00FD5451" w:rsidRPr="00763D22" w:rsidRDefault="00FD5451" w:rsidP="00FD545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rsidR="00FD5451" w:rsidRPr="00763D22" w:rsidRDefault="00FD5451" w:rsidP="00FD545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FD5451" w:rsidRPr="00763D22" w:rsidRDefault="00FD5451" w:rsidP="00FD545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FD5451" w:rsidRPr="00763D22" w:rsidRDefault="00FD5451" w:rsidP="00FD545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FD5451" w:rsidRPr="00763D22" w:rsidRDefault="00FD5451" w:rsidP="00FD545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FD5451" w:rsidRPr="00763D22" w:rsidRDefault="00FD5451" w:rsidP="00FD5451">
      <w:pPr>
        <w:jc w:val="center"/>
        <w:rPr>
          <w:rFonts w:ascii="Book Antiqua" w:hAnsi="Book Antiqua"/>
        </w:rPr>
      </w:pPr>
      <w:r w:rsidRPr="00763D22">
        <w:rPr>
          <w:rFonts w:ascii="Book Antiqua" w:eastAsia="TimesNewRomanPSMT" w:hAnsi="Book Antiqua" w:cs="Garamond"/>
          <w:color w:val="D56400"/>
          <w:sz w:val="28"/>
          <w:szCs w:val="28"/>
        </w:rPr>
        <w:t>https://www.wjgnet.com</w:t>
      </w:r>
    </w:p>
    <w:p w:rsidR="00FD5451" w:rsidRDefault="00FD5451" w:rsidP="00FD5451">
      <w:pPr>
        <w:jc w:val="center"/>
        <w:rPr>
          <w:rFonts w:ascii="Book Antiqua" w:hAnsi="Book Antiqua"/>
        </w:rPr>
      </w:pPr>
    </w:p>
    <w:p w:rsidR="00FD5451" w:rsidRDefault="00FD5451" w:rsidP="00FD5451">
      <w:pPr>
        <w:jc w:val="center"/>
        <w:rPr>
          <w:rFonts w:ascii="Book Antiqua" w:hAnsi="Book Antiqua"/>
        </w:rPr>
      </w:pPr>
    </w:p>
    <w:p w:rsidR="00FD5451" w:rsidRDefault="00FD5451" w:rsidP="00FD5451">
      <w:pPr>
        <w:jc w:val="center"/>
        <w:rPr>
          <w:rFonts w:ascii="Book Antiqua" w:hAnsi="Book Antiqua"/>
        </w:rPr>
      </w:pPr>
    </w:p>
    <w:p w:rsidR="00FD5451" w:rsidRDefault="00FD5451" w:rsidP="00FD5451">
      <w:pPr>
        <w:jc w:val="center"/>
        <w:rPr>
          <w:rFonts w:ascii="Book Antiqua" w:hAnsi="Book Antiqua"/>
        </w:rPr>
      </w:pPr>
      <w:r>
        <w:rPr>
          <w:rFonts w:ascii="Book Antiqua" w:hAnsi="Book Antiqua"/>
          <w:noProof/>
          <w:lang w:eastAsia="zh-CN"/>
        </w:rPr>
        <w:drawing>
          <wp:inline distT="0" distB="0" distL="0" distR="0" wp14:anchorId="1ED912A5" wp14:editId="08ACFA1E">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FD5451" w:rsidRDefault="00FD5451" w:rsidP="00FD5451">
      <w:pPr>
        <w:jc w:val="center"/>
        <w:rPr>
          <w:rFonts w:ascii="Book Antiqua" w:hAnsi="Book Antiqua"/>
        </w:rPr>
      </w:pPr>
    </w:p>
    <w:p w:rsidR="00FD5451" w:rsidRDefault="00FD5451" w:rsidP="00FD5451">
      <w:pPr>
        <w:jc w:val="center"/>
        <w:rPr>
          <w:rFonts w:ascii="Book Antiqua" w:hAnsi="Book Antiqua"/>
        </w:rPr>
      </w:pPr>
    </w:p>
    <w:p w:rsidR="00FD5451" w:rsidRDefault="00FD5451" w:rsidP="00FD5451">
      <w:pPr>
        <w:jc w:val="center"/>
        <w:rPr>
          <w:rFonts w:ascii="Book Antiqua" w:hAnsi="Book Antiqua"/>
        </w:rPr>
      </w:pPr>
    </w:p>
    <w:p w:rsidR="00FD5451" w:rsidRDefault="00FD5451" w:rsidP="00FD5451">
      <w:pPr>
        <w:jc w:val="center"/>
        <w:rPr>
          <w:rFonts w:ascii="Book Antiqua" w:hAnsi="Book Antiqua"/>
        </w:rPr>
      </w:pPr>
    </w:p>
    <w:p w:rsidR="00FD5451" w:rsidRDefault="00FD5451" w:rsidP="00FD5451">
      <w:pPr>
        <w:jc w:val="center"/>
        <w:rPr>
          <w:rFonts w:ascii="Book Antiqua" w:hAnsi="Book Antiqua"/>
        </w:rPr>
      </w:pPr>
    </w:p>
    <w:p w:rsidR="00FD5451" w:rsidRDefault="00FD5451" w:rsidP="00FD5451">
      <w:pPr>
        <w:jc w:val="center"/>
        <w:rPr>
          <w:rFonts w:ascii="Book Antiqua" w:hAnsi="Book Antiqua"/>
        </w:rPr>
      </w:pPr>
    </w:p>
    <w:p w:rsidR="00FD5451" w:rsidRDefault="00FD5451" w:rsidP="00FD5451">
      <w:pPr>
        <w:jc w:val="center"/>
        <w:rPr>
          <w:rFonts w:ascii="Book Antiqua" w:hAnsi="Book Antiqua"/>
        </w:rPr>
      </w:pPr>
    </w:p>
    <w:p w:rsidR="00FD5451" w:rsidRDefault="00FD5451" w:rsidP="00FD5451">
      <w:pPr>
        <w:jc w:val="center"/>
        <w:rPr>
          <w:rFonts w:ascii="Book Antiqua" w:hAnsi="Book Antiqua"/>
        </w:rPr>
      </w:pPr>
    </w:p>
    <w:p w:rsidR="00FD5451" w:rsidRDefault="00FD5451" w:rsidP="00FD5451">
      <w:pPr>
        <w:jc w:val="center"/>
        <w:rPr>
          <w:rFonts w:ascii="Book Antiqua" w:hAnsi="Book Antiqua"/>
        </w:rPr>
      </w:pPr>
    </w:p>
    <w:p w:rsidR="00FD5451" w:rsidRPr="00763D22" w:rsidRDefault="00FD5451" w:rsidP="00FD5451">
      <w:pPr>
        <w:jc w:val="right"/>
        <w:rPr>
          <w:rFonts w:ascii="Book Antiqua" w:hAnsi="Book Antiqua"/>
          <w:color w:val="000000" w:themeColor="text1"/>
        </w:rPr>
      </w:pPr>
    </w:p>
    <w:p w:rsidR="00FD5451" w:rsidRPr="00763D22" w:rsidRDefault="00FD5451" w:rsidP="00FD5451">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rsidR="007F48F5" w:rsidRPr="00FD5451" w:rsidRDefault="007F48F5">
      <w:pPr>
        <w:spacing w:line="360" w:lineRule="auto"/>
        <w:jc w:val="both"/>
        <w:rPr>
          <w:rFonts w:ascii="Book Antiqua" w:hAnsi="Book Antiqua"/>
          <w:lang w:eastAsia="zh-CN"/>
        </w:rPr>
      </w:pPr>
    </w:p>
    <w:sectPr w:rsidR="007F48F5" w:rsidRPr="00FD54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11B" w:rsidRDefault="0006511B">
      <w:r>
        <w:separator/>
      </w:r>
    </w:p>
  </w:endnote>
  <w:endnote w:type="continuationSeparator" w:id="0">
    <w:p w:rsidR="0006511B" w:rsidRDefault="00065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F5" w:rsidRDefault="00030A08">
    <w:pPr>
      <w:pStyle w:val="a3"/>
      <w:jc w:val="right"/>
      <w:rPr>
        <w:rFonts w:ascii="Book Antiqua" w:hAnsi="Book Antiqua"/>
        <w:color w:val="000000" w:themeColor="text1"/>
        <w:sz w:val="24"/>
        <w:szCs w:val="24"/>
      </w:rPr>
    </w:pPr>
    <w:r>
      <w:rPr>
        <w:rFonts w:ascii="Book Antiqua" w:hAnsi="Book Antiqua"/>
        <w:color w:val="000000" w:themeColor="text1"/>
        <w:sz w:val="24"/>
        <w:szCs w:val="24"/>
        <w:lang w:val="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965EAD" w:rsidRPr="00965EAD">
      <w:rPr>
        <w:rFonts w:ascii="Book Antiqua" w:hAnsi="Book Antiqua"/>
        <w:noProof/>
        <w:color w:val="000000" w:themeColor="text1"/>
        <w:sz w:val="24"/>
        <w:szCs w:val="24"/>
        <w:lang w:val="zh-CN"/>
      </w:rPr>
      <w:t>38</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965EAD" w:rsidRPr="00965EAD">
      <w:rPr>
        <w:rFonts w:ascii="Book Antiqua" w:hAnsi="Book Antiqua"/>
        <w:noProof/>
        <w:color w:val="000000" w:themeColor="text1"/>
        <w:sz w:val="24"/>
        <w:szCs w:val="24"/>
        <w:lang w:val="zh-CN"/>
      </w:rPr>
      <w:t>38</w:t>
    </w:r>
    <w:r>
      <w:rPr>
        <w:rFonts w:ascii="Book Antiqua" w:hAnsi="Book Antiqua"/>
        <w:color w:val="000000" w:themeColor="text1"/>
        <w:sz w:val="24"/>
        <w:szCs w:val="24"/>
      </w:rPr>
      <w:fldChar w:fldCharType="end"/>
    </w:r>
  </w:p>
  <w:p w:rsidR="007F48F5" w:rsidRDefault="007F48F5">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11B" w:rsidRDefault="0006511B">
      <w:r>
        <w:separator/>
      </w:r>
    </w:p>
  </w:footnote>
  <w:footnote w:type="continuationSeparator" w:id="0">
    <w:p w:rsidR="0006511B" w:rsidRDefault="0006511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0A08"/>
    <w:rsid w:val="0006511B"/>
    <w:rsid w:val="001878B6"/>
    <w:rsid w:val="001D576D"/>
    <w:rsid w:val="002475B7"/>
    <w:rsid w:val="0027306E"/>
    <w:rsid w:val="00304957"/>
    <w:rsid w:val="003366EB"/>
    <w:rsid w:val="00361636"/>
    <w:rsid w:val="003949EF"/>
    <w:rsid w:val="003C5A7C"/>
    <w:rsid w:val="00470612"/>
    <w:rsid w:val="0055534F"/>
    <w:rsid w:val="0059642E"/>
    <w:rsid w:val="006010B4"/>
    <w:rsid w:val="006B13CC"/>
    <w:rsid w:val="006C5E5E"/>
    <w:rsid w:val="00756252"/>
    <w:rsid w:val="00776040"/>
    <w:rsid w:val="007F1E22"/>
    <w:rsid w:val="007F48F5"/>
    <w:rsid w:val="00900DF3"/>
    <w:rsid w:val="00926047"/>
    <w:rsid w:val="009318B8"/>
    <w:rsid w:val="0093519B"/>
    <w:rsid w:val="00965EAD"/>
    <w:rsid w:val="00983994"/>
    <w:rsid w:val="009C5780"/>
    <w:rsid w:val="009E0187"/>
    <w:rsid w:val="009F0B93"/>
    <w:rsid w:val="00A15336"/>
    <w:rsid w:val="00A77B3E"/>
    <w:rsid w:val="00AB0AE9"/>
    <w:rsid w:val="00AB3FB7"/>
    <w:rsid w:val="00AD4232"/>
    <w:rsid w:val="00B26768"/>
    <w:rsid w:val="00BD68FA"/>
    <w:rsid w:val="00C73D97"/>
    <w:rsid w:val="00CA2A55"/>
    <w:rsid w:val="00CB254A"/>
    <w:rsid w:val="00D461FD"/>
    <w:rsid w:val="00D46F01"/>
    <w:rsid w:val="00DA50E2"/>
    <w:rsid w:val="00E21FC4"/>
    <w:rsid w:val="00E93AC0"/>
    <w:rsid w:val="00F108D0"/>
    <w:rsid w:val="00F91680"/>
    <w:rsid w:val="00FD5451"/>
    <w:rsid w:val="0CF37A93"/>
    <w:rsid w:val="0D693A3A"/>
    <w:rsid w:val="33A07E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pPr>
    <w:rPr>
      <w:sz w:val="18"/>
      <w:szCs w:val="18"/>
    </w:rPr>
  </w:style>
  <w:style w:type="paragraph" w:styleId="a4">
    <w:name w:val="header"/>
    <w:basedOn w:val="a"/>
    <w:link w:val="Char0"/>
    <w:unhideWhenUse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Pr>
      <w:sz w:val="18"/>
      <w:szCs w:val="18"/>
    </w:rPr>
  </w:style>
  <w:style w:type="character" w:customStyle="1" w:styleId="Char">
    <w:name w:val="页脚 Char"/>
    <w:basedOn w:val="a0"/>
    <w:link w:val="a3"/>
    <w:uiPriority w:val="99"/>
    <w:rPr>
      <w:sz w:val="18"/>
      <w:szCs w:val="18"/>
    </w:rPr>
  </w:style>
  <w:style w:type="paragraph" w:customStyle="1" w:styleId="1">
    <w:name w:val="修订1"/>
    <w:hidden/>
    <w:uiPriority w:val="99"/>
    <w:semiHidden/>
    <w:rPr>
      <w:rFonts w:eastAsiaTheme="minorEastAsia"/>
      <w:sz w:val="24"/>
      <w:szCs w:val="24"/>
      <w:lang w:eastAsia="en-US"/>
    </w:rPr>
  </w:style>
  <w:style w:type="character" w:styleId="a5">
    <w:name w:val="Hyperlink"/>
    <w:basedOn w:val="a0"/>
    <w:unhideWhenUsed/>
    <w:rsid w:val="00BD68FA"/>
    <w:rPr>
      <w:color w:val="0000FF" w:themeColor="hyperlink"/>
      <w:u w:val="single"/>
    </w:rPr>
  </w:style>
  <w:style w:type="paragraph" w:styleId="a6">
    <w:name w:val="Balloon Text"/>
    <w:basedOn w:val="a"/>
    <w:link w:val="Char1"/>
    <w:semiHidden/>
    <w:unhideWhenUsed/>
    <w:rsid w:val="00FD5451"/>
    <w:rPr>
      <w:sz w:val="18"/>
      <w:szCs w:val="18"/>
    </w:rPr>
  </w:style>
  <w:style w:type="character" w:customStyle="1" w:styleId="Char1">
    <w:name w:val="批注框文本 Char"/>
    <w:basedOn w:val="a0"/>
    <w:link w:val="a6"/>
    <w:semiHidden/>
    <w:rsid w:val="00FD5451"/>
    <w:rPr>
      <w:rFonts w:eastAsiaTheme="minorEastAsia"/>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pPr>
    <w:rPr>
      <w:sz w:val="18"/>
      <w:szCs w:val="18"/>
    </w:rPr>
  </w:style>
  <w:style w:type="paragraph" w:styleId="a4">
    <w:name w:val="header"/>
    <w:basedOn w:val="a"/>
    <w:link w:val="Char0"/>
    <w:unhideWhenUse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Pr>
      <w:sz w:val="18"/>
      <w:szCs w:val="18"/>
    </w:rPr>
  </w:style>
  <w:style w:type="character" w:customStyle="1" w:styleId="Char">
    <w:name w:val="页脚 Char"/>
    <w:basedOn w:val="a0"/>
    <w:link w:val="a3"/>
    <w:uiPriority w:val="99"/>
    <w:rPr>
      <w:sz w:val="18"/>
      <w:szCs w:val="18"/>
    </w:rPr>
  </w:style>
  <w:style w:type="paragraph" w:customStyle="1" w:styleId="1">
    <w:name w:val="修订1"/>
    <w:hidden/>
    <w:uiPriority w:val="99"/>
    <w:semiHidden/>
    <w:rPr>
      <w:rFonts w:eastAsiaTheme="minorEastAsia"/>
      <w:sz w:val="24"/>
      <w:szCs w:val="24"/>
      <w:lang w:eastAsia="en-US"/>
    </w:rPr>
  </w:style>
  <w:style w:type="character" w:styleId="a5">
    <w:name w:val="Hyperlink"/>
    <w:basedOn w:val="a0"/>
    <w:unhideWhenUsed/>
    <w:rsid w:val="00BD68FA"/>
    <w:rPr>
      <w:color w:val="0000FF" w:themeColor="hyperlink"/>
      <w:u w:val="single"/>
    </w:rPr>
  </w:style>
  <w:style w:type="paragraph" w:styleId="a6">
    <w:name w:val="Balloon Text"/>
    <w:basedOn w:val="a"/>
    <w:link w:val="Char1"/>
    <w:semiHidden/>
    <w:unhideWhenUsed/>
    <w:rsid w:val="00FD5451"/>
    <w:rPr>
      <w:sz w:val="18"/>
      <w:szCs w:val="18"/>
    </w:rPr>
  </w:style>
  <w:style w:type="character" w:customStyle="1" w:styleId="Char1">
    <w:name w:val="批注框文本 Char"/>
    <w:basedOn w:val="a0"/>
    <w:link w:val="a6"/>
    <w:semiHidden/>
    <w:rsid w:val="00FD5451"/>
    <w:rPr>
      <w:rFonts w:eastAsiaTheme="minorEastAsia"/>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38</Pages>
  <Words>7373</Words>
  <Characters>42028</Characters>
  <Application>Microsoft Office Word</Application>
  <DocSecurity>0</DocSecurity>
  <Lines>350</Lines>
  <Paragraphs>98</Paragraphs>
  <ScaleCrop>false</ScaleCrop>
  <Company>HP</Company>
  <LinksUpToDate>false</LinksUpToDate>
  <CharactersWithSpaces>49303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pjs</dc:creator>
  <cp:lastModifiedBy>HP</cp:lastModifiedBy>
  <cp:revision>9</cp:revision>
  <dcterms:created xsi:type="dcterms:W3CDTF">2022-04-24T07:26:00Z</dcterms:created>
  <dcterms:modified xsi:type="dcterms:W3CDTF">2022-06-02T09:06:00Z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695D35757E8146199EA243DC9A69808E</vt:lpwstr>
  </property>
</Properties>
</file>