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45859" w14:textId="5CA07F85" w:rsidR="00A77B3E" w:rsidRDefault="00BE32A4">
      <w:pPr>
        <w:spacing w:line="360" w:lineRule="auto"/>
        <w:jc w:val="both"/>
      </w:pPr>
      <w:r>
        <w:rPr>
          <w:rFonts w:ascii="Book Antiqua" w:eastAsia="Book Antiqua" w:hAnsi="Book Antiqua" w:cs="Book Antiqua"/>
          <w:b/>
          <w:color w:val="000000"/>
        </w:rPr>
        <w:t>Name</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3E6C8B">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3E6C8B">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3E6C8B">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3E6C8B">
        <w:rPr>
          <w:rFonts w:ascii="Book Antiqua" w:eastAsia="Book Antiqua" w:hAnsi="Book Antiqua" w:cs="Book Antiqua"/>
          <w:i/>
          <w:color w:val="000000"/>
        </w:rPr>
        <w:t xml:space="preserve"> </w:t>
      </w:r>
      <w:r>
        <w:rPr>
          <w:rFonts w:ascii="Book Antiqua" w:eastAsia="Book Antiqua" w:hAnsi="Book Antiqua" w:cs="Book Antiqua"/>
          <w:i/>
          <w:color w:val="000000"/>
        </w:rPr>
        <w:t>Gastrointestinal</w:t>
      </w:r>
      <w:r w:rsidR="003E6C8B">
        <w:rPr>
          <w:rFonts w:ascii="Book Antiqua" w:eastAsia="Book Antiqua" w:hAnsi="Book Antiqua" w:cs="Book Antiqua"/>
          <w:i/>
          <w:color w:val="000000"/>
        </w:rPr>
        <w:t xml:space="preserve"> </w:t>
      </w:r>
      <w:r>
        <w:rPr>
          <w:rFonts w:ascii="Book Antiqua" w:eastAsia="Book Antiqua" w:hAnsi="Book Antiqua" w:cs="Book Antiqua"/>
          <w:i/>
          <w:color w:val="000000"/>
        </w:rPr>
        <w:t>Surgery</w:t>
      </w:r>
    </w:p>
    <w:p w14:paraId="678E1A02" w14:textId="7CFF7CB5" w:rsidR="00A77B3E" w:rsidRDefault="00BE32A4">
      <w:pPr>
        <w:spacing w:line="360" w:lineRule="auto"/>
        <w:jc w:val="both"/>
      </w:pPr>
      <w:r>
        <w:rPr>
          <w:rFonts w:ascii="Book Antiqua" w:eastAsia="Book Antiqua" w:hAnsi="Book Antiqua" w:cs="Book Antiqua"/>
          <w:b/>
          <w:color w:val="000000"/>
        </w:rPr>
        <w:t>Manuscript</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72932</w:t>
      </w:r>
    </w:p>
    <w:p w14:paraId="5188AA19" w14:textId="3D7CCCB9" w:rsidR="00A77B3E" w:rsidRDefault="00BE32A4">
      <w:pPr>
        <w:spacing w:line="360" w:lineRule="auto"/>
        <w:jc w:val="both"/>
      </w:pPr>
      <w:r>
        <w:rPr>
          <w:rFonts w:ascii="Book Antiqua" w:eastAsia="Book Antiqua" w:hAnsi="Book Antiqua" w:cs="Book Antiqua"/>
          <w:b/>
          <w:color w:val="000000"/>
        </w:rPr>
        <w:t>Manuscript</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p>
    <w:p w14:paraId="02F26617" w14:textId="77777777" w:rsidR="00A77B3E" w:rsidRDefault="00A77B3E">
      <w:pPr>
        <w:spacing w:line="360" w:lineRule="auto"/>
        <w:jc w:val="both"/>
      </w:pPr>
    </w:p>
    <w:p w14:paraId="28432E23" w14:textId="372CB590" w:rsidR="00A77B3E" w:rsidRDefault="00BE32A4">
      <w:pPr>
        <w:spacing w:line="360" w:lineRule="auto"/>
        <w:jc w:val="both"/>
      </w:pPr>
      <w:bookmarkStart w:id="0" w:name="OLE_LINK3030"/>
      <w:bookmarkStart w:id="1" w:name="OLE_LINK3031"/>
      <w:r>
        <w:rPr>
          <w:rFonts w:ascii="Book Antiqua" w:eastAsia="Book Antiqua" w:hAnsi="Book Antiqua" w:cs="Book Antiqua"/>
          <w:b/>
          <w:color w:val="000000"/>
        </w:rPr>
        <w:t>Successful</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treatment</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with</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laparoscopic</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surgery</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sequential</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multikinase</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inhibitor</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therapy</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for</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hepatocellular</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carcinoma:</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A</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case</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report</w:t>
      </w:r>
    </w:p>
    <w:bookmarkEnd w:id="0"/>
    <w:bookmarkEnd w:id="1"/>
    <w:p w14:paraId="344DCDE2" w14:textId="77777777" w:rsidR="00A77B3E" w:rsidRDefault="00A77B3E">
      <w:pPr>
        <w:spacing w:line="360" w:lineRule="auto"/>
        <w:jc w:val="both"/>
      </w:pPr>
    </w:p>
    <w:p w14:paraId="27E0276D" w14:textId="2C31FBA7" w:rsidR="00A77B3E" w:rsidRDefault="003E6C8B">
      <w:pPr>
        <w:spacing w:line="360" w:lineRule="auto"/>
        <w:jc w:val="both"/>
      </w:pPr>
      <w:r>
        <w:rPr>
          <w:rFonts w:ascii="Book Antiqua" w:eastAsia="Book Antiqua" w:hAnsi="Book Antiqua" w:cs="Book Antiqua"/>
          <w:color w:val="000000"/>
        </w:rPr>
        <w:t xml:space="preserve">Endo Y </w:t>
      </w:r>
      <w:r w:rsidRPr="003E6C8B">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Pr="003E6C8B">
        <w:rPr>
          <w:rFonts w:ascii="Book Antiqua" w:eastAsia="Book Antiqua" w:hAnsi="Book Antiqua" w:cs="Book Antiqua"/>
          <w:i/>
          <w:iCs/>
          <w:color w:val="000000"/>
        </w:rPr>
        <w:t>al</w:t>
      </w:r>
      <w:r>
        <w:rPr>
          <w:rFonts w:ascii="Book Antiqua" w:eastAsia="Book Antiqua" w:hAnsi="Book Antiqua" w:cs="Book Antiqua"/>
          <w:color w:val="000000"/>
        </w:rPr>
        <w:t xml:space="preserve">. </w:t>
      </w:r>
      <w:bookmarkStart w:id="2" w:name="OLE_LINK5"/>
      <w:bookmarkStart w:id="3" w:name="OLE_LINK6"/>
      <w:r w:rsidR="00BE32A4">
        <w:rPr>
          <w:rFonts w:ascii="Book Antiqua" w:eastAsia="Book Antiqua" w:hAnsi="Book Antiqua" w:cs="Book Antiqua"/>
          <w:color w:val="000000"/>
        </w:rPr>
        <w:t>Successful</w:t>
      </w:r>
      <w:r>
        <w:rPr>
          <w:rFonts w:ascii="Book Antiqua" w:eastAsia="Book Antiqua" w:hAnsi="Book Antiqua" w:cs="Book Antiqua"/>
          <w:color w:val="000000"/>
        </w:rPr>
        <w:t xml:space="preserve"> </w:t>
      </w:r>
      <w:r w:rsidR="00BE32A4">
        <w:rPr>
          <w:rFonts w:ascii="Book Antiqua" w:eastAsia="Book Antiqua" w:hAnsi="Book Antiqua" w:cs="Book Antiqua"/>
          <w:color w:val="000000"/>
        </w:rPr>
        <w:t>multidisciplinary</w:t>
      </w:r>
      <w:r>
        <w:rPr>
          <w:rFonts w:ascii="Book Antiqua" w:eastAsia="Book Antiqua" w:hAnsi="Book Antiqua" w:cs="Book Antiqua"/>
          <w:color w:val="000000"/>
        </w:rPr>
        <w:t xml:space="preserve"> </w:t>
      </w:r>
      <w:r w:rsidR="00BE32A4">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00BE32A4">
        <w:rPr>
          <w:rFonts w:ascii="Book Antiqua" w:eastAsia="Book Antiqua" w:hAnsi="Book Antiqua" w:cs="Book Antiqua"/>
          <w:color w:val="000000"/>
        </w:rPr>
        <w:t>for</w:t>
      </w:r>
      <w:r>
        <w:rPr>
          <w:rFonts w:ascii="Book Antiqua" w:eastAsia="Book Antiqua" w:hAnsi="Book Antiqua" w:cs="Book Antiqua"/>
          <w:color w:val="000000"/>
        </w:rPr>
        <w:t xml:space="preserve"> HCC</w:t>
      </w:r>
      <w:bookmarkEnd w:id="2"/>
      <w:bookmarkEnd w:id="3"/>
    </w:p>
    <w:p w14:paraId="5D554FA5" w14:textId="77777777" w:rsidR="00A77B3E" w:rsidRDefault="00A77B3E">
      <w:pPr>
        <w:spacing w:line="360" w:lineRule="auto"/>
        <w:jc w:val="both"/>
      </w:pPr>
    </w:p>
    <w:p w14:paraId="2CDD5EFC" w14:textId="28EDA4A2" w:rsidR="00A77B3E" w:rsidRDefault="00BE32A4">
      <w:pPr>
        <w:spacing w:line="360" w:lineRule="auto"/>
        <w:jc w:val="both"/>
      </w:pPr>
      <w:r>
        <w:rPr>
          <w:rFonts w:ascii="Book Antiqua" w:eastAsia="Book Antiqua" w:hAnsi="Book Antiqua" w:cs="Book Antiqua"/>
          <w:color w:val="000000"/>
        </w:rPr>
        <w:t>Yutaka</w:t>
      </w:r>
      <w:r w:rsidR="003E6C8B">
        <w:rPr>
          <w:rFonts w:ascii="Book Antiqua" w:eastAsia="Book Antiqua" w:hAnsi="Book Antiqua" w:cs="Book Antiqua"/>
          <w:color w:val="000000"/>
        </w:rPr>
        <w:t xml:space="preserve"> </w:t>
      </w:r>
      <w:bookmarkStart w:id="4" w:name="OLE_LINK3445"/>
      <w:bookmarkStart w:id="5" w:name="OLE_LINK3446"/>
      <w:r>
        <w:rPr>
          <w:rFonts w:ascii="Book Antiqua" w:eastAsia="Book Antiqua" w:hAnsi="Book Antiqua" w:cs="Book Antiqua"/>
          <w:color w:val="000000"/>
        </w:rPr>
        <w:t>Endo</w:t>
      </w:r>
      <w:bookmarkEnd w:id="4"/>
      <w:bookmarkEnd w:id="5"/>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Motohide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Shimazu,</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Tadayuki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Sakuragawa,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Yusuke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Uchi,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Motonori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Edanami,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Sunamura,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Soji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Ozawa,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Naokazu</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Chiba,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Shigeyuki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Kawachi</w:t>
      </w:r>
    </w:p>
    <w:p w14:paraId="4391AE8E" w14:textId="77777777" w:rsidR="00A77B3E" w:rsidRDefault="00A77B3E">
      <w:pPr>
        <w:spacing w:line="360" w:lineRule="auto"/>
        <w:jc w:val="both"/>
      </w:pPr>
    </w:p>
    <w:p w14:paraId="46E26297" w14:textId="3B60EA0C" w:rsidR="00A77B3E" w:rsidRPr="00A31FD4" w:rsidRDefault="00BE32A4">
      <w:pPr>
        <w:spacing w:line="360" w:lineRule="auto"/>
        <w:jc w:val="both"/>
      </w:pPr>
      <w:r>
        <w:rPr>
          <w:rFonts w:ascii="Book Antiqua" w:eastAsia="Book Antiqua" w:hAnsi="Book Antiqua" w:cs="Book Antiqua"/>
          <w:b/>
          <w:bCs/>
          <w:color w:val="000000"/>
        </w:rPr>
        <w:t>Yutaka</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Endo,</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Motohide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Shimazu,</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Tadayuki</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Sakuragawa,</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Yusuke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Uchi,</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Motonori</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Edanami,</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Ken</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Sunamura,</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Soji</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Ozawa,</w:t>
      </w:r>
      <w:r w:rsidR="003E6C8B">
        <w:rPr>
          <w:rFonts w:ascii="Book Antiqua" w:eastAsia="Book Antiqua" w:hAnsi="Book Antiqua" w:cs="Book Antiqua"/>
          <w:b/>
          <w:bCs/>
          <w:color w:val="000000"/>
        </w:rPr>
        <w:t xml:space="preserve"> </w:t>
      </w:r>
      <w:bookmarkStart w:id="6" w:name="OLE_LINK3447"/>
      <w:bookmarkStart w:id="7" w:name="OLE_LINK3448"/>
      <w:r w:rsidR="003E6C8B" w:rsidRPr="00A31FD4">
        <w:rPr>
          <w:rFonts w:ascii="Book Antiqua" w:eastAsia="Book Antiqua" w:hAnsi="Book Antiqua" w:cs="Book Antiqua"/>
          <w:color w:val="000000"/>
        </w:rPr>
        <w:t xml:space="preserve">Department of </w:t>
      </w:r>
      <w:bookmarkEnd w:id="6"/>
      <w:bookmarkEnd w:id="7"/>
      <w:r w:rsidRPr="00A31FD4">
        <w:rPr>
          <w:rFonts w:ascii="Book Antiqua" w:eastAsia="Book Antiqua" w:hAnsi="Book Antiqua" w:cs="Book Antiqua"/>
          <w:color w:val="000000"/>
        </w:rPr>
        <w:t>Surgery,</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Tama</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Kyuryo</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Hospital,</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Tokyo</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1940297,</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Japan</w:t>
      </w:r>
    </w:p>
    <w:p w14:paraId="75ED0EFF" w14:textId="77777777" w:rsidR="00A77B3E" w:rsidRDefault="00A77B3E">
      <w:pPr>
        <w:spacing w:line="360" w:lineRule="auto"/>
        <w:jc w:val="both"/>
        <w:rPr>
          <w:lang w:eastAsia="zh-CN"/>
        </w:rPr>
      </w:pPr>
    </w:p>
    <w:p w14:paraId="22654C2B" w14:textId="35B8372E" w:rsidR="00A77B3E" w:rsidRDefault="00BE32A4">
      <w:pPr>
        <w:spacing w:line="360" w:lineRule="auto"/>
        <w:jc w:val="both"/>
      </w:pPr>
      <w:r>
        <w:rPr>
          <w:rFonts w:ascii="Book Antiqua" w:eastAsia="Book Antiqua" w:hAnsi="Book Antiqua" w:cs="Book Antiqua"/>
          <w:b/>
          <w:bCs/>
          <w:color w:val="000000"/>
        </w:rPr>
        <w:t>Naokazu</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Chiba,</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Shigeyuki</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Kawachi,</w:t>
      </w:r>
      <w:r w:rsidR="003E6C8B">
        <w:rPr>
          <w:rFonts w:ascii="Book Antiqua" w:eastAsia="Book Antiqua" w:hAnsi="Book Antiqua" w:cs="Book Antiqua"/>
          <w:b/>
          <w:bCs/>
          <w:color w:val="000000"/>
        </w:rPr>
        <w:t xml:space="preserve"> </w:t>
      </w:r>
      <w:r w:rsidR="003E6C8B" w:rsidRPr="00A31FD4">
        <w:rPr>
          <w:rFonts w:ascii="Book Antiqua" w:eastAsia="Book Antiqua" w:hAnsi="Book Antiqua" w:cs="Book Antiqua"/>
          <w:color w:val="000000"/>
        </w:rPr>
        <w:t xml:space="preserve">Department of </w:t>
      </w:r>
      <w:r w:rsidRPr="00A31FD4">
        <w:rPr>
          <w:rFonts w:ascii="Book Antiqua" w:eastAsia="Book Antiqua" w:hAnsi="Book Antiqua" w:cs="Book Antiqua"/>
          <w:color w:val="000000"/>
        </w:rPr>
        <w:t>Digestive</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and</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Transplantation</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Surgery,</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Tokyo</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Medical</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University</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Hachioji</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Medical</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Center,</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Tokyo</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1930998,</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Japan</w:t>
      </w:r>
    </w:p>
    <w:p w14:paraId="2327C718" w14:textId="77777777" w:rsidR="00A77B3E" w:rsidRDefault="00A77B3E">
      <w:pPr>
        <w:spacing w:line="360" w:lineRule="auto"/>
        <w:jc w:val="both"/>
      </w:pPr>
    </w:p>
    <w:p w14:paraId="6C5D50A0" w14:textId="514D306E" w:rsidR="00A77B3E" w:rsidRPr="003E6C8B" w:rsidRDefault="00BE32A4">
      <w:pPr>
        <w:spacing w:line="360" w:lineRule="auto"/>
        <w:jc w:val="both"/>
        <w:rPr>
          <w:lang w:eastAsia="zh-CN"/>
        </w:rPr>
      </w:pPr>
      <w:r>
        <w:rPr>
          <w:rFonts w:ascii="Book Antiqua" w:eastAsia="Book Antiqua" w:hAnsi="Book Antiqua" w:cs="Book Antiqua"/>
          <w:b/>
          <w:bCs/>
          <w:color w:val="000000"/>
          <w:szCs w:val="22"/>
        </w:rPr>
        <w:t>Author</w:t>
      </w:r>
      <w:r w:rsidR="003E6C8B">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contributions:</w:t>
      </w:r>
      <w:r w:rsidR="003E6C8B">
        <w:rPr>
          <w:rFonts w:ascii="Book Antiqua" w:eastAsia="Book Antiqua" w:hAnsi="Book Antiqua" w:cs="Book Antiqua"/>
          <w:b/>
          <w:bCs/>
          <w:color w:val="000000"/>
          <w:szCs w:val="22"/>
        </w:rPr>
        <w:t xml:space="preserve"> </w:t>
      </w:r>
      <w:bookmarkStart w:id="8" w:name="OLE_LINK3026"/>
      <w:bookmarkStart w:id="9" w:name="OLE_LINK3027"/>
      <w:r>
        <w:rPr>
          <w:rFonts w:ascii="Book Antiqua" w:eastAsia="Book Antiqua" w:hAnsi="Book Antiqua" w:cs="Book Antiqua"/>
          <w:color w:val="000000"/>
        </w:rPr>
        <w:t>Endo</w:t>
      </w:r>
      <w:r w:rsidR="003E6C8B">
        <w:rPr>
          <w:rFonts w:ascii="Book Antiqua" w:eastAsia="Book Antiqua" w:hAnsi="Book Antiqua" w:cs="Book Antiqua"/>
          <w:color w:val="000000"/>
        </w:rPr>
        <w:t xml:space="preserve"> Y </w:t>
      </w:r>
      <w:r>
        <w:rPr>
          <w:rFonts w:ascii="Book Antiqua" w:eastAsia="Book Antiqua" w:hAnsi="Book Antiqua" w:cs="Book Antiqua"/>
          <w:color w:val="000000"/>
        </w:rPr>
        <w:t>participated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conceptualization,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data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curation,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wrote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w:t>
      </w:r>
      <w:r w:rsidR="003E6C8B">
        <w:rPr>
          <w:rFonts w:hint="eastAsia"/>
        </w:rPr>
        <w:t xml:space="preserve"> </w:t>
      </w:r>
      <w:r>
        <w:rPr>
          <w:rFonts w:ascii="Book Antiqua" w:eastAsia="Book Antiqua" w:hAnsi="Book Antiqua" w:cs="Book Antiqua"/>
          <w:color w:val="000000"/>
        </w:rPr>
        <w:t>Shimazu</w:t>
      </w:r>
      <w:r w:rsidR="003E6C8B">
        <w:rPr>
          <w:rFonts w:ascii="Book Antiqua" w:eastAsia="Book Antiqua" w:hAnsi="Book Antiqua" w:cs="Book Antiqua"/>
          <w:color w:val="000000"/>
        </w:rPr>
        <w:t xml:space="preserve"> M </w:t>
      </w:r>
      <w:r>
        <w:rPr>
          <w:rFonts w:ascii="Book Antiqua" w:eastAsia="Book Antiqua" w:hAnsi="Book Antiqua" w:cs="Book Antiqua"/>
          <w:color w:val="000000"/>
        </w:rPr>
        <w:t>participated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supervised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3E6C8B">
        <w:rPr>
          <w:rFonts w:ascii="Book Antiqua" w:eastAsia="Book Antiqua" w:hAnsi="Book Antiqua" w:cs="Book Antiqua"/>
          <w:color w:val="000000"/>
        </w:rPr>
        <w:t>;</w:t>
      </w:r>
      <w:r w:rsidR="003E6C8B">
        <w:rPr>
          <w:rFonts w:hint="eastAsia"/>
        </w:rPr>
        <w:t xml:space="preserve"> </w:t>
      </w:r>
      <w:r>
        <w:rPr>
          <w:rFonts w:ascii="Book Antiqua" w:eastAsia="Book Antiqua" w:hAnsi="Book Antiqua" w:cs="Book Antiqua"/>
          <w:color w:val="000000"/>
        </w:rPr>
        <w:t>Ozawa</w:t>
      </w:r>
      <w:r w:rsidR="003E6C8B">
        <w:rPr>
          <w:rFonts w:ascii="Book Antiqua" w:eastAsia="Book Antiqua" w:hAnsi="Book Antiqua" w:cs="Book Antiqua"/>
          <w:color w:val="000000"/>
        </w:rPr>
        <w:t xml:space="preserve"> S</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Kawachi</w:t>
      </w:r>
      <w:r w:rsidR="003E6C8B">
        <w:rPr>
          <w:rFonts w:ascii="Book Antiqua" w:eastAsia="Book Antiqua" w:hAnsi="Book Antiqua" w:cs="Book Antiqua"/>
          <w:color w:val="000000"/>
        </w:rPr>
        <w:t xml:space="preserve"> S</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Chiba</w:t>
      </w:r>
      <w:r w:rsidR="003E6C8B">
        <w:rPr>
          <w:rFonts w:ascii="Book Antiqua" w:eastAsia="Book Antiqua" w:hAnsi="Book Antiqua" w:cs="Book Antiqua"/>
          <w:color w:val="000000"/>
        </w:rPr>
        <w:t xml:space="preserve"> N</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Sakuragawa</w:t>
      </w:r>
      <w:r w:rsidR="003E6C8B">
        <w:rPr>
          <w:rFonts w:ascii="Book Antiqua" w:eastAsia="Book Antiqua" w:hAnsi="Book Antiqua" w:cs="Book Antiqua"/>
          <w:color w:val="000000"/>
        </w:rPr>
        <w:t xml:space="preserve"> T</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Uchi</w:t>
      </w:r>
      <w:r w:rsidR="003E6C8B">
        <w:rPr>
          <w:rFonts w:ascii="Book Antiqua" w:eastAsia="Book Antiqua" w:hAnsi="Book Antiqua" w:cs="Book Antiqua"/>
          <w:color w:val="000000"/>
        </w:rPr>
        <w:t xml:space="preserve"> Y</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Sunamura</w:t>
      </w:r>
      <w:r w:rsidR="003E6C8B">
        <w:rPr>
          <w:rFonts w:ascii="Book Antiqua" w:eastAsia="Book Antiqua" w:hAnsi="Book Antiqua" w:cs="Book Antiqua"/>
          <w:color w:val="000000"/>
        </w:rPr>
        <w:t xml:space="preserve"> K </w:t>
      </w:r>
      <w:r>
        <w:rPr>
          <w:rFonts w:ascii="Book Antiqua" w:eastAsia="Book Antiqua" w:hAnsi="Book Antiqua" w:cs="Book Antiqua"/>
          <w:color w:val="000000"/>
        </w:rPr>
        <w:t>reviewed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w:t>
      </w:r>
      <w:r w:rsidR="003E6C8B">
        <w:rPr>
          <w:rFonts w:hint="eastAsia"/>
        </w:rPr>
        <w:t xml:space="preserve"> </w:t>
      </w:r>
      <w:r>
        <w:rPr>
          <w:rFonts w:ascii="Book Antiqua" w:eastAsia="Book Antiqua" w:hAnsi="Book Antiqua" w:cs="Book Antiqua"/>
          <w:color w:val="000000"/>
        </w:rPr>
        <w:t>Edanami</w:t>
      </w:r>
      <w:r w:rsidR="003E6C8B">
        <w:rPr>
          <w:rFonts w:ascii="Book Antiqua" w:eastAsia="Book Antiqua" w:hAnsi="Book Antiqua" w:cs="Book Antiqua"/>
          <w:color w:val="000000"/>
        </w:rPr>
        <w:t xml:space="preserve"> M </w:t>
      </w:r>
      <w:r>
        <w:rPr>
          <w:rFonts w:ascii="Book Antiqua" w:eastAsia="Book Antiqua" w:hAnsi="Book Antiqua" w:cs="Book Antiqua"/>
          <w:color w:val="000000"/>
        </w:rPr>
        <w:t>participated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care.</w:t>
      </w:r>
    </w:p>
    <w:bookmarkEnd w:id="8"/>
    <w:bookmarkEnd w:id="9"/>
    <w:p w14:paraId="71790F10" w14:textId="77777777" w:rsidR="00A77B3E" w:rsidRDefault="00A77B3E" w:rsidP="003E6C8B">
      <w:pPr>
        <w:spacing w:line="360" w:lineRule="auto"/>
        <w:jc w:val="both"/>
      </w:pPr>
    </w:p>
    <w:p w14:paraId="4C43D711" w14:textId="507DEA35" w:rsidR="00A77B3E" w:rsidRPr="003E6C8B" w:rsidRDefault="00BE32A4">
      <w:pPr>
        <w:spacing w:line="360" w:lineRule="auto"/>
        <w:jc w:val="both"/>
        <w:rPr>
          <w:rFonts w:ascii="宋体" w:eastAsia="宋体" w:hAnsi="宋体" w:cs="宋体"/>
          <w:lang w:eastAsia="zh-CN"/>
        </w:rPr>
      </w:pPr>
      <w:r>
        <w:rPr>
          <w:rFonts w:ascii="Book Antiqua" w:eastAsia="Book Antiqua" w:hAnsi="Book Antiqua" w:cs="Book Antiqua"/>
          <w:b/>
          <w:bCs/>
          <w:color w:val="000000"/>
        </w:rPr>
        <w:t>Corresponding</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Motohide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Shimazu,</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3E6C8B">
        <w:rPr>
          <w:rFonts w:ascii="Book Antiqua" w:eastAsia="Book Antiqua" w:hAnsi="Book Antiqua" w:cs="Book Antiqua"/>
          <w:b/>
          <w:bCs/>
          <w:color w:val="000000"/>
        </w:rPr>
        <w:t xml:space="preserve"> </w:t>
      </w:r>
      <w:r w:rsidR="003E6C8B" w:rsidRPr="003E6C8B">
        <w:rPr>
          <w:rFonts w:ascii="Book Antiqua" w:eastAsia="Book Antiqua" w:hAnsi="Book Antiqua" w:cs="Book Antiqua"/>
          <w:color w:val="000000"/>
        </w:rPr>
        <w:t>Department</w:t>
      </w:r>
      <w:r w:rsidR="003E6C8B">
        <w:rPr>
          <w:rFonts w:ascii="Book Antiqua" w:eastAsia="Book Antiqua" w:hAnsi="Book Antiqua" w:cs="Book Antiqua"/>
          <w:color w:val="000000"/>
        </w:rPr>
        <w:t xml:space="preserve"> </w:t>
      </w:r>
      <w:r w:rsidR="003E6C8B" w:rsidRPr="003E6C8B">
        <w:rPr>
          <w:rFonts w:ascii="Book Antiqua" w:eastAsia="Book Antiqua" w:hAnsi="Book Antiqua" w:cs="Book Antiqua"/>
          <w:color w:val="000000"/>
        </w:rPr>
        <w:t>of</w:t>
      </w:r>
      <w:r w:rsidR="003E6C8B">
        <w:rPr>
          <w:rFonts w:ascii="Book Antiqua" w:eastAsia="Book Antiqua" w:hAnsi="Book Antiqua" w:cs="Book Antiqua"/>
          <w:b/>
          <w:bCs/>
          <w:color w:val="000000"/>
        </w:rPr>
        <w:t xml:space="preserve"> </w:t>
      </w:r>
      <w:r w:rsidR="003E6C8B">
        <w:rPr>
          <w:rFonts w:ascii="Book Antiqua" w:eastAsia="Book Antiqua" w:hAnsi="Book Antiqua" w:cs="Book Antiqua"/>
          <w:color w:val="000000"/>
        </w:rPr>
        <w:t>Surgery, Tama Kyuryo Hospital, 1491 Shimo-oyamadacho, Machida, Tokyo 1940297, Japan.</w:t>
      </w:r>
      <w:r w:rsidR="003E6C8B">
        <w:rPr>
          <w:rFonts w:ascii="宋体" w:eastAsia="宋体" w:hAnsi="宋体" w:cs="宋体" w:hint="eastAsia"/>
          <w:lang w:eastAsia="zh-CN"/>
        </w:rPr>
        <w:t xml:space="preserve"> </w:t>
      </w:r>
      <w:r>
        <w:rPr>
          <w:rFonts w:ascii="Book Antiqua" w:eastAsia="Book Antiqua" w:hAnsi="Book Antiqua" w:cs="Book Antiqua"/>
          <w:color w:val="000000"/>
        </w:rPr>
        <w:t>shimazu@tokyo-med.ac.jp</w:t>
      </w:r>
    </w:p>
    <w:p w14:paraId="619E8390" w14:textId="77777777" w:rsidR="00A77B3E" w:rsidRDefault="00A77B3E">
      <w:pPr>
        <w:spacing w:line="360" w:lineRule="auto"/>
        <w:jc w:val="both"/>
      </w:pPr>
    </w:p>
    <w:p w14:paraId="192A03BB" w14:textId="31FA9791" w:rsidR="00A77B3E" w:rsidRDefault="00BE32A4">
      <w:pPr>
        <w:spacing w:line="360" w:lineRule="auto"/>
        <w:jc w:val="both"/>
      </w:pPr>
      <w:r>
        <w:rPr>
          <w:rFonts w:ascii="Book Antiqua" w:eastAsia="Book Antiqua" w:hAnsi="Book Antiqua" w:cs="Book Antiqua"/>
          <w:b/>
          <w:bCs/>
          <w:color w:val="000000"/>
        </w:rPr>
        <w:t>Received:</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7BDDDD4B" w14:textId="3DB6C41C" w:rsidR="00A77B3E" w:rsidRDefault="00BE32A4">
      <w:pPr>
        <w:spacing w:line="360" w:lineRule="auto"/>
        <w:jc w:val="both"/>
      </w:pPr>
      <w:r>
        <w:rPr>
          <w:rFonts w:ascii="Book Antiqua" w:eastAsia="Book Antiqua" w:hAnsi="Book Antiqua" w:cs="Book Antiqua"/>
          <w:b/>
          <w:bCs/>
          <w:color w:val="000000"/>
        </w:rPr>
        <w:lastRenderedPageBreak/>
        <w:t>Revised:</w:t>
      </w:r>
      <w:r w:rsidR="003E6C8B">
        <w:rPr>
          <w:rFonts w:ascii="Book Antiqua" w:eastAsia="Book Antiqua" w:hAnsi="Book Antiqua" w:cs="Book Antiqua"/>
          <w:b/>
          <w:bCs/>
          <w:color w:val="000000"/>
        </w:rPr>
        <w:t xml:space="preserve"> </w:t>
      </w:r>
      <w:r w:rsidR="003E6C8B" w:rsidRPr="003E6C8B">
        <w:rPr>
          <w:rFonts w:ascii="Book Antiqua" w:eastAsia="Book Antiqua" w:hAnsi="Book Antiqua" w:cs="Book Antiqua"/>
          <w:color w:val="000000"/>
        </w:rPr>
        <w:t>January</w:t>
      </w:r>
      <w:r w:rsidR="003E6C8B">
        <w:rPr>
          <w:rFonts w:ascii="Book Antiqua" w:eastAsia="Book Antiqua" w:hAnsi="Book Antiqua" w:cs="Book Antiqua"/>
          <w:color w:val="000000"/>
        </w:rPr>
        <w:t xml:space="preserve"> </w:t>
      </w:r>
      <w:r w:rsidR="003E6C8B" w:rsidRPr="003E6C8B">
        <w:rPr>
          <w:rFonts w:ascii="Book Antiqua" w:eastAsia="Book Antiqua" w:hAnsi="Book Antiqua" w:cs="Book Antiqua"/>
          <w:color w:val="000000"/>
        </w:rPr>
        <w:t>8,</w:t>
      </w:r>
      <w:r w:rsidR="003E6C8B">
        <w:rPr>
          <w:rFonts w:ascii="Book Antiqua" w:eastAsia="Book Antiqua" w:hAnsi="Book Antiqua" w:cs="Book Antiqua"/>
          <w:color w:val="000000"/>
        </w:rPr>
        <w:t xml:space="preserve"> </w:t>
      </w:r>
      <w:r w:rsidR="003E6C8B" w:rsidRPr="003E6C8B">
        <w:rPr>
          <w:rFonts w:ascii="Book Antiqua" w:eastAsia="Book Antiqua" w:hAnsi="Book Antiqua" w:cs="Book Antiqua"/>
          <w:color w:val="000000"/>
        </w:rPr>
        <w:t>2022</w:t>
      </w:r>
    </w:p>
    <w:p w14:paraId="097F8793" w14:textId="6BCBB1DF" w:rsidR="00A77B3E" w:rsidRDefault="00BE32A4">
      <w:pPr>
        <w:spacing w:line="360" w:lineRule="auto"/>
        <w:jc w:val="both"/>
      </w:pPr>
      <w:r>
        <w:rPr>
          <w:rFonts w:ascii="Book Antiqua" w:eastAsia="Book Antiqua" w:hAnsi="Book Antiqua" w:cs="Book Antiqua"/>
          <w:b/>
          <w:bCs/>
          <w:color w:val="000000"/>
        </w:rPr>
        <w:t>Accepted:</w:t>
      </w:r>
      <w:r w:rsidR="003E6C8B" w:rsidRPr="00B643B9">
        <w:rPr>
          <w:rFonts w:ascii="Book Antiqua" w:eastAsia="Book Antiqua" w:hAnsi="Book Antiqua" w:cs="Book Antiqua"/>
          <w:color w:val="000000"/>
        </w:rPr>
        <w:t xml:space="preserve"> </w:t>
      </w:r>
      <w:r w:rsidR="002B3937" w:rsidRPr="00B643B9">
        <w:rPr>
          <w:rFonts w:ascii="Book Antiqua" w:eastAsia="Book Antiqua" w:hAnsi="Book Antiqua" w:cs="Book Antiqua"/>
          <w:color w:val="000000"/>
        </w:rPr>
        <w:t>March 16, 2022</w:t>
      </w:r>
    </w:p>
    <w:p w14:paraId="7C80D9A8" w14:textId="480A6C9E" w:rsidR="00A77B3E" w:rsidRDefault="00BE32A4">
      <w:pPr>
        <w:spacing w:line="360" w:lineRule="auto"/>
        <w:jc w:val="both"/>
      </w:pPr>
      <w:r>
        <w:rPr>
          <w:rFonts w:ascii="Book Antiqua" w:eastAsia="Book Antiqua" w:hAnsi="Book Antiqua" w:cs="Book Antiqua"/>
          <w:b/>
          <w:bCs/>
          <w:color w:val="000000"/>
        </w:rPr>
        <w:t>Published</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3E6C8B">
        <w:rPr>
          <w:rFonts w:ascii="Book Antiqua" w:eastAsia="Book Antiqua" w:hAnsi="Book Antiqua" w:cs="Book Antiqua"/>
          <w:b/>
          <w:bCs/>
          <w:color w:val="000000"/>
        </w:rPr>
        <w:t xml:space="preserve"> </w:t>
      </w:r>
      <w:r w:rsidR="00B643B9">
        <w:rPr>
          <w:rFonts w:ascii="Book Antiqua" w:hAnsi="Book Antiqua"/>
          <w:color w:val="000000"/>
        </w:rPr>
        <w:t>March 27, 2022</w:t>
      </w:r>
    </w:p>
    <w:p w14:paraId="762AF84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9833AD1" w14:textId="77777777" w:rsidR="00A77B3E" w:rsidRDefault="00BE32A4">
      <w:pPr>
        <w:spacing w:line="360" w:lineRule="auto"/>
        <w:jc w:val="both"/>
      </w:pPr>
      <w:r>
        <w:rPr>
          <w:rFonts w:ascii="Book Antiqua" w:eastAsia="Book Antiqua" w:hAnsi="Book Antiqua" w:cs="Book Antiqua"/>
          <w:b/>
          <w:color w:val="000000"/>
        </w:rPr>
        <w:lastRenderedPageBreak/>
        <w:t>Abstract</w:t>
      </w:r>
    </w:p>
    <w:p w14:paraId="6A745657" w14:textId="77777777" w:rsidR="00A77B3E" w:rsidRDefault="00BE32A4">
      <w:pPr>
        <w:spacing w:line="360" w:lineRule="auto"/>
        <w:jc w:val="both"/>
      </w:pPr>
      <w:r>
        <w:rPr>
          <w:rFonts w:ascii="Book Antiqua" w:eastAsia="Book Antiqua" w:hAnsi="Book Antiqua" w:cs="Book Antiqua"/>
          <w:color w:val="000000"/>
        </w:rPr>
        <w:t>BACKGROUND</w:t>
      </w:r>
    </w:p>
    <w:p w14:paraId="0C212F76" w14:textId="548D0146" w:rsidR="00A77B3E" w:rsidRDefault="00BE32A4">
      <w:pPr>
        <w:spacing w:line="360" w:lineRule="auto"/>
        <w:jc w:val="both"/>
      </w:pPr>
      <w:bookmarkStart w:id="10" w:name="OLE_LINK3449"/>
      <w:bookmarkStart w:id="11" w:name="OLE_LINK3450"/>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bookmarkEnd w:id="10"/>
      <w:bookmarkEnd w:id="11"/>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massive</w:t>
      </w:r>
      <w:r w:rsidR="003E6C8B">
        <w:rPr>
          <w:rFonts w:ascii="Book Antiqua" w:eastAsia="Book Antiqua" w:hAnsi="Book Antiqua" w:cs="Book Antiqua"/>
          <w:color w:val="000000"/>
        </w:rPr>
        <w:t xml:space="preserve"> </w:t>
      </w:r>
      <w:bookmarkStart w:id="12" w:name="OLE_LINK3451"/>
      <w:bookmarkStart w:id="13" w:name="OLE_LINK3452"/>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bookmarkEnd w:id="12"/>
      <w:bookmarkEnd w:id="13"/>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unresectable.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developments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unresectable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Herein,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multi-visceral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sequential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multikinase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p>
    <w:p w14:paraId="70266BE6" w14:textId="77777777" w:rsidR="00A77B3E" w:rsidRDefault="00A77B3E">
      <w:pPr>
        <w:spacing w:line="360" w:lineRule="auto"/>
        <w:jc w:val="both"/>
      </w:pPr>
    </w:p>
    <w:p w14:paraId="0D0652F0" w14:textId="257E4646" w:rsidR="00A77B3E" w:rsidRDefault="00BE32A4">
      <w:pPr>
        <w:spacing w:line="360" w:lineRule="auto"/>
        <w:jc w:val="both"/>
      </w:pP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SUMMARY</w:t>
      </w:r>
    </w:p>
    <w:p w14:paraId="46A888BE" w14:textId="7FF06687" w:rsidR="00A77B3E" w:rsidRDefault="00BE32A4">
      <w:pPr>
        <w:spacing w:line="360" w:lineRule="auto"/>
        <w:jc w:val="both"/>
      </w:pP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63-year-old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woman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virus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two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rounds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adrenalectomy,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transcatheter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chemoembolization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plus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years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43-mm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trunk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Child-Pugh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vitamin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antagonist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46</w:t>
      </w:r>
      <w:r w:rsidR="006660BE">
        <w:rPr>
          <w:rFonts w:ascii="Book Antiqua" w:eastAsia="Book Antiqua" w:hAnsi="Book Antiqua" w:cs="Book Antiqua"/>
          <w:color w:val="000000"/>
        </w:rPr>
        <w:t>.</w:t>
      </w:r>
      <w:r>
        <w:rPr>
          <w:rFonts w:ascii="Book Antiqua" w:eastAsia="Book Antiqua" w:hAnsi="Book Antiqua" w:cs="Book Antiqua"/>
          <w:color w:val="000000"/>
        </w:rPr>
        <w:t>291</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mAU/mL.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three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lenvatinib.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severe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diarrhea.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Afterward,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resection.</w:t>
      </w:r>
    </w:p>
    <w:p w14:paraId="4A92CCC5" w14:textId="77777777" w:rsidR="00A77B3E" w:rsidRDefault="00A77B3E">
      <w:pPr>
        <w:spacing w:line="360" w:lineRule="auto"/>
        <w:jc w:val="both"/>
      </w:pPr>
    </w:p>
    <w:p w14:paraId="7CC6830B" w14:textId="77777777" w:rsidR="00A77B3E" w:rsidRDefault="00BE32A4">
      <w:pPr>
        <w:spacing w:line="360" w:lineRule="auto"/>
        <w:jc w:val="both"/>
      </w:pPr>
      <w:r>
        <w:rPr>
          <w:rFonts w:ascii="Book Antiqua" w:eastAsia="Book Antiqua" w:hAnsi="Book Antiqua" w:cs="Book Antiqua"/>
          <w:color w:val="000000"/>
        </w:rPr>
        <w:t>CONCLUSION</w:t>
      </w:r>
    </w:p>
    <w:p w14:paraId="669E4943" w14:textId="48980C87" w:rsidR="00A77B3E" w:rsidRDefault="00BE32A4">
      <w:pPr>
        <w:spacing w:line="360" w:lineRule="auto"/>
        <w:jc w:val="both"/>
      </w:pP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multikinase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option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p>
    <w:p w14:paraId="616D6A60" w14:textId="77777777" w:rsidR="00A77B3E" w:rsidRDefault="00A77B3E">
      <w:pPr>
        <w:spacing w:line="360" w:lineRule="auto"/>
        <w:jc w:val="both"/>
      </w:pPr>
    </w:p>
    <w:p w14:paraId="3D96D950" w14:textId="120F6F4C" w:rsidR="00A77B3E" w:rsidRDefault="00BE32A4">
      <w:pPr>
        <w:spacing w:line="360" w:lineRule="auto"/>
        <w:jc w:val="both"/>
      </w:pPr>
      <w:r>
        <w:rPr>
          <w:rFonts w:ascii="Book Antiqua" w:eastAsia="Book Antiqua" w:hAnsi="Book Antiqua" w:cs="Book Antiqua"/>
          <w:b/>
          <w:bCs/>
          <w:color w:val="000000"/>
        </w:rPr>
        <w:lastRenderedPageBreak/>
        <w:t>Key</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Lenvatinib;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Venous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p>
    <w:p w14:paraId="701AD850" w14:textId="77777777" w:rsidR="004C6EAC" w:rsidRDefault="004C6EAC">
      <w:pPr>
        <w:spacing w:line="360" w:lineRule="auto"/>
        <w:jc w:val="both"/>
        <w:rPr>
          <w:rFonts w:ascii="Book Antiqua" w:eastAsia="Book Antiqua" w:hAnsi="Book Antiqua" w:cs="Book Antiqua"/>
          <w:b/>
          <w:color w:val="000000"/>
        </w:rPr>
      </w:pPr>
    </w:p>
    <w:p w14:paraId="5F1BB63D" w14:textId="2EBBA7A3" w:rsidR="00A77B3E" w:rsidRDefault="004C6EAC">
      <w:pPr>
        <w:spacing w:line="360" w:lineRule="auto"/>
        <w:jc w:val="both"/>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26A7DA8A" w14:textId="77777777" w:rsidR="004C6EAC" w:rsidRDefault="004C6EAC">
      <w:pPr>
        <w:spacing w:line="360" w:lineRule="auto"/>
        <w:jc w:val="both"/>
        <w:rPr>
          <w:rFonts w:ascii="Book Antiqua" w:hAnsi="Book Antiqua" w:cs="Book Antiqua"/>
          <w:b/>
          <w:color w:val="000000"/>
          <w:lang w:eastAsia="zh-CN"/>
        </w:rPr>
      </w:pPr>
      <w:bookmarkStart w:id="14" w:name="_Hlk86002783"/>
    </w:p>
    <w:p w14:paraId="19E40F66" w14:textId="41588A15" w:rsidR="00B643B9" w:rsidRDefault="004C6EAC">
      <w:pPr>
        <w:spacing w:line="360" w:lineRule="auto"/>
        <w:jc w:val="both"/>
        <w:rPr>
          <w:rFonts w:ascii="Book Antiqua" w:eastAsia="Book Antiqua" w:hAnsi="Book Antiqua" w:cs="Book Antiqua"/>
          <w:color w:val="000000"/>
        </w:rPr>
      </w:pPr>
      <w:r>
        <w:rPr>
          <w:rFonts w:ascii="Book Antiqua" w:hAnsi="Book Antiqua" w:cs="Book Antiqua" w:hint="eastAsia"/>
          <w:b/>
          <w:color w:val="000000"/>
          <w:lang w:eastAsia="zh-CN"/>
        </w:rPr>
        <w:t>Citation:</w:t>
      </w:r>
      <w:bookmarkEnd w:id="14"/>
      <w:r w:rsidR="00BE32A4">
        <w:rPr>
          <w:rFonts w:ascii="Book Antiqua" w:eastAsia="Book Antiqua" w:hAnsi="Book Antiqua" w:cs="Book Antiqua"/>
          <w:color w:val="000000"/>
        </w:rPr>
        <w:t>Endo</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Y,</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Shimazu</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M,</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Sakuragawa</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T,</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Uchi</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Y,</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Edanami</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M,</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Sunamura</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K,</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Ozawa</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S,</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Chiba</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N,</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Kawachi</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S.</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sequential</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multikinase</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report.</w:t>
      </w:r>
      <w:r w:rsidR="003E6C8B">
        <w:rPr>
          <w:rFonts w:ascii="Book Antiqua" w:eastAsia="Book Antiqua" w:hAnsi="Book Antiqua" w:cs="Book Antiqua"/>
          <w:color w:val="000000"/>
        </w:rPr>
        <w:t xml:space="preserve"> </w:t>
      </w:r>
      <w:r w:rsidR="00BE32A4">
        <w:rPr>
          <w:rFonts w:ascii="Book Antiqua" w:eastAsia="Book Antiqua" w:hAnsi="Book Antiqua" w:cs="Book Antiqua"/>
          <w:i/>
          <w:iCs/>
          <w:color w:val="000000"/>
        </w:rPr>
        <w:t>World</w:t>
      </w:r>
      <w:r w:rsidR="003E6C8B">
        <w:rPr>
          <w:rFonts w:ascii="Book Antiqua" w:eastAsia="Book Antiqua" w:hAnsi="Book Antiqua" w:cs="Book Antiqua"/>
          <w:i/>
          <w:iCs/>
          <w:color w:val="000000"/>
        </w:rPr>
        <w:t xml:space="preserve"> </w:t>
      </w:r>
      <w:r w:rsidR="00BE32A4">
        <w:rPr>
          <w:rFonts w:ascii="Book Antiqua" w:eastAsia="Book Antiqua" w:hAnsi="Book Antiqua" w:cs="Book Antiqua"/>
          <w:i/>
          <w:iCs/>
          <w:color w:val="000000"/>
        </w:rPr>
        <w:t>J</w:t>
      </w:r>
      <w:r w:rsidR="003E6C8B">
        <w:rPr>
          <w:rFonts w:ascii="Book Antiqua" w:eastAsia="Book Antiqua" w:hAnsi="Book Antiqua" w:cs="Book Antiqua"/>
          <w:i/>
          <w:iCs/>
          <w:color w:val="000000"/>
        </w:rPr>
        <w:t xml:space="preserve"> </w:t>
      </w:r>
      <w:r w:rsidR="00BE32A4">
        <w:rPr>
          <w:rFonts w:ascii="Book Antiqua" w:eastAsia="Book Antiqua" w:hAnsi="Book Antiqua" w:cs="Book Antiqua"/>
          <w:i/>
          <w:iCs/>
          <w:color w:val="000000"/>
        </w:rPr>
        <w:t>Gastrointest</w:t>
      </w:r>
      <w:r w:rsidR="003E6C8B">
        <w:rPr>
          <w:rFonts w:ascii="Book Antiqua" w:eastAsia="Book Antiqua" w:hAnsi="Book Antiqua" w:cs="Book Antiqua"/>
          <w:i/>
          <w:iCs/>
          <w:color w:val="000000"/>
        </w:rPr>
        <w:t xml:space="preserve"> </w:t>
      </w:r>
      <w:r w:rsidR="00BE32A4">
        <w:rPr>
          <w:rFonts w:ascii="Book Antiqua" w:eastAsia="Book Antiqua" w:hAnsi="Book Antiqua" w:cs="Book Antiqua"/>
          <w:i/>
          <w:iCs/>
          <w:color w:val="000000"/>
        </w:rPr>
        <w:t>Surg</w:t>
      </w:r>
      <w:r w:rsidR="003E6C8B">
        <w:rPr>
          <w:rFonts w:ascii="Book Antiqua" w:eastAsia="Book Antiqua" w:hAnsi="Book Antiqua" w:cs="Book Antiqua"/>
          <w:color w:val="000000"/>
        </w:rPr>
        <w:t xml:space="preserve"> </w:t>
      </w:r>
      <w:r w:rsidR="00BE32A4">
        <w:rPr>
          <w:rFonts w:ascii="Book Antiqua" w:eastAsia="Book Antiqua" w:hAnsi="Book Antiqua" w:cs="Book Antiqua"/>
          <w:color w:val="000000"/>
        </w:rPr>
        <w:t>2022</w:t>
      </w:r>
      <w:r w:rsidR="00B643B9" w:rsidRPr="00B643B9">
        <w:rPr>
          <w:rFonts w:ascii="Book Antiqua" w:eastAsia="Book Antiqua" w:hAnsi="Book Antiqua" w:cs="Book Antiqua"/>
          <w:color w:val="000000"/>
        </w:rPr>
        <w:t xml:space="preserve">; 14(3): </w:t>
      </w:r>
      <w:r w:rsidR="004B02B9">
        <w:rPr>
          <w:rFonts w:ascii="Book Antiqua" w:eastAsia="Book Antiqua" w:hAnsi="Book Antiqua" w:cs="Book Antiqua"/>
          <w:color w:val="000000"/>
        </w:rPr>
        <w:t>260</w:t>
      </w:r>
      <w:r w:rsidR="00B643B9" w:rsidRPr="00B643B9">
        <w:rPr>
          <w:rFonts w:ascii="Book Antiqua" w:eastAsia="Book Antiqua" w:hAnsi="Book Antiqua" w:cs="Book Antiqua"/>
          <w:color w:val="000000"/>
        </w:rPr>
        <w:t>-</w:t>
      </w:r>
      <w:r w:rsidR="004B02B9">
        <w:rPr>
          <w:rFonts w:ascii="Book Antiqua" w:eastAsia="Book Antiqua" w:hAnsi="Book Antiqua" w:cs="Book Antiqua"/>
          <w:color w:val="000000"/>
        </w:rPr>
        <w:t>267</w:t>
      </w:r>
      <w:r w:rsidR="00B643B9" w:rsidRPr="00B643B9">
        <w:rPr>
          <w:rFonts w:ascii="Book Antiqua" w:eastAsia="Book Antiqua" w:hAnsi="Book Antiqua" w:cs="Book Antiqua"/>
          <w:color w:val="000000"/>
        </w:rPr>
        <w:t xml:space="preserve"> </w:t>
      </w:r>
    </w:p>
    <w:p w14:paraId="00FE98C3" w14:textId="5993843C" w:rsidR="00B643B9" w:rsidRDefault="00B643B9">
      <w:pPr>
        <w:spacing w:line="360" w:lineRule="auto"/>
        <w:jc w:val="both"/>
        <w:rPr>
          <w:rFonts w:ascii="Book Antiqua" w:eastAsia="Book Antiqua" w:hAnsi="Book Antiqua" w:cs="Book Antiqua"/>
          <w:color w:val="000000"/>
        </w:rPr>
      </w:pPr>
      <w:r w:rsidRPr="00B643B9">
        <w:rPr>
          <w:rFonts w:ascii="Book Antiqua" w:eastAsia="Book Antiqua" w:hAnsi="Book Antiqua" w:cs="Book Antiqua"/>
          <w:b/>
          <w:bCs/>
          <w:color w:val="000000"/>
        </w:rPr>
        <w:t>URL</w:t>
      </w:r>
      <w:r w:rsidRPr="00B643B9">
        <w:rPr>
          <w:rFonts w:ascii="Book Antiqua" w:eastAsia="Book Antiqua" w:hAnsi="Book Antiqua" w:cs="Book Antiqua"/>
          <w:color w:val="000000"/>
        </w:rPr>
        <w:t>: https://www.wjgnet.com/1948-9366/full/v14/i3/</w:t>
      </w:r>
      <w:r w:rsidR="004B02B9">
        <w:rPr>
          <w:rFonts w:ascii="Book Antiqua" w:eastAsia="Book Antiqua" w:hAnsi="Book Antiqua" w:cs="Book Antiqua"/>
          <w:color w:val="000000"/>
        </w:rPr>
        <w:t>260</w:t>
      </w:r>
      <w:r w:rsidRPr="00B643B9">
        <w:rPr>
          <w:rFonts w:ascii="Book Antiqua" w:eastAsia="Book Antiqua" w:hAnsi="Book Antiqua" w:cs="Book Antiqua"/>
          <w:color w:val="000000"/>
        </w:rPr>
        <w:t xml:space="preserve">.htm  </w:t>
      </w:r>
    </w:p>
    <w:p w14:paraId="452B3CBE" w14:textId="0633D929" w:rsidR="00A77B3E" w:rsidRDefault="00B643B9">
      <w:pPr>
        <w:spacing w:line="360" w:lineRule="auto"/>
        <w:jc w:val="both"/>
      </w:pPr>
      <w:r w:rsidRPr="00B643B9">
        <w:rPr>
          <w:rFonts w:ascii="Book Antiqua" w:eastAsia="Book Antiqua" w:hAnsi="Book Antiqua" w:cs="Book Antiqua"/>
          <w:b/>
          <w:bCs/>
          <w:color w:val="000000"/>
        </w:rPr>
        <w:t>DOI</w:t>
      </w:r>
      <w:r w:rsidRPr="00B643B9">
        <w:rPr>
          <w:rFonts w:ascii="Book Antiqua" w:eastAsia="Book Antiqua" w:hAnsi="Book Antiqua" w:cs="Book Antiqua"/>
          <w:color w:val="000000"/>
        </w:rPr>
        <w:t>: https://dx.doi.org/10.4240/wjgs.v14.i3.</w:t>
      </w:r>
      <w:r w:rsidR="004B02B9">
        <w:rPr>
          <w:rFonts w:ascii="Book Antiqua" w:eastAsia="Book Antiqua" w:hAnsi="Book Antiqua" w:cs="Book Antiqua"/>
          <w:color w:val="000000"/>
        </w:rPr>
        <w:t>260</w:t>
      </w:r>
    </w:p>
    <w:p w14:paraId="26C62529" w14:textId="77777777" w:rsidR="00A77B3E" w:rsidRDefault="00A77B3E">
      <w:pPr>
        <w:spacing w:line="360" w:lineRule="auto"/>
        <w:jc w:val="both"/>
      </w:pPr>
    </w:p>
    <w:p w14:paraId="1A8C4B19" w14:textId="359476BC" w:rsidR="00A77B3E" w:rsidRDefault="00BE32A4">
      <w:pPr>
        <w:spacing w:line="360" w:lineRule="auto"/>
        <w:jc w:val="both"/>
      </w:pPr>
      <w:r>
        <w:rPr>
          <w:rFonts w:ascii="Book Antiqua" w:eastAsia="Book Antiqua" w:hAnsi="Book Antiqua" w:cs="Book Antiqua"/>
          <w:b/>
          <w:bCs/>
          <w:color w:val="000000"/>
        </w:rPr>
        <w:t>Core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3E6C8B">
        <w:rPr>
          <w:rFonts w:ascii="Book Antiqua" w:eastAsia="Book Antiqua" w:hAnsi="Book Antiqua" w:cs="Book Antiqua"/>
          <w:b/>
          <w:bCs/>
          <w:color w:val="000000"/>
        </w:rPr>
        <w:t xml:space="preserve"> </w:t>
      </w:r>
      <w:bookmarkStart w:id="15" w:name="OLE_LINK3032"/>
      <w:bookmarkStart w:id="16" w:name="OLE_LINK3033"/>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63-year-old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woman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virus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43-mm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down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trunk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severe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lenvatinib.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w:t>
      </w:r>
      <w:r w:rsidR="004440AE">
        <w:rPr>
          <w:rFonts w:ascii="Book Antiqua" w:eastAsia="Book Antiqua" w:hAnsi="Book Antiqua" w:cs="Book Antiqua"/>
          <w:color w:val="000000"/>
        </w:rPr>
        <w:t>-</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lenvatinib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discontinuation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severe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diarrhea,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remarkable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p>
    <w:bookmarkEnd w:id="15"/>
    <w:bookmarkEnd w:id="16"/>
    <w:p w14:paraId="1329B036" w14:textId="77777777" w:rsidR="00A77B3E" w:rsidRDefault="00A77B3E">
      <w:pPr>
        <w:spacing w:line="360" w:lineRule="auto"/>
        <w:jc w:val="both"/>
      </w:pPr>
    </w:p>
    <w:p w14:paraId="4159CEF3" w14:textId="77777777" w:rsidR="00A77B3E" w:rsidRDefault="00BE32A4">
      <w:pPr>
        <w:spacing w:line="360" w:lineRule="auto"/>
        <w:jc w:val="both"/>
      </w:pPr>
      <w:r>
        <w:rPr>
          <w:rFonts w:ascii="Book Antiqua" w:eastAsia="Book Antiqua" w:hAnsi="Book Antiqua" w:cs="Book Antiqua"/>
          <w:b/>
          <w:caps/>
          <w:color w:val="000000"/>
          <w:u w:val="single"/>
        </w:rPr>
        <w:t>INTRODUCTION</w:t>
      </w:r>
    </w:p>
    <w:p w14:paraId="2D65171F" w14:textId="724980B6" w:rsidR="00A77B3E" w:rsidRDefault="00BE32A4">
      <w:pPr>
        <w:spacing w:line="360" w:lineRule="auto"/>
        <w:jc w:val="both"/>
      </w:pP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recommendations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Japan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bookmarkStart w:id="17" w:name="OLE_LINK3453"/>
      <w:bookmarkStart w:id="18" w:name="OLE_LINK3454"/>
      <w:r>
        <w:rPr>
          <w:rFonts w:ascii="Book Antiqua" w:eastAsia="Book Antiqua" w:hAnsi="Book Antiqua" w:cs="Book Antiqua"/>
          <w:color w:val="000000"/>
        </w:rPr>
        <w:t>Barcelona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Cancer</w:t>
      </w:r>
      <w:bookmarkEnd w:id="17"/>
      <w:bookmarkEnd w:id="18"/>
      <w:r w:rsidR="003E6C8B">
        <w:rPr>
          <w:rFonts w:ascii="Book Antiqua" w:eastAsia="Book Antiqua" w:hAnsi="Book Antiqua" w:cs="Book Antiqua"/>
          <w:color w:val="000000"/>
        </w:rPr>
        <w:t xml:space="preserve"> </w:t>
      </w:r>
      <w:r>
        <w:rPr>
          <w:rFonts w:ascii="Book Antiqua" w:eastAsia="Book Antiqua" w:hAnsi="Book Antiqua" w:cs="Book Antiqua"/>
          <w:color w:val="000000"/>
        </w:rPr>
        <w:t>(BCLC)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Study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indications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many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major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vessel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molecular-targeted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agents,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ramucirumab</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bookmarkStart w:id="19" w:name="OLE_LINK3455"/>
      <w:bookmarkStart w:id="20" w:name="OLE_LINK3456"/>
      <w:r>
        <w:rPr>
          <w:rFonts w:ascii="Book Antiqua" w:eastAsia="Book Antiqua" w:hAnsi="Book Antiqua" w:cs="Book Antiqua"/>
          <w:color w:val="000000"/>
        </w:rPr>
        <w:t>lenvatinib</w:t>
      </w:r>
      <w:bookmarkEnd w:id="19"/>
      <w:bookmarkEnd w:id="20"/>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Pr>
          <w:rFonts w:ascii="Book Antiqua" w:eastAsia="Book Antiqua" w:hAnsi="Book Antiqua" w:cs="Book Antiqua"/>
          <w:color w:val="000000"/>
          <w:szCs w:val="20"/>
          <w:vertAlign w:val="superscript"/>
        </w:rPr>
        <w:t>[7]</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enabled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Among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agents,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multikinase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kinases,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known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bookmarkStart w:id="21" w:name="OLE_LINK3457"/>
      <w:bookmarkStart w:id="22" w:name="OLE_LINK3458"/>
      <w:r>
        <w:rPr>
          <w:rFonts w:ascii="Book Antiqua" w:eastAsia="Book Antiqua" w:hAnsi="Book Antiqua" w:cs="Book Antiqua"/>
          <w:color w:val="000000"/>
        </w:rPr>
        <w:t>objective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rate</w:t>
      </w:r>
      <w:bookmarkEnd w:id="21"/>
      <w:bookmarkEnd w:id="22"/>
      <w:r w:rsidR="003E6C8B">
        <w:rPr>
          <w:rFonts w:ascii="Book Antiqua" w:eastAsia="Book Antiqua" w:hAnsi="Book Antiqua" w:cs="Book Antiqua"/>
          <w:color w:val="000000"/>
        </w:rPr>
        <w:t xml:space="preserve"> </w:t>
      </w:r>
      <w:r>
        <w:rPr>
          <w:rFonts w:ascii="Book Antiqua" w:eastAsia="Book Antiqua" w:hAnsi="Book Antiqua" w:cs="Book Antiqua"/>
          <w:color w:val="000000"/>
        </w:rPr>
        <w:t>(ORR)</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kinases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factor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w:t>
      </w:r>
      <w:r w:rsidR="003E6C8B">
        <w:rPr>
          <w:rFonts w:ascii="Book Antiqua" w:eastAsia="Book Antiqua" w:hAnsi="Book Antiqua" w:cs="Book Antiqua"/>
          <w:color w:val="000000"/>
        </w:rPr>
        <w:t>-</w:t>
      </w:r>
      <w:r>
        <w:rPr>
          <w:rFonts w:ascii="Book Antiqua" w:eastAsia="Book Antiqua" w:hAnsi="Book Antiqua" w:cs="Book Antiqua"/>
          <w:color w:val="000000"/>
        </w:rPr>
        <w:t>3,</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fibroblast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factor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(FGFR)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w:t>
      </w:r>
      <w:r w:rsidR="003E6C8B">
        <w:rPr>
          <w:rFonts w:ascii="Book Antiqua" w:eastAsia="Book Antiqua" w:hAnsi="Book Antiqua" w:cs="Book Antiqua"/>
          <w:color w:val="000000"/>
        </w:rPr>
        <w:t>-</w:t>
      </w:r>
      <w:r>
        <w:rPr>
          <w:rFonts w:ascii="Book Antiqua" w:eastAsia="Book Antiqua" w:hAnsi="Book Antiqua" w:cs="Book Antiqua"/>
          <w:color w:val="000000"/>
        </w:rPr>
        <w:t>4,</w:t>
      </w:r>
      <w:r w:rsidR="003E6C8B">
        <w:rPr>
          <w:rFonts w:ascii="Book Antiqua" w:eastAsia="Book Antiqua" w:hAnsi="Book Antiqua" w:cs="Book Antiqua"/>
          <w:color w:val="000000"/>
        </w:rPr>
        <w:t xml:space="preserve"> </w:t>
      </w:r>
      <w:bookmarkStart w:id="23" w:name="OLE_LINK3459"/>
      <w:bookmarkStart w:id="24" w:name="OLE_LINK3460"/>
      <w:r>
        <w:rPr>
          <w:rFonts w:ascii="Book Antiqua" w:eastAsia="Book Antiqua" w:hAnsi="Book Antiqua" w:cs="Book Antiqua"/>
          <w:color w:val="000000"/>
        </w:rPr>
        <w:t>platelet-derived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factor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receptor</w:t>
      </w:r>
      <w:bookmarkEnd w:id="23"/>
      <w:bookmarkEnd w:id="24"/>
      <w:r>
        <w:rPr>
          <w:rFonts w:ascii="Book Antiqua" w:eastAsia="Book Antiqua" w:hAnsi="Book Antiqua" w:cs="Book Antiqua"/>
          <w:color w:val="000000"/>
        </w:rPr>
        <w:t>-α</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(PDGFR),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KIT.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number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[8-17]</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few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thrombus</w:t>
      </w:r>
      <w:r>
        <w:rPr>
          <w:rFonts w:ascii="Book Antiqua" w:eastAsia="Book Antiqua" w:hAnsi="Book Antiqua" w:cs="Book Antiqua"/>
          <w:color w:val="000000"/>
          <w:szCs w:val="30"/>
          <w:vertAlign w:val="superscript"/>
        </w:rPr>
        <w:t>[8,16]</w:t>
      </w:r>
      <w:r>
        <w:rPr>
          <w:rFonts w:ascii="Book Antiqua" w:eastAsia="Book Antiqua" w:hAnsi="Book Antiqua" w:cs="Book Antiqua"/>
          <w:color w:val="000000"/>
        </w:rPr>
        <w:t>.</w:t>
      </w:r>
    </w:p>
    <w:p w14:paraId="1A34C7BF" w14:textId="472660A6" w:rsidR="00A77B3E" w:rsidRDefault="00BE32A4" w:rsidP="003E6C8B">
      <w:pPr>
        <w:spacing w:line="360" w:lineRule="auto"/>
        <w:ind w:firstLineChars="100" w:firstLine="240"/>
        <w:jc w:val="both"/>
      </w:pPr>
      <w:r>
        <w:rPr>
          <w:rFonts w:ascii="Book Antiqua" w:eastAsia="Book Antiqua" w:hAnsi="Book Antiqua" w:cs="Book Antiqua"/>
          <w:color w:val="000000"/>
        </w:rPr>
        <w:t>Herein,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unresectable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sequential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multikinase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p>
    <w:p w14:paraId="75DFA8CD" w14:textId="77777777" w:rsidR="00A77B3E" w:rsidRDefault="00A77B3E">
      <w:pPr>
        <w:spacing w:line="360" w:lineRule="auto"/>
        <w:jc w:val="both"/>
      </w:pPr>
    </w:p>
    <w:p w14:paraId="205BA614" w14:textId="6219BDFC" w:rsidR="00A77B3E" w:rsidRDefault="00BE32A4">
      <w:pPr>
        <w:spacing w:line="360" w:lineRule="auto"/>
        <w:jc w:val="both"/>
      </w:pPr>
      <w:r>
        <w:rPr>
          <w:rFonts w:ascii="Book Antiqua" w:eastAsia="Book Antiqua" w:hAnsi="Book Antiqua" w:cs="Book Antiqua"/>
          <w:b/>
          <w:caps/>
          <w:color w:val="000000"/>
          <w:u w:val="single"/>
        </w:rPr>
        <w:t>CASE</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PRESENTATION</w:t>
      </w:r>
    </w:p>
    <w:p w14:paraId="76FF0C6D" w14:textId="0B821F02" w:rsidR="00A77B3E" w:rsidRDefault="00BE32A4">
      <w:pPr>
        <w:spacing w:line="360" w:lineRule="auto"/>
        <w:jc w:val="both"/>
      </w:pPr>
      <w:r>
        <w:rPr>
          <w:rFonts w:ascii="Book Antiqua" w:eastAsia="Book Antiqua" w:hAnsi="Book Antiqua" w:cs="Book Antiqua"/>
          <w:b/>
          <w:i/>
          <w:color w:val="000000"/>
        </w:rPr>
        <w:t>Chief</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complaints</w:t>
      </w:r>
    </w:p>
    <w:p w14:paraId="318CB686" w14:textId="1B32AB05" w:rsidR="00A77B3E" w:rsidRDefault="00BE32A4">
      <w:pPr>
        <w:spacing w:line="360" w:lineRule="auto"/>
        <w:jc w:val="both"/>
      </w:pP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63-year-old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woman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virus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referred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incidental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Alpha-fetoprotein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vitamin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antagonist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25.24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ng/mL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3021</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mAU/mL,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December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2014.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5</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sector.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size,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moderately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HCC </w:t>
      </w:r>
      <w:r>
        <w:rPr>
          <w:rFonts w:ascii="Book Antiqua" w:eastAsia="Book Antiqua" w:hAnsi="Book Antiqua" w:cs="Book Antiqua"/>
          <w:color w:val="000000"/>
        </w:rPr>
        <w:t>without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(T1bN0M0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stage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w:t>
      </w:r>
      <w:r w:rsidRPr="003E6C8B">
        <w:rPr>
          <w:rFonts w:ascii="Book Antiqua" w:eastAsia="Book Antiqua" w:hAnsi="Book Antiqua" w:cs="Book Antiqua"/>
          <w:color w:val="000000"/>
          <w:vertAlign w:val="superscript"/>
        </w:rPr>
        <w:t>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evident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during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(METVIR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F2-3).</w:t>
      </w:r>
    </w:p>
    <w:p w14:paraId="7E42EF25" w14:textId="77777777" w:rsidR="00A77B3E" w:rsidRDefault="00A77B3E">
      <w:pPr>
        <w:spacing w:line="360" w:lineRule="auto"/>
        <w:jc w:val="both"/>
      </w:pPr>
    </w:p>
    <w:p w14:paraId="68DD4EAF" w14:textId="66F748E4" w:rsidR="00A77B3E" w:rsidRDefault="00BE32A4">
      <w:pPr>
        <w:spacing w:line="360" w:lineRule="auto"/>
        <w:jc w:val="both"/>
      </w:pPr>
      <w:r>
        <w:rPr>
          <w:rFonts w:ascii="Book Antiqua" w:eastAsia="Book Antiqua" w:hAnsi="Book Antiqua" w:cs="Book Antiqua"/>
          <w:b/>
          <w:i/>
          <w:color w:val="000000"/>
        </w:rPr>
        <w:lastRenderedPageBreak/>
        <w:t>History</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present</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0D206D50" w14:textId="29024882" w:rsidR="00A77B3E" w:rsidRDefault="00BE32A4">
      <w:pPr>
        <w:spacing w:line="360" w:lineRule="auto"/>
        <w:jc w:val="both"/>
      </w:pPr>
      <w:r>
        <w:rPr>
          <w:rFonts w:ascii="Book Antiqua" w:eastAsia="Book Antiqua" w:hAnsi="Book Antiqua" w:cs="Book Antiqua"/>
          <w:color w:val="000000"/>
        </w:rPr>
        <w:t>Six</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lipiodol-transcatheter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chemoembolization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day)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Six</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adrenalectomy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adrenal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440AE">
        <w:rPr>
          <w:rFonts w:ascii="Book Antiqua" w:eastAsia="Book Antiqua" w:hAnsi="Book Antiqua" w:cs="Book Antiqua"/>
          <w:color w:val="000000"/>
        </w:rPr>
        <w:t xml:space="preserve"> (pathology revealed metastatic, moderately differentiated HCC)</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adrenalectomy</w:t>
      </w:r>
      <w:r w:rsidR="004440AE">
        <w:rPr>
          <w:rFonts w:ascii="Book Antiqua" w:eastAsia="Book Antiqua" w:hAnsi="Book Antiqua" w:cs="Book Antiqua"/>
          <w:color w:val="000000"/>
        </w:rPr>
        <w:t>, t</w:t>
      </w:r>
      <w:r>
        <w:rPr>
          <w:rFonts w:ascii="Book Antiqua" w:eastAsia="Book Antiqua" w:hAnsi="Book Antiqua" w:cs="Book Antiqua"/>
          <w:color w:val="000000"/>
        </w:rPr>
        <w: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sector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moderately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METAVIR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F3).</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second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day,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600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day)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9-mo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found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43-mm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both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down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trunk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bookmarkStart w:id="25" w:name="OLE_LINK3474"/>
      <w:bookmarkStart w:id="26" w:name="OLE_LINK3475"/>
      <w:r>
        <w:rPr>
          <w:rFonts w:ascii="Book Antiqua" w:eastAsia="Book Antiqua" w:hAnsi="Book Antiqua" w:cs="Book Antiqua"/>
          <w:color w:val="000000"/>
        </w:rPr>
        <w:t>computed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tomography</w:t>
      </w:r>
      <w:bookmarkEnd w:id="25"/>
      <w:bookmarkEnd w:id="26"/>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w:t>
      </w:r>
    </w:p>
    <w:p w14:paraId="300E5275" w14:textId="77777777" w:rsidR="00A77B3E" w:rsidRDefault="00A77B3E">
      <w:pPr>
        <w:spacing w:line="360" w:lineRule="auto"/>
        <w:jc w:val="both"/>
      </w:pPr>
    </w:p>
    <w:p w14:paraId="307E156B" w14:textId="79AD32C6" w:rsidR="00A77B3E" w:rsidRDefault="00BE32A4">
      <w:pPr>
        <w:spacing w:line="360" w:lineRule="auto"/>
        <w:jc w:val="both"/>
      </w:pPr>
      <w:r>
        <w:rPr>
          <w:rFonts w:ascii="Book Antiqua" w:eastAsia="Book Antiqua" w:hAnsi="Book Antiqua" w:cs="Book Antiqua"/>
          <w:b/>
          <w:i/>
          <w:color w:val="000000"/>
        </w:rPr>
        <w:t>History</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past</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70086536" w14:textId="7D2C5AAF" w:rsidR="00A77B3E" w:rsidRDefault="00BE32A4">
      <w:pPr>
        <w:spacing w:line="360" w:lineRule="auto"/>
        <w:jc w:val="both"/>
      </w:pPr>
      <w:r>
        <w:rPr>
          <w:rFonts w:ascii="Book Antiqua" w:eastAsia="Book Antiqua" w:hAnsi="Book Antiqua" w:cs="Book Antiqua"/>
          <w:color w:val="000000"/>
        </w:rPr>
        <w:t>Hepatitis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infection.</w:t>
      </w:r>
    </w:p>
    <w:p w14:paraId="0D1FC36E" w14:textId="77777777" w:rsidR="00A77B3E" w:rsidRDefault="00A77B3E">
      <w:pPr>
        <w:spacing w:line="360" w:lineRule="auto"/>
        <w:jc w:val="both"/>
      </w:pPr>
    </w:p>
    <w:p w14:paraId="1698FB5A" w14:textId="0CB69992" w:rsidR="00A77B3E" w:rsidRDefault="00BE32A4">
      <w:pPr>
        <w:spacing w:line="360" w:lineRule="auto"/>
        <w:jc w:val="both"/>
      </w:pPr>
      <w:r>
        <w:rPr>
          <w:rFonts w:ascii="Book Antiqua" w:eastAsia="Book Antiqua" w:hAnsi="Book Antiqua" w:cs="Book Antiqua"/>
          <w:b/>
          <w:i/>
          <w:color w:val="000000"/>
        </w:rPr>
        <w:t>Personal</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and</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family</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history</w:t>
      </w:r>
    </w:p>
    <w:p w14:paraId="05EF5B81" w14:textId="3F65390F" w:rsidR="00A77B3E" w:rsidRDefault="00BE32A4">
      <w:pPr>
        <w:spacing w:line="360" w:lineRule="auto"/>
        <w:jc w:val="both"/>
      </w:pPr>
      <w:r>
        <w:rPr>
          <w:rFonts w:ascii="Book Antiqua" w:eastAsia="Book Antiqua" w:hAnsi="Book Antiqua" w:cs="Book Antiqua"/>
          <w:color w:val="000000"/>
        </w:rPr>
        <w: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personal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family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unremarkable.</w:t>
      </w:r>
    </w:p>
    <w:p w14:paraId="4A9612FE" w14:textId="77777777" w:rsidR="00A77B3E" w:rsidRDefault="00A77B3E">
      <w:pPr>
        <w:spacing w:line="360" w:lineRule="auto"/>
        <w:jc w:val="both"/>
      </w:pPr>
    </w:p>
    <w:p w14:paraId="7A637DC6" w14:textId="356E6357" w:rsidR="00A77B3E" w:rsidRDefault="00BE32A4">
      <w:pPr>
        <w:spacing w:line="360" w:lineRule="auto"/>
        <w:jc w:val="both"/>
      </w:pPr>
      <w:r>
        <w:rPr>
          <w:rFonts w:ascii="Book Antiqua" w:eastAsia="Book Antiqua" w:hAnsi="Book Antiqua" w:cs="Book Antiqua"/>
          <w:b/>
          <w:i/>
          <w:color w:val="000000"/>
        </w:rPr>
        <w:t>Physical</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examination</w:t>
      </w:r>
    </w:p>
    <w:p w14:paraId="55DD1D86" w14:textId="7DF24D7E" w:rsidR="00A77B3E" w:rsidRDefault="00BE32A4">
      <w:pPr>
        <w:spacing w:line="360" w:lineRule="auto"/>
        <w:jc w:val="both"/>
      </w:pPr>
      <w:r>
        <w:rPr>
          <w:rFonts w:ascii="Book Antiqua" w:eastAsia="Book Antiqua" w:hAnsi="Book Antiqua" w:cs="Book Antiqua"/>
          <w:color w:val="000000"/>
        </w:rPr>
        <w: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signs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normal.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remarkable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distention.</w:t>
      </w:r>
    </w:p>
    <w:p w14:paraId="1EC27C9E" w14:textId="77777777" w:rsidR="00A77B3E" w:rsidRDefault="00A77B3E">
      <w:pPr>
        <w:spacing w:line="360" w:lineRule="auto"/>
        <w:jc w:val="both"/>
      </w:pPr>
    </w:p>
    <w:p w14:paraId="26337232" w14:textId="68DA61CA" w:rsidR="00A77B3E" w:rsidRDefault="00BE32A4">
      <w:pPr>
        <w:spacing w:line="360" w:lineRule="auto"/>
        <w:jc w:val="both"/>
      </w:pPr>
      <w:r>
        <w:rPr>
          <w:rFonts w:ascii="Book Antiqua" w:eastAsia="Book Antiqua" w:hAnsi="Book Antiqua" w:cs="Book Antiqua"/>
          <w:b/>
          <w:i/>
          <w:color w:val="000000"/>
        </w:rPr>
        <w:t>Laboratory</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1EB0B5DE" w14:textId="2A33B900" w:rsidR="00A77B3E" w:rsidRDefault="00BE32A4">
      <w:pPr>
        <w:spacing w:line="360" w:lineRule="auto"/>
        <w:jc w:val="both"/>
      </w:pP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tremendously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46</w:t>
      </w:r>
      <w:r w:rsidR="004440AE">
        <w:rPr>
          <w:rFonts w:ascii="Book Antiqua" w:eastAsia="Book Antiqua" w:hAnsi="Book Antiqua" w:cs="Book Antiqua"/>
          <w:color w:val="000000"/>
        </w:rPr>
        <w:t>.</w:t>
      </w:r>
      <w:r>
        <w:rPr>
          <w:rFonts w:ascii="Book Antiqua" w:eastAsia="Book Antiqua" w:hAnsi="Book Antiqua" w:cs="Book Antiqua"/>
          <w:color w:val="000000"/>
        </w:rPr>
        <w:t>291</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mAU/mL.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BCLC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stage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w:t>
      </w:r>
      <w:r w:rsidR="003E6C8B">
        <w:rPr>
          <w:rFonts w:ascii="Book Antiqua" w:eastAsia="Book Antiqua" w:hAnsi="Book Antiqua" w:cs="Book Antiqua"/>
          <w:color w:val="000000"/>
        </w:rPr>
        <w:t xml:space="preserve"> </w:t>
      </w:r>
      <w:bookmarkStart w:id="27" w:name="OLE_LINK3461"/>
      <w:bookmarkStart w:id="28" w:name="OLE_LINK3462"/>
      <w:r>
        <w:rPr>
          <w:rFonts w:ascii="Book Antiqua" w:eastAsia="Book Antiqua" w:hAnsi="Book Antiqua" w:cs="Book Antiqua"/>
          <w:color w:val="000000"/>
        </w:rPr>
        <w:t>Aspartate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aminotransferase</w:t>
      </w:r>
      <w:bookmarkEnd w:id="27"/>
      <w:bookmarkEnd w:id="28"/>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bookmarkStart w:id="29" w:name="OLE_LINK3463"/>
      <w:bookmarkStart w:id="30" w:name="OLE_LINK3464"/>
      <w:r>
        <w:rPr>
          <w:rFonts w:ascii="Book Antiqua" w:eastAsia="Book Antiqua" w:hAnsi="Book Antiqua" w:cs="Book Antiqua"/>
          <w:color w:val="000000"/>
        </w:rPr>
        <w:t>alanine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aminotransferase</w:t>
      </w:r>
      <w:bookmarkEnd w:id="29"/>
      <w:bookmarkEnd w:id="30"/>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platelet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count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49</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14.7</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/μL,</w:t>
      </w:r>
      <w:r w:rsidR="003E6C8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respectively.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FIB-4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index</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3.71,</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likely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cirrhotic.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Child-Pugh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albumin-bilirubin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w:t>
      </w:r>
      <w:r w:rsidR="003E6C8B">
        <w:rPr>
          <w:rFonts w:ascii="Book Antiqua" w:eastAsia="Book Antiqua" w:hAnsi="Book Antiqua" w:cs="Book Antiqua"/>
          <w:color w:val="000000"/>
        </w:rPr>
        <w:t xml:space="preserve"> </w:t>
      </w:r>
    </w:p>
    <w:p w14:paraId="7C3DC6FC" w14:textId="77777777" w:rsidR="00A77B3E" w:rsidRDefault="00A77B3E">
      <w:pPr>
        <w:spacing w:line="360" w:lineRule="auto"/>
        <w:jc w:val="both"/>
      </w:pPr>
    </w:p>
    <w:p w14:paraId="69079A5F" w14:textId="13C9E93E" w:rsidR="00A77B3E" w:rsidRDefault="00BE32A4">
      <w:pPr>
        <w:spacing w:line="360" w:lineRule="auto"/>
        <w:jc w:val="both"/>
      </w:pPr>
      <w:r>
        <w:rPr>
          <w:rFonts w:ascii="Book Antiqua" w:eastAsia="Book Antiqua" w:hAnsi="Book Antiqua" w:cs="Book Antiqua"/>
          <w:b/>
          <w:i/>
          <w:color w:val="000000"/>
        </w:rPr>
        <w:t>Imaging</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63BA0CD8" w14:textId="24AFC90B" w:rsidR="00A77B3E" w:rsidRDefault="00BE32A4">
      <w:pPr>
        <w:spacing w:line="360" w:lineRule="auto"/>
        <w:jc w:val="both"/>
      </w:pP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also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irregularity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cirrhosis.</w:t>
      </w:r>
    </w:p>
    <w:p w14:paraId="738BAE9B" w14:textId="77777777" w:rsidR="00A77B3E" w:rsidRDefault="00A77B3E">
      <w:pPr>
        <w:spacing w:line="360" w:lineRule="auto"/>
        <w:jc w:val="both"/>
      </w:pPr>
    </w:p>
    <w:p w14:paraId="50B65EFA" w14:textId="017E0F07" w:rsidR="00A77B3E" w:rsidRDefault="00BE32A4">
      <w:pPr>
        <w:spacing w:line="360" w:lineRule="auto"/>
        <w:jc w:val="both"/>
      </w:pPr>
      <w:r>
        <w:rPr>
          <w:rFonts w:ascii="Book Antiqua" w:eastAsia="Book Antiqua" w:hAnsi="Book Antiqua" w:cs="Book Antiqua"/>
          <w:b/>
          <w:caps/>
          <w:color w:val="000000"/>
          <w:u w:val="single"/>
        </w:rPr>
        <w:t>MULTIDISCIPLINARY</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EXPERT</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CONSULTATION</w:t>
      </w:r>
    </w:p>
    <w:p w14:paraId="7F668198" w14:textId="7DCA7F37" w:rsidR="00A77B3E" w:rsidRPr="006660BE" w:rsidRDefault="00BE32A4">
      <w:pPr>
        <w:spacing w:line="360" w:lineRule="auto"/>
        <w:jc w:val="both"/>
        <w:rPr>
          <w:b/>
          <w:bCs/>
          <w:i/>
          <w:iCs/>
        </w:rPr>
      </w:pPr>
      <w:r w:rsidRPr="006660BE">
        <w:rPr>
          <w:rFonts w:ascii="Book Antiqua" w:eastAsia="Book Antiqua" w:hAnsi="Book Antiqua" w:cs="Book Antiqua"/>
          <w:b/>
          <w:bCs/>
          <w:i/>
          <w:iCs/>
          <w:color w:val="000000"/>
          <w:szCs w:val="23"/>
        </w:rPr>
        <w:t>Seishi</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Nakatsuka,</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MD,</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PhD,</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Assistant</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Professor,</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Department</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of</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Radiology,</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Keio</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University</w:t>
      </w:r>
      <w:r w:rsidR="003E6C8B" w:rsidRPr="006660BE">
        <w:rPr>
          <w:rFonts w:ascii="Book Antiqua" w:eastAsia="Book Antiqua" w:hAnsi="Book Antiqua" w:cs="Book Antiqua"/>
          <w:b/>
          <w:bCs/>
          <w:i/>
          <w:iCs/>
          <w:color w:val="000000"/>
          <w:szCs w:val="23"/>
        </w:rPr>
        <w:t xml:space="preserve"> </w:t>
      </w:r>
    </w:p>
    <w:p w14:paraId="1A86B030" w14:textId="5C7F6E5E" w:rsidR="00A77B3E" w:rsidRDefault="00BE32A4">
      <w:pPr>
        <w:spacing w:line="360" w:lineRule="auto"/>
        <w:jc w:val="both"/>
      </w:pPr>
      <w:r>
        <w:rPr>
          <w:rFonts w:ascii="Book Antiqua" w:eastAsia="Book Antiqua" w:hAnsi="Book Antiqua" w:cs="Book Antiqua"/>
          <w:color w:val="000000"/>
          <w:szCs w:val="23"/>
        </w:rPr>
        <w:t>On</w:t>
      </w:r>
      <w:r w:rsidR="003E6C8B">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contrast</w:t>
      </w:r>
      <w:r w:rsidR="003E6C8B">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enhanced</w:t>
      </w:r>
      <w:r w:rsidR="003E6C8B">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CT</w:t>
      </w:r>
      <w:r w:rsidR="003E6C8B">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scan,</w:t>
      </w:r>
      <w:r w:rsidR="003E6C8B">
        <w:rPr>
          <w:rFonts w:ascii="Book Antiqua" w:eastAsia="Book Antiqua" w:hAnsi="Book Antiqua" w:cs="Book Antiqua"/>
          <w:color w:val="000000"/>
          <w:szCs w:val="23"/>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hypodense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size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43</w:t>
      </w:r>
      <w:r w:rsidR="006660BE">
        <w:rPr>
          <w:rFonts w:ascii="Book Antiqua" w:eastAsia="Book Antiqua" w:hAnsi="Book Antiqua" w:cs="Book Antiqua"/>
          <w:color w:val="000000"/>
        </w:rPr>
        <w:t xml:space="preserve"> </w:t>
      </w:r>
      <w:r>
        <w:rPr>
          <w:rFonts w:ascii="Book Antiqua" w:eastAsia="Book Antiqua" w:hAnsi="Book Antiqua" w:cs="Book Antiqua"/>
          <w:color w:val="000000"/>
        </w:rPr>
        <w:t>mm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down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trunk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recognized.</w:t>
      </w:r>
    </w:p>
    <w:p w14:paraId="3C21E09A" w14:textId="77777777" w:rsidR="00A77B3E" w:rsidRDefault="00A77B3E">
      <w:pPr>
        <w:spacing w:line="360" w:lineRule="auto"/>
        <w:jc w:val="both"/>
      </w:pPr>
    </w:p>
    <w:p w14:paraId="7AB25280" w14:textId="21C8FAB3" w:rsidR="00A77B3E" w:rsidRDefault="00BE32A4">
      <w:pPr>
        <w:spacing w:line="360" w:lineRule="auto"/>
        <w:jc w:val="both"/>
      </w:pPr>
      <w:r>
        <w:rPr>
          <w:rFonts w:ascii="Book Antiqua" w:eastAsia="Book Antiqua" w:hAnsi="Book Antiqua" w:cs="Book Antiqua"/>
          <w:b/>
          <w:caps/>
          <w:color w:val="000000"/>
          <w:u w:val="single"/>
        </w:rPr>
        <w:t>FINAL</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DIAGNOSIS</w:t>
      </w:r>
    </w:p>
    <w:p w14:paraId="2614018C" w14:textId="5E7B7EC8" w:rsidR="00A77B3E" w:rsidRDefault="00BE32A4">
      <w:pPr>
        <w:spacing w:line="360" w:lineRule="auto"/>
        <w:jc w:val="both"/>
      </w:pP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possibly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3E6C8B">
        <w:rPr>
          <w:rFonts w:ascii="Book Antiqua" w:eastAsia="Book Antiqua" w:hAnsi="Book Antiqua" w:cs="Book Antiqua"/>
          <w:color w:val="000000"/>
        </w:rPr>
        <w:t xml:space="preserve"> </w:t>
      </w:r>
    </w:p>
    <w:p w14:paraId="688C13E0" w14:textId="77777777" w:rsidR="00A77B3E" w:rsidRDefault="00A77B3E">
      <w:pPr>
        <w:spacing w:line="360" w:lineRule="auto"/>
        <w:jc w:val="both"/>
      </w:pPr>
    </w:p>
    <w:p w14:paraId="60E3652B" w14:textId="77777777" w:rsidR="00A77B3E" w:rsidRDefault="00BE32A4">
      <w:pPr>
        <w:spacing w:line="360" w:lineRule="auto"/>
        <w:jc w:val="both"/>
      </w:pPr>
      <w:r>
        <w:rPr>
          <w:rFonts w:ascii="Book Antiqua" w:eastAsia="Book Antiqua" w:hAnsi="Book Antiqua" w:cs="Book Antiqua"/>
          <w:b/>
          <w:caps/>
          <w:color w:val="000000"/>
          <w:u w:val="single"/>
        </w:rPr>
        <w:t>TREATMENT</w:t>
      </w:r>
    </w:p>
    <w:p w14:paraId="0EAD18F0" w14:textId="3E143A67" w:rsidR="00A77B3E" w:rsidRDefault="00BE32A4">
      <w:pPr>
        <w:spacing w:line="360" w:lineRule="auto"/>
        <w:jc w:val="both"/>
      </w:pPr>
      <w:r>
        <w:rPr>
          <w:rFonts w:ascii="Book Antiqua" w:eastAsia="Book Antiqua" w:hAnsi="Book Antiqua" w:cs="Book Antiqua"/>
          <w:color w:val="000000"/>
        </w:rPr>
        <w:t>Initially,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mg/d)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tolvaptan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p>
    <w:p w14:paraId="21A25B66" w14:textId="77777777" w:rsidR="00A77B3E" w:rsidRDefault="00A77B3E">
      <w:pPr>
        <w:spacing w:line="360" w:lineRule="auto"/>
        <w:jc w:val="both"/>
      </w:pPr>
    </w:p>
    <w:p w14:paraId="6C9911F9" w14:textId="6945BF2F" w:rsidR="00A77B3E" w:rsidRDefault="00BE32A4">
      <w:pPr>
        <w:spacing w:line="360" w:lineRule="auto"/>
        <w:jc w:val="both"/>
      </w:pPr>
      <w:r>
        <w:rPr>
          <w:rFonts w:ascii="Book Antiqua" w:eastAsia="Book Antiqua" w:hAnsi="Book Antiqua" w:cs="Book Antiqua"/>
          <w:b/>
          <w:caps/>
          <w:color w:val="000000"/>
          <w:u w:val="single"/>
        </w:rPr>
        <w:t>OUTCOME</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FOLLOW-UP</w:t>
      </w:r>
    </w:p>
    <w:p w14:paraId="475366F5" w14:textId="67A100F2" w:rsidR="00A77B3E" w:rsidRDefault="00BE32A4">
      <w:pPr>
        <w:spacing w:line="360" w:lineRule="auto"/>
        <w:jc w:val="both"/>
      </w:pPr>
      <w:r>
        <w:rPr>
          <w:rFonts w:ascii="Book Antiqua" w:eastAsia="Book Antiqua" w:hAnsi="Book Antiqua" w:cs="Book Antiqua"/>
          <w:color w:val="000000"/>
        </w:rPr>
        <w:t>Three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size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(129</w:t>
      </w:r>
      <w:r w:rsidR="006660BE">
        <w:rPr>
          <w:rFonts w:ascii="Book Antiqua" w:eastAsia="Book Antiqua" w:hAnsi="Book Antiqua" w:cs="Book Antiqua"/>
          <w:color w:val="000000"/>
        </w:rPr>
        <w:t>.</w:t>
      </w:r>
      <w:r>
        <w:rPr>
          <w:rFonts w:ascii="Book Antiqua" w:eastAsia="Book Antiqua" w:hAnsi="Book Antiqua" w:cs="Book Antiqua"/>
          <w:color w:val="000000"/>
        </w:rPr>
        <w:t>815</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mAU/mL).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cavernous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3E6C8B">
        <w:rPr>
          <w:rFonts w:ascii="Book Antiqua" w:eastAsia="Book Antiqua" w:hAnsi="Book Antiqua" w:cs="Book Antiqua"/>
          <w:color w:val="000000"/>
        </w:rPr>
        <w:t xml:space="preserve"> </w:t>
      </w:r>
      <w:r w:rsidR="00076266">
        <w:rPr>
          <w:rFonts w:ascii="Book Antiqua" w:eastAsia="Book Antiqua" w:hAnsi="Book Antiqua" w:cs="Book Antiqua"/>
          <w:color w:val="000000"/>
        </w:rPr>
        <w:t>[</w:t>
      </w:r>
      <w:r>
        <w:rPr>
          <w:rFonts w:ascii="Book Antiqua" w:eastAsia="Book Antiqua" w:hAnsi="Book Antiqua" w:cs="Book Antiqua"/>
          <w:color w:val="000000"/>
        </w:rPr>
        <w:t>Child-Pugh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w:t>
      </w:r>
      <w:r w:rsidR="00076266">
        <w:rPr>
          <w:rFonts w:ascii="Book Antiqua" w:eastAsia="Book Antiqua" w:hAnsi="Book Antiqua" w:cs="Book Antiqua"/>
          <w:color w:val="000000"/>
        </w:rPr>
        <w:t xml:space="preserve"> </w:t>
      </w:r>
      <w:r w:rsidR="004440AE">
        <w:rPr>
          <w:rFonts w:ascii="Book Antiqua" w:eastAsia="Book Antiqua" w:hAnsi="Book Antiqua" w:cs="Book Antiqua"/>
          <w:color w:val="000000"/>
        </w:rPr>
        <w:t>(</w:t>
      </w:r>
      <w:r w:rsidRPr="00076266">
        <w:rPr>
          <w:rFonts w:ascii="Book Antiqua" w:eastAsia="Book Antiqua" w:hAnsi="Book Antiqua" w:cs="Book Antiqua"/>
          <w:color w:val="000000"/>
        </w:rPr>
        <w:t>5</w:t>
      </w:r>
      <w:r>
        <w:rPr>
          <w:rFonts w:ascii="Book Antiqua" w:eastAsia="Book Antiqua" w:hAnsi="Book Antiqua" w:cs="Book Antiqua"/>
          <w:color w:val="000000"/>
        </w:rPr>
        <w:t>)</w:t>
      </w:r>
      <w:r w:rsidR="00076266">
        <w:rPr>
          <w:rFonts w:ascii="Book Antiqua" w:eastAsia="Book Antiqua" w:hAnsi="Book Antiqua" w:cs="Book Antiqua"/>
          <w:color w:val="000000"/>
        </w:rPr>
        <w:t>]</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mg/d.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severe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except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anorexia.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2A</w:t>
      </w:r>
      <w:r w:rsidR="006660BE">
        <w:rPr>
          <w:rFonts w:ascii="Book Antiqua" w:eastAsia="Book Antiqua" w:hAnsi="Book Antiqua" w:cs="Book Antiqua"/>
          <w:color w:val="000000"/>
        </w:rPr>
        <w:t xml:space="preserve"> </w:t>
      </w:r>
      <w:r w:rsidR="006660BE">
        <w:rPr>
          <w:rFonts w:ascii="Book Antiqua" w:eastAsia="Book Antiqua" w:hAnsi="Book Antiqua" w:cs="Book Antiqua" w:hint="eastAsia"/>
          <w:color w:val="000000"/>
          <w:lang w:eastAsia="zh-CN"/>
        </w:rPr>
        <w:t>and</w:t>
      </w:r>
      <w:r w:rsidR="006660BE">
        <w:rPr>
          <w:rFonts w:ascii="Book Antiqua" w:eastAsia="Book Antiqua" w:hAnsi="Book Antiqua" w:cs="Book Antiqua"/>
          <w:color w:val="000000"/>
          <w:lang w:eastAsia="zh-CN"/>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markedly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w:t>
      </w:r>
      <w:r w:rsidR="006660BE">
        <w:rPr>
          <w:rFonts w:ascii="Book Antiqua" w:eastAsia="Book Antiqua" w:hAnsi="Book Antiqua" w:cs="Book Antiqua"/>
          <w:color w:val="000000"/>
        </w:rPr>
        <w:t>.</w:t>
      </w:r>
      <w:r>
        <w:rPr>
          <w:rFonts w:ascii="Book Antiqua" w:eastAsia="Book Antiqua" w:hAnsi="Book Antiqua" w:cs="Book Antiqua"/>
          <w:color w:val="000000"/>
        </w:rPr>
        <w:t>637</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mAU/mL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sustained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normal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range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18</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severe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diarrhea.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time,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burden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7</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again,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contrast-enhancement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bookmarkStart w:id="31" w:name="OLE_LINK3465"/>
      <w:bookmarkStart w:id="32" w:name="OLE_LINK3466"/>
      <w:r>
        <w:rPr>
          <w:rFonts w:ascii="Book Antiqua" w:eastAsia="Book Antiqua" w:hAnsi="Book Antiqua" w:cs="Book Antiqua"/>
          <w:color w:val="000000"/>
        </w:rPr>
        <w:t>positron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emission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tomography</w:t>
      </w:r>
      <w:bookmarkEnd w:id="31"/>
      <w:bookmarkEnd w:id="32"/>
      <w:r w:rsidR="003E6C8B">
        <w:rPr>
          <w:rFonts w:ascii="Book Antiqua" w:eastAsia="Book Antiqua" w:hAnsi="Book Antiqua" w:cs="Book Antiqua"/>
          <w:color w:val="000000"/>
        </w:rPr>
        <w:t xml:space="preserve"> </w:t>
      </w:r>
      <w:r>
        <w:rPr>
          <w:rFonts w:ascii="Book Antiqua" w:eastAsia="Book Antiqua" w:hAnsi="Book Antiqua" w:cs="Book Antiqua"/>
          <w:color w:val="000000"/>
        </w:rPr>
        <w:t>(PET)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2C</w:t>
      </w:r>
      <w:r w:rsidR="006660BE">
        <w:rPr>
          <w:rFonts w:ascii="Book Antiqua" w:eastAsia="Book Antiqua" w:hAnsi="Book Antiqua" w:cs="Book Antiqua"/>
          <w:color w:val="000000"/>
        </w:rPr>
        <w:t xml:space="preserve"> and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course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uneventful.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cells.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81</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remained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normal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range.</w:t>
      </w:r>
    </w:p>
    <w:p w14:paraId="65A19540" w14:textId="77777777" w:rsidR="00A77B3E" w:rsidRDefault="00A77B3E">
      <w:pPr>
        <w:spacing w:line="360" w:lineRule="auto"/>
        <w:jc w:val="both"/>
      </w:pPr>
    </w:p>
    <w:p w14:paraId="02E7A6B3" w14:textId="77777777" w:rsidR="00A77B3E" w:rsidRDefault="00BE32A4">
      <w:pPr>
        <w:spacing w:line="360" w:lineRule="auto"/>
        <w:jc w:val="both"/>
      </w:pPr>
      <w:r>
        <w:rPr>
          <w:rFonts w:ascii="Book Antiqua" w:eastAsia="Book Antiqua" w:hAnsi="Book Antiqua" w:cs="Book Antiqua"/>
          <w:b/>
          <w:caps/>
          <w:color w:val="000000"/>
          <w:u w:val="single"/>
        </w:rPr>
        <w:t>DISCUSSION</w:t>
      </w:r>
    </w:p>
    <w:p w14:paraId="0BF2CA77" w14:textId="4712EE93" w:rsidR="00A77B3E" w:rsidRDefault="00BE32A4">
      <w:pPr>
        <w:spacing w:line="360" w:lineRule="auto"/>
        <w:jc w:val="both"/>
      </w:pPr>
      <w:r>
        <w:rPr>
          <w:rFonts w:ascii="Book Antiqua" w:eastAsia="Book Antiqua" w:hAnsi="Book Antiqua" w:cs="Book Antiqua"/>
          <w:color w:val="000000"/>
        </w:rPr>
        <w:t>Based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status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discontinuation.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few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multikinase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sidR="004440AE">
        <w:rPr>
          <w:rFonts w:ascii="Book Antiqua" w:eastAsia="Book Antiqua" w:hAnsi="Book Antiqua" w:cs="Book Antiqua"/>
          <w:color w:val="000000"/>
        </w:rPr>
        <w:t>thrombus</w:t>
      </w:r>
      <w:r w:rsidR="004440AE">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8,16]</w:t>
      </w:r>
      <w:r w:rsidRPr="006660BE">
        <w:rPr>
          <w:rFonts w:ascii="Book Antiqua" w:eastAsia="Book Antiqua" w:hAnsi="Book Antiqua" w:cs="Book Antiqua"/>
          <w:color w:val="000000"/>
          <w:szCs w:val="20"/>
        </w:rPr>
        <w:t>.</w:t>
      </w:r>
    </w:p>
    <w:p w14:paraId="7C4DFBDD" w14:textId="46F0429A" w:rsidR="00A77B3E" w:rsidRDefault="00BE32A4" w:rsidP="006660BE">
      <w:pPr>
        <w:spacing w:line="360" w:lineRule="auto"/>
        <w:ind w:firstLineChars="100" w:firstLine="240"/>
        <w:jc w:val="both"/>
      </w:pPr>
      <w:r>
        <w:rPr>
          <w:rFonts w:ascii="Book Antiqua" w:eastAsia="Book Antiqua" w:hAnsi="Book Antiqua" w:cs="Book Antiqua"/>
          <w:color w:val="000000"/>
        </w:rPr>
        <w:t>We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good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along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discontinuation,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progressed.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two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disappearance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Pr>
          <w:rFonts w:ascii="Book Antiqua" w:eastAsia="Book Antiqua" w:hAnsi="Book Antiqua" w:cs="Book Antiqua"/>
          <w:color w:val="000000"/>
          <w:szCs w:val="20"/>
          <w:vertAlign w:val="superscript"/>
        </w:rPr>
        <w:t>[8,16]</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Takeda</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3E6C8B">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[8]</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female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monotherapy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Rapidly,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caused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hypovascularity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target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undetectable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11</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Takahashi</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3E6C8B">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[16]</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also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59-year-old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diffusely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contralateral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third-order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Three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starting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regressed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contralateral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first-order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cessation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7</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lobectomy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argued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strong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but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also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antiangiogenic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two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exerts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both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immediate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antiangiogenic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basic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[18-20]</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FGFR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plays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role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FGF19-FGFR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autocrine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loop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antiangiogenic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FGFR/PDGFR.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explains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status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years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cessation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p>
    <w:p w14:paraId="56C44CCD" w14:textId="5D68DF48" w:rsidR="00A77B3E" w:rsidRDefault="00BE32A4" w:rsidP="006660BE">
      <w:pPr>
        <w:spacing w:line="360" w:lineRule="auto"/>
        <w:ind w:firstLineChars="100" w:firstLine="240"/>
        <w:jc w:val="both"/>
      </w:pPr>
      <w:r>
        <w:rPr>
          <w:rFonts w:ascii="Book Antiqua" w:eastAsia="Book Antiqua" w:hAnsi="Book Antiqua" w:cs="Book Antiqua"/>
          <w:color w:val="000000"/>
        </w:rPr>
        <w:t>Importantly,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safety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Kuzuya</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3E6C8B">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[21]</w:t>
      </w:r>
      <w:r w:rsidR="003E6C8B" w:rsidRPr="006660BE">
        <w:rPr>
          <w:rFonts w:ascii="Book Antiqua" w:eastAsia="Book Antiqua" w:hAnsi="Book Antiqua" w:cs="Book Antiqua"/>
          <w:color w:val="000000"/>
          <w:szCs w:val="20"/>
        </w:rPr>
        <w:t xml:space="preserve"> </w:t>
      </w:r>
      <w:r>
        <w:rPr>
          <w:rFonts w:ascii="Book Antiqua" w:eastAsia="Book Antiqua" w:hAnsi="Book Antiqua" w:cs="Book Antiqua"/>
          <w:color w:val="000000"/>
        </w:rPr>
        <w:t>compared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Vp3/4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(53.8%</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3E6C8B">
        <w:rPr>
          <w:rFonts w:ascii="Book Antiqua" w:eastAsia="Book Antiqua" w:hAnsi="Book Antiqua" w:cs="Book Antiqua"/>
          <w:i/>
          <w:iCs/>
          <w:color w:val="000000"/>
        </w:rPr>
        <w:t xml:space="preserve"> </w:t>
      </w:r>
      <w:r>
        <w:rPr>
          <w:rFonts w:ascii="Book Antiqua" w:eastAsia="Book Antiqua" w:hAnsi="Book Antiqua" w:cs="Book Antiqua"/>
          <w:color w:val="000000"/>
        </w:rPr>
        <w:t>14.3%,</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3E6C8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0.0193),</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median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time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longer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None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treatment-related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events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series.</w:t>
      </w:r>
      <w:r w:rsidR="003E6C8B">
        <w:rPr>
          <w:rFonts w:ascii="Book Antiqua" w:eastAsia="Book Antiqua" w:hAnsi="Book Antiqua" w:cs="Book Antiqua"/>
          <w:color w:val="000000"/>
        </w:rPr>
        <w:t xml:space="preserve"> </w:t>
      </w:r>
      <w:bookmarkStart w:id="33" w:name="OLE_LINK3467"/>
      <w:bookmarkStart w:id="34" w:name="OLE_LINK3468"/>
      <w:r>
        <w:rPr>
          <w:rFonts w:ascii="Book Antiqua" w:eastAsia="Book Antiqua" w:hAnsi="Book Antiqua" w:cs="Book Antiqua"/>
          <w:color w:val="000000"/>
        </w:rPr>
        <w:t>Chuma</w:t>
      </w:r>
      <w:bookmarkEnd w:id="33"/>
      <w:bookmarkEnd w:id="34"/>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3E6C8B">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[22]</w:t>
      </w:r>
      <w:r w:rsidR="003E6C8B" w:rsidRPr="006660BE">
        <w:rPr>
          <w:rFonts w:ascii="Book Antiqua" w:eastAsia="Book Antiqua" w:hAnsi="Book Antiqua" w:cs="Book Antiqua"/>
          <w:color w:val="000000"/>
          <w:szCs w:val="20"/>
        </w:rPr>
        <w:t xml:space="preserve"> </w:t>
      </w:r>
      <w:r>
        <w:rPr>
          <w:rFonts w:ascii="Book Antiqua" w:eastAsia="Book Antiqua" w:hAnsi="Book Antiqua" w:cs="Book Antiqua"/>
          <w:color w:val="000000"/>
        </w:rPr>
        <w:t>recently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safety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12</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(60%)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26.7%</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Child-Pugh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Child-Pugh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acceptable.</w:t>
      </w:r>
      <w:r w:rsidR="003E6C8B">
        <w:rPr>
          <w:rFonts w:ascii="Book Antiqua" w:eastAsia="Book Antiqua" w:hAnsi="Book Antiqua" w:cs="Book Antiqua"/>
          <w:color w:val="000000"/>
        </w:rPr>
        <w:t xml:space="preserve"> </w:t>
      </w:r>
    </w:p>
    <w:p w14:paraId="43C34B62" w14:textId="4ED3748B" w:rsidR="00A77B3E" w:rsidRDefault="00BE32A4" w:rsidP="006660BE">
      <w:pPr>
        <w:spacing w:line="360" w:lineRule="auto"/>
        <w:ind w:firstLineChars="100" w:firstLine="240"/>
        <w:jc w:val="both"/>
      </w:pPr>
      <w:r>
        <w:rPr>
          <w:rFonts w:ascii="Book Antiqua" w:eastAsia="Book Antiqua" w:hAnsi="Book Antiqua" w:cs="Book Antiqua"/>
          <w:color w:val="000000"/>
        </w:rPr>
        <w:lastRenderedPageBreak/>
        <w:t>It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also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anti-angiogenic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impact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cavernous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elucidated,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reactions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w:t>
      </w:r>
      <w:r w:rsidR="004440AE">
        <w:rPr>
          <w:rFonts w:ascii="Book Antiqua" w:eastAsia="Book Antiqua" w:hAnsi="Book Antiqua" w:cs="Book Antiqua"/>
          <w:color w:val="000000"/>
        </w:rPr>
        <w:t>r</w:t>
      </w:r>
      <w:r>
        <w:rPr>
          <w:rFonts w:ascii="Book Antiqua" w:eastAsia="Book Antiqua" w:hAnsi="Book Antiqua" w:cs="Book Antiqua"/>
          <w:color w:val="000000"/>
        </w:rPr>
        <w:t>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originate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two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agents.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genes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downregulated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manipulated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few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REFLECT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macrovascular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invasion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362FD28F" w14:textId="749EC4C0" w:rsidR="00A77B3E" w:rsidRDefault="00BE32A4" w:rsidP="006660BE">
      <w:pPr>
        <w:spacing w:line="360" w:lineRule="auto"/>
        <w:ind w:firstLineChars="100" w:firstLine="240"/>
        <w:jc w:val="both"/>
      </w:pPr>
      <w:r>
        <w:rPr>
          <w:rFonts w:ascii="Book Antiqua" w:eastAsia="Book Antiqua" w:hAnsi="Book Antiqua" w:cs="Book Antiqua"/>
          <w:color w:val="000000"/>
        </w:rPr>
        <w:t>Since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cessation,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few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resection</w:t>
      </w:r>
      <w:r>
        <w:rPr>
          <w:rStyle w:val="None"/>
          <w:rFonts w:ascii="Book Antiqua" w:eastAsia="Book Antiqua" w:hAnsi="Book Antiqua" w:cs="Book Antiqua"/>
          <w:color w:val="000000"/>
          <w:vertAlign w:val="superscript"/>
        </w:rPr>
        <w:t>[23-26]</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organ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organ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involve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seems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reports</w:t>
      </w:r>
      <w:r>
        <w:rPr>
          <w:rStyle w:val="None"/>
          <w:rFonts w:ascii="Book Antiqua" w:eastAsia="Book Antiqua" w:hAnsi="Book Antiqua" w:cs="Book Antiqua"/>
          <w:color w:val="000000"/>
          <w:vertAlign w:val="superscript"/>
        </w:rPr>
        <w:t>[23-25]</w:t>
      </w:r>
      <w:r w:rsidRPr="006660BE">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dismal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w:t>
      </w:r>
      <w:r w:rsidR="006660BE">
        <w:rPr>
          <w:rFonts w:ascii="Book Antiqua" w:eastAsia="Book Antiqua" w:hAnsi="Book Antiqua" w:cs="Book Antiqua"/>
          <w:color w:val="000000"/>
        </w:rPr>
        <w:t>-</w:t>
      </w:r>
      <w:r>
        <w:rPr>
          <w:rFonts w:ascii="Book Antiqua" w:eastAsia="Book Antiqua" w:hAnsi="Book Antiqua" w:cs="Book Antiqua"/>
          <w:color w:val="000000"/>
        </w:rPr>
        <w:t>84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Kim</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3E6C8B">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660BE">
        <w:rPr>
          <w:rFonts w:ascii="Book Antiqua" w:eastAsia="Book Antiqua" w:hAnsi="Book Antiqua" w:cs="Book Antiqua"/>
          <w:color w:val="000000"/>
          <w:vertAlign w:val="superscript"/>
        </w:rPr>
        <w:t>[26]</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fluorodeoxyglucose-PET,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assumed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transformed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treatments.</w:t>
      </w:r>
    </w:p>
    <w:p w14:paraId="63AD7743" w14:textId="77777777" w:rsidR="00A77B3E" w:rsidRDefault="00A77B3E">
      <w:pPr>
        <w:spacing w:line="360" w:lineRule="auto"/>
        <w:jc w:val="both"/>
      </w:pPr>
    </w:p>
    <w:p w14:paraId="10C531D7" w14:textId="77777777" w:rsidR="00A77B3E" w:rsidRDefault="00BE32A4">
      <w:pPr>
        <w:spacing w:line="360" w:lineRule="auto"/>
        <w:jc w:val="both"/>
      </w:pPr>
      <w:r>
        <w:rPr>
          <w:rFonts w:ascii="Book Antiqua" w:eastAsia="Book Antiqua" w:hAnsi="Book Antiqua" w:cs="Book Antiqua"/>
          <w:b/>
          <w:caps/>
          <w:color w:val="000000"/>
          <w:u w:val="single"/>
        </w:rPr>
        <w:t>CONCLUSION</w:t>
      </w:r>
    </w:p>
    <w:p w14:paraId="7815B92D" w14:textId="10313A25" w:rsidR="00A77B3E" w:rsidRDefault="00BE32A4">
      <w:pPr>
        <w:spacing w:line="360" w:lineRule="auto"/>
        <w:jc w:val="both"/>
      </w:pPr>
      <w:r>
        <w:rPr>
          <w:rFonts w:ascii="Book Antiqua" w:eastAsia="Book Antiqua" w:hAnsi="Book Antiqua" w:cs="Book Antiqua"/>
          <w:color w:val="000000"/>
        </w:rPr>
        <w:t>We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monotherapy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intratumoral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vascularity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during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novel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antiangiogenic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agent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needed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elucidate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E6C8B">
        <w:rPr>
          <w:rFonts w:ascii="Book Antiqua" w:eastAsia="Book Antiqua" w:hAnsi="Book Antiqua" w:cs="Book Antiqua"/>
          <w:color w:val="000000"/>
        </w:rPr>
        <w:t xml:space="preserve"> </w:t>
      </w:r>
    </w:p>
    <w:p w14:paraId="746DFCC3" w14:textId="77777777" w:rsidR="00A77B3E" w:rsidRDefault="00A77B3E">
      <w:pPr>
        <w:spacing w:line="360" w:lineRule="auto"/>
        <w:jc w:val="both"/>
      </w:pPr>
    </w:p>
    <w:p w14:paraId="3A86CA23" w14:textId="77777777" w:rsidR="00A77B3E" w:rsidRDefault="00BE32A4">
      <w:pPr>
        <w:spacing w:line="360" w:lineRule="auto"/>
        <w:jc w:val="both"/>
      </w:pPr>
      <w:r>
        <w:rPr>
          <w:rFonts w:ascii="Book Antiqua" w:eastAsia="Book Antiqua" w:hAnsi="Book Antiqua" w:cs="Book Antiqua"/>
          <w:b/>
          <w:caps/>
          <w:color w:val="000000"/>
          <w:u w:val="single"/>
        </w:rPr>
        <w:t>ACKNOWLEDGEMENTS</w:t>
      </w:r>
    </w:p>
    <w:p w14:paraId="60057FF2" w14:textId="788C71A7" w:rsidR="00A77B3E" w:rsidRDefault="00BE32A4">
      <w:pPr>
        <w:spacing w:line="360" w:lineRule="auto"/>
        <w:jc w:val="both"/>
      </w:pPr>
      <w:r>
        <w:rPr>
          <w:rFonts w:ascii="Book Antiqua" w:eastAsia="Book Antiqua" w:hAnsi="Book Antiqua" w:cs="Book Antiqua"/>
          <w:color w:val="000000"/>
        </w:rPr>
        <w:t>We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like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thank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Hiromi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Serizawa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Hachioji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Center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Tokyo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insightful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findings</w:t>
      </w:r>
      <w:r w:rsidR="00E600FA">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Seishi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Nakatsuka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Keio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precise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p>
    <w:p w14:paraId="4E0A61F2" w14:textId="77777777" w:rsidR="00A77B3E" w:rsidRDefault="00A77B3E">
      <w:pPr>
        <w:spacing w:line="360" w:lineRule="auto"/>
        <w:jc w:val="both"/>
      </w:pPr>
    </w:p>
    <w:p w14:paraId="7F5C647D" w14:textId="413A7ACA" w:rsidR="00A77B3E" w:rsidRDefault="00BE32A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0F225CEB"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 </w:t>
      </w:r>
      <w:r w:rsidRPr="00113588">
        <w:rPr>
          <w:rFonts w:ascii="Book Antiqua" w:hAnsi="Book Antiqua"/>
          <w:b/>
          <w:bCs/>
        </w:rPr>
        <w:t>Kokudo N</w:t>
      </w:r>
      <w:r w:rsidRPr="00113588">
        <w:rPr>
          <w:rFonts w:ascii="Book Antiqua" w:hAnsi="Book Antiqua"/>
        </w:rPr>
        <w:t xml:space="preserve">, Takemura N, Hasegawa K, Takayama T, Kubo S, Shimada M, Nagano H, Hatano E, Izumi N, Kaneko S, Kudo M, Iijima H, Genda T, Tateishi R, Torimura T, Igaki H, Kobayashi S, Sakurai H, Murakami T, Watadani T, Matsuyama Y. Clinical practice guidelines for hepatocellular carcinoma: The Japan Society of Hepatology 2017 (4th JSH-HCC guidelines) 2019 update. </w:t>
      </w:r>
      <w:r w:rsidRPr="00113588">
        <w:rPr>
          <w:rFonts w:ascii="Book Antiqua" w:hAnsi="Book Antiqua"/>
          <w:i/>
          <w:iCs/>
        </w:rPr>
        <w:t>Hepatol Res</w:t>
      </w:r>
      <w:r w:rsidRPr="00113588">
        <w:rPr>
          <w:rFonts w:ascii="Book Antiqua" w:hAnsi="Book Antiqua"/>
        </w:rPr>
        <w:t xml:space="preserve"> 2019; </w:t>
      </w:r>
      <w:r w:rsidRPr="00113588">
        <w:rPr>
          <w:rFonts w:ascii="Book Antiqua" w:hAnsi="Book Antiqua"/>
          <w:b/>
          <w:bCs/>
        </w:rPr>
        <w:t>49</w:t>
      </w:r>
      <w:r w:rsidRPr="00113588">
        <w:rPr>
          <w:rFonts w:ascii="Book Antiqua" w:hAnsi="Book Antiqua"/>
        </w:rPr>
        <w:t>: 1109-1113 [PMID: 31336394 DOI: 10.1111/hepr.13411]</w:t>
      </w:r>
    </w:p>
    <w:p w14:paraId="34536143"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 </w:t>
      </w:r>
      <w:r w:rsidRPr="00113588">
        <w:rPr>
          <w:rFonts w:ascii="Book Antiqua" w:hAnsi="Book Antiqua"/>
          <w:b/>
          <w:bCs/>
        </w:rPr>
        <w:t>Llovet JM</w:t>
      </w:r>
      <w:r w:rsidRPr="00113588">
        <w:rPr>
          <w:rFonts w:ascii="Book Antiqua" w:hAnsi="Book Antiqua"/>
        </w:rPr>
        <w:t xml:space="preserve">, Brú C, Bruix J. Prognosis of hepatocellular carcinoma: the BCLC staging classification. </w:t>
      </w:r>
      <w:r w:rsidRPr="00113588">
        <w:rPr>
          <w:rFonts w:ascii="Book Antiqua" w:hAnsi="Book Antiqua"/>
          <w:i/>
          <w:iCs/>
        </w:rPr>
        <w:t>Semin Liver Dis</w:t>
      </w:r>
      <w:r w:rsidRPr="00113588">
        <w:rPr>
          <w:rFonts w:ascii="Book Antiqua" w:hAnsi="Book Antiqua"/>
        </w:rPr>
        <w:t xml:space="preserve"> 1999; </w:t>
      </w:r>
      <w:r w:rsidRPr="00113588">
        <w:rPr>
          <w:rFonts w:ascii="Book Antiqua" w:hAnsi="Book Antiqua"/>
          <w:b/>
          <w:bCs/>
        </w:rPr>
        <w:t>19</w:t>
      </w:r>
      <w:r w:rsidRPr="00113588">
        <w:rPr>
          <w:rFonts w:ascii="Book Antiqua" w:hAnsi="Book Antiqua"/>
        </w:rPr>
        <w:t>: 329-338 [PMID: 10518312 DOI: 10.1055/s-2007-1007122]</w:t>
      </w:r>
    </w:p>
    <w:p w14:paraId="7DC72286"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3 </w:t>
      </w:r>
      <w:r w:rsidRPr="00113588">
        <w:rPr>
          <w:rFonts w:ascii="Book Antiqua" w:hAnsi="Book Antiqua"/>
          <w:b/>
          <w:bCs/>
        </w:rPr>
        <w:t>Heimbach JK</w:t>
      </w:r>
      <w:r w:rsidRPr="00113588">
        <w:rPr>
          <w:rFonts w:ascii="Book Antiqua" w:hAnsi="Book Antiqua"/>
        </w:rPr>
        <w:t xml:space="preserve">, Kulik LM, Finn RS, Sirlin CB, Abecassis MM, Roberts LR, Zhu AX, Murad MH, Marrero JA. AASLD guidelines for the treatment of hepatocellular carcinoma. </w:t>
      </w:r>
      <w:r w:rsidRPr="00113588">
        <w:rPr>
          <w:rFonts w:ascii="Book Antiqua" w:hAnsi="Book Antiqua"/>
          <w:i/>
          <w:iCs/>
        </w:rPr>
        <w:t>Hepatology</w:t>
      </w:r>
      <w:r w:rsidRPr="00113588">
        <w:rPr>
          <w:rFonts w:ascii="Book Antiqua" w:hAnsi="Book Antiqua"/>
        </w:rPr>
        <w:t xml:space="preserve"> 2018; </w:t>
      </w:r>
      <w:r w:rsidRPr="00113588">
        <w:rPr>
          <w:rFonts w:ascii="Book Antiqua" w:hAnsi="Book Antiqua"/>
          <w:b/>
          <w:bCs/>
        </w:rPr>
        <w:t>67</w:t>
      </w:r>
      <w:r w:rsidRPr="00113588">
        <w:rPr>
          <w:rFonts w:ascii="Book Antiqua" w:hAnsi="Book Antiqua"/>
        </w:rPr>
        <w:t>: 358-380 [PMID: 28130846 DOI: 10.1002/hep.29086]</w:t>
      </w:r>
    </w:p>
    <w:p w14:paraId="5B84710E"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4 </w:t>
      </w:r>
      <w:r w:rsidRPr="00113588">
        <w:rPr>
          <w:rFonts w:ascii="Book Antiqua" w:hAnsi="Book Antiqua"/>
          <w:b/>
          <w:bCs/>
        </w:rPr>
        <w:t>Llovet JM</w:t>
      </w:r>
      <w:r w:rsidRPr="00113588">
        <w:rPr>
          <w:rFonts w:ascii="Book Antiqua" w:hAnsi="Book Antiqua"/>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113588">
        <w:rPr>
          <w:rFonts w:ascii="Book Antiqua" w:hAnsi="Book Antiqua"/>
          <w:i/>
          <w:iCs/>
        </w:rPr>
        <w:t>N Engl J Med</w:t>
      </w:r>
      <w:r w:rsidRPr="00113588">
        <w:rPr>
          <w:rFonts w:ascii="Book Antiqua" w:hAnsi="Book Antiqua"/>
        </w:rPr>
        <w:t xml:space="preserve"> 2008; </w:t>
      </w:r>
      <w:r w:rsidRPr="00113588">
        <w:rPr>
          <w:rFonts w:ascii="Book Antiqua" w:hAnsi="Book Antiqua"/>
          <w:b/>
          <w:bCs/>
        </w:rPr>
        <w:t>359</w:t>
      </w:r>
      <w:r w:rsidRPr="00113588">
        <w:rPr>
          <w:rFonts w:ascii="Book Antiqua" w:hAnsi="Book Antiqua"/>
        </w:rPr>
        <w:t>: 378-390 [PMID: 18650514 DOI: 10.1056/NEJMoa0708857]</w:t>
      </w:r>
    </w:p>
    <w:p w14:paraId="02F20207"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5 </w:t>
      </w:r>
      <w:r w:rsidRPr="00113588">
        <w:rPr>
          <w:rFonts w:ascii="Book Antiqua" w:hAnsi="Book Antiqua"/>
          <w:b/>
          <w:bCs/>
        </w:rPr>
        <w:t>Bruix J</w:t>
      </w:r>
      <w:r w:rsidRPr="00113588">
        <w:rPr>
          <w:rFonts w:ascii="Book Antiqua" w:hAnsi="Book Antiqua"/>
        </w:rPr>
        <w:t xml:space="preserve">, Qin S, Merle P, Granito A, Huang YH, Bodoky G, Pracht M, Yokosuka O, Rosmorduc O, Breder V, Gerolami R, Masi G, Ross PJ, Song T, Bronowicki JP, Ollivier-Hourmand I, Kudo M, Cheng AL, Llovet JM, Finn RS, LeBerre MA, Baumhauer A, Meinhardt G, Han G; RESORCE Investigators. Regorafenib for patients with hepatocellular carcinoma who progressed on sorafenib treatment (RESORCE): a randomised, double-blind, placebo-controlled, phase 3 trial. </w:t>
      </w:r>
      <w:r w:rsidRPr="00113588">
        <w:rPr>
          <w:rFonts w:ascii="Book Antiqua" w:hAnsi="Book Antiqua"/>
          <w:i/>
          <w:iCs/>
        </w:rPr>
        <w:t>Lancet</w:t>
      </w:r>
      <w:r w:rsidRPr="00113588">
        <w:rPr>
          <w:rFonts w:ascii="Book Antiqua" w:hAnsi="Book Antiqua"/>
        </w:rPr>
        <w:t xml:space="preserve"> 2017; </w:t>
      </w:r>
      <w:r w:rsidRPr="00113588">
        <w:rPr>
          <w:rFonts w:ascii="Book Antiqua" w:hAnsi="Book Antiqua"/>
          <w:b/>
          <w:bCs/>
        </w:rPr>
        <w:t>389</w:t>
      </w:r>
      <w:r w:rsidRPr="00113588">
        <w:rPr>
          <w:rFonts w:ascii="Book Antiqua" w:hAnsi="Book Antiqua"/>
        </w:rPr>
        <w:t>: 56-66 [PMID: 27932229 DOI: 10.1016/S0140-6736(16)32453-9]</w:t>
      </w:r>
    </w:p>
    <w:p w14:paraId="19447527" w14:textId="77777777" w:rsidR="003F03A6" w:rsidRPr="00113588" w:rsidRDefault="003F03A6" w:rsidP="003F03A6">
      <w:pPr>
        <w:spacing w:line="360" w:lineRule="auto"/>
        <w:jc w:val="both"/>
        <w:rPr>
          <w:rFonts w:ascii="Book Antiqua" w:hAnsi="Book Antiqua"/>
        </w:rPr>
      </w:pPr>
      <w:r w:rsidRPr="00113588">
        <w:rPr>
          <w:rFonts w:ascii="Book Antiqua" w:hAnsi="Book Antiqua"/>
        </w:rPr>
        <w:lastRenderedPageBreak/>
        <w:t xml:space="preserve">6 </w:t>
      </w:r>
      <w:r w:rsidRPr="00113588">
        <w:rPr>
          <w:rFonts w:ascii="Book Antiqua" w:hAnsi="Book Antiqua"/>
          <w:b/>
          <w:bCs/>
        </w:rPr>
        <w:t>Zhu AX</w:t>
      </w:r>
      <w:r w:rsidRPr="00113588">
        <w:rPr>
          <w:rFonts w:ascii="Book Antiqua" w:hAnsi="Book Antiqua"/>
        </w:rPr>
        <w:t xml:space="preserve">, Kang YK, Yen CJ, Finn RS, Galle PR, Llovet JM, Assenat E, Brandi G, Pracht M, Lim HY, Rau KM, Motomura K, Ohno I, Merle P, Daniele B, Shin DB, Gerken G, Borg C, Hiriart JB, Okusaka T, Morimoto M, Hsu Y, Abada PB, Kudo M; REACH-2 study investigators. Ramucirumab after sorafenib in patients with advanced hepatocellular carcinoma and increased α-fetoprotein concentrations (REACH-2): a randomised, double-blind, placebo-controlled, phase 3 trial. </w:t>
      </w:r>
      <w:r w:rsidRPr="00113588">
        <w:rPr>
          <w:rFonts w:ascii="Book Antiqua" w:hAnsi="Book Antiqua"/>
          <w:i/>
          <w:iCs/>
        </w:rPr>
        <w:t>Lancet Oncol</w:t>
      </w:r>
      <w:r w:rsidRPr="00113588">
        <w:rPr>
          <w:rFonts w:ascii="Book Antiqua" w:hAnsi="Book Antiqua"/>
        </w:rPr>
        <w:t xml:space="preserve"> 2019; </w:t>
      </w:r>
      <w:r w:rsidRPr="00113588">
        <w:rPr>
          <w:rFonts w:ascii="Book Antiqua" w:hAnsi="Book Antiqua"/>
          <w:b/>
          <w:bCs/>
        </w:rPr>
        <w:t>20</w:t>
      </w:r>
      <w:r w:rsidRPr="00113588">
        <w:rPr>
          <w:rFonts w:ascii="Book Antiqua" w:hAnsi="Book Antiqua"/>
        </w:rPr>
        <w:t>: 282-296 [PMID: 30665869 DOI: 10.1016/S1470-2045(18)30937-9]</w:t>
      </w:r>
    </w:p>
    <w:p w14:paraId="724F0BE5"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7 </w:t>
      </w:r>
      <w:r w:rsidRPr="00113588">
        <w:rPr>
          <w:rFonts w:ascii="Book Antiqua" w:hAnsi="Book Antiqua"/>
          <w:b/>
          <w:bCs/>
        </w:rPr>
        <w:t>Kudo M</w:t>
      </w:r>
      <w:r w:rsidRPr="00113588">
        <w:rPr>
          <w:rFonts w:ascii="Book Antiqua" w:hAnsi="Book Antiqua"/>
        </w:rPr>
        <w:t xml:space="preserve">, Finn RS, Qin S, Han KH, Ikeda K, Piscaglia F, Baron A, Park JW, Han G, Jassem J, Blanc JF, Vogel A, Komov D, Evans TRJ, Lopez C, Dutcus C, Guo M, Saito K, Kraljevic S, Tamai T, Ren M, Cheng AL. Lenvatinib versus sorafenib in first-line treatment of patients with unresectable hepatocellular carcinoma: a randomised phase 3 non-inferiority trial. </w:t>
      </w:r>
      <w:r w:rsidRPr="00113588">
        <w:rPr>
          <w:rFonts w:ascii="Book Antiqua" w:hAnsi="Book Antiqua"/>
          <w:i/>
          <w:iCs/>
        </w:rPr>
        <w:t>Lancet</w:t>
      </w:r>
      <w:r w:rsidRPr="00113588">
        <w:rPr>
          <w:rFonts w:ascii="Book Antiqua" w:hAnsi="Book Antiqua"/>
        </w:rPr>
        <w:t xml:space="preserve"> 2018; </w:t>
      </w:r>
      <w:r w:rsidRPr="00113588">
        <w:rPr>
          <w:rFonts w:ascii="Book Antiqua" w:hAnsi="Book Antiqua"/>
          <w:b/>
          <w:bCs/>
        </w:rPr>
        <w:t>391</w:t>
      </w:r>
      <w:r w:rsidRPr="00113588">
        <w:rPr>
          <w:rFonts w:ascii="Book Antiqua" w:hAnsi="Book Antiqua"/>
        </w:rPr>
        <w:t>: 1163-1173 [PMID: 29433850 DOI: 10.1016/S0140-6736(18)30207-1]</w:t>
      </w:r>
    </w:p>
    <w:p w14:paraId="5D883FE8"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8 </w:t>
      </w:r>
      <w:r w:rsidRPr="00113588">
        <w:rPr>
          <w:rFonts w:ascii="Book Antiqua" w:hAnsi="Book Antiqua"/>
          <w:b/>
          <w:bCs/>
        </w:rPr>
        <w:t>Takeda H</w:t>
      </w:r>
      <w:r w:rsidRPr="00113588">
        <w:rPr>
          <w:rFonts w:ascii="Book Antiqua" w:hAnsi="Book Antiqua"/>
        </w:rPr>
        <w:t xml:space="preserve">, Nishijima N, Nasu A, Komekado H, Kita R, Kimura T, Kudo M, Osaki Y. Long-term antitumor effect of lenvatinib on unresectable hepatocellular carcinoma with portal vein invasion. </w:t>
      </w:r>
      <w:r w:rsidRPr="00113588">
        <w:rPr>
          <w:rFonts w:ascii="Book Antiqua" w:hAnsi="Book Antiqua"/>
          <w:i/>
          <w:iCs/>
        </w:rPr>
        <w:t>Hepatol Res</w:t>
      </w:r>
      <w:r w:rsidRPr="00113588">
        <w:rPr>
          <w:rFonts w:ascii="Book Antiqua" w:hAnsi="Book Antiqua"/>
        </w:rPr>
        <w:t xml:space="preserve"> 2019; </w:t>
      </w:r>
      <w:r w:rsidRPr="00113588">
        <w:rPr>
          <w:rFonts w:ascii="Book Antiqua" w:hAnsi="Book Antiqua"/>
          <w:b/>
          <w:bCs/>
        </w:rPr>
        <w:t>49</w:t>
      </w:r>
      <w:r w:rsidRPr="00113588">
        <w:rPr>
          <w:rFonts w:ascii="Book Antiqua" w:hAnsi="Book Antiqua"/>
        </w:rPr>
        <w:t>: 594-599 [PMID: 30499247 DOI: 10.1111/hepr.13294]</w:t>
      </w:r>
    </w:p>
    <w:p w14:paraId="4F08A0E4"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9 </w:t>
      </w:r>
      <w:r w:rsidRPr="00113588">
        <w:rPr>
          <w:rFonts w:ascii="Book Antiqua" w:hAnsi="Book Antiqua"/>
          <w:b/>
          <w:bCs/>
        </w:rPr>
        <w:t>Sato N</w:t>
      </w:r>
      <w:r w:rsidRPr="00113588">
        <w:rPr>
          <w:rFonts w:ascii="Book Antiqua" w:hAnsi="Book Antiqua"/>
        </w:rPr>
        <w:t xml:space="preserve">, Beppu T, Kinoshita K, Yuki H, Suyama K, Chiyonaga S, Motohara T, Komohara Y, Hara A, Akahoshi S. Conversion Hepatectomy for Huge Hepatocellular Carcinoma With Arterioportal Shunt After Chemoembolization and Lenvatinib Therapy. </w:t>
      </w:r>
      <w:r w:rsidRPr="00113588">
        <w:rPr>
          <w:rFonts w:ascii="Book Antiqua" w:hAnsi="Book Antiqua"/>
          <w:i/>
          <w:iCs/>
        </w:rPr>
        <w:t>Anticancer Res</w:t>
      </w:r>
      <w:r w:rsidRPr="00113588">
        <w:rPr>
          <w:rFonts w:ascii="Book Antiqua" w:hAnsi="Book Antiqua"/>
        </w:rPr>
        <w:t xml:space="preserve"> 2019; </w:t>
      </w:r>
      <w:r w:rsidRPr="00113588">
        <w:rPr>
          <w:rFonts w:ascii="Book Antiqua" w:hAnsi="Book Antiqua"/>
          <w:b/>
          <w:bCs/>
        </w:rPr>
        <w:t>39</w:t>
      </w:r>
      <w:r w:rsidRPr="00113588">
        <w:rPr>
          <w:rFonts w:ascii="Book Antiqua" w:hAnsi="Book Antiqua"/>
        </w:rPr>
        <w:t>: 5695-5701 [PMID: 31570469 DOI: 10.21873/anticanres.13768]</w:t>
      </w:r>
    </w:p>
    <w:p w14:paraId="19111D1A"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10 </w:t>
      </w:r>
      <w:r w:rsidRPr="00113588">
        <w:rPr>
          <w:rFonts w:ascii="Book Antiqua" w:hAnsi="Book Antiqua"/>
          <w:b/>
          <w:bCs/>
        </w:rPr>
        <w:t>Liu Z</w:t>
      </w:r>
      <w:r w:rsidRPr="00113588">
        <w:rPr>
          <w:rFonts w:ascii="Book Antiqua" w:hAnsi="Book Antiqua"/>
        </w:rPr>
        <w:t xml:space="preserve">, Fu Z, Li G, Lin D. Downstaging of Recurrent Advanced Hepatocellular Carcinoma After Lenvatinib Treatment: Opportunities or Pitfalls? A Case Report. </w:t>
      </w:r>
      <w:r w:rsidRPr="00113588">
        <w:rPr>
          <w:rFonts w:ascii="Book Antiqua" w:hAnsi="Book Antiqua"/>
          <w:i/>
          <w:iCs/>
        </w:rPr>
        <w:t>Onco Targets Ther</w:t>
      </w:r>
      <w:r w:rsidRPr="00113588">
        <w:rPr>
          <w:rFonts w:ascii="Book Antiqua" w:hAnsi="Book Antiqua"/>
        </w:rPr>
        <w:t xml:space="preserve"> 2020; </w:t>
      </w:r>
      <w:r w:rsidRPr="00113588">
        <w:rPr>
          <w:rFonts w:ascii="Book Antiqua" w:hAnsi="Book Antiqua"/>
          <w:b/>
          <w:bCs/>
        </w:rPr>
        <w:t>13</w:t>
      </w:r>
      <w:r w:rsidRPr="00113588">
        <w:rPr>
          <w:rFonts w:ascii="Book Antiqua" w:hAnsi="Book Antiqua"/>
        </w:rPr>
        <w:t>: 10267-10273 [PMID: 33116607 DOI: 10.2147/OTT.S261521]</w:t>
      </w:r>
    </w:p>
    <w:p w14:paraId="409632DB"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11 </w:t>
      </w:r>
      <w:r w:rsidRPr="00113588">
        <w:rPr>
          <w:rFonts w:ascii="Book Antiqua" w:hAnsi="Book Antiqua"/>
          <w:b/>
          <w:bCs/>
        </w:rPr>
        <w:t>Matsuki R</w:t>
      </w:r>
      <w:r w:rsidRPr="00113588">
        <w:rPr>
          <w:rFonts w:ascii="Book Antiqua" w:hAnsi="Book Antiqua"/>
        </w:rPr>
        <w:t xml:space="preserve">, Kawai K, Suzuki Y, Kogure M, Nakazato T, Naruge D, Okano N, Seki S, Ohmori Y, Kawamura N, Kamma H, Hisamatsu T, Shibahara J, Mori T, Furuse J, Sakamoto Y. Pathological Complete Response in Conversion Hepatectomy Induced by Lenvatinib for Advanced Hepatocellular Carcinoma. </w:t>
      </w:r>
      <w:r w:rsidRPr="00113588">
        <w:rPr>
          <w:rFonts w:ascii="Book Antiqua" w:hAnsi="Book Antiqua"/>
          <w:i/>
          <w:iCs/>
        </w:rPr>
        <w:t>Liver Cancer</w:t>
      </w:r>
      <w:r w:rsidRPr="00113588">
        <w:rPr>
          <w:rFonts w:ascii="Book Antiqua" w:hAnsi="Book Antiqua"/>
        </w:rPr>
        <w:t xml:space="preserve"> 2020; </w:t>
      </w:r>
      <w:r w:rsidRPr="00113588">
        <w:rPr>
          <w:rFonts w:ascii="Book Antiqua" w:hAnsi="Book Antiqua"/>
          <w:b/>
          <w:bCs/>
        </w:rPr>
        <w:t>9</w:t>
      </w:r>
      <w:r w:rsidRPr="00113588">
        <w:rPr>
          <w:rFonts w:ascii="Book Antiqua" w:hAnsi="Book Antiqua"/>
        </w:rPr>
        <w:t>: 358-360 [PMID: 32647636 DOI: 10.1159/000506202]</w:t>
      </w:r>
    </w:p>
    <w:p w14:paraId="5D29CF2D" w14:textId="77777777" w:rsidR="003F03A6" w:rsidRPr="00113588" w:rsidRDefault="003F03A6" w:rsidP="003F03A6">
      <w:pPr>
        <w:spacing w:line="360" w:lineRule="auto"/>
        <w:jc w:val="both"/>
        <w:rPr>
          <w:rFonts w:ascii="Book Antiqua" w:hAnsi="Book Antiqua"/>
        </w:rPr>
      </w:pPr>
      <w:r w:rsidRPr="00113588">
        <w:rPr>
          <w:rFonts w:ascii="Book Antiqua" w:hAnsi="Book Antiqua"/>
        </w:rPr>
        <w:lastRenderedPageBreak/>
        <w:t xml:space="preserve">12 </w:t>
      </w:r>
      <w:r w:rsidRPr="00113588">
        <w:rPr>
          <w:rFonts w:ascii="Book Antiqua" w:hAnsi="Book Antiqua"/>
          <w:b/>
          <w:bCs/>
        </w:rPr>
        <w:t>Ohya Y</w:t>
      </w:r>
      <w:r w:rsidRPr="00113588">
        <w:rPr>
          <w:rFonts w:ascii="Book Antiqua" w:hAnsi="Book Antiqua"/>
        </w:rPr>
        <w:t xml:space="preserve">, Hayashida S, Tsuji A, Kuramoto K, Shibata H, Setoyama H, Hayashi H, Kuriwaki K, Sasaki M, Iizaka M, Nakahara O, Inomata Y. Conversion hepatectomy for advanced hepatocellular carcinoma after right portal vein transection and lenvatinib therapy. </w:t>
      </w:r>
      <w:r w:rsidRPr="00113588">
        <w:rPr>
          <w:rFonts w:ascii="Book Antiqua" w:hAnsi="Book Antiqua"/>
          <w:i/>
          <w:iCs/>
        </w:rPr>
        <w:t>Surg Case Rep</w:t>
      </w:r>
      <w:r w:rsidRPr="00113588">
        <w:rPr>
          <w:rFonts w:ascii="Book Antiqua" w:hAnsi="Book Antiqua"/>
        </w:rPr>
        <w:t xml:space="preserve"> 2020; </w:t>
      </w:r>
      <w:r w:rsidRPr="00113588">
        <w:rPr>
          <w:rFonts w:ascii="Book Antiqua" w:hAnsi="Book Antiqua"/>
          <w:b/>
          <w:bCs/>
        </w:rPr>
        <w:t>6</w:t>
      </w:r>
      <w:r w:rsidRPr="00113588">
        <w:rPr>
          <w:rFonts w:ascii="Book Antiqua" w:hAnsi="Book Antiqua"/>
        </w:rPr>
        <w:t>: 318 [PMID: 33301055 DOI: 10.1186/s40792-020-01078-3]</w:t>
      </w:r>
    </w:p>
    <w:p w14:paraId="27FDE676"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13 </w:t>
      </w:r>
      <w:r w:rsidRPr="00113588">
        <w:rPr>
          <w:rFonts w:ascii="Book Antiqua" w:hAnsi="Book Antiqua"/>
          <w:b/>
          <w:bCs/>
        </w:rPr>
        <w:t>Tomonari T</w:t>
      </w:r>
      <w:r w:rsidRPr="00113588">
        <w:rPr>
          <w:rFonts w:ascii="Book Antiqua" w:hAnsi="Book Antiqua"/>
        </w:rPr>
        <w:t xml:space="preserve">, Sato Y, Tanaka H, Tanaka T, Taniguchi T, Sogabe M, Okamoto K, Miyamoto H, Muguruma N, Saito Y, Imura S, Bando Y, Shimada M, Takayama T. Conversion therapy for unresectable hepatocellular carcinoma after lenvatinib: Three case reports. </w:t>
      </w:r>
      <w:r w:rsidRPr="00113588">
        <w:rPr>
          <w:rFonts w:ascii="Book Antiqua" w:hAnsi="Book Antiqua"/>
          <w:i/>
          <w:iCs/>
        </w:rPr>
        <w:t>Medicine (Baltimore)</w:t>
      </w:r>
      <w:r w:rsidRPr="00113588">
        <w:rPr>
          <w:rFonts w:ascii="Book Antiqua" w:hAnsi="Book Antiqua"/>
        </w:rPr>
        <w:t xml:space="preserve"> 2020; </w:t>
      </w:r>
      <w:r w:rsidRPr="00113588">
        <w:rPr>
          <w:rFonts w:ascii="Book Antiqua" w:hAnsi="Book Antiqua"/>
          <w:b/>
          <w:bCs/>
        </w:rPr>
        <w:t>99</w:t>
      </w:r>
      <w:r w:rsidRPr="00113588">
        <w:rPr>
          <w:rFonts w:ascii="Book Antiqua" w:hAnsi="Book Antiqua"/>
        </w:rPr>
        <w:t>: e22782 [PMID: 33080748 DOI: 10.1097/MD.0000000000022782]</w:t>
      </w:r>
    </w:p>
    <w:p w14:paraId="527F1309"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14 </w:t>
      </w:r>
      <w:r w:rsidRPr="00113588">
        <w:rPr>
          <w:rFonts w:ascii="Book Antiqua" w:hAnsi="Book Antiqua"/>
          <w:b/>
          <w:bCs/>
        </w:rPr>
        <w:t>Yokoo H</w:t>
      </w:r>
      <w:r w:rsidRPr="00113588">
        <w:rPr>
          <w:rFonts w:ascii="Book Antiqua" w:hAnsi="Book Antiqua"/>
        </w:rPr>
        <w:t xml:space="preserve">, Takahashi H, Hagiwara M, Iwata H, Imai K, Saito Y, Matsuno N, Furukawa H. Successful hepatic resection for recurrent hepatocellular carcinoma after lenvatinib treatment: A case report. </w:t>
      </w:r>
      <w:r w:rsidRPr="00113588">
        <w:rPr>
          <w:rFonts w:ascii="Book Antiqua" w:hAnsi="Book Antiqua"/>
          <w:i/>
          <w:iCs/>
        </w:rPr>
        <w:t>World J Hepatol</w:t>
      </w:r>
      <w:r w:rsidRPr="00113588">
        <w:rPr>
          <w:rFonts w:ascii="Book Antiqua" w:hAnsi="Book Antiqua"/>
        </w:rPr>
        <w:t xml:space="preserve"> 2020; </w:t>
      </w:r>
      <w:r w:rsidRPr="00113588">
        <w:rPr>
          <w:rFonts w:ascii="Book Antiqua" w:hAnsi="Book Antiqua"/>
          <w:b/>
          <w:bCs/>
        </w:rPr>
        <w:t>12</w:t>
      </w:r>
      <w:r w:rsidRPr="00113588">
        <w:rPr>
          <w:rFonts w:ascii="Book Antiqua" w:hAnsi="Book Antiqua"/>
        </w:rPr>
        <w:t>: 1349-1357 [PMID: 33442460 DOI: 10.4254/wjh.v12.i12.1349]</w:t>
      </w:r>
    </w:p>
    <w:p w14:paraId="700A15C3"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15 </w:t>
      </w:r>
      <w:r w:rsidRPr="00113588">
        <w:rPr>
          <w:rFonts w:ascii="Book Antiqua" w:hAnsi="Book Antiqua"/>
          <w:b/>
          <w:bCs/>
        </w:rPr>
        <w:t>Chen S</w:t>
      </w:r>
      <w:r w:rsidRPr="00113588">
        <w:rPr>
          <w:rFonts w:ascii="Book Antiqua" w:hAnsi="Book Antiqua"/>
        </w:rPr>
        <w:t xml:space="preserve">, Wu Z, Shi F, Mai Q, Wang L, Wang F, Zhuang W, Chen X, Chen H, Xu B, Lai J, Guo W. Lenvatinib plus TACE with or without pembrolizumab for the treatment of initially unresectable hepatocellular carcinoma harbouring PD-L1 expression: a retrospective study. </w:t>
      </w:r>
      <w:r w:rsidRPr="00113588">
        <w:rPr>
          <w:rFonts w:ascii="Book Antiqua" w:hAnsi="Book Antiqua"/>
          <w:i/>
          <w:iCs/>
        </w:rPr>
        <w:t>J Cancer Res Clin Oncol</w:t>
      </w:r>
      <w:r w:rsidRPr="00113588">
        <w:rPr>
          <w:rFonts w:ascii="Book Antiqua" w:hAnsi="Book Antiqua"/>
        </w:rPr>
        <w:t xml:space="preserve"> 2021 [PMID: 34453221 DOI: 10.1007/s00432-021-03767-4]</w:t>
      </w:r>
    </w:p>
    <w:p w14:paraId="4DF1BD58"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16 </w:t>
      </w:r>
      <w:r w:rsidRPr="00113588">
        <w:rPr>
          <w:rFonts w:ascii="Book Antiqua" w:hAnsi="Book Antiqua"/>
          <w:b/>
          <w:bCs/>
        </w:rPr>
        <w:t>Takahashi K</w:t>
      </w:r>
      <w:r w:rsidRPr="00113588">
        <w:rPr>
          <w:rFonts w:ascii="Book Antiqua" w:hAnsi="Book Antiqua"/>
        </w:rPr>
        <w:t xml:space="preserve">, Kim J, Takahashi A, Hashimoto S, Doi M, Furuya K, Hashimoto R, Owada Y, Ogawa K, Ohara Y, Akashi Y, Hisakura K, Enomoto T, Shimomura O, Noguchi M, Oda T. Conversion hepatectomy for hepatocellular carcinoma with main portal vein tumour thrombus after lenvatinib treatment: A case report. </w:t>
      </w:r>
      <w:r w:rsidRPr="00113588">
        <w:rPr>
          <w:rFonts w:ascii="Book Antiqua" w:hAnsi="Book Antiqua"/>
          <w:i/>
          <w:iCs/>
        </w:rPr>
        <w:t>World J Hepatol</w:t>
      </w:r>
      <w:r w:rsidRPr="00113588">
        <w:rPr>
          <w:rFonts w:ascii="Book Antiqua" w:hAnsi="Book Antiqua"/>
        </w:rPr>
        <w:t xml:space="preserve"> 2021; </w:t>
      </w:r>
      <w:r w:rsidRPr="00113588">
        <w:rPr>
          <w:rFonts w:ascii="Book Antiqua" w:hAnsi="Book Antiqua"/>
          <w:b/>
          <w:bCs/>
        </w:rPr>
        <w:t>13</w:t>
      </w:r>
      <w:r w:rsidRPr="00113588">
        <w:rPr>
          <w:rFonts w:ascii="Book Antiqua" w:hAnsi="Book Antiqua"/>
        </w:rPr>
        <w:t>: 384-392 [PMID: 33815680 DOI: 10.4254/wjh.v13.i3.384]</w:t>
      </w:r>
    </w:p>
    <w:p w14:paraId="4DF9BB33"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17 </w:t>
      </w:r>
      <w:r w:rsidRPr="00113588">
        <w:rPr>
          <w:rFonts w:ascii="Book Antiqua" w:hAnsi="Book Antiqua"/>
          <w:b/>
          <w:bCs/>
        </w:rPr>
        <w:t>Yang X</w:t>
      </w:r>
      <w:r w:rsidRPr="00113588">
        <w:rPr>
          <w:rFonts w:ascii="Book Antiqua" w:hAnsi="Book Antiqua"/>
        </w:rPr>
        <w:t xml:space="preserve">, Xu H, Zuo B, Yang X, Bian J, Long J, Wang D, Zhang J, Ning C, Wang Y, Xun Z, Wang Y, Lu X, Mao Y, Sang X, Zhao H. Downstaging and resection of hepatocellular carcinoma in patients with extrahepatic metastases after stereotactic therapy. </w:t>
      </w:r>
      <w:r w:rsidRPr="00113588">
        <w:rPr>
          <w:rFonts w:ascii="Book Antiqua" w:hAnsi="Book Antiqua"/>
          <w:i/>
          <w:iCs/>
        </w:rPr>
        <w:t>Hepatobiliary Surg Nutr</w:t>
      </w:r>
      <w:r w:rsidRPr="00113588">
        <w:rPr>
          <w:rFonts w:ascii="Book Antiqua" w:hAnsi="Book Antiqua"/>
        </w:rPr>
        <w:t xml:space="preserve"> 2021; </w:t>
      </w:r>
      <w:r w:rsidRPr="00113588">
        <w:rPr>
          <w:rFonts w:ascii="Book Antiqua" w:hAnsi="Book Antiqua"/>
          <w:b/>
          <w:bCs/>
        </w:rPr>
        <w:t>10</w:t>
      </w:r>
      <w:r w:rsidRPr="00113588">
        <w:rPr>
          <w:rFonts w:ascii="Book Antiqua" w:hAnsi="Book Antiqua"/>
        </w:rPr>
        <w:t>: 434-442 [PMID: 34430522 DOI: 10.21037/hbsn-21-188]</w:t>
      </w:r>
    </w:p>
    <w:p w14:paraId="008F7264"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18 </w:t>
      </w:r>
      <w:r w:rsidRPr="00113588">
        <w:rPr>
          <w:rFonts w:ascii="Book Antiqua" w:hAnsi="Book Antiqua"/>
          <w:b/>
          <w:bCs/>
        </w:rPr>
        <w:t>Okamoto K</w:t>
      </w:r>
      <w:r w:rsidRPr="00113588">
        <w:rPr>
          <w:rFonts w:ascii="Book Antiqua" w:hAnsi="Book Antiqua"/>
        </w:rPr>
        <w:t xml:space="preserve">, Ikemori-Kawada M, Jestel A, von König K, Funahashi Y, Matsushima T, Tsuruoka A, Inoue A, Matsui J. Distinct binding mode of multikinase inhibitor lenvatinib </w:t>
      </w:r>
      <w:r w:rsidRPr="00113588">
        <w:rPr>
          <w:rFonts w:ascii="Book Antiqua" w:hAnsi="Book Antiqua"/>
        </w:rPr>
        <w:lastRenderedPageBreak/>
        <w:t xml:space="preserve">revealed by biochemical characterization. </w:t>
      </w:r>
      <w:r w:rsidRPr="00113588">
        <w:rPr>
          <w:rFonts w:ascii="Book Antiqua" w:hAnsi="Book Antiqua"/>
          <w:i/>
          <w:iCs/>
        </w:rPr>
        <w:t>ACS Med Chem Lett</w:t>
      </w:r>
      <w:r w:rsidRPr="00113588">
        <w:rPr>
          <w:rFonts w:ascii="Book Antiqua" w:hAnsi="Book Antiqua"/>
        </w:rPr>
        <w:t xml:space="preserve"> 2015; </w:t>
      </w:r>
      <w:r w:rsidRPr="00113588">
        <w:rPr>
          <w:rFonts w:ascii="Book Antiqua" w:hAnsi="Book Antiqua"/>
          <w:b/>
          <w:bCs/>
        </w:rPr>
        <w:t>6</w:t>
      </w:r>
      <w:r w:rsidRPr="00113588">
        <w:rPr>
          <w:rFonts w:ascii="Book Antiqua" w:hAnsi="Book Antiqua"/>
        </w:rPr>
        <w:t>: 89-94 [PMID: 25589937 DOI: 10.1021/ml500394m]</w:t>
      </w:r>
    </w:p>
    <w:p w14:paraId="1A241828"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19 </w:t>
      </w:r>
      <w:r w:rsidRPr="00113588">
        <w:rPr>
          <w:rFonts w:ascii="Book Antiqua" w:hAnsi="Book Antiqua"/>
          <w:b/>
          <w:bCs/>
        </w:rPr>
        <w:t>Matsuki M</w:t>
      </w:r>
      <w:r w:rsidRPr="00113588">
        <w:rPr>
          <w:rFonts w:ascii="Book Antiqua" w:hAnsi="Book Antiqua"/>
        </w:rPr>
        <w:t xml:space="preserve">, Hoshi T, Yamamoto Y, Ikemori-Kawada M, Minoshima Y, Funahashi Y, Matsui J. Lenvatinib inhibits angiogenesis and tumor fibroblast growth factor signaling pathways in human hepatocellular carcinoma models. </w:t>
      </w:r>
      <w:r w:rsidRPr="00113588">
        <w:rPr>
          <w:rFonts w:ascii="Book Antiqua" w:hAnsi="Book Antiqua"/>
          <w:i/>
          <w:iCs/>
        </w:rPr>
        <w:t>Cancer Med</w:t>
      </w:r>
      <w:r w:rsidRPr="00113588">
        <w:rPr>
          <w:rFonts w:ascii="Book Antiqua" w:hAnsi="Book Antiqua"/>
        </w:rPr>
        <w:t xml:space="preserve"> 2018; </w:t>
      </w:r>
      <w:r w:rsidRPr="00113588">
        <w:rPr>
          <w:rFonts w:ascii="Book Antiqua" w:hAnsi="Book Antiqua"/>
          <w:b/>
          <w:bCs/>
        </w:rPr>
        <w:t>7</w:t>
      </w:r>
      <w:r w:rsidRPr="00113588">
        <w:rPr>
          <w:rFonts w:ascii="Book Antiqua" w:hAnsi="Book Antiqua"/>
        </w:rPr>
        <w:t>: 2641-2653 [PMID: 29733511 DOI: 10.1002/cam4.1517]</w:t>
      </w:r>
    </w:p>
    <w:p w14:paraId="75BF885A"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20 </w:t>
      </w:r>
      <w:r w:rsidRPr="00113588">
        <w:rPr>
          <w:rFonts w:ascii="Book Antiqua" w:hAnsi="Book Antiqua"/>
          <w:b/>
          <w:bCs/>
        </w:rPr>
        <w:t>Kanzaki H</w:t>
      </w:r>
      <w:r w:rsidRPr="00113588">
        <w:rPr>
          <w:rFonts w:ascii="Book Antiqua" w:hAnsi="Book Antiqua"/>
        </w:rPr>
        <w:t xml:space="preserve">, Chiba T, Ao J, Koroki K, Kanayama K, Maruta S, Maeda T, Kusakabe Y, Kobayashi K, Kanogawa N, Kiyono S, Nakamura M, Kondo T, Saito T, Nakagawa R, Ogasawara S, Suzuki E, Ooka Y, Muroyama R, Nakamoto S, Yasui S, Tawada A, Arai M, Kanda T, Maruyama H, Mimura N, Kato J, Zen Y, Ohtsuka M, Iwama A, Kato N. The impact of FGF19/FGFR4 signaling inhibition in antitumor activity of multi-kinase inhibitors in hepatocellular carcinoma. </w:t>
      </w:r>
      <w:r w:rsidRPr="00113588">
        <w:rPr>
          <w:rFonts w:ascii="Book Antiqua" w:hAnsi="Book Antiqua"/>
          <w:i/>
          <w:iCs/>
        </w:rPr>
        <w:t>Sci Rep</w:t>
      </w:r>
      <w:r w:rsidRPr="00113588">
        <w:rPr>
          <w:rFonts w:ascii="Book Antiqua" w:hAnsi="Book Antiqua"/>
        </w:rPr>
        <w:t xml:space="preserve"> 2021; </w:t>
      </w:r>
      <w:r w:rsidRPr="00113588">
        <w:rPr>
          <w:rFonts w:ascii="Book Antiqua" w:hAnsi="Book Antiqua"/>
          <w:b/>
          <w:bCs/>
        </w:rPr>
        <w:t>11</w:t>
      </w:r>
      <w:r w:rsidRPr="00113588">
        <w:rPr>
          <w:rFonts w:ascii="Book Antiqua" w:hAnsi="Book Antiqua"/>
        </w:rPr>
        <w:t>: 5303 [PMID: 33674622 DOI: 10.1038/s41598-021-84117-9]</w:t>
      </w:r>
    </w:p>
    <w:p w14:paraId="4FDED786"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21 </w:t>
      </w:r>
      <w:r w:rsidRPr="00113588">
        <w:rPr>
          <w:rFonts w:ascii="Book Antiqua" w:hAnsi="Book Antiqua"/>
          <w:b/>
          <w:bCs/>
        </w:rPr>
        <w:t>Kuzuya T</w:t>
      </w:r>
      <w:r w:rsidRPr="00113588">
        <w:rPr>
          <w:rFonts w:ascii="Book Antiqua" w:hAnsi="Book Antiqua"/>
        </w:rPr>
        <w:t xml:space="preserve">, Ishigami M, Ito T, Ishizu Y, Honda T, Ishikawa T, Fujishiro M. Sorafenib </w:t>
      </w:r>
      <w:r w:rsidRPr="00113588">
        <w:rPr>
          <w:rFonts w:ascii="Book Antiqua" w:hAnsi="Book Antiqua"/>
          <w:i/>
          <w:iCs/>
        </w:rPr>
        <w:t>vs</w:t>
      </w:r>
      <w:r w:rsidRPr="00113588">
        <w:rPr>
          <w:rFonts w:ascii="Book Antiqua" w:hAnsi="Book Antiqua"/>
        </w:rPr>
        <w:t xml:space="preserve">. Lenvatinib as First-line Therapy for Advanced Hepatocellular Carcinoma With Portal Vein Tumor Thrombosis. </w:t>
      </w:r>
      <w:r w:rsidRPr="00113588">
        <w:rPr>
          <w:rFonts w:ascii="Book Antiqua" w:hAnsi="Book Antiqua"/>
          <w:i/>
          <w:iCs/>
        </w:rPr>
        <w:t>Anticancer Res</w:t>
      </w:r>
      <w:r w:rsidRPr="00113588">
        <w:rPr>
          <w:rFonts w:ascii="Book Antiqua" w:hAnsi="Book Antiqua"/>
        </w:rPr>
        <w:t xml:space="preserve"> 2020; </w:t>
      </w:r>
      <w:r w:rsidRPr="00113588">
        <w:rPr>
          <w:rFonts w:ascii="Book Antiqua" w:hAnsi="Book Antiqua"/>
          <w:b/>
          <w:bCs/>
        </w:rPr>
        <w:t>40</w:t>
      </w:r>
      <w:r w:rsidRPr="00113588">
        <w:rPr>
          <w:rFonts w:ascii="Book Antiqua" w:hAnsi="Book Antiqua"/>
        </w:rPr>
        <w:t>: 2283-2290 [PMID: 32234927 DOI: 10.21873/anticanres.14193]</w:t>
      </w:r>
    </w:p>
    <w:p w14:paraId="32FF046D"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22 </w:t>
      </w:r>
      <w:r w:rsidRPr="00113588">
        <w:rPr>
          <w:rFonts w:ascii="Book Antiqua" w:hAnsi="Book Antiqua"/>
          <w:b/>
          <w:bCs/>
        </w:rPr>
        <w:t>Chuma M</w:t>
      </w:r>
      <w:r w:rsidRPr="00113588">
        <w:rPr>
          <w:rFonts w:ascii="Book Antiqua" w:hAnsi="Book Antiqua"/>
        </w:rPr>
        <w:t xml:space="preserve">, Uojima H, Hiraoka A, Kobayashi S, Toyoda H, Tada T, Hidaka H, Iwabuchi S, Numata K, Itobayashi E, Itokawa N, Kariyama K, Ohama H, Hattori N, Hirose S, Shibata H, Tani J, Imai M, Tajiri K, Moriya S, Wada N, Iwasaki S, Fukushima T, Ueno M, Yasuda S, Atsukawa M, Nouso K, Fukunishi S, Watanabe T, Ishikawa T, Nakamura S, Morimoto M, Kagawa T, Sakamoto M, Kumada T, Maeda S. Analysis of efficacy of lenvatinib treatment in highly advanced hepatocellular carcinoma with tumor thrombus in the main trunk of the portal vein or tumor with more than 50% liver occupation: A multicenter analysis. </w:t>
      </w:r>
      <w:r w:rsidRPr="00113588">
        <w:rPr>
          <w:rFonts w:ascii="Book Antiqua" w:hAnsi="Book Antiqua"/>
          <w:i/>
          <w:iCs/>
        </w:rPr>
        <w:t>Hepatol Res</w:t>
      </w:r>
      <w:r w:rsidRPr="00113588">
        <w:rPr>
          <w:rFonts w:ascii="Book Antiqua" w:hAnsi="Book Antiqua"/>
        </w:rPr>
        <w:t xml:space="preserve"> 2021; </w:t>
      </w:r>
      <w:r w:rsidRPr="00113588">
        <w:rPr>
          <w:rFonts w:ascii="Book Antiqua" w:hAnsi="Book Antiqua"/>
          <w:b/>
          <w:bCs/>
        </w:rPr>
        <w:t>51</w:t>
      </w:r>
      <w:r w:rsidRPr="00113588">
        <w:rPr>
          <w:rFonts w:ascii="Book Antiqua" w:hAnsi="Book Antiqua"/>
        </w:rPr>
        <w:t>: 201-215 [PMID: 33270323 DOI: 10.1111/hepr.13592]</w:t>
      </w:r>
    </w:p>
    <w:p w14:paraId="7C598DC7"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23 </w:t>
      </w:r>
      <w:r w:rsidRPr="00113588">
        <w:rPr>
          <w:rFonts w:ascii="Book Antiqua" w:hAnsi="Book Antiqua"/>
          <w:b/>
          <w:bCs/>
        </w:rPr>
        <w:t>Hanada K</w:t>
      </w:r>
      <w:r w:rsidRPr="00113588">
        <w:rPr>
          <w:rFonts w:ascii="Book Antiqua" w:hAnsi="Book Antiqua"/>
        </w:rPr>
        <w:t xml:space="preserve">, Saito A, Nozawa H, Haruyama K, Hayashi N, Yamada M, Katagiri S, Katsuragawa H, Otsubo T, Takasaki K. Histopathologically-diagnosed splenic metastasis </w:t>
      </w:r>
      <w:r w:rsidRPr="00113588">
        <w:rPr>
          <w:rFonts w:ascii="Book Antiqua" w:hAnsi="Book Antiqua"/>
        </w:rPr>
        <w:lastRenderedPageBreak/>
        <w:t xml:space="preserve">in a hepatocellular carcinoma case with adrenal metastasis. </w:t>
      </w:r>
      <w:r w:rsidRPr="00113588">
        <w:rPr>
          <w:rFonts w:ascii="Book Antiqua" w:hAnsi="Book Antiqua"/>
          <w:i/>
          <w:iCs/>
        </w:rPr>
        <w:t>Intern Med</w:t>
      </w:r>
      <w:r w:rsidRPr="00113588">
        <w:rPr>
          <w:rFonts w:ascii="Book Antiqua" w:hAnsi="Book Antiqua"/>
        </w:rPr>
        <w:t xml:space="preserve"> 2004; </w:t>
      </w:r>
      <w:r w:rsidRPr="00113588">
        <w:rPr>
          <w:rFonts w:ascii="Book Antiqua" w:hAnsi="Book Antiqua"/>
          <w:b/>
          <w:bCs/>
        </w:rPr>
        <w:t>43</w:t>
      </w:r>
      <w:r w:rsidRPr="00113588">
        <w:rPr>
          <w:rFonts w:ascii="Book Antiqua" w:hAnsi="Book Antiqua"/>
        </w:rPr>
        <w:t>: 484-489 [PMID: 15283184 DOI: 10.2169/internalmedicine.43.484]</w:t>
      </w:r>
    </w:p>
    <w:p w14:paraId="12A116BD"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24 </w:t>
      </w:r>
      <w:r w:rsidRPr="00113588">
        <w:rPr>
          <w:rFonts w:ascii="Book Antiqua" w:hAnsi="Book Antiqua"/>
          <w:b/>
          <w:bCs/>
        </w:rPr>
        <w:t>Iwaki K</w:t>
      </w:r>
      <w:r w:rsidRPr="00113588">
        <w:rPr>
          <w:rFonts w:ascii="Book Antiqua" w:hAnsi="Book Antiqua"/>
        </w:rPr>
        <w:t xml:space="preserve">, Ohta M, Ishio T, Kai S, Iwashita Y, Shibata K, Himeno K, Seike M, Fujioka T, Kitano S. Metastasis of hepatocellular carcinoma to spleen and small intestine. </w:t>
      </w:r>
      <w:r w:rsidRPr="00113588">
        <w:rPr>
          <w:rFonts w:ascii="Book Antiqua" w:hAnsi="Book Antiqua"/>
          <w:i/>
          <w:iCs/>
        </w:rPr>
        <w:t>J Hepatobiliary Pancreat Surg</w:t>
      </w:r>
      <w:r w:rsidRPr="00113588">
        <w:rPr>
          <w:rFonts w:ascii="Book Antiqua" w:hAnsi="Book Antiqua"/>
        </w:rPr>
        <w:t xml:space="preserve"> 2008; </w:t>
      </w:r>
      <w:r w:rsidRPr="00113588">
        <w:rPr>
          <w:rFonts w:ascii="Book Antiqua" w:hAnsi="Book Antiqua"/>
          <w:b/>
          <w:bCs/>
        </w:rPr>
        <w:t>15</w:t>
      </w:r>
      <w:r w:rsidRPr="00113588">
        <w:rPr>
          <w:rFonts w:ascii="Book Antiqua" w:hAnsi="Book Antiqua"/>
        </w:rPr>
        <w:t>: 213-219 [PMID: 18392718 DOI: 10.1007/s00534-007-1230-9]</w:t>
      </w:r>
    </w:p>
    <w:p w14:paraId="48F2057C"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25 </w:t>
      </w:r>
      <w:r w:rsidRPr="00113588">
        <w:rPr>
          <w:rFonts w:ascii="Book Antiqua" w:hAnsi="Book Antiqua"/>
          <w:b/>
          <w:bCs/>
        </w:rPr>
        <w:t>Sanefuji K</w:t>
      </w:r>
      <w:r w:rsidRPr="00113588">
        <w:rPr>
          <w:rFonts w:ascii="Book Antiqua" w:hAnsi="Book Antiqua"/>
        </w:rPr>
        <w:t xml:space="preserve">, Fukuzawa K, Okamoto M, Kai S, Takaki H, Hirotoshi Y, Motohiro A, Wakasugi K. Long-term surviving patient with inferior vena cava tumor thrombus and extrahepatic metastasis after spontaneous ruptured hepatocellular carcinoma. </w:t>
      </w:r>
      <w:r w:rsidRPr="00113588">
        <w:rPr>
          <w:rFonts w:ascii="Book Antiqua" w:hAnsi="Book Antiqua"/>
          <w:i/>
          <w:iCs/>
        </w:rPr>
        <w:t>Clin J Gastroenterol</w:t>
      </w:r>
      <w:r w:rsidRPr="00113588">
        <w:rPr>
          <w:rFonts w:ascii="Book Antiqua" w:hAnsi="Book Antiqua"/>
        </w:rPr>
        <w:t xml:space="preserve"> 2011; </w:t>
      </w:r>
      <w:r w:rsidRPr="00113588">
        <w:rPr>
          <w:rFonts w:ascii="Book Antiqua" w:hAnsi="Book Antiqua"/>
          <w:b/>
          <w:bCs/>
        </w:rPr>
        <w:t>4</w:t>
      </w:r>
      <w:r w:rsidRPr="00113588">
        <w:rPr>
          <w:rFonts w:ascii="Book Antiqua" w:hAnsi="Book Antiqua"/>
        </w:rPr>
        <w:t>: 123-128 [PMID: 26190719 DOI: 10.1007/s12328-011-0205-1]</w:t>
      </w:r>
    </w:p>
    <w:p w14:paraId="07C94210"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26 </w:t>
      </w:r>
      <w:r w:rsidRPr="00113588">
        <w:rPr>
          <w:rFonts w:ascii="Book Antiqua" w:hAnsi="Book Antiqua"/>
          <w:b/>
          <w:bCs/>
        </w:rPr>
        <w:t>Kim DH</w:t>
      </w:r>
      <w:r w:rsidRPr="00113588">
        <w:rPr>
          <w:rFonts w:ascii="Book Antiqua" w:hAnsi="Book Antiqua"/>
        </w:rPr>
        <w:t xml:space="preserve">, Jeong SY, Lee SW, Lee J, Ahn BC. Solitary splenic metastasis from hepatocellular carcinoma detected on (18)F-FDG PET/CT. </w:t>
      </w:r>
      <w:r w:rsidRPr="00113588">
        <w:rPr>
          <w:rFonts w:ascii="Book Antiqua" w:hAnsi="Book Antiqua"/>
          <w:i/>
          <w:iCs/>
        </w:rPr>
        <w:t>Clin Nucl Med</w:t>
      </w:r>
      <w:r w:rsidRPr="00113588">
        <w:rPr>
          <w:rFonts w:ascii="Book Antiqua" w:hAnsi="Book Antiqua"/>
        </w:rPr>
        <w:t xml:space="preserve"> 2015; </w:t>
      </w:r>
      <w:r w:rsidRPr="00113588">
        <w:rPr>
          <w:rFonts w:ascii="Book Antiqua" w:hAnsi="Book Antiqua"/>
          <w:b/>
          <w:bCs/>
        </w:rPr>
        <w:t>40</w:t>
      </w:r>
      <w:r w:rsidRPr="00113588">
        <w:rPr>
          <w:rFonts w:ascii="Book Antiqua" w:hAnsi="Book Antiqua"/>
        </w:rPr>
        <w:t>: e325-e327 [PMID: 25546205 DOI: 10.1097/RLU.0000000000000659]</w:t>
      </w:r>
    </w:p>
    <w:p w14:paraId="0A28D5D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0766272" w14:textId="77777777" w:rsidR="003F03A6" w:rsidRDefault="003F03A6">
      <w:pPr>
        <w:spacing w:line="360" w:lineRule="auto"/>
        <w:jc w:val="both"/>
        <w:rPr>
          <w:rFonts w:ascii="Book Antiqua" w:eastAsia="Book Antiqua" w:hAnsi="Book Antiqua" w:cs="Book Antiqua"/>
          <w:b/>
          <w:color w:val="000000"/>
        </w:rPr>
      </w:pPr>
    </w:p>
    <w:p w14:paraId="5BA02611" w14:textId="6A6E31B8" w:rsidR="00A77B3E" w:rsidRDefault="00BE32A4" w:rsidP="00644D29">
      <w:pPr>
        <w:spacing w:line="360" w:lineRule="auto"/>
        <w:jc w:val="both"/>
      </w:pPr>
      <w:r>
        <w:rPr>
          <w:rFonts w:ascii="Book Antiqua" w:eastAsia="Book Antiqua" w:hAnsi="Book Antiqua" w:cs="Book Antiqua"/>
          <w:b/>
          <w:color w:val="000000"/>
        </w:rPr>
        <w:t>Footnotes</w:t>
      </w:r>
    </w:p>
    <w:p w14:paraId="29E14447" w14:textId="34857A20" w:rsidR="00A77B3E" w:rsidRDefault="00BE32A4">
      <w:pPr>
        <w:spacing w:line="360" w:lineRule="auto"/>
        <w:jc w:val="both"/>
      </w:pPr>
      <w:r>
        <w:rPr>
          <w:rFonts w:ascii="Book Antiqua" w:eastAsia="Book Antiqua" w:hAnsi="Book Antiqua" w:cs="Book Antiqua"/>
          <w:b/>
          <w:bCs/>
          <w:color w:val="000000"/>
        </w:rPr>
        <w:t>Informed</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consent</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Written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p>
    <w:p w14:paraId="42051310" w14:textId="77777777" w:rsidR="00A77B3E" w:rsidRDefault="00A77B3E">
      <w:pPr>
        <w:spacing w:line="360" w:lineRule="auto"/>
        <w:jc w:val="both"/>
      </w:pPr>
    </w:p>
    <w:p w14:paraId="57B91A4A" w14:textId="521D39EE" w:rsidR="00A77B3E" w:rsidRDefault="00BE32A4">
      <w:pPr>
        <w:spacing w:line="360" w:lineRule="auto"/>
        <w:jc w:val="both"/>
      </w:pPr>
      <w:r>
        <w:rPr>
          <w:rFonts w:ascii="Book Antiqua" w:eastAsia="Book Antiqua" w:hAnsi="Book Antiqua" w:cs="Book Antiqua"/>
          <w:b/>
          <w:bCs/>
          <w:color w:val="000000"/>
        </w:rPr>
        <w:t>Conflict-of-interest</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disclose.</w:t>
      </w:r>
    </w:p>
    <w:p w14:paraId="73325BAD" w14:textId="77777777" w:rsidR="00A77B3E" w:rsidRDefault="00A77B3E">
      <w:pPr>
        <w:spacing w:line="360" w:lineRule="auto"/>
        <w:jc w:val="both"/>
      </w:pPr>
    </w:p>
    <w:p w14:paraId="6DF3F108" w14:textId="1FB8D4BE" w:rsidR="00A77B3E" w:rsidRDefault="00BE32A4">
      <w:pPr>
        <w:spacing w:line="360" w:lineRule="auto"/>
        <w:jc w:val="both"/>
      </w:pPr>
      <w:r>
        <w:rPr>
          <w:rFonts w:ascii="Book Antiqua" w:eastAsia="Book Antiqua" w:hAnsi="Book Antiqua" w:cs="Book Antiqua"/>
          <w:b/>
          <w:bCs/>
          <w:color w:val="000000"/>
        </w:rPr>
        <w:t>CARE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(2016)</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(2016),</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(2016).</w:t>
      </w:r>
    </w:p>
    <w:p w14:paraId="4272C368" w14:textId="77777777" w:rsidR="00A77B3E" w:rsidRDefault="00A77B3E">
      <w:pPr>
        <w:spacing w:line="360" w:lineRule="auto"/>
        <w:jc w:val="both"/>
      </w:pPr>
    </w:p>
    <w:p w14:paraId="47BF3E3A" w14:textId="3862F826" w:rsidR="00A77B3E" w:rsidRDefault="00BE32A4">
      <w:pPr>
        <w:spacing w:line="360" w:lineRule="auto"/>
        <w:jc w:val="both"/>
      </w:pPr>
      <w:r>
        <w:rPr>
          <w:rFonts w:ascii="Book Antiqua" w:eastAsia="Book Antiqua" w:hAnsi="Book Antiqua" w:cs="Book Antiqua"/>
          <w:b/>
          <w:bCs/>
          <w:color w:val="000000"/>
        </w:rPr>
        <w:t>Open-Access:</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editor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BY-NC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others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remix,</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adapt,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build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upon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work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works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terms,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work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cited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0EC321EC" w14:textId="77777777" w:rsidR="00A77B3E" w:rsidRDefault="00A77B3E">
      <w:pPr>
        <w:spacing w:line="360" w:lineRule="auto"/>
        <w:jc w:val="both"/>
      </w:pPr>
    </w:p>
    <w:p w14:paraId="6EF90EF5" w14:textId="3CBC6A2E" w:rsidR="00A77B3E" w:rsidRDefault="00BE32A4">
      <w:pPr>
        <w:spacing w:line="360" w:lineRule="auto"/>
        <w:jc w:val="both"/>
      </w:pPr>
      <w:r>
        <w:rPr>
          <w:rFonts w:ascii="Book Antiqua" w:eastAsia="Book Antiqua" w:hAnsi="Book Antiqua" w:cs="Book Antiqua"/>
          <w:b/>
          <w:color w:val="000000"/>
        </w:rPr>
        <w:t>Provenance</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63BFBDFE" w14:textId="64A385FA" w:rsidR="00A77B3E" w:rsidRDefault="00BE32A4">
      <w:pPr>
        <w:spacing w:line="360" w:lineRule="auto"/>
        <w:jc w:val="both"/>
      </w:pPr>
      <w:r>
        <w:rPr>
          <w:rFonts w:ascii="Book Antiqua" w:eastAsia="Book Antiqua" w:hAnsi="Book Antiqua" w:cs="Book Antiqua"/>
          <w:b/>
          <w:color w:val="000000"/>
        </w:rPr>
        <w:t>Peer-review</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4DE8B62E" w14:textId="77777777" w:rsidR="00A77B3E" w:rsidRDefault="00A77B3E">
      <w:pPr>
        <w:spacing w:line="360" w:lineRule="auto"/>
        <w:jc w:val="both"/>
      </w:pPr>
    </w:p>
    <w:p w14:paraId="73A1D4AE" w14:textId="57716C04" w:rsidR="00A77B3E" w:rsidRDefault="00BE32A4">
      <w:pPr>
        <w:spacing w:line="360" w:lineRule="auto"/>
        <w:jc w:val="both"/>
      </w:pPr>
      <w:r>
        <w:rPr>
          <w:rFonts w:ascii="Book Antiqua" w:eastAsia="Book Antiqua" w:hAnsi="Book Antiqua" w:cs="Book Antiqua"/>
          <w:b/>
          <w:color w:val="000000"/>
        </w:rPr>
        <w:t>Peer-review</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22690C7A" w14:textId="129E942F" w:rsidR="00A77B3E" w:rsidRDefault="00BE32A4">
      <w:pPr>
        <w:spacing w:line="360" w:lineRule="auto"/>
        <w:jc w:val="both"/>
      </w:pPr>
      <w:r>
        <w:rPr>
          <w:rFonts w:ascii="Book Antiqua" w:eastAsia="Book Antiqua" w:hAnsi="Book Antiqua" w:cs="Book Antiqua"/>
          <w:b/>
          <w:color w:val="000000"/>
        </w:rPr>
        <w:t>First</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December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26,</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52E06A98" w14:textId="77777777" w:rsidR="00B643B9" w:rsidRDefault="00BE32A4" w:rsidP="00B643B9">
      <w:pPr>
        <w:spacing w:line="360" w:lineRule="auto"/>
        <w:jc w:val="both"/>
      </w:pPr>
      <w:r>
        <w:rPr>
          <w:rFonts w:ascii="Book Antiqua" w:eastAsia="Book Antiqua" w:hAnsi="Book Antiqua" w:cs="Book Antiqua"/>
          <w:b/>
          <w:color w:val="000000"/>
        </w:rPr>
        <w:t>Article</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3E6C8B">
        <w:rPr>
          <w:rFonts w:ascii="Book Antiqua" w:eastAsia="Book Antiqua" w:hAnsi="Book Antiqua" w:cs="Book Antiqua"/>
          <w:b/>
          <w:color w:val="000000"/>
        </w:rPr>
        <w:t xml:space="preserve"> </w:t>
      </w:r>
      <w:r w:rsidR="00B643B9" w:rsidRPr="00B643B9">
        <w:rPr>
          <w:rFonts w:ascii="Book Antiqua" w:eastAsia="Book Antiqua" w:hAnsi="Book Antiqua" w:cs="Book Antiqua"/>
          <w:color w:val="000000"/>
        </w:rPr>
        <w:t>March 16, 2022</w:t>
      </w:r>
    </w:p>
    <w:p w14:paraId="33106223" w14:textId="066618B9" w:rsidR="00A77B3E" w:rsidRDefault="00A77B3E">
      <w:pPr>
        <w:spacing w:line="360" w:lineRule="auto"/>
        <w:jc w:val="both"/>
      </w:pPr>
    </w:p>
    <w:p w14:paraId="1691ACF0" w14:textId="77777777" w:rsidR="00A77B3E" w:rsidRDefault="00A77B3E">
      <w:pPr>
        <w:spacing w:line="360" w:lineRule="auto"/>
        <w:jc w:val="both"/>
      </w:pPr>
    </w:p>
    <w:p w14:paraId="6DA42CF4" w14:textId="64A8B42B" w:rsidR="00A77B3E" w:rsidRDefault="00BE32A4">
      <w:pPr>
        <w:spacing w:line="360" w:lineRule="auto"/>
        <w:jc w:val="both"/>
      </w:pPr>
      <w:r>
        <w:rPr>
          <w:rFonts w:ascii="Book Antiqua" w:eastAsia="Book Antiqua" w:hAnsi="Book Antiqua" w:cs="Book Antiqua"/>
          <w:b/>
          <w:color w:val="000000"/>
        </w:rPr>
        <w:t>Specialty</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Surgery</w:t>
      </w:r>
    </w:p>
    <w:p w14:paraId="4E5D8E91" w14:textId="6D1DCC05" w:rsidR="00A77B3E" w:rsidRDefault="00BE32A4">
      <w:pPr>
        <w:spacing w:line="360" w:lineRule="auto"/>
        <w:jc w:val="both"/>
      </w:pPr>
      <w:r>
        <w:rPr>
          <w:rFonts w:ascii="Book Antiqua" w:eastAsia="Book Antiqua" w:hAnsi="Book Antiqua" w:cs="Book Antiqua"/>
          <w:b/>
          <w:color w:val="000000"/>
        </w:rPr>
        <w:t>Country/Territory</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Japan</w:t>
      </w:r>
    </w:p>
    <w:p w14:paraId="76332950" w14:textId="16AF5B20" w:rsidR="00A77B3E" w:rsidRDefault="00BE32A4">
      <w:pPr>
        <w:spacing w:line="360" w:lineRule="auto"/>
        <w:jc w:val="both"/>
      </w:pPr>
      <w:r>
        <w:rPr>
          <w:rFonts w:ascii="Book Antiqua" w:eastAsia="Book Antiqua" w:hAnsi="Book Antiqua" w:cs="Book Antiqua"/>
          <w:b/>
          <w:color w:val="000000"/>
        </w:rPr>
        <w:t>Peer-review</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23C4DDB2" w14:textId="341049AC" w:rsidR="00A77B3E" w:rsidRDefault="00BE32A4">
      <w:pPr>
        <w:spacing w:line="360" w:lineRule="auto"/>
        <w:jc w:val="both"/>
      </w:pP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0</w:t>
      </w:r>
    </w:p>
    <w:p w14:paraId="5279C46A" w14:textId="1BC1496A" w:rsidR="00A77B3E" w:rsidRDefault="00BE32A4">
      <w:pPr>
        <w:spacing w:line="360" w:lineRule="auto"/>
        <w:jc w:val="both"/>
      </w:pP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good):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p>
    <w:p w14:paraId="2470ECAD" w14:textId="0CB399D2" w:rsidR="00A77B3E" w:rsidRDefault="00BE32A4">
      <w:pPr>
        <w:spacing w:line="360" w:lineRule="auto"/>
        <w:jc w:val="both"/>
      </w:pPr>
      <w:r>
        <w:rPr>
          <w:rFonts w:ascii="Book Antiqua" w:eastAsia="Book Antiqua" w:hAnsi="Book Antiqua" w:cs="Book Antiqua"/>
          <w:color w:val="000000"/>
        </w:rPr>
        <w:lastRenderedPageBreak/>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(Good):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w:t>
      </w:r>
    </w:p>
    <w:p w14:paraId="1B347E58" w14:textId="41572868" w:rsidR="00A77B3E" w:rsidRDefault="00BE32A4">
      <w:pPr>
        <w:spacing w:line="360" w:lineRule="auto"/>
        <w:jc w:val="both"/>
      </w:pP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0</w:t>
      </w:r>
    </w:p>
    <w:p w14:paraId="47DFB31C" w14:textId="2A7DB411" w:rsidR="00A77B3E" w:rsidRDefault="00BE32A4">
      <w:pPr>
        <w:spacing w:line="360" w:lineRule="auto"/>
        <w:jc w:val="both"/>
      </w:pP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0</w:t>
      </w:r>
    </w:p>
    <w:p w14:paraId="6BE71B67" w14:textId="77777777" w:rsidR="00A77B3E" w:rsidRDefault="00A77B3E">
      <w:pPr>
        <w:spacing w:line="360" w:lineRule="auto"/>
        <w:jc w:val="both"/>
      </w:pPr>
    </w:p>
    <w:p w14:paraId="1C131D48" w14:textId="3DF8B99A" w:rsidR="00A77B3E" w:rsidRDefault="00BE32A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Luo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XZ</w:t>
      </w:r>
      <w:r w:rsidR="003F03A6">
        <w:rPr>
          <w:rFonts w:ascii="Book Antiqua" w:eastAsia="Book Antiqua" w:hAnsi="Book Antiqua" w:cs="Book Antiqua"/>
          <w:color w:val="000000"/>
        </w:rPr>
        <w:t>, C</w:t>
      </w:r>
      <w:r w:rsidR="003F03A6">
        <w:rPr>
          <w:rFonts w:ascii="Book Antiqua" w:eastAsia="Book Antiqua" w:hAnsi="Book Antiqua" w:cs="Book Antiqua" w:hint="eastAsia"/>
          <w:color w:val="000000"/>
          <w:lang w:eastAsia="zh-CN"/>
        </w:rPr>
        <w:t>h</w:t>
      </w:r>
      <w:r w:rsidR="003F03A6">
        <w:rPr>
          <w:rFonts w:ascii="Book Antiqua" w:eastAsia="Book Antiqua" w:hAnsi="Book Antiqua" w:cs="Book Antiqua"/>
          <w:color w:val="000000"/>
          <w:lang w:eastAsia="zh-CN"/>
        </w:rPr>
        <w:t>ina</w:t>
      </w:r>
      <w:r w:rsidR="003F03A6">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Mukthinuthalapati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VVPK</w:t>
      </w:r>
      <w:r w:rsidR="003F03A6">
        <w:rPr>
          <w:rFonts w:ascii="Book Antiqua" w:eastAsia="Book Antiqua" w:hAnsi="Book Antiqua" w:cs="Book Antiqua"/>
          <w:color w:val="000000"/>
        </w:rPr>
        <w:t xml:space="preserve">, </w:t>
      </w:r>
      <w:r w:rsidR="003F03A6" w:rsidRPr="003F03A6">
        <w:rPr>
          <w:rFonts w:ascii="Book Antiqua" w:eastAsia="Book Antiqua" w:hAnsi="Book Antiqua" w:cs="Book Antiqua"/>
          <w:color w:val="000000"/>
        </w:rPr>
        <w:t>United States</w:t>
      </w:r>
      <w:r w:rsidR="003F03A6">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Nenu</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w:t>
      </w:r>
      <w:r w:rsidR="003F03A6">
        <w:rPr>
          <w:rFonts w:ascii="Book Antiqua" w:eastAsia="Book Antiqua" w:hAnsi="Book Antiqua" w:cs="Book Antiqua"/>
          <w:color w:val="000000"/>
        </w:rPr>
        <w:t>,</w:t>
      </w:r>
      <w:r w:rsidR="003F03A6" w:rsidRPr="003F03A6">
        <w:t xml:space="preserve"> </w:t>
      </w:r>
      <w:r w:rsidR="003F03A6" w:rsidRPr="003F03A6">
        <w:rPr>
          <w:rFonts w:ascii="Book Antiqua" w:eastAsia="Book Antiqua" w:hAnsi="Book Antiqua" w:cs="Book Antiqua"/>
          <w:color w:val="000000"/>
        </w:rPr>
        <w:t>Romania</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3E6C8B">
        <w:rPr>
          <w:rFonts w:ascii="Book Antiqua" w:eastAsia="Book Antiqua" w:hAnsi="Book Antiqua" w:cs="Book Antiqua"/>
          <w:b/>
          <w:color w:val="000000"/>
        </w:rPr>
        <w:t xml:space="preserve"> </w:t>
      </w:r>
      <w:bookmarkStart w:id="35" w:name="OLE_LINK3"/>
      <w:bookmarkStart w:id="36" w:name="OLE_LINK4"/>
      <w:r w:rsidR="003F03A6">
        <w:rPr>
          <w:rFonts w:ascii="Book Antiqua" w:eastAsia="Book Antiqua" w:hAnsi="Book Antiqua" w:cs="Book Antiqua"/>
          <w:color w:val="000000"/>
        </w:rPr>
        <w:t>Y</w:t>
      </w:r>
      <w:r w:rsidR="003F03A6">
        <w:rPr>
          <w:rFonts w:ascii="Book Antiqua" w:eastAsia="Book Antiqua" w:hAnsi="Book Antiqua" w:cs="Book Antiqua" w:hint="eastAsia"/>
          <w:color w:val="000000"/>
          <w:lang w:eastAsia="zh-CN"/>
        </w:rPr>
        <w:t>an</w:t>
      </w:r>
      <w:r w:rsidR="003F03A6">
        <w:rPr>
          <w:rFonts w:ascii="Book Antiqua" w:eastAsia="Book Antiqua" w:hAnsi="Book Antiqua" w:cs="Book Antiqua"/>
          <w:color w:val="000000"/>
          <w:lang w:eastAsia="zh-CN"/>
        </w:rPr>
        <w:t xml:space="preserve"> JP</w:t>
      </w:r>
      <w:bookmarkEnd w:id="35"/>
      <w:bookmarkEnd w:id="36"/>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3E6C8B">
        <w:rPr>
          <w:rFonts w:ascii="Book Antiqua" w:eastAsia="Book Antiqua" w:hAnsi="Book Antiqua" w:cs="Book Antiqua"/>
          <w:b/>
          <w:color w:val="000000"/>
        </w:rPr>
        <w:t xml:space="preserve"> </w:t>
      </w:r>
      <w:r w:rsidR="003F03A6" w:rsidRPr="003F03A6">
        <w:rPr>
          <w:rFonts w:ascii="Book Antiqua" w:eastAsia="Book Antiqua" w:hAnsi="Book Antiqua" w:cs="Book Antiqua"/>
          <w:bCs/>
          <w:color w:val="000000"/>
        </w:rPr>
        <w:t>A</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3E6C8B">
        <w:rPr>
          <w:rFonts w:ascii="Book Antiqua" w:eastAsia="Book Antiqua" w:hAnsi="Book Antiqua" w:cs="Book Antiqua"/>
          <w:b/>
          <w:color w:val="000000"/>
        </w:rPr>
        <w:t xml:space="preserve"> </w:t>
      </w:r>
      <w:r w:rsidR="000526C3">
        <w:rPr>
          <w:rFonts w:ascii="Book Antiqua" w:eastAsia="Book Antiqua" w:hAnsi="Book Antiqua" w:cs="Book Antiqua"/>
          <w:color w:val="000000"/>
        </w:rPr>
        <w:t>Y</w:t>
      </w:r>
      <w:r w:rsidR="000526C3">
        <w:rPr>
          <w:rFonts w:ascii="Book Antiqua" w:eastAsia="Book Antiqua" w:hAnsi="Book Antiqua" w:cs="Book Antiqua" w:hint="eastAsia"/>
          <w:color w:val="000000"/>
          <w:lang w:eastAsia="zh-CN"/>
        </w:rPr>
        <w:t>an</w:t>
      </w:r>
      <w:r w:rsidR="000526C3">
        <w:rPr>
          <w:rFonts w:ascii="Book Antiqua" w:eastAsia="Book Antiqua" w:hAnsi="Book Antiqua" w:cs="Book Antiqua"/>
          <w:color w:val="000000"/>
          <w:lang w:eastAsia="zh-CN"/>
        </w:rPr>
        <w:t xml:space="preserve"> JP</w:t>
      </w:r>
    </w:p>
    <w:p w14:paraId="4FDC0479" w14:textId="08C7A2E4" w:rsidR="003F03A6" w:rsidRDefault="00BE32A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37C2DA7D" w14:textId="2E31ACDC" w:rsidR="000B447A" w:rsidRPr="000B447A" w:rsidRDefault="00403147">
      <w:pPr>
        <w:spacing w:line="360" w:lineRule="auto"/>
        <w:jc w:val="both"/>
      </w:pPr>
      <w:r>
        <w:rPr>
          <w:noProof/>
        </w:rPr>
        <w:drawing>
          <wp:inline distT="0" distB="0" distL="0" distR="0" wp14:anchorId="04984C75" wp14:editId="697E528C">
            <wp:extent cx="4876800" cy="381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3810000"/>
                    </a:xfrm>
                    <a:prstGeom prst="rect">
                      <a:avLst/>
                    </a:prstGeom>
                    <a:noFill/>
                    <a:ln>
                      <a:noFill/>
                    </a:ln>
                  </pic:spPr>
                </pic:pic>
              </a:graphicData>
            </a:graphic>
          </wp:inline>
        </w:drawing>
      </w:r>
    </w:p>
    <w:p w14:paraId="1FBB1394" w14:textId="4E9AC378" w:rsidR="00A77B3E" w:rsidRDefault="00BE32A4">
      <w:pPr>
        <w:spacing w:line="360" w:lineRule="auto"/>
        <w:jc w:val="both"/>
      </w:pPr>
      <w:r>
        <w:rPr>
          <w:rFonts w:ascii="Book Antiqua" w:eastAsia="Book Antiqua" w:hAnsi="Book Antiqua" w:cs="Book Antiqua"/>
          <w:b/>
          <w:bCs/>
          <w:color w:val="000000"/>
        </w:rPr>
        <w:t>Figure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1</w:t>
      </w:r>
      <w:r w:rsidR="003E6C8B">
        <w:rPr>
          <w:rFonts w:ascii="Book Antiqua" w:eastAsia="Book Antiqua" w:hAnsi="Book Antiqua" w:cs="Book Antiqua"/>
          <w:color w:val="000000"/>
        </w:rPr>
        <w:t xml:space="preserve"> </w:t>
      </w:r>
      <w:r>
        <w:rPr>
          <w:rFonts w:ascii="Book Antiqua" w:eastAsia="Book Antiqua" w:hAnsi="Book Antiqua" w:cs="Book Antiqua"/>
          <w:b/>
          <w:bCs/>
          <w:color w:val="000000"/>
        </w:rPr>
        <w:t>Radiological</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findings</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hepatocellular</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carcinoma</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with</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portal</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vein</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tumor</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thrombosis</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splenic</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metastasis.</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(yellow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around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sidR="003F03A6">
        <w:rPr>
          <w:rFonts w:ascii="Book Antiqua" w:eastAsia="Book Antiqua" w:hAnsi="Book Antiqua" w:cs="Book Antiqua"/>
          <w:color w:val="000000"/>
        </w:rPr>
        <w:t>computed tomography (</w:t>
      </w:r>
      <w:r>
        <w:rPr>
          <w:rFonts w:ascii="Book Antiqua" w:eastAsia="Book Antiqua" w:hAnsi="Book Antiqua" w:cs="Book Antiqua"/>
          <w:color w:val="000000"/>
        </w:rPr>
        <w:t>CT</w:t>
      </w:r>
      <w:r w:rsidR="003F03A6">
        <w:rPr>
          <w:rFonts w:ascii="Book Antiqua" w:eastAsia="Book Antiqua" w:hAnsi="Book Antiqua" w:cs="Book Antiqua"/>
          <w:color w:val="000000"/>
        </w:rPr>
        <w:t>)</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r w:rsidR="003F03A6">
        <w:rPr>
          <w:rFonts w:ascii="Book Antiqua" w:eastAsia="Book Antiqua" w:hAnsi="Book Antiqua" w:cs="Book Antiqua"/>
          <w:color w:val="000000"/>
        </w:rPr>
        <w:t xml:space="preserve">; </w:t>
      </w:r>
      <w:r>
        <w:rPr>
          <w:rFonts w:ascii="Book Antiqua" w:eastAsia="Book Antiqua" w:hAnsi="Book Antiqua" w:cs="Book Antiqua"/>
          <w:color w:val="000000"/>
        </w:rPr>
        <w:t>B</w:t>
      </w:r>
      <w:r w:rsidR="003F03A6">
        <w:rPr>
          <w:rFonts w:ascii="Book Antiqua" w:eastAsia="Book Antiqua" w:hAnsi="Book Antiqua" w:cs="Book Antiqua"/>
          <w:color w:val="000000"/>
        </w:rPr>
        <w:t xml:space="preserve"> and </w:t>
      </w:r>
      <w:r>
        <w:rPr>
          <w:rFonts w:ascii="Book Antiqua" w:eastAsia="Book Antiqua" w:hAnsi="Book Antiqua" w:cs="Book Antiqua"/>
          <w:color w:val="000000"/>
        </w:rPr>
        <w:t>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(yellow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r w:rsidR="003F03A6">
        <w:rPr>
          <w:rFonts w:ascii="Book Antiqua" w:eastAsia="Book Antiqua" w:hAnsi="Book Antiqua" w:cs="Book Antiqua"/>
          <w:color w:val="000000"/>
        </w:rPr>
        <w:t xml:space="preserve">;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Heterogenic,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hypodense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lower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(blue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p>
    <w:p w14:paraId="5634C6BB" w14:textId="77777777" w:rsidR="00644D29" w:rsidRDefault="00644D29">
      <w:pPr>
        <w:spacing w:line="360" w:lineRule="auto"/>
        <w:jc w:val="both"/>
        <w:sectPr w:rsidR="00644D29">
          <w:pgSz w:w="12240" w:h="15840"/>
          <w:pgMar w:top="1440" w:right="1440" w:bottom="1440" w:left="1440" w:header="720" w:footer="720" w:gutter="0"/>
          <w:cols w:space="720"/>
          <w:docGrid w:linePitch="360"/>
        </w:sectPr>
      </w:pPr>
    </w:p>
    <w:p w14:paraId="66EAD6DA" w14:textId="019C8634" w:rsidR="00A77B3E" w:rsidRDefault="00403147">
      <w:pPr>
        <w:spacing w:line="360" w:lineRule="auto"/>
        <w:jc w:val="both"/>
      </w:pPr>
      <w:r>
        <w:rPr>
          <w:noProof/>
        </w:rPr>
        <w:lastRenderedPageBreak/>
        <w:drawing>
          <wp:inline distT="0" distB="0" distL="0" distR="0" wp14:anchorId="5600BA09" wp14:editId="77794016">
            <wp:extent cx="4876800" cy="381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3810000"/>
                    </a:xfrm>
                    <a:prstGeom prst="rect">
                      <a:avLst/>
                    </a:prstGeom>
                    <a:noFill/>
                    <a:ln>
                      <a:noFill/>
                    </a:ln>
                  </pic:spPr>
                </pic:pic>
              </a:graphicData>
            </a:graphic>
          </wp:inline>
        </w:drawing>
      </w:r>
    </w:p>
    <w:p w14:paraId="6A6A4EB6" w14:textId="77777777" w:rsidR="00644D29" w:rsidRDefault="00644D29">
      <w:pPr>
        <w:spacing w:line="360" w:lineRule="auto"/>
        <w:jc w:val="both"/>
      </w:pPr>
    </w:p>
    <w:p w14:paraId="0DCDD52A" w14:textId="31E0DA06" w:rsidR="00A77B3E" w:rsidRDefault="00BE32A4">
      <w:pPr>
        <w:spacing w:line="360" w:lineRule="auto"/>
        <w:jc w:val="both"/>
      </w:pPr>
      <w:r>
        <w:rPr>
          <w:rFonts w:ascii="Book Antiqua" w:eastAsia="Book Antiqua" w:hAnsi="Book Antiqua" w:cs="Book Antiqua"/>
          <w:b/>
          <w:bCs/>
          <w:color w:val="000000"/>
        </w:rPr>
        <w:t>Figure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sidR="003E6C8B">
        <w:rPr>
          <w:rFonts w:ascii="Book Antiqua" w:eastAsia="Book Antiqua" w:hAnsi="Book Antiqua" w:cs="Book Antiqua"/>
          <w:color w:val="000000"/>
        </w:rPr>
        <w:t xml:space="preserve"> </w:t>
      </w:r>
      <w:r>
        <w:rPr>
          <w:rFonts w:ascii="Book Antiqua" w:eastAsia="Book Antiqua" w:hAnsi="Book Antiqua" w:cs="Book Antiqua"/>
          <w:b/>
          <w:bCs/>
          <w:color w:val="000000"/>
        </w:rPr>
        <w:t>Radiological</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findings</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after</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lenvatinib</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becomes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(yellow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lenvatinib.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sidR="003F03A6">
        <w:rPr>
          <w:rFonts w:ascii="Book Antiqua" w:eastAsia="Book Antiqua" w:hAnsi="Book Antiqua" w:cs="Book Antiqua"/>
          <w:color w:val="000000"/>
        </w:rPr>
        <w:t>computed tomography (</w:t>
      </w:r>
      <w:r>
        <w:rPr>
          <w:rFonts w:ascii="Book Antiqua" w:eastAsia="Book Antiqua" w:hAnsi="Book Antiqua" w:cs="Book Antiqua"/>
          <w:color w:val="000000"/>
        </w:rPr>
        <w:t>CT</w:t>
      </w:r>
      <w:r w:rsidR="003F03A6">
        <w:rPr>
          <w:rFonts w:ascii="Book Antiqua" w:eastAsia="Book Antiqua" w:hAnsi="Book Antiqua" w:cs="Book Antiqua"/>
          <w:color w:val="000000"/>
        </w:rPr>
        <w:t>)</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r w:rsidR="003F03A6">
        <w:rPr>
          <w:rFonts w:ascii="Book Antiqua" w:eastAsia="Book Antiqua" w:hAnsi="Book Antiqua" w:cs="Book Antiqua"/>
          <w:color w:val="000000"/>
        </w:rPr>
        <w:t>;</w:t>
      </w:r>
      <w:r w:rsidR="003F03A6">
        <w:rPr>
          <w:rFonts w:hint="eastAsia"/>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organization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lenvatinib.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around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r w:rsidR="003F03A6">
        <w:rPr>
          <w:rFonts w:ascii="Book Antiqua" w:eastAsia="Book Antiqua" w:hAnsi="Book Antiqua" w:cs="Book Antiqua"/>
          <w:color w:val="000000"/>
        </w:rPr>
        <w:t>;</w:t>
      </w:r>
      <w:r w:rsidR="003F03A6">
        <w:rPr>
          <w:rFonts w:hint="eastAsia"/>
        </w:rPr>
        <w:t xml:space="preserve"> </w:t>
      </w:r>
      <w:r>
        <w:rPr>
          <w:rFonts w:ascii="Book Antiqua" w:eastAsia="Book Antiqua" w:hAnsi="Book Antiqua" w:cs="Book Antiqua"/>
          <w:color w:val="000000"/>
        </w:rPr>
        <w:t>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(yellow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(blue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cessation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lenvatinib.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r w:rsidR="003F03A6">
        <w:rPr>
          <w:rFonts w:ascii="Book Antiqua" w:eastAsia="Book Antiqua" w:hAnsi="Book Antiqua" w:cs="Book Antiqua"/>
          <w:color w:val="000000"/>
        </w:rPr>
        <w:t>;</w:t>
      </w:r>
      <w:r w:rsidR="003F03A6">
        <w:rPr>
          <w:rFonts w:hint="eastAsia"/>
        </w:rPr>
        <w:t xml:space="preserve">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Fluorodeoxyglucose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(FDG)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uptakes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lower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(blue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FDG-positron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emission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tomography.</w:t>
      </w:r>
    </w:p>
    <w:p w14:paraId="4B8ED86D" w14:textId="77777777" w:rsidR="00644D29" w:rsidRDefault="00644D29">
      <w:pPr>
        <w:spacing w:line="360" w:lineRule="auto"/>
        <w:jc w:val="both"/>
        <w:sectPr w:rsidR="00644D29">
          <w:pgSz w:w="12240" w:h="15840"/>
          <w:pgMar w:top="1440" w:right="1440" w:bottom="1440" w:left="1440" w:header="720" w:footer="720" w:gutter="0"/>
          <w:cols w:space="720"/>
          <w:docGrid w:linePitch="360"/>
        </w:sectPr>
      </w:pPr>
    </w:p>
    <w:p w14:paraId="6E5EA106" w14:textId="655E7910" w:rsidR="00107AB1" w:rsidRDefault="00403147">
      <w:pPr>
        <w:spacing w:line="360" w:lineRule="auto"/>
        <w:jc w:val="both"/>
      </w:pPr>
      <w:r>
        <w:rPr>
          <w:noProof/>
        </w:rPr>
        <w:lastRenderedPageBreak/>
        <w:drawing>
          <wp:inline distT="0" distB="0" distL="0" distR="0" wp14:anchorId="0B421977" wp14:editId="0646CE21">
            <wp:extent cx="4724400" cy="381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3810000"/>
                    </a:xfrm>
                    <a:prstGeom prst="rect">
                      <a:avLst/>
                    </a:prstGeom>
                    <a:noFill/>
                    <a:ln>
                      <a:noFill/>
                    </a:ln>
                  </pic:spPr>
                </pic:pic>
              </a:graphicData>
            </a:graphic>
          </wp:inline>
        </w:drawing>
      </w:r>
    </w:p>
    <w:p w14:paraId="2833E2D5" w14:textId="429FB004" w:rsidR="004B02B9" w:rsidRDefault="00BE32A4">
      <w:pPr>
        <w:spacing w:line="360" w:lineRule="auto"/>
        <w:jc w:val="both"/>
        <w:rPr>
          <w:rFonts w:ascii="Book Antiqua" w:eastAsia="Book Antiqua" w:hAnsi="Book Antiqua" w:cs="Book Antiqua"/>
          <w:color w:val="000000"/>
        </w:rPr>
      </w:pPr>
      <w:bookmarkStart w:id="37" w:name="OLE_LINK3028"/>
      <w:bookmarkStart w:id="38" w:name="OLE_LINK3029"/>
      <w:r>
        <w:rPr>
          <w:rFonts w:ascii="Book Antiqua" w:eastAsia="Book Antiqua" w:hAnsi="Book Antiqua" w:cs="Book Antiqua"/>
          <w:b/>
          <w:bCs/>
          <w:color w:val="000000"/>
        </w:rPr>
        <w:t>Figure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3</w:t>
      </w:r>
      <w:r w:rsidR="003E6C8B">
        <w:rPr>
          <w:rFonts w:ascii="Book Antiqua" w:eastAsia="Book Antiqua" w:hAnsi="Book Antiqua" w:cs="Book Antiqua"/>
          <w:color w:val="000000"/>
        </w:rPr>
        <w:t xml:space="preserve"> </w:t>
      </w:r>
      <w:r>
        <w:rPr>
          <w:rFonts w:ascii="Book Antiqua" w:eastAsia="Book Antiqua" w:hAnsi="Book Antiqua" w:cs="Book Antiqua"/>
          <w:b/>
          <w:bCs/>
          <w:color w:val="000000"/>
        </w:rPr>
        <w:t>Pathological</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findings</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metastatic</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splenic</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lesions.</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surrounded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fibrous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border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(blue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distinguished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(yellow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color,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F03A6">
        <w:rPr>
          <w:rFonts w:ascii="Book Antiqua" w:eastAsia="Book Antiqua" w:hAnsi="Book Antiqua" w:cs="Book Antiqua"/>
          <w:color w:val="000000"/>
        </w:rPr>
        <w:t>;</w:t>
      </w:r>
      <w:r w:rsidR="003F03A6">
        <w:rPr>
          <w:rFonts w:hint="eastAsia"/>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moderately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poorly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Hematoxylin-eosin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high-power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field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t>
      </w:r>
      <w:r w:rsidR="003F03A6">
        <w:rPr>
          <w:rFonts w:ascii="Book Antiqua" w:eastAsia="Book Antiqua" w:hAnsi="Book Antiqua" w:cs="Book Antiqua"/>
          <w:color w:val="000000"/>
        </w:rPr>
        <w:t xml:space="preserve"> </w:t>
      </w:r>
      <w:r>
        <w:rPr>
          <w:rFonts w:ascii="Book Antiqua" w:eastAsia="Book Antiqua" w:hAnsi="Book Antiqua" w:cs="Book Antiqua"/>
          <w:color w:val="000000"/>
        </w:rPr>
        <w:t>200)</w:t>
      </w:r>
      <w:r w:rsidR="003F03A6">
        <w:rPr>
          <w:rFonts w:ascii="Book Antiqua" w:eastAsia="Book Antiqua" w:hAnsi="Book Antiqua" w:cs="Book Antiqua"/>
          <w:color w:val="000000"/>
        </w:rPr>
        <w:t>;</w:t>
      </w:r>
      <w:r w:rsidR="003F03A6">
        <w:rPr>
          <w:rFonts w:hint="eastAsia"/>
        </w:rPr>
        <w:t xml:space="preserve"> </w:t>
      </w:r>
      <w:r>
        <w:rPr>
          <w:rFonts w:ascii="Book Antiqua" w:eastAsia="Book Antiqua" w:hAnsi="Book Antiqua" w:cs="Book Antiqua"/>
          <w:color w:val="000000"/>
        </w:rPr>
        <w:t>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mixed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cells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necrotic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tissue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coagulative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partially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liquefactive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(right-side)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surrounded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fibrous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cells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(left-side).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Hematoxylin-eosin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low-power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field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t>
      </w:r>
      <w:r w:rsidR="003F03A6">
        <w:rPr>
          <w:rFonts w:ascii="Book Antiqua" w:eastAsia="Book Antiqua" w:hAnsi="Book Antiqua" w:cs="Book Antiqua"/>
          <w:color w:val="000000"/>
        </w:rPr>
        <w:t xml:space="preserve"> </w:t>
      </w:r>
      <w:r>
        <w:rPr>
          <w:rFonts w:ascii="Book Antiqua" w:eastAsia="Book Antiqua" w:hAnsi="Book Antiqua" w:cs="Book Antiqua"/>
          <w:color w:val="000000"/>
        </w:rPr>
        <w:t>50)</w:t>
      </w:r>
      <w:r w:rsidR="003F03A6">
        <w:rPr>
          <w:rFonts w:ascii="Book Antiqua" w:eastAsia="Book Antiqua" w:hAnsi="Book Antiqua" w:cs="Book Antiqua"/>
          <w:color w:val="000000"/>
        </w:rPr>
        <w:t xml:space="preserve">;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Gamma-Gandy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bodies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Hematoxylin-eosin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high-power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field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t>
      </w:r>
      <w:r w:rsidR="003F03A6">
        <w:rPr>
          <w:rFonts w:ascii="Book Antiqua" w:eastAsia="Book Antiqua" w:hAnsi="Book Antiqua" w:cs="Book Antiqua"/>
          <w:color w:val="000000"/>
        </w:rPr>
        <w:t xml:space="preserve"> </w:t>
      </w:r>
      <w:r>
        <w:rPr>
          <w:rFonts w:ascii="Book Antiqua" w:eastAsia="Book Antiqua" w:hAnsi="Book Antiqua" w:cs="Book Antiqua"/>
          <w:color w:val="000000"/>
        </w:rPr>
        <w:t>200).</w:t>
      </w:r>
      <w:bookmarkEnd w:id="37"/>
      <w:bookmarkEnd w:id="38"/>
    </w:p>
    <w:p w14:paraId="03305F66" w14:textId="77777777" w:rsidR="004B02B9" w:rsidRDefault="004B02B9">
      <w:pPr>
        <w:rPr>
          <w:rFonts w:ascii="Book Antiqua" w:eastAsia="Book Antiqua" w:hAnsi="Book Antiqua" w:cs="Book Antiqua"/>
          <w:color w:val="000000"/>
        </w:rPr>
      </w:pPr>
      <w:r>
        <w:rPr>
          <w:rFonts w:ascii="Book Antiqua" w:eastAsia="Book Antiqua" w:hAnsi="Book Antiqua" w:cs="Book Antiqua"/>
          <w:color w:val="000000"/>
        </w:rPr>
        <w:br w:type="page"/>
      </w:r>
    </w:p>
    <w:p w14:paraId="2194FD7C" w14:textId="77777777" w:rsidR="004B02B9" w:rsidRDefault="004B02B9" w:rsidP="004B02B9">
      <w:pPr>
        <w:jc w:val="center"/>
        <w:rPr>
          <w:rFonts w:ascii="Book Antiqua" w:hAnsi="Book Antiqua"/>
        </w:rPr>
      </w:pPr>
      <w:bookmarkStart w:id="39" w:name="_Hlk85997773"/>
      <w:bookmarkStart w:id="40" w:name="_Hlk93326163"/>
    </w:p>
    <w:p w14:paraId="6BCD46F3" w14:textId="77777777" w:rsidR="004B02B9" w:rsidRDefault="004B02B9" w:rsidP="004B02B9">
      <w:pPr>
        <w:jc w:val="center"/>
        <w:rPr>
          <w:rFonts w:ascii="Book Antiqua" w:hAnsi="Book Antiqua"/>
        </w:rPr>
      </w:pPr>
    </w:p>
    <w:p w14:paraId="3D27CE5D" w14:textId="77777777" w:rsidR="004B02B9" w:rsidRDefault="004B02B9" w:rsidP="004B02B9">
      <w:pPr>
        <w:jc w:val="center"/>
        <w:rPr>
          <w:rFonts w:ascii="Book Antiqua" w:hAnsi="Book Antiqua"/>
        </w:rPr>
      </w:pPr>
    </w:p>
    <w:p w14:paraId="3B24A9D1" w14:textId="77777777" w:rsidR="004B02B9" w:rsidRDefault="004B02B9" w:rsidP="004B02B9">
      <w:pPr>
        <w:jc w:val="center"/>
        <w:rPr>
          <w:rFonts w:ascii="Book Antiqua" w:hAnsi="Book Antiqua"/>
        </w:rPr>
      </w:pPr>
    </w:p>
    <w:p w14:paraId="08937D36" w14:textId="77777777" w:rsidR="004B02B9" w:rsidRDefault="004B02B9" w:rsidP="004B02B9">
      <w:pPr>
        <w:jc w:val="center"/>
        <w:rPr>
          <w:rFonts w:ascii="Book Antiqua" w:hAnsi="Book Antiqua"/>
        </w:rPr>
      </w:pPr>
    </w:p>
    <w:p w14:paraId="1D3742A2" w14:textId="77777777" w:rsidR="004B02B9" w:rsidRDefault="004B02B9" w:rsidP="004B02B9">
      <w:pPr>
        <w:jc w:val="center"/>
        <w:rPr>
          <w:rFonts w:ascii="Book Antiqua" w:hAnsi="Book Antiqua"/>
        </w:rPr>
      </w:pPr>
      <w:r>
        <w:rPr>
          <w:rFonts w:ascii="Book Antiqua" w:hAnsi="Book Antiqua"/>
          <w:noProof/>
        </w:rPr>
        <w:drawing>
          <wp:inline distT="0" distB="0" distL="0" distR="0" wp14:anchorId="5C224EB1" wp14:editId="2B31BA3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C03F54D" w14:textId="77777777" w:rsidR="004B02B9" w:rsidRDefault="004B02B9" w:rsidP="004B02B9">
      <w:pPr>
        <w:jc w:val="center"/>
        <w:rPr>
          <w:rFonts w:ascii="Book Antiqua" w:hAnsi="Book Antiqua"/>
        </w:rPr>
      </w:pPr>
    </w:p>
    <w:p w14:paraId="6EE66A81" w14:textId="77777777" w:rsidR="004B02B9" w:rsidRDefault="004B02B9" w:rsidP="004B02B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890C77C" w14:textId="77777777" w:rsidR="004B02B9" w:rsidRDefault="004B02B9" w:rsidP="004B02B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54193D4" w14:textId="77777777" w:rsidR="004B02B9" w:rsidRDefault="004B02B9" w:rsidP="004B02B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FD0CCD6" w14:textId="77777777" w:rsidR="004B02B9" w:rsidRDefault="004B02B9" w:rsidP="004B02B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84EF6A6" w14:textId="77777777" w:rsidR="004B02B9" w:rsidRDefault="004B02B9" w:rsidP="004B02B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8590E08" w14:textId="77777777" w:rsidR="004B02B9" w:rsidRDefault="004B02B9" w:rsidP="004B02B9">
      <w:pPr>
        <w:jc w:val="center"/>
        <w:rPr>
          <w:rFonts w:ascii="Book Antiqua" w:hAnsi="Book Antiqua"/>
        </w:rPr>
      </w:pPr>
      <w:r>
        <w:rPr>
          <w:rFonts w:ascii="Book Antiqua" w:eastAsia="TimesNewRomanPSMT" w:hAnsi="Book Antiqua" w:cs="Garamond"/>
          <w:color w:val="D56400"/>
          <w:sz w:val="28"/>
          <w:szCs w:val="28"/>
        </w:rPr>
        <w:t>https://www.wjgnet.com</w:t>
      </w:r>
    </w:p>
    <w:p w14:paraId="2B7C0693" w14:textId="77777777" w:rsidR="004B02B9" w:rsidRDefault="004B02B9" w:rsidP="004B02B9">
      <w:pPr>
        <w:jc w:val="center"/>
        <w:rPr>
          <w:rFonts w:ascii="Book Antiqua" w:hAnsi="Book Antiqua"/>
        </w:rPr>
      </w:pPr>
    </w:p>
    <w:p w14:paraId="5014FBAF" w14:textId="77777777" w:rsidR="004B02B9" w:rsidRDefault="004B02B9" w:rsidP="004B02B9">
      <w:pPr>
        <w:jc w:val="center"/>
        <w:rPr>
          <w:rFonts w:ascii="Book Antiqua" w:hAnsi="Book Antiqua"/>
        </w:rPr>
      </w:pPr>
    </w:p>
    <w:p w14:paraId="500850F3" w14:textId="77777777" w:rsidR="004B02B9" w:rsidRDefault="004B02B9" w:rsidP="004B02B9">
      <w:pPr>
        <w:jc w:val="center"/>
        <w:rPr>
          <w:rFonts w:ascii="Book Antiqua" w:hAnsi="Book Antiqua"/>
        </w:rPr>
      </w:pPr>
    </w:p>
    <w:p w14:paraId="6A165517" w14:textId="77777777" w:rsidR="004B02B9" w:rsidRDefault="004B02B9" w:rsidP="004B02B9">
      <w:pPr>
        <w:jc w:val="center"/>
        <w:rPr>
          <w:rFonts w:ascii="Book Antiqua" w:hAnsi="Book Antiqua"/>
        </w:rPr>
      </w:pPr>
      <w:r>
        <w:rPr>
          <w:rFonts w:ascii="Book Antiqua" w:hAnsi="Book Antiqua"/>
          <w:noProof/>
        </w:rPr>
        <w:drawing>
          <wp:inline distT="0" distB="0" distL="0" distR="0" wp14:anchorId="2DC08DC5" wp14:editId="4F0B793C">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5CB32E3" w14:textId="77777777" w:rsidR="004B02B9" w:rsidRDefault="004B02B9" w:rsidP="004B02B9">
      <w:pPr>
        <w:jc w:val="center"/>
        <w:rPr>
          <w:rFonts w:ascii="Book Antiqua" w:hAnsi="Book Antiqua"/>
        </w:rPr>
      </w:pPr>
    </w:p>
    <w:p w14:paraId="0F6C1F03" w14:textId="77777777" w:rsidR="004B02B9" w:rsidRDefault="004B02B9" w:rsidP="004B02B9">
      <w:pPr>
        <w:jc w:val="center"/>
        <w:rPr>
          <w:rFonts w:ascii="Book Antiqua" w:hAnsi="Book Antiqua"/>
        </w:rPr>
      </w:pPr>
    </w:p>
    <w:p w14:paraId="41EE62F9" w14:textId="77777777" w:rsidR="004B02B9" w:rsidRDefault="004B02B9" w:rsidP="004B02B9">
      <w:pPr>
        <w:jc w:val="center"/>
        <w:rPr>
          <w:rFonts w:ascii="Book Antiqua" w:hAnsi="Book Antiqua"/>
        </w:rPr>
      </w:pPr>
    </w:p>
    <w:p w14:paraId="7157BCBA" w14:textId="77777777" w:rsidR="004B02B9" w:rsidRDefault="004B02B9" w:rsidP="004B02B9">
      <w:pPr>
        <w:jc w:val="center"/>
        <w:rPr>
          <w:rFonts w:ascii="Book Antiqua" w:hAnsi="Book Antiqua"/>
        </w:rPr>
      </w:pPr>
    </w:p>
    <w:p w14:paraId="4DF01658" w14:textId="77777777" w:rsidR="004B02B9" w:rsidRDefault="004B02B9" w:rsidP="004B02B9">
      <w:pPr>
        <w:jc w:val="center"/>
        <w:rPr>
          <w:rFonts w:ascii="Book Antiqua" w:hAnsi="Book Antiqua"/>
        </w:rPr>
      </w:pPr>
    </w:p>
    <w:p w14:paraId="0E9601AB" w14:textId="77777777" w:rsidR="004B02B9" w:rsidRDefault="004B02B9" w:rsidP="004B02B9">
      <w:pPr>
        <w:jc w:val="center"/>
        <w:rPr>
          <w:rFonts w:ascii="Book Antiqua" w:hAnsi="Book Antiqua"/>
        </w:rPr>
      </w:pPr>
    </w:p>
    <w:p w14:paraId="2BCAAC7A" w14:textId="77777777" w:rsidR="004B02B9" w:rsidRDefault="004B02B9" w:rsidP="004B02B9">
      <w:pPr>
        <w:jc w:val="center"/>
        <w:rPr>
          <w:rFonts w:ascii="Book Antiqua" w:hAnsi="Book Antiqua"/>
        </w:rPr>
      </w:pPr>
    </w:p>
    <w:p w14:paraId="1947965F" w14:textId="77777777" w:rsidR="004B02B9" w:rsidRDefault="004B02B9" w:rsidP="004B02B9">
      <w:pPr>
        <w:jc w:val="center"/>
        <w:rPr>
          <w:rFonts w:ascii="Book Antiqua" w:hAnsi="Book Antiqua"/>
        </w:rPr>
      </w:pPr>
    </w:p>
    <w:p w14:paraId="6A606A04" w14:textId="77777777" w:rsidR="004B02B9" w:rsidRDefault="004B02B9" w:rsidP="004B02B9">
      <w:pPr>
        <w:jc w:val="center"/>
        <w:rPr>
          <w:rFonts w:ascii="Book Antiqua" w:hAnsi="Book Antiqua"/>
        </w:rPr>
      </w:pPr>
    </w:p>
    <w:p w14:paraId="0FCFFB71" w14:textId="77777777" w:rsidR="004B02B9" w:rsidRDefault="004B02B9" w:rsidP="004B02B9">
      <w:pPr>
        <w:jc w:val="right"/>
        <w:rPr>
          <w:rFonts w:ascii="Book Antiqua" w:hAnsi="Book Antiqua"/>
          <w:color w:val="000000" w:themeColor="text1"/>
        </w:rPr>
      </w:pPr>
    </w:p>
    <w:p w14:paraId="38EDC550" w14:textId="77777777" w:rsidR="004B02B9" w:rsidRDefault="004B02B9" w:rsidP="004B02B9">
      <w:pPr>
        <w:jc w:val="center"/>
        <w:rPr>
          <w:rFonts w:ascii="Book Antiqua" w:hAnsi="Book Antiqua"/>
          <w:color w:val="000000" w:themeColor="text1"/>
        </w:rPr>
      </w:pPr>
      <w:bookmarkStart w:id="41" w:name="_Hlk86002093"/>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39"/>
      <w:bookmarkEnd w:id="41"/>
    </w:p>
    <w:bookmarkEnd w:id="40"/>
    <w:p w14:paraId="4B4F7747"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A1C67" w14:textId="77777777" w:rsidR="00DF6FE4" w:rsidRDefault="00DF6FE4" w:rsidP="003E6C8B">
      <w:r>
        <w:separator/>
      </w:r>
    </w:p>
  </w:endnote>
  <w:endnote w:type="continuationSeparator" w:id="0">
    <w:p w14:paraId="198641EB" w14:textId="77777777" w:rsidR="00DF6FE4" w:rsidRDefault="00DF6FE4" w:rsidP="003E6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5F22" w14:textId="34CBFF38" w:rsidR="003E6C8B" w:rsidRPr="003E6C8B" w:rsidRDefault="003E6C8B" w:rsidP="003E6C8B">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sidRPr="003E6C8B">
      <w:rPr>
        <w:rFonts w:ascii="Book Antiqua" w:hAnsi="Book Antiqua"/>
        <w:color w:val="000000" w:themeColor="text1"/>
        <w:sz w:val="24"/>
        <w:szCs w:val="24"/>
      </w:rPr>
      <w:fldChar w:fldCharType="begin"/>
    </w:r>
    <w:r w:rsidRPr="003E6C8B">
      <w:rPr>
        <w:rFonts w:ascii="Book Antiqua" w:hAnsi="Book Antiqua"/>
        <w:color w:val="000000" w:themeColor="text1"/>
        <w:sz w:val="24"/>
        <w:szCs w:val="24"/>
      </w:rPr>
      <w:instrText>PAGE  \* Arabic  \* MERGEFORMAT</w:instrText>
    </w:r>
    <w:r w:rsidRPr="003E6C8B">
      <w:rPr>
        <w:rFonts w:ascii="Book Antiqua" w:hAnsi="Book Antiqua"/>
        <w:color w:val="000000" w:themeColor="text1"/>
        <w:sz w:val="24"/>
        <w:szCs w:val="24"/>
      </w:rPr>
      <w:fldChar w:fldCharType="separate"/>
    </w:r>
    <w:r w:rsidRPr="003E6C8B">
      <w:rPr>
        <w:rFonts w:ascii="Book Antiqua" w:hAnsi="Book Antiqua"/>
        <w:color w:val="000000" w:themeColor="text1"/>
        <w:sz w:val="24"/>
        <w:szCs w:val="24"/>
        <w:lang w:val="zh-CN"/>
      </w:rPr>
      <w:t>2</w:t>
    </w:r>
    <w:r w:rsidRPr="003E6C8B">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w:t>
    </w:r>
    <w:r w:rsidRPr="003E6C8B">
      <w:rPr>
        <w:rFonts w:ascii="Book Antiqua" w:hAnsi="Book Antiqua"/>
        <w:color w:val="000000" w:themeColor="text1"/>
        <w:sz w:val="24"/>
        <w:szCs w:val="24"/>
        <w:lang w:val="zh-CN"/>
      </w:rPr>
      <w:t>/</w:t>
    </w:r>
    <w:r>
      <w:rPr>
        <w:rFonts w:ascii="Book Antiqua" w:hAnsi="Book Antiqua"/>
        <w:color w:val="000000" w:themeColor="text1"/>
        <w:sz w:val="24"/>
        <w:szCs w:val="24"/>
        <w:lang w:val="zh-CN"/>
      </w:rPr>
      <w:t xml:space="preserve"> </w:t>
    </w:r>
    <w:r w:rsidRPr="003E6C8B">
      <w:rPr>
        <w:rFonts w:ascii="Book Antiqua" w:hAnsi="Book Antiqua"/>
        <w:color w:val="000000" w:themeColor="text1"/>
        <w:sz w:val="24"/>
        <w:szCs w:val="24"/>
      </w:rPr>
      <w:fldChar w:fldCharType="begin"/>
    </w:r>
    <w:r w:rsidRPr="003E6C8B">
      <w:rPr>
        <w:rFonts w:ascii="Book Antiqua" w:hAnsi="Book Antiqua"/>
        <w:color w:val="000000" w:themeColor="text1"/>
        <w:sz w:val="24"/>
        <w:szCs w:val="24"/>
      </w:rPr>
      <w:instrText>NUMPAGES  \* Arabic  \* MERGEFORMAT</w:instrText>
    </w:r>
    <w:r w:rsidRPr="003E6C8B">
      <w:rPr>
        <w:rFonts w:ascii="Book Antiqua" w:hAnsi="Book Antiqua"/>
        <w:color w:val="000000" w:themeColor="text1"/>
        <w:sz w:val="24"/>
        <w:szCs w:val="24"/>
      </w:rPr>
      <w:fldChar w:fldCharType="separate"/>
    </w:r>
    <w:r w:rsidRPr="003E6C8B">
      <w:rPr>
        <w:rFonts w:ascii="Book Antiqua" w:hAnsi="Book Antiqua"/>
        <w:color w:val="000000" w:themeColor="text1"/>
        <w:sz w:val="24"/>
        <w:szCs w:val="24"/>
        <w:lang w:val="zh-CN"/>
      </w:rPr>
      <w:t>2</w:t>
    </w:r>
    <w:r w:rsidRPr="003E6C8B">
      <w:rPr>
        <w:rFonts w:ascii="Book Antiqua" w:hAnsi="Book Antiqua"/>
        <w:color w:val="000000" w:themeColor="text1"/>
        <w:sz w:val="24"/>
        <w:szCs w:val="24"/>
      </w:rPr>
      <w:fldChar w:fldCharType="end"/>
    </w:r>
  </w:p>
  <w:p w14:paraId="0E420262" w14:textId="77777777" w:rsidR="003E6C8B" w:rsidRDefault="003E6C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540FF" w14:textId="77777777" w:rsidR="00DF6FE4" w:rsidRDefault="00DF6FE4" w:rsidP="003E6C8B">
      <w:r>
        <w:separator/>
      </w:r>
    </w:p>
  </w:footnote>
  <w:footnote w:type="continuationSeparator" w:id="0">
    <w:p w14:paraId="2C8A5698" w14:textId="77777777" w:rsidR="00DF6FE4" w:rsidRDefault="00DF6FE4" w:rsidP="003E6C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26C3"/>
    <w:rsid w:val="00076266"/>
    <w:rsid w:val="000B1831"/>
    <w:rsid w:val="000B447A"/>
    <w:rsid w:val="001071D5"/>
    <w:rsid w:val="00107AB1"/>
    <w:rsid w:val="00217356"/>
    <w:rsid w:val="00270FE4"/>
    <w:rsid w:val="00283E9C"/>
    <w:rsid w:val="002910C6"/>
    <w:rsid w:val="002B3937"/>
    <w:rsid w:val="00313D5A"/>
    <w:rsid w:val="00387493"/>
    <w:rsid w:val="003D4E85"/>
    <w:rsid w:val="003E6C8B"/>
    <w:rsid w:val="003F03A6"/>
    <w:rsid w:val="00403147"/>
    <w:rsid w:val="004440AE"/>
    <w:rsid w:val="004B02B9"/>
    <w:rsid w:val="004C6EAC"/>
    <w:rsid w:val="004F17CC"/>
    <w:rsid w:val="006136D3"/>
    <w:rsid w:val="00644D29"/>
    <w:rsid w:val="006660BE"/>
    <w:rsid w:val="007343D4"/>
    <w:rsid w:val="007E5352"/>
    <w:rsid w:val="00810DF1"/>
    <w:rsid w:val="00A31FD4"/>
    <w:rsid w:val="00A77B3E"/>
    <w:rsid w:val="00A932E6"/>
    <w:rsid w:val="00AA2463"/>
    <w:rsid w:val="00AF32D0"/>
    <w:rsid w:val="00B00607"/>
    <w:rsid w:val="00B643B9"/>
    <w:rsid w:val="00B81091"/>
    <w:rsid w:val="00B86677"/>
    <w:rsid w:val="00BE32A4"/>
    <w:rsid w:val="00C00A3E"/>
    <w:rsid w:val="00CA2A55"/>
    <w:rsid w:val="00DF6FE4"/>
    <w:rsid w:val="00E600FA"/>
    <w:rsid w:val="00E67854"/>
    <w:rsid w:val="00EC46C0"/>
    <w:rsid w:val="00FB17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952263"/>
  <w15:docId w15:val="{57594F6A-0091-5845-9848-5A8C10E9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paragraph" w:styleId="a3">
    <w:name w:val="header"/>
    <w:basedOn w:val="a"/>
    <w:link w:val="a4"/>
    <w:unhideWhenUsed/>
    <w:rsid w:val="003E6C8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E6C8B"/>
    <w:rPr>
      <w:sz w:val="18"/>
      <w:szCs w:val="18"/>
    </w:rPr>
  </w:style>
  <w:style w:type="paragraph" w:styleId="a5">
    <w:name w:val="footer"/>
    <w:basedOn w:val="a"/>
    <w:link w:val="a6"/>
    <w:uiPriority w:val="99"/>
    <w:unhideWhenUsed/>
    <w:rsid w:val="003E6C8B"/>
    <w:pPr>
      <w:tabs>
        <w:tab w:val="center" w:pos="4153"/>
        <w:tab w:val="right" w:pos="8306"/>
      </w:tabs>
      <w:snapToGrid w:val="0"/>
    </w:pPr>
    <w:rPr>
      <w:sz w:val="18"/>
      <w:szCs w:val="18"/>
    </w:rPr>
  </w:style>
  <w:style w:type="character" w:customStyle="1" w:styleId="a6">
    <w:name w:val="页脚 字符"/>
    <w:basedOn w:val="a0"/>
    <w:link w:val="a5"/>
    <w:uiPriority w:val="99"/>
    <w:rsid w:val="003E6C8B"/>
    <w:rPr>
      <w:sz w:val="18"/>
      <w:szCs w:val="18"/>
    </w:rPr>
  </w:style>
  <w:style w:type="paragraph" w:styleId="a7">
    <w:name w:val="Revision"/>
    <w:hidden/>
    <w:uiPriority w:val="99"/>
    <w:semiHidden/>
    <w:rsid w:val="00644D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21</Pages>
  <Words>4438</Words>
  <Characters>25299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Wu ruirui</cp:lastModifiedBy>
  <cp:revision>9</cp:revision>
  <dcterms:created xsi:type="dcterms:W3CDTF">2022-03-15T16:42:00Z</dcterms:created>
  <dcterms:modified xsi:type="dcterms:W3CDTF">2022-03-25T12:45:00Z</dcterms:modified>
</cp:coreProperties>
</file>