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800" w:rsidRPr="00350E51" w:rsidRDefault="00687800" w:rsidP="0055619F">
      <w:pPr>
        <w:snapToGrid w:val="0"/>
        <w:spacing w:line="360" w:lineRule="auto"/>
        <w:rPr>
          <w:rFonts w:ascii="Book Antiqua" w:eastAsia="宋体" w:hAnsi="Book Antiqua" w:cs="宋体"/>
          <w:i/>
          <w:color w:val="000000"/>
          <w:lang w:eastAsia="zh-CN"/>
        </w:rPr>
      </w:pPr>
      <w:r w:rsidRPr="00350E51">
        <w:rPr>
          <w:rFonts w:ascii="Book Antiqua" w:hAnsi="Book Antiqua" w:cs="宋体"/>
          <w:b/>
          <w:color w:val="0033CC"/>
        </w:rPr>
        <w:t>Name of journal:</w:t>
      </w:r>
      <w:r w:rsidRPr="00350E51">
        <w:rPr>
          <w:rFonts w:ascii="Book Antiqua" w:hAnsi="Book Antiqua" w:cs="宋体"/>
          <w:b/>
          <w:color w:val="000000"/>
        </w:rPr>
        <w:t xml:space="preserve"> </w:t>
      </w:r>
      <w:r w:rsidRPr="00350E51">
        <w:rPr>
          <w:rFonts w:ascii="Book Antiqua" w:hAnsi="Book Antiqua" w:cs="宋体"/>
          <w:i/>
          <w:color w:val="000000"/>
        </w:rPr>
        <w:t xml:space="preserve">World Journal of </w:t>
      </w:r>
      <w:r w:rsidR="0055619F" w:rsidRPr="00350E51">
        <w:rPr>
          <w:rFonts w:ascii="Book Antiqua" w:hAnsi="Book Antiqua" w:cs="宋体"/>
          <w:i/>
          <w:color w:val="000000"/>
        </w:rPr>
        <w:t>Clinical Oncology</w:t>
      </w:r>
    </w:p>
    <w:p w:rsidR="00687800" w:rsidRPr="00350E51" w:rsidRDefault="00687800" w:rsidP="00687800">
      <w:pPr>
        <w:spacing w:line="360" w:lineRule="auto"/>
        <w:rPr>
          <w:rFonts w:ascii="Book Antiqua" w:eastAsia="宋体" w:hAnsi="Book Antiqua" w:cs="宋体"/>
          <w:b/>
          <w:i/>
          <w:color w:val="000000"/>
          <w:lang w:eastAsia="zh-CN"/>
        </w:rPr>
      </w:pPr>
      <w:r w:rsidRPr="00350E51">
        <w:rPr>
          <w:rFonts w:ascii="Book Antiqua" w:hAnsi="Book Antiqua" w:cs="Arial"/>
          <w:b/>
          <w:color w:val="0033CC"/>
        </w:rPr>
        <w:t>ESPS Manuscript NO:</w:t>
      </w:r>
      <w:r w:rsidRPr="00350E51">
        <w:rPr>
          <w:rFonts w:ascii="Book Antiqua" w:hAnsi="Book Antiqua" w:cs="Arial"/>
          <w:b/>
          <w:color w:val="222222"/>
        </w:rPr>
        <w:t xml:space="preserve"> </w:t>
      </w:r>
      <w:r w:rsidRPr="00350E51">
        <w:rPr>
          <w:rFonts w:ascii="Book Antiqua" w:eastAsia="宋体" w:hAnsi="Book Antiqua" w:cs="Arial"/>
          <w:b/>
          <w:color w:val="222222"/>
          <w:lang w:eastAsia="zh-CN"/>
        </w:rPr>
        <w:t>730</w:t>
      </w:r>
    </w:p>
    <w:p w:rsidR="00687800" w:rsidRPr="00350E51" w:rsidRDefault="00687800" w:rsidP="00687800">
      <w:pPr>
        <w:suppressAutoHyphens/>
        <w:autoSpaceDE w:val="0"/>
        <w:autoSpaceDN w:val="0"/>
        <w:adjustRightInd w:val="0"/>
        <w:spacing w:line="360" w:lineRule="auto"/>
        <w:rPr>
          <w:rFonts w:ascii="Book Antiqua" w:eastAsia="宋体" w:hAnsi="Book Antiqua"/>
          <w:b/>
          <w:color w:val="000000"/>
          <w:lang w:eastAsia="zh-CN"/>
        </w:rPr>
      </w:pPr>
      <w:r w:rsidRPr="00350E51">
        <w:rPr>
          <w:rFonts w:ascii="Book Antiqua" w:hAnsi="Book Antiqua"/>
          <w:b/>
          <w:color w:val="0033CC"/>
        </w:rPr>
        <w:t>Columns:</w:t>
      </w:r>
      <w:r w:rsidRPr="00350E51">
        <w:rPr>
          <w:rFonts w:ascii="Book Antiqua" w:hAnsi="Book Antiqua"/>
          <w:b/>
          <w:color w:val="000000"/>
        </w:rPr>
        <w:t xml:space="preserve"> </w:t>
      </w:r>
      <w:r w:rsidRPr="00350E51">
        <w:rPr>
          <w:rFonts w:ascii="Book Antiqua" w:eastAsia="宋体" w:hAnsi="Book Antiqua"/>
          <w:b/>
          <w:color w:val="000000"/>
          <w:lang w:eastAsia="zh-CN"/>
        </w:rPr>
        <w:t>TOPIC HIGHLIGHT</w:t>
      </w:r>
    </w:p>
    <w:p w:rsidR="0055619F" w:rsidRPr="00350E51" w:rsidRDefault="0055619F" w:rsidP="00687800">
      <w:pPr>
        <w:suppressAutoHyphens/>
        <w:autoSpaceDE w:val="0"/>
        <w:autoSpaceDN w:val="0"/>
        <w:adjustRightInd w:val="0"/>
        <w:spacing w:line="360" w:lineRule="auto"/>
        <w:rPr>
          <w:rFonts w:ascii="Book Antiqua" w:eastAsia="宋体" w:hAnsi="Book Antiqua"/>
          <w:b/>
          <w:color w:val="000000"/>
          <w:lang w:eastAsia="zh-CN"/>
        </w:rPr>
      </w:pPr>
    </w:p>
    <w:p w:rsidR="00D24F08" w:rsidRPr="00350E51" w:rsidRDefault="00D24F08" w:rsidP="00687800">
      <w:pPr>
        <w:snapToGrid w:val="0"/>
        <w:spacing w:line="360" w:lineRule="auto"/>
        <w:rPr>
          <w:rFonts w:ascii="Book Antiqua" w:hAnsi="Book Antiqua"/>
          <w:b/>
        </w:rPr>
      </w:pPr>
      <w:proofErr w:type="spellStart"/>
      <w:r w:rsidRPr="00350E51">
        <w:rPr>
          <w:rFonts w:ascii="Book Antiqua" w:hAnsi="Book Antiqua"/>
          <w:b/>
        </w:rPr>
        <w:t>Cathepsin</w:t>
      </w:r>
      <w:proofErr w:type="spellEnd"/>
      <w:r w:rsidRPr="00350E51">
        <w:rPr>
          <w:rFonts w:ascii="Book Antiqua" w:hAnsi="Book Antiqua"/>
          <w:b/>
        </w:rPr>
        <w:t xml:space="preserve"> D</w:t>
      </w:r>
      <w:r w:rsidR="00687800" w:rsidRPr="00350E51">
        <w:rPr>
          <w:rFonts w:ascii="Book Antiqua" w:eastAsia="宋体" w:hAnsi="Book Antiqua"/>
          <w:b/>
          <w:lang w:eastAsia="zh-CN"/>
        </w:rPr>
        <w:t>:</w:t>
      </w:r>
      <w:r w:rsidRPr="00350E51">
        <w:rPr>
          <w:rFonts w:ascii="Book Antiqua" w:hAnsi="Book Antiqua"/>
          <w:b/>
        </w:rPr>
        <w:t xml:space="preserve"> </w:t>
      </w:r>
      <w:r w:rsidR="00687800" w:rsidRPr="00350E51">
        <w:rPr>
          <w:rFonts w:ascii="Book Antiqua" w:hAnsi="Book Antiqua"/>
          <w:b/>
        </w:rPr>
        <w:t>A</w:t>
      </w:r>
      <w:r w:rsidRPr="00350E51">
        <w:rPr>
          <w:rFonts w:ascii="Book Antiqua" w:hAnsi="Book Antiqua"/>
          <w:b/>
        </w:rPr>
        <w:t>utoantibody profiling as a diagnostic marker</w:t>
      </w:r>
    </w:p>
    <w:p w:rsidR="00D24F08" w:rsidRPr="00350E51" w:rsidRDefault="00D24F08" w:rsidP="00687800">
      <w:pPr>
        <w:snapToGrid w:val="0"/>
        <w:spacing w:line="360" w:lineRule="auto"/>
        <w:rPr>
          <w:rFonts w:ascii="Book Antiqua" w:eastAsia="宋体" w:hAnsi="Book Antiqua"/>
          <w:lang w:eastAsia="zh-CN"/>
        </w:rPr>
      </w:pPr>
    </w:p>
    <w:p w:rsidR="00D24F08" w:rsidRPr="00350E51" w:rsidRDefault="00687800" w:rsidP="00687800">
      <w:pPr>
        <w:snapToGrid w:val="0"/>
        <w:spacing w:line="360" w:lineRule="auto"/>
        <w:rPr>
          <w:rFonts w:ascii="Book Antiqua" w:hAnsi="Book Antiqua"/>
        </w:rPr>
      </w:pPr>
      <w:proofErr w:type="spellStart"/>
      <w:r w:rsidRPr="00350E51">
        <w:rPr>
          <w:rFonts w:ascii="Book Antiqua" w:hAnsi="Book Antiqua"/>
          <w:b/>
          <w:bCs/>
        </w:rPr>
        <w:t>Vetvicka</w:t>
      </w:r>
      <w:proofErr w:type="spellEnd"/>
      <w:r w:rsidRPr="00350E51">
        <w:rPr>
          <w:rFonts w:ascii="Book Antiqua" w:hAnsi="Book Antiqua"/>
        </w:rPr>
        <w:t xml:space="preserve"> </w:t>
      </w:r>
      <w:r w:rsidRPr="00350E51">
        <w:rPr>
          <w:rFonts w:ascii="Book Antiqua" w:eastAsia="宋体" w:hAnsi="Book Antiqua"/>
          <w:b/>
          <w:lang w:eastAsia="zh-CN"/>
        </w:rPr>
        <w:t xml:space="preserve">V </w:t>
      </w:r>
      <w:r w:rsidRPr="00350E51">
        <w:rPr>
          <w:rFonts w:ascii="Book Antiqua" w:eastAsia="宋体" w:hAnsi="Book Antiqua"/>
          <w:b/>
          <w:i/>
          <w:lang w:eastAsia="zh-CN"/>
        </w:rPr>
        <w:t>et al</w:t>
      </w:r>
      <w:r w:rsidRPr="00350E51">
        <w:rPr>
          <w:rFonts w:ascii="Book Antiqua" w:eastAsia="宋体" w:hAnsi="Book Antiqua"/>
          <w:b/>
          <w:lang w:eastAsia="zh-CN"/>
        </w:rPr>
        <w:t>.</w:t>
      </w:r>
      <w:r w:rsidRPr="00350E51">
        <w:rPr>
          <w:rFonts w:ascii="Book Antiqua" w:eastAsia="宋体" w:hAnsi="Book Antiqua"/>
          <w:lang w:eastAsia="zh-CN"/>
        </w:rPr>
        <w:t xml:space="preserve"> </w:t>
      </w:r>
      <w:r w:rsidR="007D18A3" w:rsidRPr="00350E51">
        <w:rPr>
          <w:rFonts w:ascii="Book Antiqua" w:hAnsi="Book Antiqua"/>
        </w:rPr>
        <w:t>Anti-</w:t>
      </w:r>
      <w:proofErr w:type="spellStart"/>
      <w:r w:rsidR="007D18A3" w:rsidRPr="00350E51">
        <w:rPr>
          <w:rFonts w:ascii="Book Antiqua" w:hAnsi="Book Antiqua"/>
        </w:rPr>
        <w:t>procathepsin</w:t>
      </w:r>
      <w:proofErr w:type="spellEnd"/>
      <w:r w:rsidR="007D18A3" w:rsidRPr="00350E51">
        <w:rPr>
          <w:rFonts w:ascii="Book Antiqua" w:hAnsi="Book Antiqua"/>
        </w:rPr>
        <w:t xml:space="preserve"> D antibodies in cancer</w:t>
      </w:r>
    </w:p>
    <w:p w:rsidR="00D24F08" w:rsidRPr="00350E51" w:rsidRDefault="00D24F08" w:rsidP="00687800">
      <w:pPr>
        <w:snapToGrid w:val="0"/>
        <w:spacing w:line="360" w:lineRule="auto"/>
        <w:rPr>
          <w:rFonts w:ascii="Book Antiqua" w:eastAsia="宋体" w:hAnsi="Book Antiqua"/>
          <w:lang w:eastAsia="zh-CN"/>
        </w:rPr>
      </w:pPr>
    </w:p>
    <w:p w:rsidR="00687800" w:rsidRPr="00350E51" w:rsidRDefault="00687800" w:rsidP="00687800">
      <w:pPr>
        <w:snapToGrid w:val="0"/>
        <w:spacing w:line="360" w:lineRule="auto"/>
        <w:rPr>
          <w:rFonts w:ascii="Book Antiqua" w:eastAsia="宋体" w:hAnsi="Book Antiqua"/>
          <w:lang w:eastAsia="zh-CN"/>
        </w:rPr>
      </w:pPr>
      <w:r w:rsidRPr="00350E51">
        <w:rPr>
          <w:rFonts w:ascii="Book Antiqua" w:hAnsi="Book Antiqua"/>
          <w:bCs/>
        </w:rPr>
        <w:t xml:space="preserve">Vaclav </w:t>
      </w:r>
      <w:proofErr w:type="spellStart"/>
      <w:r w:rsidRPr="00350E51">
        <w:rPr>
          <w:rFonts w:ascii="Book Antiqua" w:hAnsi="Book Antiqua"/>
          <w:bCs/>
        </w:rPr>
        <w:t>Vetvicka</w:t>
      </w:r>
      <w:proofErr w:type="spellEnd"/>
      <w:r w:rsidRPr="00350E51">
        <w:rPr>
          <w:rFonts w:ascii="Book Antiqua" w:hAnsi="Book Antiqua"/>
          <w:bCs/>
          <w:lang w:eastAsia="zh-CN"/>
        </w:rPr>
        <w:t>,</w:t>
      </w:r>
      <w:r w:rsidRPr="00350E51">
        <w:rPr>
          <w:rFonts w:ascii="Book Antiqua" w:hAnsi="Book Antiqua"/>
        </w:rPr>
        <w:t xml:space="preserve"> Martin </w:t>
      </w:r>
      <w:proofErr w:type="spellStart"/>
      <w:r w:rsidRPr="00350E51">
        <w:rPr>
          <w:rFonts w:ascii="Book Antiqua" w:hAnsi="Book Antiqua"/>
        </w:rPr>
        <w:t>Fusek</w:t>
      </w:r>
      <w:proofErr w:type="spellEnd"/>
    </w:p>
    <w:p w:rsidR="00687800" w:rsidRPr="00350E51" w:rsidRDefault="00687800" w:rsidP="00687800">
      <w:pPr>
        <w:snapToGrid w:val="0"/>
        <w:spacing w:line="360" w:lineRule="auto"/>
        <w:rPr>
          <w:rFonts w:ascii="Book Antiqua" w:eastAsia="宋体" w:hAnsi="Book Antiqua"/>
          <w:lang w:eastAsia="zh-CN"/>
        </w:rPr>
      </w:pPr>
    </w:p>
    <w:p w:rsidR="00D24F08" w:rsidRPr="00350E51" w:rsidRDefault="00D24F08" w:rsidP="00687800">
      <w:pPr>
        <w:snapToGrid w:val="0"/>
        <w:spacing w:line="360" w:lineRule="auto"/>
        <w:rPr>
          <w:rFonts w:ascii="Book Antiqua" w:eastAsia="宋体" w:hAnsi="Book Antiqua"/>
          <w:lang w:eastAsia="zh-CN"/>
        </w:rPr>
      </w:pPr>
      <w:r w:rsidRPr="00350E51">
        <w:rPr>
          <w:rFonts w:ascii="Book Antiqua" w:hAnsi="Book Antiqua"/>
          <w:b/>
          <w:bCs/>
        </w:rPr>
        <w:t xml:space="preserve">Vaclav </w:t>
      </w:r>
      <w:proofErr w:type="spellStart"/>
      <w:r w:rsidRPr="00350E51">
        <w:rPr>
          <w:rFonts w:ascii="Book Antiqua" w:hAnsi="Book Antiqua"/>
          <w:b/>
          <w:bCs/>
        </w:rPr>
        <w:t>Vetvicka</w:t>
      </w:r>
      <w:proofErr w:type="spellEnd"/>
      <w:r w:rsidRPr="00350E51">
        <w:rPr>
          <w:rFonts w:ascii="Book Antiqua" w:hAnsi="Book Antiqua"/>
          <w:b/>
          <w:bCs/>
          <w:lang w:eastAsia="zh-CN"/>
        </w:rPr>
        <w:t xml:space="preserve">, </w:t>
      </w:r>
      <w:r w:rsidRPr="00350E51">
        <w:rPr>
          <w:rFonts w:ascii="Book Antiqua" w:hAnsi="Book Antiqua"/>
        </w:rPr>
        <w:t>Department of Pathology, University of Louis</w:t>
      </w:r>
      <w:r w:rsidR="00687800" w:rsidRPr="00350E51">
        <w:rPr>
          <w:rFonts w:ascii="Book Antiqua" w:hAnsi="Book Antiqua"/>
        </w:rPr>
        <w:t>ville, Louisville, KY 40202, U</w:t>
      </w:r>
      <w:r w:rsidR="00687800" w:rsidRPr="00350E51">
        <w:rPr>
          <w:rFonts w:ascii="Book Antiqua" w:eastAsia="宋体" w:hAnsi="Book Antiqua"/>
          <w:lang w:eastAsia="zh-CN"/>
        </w:rPr>
        <w:t>nited States</w:t>
      </w:r>
    </w:p>
    <w:p w:rsidR="00687800" w:rsidRPr="00350E51" w:rsidRDefault="00687800" w:rsidP="00687800">
      <w:pPr>
        <w:snapToGrid w:val="0"/>
        <w:spacing w:line="360" w:lineRule="auto"/>
        <w:rPr>
          <w:rFonts w:ascii="Book Antiqua" w:eastAsia="宋体" w:hAnsi="Book Antiqua"/>
          <w:lang w:eastAsia="zh-CN"/>
        </w:rPr>
      </w:pPr>
    </w:p>
    <w:p w:rsidR="00D24F08" w:rsidRPr="00350E51" w:rsidRDefault="00D24F08" w:rsidP="00687800">
      <w:pPr>
        <w:pStyle w:val="affiliation"/>
        <w:snapToGrid w:val="0"/>
        <w:spacing w:before="0" w:beforeAutospacing="0" w:after="0" w:afterAutospacing="0" w:line="360" w:lineRule="auto"/>
        <w:jc w:val="both"/>
        <w:rPr>
          <w:rFonts w:ascii="Book Antiqua" w:eastAsia="宋体" w:hAnsi="Book Antiqua"/>
          <w:color w:val="000000"/>
          <w:lang w:eastAsia="zh-CN"/>
        </w:rPr>
      </w:pPr>
      <w:r w:rsidRPr="00350E51">
        <w:rPr>
          <w:rFonts w:ascii="Book Antiqua" w:hAnsi="Book Antiqua"/>
          <w:b/>
        </w:rPr>
        <w:t xml:space="preserve">Martin Fusek, </w:t>
      </w:r>
      <w:r w:rsidRPr="00350E51">
        <w:rPr>
          <w:rFonts w:ascii="Book Antiqua" w:hAnsi="Book Antiqua"/>
          <w:color w:val="000000"/>
        </w:rPr>
        <w:t>Department of Biochemistry and Microbiology, Institute of Chemical Technology,</w:t>
      </w:r>
      <w:r w:rsidR="00B91DDC" w:rsidRPr="00350E51">
        <w:rPr>
          <w:rFonts w:ascii="Book Antiqua" w:hAnsi="Book Antiqua"/>
          <w:color w:val="000000"/>
        </w:rPr>
        <w:t xml:space="preserve"> 166 28 Prague, Czech Republic</w:t>
      </w:r>
    </w:p>
    <w:p w:rsidR="00687800" w:rsidRPr="00350E51" w:rsidRDefault="00687800" w:rsidP="00687800">
      <w:pPr>
        <w:pStyle w:val="affiliation"/>
        <w:snapToGrid w:val="0"/>
        <w:spacing w:before="0" w:beforeAutospacing="0" w:after="0" w:afterAutospacing="0" w:line="360" w:lineRule="auto"/>
        <w:jc w:val="both"/>
        <w:rPr>
          <w:rFonts w:ascii="Book Antiqua" w:eastAsia="宋体" w:hAnsi="Book Antiqua"/>
          <w:color w:val="000000"/>
          <w:lang w:eastAsia="zh-CN"/>
        </w:rPr>
      </w:pPr>
    </w:p>
    <w:p w:rsidR="00D24F08" w:rsidRPr="00350E51" w:rsidRDefault="00D24F08" w:rsidP="00687800">
      <w:pPr>
        <w:pStyle w:val="a3"/>
        <w:snapToGrid w:val="0"/>
        <w:spacing w:after="0" w:line="360" w:lineRule="auto"/>
        <w:jc w:val="both"/>
        <w:rPr>
          <w:rFonts w:ascii="Book Antiqua" w:hAnsi="Book Antiqua"/>
          <w:sz w:val="24"/>
          <w:szCs w:val="24"/>
          <w:lang w:eastAsia="zh-CN"/>
        </w:rPr>
      </w:pPr>
      <w:r w:rsidRPr="00350E51">
        <w:rPr>
          <w:rFonts w:ascii="Book Antiqua" w:hAnsi="Book Antiqua"/>
          <w:b/>
          <w:bCs/>
          <w:spacing w:val="-5"/>
          <w:sz w:val="24"/>
          <w:szCs w:val="24"/>
        </w:rPr>
        <w:t>Author contributions:</w:t>
      </w:r>
      <w:r w:rsidRPr="00350E51">
        <w:rPr>
          <w:rFonts w:ascii="Book Antiqua" w:hAnsi="Book Antiqua"/>
          <w:spacing w:val="-5"/>
          <w:sz w:val="24"/>
          <w:szCs w:val="24"/>
        </w:rPr>
        <w:t xml:space="preserve"> </w:t>
      </w:r>
      <w:r w:rsidRPr="00350E51">
        <w:rPr>
          <w:rFonts w:ascii="Book Antiqua" w:hAnsi="Book Antiqua"/>
          <w:sz w:val="24"/>
          <w:szCs w:val="24"/>
          <w:lang w:eastAsia="zh-CN"/>
        </w:rPr>
        <w:t xml:space="preserve"> Both authors contributed equally.</w:t>
      </w:r>
    </w:p>
    <w:p w:rsidR="00687800" w:rsidRPr="00350E51" w:rsidRDefault="00687800" w:rsidP="00687800">
      <w:pPr>
        <w:pStyle w:val="a3"/>
        <w:snapToGrid w:val="0"/>
        <w:spacing w:after="0" w:line="360" w:lineRule="auto"/>
        <w:jc w:val="both"/>
        <w:rPr>
          <w:rFonts w:ascii="Book Antiqua" w:hAnsi="Book Antiqua"/>
          <w:sz w:val="24"/>
          <w:szCs w:val="24"/>
          <w:lang w:eastAsia="zh-CN"/>
        </w:rPr>
      </w:pPr>
    </w:p>
    <w:p w:rsidR="00D24F08" w:rsidRPr="00350E51" w:rsidRDefault="00D24F08" w:rsidP="00687800">
      <w:pPr>
        <w:snapToGrid w:val="0"/>
        <w:spacing w:line="360" w:lineRule="auto"/>
        <w:rPr>
          <w:rFonts w:ascii="Book Antiqua" w:hAnsi="Book Antiqua"/>
          <w:lang w:eastAsia="zh-CN"/>
        </w:rPr>
      </w:pPr>
      <w:r w:rsidRPr="00350E51">
        <w:rPr>
          <w:rFonts w:ascii="Book Antiqua" w:hAnsi="Book Antiqua"/>
          <w:b/>
          <w:bCs/>
        </w:rPr>
        <w:t xml:space="preserve">Correspondence to: Vaclav </w:t>
      </w:r>
      <w:proofErr w:type="spellStart"/>
      <w:r w:rsidRPr="00350E51">
        <w:rPr>
          <w:rFonts w:ascii="Book Antiqua" w:hAnsi="Book Antiqua"/>
          <w:b/>
          <w:bCs/>
        </w:rPr>
        <w:t>Vetvicka</w:t>
      </w:r>
      <w:proofErr w:type="spellEnd"/>
      <w:r w:rsidRPr="00350E51">
        <w:rPr>
          <w:rFonts w:ascii="Book Antiqua" w:hAnsi="Book Antiqua"/>
          <w:b/>
          <w:bCs/>
        </w:rPr>
        <w:t>, PhD,</w:t>
      </w:r>
      <w:r w:rsidRPr="00350E51">
        <w:rPr>
          <w:rFonts w:ascii="Book Antiqua" w:hAnsi="Book Antiqua"/>
          <w:b/>
        </w:rPr>
        <w:t xml:space="preserve"> Professor </w:t>
      </w:r>
      <w:r w:rsidRPr="00350E51">
        <w:rPr>
          <w:rFonts w:ascii="Book Antiqua" w:hAnsi="Book Antiqua"/>
        </w:rPr>
        <w:t>of Pathology,</w:t>
      </w:r>
      <w:r w:rsidR="007D18A3" w:rsidRPr="00350E51">
        <w:rPr>
          <w:rFonts w:ascii="Book Antiqua" w:hAnsi="Book Antiqua"/>
        </w:rPr>
        <w:t xml:space="preserve"> Department of Pathology,</w:t>
      </w:r>
      <w:r w:rsidRPr="00350E51">
        <w:rPr>
          <w:rFonts w:ascii="Book Antiqua" w:hAnsi="Book Antiqua"/>
        </w:rPr>
        <w:t xml:space="preserve"> University of Louisville, 511 S Floyd, Louisville, KY 40202, </w:t>
      </w:r>
      <w:r w:rsidR="00687800" w:rsidRPr="00350E51">
        <w:rPr>
          <w:rFonts w:ascii="Book Antiqua" w:hAnsi="Book Antiqua"/>
        </w:rPr>
        <w:t>U</w:t>
      </w:r>
      <w:r w:rsidR="00687800" w:rsidRPr="00350E51">
        <w:rPr>
          <w:rFonts w:ascii="Book Antiqua" w:eastAsia="宋体" w:hAnsi="Book Antiqua"/>
          <w:lang w:eastAsia="zh-CN"/>
        </w:rPr>
        <w:t>nited States</w:t>
      </w:r>
      <w:r w:rsidRPr="00350E51">
        <w:rPr>
          <w:rFonts w:ascii="Book Antiqua" w:hAnsi="Book Antiqua"/>
          <w:lang w:eastAsia="zh-CN"/>
        </w:rPr>
        <w:t>.</w:t>
      </w:r>
      <w:r w:rsidRPr="00350E51">
        <w:rPr>
          <w:rFonts w:ascii="Book Antiqua" w:hAnsi="Book Antiqua"/>
        </w:rPr>
        <w:t>vaclav.vetvicka@louisville.edu</w:t>
      </w:r>
    </w:p>
    <w:p w:rsidR="00687800" w:rsidRPr="00350E51" w:rsidRDefault="00687800" w:rsidP="00687800">
      <w:pPr>
        <w:snapToGrid w:val="0"/>
        <w:spacing w:line="360" w:lineRule="auto"/>
        <w:rPr>
          <w:rFonts w:ascii="Book Antiqua" w:eastAsia="宋体" w:hAnsi="Book Antiqua"/>
          <w:lang w:eastAsia="zh-CN"/>
        </w:rPr>
      </w:pPr>
    </w:p>
    <w:p w:rsidR="00687800" w:rsidRPr="00350E51" w:rsidRDefault="00687800" w:rsidP="00687800">
      <w:pPr>
        <w:autoSpaceDE w:val="0"/>
        <w:autoSpaceDN w:val="0"/>
        <w:adjustRightInd w:val="0"/>
        <w:spacing w:line="360" w:lineRule="auto"/>
        <w:rPr>
          <w:rFonts w:ascii="Book Antiqua" w:eastAsia="宋体" w:hAnsi="Book Antiqua"/>
          <w:color w:val="000000"/>
          <w:lang w:eastAsia="zh-CN"/>
        </w:rPr>
      </w:pPr>
      <w:bookmarkStart w:id="0" w:name="OLE_LINK65"/>
      <w:bookmarkStart w:id="1" w:name="OLE_LINK106"/>
      <w:bookmarkStart w:id="2" w:name="OLE_LINK331"/>
      <w:bookmarkStart w:id="3" w:name="OLE_LINK207"/>
      <w:bookmarkStart w:id="4" w:name="OLE_LINK208"/>
      <w:r w:rsidRPr="00350E51">
        <w:rPr>
          <w:rFonts w:ascii="Book Antiqua" w:hAnsi="Book Antiqua"/>
          <w:b/>
          <w:bCs/>
          <w:color w:val="000000"/>
        </w:rPr>
        <w:t xml:space="preserve">Telephone: </w:t>
      </w:r>
      <w:r w:rsidRPr="00350E51">
        <w:rPr>
          <w:rFonts w:ascii="Book Antiqua" w:hAnsi="Book Antiqua"/>
          <w:color w:val="000000"/>
        </w:rPr>
        <w:t>+</w:t>
      </w:r>
      <w:r w:rsidRPr="00350E51">
        <w:rPr>
          <w:rFonts w:ascii="Book Antiqua" w:eastAsia="宋体" w:hAnsi="Book Antiqua"/>
          <w:color w:val="000000"/>
          <w:lang w:eastAsia="zh-CN"/>
        </w:rPr>
        <w:t>1-</w:t>
      </w:r>
      <w:r w:rsidRPr="00350E51">
        <w:rPr>
          <w:rFonts w:ascii="Book Antiqua" w:hAnsi="Book Antiqua"/>
        </w:rPr>
        <w:t>502-8521612</w:t>
      </w:r>
      <w:r w:rsidRPr="00350E51">
        <w:rPr>
          <w:rFonts w:ascii="Book Antiqua" w:hAnsi="Book Antiqua"/>
          <w:color w:val="000000"/>
        </w:rPr>
        <w:t xml:space="preserve">       </w:t>
      </w:r>
      <w:r w:rsidR="007D18A3" w:rsidRPr="00350E51">
        <w:rPr>
          <w:rFonts w:ascii="Book Antiqua" w:eastAsiaTheme="minorEastAsia" w:hAnsi="Book Antiqua"/>
          <w:color w:val="000000"/>
          <w:lang w:eastAsia="zh-CN"/>
        </w:rPr>
        <w:t xml:space="preserve">        </w:t>
      </w:r>
      <w:r w:rsidRPr="00350E51">
        <w:rPr>
          <w:rFonts w:ascii="Book Antiqua" w:hAnsi="Book Antiqua"/>
          <w:color w:val="000000"/>
        </w:rPr>
        <w:t xml:space="preserve">  </w:t>
      </w:r>
      <w:bookmarkStart w:id="5" w:name="OLE_LINK42"/>
      <w:bookmarkStart w:id="6" w:name="OLE_LINK128"/>
      <w:r w:rsidR="007D18A3" w:rsidRPr="00350E51">
        <w:rPr>
          <w:rFonts w:ascii="Book Antiqua" w:eastAsiaTheme="minorEastAsia" w:hAnsi="Book Antiqua"/>
          <w:color w:val="000000"/>
          <w:lang w:eastAsia="zh-CN"/>
        </w:rPr>
        <w:t xml:space="preserve">                            </w:t>
      </w:r>
      <w:r w:rsidRPr="00350E51">
        <w:rPr>
          <w:rFonts w:ascii="Book Antiqua" w:hAnsi="Book Antiqua"/>
          <w:b/>
          <w:bCs/>
          <w:color w:val="000000"/>
        </w:rPr>
        <w:t xml:space="preserve"> Fax:</w:t>
      </w:r>
      <w:r w:rsidRPr="00350E51">
        <w:rPr>
          <w:rFonts w:ascii="Book Antiqua" w:hAnsi="Book Antiqua"/>
          <w:color w:val="000000"/>
        </w:rPr>
        <w:t xml:space="preserve"> +</w:t>
      </w:r>
      <w:bookmarkEnd w:id="0"/>
      <w:bookmarkEnd w:id="1"/>
      <w:bookmarkEnd w:id="5"/>
      <w:bookmarkEnd w:id="6"/>
      <w:r w:rsidRPr="00350E51">
        <w:rPr>
          <w:rFonts w:ascii="Book Antiqua" w:eastAsia="宋体" w:hAnsi="Book Antiqua"/>
          <w:color w:val="000000"/>
          <w:lang w:eastAsia="zh-CN"/>
        </w:rPr>
        <w:t>1-</w:t>
      </w:r>
      <w:r w:rsidRPr="00350E51">
        <w:rPr>
          <w:rFonts w:ascii="Book Antiqua" w:hAnsi="Book Antiqua"/>
        </w:rPr>
        <w:t>502-8521177</w:t>
      </w:r>
    </w:p>
    <w:p w:rsidR="00687800" w:rsidRPr="00350E51" w:rsidRDefault="00687800" w:rsidP="00687800">
      <w:pPr>
        <w:spacing w:line="360" w:lineRule="auto"/>
        <w:rPr>
          <w:rFonts w:ascii="Book Antiqua" w:hAnsi="Book Antiqua"/>
        </w:rPr>
      </w:pPr>
      <w:bookmarkStart w:id="7" w:name="OLE_LINK25"/>
      <w:bookmarkStart w:id="8" w:name="OLE_LINK26"/>
      <w:bookmarkStart w:id="9" w:name="OLE_LINK145"/>
      <w:bookmarkStart w:id="10" w:name="OLE_LINK215"/>
      <w:bookmarkStart w:id="11" w:name="OLE_LINK352"/>
      <w:bookmarkStart w:id="12" w:name="OLE_LINK364"/>
      <w:bookmarkEnd w:id="2"/>
      <w:r w:rsidRPr="00350E51">
        <w:rPr>
          <w:rFonts w:ascii="Book Antiqua" w:hAnsi="Book Antiqua"/>
          <w:b/>
        </w:rPr>
        <w:t>Received:</w:t>
      </w:r>
      <w:r w:rsidR="007D18A3" w:rsidRPr="00350E51">
        <w:rPr>
          <w:rFonts w:ascii="Book Antiqua" w:eastAsiaTheme="minorEastAsia" w:hAnsi="Book Antiqua"/>
          <w:b/>
          <w:lang w:eastAsia="zh-CN"/>
        </w:rPr>
        <w:t xml:space="preserve"> </w:t>
      </w:r>
      <w:r w:rsidR="007D18A3" w:rsidRPr="00350E51">
        <w:rPr>
          <w:rFonts w:ascii="Book Antiqua" w:eastAsiaTheme="minorEastAsia" w:hAnsi="Book Antiqua"/>
          <w:lang w:eastAsia="zh-CN"/>
        </w:rPr>
        <w:t xml:space="preserve">October 15, 2012   </w:t>
      </w:r>
      <w:r w:rsidR="007D18A3" w:rsidRPr="00350E51">
        <w:rPr>
          <w:rFonts w:ascii="Book Antiqua" w:eastAsiaTheme="minorEastAsia" w:hAnsi="Book Antiqua"/>
          <w:b/>
          <w:lang w:eastAsia="zh-CN"/>
        </w:rPr>
        <w:t xml:space="preserve">  </w:t>
      </w:r>
      <w:r w:rsidRPr="00350E51">
        <w:rPr>
          <w:rFonts w:ascii="Book Antiqua" w:hAnsi="Book Antiqua"/>
          <w:b/>
        </w:rPr>
        <w:t xml:space="preserve">  </w:t>
      </w:r>
      <w:r w:rsidR="007D18A3" w:rsidRPr="00350E51">
        <w:rPr>
          <w:rFonts w:ascii="Book Antiqua" w:eastAsiaTheme="minorEastAsia" w:hAnsi="Book Antiqua"/>
          <w:b/>
          <w:lang w:eastAsia="zh-CN"/>
        </w:rPr>
        <w:t xml:space="preserve">                                </w:t>
      </w:r>
      <w:r w:rsidRPr="00350E51">
        <w:rPr>
          <w:rFonts w:ascii="Book Antiqua" w:hAnsi="Book Antiqua"/>
          <w:b/>
        </w:rPr>
        <w:t xml:space="preserve"> Revised: </w:t>
      </w:r>
      <w:bookmarkEnd w:id="7"/>
      <w:bookmarkEnd w:id="8"/>
      <w:r w:rsidR="007D18A3" w:rsidRPr="00350E51">
        <w:rPr>
          <w:rFonts w:ascii="Book Antiqua" w:eastAsiaTheme="minorEastAsia" w:hAnsi="Book Antiqua"/>
          <w:lang w:eastAsia="zh-CN"/>
        </w:rPr>
        <w:t>December 4, 2012</w:t>
      </w:r>
      <w:r w:rsidRPr="00350E51">
        <w:rPr>
          <w:rFonts w:ascii="Book Antiqua" w:hAnsi="Book Antiqua"/>
        </w:rPr>
        <w:t xml:space="preserve"> </w:t>
      </w:r>
      <w:bookmarkStart w:id="13" w:name="OLE_LINK103"/>
      <w:bookmarkStart w:id="14" w:name="OLE_LINK104"/>
      <w:bookmarkStart w:id="15" w:name="OLE_LINK69"/>
      <w:bookmarkStart w:id="16" w:name="OLE_LINK70"/>
    </w:p>
    <w:p w:rsidR="00286449" w:rsidRDefault="00687800" w:rsidP="00286449">
      <w:bookmarkStart w:id="17" w:name="OLE_LINK303"/>
      <w:bookmarkStart w:id="18" w:name="OLE_LINK304"/>
      <w:r w:rsidRPr="00350E51">
        <w:rPr>
          <w:rFonts w:ascii="Book Antiqua" w:hAnsi="Book Antiqua"/>
          <w:b/>
        </w:rPr>
        <w:t xml:space="preserve">Accepted: </w:t>
      </w:r>
      <w:r w:rsidR="007D18A3" w:rsidRPr="00350E51">
        <w:rPr>
          <w:rFonts w:ascii="Book Antiqua" w:eastAsiaTheme="minorEastAsia" w:hAnsi="Book Antiqua"/>
          <w:b/>
          <w:lang w:eastAsia="zh-CN"/>
        </w:rPr>
        <w:t xml:space="preserve"> </w:t>
      </w:r>
      <w:bookmarkStart w:id="19" w:name="OLE_LINK1"/>
      <w:bookmarkStart w:id="20" w:name="OLE_LINK2"/>
      <w:bookmarkStart w:id="21" w:name="OLE_LINK3"/>
      <w:r w:rsidR="00286449">
        <w:t>December 15, 2012</w:t>
      </w:r>
      <w:bookmarkEnd w:id="19"/>
      <w:bookmarkEnd w:id="20"/>
      <w:bookmarkEnd w:id="21"/>
    </w:p>
    <w:p w:rsidR="00687800" w:rsidRPr="00350E51" w:rsidRDefault="007D18A3" w:rsidP="00687800">
      <w:pPr>
        <w:spacing w:line="360" w:lineRule="auto"/>
        <w:rPr>
          <w:rFonts w:ascii="Book Antiqua" w:hAnsi="Book Antiqua"/>
          <w:b/>
        </w:rPr>
      </w:pPr>
      <w:bookmarkStart w:id="22" w:name="_GoBack"/>
      <w:bookmarkEnd w:id="22"/>
      <w:r w:rsidRPr="00350E51">
        <w:rPr>
          <w:rFonts w:ascii="Book Antiqua" w:eastAsiaTheme="minorEastAsia" w:hAnsi="Book Antiqua"/>
          <w:b/>
          <w:lang w:eastAsia="zh-CN"/>
        </w:rPr>
        <w:t xml:space="preserve">                                                    </w:t>
      </w:r>
      <w:r w:rsidR="00687800" w:rsidRPr="00350E51">
        <w:rPr>
          <w:rFonts w:ascii="Book Antiqua" w:hAnsi="Book Antiqua"/>
          <w:b/>
        </w:rPr>
        <w:t xml:space="preserve"> Published online: </w:t>
      </w:r>
      <w:bookmarkEnd w:id="13"/>
      <w:bookmarkEnd w:id="14"/>
    </w:p>
    <w:bookmarkEnd w:id="3"/>
    <w:bookmarkEnd w:id="4"/>
    <w:bookmarkEnd w:id="9"/>
    <w:bookmarkEnd w:id="10"/>
    <w:bookmarkEnd w:id="11"/>
    <w:bookmarkEnd w:id="12"/>
    <w:bookmarkEnd w:id="15"/>
    <w:bookmarkEnd w:id="16"/>
    <w:bookmarkEnd w:id="17"/>
    <w:bookmarkEnd w:id="18"/>
    <w:p w:rsidR="00687800" w:rsidRPr="00350E51" w:rsidRDefault="00687800" w:rsidP="00687800">
      <w:pPr>
        <w:snapToGrid w:val="0"/>
        <w:spacing w:line="360" w:lineRule="auto"/>
        <w:rPr>
          <w:rFonts w:ascii="Book Antiqua" w:eastAsia="宋体" w:hAnsi="Book Antiqua"/>
          <w:lang w:eastAsia="zh-CN"/>
        </w:rPr>
      </w:pPr>
    </w:p>
    <w:p w:rsidR="00D24F08" w:rsidRDefault="00D24F08" w:rsidP="00687800">
      <w:pPr>
        <w:snapToGrid w:val="0"/>
        <w:spacing w:line="360" w:lineRule="auto"/>
        <w:rPr>
          <w:rFonts w:ascii="Book Antiqua" w:eastAsiaTheme="minorEastAsia" w:hAnsi="Book Antiqua"/>
          <w:lang w:eastAsia="zh-CN"/>
        </w:rPr>
      </w:pPr>
    </w:p>
    <w:p w:rsidR="00350E51" w:rsidRDefault="00350E51" w:rsidP="00687800">
      <w:pPr>
        <w:snapToGrid w:val="0"/>
        <w:spacing w:line="360" w:lineRule="auto"/>
        <w:rPr>
          <w:rFonts w:ascii="Book Antiqua" w:eastAsiaTheme="minorEastAsia" w:hAnsi="Book Antiqua"/>
          <w:lang w:eastAsia="zh-CN"/>
        </w:rPr>
      </w:pPr>
    </w:p>
    <w:p w:rsidR="001430D9" w:rsidRPr="00350E51" w:rsidRDefault="001430D9" w:rsidP="00687800">
      <w:pPr>
        <w:snapToGrid w:val="0"/>
        <w:spacing w:line="360" w:lineRule="auto"/>
        <w:rPr>
          <w:rFonts w:ascii="Book Antiqua" w:eastAsiaTheme="minorEastAsia" w:hAnsi="Book Antiqua"/>
          <w:lang w:eastAsia="zh-CN"/>
        </w:rPr>
      </w:pPr>
    </w:p>
    <w:p w:rsidR="00D24F08" w:rsidRPr="00350E51" w:rsidRDefault="00D24F08" w:rsidP="00687800">
      <w:pPr>
        <w:snapToGrid w:val="0"/>
        <w:spacing w:line="360" w:lineRule="auto"/>
        <w:rPr>
          <w:rFonts w:ascii="Book Antiqua" w:hAnsi="Book Antiqua"/>
          <w:b/>
        </w:rPr>
      </w:pPr>
      <w:r w:rsidRPr="00350E51">
        <w:rPr>
          <w:rFonts w:ascii="Book Antiqua" w:hAnsi="Book Antiqua"/>
          <w:b/>
        </w:rPr>
        <w:t>Abstract</w:t>
      </w:r>
    </w:p>
    <w:p w:rsidR="00D24F08" w:rsidRPr="00350E51" w:rsidRDefault="00D24F08" w:rsidP="00687800">
      <w:pPr>
        <w:widowControl w:val="0"/>
        <w:autoSpaceDE w:val="0"/>
        <w:autoSpaceDN w:val="0"/>
        <w:adjustRightInd w:val="0"/>
        <w:snapToGrid w:val="0"/>
        <w:spacing w:line="360" w:lineRule="auto"/>
        <w:rPr>
          <w:rFonts w:ascii="Book Antiqua" w:eastAsia="宋体" w:hAnsi="Book Antiqua"/>
          <w:color w:val="000000"/>
          <w:lang w:eastAsia="zh-CN"/>
        </w:rPr>
      </w:pPr>
      <w:r w:rsidRPr="00350E51">
        <w:rPr>
          <w:rFonts w:ascii="Book Antiqua" w:hAnsi="Book Antiqua"/>
        </w:rPr>
        <w:t>Current diagnostic assays for many cancers are antigen-based and rely on the detection of circulating proteins that are associated with the particular cancer. These assays depend on the expression, synthesis, and release of specific proteins by cells (</w:t>
      </w:r>
      <w:r w:rsidRPr="00350E51">
        <w:rPr>
          <w:rFonts w:ascii="Book Antiqua" w:hAnsi="Book Antiqua"/>
          <w:i/>
        </w:rPr>
        <w:t>e.g.</w:t>
      </w:r>
      <w:r w:rsidRPr="00350E51">
        <w:rPr>
          <w:rFonts w:ascii="Book Antiqua" w:hAnsi="Book Antiqua"/>
        </w:rPr>
        <w:t xml:space="preserve">, tumor cells) either by active secretion or shedding, or as a consequence of cell death (either necrosis or apoptosis). As such, these antigenic proteins must “escape” the primary site of disease, saturate the antigen-processing capacity of the individual’s immune components, gain access to the circulation, and reach a sufficient steady-state concentration to be detected by enzyme- or radiolabel-based immunoassays. These events usually occur well after the initial establishment of disease. Thus, and despite the fact that certain specific antigenic epitopes exhibit common recognition among patients with the same tumor types, the use of these antigen-based cancer </w:t>
      </w:r>
      <w:r w:rsidRPr="00350E51">
        <w:rPr>
          <w:rFonts w:ascii="Book Antiqua" w:hAnsi="Book Antiqua"/>
          <w:color w:val="000000"/>
        </w:rPr>
        <w:t>assays has not been widely accepted into clinical practice and many individual countries differ in the use of these potential diagnostic factors.</w:t>
      </w:r>
      <w:r w:rsidR="004F23DF" w:rsidRPr="00350E51">
        <w:rPr>
          <w:rFonts w:ascii="Book Antiqua" w:hAnsi="Book Antiqua"/>
          <w:color w:val="000000"/>
        </w:rPr>
        <w:t xml:space="preserve"> Lately</w:t>
      </w:r>
      <w:r w:rsidR="004F23DF" w:rsidRPr="00350E51">
        <w:rPr>
          <w:rFonts w:ascii="Book Antiqua" w:hAnsi="Book Antiqua"/>
        </w:rPr>
        <w:t xml:space="preserve">, an increasing number of studies demonstrated that </w:t>
      </w:r>
      <w:proofErr w:type="spellStart"/>
      <w:r w:rsidR="004F23DF" w:rsidRPr="00350E51">
        <w:rPr>
          <w:rFonts w:ascii="Book Antiqua" w:hAnsi="Book Antiqua"/>
        </w:rPr>
        <w:t>procathepsin</w:t>
      </w:r>
      <w:proofErr w:type="spellEnd"/>
      <w:r w:rsidR="004F23DF" w:rsidRPr="00350E51">
        <w:rPr>
          <w:rFonts w:ascii="Book Antiqua" w:hAnsi="Book Antiqua"/>
        </w:rPr>
        <w:t xml:space="preserve"> D, secreted from cancer cells, acts as a mitogen on cancer cells and stimulates their pro-invasive and pro-metastatic properties. In our report, we focused on possibility to use anti-</w:t>
      </w:r>
      <w:proofErr w:type="spellStart"/>
      <w:r w:rsidR="004F23DF" w:rsidRPr="00350E51">
        <w:rPr>
          <w:rFonts w:ascii="Book Antiqua" w:hAnsi="Book Antiqua"/>
        </w:rPr>
        <w:t>procathepsin</w:t>
      </w:r>
      <w:proofErr w:type="spellEnd"/>
      <w:r w:rsidR="004F23DF" w:rsidRPr="00350E51">
        <w:rPr>
          <w:rFonts w:ascii="Book Antiqua" w:hAnsi="Book Antiqua"/>
        </w:rPr>
        <w:t xml:space="preserve"> D autoantibodies as a diagnostic and/or predictive marker.</w:t>
      </w:r>
    </w:p>
    <w:p w:rsidR="00687800" w:rsidRPr="00350E51" w:rsidRDefault="00687800" w:rsidP="00687800">
      <w:pPr>
        <w:widowControl w:val="0"/>
        <w:autoSpaceDE w:val="0"/>
        <w:autoSpaceDN w:val="0"/>
        <w:adjustRightInd w:val="0"/>
        <w:snapToGrid w:val="0"/>
        <w:spacing w:line="360" w:lineRule="auto"/>
        <w:rPr>
          <w:rFonts w:ascii="Book Antiqua" w:eastAsia="宋体" w:hAnsi="Book Antiqua"/>
          <w:lang w:eastAsia="zh-CN"/>
        </w:rPr>
      </w:pPr>
    </w:p>
    <w:p w:rsidR="00687800" w:rsidRPr="00350E51" w:rsidRDefault="00687800" w:rsidP="00687800">
      <w:pPr>
        <w:spacing w:line="360" w:lineRule="auto"/>
        <w:rPr>
          <w:rFonts w:ascii="Book Antiqua" w:hAnsi="Book Antiqua"/>
        </w:rPr>
      </w:pPr>
      <w:bookmarkStart w:id="23" w:name="OLE_LINK98"/>
      <w:bookmarkStart w:id="24" w:name="OLE_LINK156"/>
      <w:bookmarkStart w:id="25" w:name="OLE_LINK196"/>
      <w:bookmarkStart w:id="26" w:name="OLE_LINK217"/>
      <w:bookmarkStart w:id="27" w:name="OLE_LINK242"/>
      <w:bookmarkStart w:id="28" w:name="OLE_LINK247"/>
      <w:bookmarkStart w:id="29" w:name="OLE_LINK311"/>
      <w:bookmarkStart w:id="30" w:name="OLE_LINK312"/>
      <w:bookmarkStart w:id="31" w:name="OLE_LINK325"/>
      <w:bookmarkStart w:id="32" w:name="OLE_LINK330"/>
      <w:r w:rsidRPr="00350E51">
        <w:rPr>
          <w:rFonts w:ascii="Book Antiqua" w:hAnsi="Book Antiqua"/>
        </w:rPr>
        <w:t xml:space="preserve">© 2012 </w:t>
      </w:r>
      <w:proofErr w:type="spellStart"/>
      <w:r w:rsidRPr="00350E51">
        <w:rPr>
          <w:rFonts w:ascii="Book Antiqua" w:hAnsi="Book Antiqua"/>
        </w:rPr>
        <w:t>Baishideng</w:t>
      </w:r>
      <w:proofErr w:type="spellEnd"/>
      <w:r w:rsidRPr="00350E51">
        <w:rPr>
          <w:rFonts w:ascii="Book Antiqua" w:hAnsi="Book Antiqua"/>
        </w:rPr>
        <w:t xml:space="preserve">. All rights reserved.  </w:t>
      </w:r>
    </w:p>
    <w:bookmarkEnd w:id="23"/>
    <w:bookmarkEnd w:id="24"/>
    <w:bookmarkEnd w:id="25"/>
    <w:bookmarkEnd w:id="26"/>
    <w:bookmarkEnd w:id="27"/>
    <w:bookmarkEnd w:id="28"/>
    <w:bookmarkEnd w:id="29"/>
    <w:bookmarkEnd w:id="30"/>
    <w:bookmarkEnd w:id="31"/>
    <w:bookmarkEnd w:id="32"/>
    <w:p w:rsidR="00D24F08" w:rsidRPr="00350E51" w:rsidRDefault="00D24F08" w:rsidP="00687800">
      <w:pPr>
        <w:snapToGrid w:val="0"/>
        <w:spacing w:line="360" w:lineRule="auto"/>
        <w:rPr>
          <w:rFonts w:ascii="Book Antiqua" w:eastAsia="宋体" w:hAnsi="Book Antiqua"/>
          <w:lang w:eastAsia="zh-CN"/>
        </w:rPr>
      </w:pPr>
    </w:p>
    <w:p w:rsidR="00D24F08" w:rsidRPr="00350E51" w:rsidRDefault="00D24F08" w:rsidP="00687800">
      <w:pPr>
        <w:snapToGrid w:val="0"/>
        <w:spacing w:line="360" w:lineRule="auto"/>
        <w:rPr>
          <w:rFonts w:ascii="Book Antiqua" w:hAnsi="Book Antiqua"/>
        </w:rPr>
      </w:pPr>
      <w:r w:rsidRPr="00350E51">
        <w:rPr>
          <w:rFonts w:ascii="Book Antiqua" w:hAnsi="Book Antiqua"/>
          <w:b/>
        </w:rPr>
        <w:t>Key</w:t>
      </w:r>
      <w:r w:rsidR="00687800" w:rsidRPr="00350E51">
        <w:rPr>
          <w:rFonts w:ascii="Book Antiqua" w:eastAsia="宋体" w:hAnsi="Book Antiqua"/>
          <w:b/>
          <w:lang w:eastAsia="zh-CN"/>
        </w:rPr>
        <w:t xml:space="preserve"> </w:t>
      </w:r>
      <w:r w:rsidRPr="00350E51">
        <w:rPr>
          <w:rFonts w:ascii="Book Antiqua" w:hAnsi="Book Antiqua"/>
          <w:b/>
        </w:rPr>
        <w:t>words</w:t>
      </w:r>
      <w:r w:rsidRPr="00350E51">
        <w:rPr>
          <w:rFonts w:ascii="Book Antiqua" w:hAnsi="Book Antiqua"/>
        </w:rPr>
        <w:t xml:space="preserve">: </w:t>
      </w:r>
      <w:proofErr w:type="spellStart"/>
      <w:r w:rsidR="00687800" w:rsidRPr="00350E51">
        <w:rPr>
          <w:rFonts w:ascii="Book Antiqua" w:hAnsi="Book Antiqua"/>
        </w:rPr>
        <w:t>C</w:t>
      </w:r>
      <w:r w:rsidRPr="00350E51">
        <w:rPr>
          <w:rFonts w:ascii="Book Antiqua" w:hAnsi="Book Antiqua"/>
        </w:rPr>
        <w:t>athepsin</w:t>
      </w:r>
      <w:proofErr w:type="spellEnd"/>
      <w:r w:rsidRPr="00350E51">
        <w:rPr>
          <w:rFonts w:ascii="Book Antiqua" w:hAnsi="Book Antiqua"/>
        </w:rPr>
        <w:t xml:space="preserve"> D</w:t>
      </w:r>
      <w:r w:rsidR="00687800" w:rsidRPr="00350E51">
        <w:rPr>
          <w:rFonts w:ascii="Book Antiqua" w:eastAsia="宋体" w:hAnsi="Book Antiqua"/>
          <w:lang w:eastAsia="zh-CN"/>
        </w:rPr>
        <w:t>;</w:t>
      </w:r>
      <w:r w:rsidRPr="00350E51">
        <w:rPr>
          <w:rFonts w:ascii="Book Antiqua" w:hAnsi="Book Antiqua"/>
        </w:rPr>
        <w:t xml:space="preserve"> </w:t>
      </w:r>
      <w:proofErr w:type="spellStart"/>
      <w:r w:rsidR="00687800" w:rsidRPr="00350E51">
        <w:rPr>
          <w:rFonts w:ascii="Book Antiqua" w:hAnsi="Book Antiqua"/>
        </w:rPr>
        <w:t>P</w:t>
      </w:r>
      <w:r w:rsidRPr="00350E51">
        <w:rPr>
          <w:rFonts w:ascii="Book Antiqua" w:hAnsi="Book Antiqua"/>
        </w:rPr>
        <w:t>rocathepsin</w:t>
      </w:r>
      <w:proofErr w:type="spellEnd"/>
      <w:r w:rsidRPr="00350E51">
        <w:rPr>
          <w:rFonts w:ascii="Book Antiqua" w:hAnsi="Book Antiqua"/>
        </w:rPr>
        <w:t xml:space="preserve"> D</w:t>
      </w:r>
      <w:r w:rsidR="00687800" w:rsidRPr="00350E51">
        <w:rPr>
          <w:rFonts w:ascii="Book Antiqua" w:eastAsia="宋体" w:hAnsi="Book Antiqua"/>
          <w:lang w:eastAsia="zh-CN"/>
        </w:rPr>
        <w:t>;</w:t>
      </w:r>
      <w:r w:rsidRPr="00350E51">
        <w:rPr>
          <w:rFonts w:ascii="Book Antiqua" w:hAnsi="Book Antiqua"/>
        </w:rPr>
        <w:t xml:space="preserve"> </w:t>
      </w:r>
      <w:r w:rsidR="00687800" w:rsidRPr="00350E51">
        <w:rPr>
          <w:rFonts w:ascii="Book Antiqua" w:hAnsi="Book Antiqua"/>
        </w:rPr>
        <w:t>A</w:t>
      </w:r>
      <w:r w:rsidRPr="00350E51">
        <w:rPr>
          <w:rFonts w:ascii="Book Antiqua" w:hAnsi="Book Antiqua"/>
        </w:rPr>
        <w:t>utoantibodies</w:t>
      </w:r>
      <w:r w:rsidR="00687800" w:rsidRPr="00350E51">
        <w:rPr>
          <w:rFonts w:ascii="Book Antiqua" w:eastAsia="宋体" w:hAnsi="Book Antiqua"/>
          <w:lang w:eastAsia="zh-CN"/>
        </w:rPr>
        <w:t>;</w:t>
      </w:r>
      <w:r w:rsidRPr="00350E51">
        <w:rPr>
          <w:rFonts w:ascii="Book Antiqua" w:hAnsi="Book Antiqua"/>
        </w:rPr>
        <w:t xml:space="preserve"> </w:t>
      </w:r>
      <w:r w:rsidR="00687800" w:rsidRPr="00350E51">
        <w:rPr>
          <w:rFonts w:ascii="Book Antiqua" w:hAnsi="Book Antiqua"/>
        </w:rPr>
        <w:t>D</w:t>
      </w:r>
      <w:r w:rsidRPr="00350E51">
        <w:rPr>
          <w:rFonts w:ascii="Book Antiqua" w:hAnsi="Book Antiqua"/>
        </w:rPr>
        <w:t>iagnosis</w:t>
      </w:r>
      <w:r w:rsidR="00687800" w:rsidRPr="00350E51">
        <w:rPr>
          <w:rFonts w:ascii="Book Antiqua" w:eastAsia="宋体" w:hAnsi="Book Antiqua"/>
          <w:lang w:eastAsia="zh-CN"/>
        </w:rPr>
        <w:t>;</w:t>
      </w:r>
      <w:r w:rsidRPr="00350E51">
        <w:rPr>
          <w:rFonts w:ascii="Book Antiqua" w:hAnsi="Book Antiqua"/>
        </w:rPr>
        <w:t xml:space="preserve"> </w:t>
      </w:r>
      <w:r w:rsidR="00687800" w:rsidRPr="00350E51">
        <w:rPr>
          <w:rFonts w:ascii="Book Antiqua" w:hAnsi="Book Antiqua"/>
        </w:rPr>
        <w:t>M</w:t>
      </w:r>
      <w:r w:rsidRPr="00350E51">
        <w:rPr>
          <w:rFonts w:ascii="Book Antiqua" w:hAnsi="Book Antiqua"/>
        </w:rPr>
        <w:t>arker</w:t>
      </w:r>
    </w:p>
    <w:p w:rsidR="007D18A3" w:rsidRPr="00350E51" w:rsidRDefault="007D18A3" w:rsidP="00687800">
      <w:pPr>
        <w:spacing w:line="360" w:lineRule="auto"/>
        <w:ind w:rightChars="-506" w:right="-1214"/>
        <w:rPr>
          <w:rFonts w:ascii="Book Antiqua" w:eastAsiaTheme="minorEastAsia" w:hAnsi="Book Antiqua" w:cs="Tahoma"/>
          <w:lang w:eastAsia="zh-CN"/>
        </w:rPr>
      </w:pPr>
      <w:bookmarkStart w:id="33" w:name="OLE_LINK271"/>
      <w:bookmarkStart w:id="34" w:name="OLE_LINK272"/>
      <w:bookmarkStart w:id="35" w:name="OLE_LINK300"/>
      <w:bookmarkStart w:id="36" w:name="OLE_LINK302"/>
    </w:p>
    <w:p w:rsidR="007D18A3" w:rsidRPr="00350E51" w:rsidRDefault="007D18A3" w:rsidP="007D18A3">
      <w:pPr>
        <w:snapToGrid w:val="0"/>
        <w:spacing w:line="360" w:lineRule="auto"/>
        <w:rPr>
          <w:rFonts w:ascii="Book Antiqua" w:eastAsiaTheme="minorEastAsia" w:hAnsi="Book Antiqua"/>
          <w:lang w:eastAsia="zh-CN"/>
        </w:rPr>
      </w:pPr>
      <w:proofErr w:type="spellStart"/>
      <w:r w:rsidRPr="00350E51">
        <w:rPr>
          <w:rFonts w:ascii="Book Antiqua" w:hAnsi="Book Antiqua"/>
          <w:bCs/>
        </w:rPr>
        <w:t>Vetvicka</w:t>
      </w:r>
      <w:proofErr w:type="spellEnd"/>
      <w:r w:rsidRPr="00350E51">
        <w:rPr>
          <w:rFonts w:ascii="Book Antiqua" w:eastAsiaTheme="minorEastAsia" w:hAnsi="Book Antiqua"/>
          <w:bCs/>
          <w:lang w:eastAsia="zh-CN"/>
        </w:rPr>
        <w:t xml:space="preserve"> </w:t>
      </w:r>
      <w:r w:rsidRPr="00350E51">
        <w:rPr>
          <w:rFonts w:ascii="Book Antiqua" w:hAnsi="Book Antiqua"/>
          <w:bCs/>
        </w:rPr>
        <w:t>V</w:t>
      </w:r>
      <w:r w:rsidRPr="00350E51">
        <w:rPr>
          <w:rFonts w:ascii="Book Antiqua" w:hAnsi="Book Antiqua"/>
          <w:bCs/>
          <w:lang w:eastAsia="zh-CN"/>
        </w:rPr>
        <w:t>,</w:t>
      </w:r>
      <w:r w:rsidRPr="00350E51">
        <w:rPr>
          <w:rFonts w:ascii="Book Antiqua" w:hAnsi="Book Antiqua"/>
        </w:rPr>
        <w:t xml:space="preserve"> </w:t>
      </w:r>
      <w:proofErr w:type="spellStart"/>
      <w:r w:rsidRPr="00350E51">
        <w:rPr>
          <w:rFonts w:ascii="Book Antiqua" w:hAnsi="Book Antiqua"/>
        </w:rPr>
        <w:t>Fusek</w:t>
      </w:r>
      <w:proofErr w:type="spellEnd"/>
      <w:r w:rsidRPr="00350E51">
        <w:rPr>
          <w:rFonts w:ascii="Book Antiqua" w:hAnsi="Book Antiqua"/>
        </w:rPr>
        <w:t xml:space="preserve"> M</w:t>
      </w:r>
      <w:r w:rsidRPr="00350E51">
        <w:rPr>
          <w:rFonts w:ascii="Book Antiqua" w:eastAsiaTheme="minorEastAsia" w:hAnsi="Book Antiqua"/>
          <w:lang w:eastAsia="zh-CN"/>
        </w:rPr>
        <w:t xml:space="preserve">. </w:t>
      </w:r>
      <w:proofErr w:type="spellStart"/>
      <w:r w:rsidRPr="00350E51">
        <w:rPr>
          <w:rFonts w:ascii="Book Antiqua" w:hAnsi="Book Antiqua"/>
        </w:rPr>
        <w:t>Cathepsin</w:t>
      </w:r>
      <w:proofErr w:type="spellEnd"/>
      <w:r w:rsidRPr="00350E51">
        <w:rPr>
          <w:rFonts w:ascii="Book Antiqua" w:hAnsi="Book Antiqua"/>
        </w:rPr>
        <w:t xml:space="preserve"> D</w:t>
      </w:r>
      <w:r w:rsidRPr="00350E51">
        <w:rPr>
          <w:rFonts w:ascii="Book Antiqua" w:eastAsia="宋体" w:hAnsi="Book Antiqua"/>
          <w:lang w:eastAsia="zh-CN"/>
        </w:rPr>
        <w:t>:</w:t>
      </w:r>
      <w:r w:rsidRPr="00350E51">
        <w:rPr>
          <w:rFonts w:ascii="Book Antiqua" w:hAnsi="Book Antiqua"/>
        </w:rPr>
        <w:t xml:space="preserve"> Autoantibody profiling as a diagnostic marker</w:t>
      </w:r>
      <w:r w:rsidRPr="00350E51">
        <w:rPr>
          <w:rFonts w:ascii="Book Antiqua" w:eastAsiaTheme="minorEastAsia" w:hAnsi="Book Antiqua"/>
          <w:lang w:eastAsia="zh-CN"/>
        </w:rPr>
        <w:t>.</w:t>
      </w:r>
    </w:p>
    <w:p w:rsidR="00687800" w:rsidRPr="00350E51" w:rsidRDefault="007D18A3" w:rsidP="00687800">
      <w:pPr>
        <w:spacing w:line="360" w:lineRule="auto"/>
        <w:ind w:rightChars="-506" w:right="-1214"/>
        <w:rPr>
          <w:rFonts w:ascii="Book Antiqua" w:hAnsi="Book Antiqua"/>
        </w:rPr>
      </w:pPr>
      <w:r w:rsidRPr="00350E51">
        <w:rPr>
          <w:rFonts w:ascii="Book Antiqua" w:hAnsi="Book Antiqua"/>
          <w:i/>
        </w:rPr>
        <w:t xml:space="preserve">World J </w:t>
      </w:r>
      <w:proofErr w:type="spellStart"/>
      <w:r w:rsidRPr="00350E51">
        <w:rPr>
          <w:rFonts w:ascii="Book Antiqua" w:hAnsi="Book Antiqua"/>
          <w:i/>
        </w:rPr>
        <w:t>Clin</w:t>
      </w:r>
      <w:proofErr w:type="spellEnd"/>
      <w:r w:rsidRPr="00350E51">
        <w:rPr>
          <w:rFonts w:ascii="Book Antiqua" w:hAnsi="Book Antiqua"/>
          <w:i/>
        </w:rPr>
        <w:t xml:space="preserve"> </w:t>
      </w:r>
      <w:proofErr w:type="spellStart"/>
      <w:r w:rsidRPr="00350E51">
        <w:rPr>
          <w:rFonts w:ascii="Book Antiqua" w:hAnsi="Book Antiqua"/>
          <w:i/>
        </w:rPr>
        <w:t>Oncol</w:t>
      </w:r>
      <w:proofErr w:type="spellEnd"/>
      <w:r w:rsidRPr="00350E51">
        <w:rPr>
          <w:rFonts w:ascii="Book Antiqua" w:eastAsiaTheme="minorEastAsia" w:hAnsi="Book Antiqua"/>
          <w:i/>
          <w:lang w:eastAsia="zh-CN"/>
        </w:rPr>
        <w:t xml:space="preserve"> </w:t>
      </w:r>
      <w:r w:rsidR="00687800" w:rsidRPr="00350E51">
        <w:rPr>
          <w:rFonts w:ascii="Book Antiqua" w:hAnsi="Book Antiqua"/>
        </w:rPr>
        <w:t xml:space="preserve">2012;  </w:t>
      </w:r>
    </w:p>
    <w:p w:rsidR="00687800" w:rsidRPr="00350E51" w:rsidRDefault="00687800" w:rsidP="00687800">
      <w:pPr>
        <w:pStyle w:val="p0"/>
        <w:spacing w:line="360" w:lineRule="auto"/>
        <w:rPr>
          <w:rFonts w:ascii="Book Antiqua" w:hAnsi="Book Antiqua"/>
          <w:sz w:val="24"/>
          <w:szCs w:val="24"/>
        </w:rPr>
      </w:pPr>
      <w:r w:rsidRPr="00350E51">
        <w:rPr>
          <w:rFonts w:ascii="Book Antiqua" w:hAnsi="Book Antiqua"/>
          <w:b/>
          <w:bCs/>
          <w:sz w:val="24"/>
          <w:szCs w:val="24"/>
        </w:rPr>
        <w:t>Available from:</w:t>
      </w:r>
      <w:r w:rsidRPr="00350E51">
        <w:rPr>
          <w:rFonts w:ascii="Book Antiqua" w:hAnsi="Book Antiqua"/>
          <w:sz w:val="24"/>
          <w:szCs w:val="24"/>
        </w:rPr>
        <w:t xml:space="preserve"> </w:t>
      </w:r>
      <w:r w:rsidRPr="00350E51">
        <w:rPr>
          <w:rFonts w:ascii="Book Antiqua" w:hAnsi="Book Antiqua"/>
          <w:color w:val="000000"/>
          <w:sz w:val="24"/>
          <w:szCs w:val="24"/>
        </w:rPr>
        <w:t xml:space="preserve">URL: http://www.wjgnet.com/esps/  </w:t>
      </w:r>
    </w:p>
    <w:p w:rsidR="00687800" w:rsidRPr="00350E51" w:rsidRDefault="00687800" w:rsidP="00687800">
      <w:pPr>
        <w:spacing w:line="380" w:lineRule="exact"/>
        <w:rPr>
          <w:rFonts w:ascii="Book Antiqua" w:hAnsi="Book Antiqua"/>
          <w:color w:val="000000"/>
        </w:rPr>
      </w:pPr>
      <w:r w:rsidRPr="00350E51">
        <w:rPr>
          <w:rFonts w:ascii="Book Antiqua" w:hAnsi="Book Antiqua"/>
          <w:b/>
          <w:bCs/>
        </w:rPr>
        <w:lastRenderedPageBreak/>
        <w:t xml:space="preserve">DOI: </w:t>
      </w:r>
      <w:r w:rsidR="007D18A3" w:rsidRPr="00350E51">
        <w:rPr>
          <w:rFonts w:ascii="Book Antiqua" w:hAnsi="Book Antiqua"/>
          <w:color w:val="000000"/>
        </w:rPr>
        <w:t>DOI:</w:t>
      </w:r>
      <w:r w:rsidRPr="00350E51">
        <w:rPr>
          <w:rFonts w:ascii="Book Antiqua" w:hAnsi="Book Antiqua"/>
          <w:color w:val="000000"/>
        </w:rPr>
        <w:t>10.</w:t>
      </w:r>
      <w:r w:rsidR="007D18A3" w:rsidRPr="00350E51">
        <w:rPr>
          <w:rFonts w:ascii="Book Antiqua" w:eastAsiaTheme="minorEastAsia" w:hAnsi="Book Antiqua"/>
          <w:color w:val="000000"/>
          <w:lang w:eastAsia="zh-CN"/>
        </w:rPr>
        <w:t>5306</w:t>
      </w:r>
      <w:r w:rsidRPr="00350E51">
        <w:rPr>
          <w:rFonts w:ascii="Book Antiqua" w:hAnsi="Book Antiqua"/>
          <w:color w:val="000000"/>
        </w:rPr>
        <w:t>/wj</w:t>
      </w:r>
      <w:r w:rsidR="007D18A3" w:rsidRPr="00350E51">
        <w:rPr>
          <w:rFonts w:ascii="Book Antiqua" w:eastAsiaTheme="minorEastAsia" w:hAnsi="Book Antiqua"/>
          <w:color w:val="000000"/>
          <w:lang w:eastAsia="zh-CN"/>
        </w:rPr>
        <w:t>co</w:t>
      </w:r>
      <w:r w:rsidRPr="00350E51">
        <w:rPr>
          <w:rFonts w:ascii="Book Antiqua" w:hAnsi="Book Antiqua"/>
          <w:color w:val="000000"/>
        </w:rPr>
        <w:t>.</w:t>
      </w:r>
      <w:r w:rsidR="007D18A3" w:rsidRPr="00350E51">
        <w:rPr>
          <w:rFonts w:ascii="Book Antiqua" w:eastAsiaTheme="minorEastAsia" w:hAnsi="Book Antiqua"/>
          <w:color w:val="000000"/>
          <w:lang w:eastAsia="zh-CN"/>
        </w:rPr>
        <w:t>00</w:t>
      </w:r>
      <w:r w:rsidRPr="00350E51">
        <w:rPr>
          <w:rFonts w:ascii="Book Antiqua" w:hAnsi="Book Antiqua"/>
          <w:color w:val="000000"/>
        </w:rPr>
        <w:t>.0000</w:t>
      </w:r>
    </w:p>
    <w:bookmarkEnd w:id="33"/>
    <w:bookmarkEnd w:id="34"/>
    <w:bookmarkEnd w:id="35"/>
    <w:bookmarkEnd w:id="36"/>
    <w:p w:rsidR="00D24F08" w:rsidRPr="00350E51" w:rsidRDefault="00D24F08" w:rsidP="00687800">
      <w:pPr>
        <w:snapToGrid w:val="0"/>
        <w:spacing w:line="360" w:lineRule="auto"/>
        <w:rPr>
          <w:rFonts w:ascii="Book Antiqua" w:hAnsi="Book Antiqua"/>
        </w:rPr>
      </w:pPr>
      <w:r w:rsidRPr="00350E51">
        <w:rPr>
          <w:rFonts w:ascii="Book Antiqua" w:hAnsi="Book Antiqua"/>
          <w:b/>
        </w:rPr>
        <w:t>INTRODUCTION</w:t>
      </w:r>
    </w:p>
    <w:p w:rsidR="00D24F08" w:rsidRPr="00350E51" w:rsidRDefault="00D24F08" w:rsidP="00687800">
      <w:pPr>
        <w:widowControl w:val="0"/>
        <w:autoSpaceDE w:val="0"/>
        <w:autoSpaceDN w:val="0"/>
        <w:adjustRightInd w:val="0"/>
        <w:snapToGrid w:val="0"/>
        <w:spacing w:line="360" w:lineRule="auto"/>
        <w:rPr>
          <w:rFonts w:ascii="Book Antiqua" w:hAnsi="Book Antiqua"/>
        </w:rPr>
      </w:pPr>
      <w:r w:rsidRPr="00350E51">
        <w:rPr>
          <w:rFonts w:ascii="Book Antiqua" w:hAnsi="Book Antiqua"/>
        </w:rPr>
        <w:t>The fact that early diagnosis significantly influences prognosis is a well-established fact. If breast cancer is diagnosed and treated while it is still confined to the breast, the cure rate can approach 100%</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&lt;Refman&gt;&lt;Cite&gt;&lt;Author&gt;Chapman&lt;/Author&gt;&lt;Year&gt;2007&lt;/Year&gt;&lt;RecNum&gt;3296&lt;/RecNum&gt;&lt;IDText&gt;Autoantibodies in breast cancer: their use as an aid to early diagnosis&lt;/IDText&gt;&lt;MDL Ref_Type="Journal"&gt;&lt;Ref_Type&gt;Journal&lt;/Ref_Type&gt;&lt;Ref_ID&gt;3296&lt;/Ref_ID&gt;&lt;Title_Primary&gt;Autoantibodies in breast cancer: their use as an aid to early diagnosis&lt;/Title_Primary&gt;&lt;Authors_Primary&gt;Chapman,C.&lt;/Authors_Primary&gt;&lt;Authors_Primary&gt;Murray,A.&lt;/Authors_Primary&gt;&lt;Authors_Primary&gt;Chakrabarti,J.&lt;/Authors_Primary&gt;&lt;Authors_Primary&gt;Thorpe,A.&lt;/Authors_Primary&gt;&lt;Authors_Primary&gt;Woolston,C.&lt;/Authors_Primary&gt;&lt;Authors_Primary&gt;Sahin,U.&lt;/Authors_Primary&gt;&lt;Authors_Primary&gt;Barnes,A.&lt;/Authors_Primary&gt;&lt;Authors_Primary&gt;Robertson,J.&lt;/Authors_Primary&gt;&lt;Date_Primary&gt;2007&lt;/Date_Primary&gt;&lt;Keywords&gt;Autoantibodies&lt;/Keywords&gt;&lt;Keywords&gt;AUTOANTIBODY&lt;/Keywords&gt;&lt;Keywords&gt;BREAST&lt;/Keywords&gt;&lt;Keywords&gt;BREAST-CANCER&lt;/Keywords&gt;&lt;Keywords&gt;breast cancer&lt;/Keywords&gt;&lt;Keywords&gt;CANCER&lt;/Keywords&gt;&lt;Keywords&gt;DIAGNOSIS&lt;/Keywords&gt;&lt;Keywords&gt;Early Diagnosis&lt;/Keywords&gt;&lt;Reprint&gt;In File&lt;/Reprint&gt;&lt;Start_Page&gt;856&lt;/Start_Page&gt;&lt;End_Page&gt;873&lt;/End_Page&gt;&lt;Periodical&gt;Ann.Oncol.&lt;/Periodical&gt;&lt;Volume&gt;18&lt;/Volume&gt;&lt;Issue&gt;5&lt;/Issue&gt;&lt;ZZ_JournalStdAbbrev&gt;&lt;f name="System"&gt;Ann.Oncol.&lt;/f&gt;&lt;/ZZ_JournalStdAbbrev&gt;&lt;ZZ_WorkformID&gt;1&lt;/ZZ_WorkformID&gt;&lt;/MDL&gt;&lt;/Cite&gt;&lt;/Refman&gt;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However, five-year survival rates in breast cancer are very low in those patients diagnosed in later stages as compared to those diagnosed in early stages (Table 1) </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&lt;Refman&gt;&lt;Cite&gt;&lt;Author&gt;Pedersen&lt;/Author&gt;&lt;Year&gt;2011&lt;/Year&gt;&lt;RecNum&gt;3297&lt;/RecNum&gt;&lt;IDText&gt;Autoantibodies as biomarkers in cancer&lt;/IDText&gt;&lt;MDL Ref_Type="Journal"&gt;&lt;Ref_Type&gt;Journal&lt;/Ref_Type&gt;&lt;Ref_ID&gt;3297&lt;/Ref_ID&gt;&lt;Title_Primary&gt;Autoantibodies as biomarkers in cancer&lt;/Title_Primary&gt;&lt;Authors_Primary&gt;Pedersen,J.W.&lt;/Authors_Primary&gt;&lt;Authors_Primary&gt;Wandall,H.H.&lt;/Authors_Primary&gt;&lt;Date_Primary&gt;2011&lt;/Date_Primary&gt;&lt;Keywords&gt;Autoantibodies&lt;/Keywords&gt;&lt;Keywords&gt;AUTOANTIBODY&lt;/Keywords&gt;&lt;Keywords&gt;BIOMARKERS&lt;/Keywords&gt;&lt;Keywords&gt;biomarker&lt;/Keywords&gt;&lt;Keywords&gt;CANCER&lt;/Keywords&gt;&lt;Reprint&gt;In File&lt;/Reprint&gt;&lt;Start_Page&gt;623&lt;/Start_Page&gt;&lt;End_Page&gt;628&lt;/End_Page&gt;&lt;Periodical&gt;LabMedicine&lt;/Periodical&gt;&lt;Volume&gt;42&lt;/Volume&gt;&lt;User_Def_5&gt;doi:10.1309/lm2t3ou3rzrthksn&lt;/User_Def_5&gt;&lt;ZZ_JournalFull&gt;&lt;f name="System"&gt;LabMedicine&lt;/f&gt;&lt;/ZZ_JournalFull&gt;&lt;ZZ_WorkformID&gt;1&lt;/ZZ_WorkformID&gt;&lt;/MDL&gt;&lt;/Cite&gt;&lt;/Refman&gt;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2</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w:t>
      </w:r>
    </w:p>
    <w:p w:rsidR="00D24F08" w:rsidRPr="00350E51" w:rsidRDefault="00D24F08" w:rsidP="00350E51">
      <w:pPr>
        <w:widowControl w:val="0"/>
        <w:autoSpaceDE w:val="0"/>
        <w:autoSpaceDN w:val="0"/>
        <w:adjustRightInd w:val="0"/>
        <w:snapToGrid w:val="0"/>
        <w:spacing w:line="360" w:lineRule="auto"/>
        <w:ind w:firstLineChars="100" w:firstLine="240"/>
        <w:rPr>
          <w:rFonts w:ascii="Book Antiqua" w:hAnsi="Book Antiqua"/>
        </w:rPr>
      </w:pPr>
      <w:r w:rsidRPr="00350E51">
        <w:rPr>
          <w:rFonts w:ascii="Book Antiqua" w:hAnsi="Book Antiqua"/>
        </w:rPr>
        <w:t>Currently, biomarkers in breast cancer lack reliability for screening</w:t>
      </w:r>
      <w:r w:rsidRPr="00350E51">
        <w:rPr>
          <w:rFonts w:ascii="Book Antiqua" w:hAnsi="Book Antiqua"/>
          <w:b/>
        </w:rPr>
        <w:t xml:space="preserve">. </w:t>
      </w:r>
      <w:r w:rsidRPr="00350E51">
        <w:rPr>
          <w:rFonts w:ascii="Book Antiqua" w:hAnsi="Book Antiqua"/>
        </w:rPr>
        <w:t>The only validated serum biomarkers for breast cancer, that is,</w:t>
      </w:r>
      <w:r w:rsidR="007D18A3" w:rsidRPr="00350E51">
        <w:rPr>
          <w:rFonts w:ascii="Book Antiqua" w:eastAsiaTheme="minorEastAsia" w:hAnsi="Book Antiqua"/>
          <w:lang w:eastAsia="zh-CN"/>
        </w:rPr>
        <w:t xml:space="preserve"> [</w:t>
      </w:r>
      <w:proofErr w:type="spellStart"/>
      <w:r w:rsidR="00B91DDC" w:rsidRPr="00350E51">
        <w:rPr>
          <w:rFonts w:ascii="Book Antiqua" w:hAnsi="Book Antiqua"/>
        </w:rPr>
        <w:t>carcinoembyonic</w:t>
      </w:r>
      <w:proofErr w:type="spellEnd"/>
      <w:r w:rsidR="00B91DDC" w:rsidRPr="00350E51">
        <w:rPr>
          <w:rFonts w:ascii="Book Antiqua" w:hAnsi="Book Antiqua"/>
        </w:rPr>
        <w:t xml:space="preserve"> antigen </w:t>
      </w:r>
      <w:r w:rsidR="007D18A3" w:rsidRPr="00350E51">
        <w:rPr>
          <w:rFonts w:ascii="Book Antiqua" w:eastAsiaTheme="minorEastAsia" w:hAnsi="Book Antiqua"/>
          <w:lang w:eastAsia="zh-CN"/>
        </w:rPr>
        <w:t>(</w:t>
      </w:r>
      <w:r w:rsidRPr="00350E51">
        <w:rPr>
          <w:rFonts w:ascii="Book Antiqua" w:hAnsi="Book Antiqua"/>
        </w:rPr>
        <w:t>CEA</w:t>
      </w:r>
      <w:r w:rsidR="007D18A3" w:rsidRPr="00350E51">
        <w:rPr>
          <w:rFonts w:ascii="Book Antiqua" w:eastAsiaTheme="minorEastAsia" w:hAnsi="Book Antiqua"/>
          <w:lang w:eastAsia="zh-CN"/>
        </w:rPr>
        <w:t>)</w:t>
      </w:r>
      <w:r w:rsidRPr="00350E51">
        <w:rPr>
          <w:rFonts w:ascii="Book Antiqua" w:hAnsi="Book Antiqua"/>
        </w:rPr>
        <w:t xml:space="preserve">, </w:t>
      </w:r>
      <w:r w:rsidR="00B91DDC" w:rsidRPr="00350E51">
        <w:rPr>
          <w:rFonts w:ascii="Book Antiqua" w:hAnsi="Book Antiqua"/>
        </w:rPr>
        <w:t xml:space="preserve">cancer antigens </w:t>
      </w:r>
      <w:r w:rsidR="007D18A3" w:rsidRPr="00350E51">
        <w:rPr>
          <w:rFonts w:ascii="Book Antiqua" w:eastAsiaTheme="minorEastAsia" w:hAnsi="Book Antiqua"/>
          <w:lang w:eastAsia="zh-CN"/>
        </w:rPr>
        <w:t>(</w:t>
      </w:r>
      <w:r w:rsidRPr="00350E51">
        <w:rPr>
          <w:rFonts w:ascii="Book Antiqua" w:hAnsi="Book Antiqua"/>
        </w:rPr>
        <w:t>CA</w:t>
      </w:r>
      <w:r w:rsidR="007D18A3" w:rsidRPr="00350E51">
        <w:rPr>
          <w:rFonts w:ascii="Book Antiqua" w:eastAsiaTheme="minorEastAsia" w:hAnsi="Book Antiqua"/>
          <w:lang w:eastAsia="zh-CN"/>
        </w:rPr>
        <w:t>)</w:t>
      </w:r>
      <w:r w:rsidRPr="00350E51">
        <w:rPr>
          <w:rFonts w:ascii="Book Antiqua" w:hAnsi="Book Antiqua"/>
        </w:rPr>
        <w:t>27.29, and CA15.3</w:t>
      </w:r>
      <w:r w:rsidR="007D18A3" w:rsidRPr="00350E51">
        <w:rPr>
          <w:rFonts w:ascii="Book Antiqua" w:eastAsiaTheme="minorEastAsia" w:hAnsi="Book Antiqua"/>
          <w:lang w:eastAsia="zh-CN"/>
        </w:rPr>
        <w:t>]</w:t>
      </w:r>
      <w:r w:rsidRPr="00350E51">
        <w:rPr>
          <w:rFonts w:ascii="Book Antiqua" w:hAnsi="Book Antiqua"/>
        </w:rPr>
        <w:t>, are used primarily to monitor advanced disease and do not have sufficient clinical sensitivity for early detection</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3</w:t>
      </w:r>
      <w:r w:rsidR="00C14606" w:rsidRPr="00350E51">
        <w:rPr>
          <w:rFonts w:ascii="Book Antiqua" w:hAnsi="Book Antiqua"/>
          <w:vertAlign w:val="superscript"/>
        </w:rPr>
        <w:fldChar w:fldCharType="end"/>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&lt;Refman&gt;&lt;Cite&gt;&lt;Author&gt;Harris&lt;/Author&gt;&lt;Year&gt;2007&lt;/Year&gt;&lt;RecNum&gt;3589&lt;/RecNum&gt;&lt;IDText&gt;American Society of  Clinical Oncology 2007. Update of recommendations for the use of tumor markers in breast cancer&lt;/IDText&gt;&lt;MDL Ref_Type="Journal"&gt;&lt;Ref_Type&gt;Journal&lt;/Ref_Type&gt;&lt;Ref_ID&gt;3589&lt;/Ref_ID&gt;&lt;Title_Primary&gt;American Society of  Clinical Oncology 2007. Update of recommendations for the use of tumor markers in breast cancer&lt;/Title_Primary&gt;&lt;Authors_Primary&gt;Harris,L.&lt;/Authors_Primary&gt;&lt;Authors_Primary&gt;Fritsche,H.&lt;/Authors_Primary&gt;&lt;Authors_Primary&gt;Mennel,R.&lt;/Authors_Primary&gt;&lt;Authors_Primary&gt;Norton,L.&lt;/Authors_Primary&gt;&lt;Authors_Primary&gt;Ravdin,P.&lt;/Authors_Primary&gt;&lt;Authors_Primary&gt;Taube,S.&lt;/Authors_Primary&gt;&lt;Authors_Primary&gt;Sommerfield,M.R.&lt;/Authors_Primary&gt;&lt;Authors_Primary&gt;Hayes,D.F.&lt;/Authors_Primary&gt;&lt;Authors_Primary&gt;Bast,H.C.&lt;/Authors_Primary&gt;&lt;Date_Primary&gt;2007&lt;/Date_Primary&gt;&lt;Keywords&gt;oncology&lt;/Keywords&gt;&lt;Keywords&gt;RECOMMENDATIONS&lt;/Keywords&gt;&lt;Keywords&gt;TUMOR&lt;/Keywords&gt;&lt;Keywords&gt;tumor markers&lt;/Keywords&gt;&lt;Keywords&gt;tumor marker&lt;/Keywords&gt;&lt;Keywords&gt;TUMOR-MARKERS&lt;/Keywords&gt;&lt;Keywords&gt;MARKERS&lt;/Keywords&gt;&lt;Keywords&gt;MARKER&lt;/Keywords&gt;&lt;Keywords&gt;BREAST&lt;/Keywords&gt;&lt;Keywords&gt;breast cancer&lt;/Keywords&gt;&lt;Keywords&gt;BREAST-CANCER&lt;/Keywords&gt;&lt;Keywords&gt;CANCER&lt;/Keywords&gt;&lt;Reprint&gt;In File&lt;/Reprint&gt;&lt;Start_Page&gt;5287&lt;/Start_Page&gt;&lt;End_Page&gt;5312&lt;/End_Page&gt;&lt;Periodical&gt;Journal of Clinical Oncology&lt;/Periodical&gt;&lt;Volume&gt;25&lt;/Volume&gt;&lt;Issue&gt;33&lt;/Issue&gt;&lt;ZZ_JournalFull&gt;&lt;f name="System"&gt;Journal of Clinical Oncology&lt;/f&gt;&lt;/ZZ_JournalFull&gt;&lt;ZZ_JournalStdAbbrev&gt;&lt;f name="System"&gt;J.Clin.Oncol.&lt;/f&gt;&lt;/ZZ_JournalStdAbbrev&gt;&lt;ZZ_JournalUser1&gt;&lt;f name="System"&gt;JCO&lt;/f&gt;&lt;/ZZ_JournalUser1&gt;&lt;ZZ_WorkformID&gt;1&lt;/ZZ_WorkformID&gt;&lt;/MDL&gt;&lt;/Cite&gt;&lt;/Refman&gt;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4</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w:t>
      </w:r>
      <w:r w:rsidRPr="00350E51">
        <w:rPr>
          <w:rFonts w:ascii="Book Antiqua" w:hAnsi="Book Antiqua"/>
          <w:vertAlign w:val="superscript"/>
        </w:rPr>
        <w:t xml:space="preserve"> </w:t>
      </w:r>
      <w:r w:rsidRPr="00350E51">
        <w:rPr>
          <w:rFonts w:ascii="Book Antiqua" w:hAnsi="Book Antiqua"/>
        </w:rPr>
        <w:t>Therefore, lack of a</w:t>
      </w:r>
      <w:r w:rsidRPr="00350E51">
        <w:rPr>
          <w:rFonts w:ascii="Book Antiqua" w:hAnsi="Book Antiqua"/>
          <w:color w:val="FF0000"/>
        </w:rPr>
        <w:t xml:space="preserve"> </w:t>
      </w:r>
      <w:r w:rsidRPr="00350E51">
        <w:rPr>
          <w:rFonts w:ascii="Book Antiqua" w:hAnsi="Book Antiqua"/>
        </w:rPr>
        <w:t>reliable, highly sensitive and specific screening diagnostic test is truly an unmet medical need for overwhelmingly prevalent breast cancer, resulting in high mortality/morbidity in women in the US and worldwide.</w:t>
      </w:r>
    </w:p>
    <w:p w:rsidR="00D24F08" w:rsidRPr="00350E51" w:rsidRDefault="00D24F08" w:rsidP="00350E51">
      <w:pPr>
        <w:widowControl w:val="0"/>
        <w:autoSpaceDE w:val="0"/>
        <w:autoSpaceDN w:val="0"/>
        <w:adjustRightInd w:val="0"/>
        <w:snapToGrid w:val="0"/>
        <w:spacing w:line="360" w:lineRule="auto"/>
        <w:ind w:firstLineChars="100" w:firstLine="240"/>
        <w:rPr>
          <w:rFonts w:ascii="Book Antiqua" w:hAnsi="Book Antiqua"/>
        </w:rPr>
      </w:pPr>
      <w:r w:rsidRPr="00350E51">
        <w:rPr>
          <w:rFonts w:ascii="Book Antiqua" w:hAnsi="Book Antiqua"/>
        </w:rPr>
        <w:t>Cancer patients frequently develop autoantibodies. These autoantibodies (</w:t>
      </w:r>
      <w:proofErr w:type="spellStart"/>
      <w:r w:rsidRPr="00350E51">
        <w:rPr>
          <w:rFonts w:ascii="Book Antiqua" w:hAnsi="Book Antiqua"/>
        </w:rPr>
        <w:t>AAb</w:t>
      </w:r>
      <w:proofErr w:type="spellEnd"/>
      <w:r w:rsidRPr="00350E51">
        <w:rPr>
          <w:rFonts w:ascii="Book Antiqua" w:hAnsi="Book Antiqua"/>
        </w:rPr>
        <w:t xml:space="preserve">) produced by the patient's own immune system upon exposure to tumor-associated antigens (TAA) or tumor-related molecules are emerging as promising biomarkers for the early detection of cancer </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&lt;Refman&gt;&lt;Cite&gt;&lt;Author&gt;Vetvicka&lt;/Author&gt;&lt;Year&gt;2010&lt;/Year&gt;&lt;RecNum&gt;9359&lt;/RecNum&gt;&lt;IDText&gt;Procathepsin D and cancer: From molecular biology to clinical applications&lt;/IDText&gt;&lt;MDL Ref_Type="Journal"&gt;&lt;Ref_Type&gt;Journal&lt;/Ref_Type&gt;&lt;Ref_ID&gt;9359&lt;/Ref_ID&gt;&lt;Title_Primary&gt;Procathepsin D and cancer: From molecular biology to clinical applications&lt;/Title_Primary&gt;&lt;Authors_Primary&gt;Vetvicka,V&lt;/Authors_Primary&gt;&lt;Authors_Primary&gt;Vashishta,A.&lt;/Authors_Primary&gt;&lt;Authors_Primary&gt;Saraswat-Ohri,S.&lt;/Authors_Primary&gt;&lt;Authors_Primary&gt;Vetvickova,J.&lt;/Authors_Primary&gt;&lt;Date_Primary&gt;2010&lt;/Date_Primary&gt;&lt;Keywords&gt;CANCER&lt;/Keywords&gt;&lt;Keywords&gt;MOLECULAR BIOLOGY&lt;/Keywords&gt;&lt;Keywords&gt;procathepsin&lt;/Keywords&gt;&lt;Keywords&gt;PROCATHEPSIN-D&lt;/Keywords&gt;&lt;Keywords&gt;procathepsin D&lt;/Keywords&gt;&lt;Reprint&gt;In File&lt;/Reprint&gt;&lt;Start_Page&gt;35&lt;/Start_Page&gt;&lt;End_Page&gt;40&lt;/End_Page&gt;&lt;Periodical&gt;World J.Clin.Oncol.&lt;/Periodical&gt;&lt;Volume&gt;1&lt;/Volume&gt;&lt;Issue&gt;1&lt;/Issue&gt;&lt;ZZ_JournalStdAbbrev&gt;&lt;f name="System"&gt;World J.Clin.Oncol.&lt;/f&gt;&lt;/ZZ_JournalStdAbbrev&gt;&lt;ZZ_WorkformID&gt;1&lt;/ZZ_WorkformID&gt;&lt;/MDL&gt;&lt;/Cite&gt;&lt;/Refman&gt;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5</w:t>
      </w:r>
      <w:r w:rsidR="00C14606" w:rsidRPr="00350E51">
        <w:rPr>
          <w:rFonts w:ascii="Book Antiqua" w:hAnsi="Book Antiqua"/>
          <w:vertAlign w:val="superscript"/>
        </w:rPr>
        <w:fldChar w:fldCharType="end"/>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6</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w:t>
      </w:r>
      <w:proofErr w:type="spellStart"/>
      <w:r w:rsidRPr="00350E51">
        <w:rPr>
          <w:rFonts w:ascii="Book Antiqua" w:hAnsi="Book Antiqua"/>
        </w:rPr>
        <w:t>AAbs</w:t>
      </w:r>
      <w:proofErr w:type="spellEnd"/>
      <w:r w:rsidRPr="00350E51">
        <w:rPr>
          <w:rFonts w:ascii="Book Antiqua" w:hAnsi="Book Antiqua"/>
        </w:rPr>
        <w:t xml:space="preserve"> are specific, secreted in large quantities despite the presence of a relatively small amount of the corresponding antigen</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&lt;Refman&gt;&lt;Cite&gt;&lt;Author&gt;Pedersen&lt;/Author&gt;&lt;Year&gt;2011&lt;/Year&gt;&lt;RecNum&gt;3297&lt;/RecNum&gt;&lt;IDText&gt;Autoantibodies as biomarkers in cancer&lt;/IDText&gt;&lt;MDL Ref_Type="Journal"&gt;&lt;Ref_Type&gt;Journal&lt;/Ref_Type&gt;&lt;Ref_ID&gt;3297&lt;/Ref_ID&gt;&lt;Title_Primary&gt;Autoantibodies as biomarkers in cancer&lt;/Title_Primary&gt;&lt;Authors_Primary&gt;Pedersen,J.W.&lt;/Authors_Primary&gt;&lt;Authors_Primary&gt;Wandall,H.H.&lt;/Authors_Primary&gt;&lt;Date_Primary&gt;2011&lt;/Date_Primary&gt;&lt;Keywords&gt;Autoantibodies&lt;/Keywords&gt;&lt;Keywords&gt;AUTOANTIBODY&lt;/Keywords&gt;&lt;Keywords&gt;BIOMARKERS&lt;/Keywords&gt;&lt;Keywords&gt;biomarker&lt;/Keywords&gt;&lt;Keywords&gt;CANCER&lt;/Keywords&gt;&lt;Reprint&gt;In File&lt;/Reprint&gt;&lt;Start_Page&gt;623&lt;/Start_Page&gt;&lt;End_Page&gt;628&lt;/End_Page&gt;&lt;Periodical&gt;LabMedicine&lt;/Periodical&gt;&lt;Volume&gt;42&lt;/Volume&gt;&lt;User_Def_5&gt;doi:10.1309/lm2t3ou3rzrthksn&lt;/User_Def_5&gt;&lt;ZZ_JournalFull&gt;&lt;f name="System"&gt;LabMedicine&lt;/f&gt;&lt;/ZZ_JournalFull&gt;&lt;ZZ_WorkformID&gt;1&lt;/ZZ_WorkformID&gt;&lt;/MDL&gt;&lt;/Cite&gt;&lt;/Refman&gt;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2</w:t>
      </w:r>
      <w:r w:rsidR="00C14606" w:rsidRPr="00350E51">
        <w:rPr>
          <w:rFonts w:ascii="Book Antiqua" w:hAnsi="Book Antiqua"/>
          <w:vertAlign w:val="superscript"/>
        </w:rPr>
        <w:fldChar w:fldCharType="end"/>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3,7</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w:t>
      </w:r>
      <w:proofErr w:type="spellStart"/>
      <w:r w:rsidRPr="00350E51">
        <w:rPr>
          <w:rFonts w:ascii="Book Antiqua" w:hAnsi="Book Antiqua"/>
        </w:rPr>
        <w:t>AAbs</w:t>
      </w:r>
      <w:proofErr w:type="spellEnd"/>
      <w:r w:rsidRPr="00350E51">
        <w:rPr>
          <w:rFonts w:ascii="Book Antiqua" w:hAnsi="Book Antiqua"/>
        </w:rPr>
        <w:t xml:space="preserve"> are present in the serum before the antigens can be detected and are secreted in the serum prior to first clinical signs </w:t>
      </w:r>
      <w:r w:rsidR="00687800" w:rsidRPr="00350E51">
        <w:rPr>
          <w:rFonts w:ascii="Book Antiqua" w:eastAsia="宋体" w:hAnsi="Book Antiqua"/>
          <w:vertAlign w:val="superscript"/>
          <w:lang w:eastAsia="zh-CN"/>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&lt;Refman&gt;&lt;Cite&gt;&lt;Author&gt;Desmetz&lt;/Author&gt;&lt;Year&gt;2011&lt;/Year&gt;&lt;RecNum&gt;3590&lt;/RecNum&gt;&lt;IDText&gt;Autoantibody signatures: progress and perspectives for early cancer detection&lt;/IDText&gt;&lt;MDL Ref_Type="Journal"&gt;&lt;Ref_Type&gt;Journal&lt;/Ref_Type&gt;&lt;Ref_ID&gt;3590&lt;/Ref_ID&gt;&lt;Title_Primary&gt;Autoantibody signatures: progress and perspectives for early cancer detection&lt;/Title_Primary&gt;&lt;Authors_Primary&gt;Desmetz,C.&lt;/Authors_Primary&gt;&lt;Authors_Primary&gt;Mange,A.&lt;/Authors_Primary&gt;&lt;Authors_Primary&gt;Maudelonde,T.&lt;/Authors_Primary&gt;&lt;Authors_Primary&gt;Solassol,J.&lt;/Authors_Primary&gt;&lt;Date_Primary&gt;2011&lt;/Date_Primary&gt;&lt;Keywords&gt;Autoantibodies&lt;/Keywords&gt;&lt;Keywords&gt;AUTOANTIBODY&lt;/Keywords&gt;&lt;Keywords&gt;CANCER&lt;/Keywords&gt;&lt;Reprint&gt;In File&lt;/Reprint&gt;&lt;Start_Page&gt;2013&lt;/Start_Page&gt;&lt;End_Page&gt;2024&lt;/End_Page&gt;&lt;Periodical&gt;J.Cell.Mol.Med.&lt;/Periodical&gt;&lt;Volume&gt;15&lt;/Volume&gt;&lt;ZZ_JournalStdAbbrev&gt;&lt;f name="System"&gt;J.Cell.Mol.Med.&lt;/f&gt;&lt;/ZZ_JournalStdAbbrev&gt;&lt;ZZ_WorkformID&gt;1&lt;/ZZ_WorkformID&gt;&lt;/MDL&gt;&lt;/Cite&gt;&lt;/Refman&gt;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7</w:t>
      </w:r>
      <w:r w:rsidR="00C14606" w:rsidRPr="00350E51">
        <w:rPr>
          <w:rFonts w:ascii="Book Antiqua" w:hAnsi="Book Antiqua"/>
          <w:vertAlign w:val="superscript"/>
        </w:rPr>
        <w:fldChar w:fldCharType="end"/>
      </w:r>
      <w:r w:rsidR="00687800" w:rsidRPr="00350E51">
        <w:rPr>
          <w:rFonts w:ascii="Book Antiqua" w:eastAsia="宋体" w:hAnsi="Book Antiqua"/>
          <w:vertAlign w:val="superscript"/>
          <w:lang w:eastAsia="zh-CN"/>
        </w:rPr>
        <w:t>]</w:t>
      </w:r>
      <w:r w:rsidRPr="00350E51">
        <w:rPr>
          <w:rFonts w:ascii="Book Antiqua" w:hAnsi="Book Antiqua"/>
        </w:rPr>
        <w:t xml:space="preserve">. </w:t>
      </w:r>
      <w:proofErr w:type="spellStart"/>
      <w:r w:rsidRPr="00350E51">
        <w:rPr>
          <w:rFonts w:ascii="Book Antiqua" w:hAnsi="Book Antiqua"/>
        </w:rPr>
        <w:t>AAbs</w:t>
      </w:r>
      <w:proofErr w:type="spellEnd"/>
      <w:r w:rsidRPr="00350E51">
        <w:rPr>
          <w:rFonts w:ascii="Book Antiqua" w:hAnsi="Book Antiqua"/>
        </w:rPr>
        <w:t xml:space="preserve"> are also expected to have persistent concentrations and long half-lives (</w:t>
      </w:r>
      <w:r w:rsidRPr="00350E51">
        <w:rPr>
          <w:rFonts w:ascii="Book Antiqua" w:hAnsi="Book Antiqua"/>
          <w:i/>
        </w:rPr>
        <w:t>t</w:t>
      </w:r>
      <w:r w:rsidRPr="00350E51">
        <w:rPr>
          <w:rFonts w:ascii="Book Antiqua" w:hAnsi="Book Antiqua"/>
          <w:vertAlign w:val="subscript"/>
        </w:rPr>
        <w:t>1/2</w:t>
      </w:r>
      <w:r w:rsidRPr="00350E51">
        <w:rPr>
          <w:rFonts w:ascii="Book Antiqua" w:hAnsi="Book Antiqua"/>
        </w:rPr>
        <w:t xml:space="preserve"> between 7 to 30 d) in blood due to limited proteolysis and clearance from the circulation, making sample handling much easier</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&lt;Refman&gt;&lt;Cite&gt;&lt;Author&gt;Desmetz&lt;/Author&gt;&lt;Year&gt;2011&lt;/Year&gt;&lt;RecNum&gt;3590&lt;/RecNum&gt;&lt;IDText&gt;Autoantibody signatures: progress and perspectives for early cancer detection&lt;/IDText&gt;&lt;MDL Ref_Type="Journal"&gt;&lt;Ref_Type&gt;Journal&lt;/Ref_Type&gt;&lt;Ref_ID&gt;3590&lt;/Ref_ID&gt;&lt;Title_Primary&gt;Autoantibody signatures: progress and perspectives for early cancer detection&lt;/Title_Primary&gt;&lt;Authors_Primary&gt;Desmetz,C.&lt;/Authors_Primary&gt;&lt;Authors_Primary&gt;Mange,A.&lt;/Authors_Primary&gt;&lt;Authors_Primary&gt;Maudelonde,T.&lt;/Authors_Primary&gt;&lt;Authors_Primary&gt;Solassol,J.&lt;/Authors_Primary&gt;&lt;Date_Primary&gt;2011&lt;/Date_Primary&gt;&lt;Keywords&gt;Autoantibodies&lt;/Keywords&gt;&lt;Keywords&gt;AUTOANTIBODY&lt;/Keywords&gt;&lt;Keywords&gt;CANCER&lt;/Keywords&gt;&lt;Reprint&gt;In File&lt;/Reprint&gt;&lt;Start_Page&gt;2013&lt;/Start_Page&gt;&lt;End_Page&gt;2024&lt;/End_Page&gt;&lt;Periodical&gt;J.Cell.Mol.Med.&lt;/Periodical&gt;&lt;Volume&gt;15&lt;/Volume&gt;&lt;ZZ_JournalStdAbbrev&gt;&lt;f name="System"&gt;J.Cell.Mol.Med.&lt;/f&gt;&lt;/ZZ_JournalStdAbbrev&gt;&lt;ZZ_WorkformID&gt;1&lt;/ZZ_WorkformID&gt;&lt;/MDL&gt;&lt;/Cite&gt;&lt;/Refman&gt;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7</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w:t>
      </w:r>
    </w:p>
    <w:p w:rsidR="00D24F08" w:rsidRPr="00350E51" w:rsidRDefault="00D24F08" w:rsidP="00350E51">
      <w:pPr>
        <w:widowControl w:val="0"/>
        <w:autoSpaceDE w:val="0"/>
        <w:autoSpaceDN w:val="0"/>
        <w:adjustRightInd w:val="0"/>
        <w:snapToGrid w:val="0"/>
        <w:spacing w:line="360" w:lineRule="auto"/>
        <w:ind w:firstLineChars="100" w:firstLine="240"/>
        <w:rPr>
          <w:rFonts w:ascii="Book Antiqua" w:hAnsi="Book Antiqua"/>
        </w:rPr>
      </w:pPr>
      <w:r w:rsidRPr="00350E51">
        <w:rPr>
          <w:rFonts w:ascii="Book Antiqua" w:hAnsi="Book Antiqua"/>
        </w:rPr>
        <w:t xml:space="preserve">Although </w:t>
      </w:r>
      <w:proofErr w:type="spellStart"/>
      <w:r w:rsidRPr="00350E51">
        <w:rPr>
          <w:rFonts w:ascii="Book Antiqua" w:hAnsi="Book Antiqua"/>
        </w:rPr>
        <w:t>AAbs</w:t>
      </w:r>
      <w:proofErr w:type="spellEnd"/>
      <w:r w:rsidRPr="00350E51">
        <w:rPr>
          <w:rFonts w:ascii="Book Antiqua" w:hAnsi="Book Antiqua"/>
        </w:rPr>
        <w:t xml:space="preserve"> are proposed as early indicators of cancer, not all antigens are capable of eliciting adequate autoimmune </w:t>
      </w:r>
      <w:proofErr w:type="gramStart"/>
      <w:r w:rsidRPr="00350E51">
        <w:rPr>
          <w:rFonts w:ascii="Book Antiqua" w:hAnsi="Book Antiqua"/>
        </w:rPr>
        <w:t>response</w:t>
      </w:r>
      <w:r w:rsidRPr="00350E51">
        <w:rPr>
          <w:rFonts w:ascii="Book Antiqua" w:hAnsi="Book Antiqua"/>
          <w:vertAlign w:val="superscript"/>
        </w:rPr>
        <w:t>[</w:t>
      </w:r>
      <w:proofErr w:type="gramEnd"/>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3</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For instance, the sensitivity of detection of </w:t>
      </w:r>
      <w:proofErr w:type="spellStart"/>
      <w:r w:rsidRPr="00350E51">
        <w:rPr>
          <w:rFonts w:ascii="Book Antiqua" w:hAnsi="Book Antiqua"/>
        </w:rPr>
        <w:t>AAbs</w:t>
      </w:r>
      <w:proofErr w:type="spellEnd"/>
      <w:r w:rsidRPr="00350E51">
        <w:rPr>
          <w:rFonts w:ascii="Book Antiqua" w:hAnsi="Book Antiqua"/>
        </w:rPr>
        <w:t xml:space="preserve"> to a panel of 6 TAAs i</w:t>
      </w:r>
      <w:r w:rsidR="007D18A3" w:rsidRPr="00350E51">
        <w:rPr>
          <w:rFonts w:ascii="Book Antiqua" w:hAnsi="Book Antiqua"/>
        </w:rPr>
        <w:t>n breast cancer ranges from 20%-</w:t>
      </w:r>
      <w:r w:rsidRPr="00350E51">
        <w:rPr>
          <w:rFonts w:ascii="Book Antiqua" w:hAnsi="Book Antiqua"/>
        </w:rPr>
        <w:t xml:space="preserve">73% (55%, 62% and 73% in grade I, II and III primary invasive breast cancer </w:t>
      </w:r>
      <w:r w:rsidRPr="00350E51">
        <w:rPr>
          <w:rFonts w:ascii="Book Antiqua" w:hAnsi="Book Antiqua"/>
        </w:rPr>
        <w:lastRenderedPageBreak/>
        <w:t xml:space="preserve">respectively; 20%, 62% and 41% in early, intermediate and high grade ductal carcinoma </w:t>
      </w:r>
      <w:r w:rsidRPr="00350E51">
        <w:rPr>
          <w:rFonts w:ascii="Book Antiqua" w:hAnsi="Book Antiqua"/>
          <w:i/>
        </w:rPr>
        <w:t>in situ</w:t>
      </w:r>
      <w:r w:rsidRPr="00350E51">
        <w:rPr>
          <w:rFonts w:ascii="Book Antiqua" w:hAnsi="Book Antiqua"/>
        </w:rPr>
        <w:t xml:space="preserve"> respectively)</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&lt;Refman&gt;&lt;Cite&gt;&lt;Author&gt;Chapman&lt;/Author&gt;&lt;Year&gt;2007&lt;/Year&gt;&lt;RecNum&gt;3296&lt;/RecNum&gt;&lt;IDText&gt;Autoantibodies in breast cancer: their use as an aid to early diagnosis&lt;/IDText&gt;&lt;MDL Ref_Type="Journal"&gt;&lt;Ref_Type&gt;Journal&lt;/Ref_Type&gt;&lt;Ref_ID&gt;3296&lt;/Ref_ID&gt;&lt;Title_Primary&gt;Autoantibodies in breast cancer: their use as an aid to early diagnosis&lt;/Title_Primary&gt;&lt;Authors_Primary&gt;Chapman,C.&lt;/Authors_Primary&gt;&lt;Authors_Primary&gt;Murray,A.&lt;/Authors_Primary&gt;&lt;Authors_Primary&gt;Chakrabarti,J.&lt;/Authors_Primary&gt;&lt;Authors_Primary&gt;Thorpe,A.&lt;/Authors_Primary&gt;&lt;Authors_Primary&gt;Woolston,C.&lt;/Authors_Primary&gt;&lt;Authors_Primary&gt;Sahin,U.&lt;/Authors_Primary&gt;&lt;Authors_Primary&gt;Barnes,A.&lt;/Authors_Primary&gt;&lt;Authors_Primary&gt;Robertson,J.&lt;/Authors_Primary&gt;&lt;Date_Primary&gt;2007&lt;/Date_Primary&gt;&lt;Keywords&gt;Autoantibodies&lt;/Keywords&gt;&lt;Keywords&gt;AUTOANTIBODY&lt;/Keywords&gt;&lt;Keywords&gt;BREAST&lt;/Keywords&gt;&lt;Keywords&gt;BREAST-CANCER&lt;/Keywords&gt;&lt;Keywords&gt;breast cancer&lt;/Keywords&gt;&lt;Keywords&gt;CANCER&lt;/Keywords&gt;&lt;Keywords&gt;DIAGNOSIS&lt;/Keywords&gt;&lt;Keywords&gt;Early Diagnosis&lt;/Keywords&gt;&lt;Reprint&gt;In File&lt;/Reprint&gt;&lt;Start_Page&gt;856&lt;/Start_Page&gt;&lt;End_Page&gt;873&lt;/End_Page&gt;&lt;Periodical&gt;Ann.Oncol.&lt;/Periodical&gt;&lt;Volume&gt;18&lt;/Volume&gt;&lt;Issue&gt;5&lt;/Issue&gt;&lt;ZZ_JournalStdAbbrev&gt;&lt;f name="System"&gt;Ann.Oncol.&lt;/f&gt;&lt;/ZZ_JournalStdAbbrev&gt;&lt;ZZ_WorkformID&gt;1&lt;/ZZ_WorkformID&gt;&lt;/MDL&gt;&lt;/Cite&gt;&lt;/Refman&gt;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Clearly, these levels of sensitivities of </w:t>
      </w:r>
      <w:proofErr w:type="spellStart"/>
      <w:r w:rsidRPr="00350E51">
        <w:rPr>
          <w:rFonts w:ascii="Book Antiqua" w:hAnsi="Book Antiqua"/>
        </w:rPr>
        <w:t>AAbs</w:t>
      </w:r>
      <w:proofErr w:type="spellEnd"/>
      <w:r w:rsidRPr="00350E51">
        <w:rPr>
          <w:rFonts w:ascii="Book Antiqua" w:hAnsi="Book Antiqua"/>
        </w:rPr>
        <w:t xml:space="preserve"> to individual or panel of breast cancer TAAs are clearly not sufficient to build a reliable screening/diagnostic test</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3</w:t>
      </w:r>
      <w:r w:rsidR="00C14606" w:rsidRPr="00350E51">
        <w:rPr>
          <w:rFonts w:ascii="Book Antiqua" w:hAnsi="Book Antiqua"/>
          <w:vertAlign w:val="superscript"/>
        </w:rPr>
        <w:fldChar w:fldCharType="end"/>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&lt;Refman&gt;&lt;Cite&gt;&lt;Author&gt;Desmetz&lt;/Author&gt;&lt;Year&gt;2011&lt;/Year&gt;&lt;RecNum&gt;3590&lt;/RecNum&gt;&lt;IDText&gt;Autoantibody signatures: progress and perspectives for early cancer detection&lt;/IDText&gt;&lt;MDL Ref_Type="Journal"&gt;&lt;Ref_Type&gt;Journal&lt;/Ref_Type&gt;&lt;Ref_ID&gt;3590&lt;/Ref_ID&gt;&lt;Title_Primary&gt;Autoantibody signatures: progress and perspectives for early cancer detection&lt;/Title_Primary&gt;&lt;Authors_Primary&gt;Desmetz,C.&lt;/Authors_Primary&gt;&lt;Authors_Primary&gt;Mange,A.&lt;/Authors_Primary&gt;&lt;Authors_Primary&gt;Maudelonde,T.&lt;/Authors_Primary&gt;&lt;Authors_Primary&gt;Solassol,J.&lt;/Authors_Primary&gt;&lt;Date_Primary&gt;2011&lt;/Date_Primary&gt;&lt;Keywords&gt;Autoantibodies&lt;/Keywords&gt;&lt;Keywords&gt;AUTOANTIBODY&lt;/Keywords&gt;&lt;Keywords&gt;CANCER&lt;/Keywords&gt;&lt;Reprint&gt;In File&lt;/Reprint&gt;&lt;Start_Page&gt;2013&lt;/Start_Page&gt;&lt;End_Page&gt;2024&lt;/End_Page&gt;&lt;Periodical&gt;J.Cell.Mol.Med.&lt;/Periodical&gt;&lt;Volume&gt;15&lt;/Volume&gt;&lt;ZZ_JournalStdAbbrev&gt;&lt;f name="System"&gt;J.Cell.Mol.Med.&lt;/f&gt;&lt;/ZZ_JournalStdAbbrev&gt;&lt;ZZ_WorkformID&gt;1&lt;/ZZ_WorkformID&gt;&lt;/MDL&gt;&lt;/Cite&gt;&lt;/Refman&gt;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7</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To increase the predictive value of tumor-specific antibodies for use as immunodiagnostics, several groups have begun testing multiple antigens in </w:t>
      </w:r>
      <w:proofErr w:type="gramStart"/>
      <w:r w:rsidRPr="00350E51">
        <w:rPr>
          <w:rFonts w:ascii="Book Antiqua" w:hAnsi="Book Antiqua"/>
        </w:rPr>
        <w:t>parallel</w:t>
      </w:r>
      <w:r w:rsidRPr="00350E51">
        <w:rPr>
          <w:rFonts w:ascii="Book Antiqua" w:hAnsi="Book Antiqua"/>
          <w:vertAlign w:val="superscript"/>
        </w:rPr>
        <w:t>[</w:t>
      </w:r>
      <w:proofErr w:type="gramEnd"/>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3</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Therefore, it is necessary to identify and validate </w:t>
      </w:r>
      <w:proofErr w:type="spellStart"/>
      <w:r w:rsidRPr="00350E51">
        <w:rPr>
          <w:rFonts w:ascii="Book Antiqua" w:hAnsi="Book Antiqua"/>
        </w:rPr>
        <w:t>AAbs</w:t>
      </w:r>
      <w:proofErr w:type="spellEnd"/>
      <w:r w:rsidRPr="00350E51">
        <w:rPr>
          <w:rFonts w:ascii="Book Antiqua" w:hAnsi="Book Antiqua"/>
        </w:rPr>
        <w:t xml:space="preserve"> against a tumor specific antigen/s with higher sensitivity. </w:t>
      </w:r>
    </w:p>
    <w:p w:rsidR="00D24F08" w:rsidRPr="00350E51" w:rsidRDefault="00D24F08" w:rsidP="00687800">
      <w:pPr>
        <w:widowControl w:val="0"/>
        <w:autoSpaceDE w:val="0"/>
        <w:autoSpaceDN w:val="0"/>
        <w:adjustRightInd w:val="0"/>
        <w:snapToGrid w:val="0"/>
        <w:spacing w:line="360" w:lineRule="auto"/>
        <w:rPr>
          <w:rFonts w:ascii="Book Antiqua" w:hAnsi="Book Antiqua"/>
        </w:rPr>
      </w:pPr>
    </w:p>
    <w:p w:rsidR="00D24F08" w:rsidRPr="00350E51" w:rsidRDefault="00D24F08" w:rsidP="00687800">
      <w:pPr>
        <w:widowControl w:val="0"/>
        <w:autoSpaceDE w:val="0"/>
        <w:autoSpaceDN w:val="0"/>
        <w:adjustRightInd w:val="0"/>
        <w:snapToGrid w:val="0"/>
        <w:spacing w:line="360" w:lineRule="auto"/>
        <w:rPr>
          <w:rFonts w:ascii="Book Antiqua" w:eastAsiaTheme="minorEastAsia" w:hAnsi="Book Antiqua"/>
          <w:b/>
          <w:lang w:eastAsia="zh-CN"/>
        </w:rPr>
      </w:pPr>
      <w:r w:rsidRPr="00350E51">
        <w:rPr>
          <w:rFonts w:ascii="Book Antiqua" w:hAnsi="Book Antiqua"/>
          <w:b/>
        </w:rPr>
        <w:t>PROCATHEPSIN D</w:t>
      </w:r>
    </w:p>
    <w:p w:rsidR="00D24F08" w:rsidRPr="00350E51" w:rsidRDefault="00D24F08" w:rsidP="00687800">
      <w:pPr>
        <w:widowControl w:val="0"/>
        <w:autoSpaceDE w:val="0"/>
        <w:autoSpaceDN w:val="0"/>
        <w:adjustRightInd w:val="0"/>
        <w:snapToGrid w:val="0"/>
        <w:spacing w:line="360" w:lineRule="auto"/>
        <w:rPr>
          <w:rFonts w:ascii="Book Antiqua" w:hAnsi="Book Antiqua"/>
        </w:rPr>
      </w:pPr>
      <w:r w:rsidRPr="00350E51">
        <w:rPr>
          <w:rFonts w:ascii="Book Antiqua" w:hAnsi="Book Antiqua"/>
        </w:rPr>
        <w:t xml:space="preserve">Numerous clinical studies reported an association between </w:t>
      </w:r>
      <w:proofErr w:type="spellStart"/>
      <w:r w:rsidRPr="00350E51">
        <w:rPr>
          <w:rFonts w:ascii="Book Antiqua" w:hAnsi="Book Antiqua"/>
        </w:rPr>
        <w:t>procathepsin</w:t>
      </w:r>
      <w:proofErr w:type="spellEnd"/>
      <w:r w:rsidRPr="00350E51">
        <w:rPr>
          <w:rFonts w:ascii="Book Antiqua" w:hAnsi="Book Antiqua"/>
        </w:rPr>
        <w:t xml:space="preserve"> D/</w:t>
      </w:r>
      <w:proofErr w:type="spellStart"/>
      <w:r w:rsidRPr="00350E51">
        <w:rPr>
          <w:rFonts w:ascii="Book Antiqua" w:hAnsi="Book Antiqua"/>
        </w:rPr>
        <w:t>cathepsin</w:t>
      </w:r>
      <w:proofErr w:type="spellEnd"/>
      <w:r w:rsidRPr="00350E51">
        <w:rPr>
          <w:rFonts w:ascii="Book Antiqua" w:hAnsi="Book Antiqua"/>
        </w:rPr>
        <w:t xml:space="preserve"> D levels and prognosis, incidence of metastasis, tumor aggressiveness and a degree of </w:t>
      </w:r>
      <w:proofErr w:type="spellStart"/>
      <w:r w:rsidRPr="00350E51">
        <w:rPr>
          <w:rFonts w:ascii="Book Antiqua" w:hAnsi="Book Antiqua"/>
        </w:rPr>
        <w:t>chemoresistance</w:t>
      </w:r>
      <w:proofErr w:type="spellEnd"/>
      <w:r w:rsidRPr="00350E51">
        <w:rPr>
          <w:rFonts w:ascii="Book Antiqua" w:hAnsi="Book Antiqua"/>
        </w:rPr>
        <w:t xml:space="preserve"> in a</w:t>
      </w:r>
      <w:r w:rsidRPr="00350E51">
        <w:rPr>
          <w:rFonts w:ascii="Book Antiqua" w:hAnsi="Book Antiqua"/>
          <w:color w:val="FF0000"/>
        </w:rPr>
        <w:t xml:space="preserve"> </w:t>
      </w:r>
      <w:r w:rsidRPr="00350E51">
        <w:rPr>
          <w:rFonts w:ascii="Book Antiqua" w:hAnsi="Book Antiqua"/>
        </w:rPr>
        <w:t>variety of solid tumor types</w:t>
      </w:r>
      <w:r w:rsidR="00687800" w:rsidRPr="00350E51">
        <w:rPr>
          <w:rFonts w:ascii="Book Antiqua" w:eastAsia="宋体" w:hAnsi="Book Antiqua"/>
          <w:vertAlign w:val="superscript"/>
          <w:lang w:eastAsia="zh-CN"/>
        </w:rPr>
        <w:t>[</w:t>
      </w:r>
      <w:r w:rsidR="00C14606" w:rsidRPr="00350E51">
        <w:rPr>
          <w:rFonts w:ascii="Book Antiqua" w:hAnsi="Book Antiqua"/>
          <w:vertAlign w:val="superscript"/>
        </w:rPr>
        <w:fldChar w:fldCharType="begin"/>
      </w:r>
      <w:r w:rsidR="00687800" w:rsidRPr="00350E51">
        <w:rPr>
          <w:rFonts w:ascii="Book Antiqua" w:hAnsi="Book Antiqua"/>
          <w:vertAlign w:val="superscript"/>
        </w:rPr>
        <w:instrText xml:space="preserve"> ADDIN REFMGR.CITE &lt;Refman&gt;&lt;Cite&gt;&lt;Author&gt;Leto&lt;/Author&gt;&lt;Year&gt;2004&lt;/Year&gt;&lt;RecNum&gt;10871&lt;/RecNum&gt;&lt;IDText&gt;Cathepsin D expression levels in nongynecological solid tumors: clinical and therapeutic implications&lt;/IDText&gt;&lt;MDL Ref_Type="Journal"&gt;&lt;Ref_Type&gt;Journal&lt;/Ref_Type&gt;&lt;Ref_ID&gt;10871&lt;/Ref_ID&gt;&lt;Title_Primary&gt;Cathepsin D expression levels in nongynecological solid tumors: clinical and therapeutic implications&lt;/Title_Primary&gt;&lt;Authors_Primary&gt;Leto,G.&lt;/Authors_Primary&gt;&lt;Authors_Primary&gt;Tumminello,F.M.&lt;/Authors_Primary&gt;&lt;Authors_Primary&gt;Crescimanno,M.&lt;/Authors_Primary&gt;&lt;Authors_Primary&gt;Flandina,C.&lt;/Authors_Primary&gt;&lt;Authors_Primary&gt;Gebbia,N.&lt;/Authors_Primary&gt;&lt;Date_Primary&gt;2004&lt;/Date_Primary&gt;&lt;Keywords&gt;BREAST&lt;/Keywords&gt;&lt;Keywords&gt;breast cancer&lt;/Keywords&gt;&lt;Keywords&gt;BREAST-CANCER&lt;/Keywords&gt;&lt;Keywords&gt;CANCER&lt;/Keywords&gt;&lt;Keywords&gt;CATHEPSIN&lt;/Keywords&gt;&lt;Keywords&gt;cathepsin D&lt;/Keywords&gt;&lt;Keywords&gt;CATHEPSIN-D&lt;/Keywords&gt;&lt;Keywords&gt;D EXPRESSION&lt;/Keywords&gt;&lt;Keywords&gt;DISEASE&lt;/Keywords&gt;&lt;Keywords&gt;endometrial cancer&lt;/Keywords&gt;&lt;Keywords&gt;ENZYME&lt;/Keywords&gt;&lt;Keywords&gt;EXPRESSION&lt;/Keywords&gt;&lt;Keywords&gt;MARKER&lt;/Keywords&gt;&lt;Keywords&gt;Neoplasms&lt;/Keywords&gt;&lt;Keywords&gt;oncology&lt;/Keywords&gt;&lt;Keywords&gt;ovarian&lt;/Keywords&gt;&lt;Keywords&gt;OVEREXPRESSION&lt;/Keywords&gt;&lt;Keywords&gt;Phenotype&lt;/Keywords&gt;&lt;Keywords&gt;PROLIFERATION&lt;/Keywords&gt;&lt;Keywords&gt;proteinase&lt;/Keywords&gt;&lt;Keywords&gt;survival&lt;/Keywords&gt;&lt;Keywords&gt;TISSUE&lt;/Keywords&gt;&lt;Keywords&gt;TUMOR&lt;/Keywords&gt;&lt;Keywords&gt;tumor progression&lt;/Keywords&gt;&lt;Reprint&gt;In File&lt;/Reprint&gt;&lt;Start_Page&gt;91&lt;/Start_Page&gt;&lt;End_Page&gt;106&lt;/End_Page&gt;&lt;Periodical&gt;Clinical and Experimental Metastasis&lt;/Periodical&gt;&lt;Volume&gt;21&lt;/Volume&gt;&lt;Issue&gt;2&lt;/Issue&gt;&lt;Address&gt;Section of Chemotherapy, Department of Oncology, Policlinico Universitario P. Giaccone, Palermo, Italy. gleto@unipa.it&lt;/Address&gt;&lt;Web_URL&gt;PM:15168727&lt;/Web_URL&gt;&lt;ZZ_JournalFull&gt;&lt;f name="System"&gt;Clinical and Experimental Metastasis&lt;/f&gt;&lt;/ZZ_JournalFull&gt;&lt;ZZ_JournalStdAbbrev&gt;&lt;f name="System"&gt;Clin.Exp.Metastasis&lt;/f&gt;&lt;/ZZ_JournalStdAbbrev&gt;&lt;ZZ_WorkformID&gt;1&lt;/ZZ_WorkformID&gt;&lt;/MDL&gt;&lt;/Cite&gt;&lt;/Refman&gt; \* MERGEFORMAT </w:instrText>
      </w:r>
      <w:r w:rsidR="00C14606" w:rsidRPr="00350E51">
        <w:rPr>
          <w:rFonts w:ascii="Book Antiqua" w:hAnsi="Book Antiqua"/>
          <w:vertAlign w:val="superscript"/>
        </w:rPr>
        <w:fldChar w:fldCharType="separate"/>
      </w:r>
      <w:r w:rsidR="00687800" w:rsidRPr="00350E51">
        <w:rPr>
          <w:rFonts w:ascii="Book Antiqua" w:hAnsi="Book Antiqua"/>
          <w:vertAlign w:val="superscript"/>
        </w:rPr>
        <w:t>8</w:t>
      </w:r>
      <w:r w:rsidR="00C14606" w:rsidRPr="00350E51">
        <w:rPr>
          <w:rFonts w:ascii="Book Antiqua" w:hAnsi="Book Antiqua"/>
          <w:vertAlign w:val="superscript"/>
        </w:rPr>
        <w:fldChar w:fldCharType="end"/>
      </w:r>
      <w:r w:rsidR="00687800" w:rsidRPr="00350E51">
        <w:rPr>
          <w:rFonts w:ascii="Book Antiqua" w:eastAsia="宋体" w:hAnsi="Book Antiqua"/>
          <w:vertAlign w:val="superscript"/>
          <w:lang w:eastAsia="zh-CN"/>
        </w:rPr>
        <w:t>]</w:t>
      </w:r>
      <w:r w:rsidRPr="00350E51">
        <w:rPr>
          <w:rFonts w:ascii="Book Antiqua" w:hAnsi="Book Antiqua"/>
        </w:rPr>
        <w:t>.</w:t>
      </w:r>
      <w:r w:rsidRPr="00350E51">
        <w:rPr>
          <w:rFonts w:ascii="Book Antiqua" w:hAnsi="Book Antiqua"/>
          <w:vertAlign w:val="superscript"/>
        </w:rPr>
        <w:t xml:space="preserve"> </w:t>
      </w:r>
      <w:r w:rsidRPr="00350E51">
        <w:rPr>
          <w:rFonts w:ascii="Book Antiqua" w:hAnsi="Book Antiqua"/>
        </w:rPr>
        <w:t xml:space="preserve">In the last two decades, an increasing number of studies demonstrated that </w:t>
      </w:r>
      <w:proofErr w:type="spellStart"/>
      <w:r w:rsidRPr="00350E51">
        <w:rPr>
          <w:rFonts w:ascii="Book Antiqua" w:hAnsi="Book Antiqua"/>
        </w:rPr>
        <w:t>procathepsin</w:t>
      </w:r>
      <w:proofErr w:type="spellEnd"/>
      <w:r w:rsidRPr="00350E51">
        <w:rPr>
          <w:rFonts w:ascii="Book Antiqua" w:hAnsi="Book Antiqua"/>
        </w:rPr>
        <w:t xml:space="preserve"> </w:t>
      </w:r>
      <w:proofErr w:type="gramStart"/>
      <w:r w:rsidRPr="00350E51">
        <w:rPr>
          <w:rFonts w:ascii="Book Antiqua" w:hAnsi="Book Antiqua"/>
        </w:rPr>
        <w:t>D,</w:t>
      </w:r>
      <w:proofErr w:type="gramEnd"/>
      <w:r w:rsidRPr="00350E51">
        <w:rPr>
          <w:rFonts w:ascii="Book Antiqua" w:hAnsi="Book Antiqua"/>
        </w:rPr>
        <w:t xml:space="preserve"> secreted from cancer cells, acts as a mitogen on both cancer and stromal cells and stimulates their pro-invasive and pro-metastatic properties. </w:t>
      </w:r>
      <w:proofErr w:type="spellStart"/>
      <w:r w:rsidRPr="00350E51">
        <w:rPr>
          <w:rFonts w:ascii="Book Antiqua" w:hAnsi="Book Antiqua"/>
        </w:rPr>
        <w:t>Procathepsin</w:t>
      </w:r>
      <w:proofErr w:type="spellEnd"/>
      <w:r w:rsidRPr="00350E51">
        <w:rPr>
          <w:rFonts w:ascii="Book Antiqua" w:hAnsi="Book Antiqua"/>
        </w:rPr>
        <w:t xml:space="preserve"> D, secreted from cancer cells, acts as a mitogen on both cancer and stromal cells and stimulates their pro-invasive and pro-metastatic properties</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&lt;Refman&gt;&lt;Cite&gt;&lt;Author&gt;Berchem&lt;/Author&gt;&lt;Year&gt;2002&lt;/Year&gt;&lt;RecNum&gt;7168&lt;/RecNum&gt;&lt;IDText&gt;Cathepsin-D affects multiple tumor progression steps in vivo: proliferation, angiogenesis and apoptosis&lt;/IDText&gt;&lt;MDL Ref_Type="Journal"&gt;&lt;Ref_Type&gt;Journal&lt;/Ref_Type&gt;&lt;Ref_ID&gt;7168&lt;/Ref_ID&gt;&lt;Title_Primary&gt;Cathepsin-D affects multiple tumor progression steps &lt;i&gt;in vivo&lt;/i&gt;: proliferation, angiogenesis and apoptosis&lt;/Title_Primary&gt;&lt;Authors_Primary&gt;Berchem,G.&lt;/Authors_Primary&gt;&lt;Authors_Primary&gt;Glondu,M.&lt;/Authors_Primary&gt;&lt;Authors_Primary&gt;Gleizes,M.&lt;/Authors_Primary&gt;&lt;Authors_Primary&gt;Brouilett,J.P.&lt;/Authors_Primary&gt;&lt;Authors_Primary&gt;Vignon,F.&lt;/Authors_Primary&gt;&lt;Authors_Primary&gt;Garcia,M.&lt;/Authors_Primary&gt;&lt;Authors_Primary&gt;Liaudet-Coopman,E&lt;/Authors_Primary&gt;&lt;Date_Primary&gt;2002&lt;/Date_Primary&gt;&lt;Keywords&gt;APOPTOSIS&lt;/Keywords&gt;&lt;Keywords&gt;CATHEPSIN-D&lt;/Keywords&gt;&lt;Keywords&gt;cathepsin D&lt;/Keywords&gt;&lt;Keywords&gt;IN-VIVO&lt;/Keywords&gt;&lt;Keywords&gt;IN VIVO&lt;/Keywords&gt;&lt;Keywords&gt;procathepsin D&lt;/Keywords&gt;&lt;Keywords&gt;PROLIFERATION&lt;/Keywords&gt;&lt;Keywords&gt;TUMOR&lt;/Keywords&gt;&lt;Keywords&gt;tumor progression&lt;/Keywords&gt;&lt;Reprint&gt;In File&lt;/Reprint&gt;&lt;Start_Page&gt;5951&lt;/Start_Page&gt;&lt;End_Page&gt;5955&lt;/End_Page&gt;&lt;Periodical&gt;Oncogene&lt;/Periodical&gt;&lt;Volume&gt;21&lt;/Volume&gt;&lt;ZZ_JournalStdAbbrev&gt;&lt;f name="System"&gt;Oncogene&lt;/f&gt;&lt;/ZZ_JournalStdAbbrev&gt;&lt;ZZ_WorkformID&gt;1&lt;/ZZ_WorkformID&gt;&lt;/MDL&gt;&lt;/Cite&gt;&lt;/Refman&gt;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9</w:t>
      </w:r>
      <w:r w:rsidR="00C14606" w:rsidRPr="00350E51">
        <w:rPr>
          <w:rFonts w:ascii="Book Antiqua" w:hAnsi="Book Antiqua"/>
          <w:vertAlign w:val="superscript"/>
        </w:rPr>
        <w:fldChar w:fldCharType="end"/>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&lt;Refman&gt;&lt;Cite&gt;&lt;Author&gt;Rochefort&lt;/Author&gt;&lt;Year&gt;1999&lt;/Year&gt;&lt;RecNum&gt;8229&lt;/RecNum&gt;&lt;IDText&gt;Cathepsin D in cancer metastasis: A protease and a ligand&lt;/IDText&gt;&lt;MDL Ref_Type="Journal"&gt;&lt;Ref_Type&gt;Journal&lt;/Ref_Type&gt;&lt;Ref_ID&gt;8229&lt;/Ref_ID&gt;&lt;Title_Primary&gt;Cathepsin D in cancer metastasis: A protease and a ligand&lt;/Title_Primary&gt;&lt;Authors_Primary&gt;Rochefort,H.&lt;/Authors_Primary&gt;&lt;Authors_Primary&gt;Liaudet-Coopman,E&lt;/Authors_Primary&gt;&lt;Date_Primary&gt;1999&lt;/Date_Primary&gt;&lt;Keywords&gt;CATHEPSIN&lt;/Keywords&gt;&lt;Keywords&gt;cathepsin D&lt;/Keywords&gt;&lt;Keywords&gt;CANCER&lt;/Keywords&gt;&lt;Keywords&gt;metastasis&lt;/Keywords&gt;&lt;Keywords&gt;PROTEASE&lt;/Keywords&gt;&lt;Reprint&gt;In File&lt;/Reprint&gt;&lt;Start_Page&gt;86&lt;/Start_Page&gt;&lt;End_Page&gt;95&lt;/End_Page&gt;&lt;Periodical&gt;APMIS&lt;/Periodical&gt;&lt;Volume&gt;107&lt;/Volume&gt;&lt;ZZ_JournalStdAbbrev&gt;&lt;f name="System"&gt;APMIS&lt;/f&gt;&lt;/ZZ_JournalStdAbbrev&gt;&lt;ZZ_WorkformID&gt;1&lt;/ZZ_WorkformID&gt;&lt;/MDL&gt;&lt;/Cite&gt;&lt;/Refman&gt;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10</w:t>
      </w:r>
      <w:r w:rsidR="00C14606" w:rsidRPr="00350E51">
        <w:rPr>
          <w:rFonts w:ascii="Book Antiqua" w:hAnsi="Book Antiqua"/>
          <w:vertAlign w:val="superscript"/>
        </w:rPr>
        <w:fldChar w:fldCharType="end"/>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11-13</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Studies dealing </w:t>
      </w:r>
      <w:proofErr w:type="gramStart"/>
      <w:r w:rsidRPr="00350E51">
        <w:rPr>
          <w:rFonts w:ascii="Book Antiqua" w:hAnsi="Book Antiqua"/>
        </w:rPr>
        <w:t xml:space="preserve">with  </w:t>
      </w:r>
      <w:proofErr w:type="spellStart"/>
      <w:r w:rsidRPr="00350E51">
        <w:rPr>
          <w:rFonts w:ascii="Book Antiqua" w:hAnsi="Book Antiqua"/>
        </w:rPr>
        <w:t>procathepsin</w:t>
      </w:r>
      <w:proofErr w:type="spellEnd"/>
      <w:proofErr w:type="gramEnd"/>
      <w:r w:rsidRPr="00350E51">
        <w:rPr>
          <w:rFonts w:ascii="Book Antiqua" w:hAnsi="Book Antiqua"/>
        </w:rPr>
        <w:t xml:space="preserve"> D diagnostic and prognostic value in cancer are complicated by the fact that there are several forms of </w:t>
      </w:r>
      <w:proofErr w:type="spellStart"/>
      <w:r w:rsidRPr="00350E51">
        <w:rPr>
          <w:rFonts w:ascii="Book Antiqua" w:hAnsi="Book Antiqua"/>
        </w:rPr>
        <w:t>catheps</w:t>
      </w:r>
      <w:r w:rsidR="007D18A3" w:rsidRPr="00350E51">
        <w:rPr>
          <w:rFonts w:ascii="Book Antiqua" w:hAnsi="Book Antiqua"/>
        </w:rPr>
        <w:t>in</w:t>
      </w:r>
      <w:proofErr w:type="spellEnd"/>
      <w:r w:rsidR="007D18A3" w:rsidRPr="00350E51">
        <w:rPr>
          <w:rFonts w:ascii="Book Antiqua" w:hAnsi="Book Antiqua"/>
        </w:rPr>
        <w:t xml:space="preserve"> D in a cell at the same time–</w:t>
      </w:r>
      <w:proofErr w:type="spellStart"/>
      <w:r w:rsidRPr="00350E51">
        <w:rPr>
          <w:rFonts w:ascii="Book Antiqua" w:hAnsi="Book Antiqua"/>
        </w:rPr>
        <w:t>procathepsin</w:t>
      </w:r>
      <w:proofErr w:type="spellEnd"/>
      <w:r w:rsidRPr="00350E51">
        <w:rPr>
          <w:rFonts w:ascii="Book Antiqua" w:hAnsi="Book Antiqua"/>
        </w:rPr>
        <w:t xml:space="preserve"> D, intermediate enzymatically active </w:t>
      </w:r>
      <w:proofErr w:type="spellStart"/>
      <w:r w:rsidRPr="00350E51">
        <w:rPr>
          <w:rFonts w:ascii="Book Antiqua" w:hAnsi="Book Antiqua"/>
        </w:rPr>
        <w:t>cathepsin</w:t>
      </w:r>
      <w:proofErr w:type="spellEnd"/>
      <w:r w:rsidRPr="00350E51">
        <w:rPr>
          <w:rFonts w:ascii="Book Antiqua" w:hAnsi="Book Antiqua"/>
        </w:rPr>
        <w:t xml:space="preserve"> D and mature two-chain </w:t>
      </w:r>
      <w:proofErr w:type="spellStart"/>
      <w:r w:rsidRPr="00350E51">
        <w:rPr>
          <w:rFonts w:ascii="Book Antiqua" w:hAnsi="Book Antiqua"/>
        </w:rPr>
        <w:t>cathepsin</w:t>
      </w:r>
      <w:proofErr w:type="spellEnd"/>
      <w:r w:rsidRPr="00350E51">
        <w:rPr>
          <w:rFonts w:ascii="Book Antiqua" w:hAnsi="Book Antiqua"/>
        </w:rPr>
        <w:t xml:space="preserve"> D. It is highly probable that tumor-promoting function of secreted </w:t>
      </w:r>
      <w:proofErr w:type="spellStart"/>
      <w:r w:rsidRPr="00350E51">
        <w:rPr>
          <w:rFonts w:ascii="Book Antiqua" w:hAnsi="Book Antiqua"/>
        </w:rPr>
        <w:t>cathepsin</w:t>
      </w:r>
      <w:proofErr w:type="spellEnd"/>
      <w:r w:rsidRPr="00350E51">
        <w:rPr>
          <w:rFonts w:ascii="Book Antiqua" w:hAnsi="Book Antiqua"/>
        </w:rPr>
        <w:t xml:space="preserve"> D is specific for only zymogen form of it. On the other hand, most of anti-</w:t>
      </w:r>
      <w:proofErr w:type="spellStart"/>
      <w:r w:rsidRPr="00350E51">
        <w:rPr>
          <w:rFonts w:ascii="Book Antiqua" w:hAnsi="Book Antiqua"/>
        </w:rPr>
        <w:t>cathepsin</w:t>
      </w:r>
      <w:proofErr w:type="spellEnd"/>
      <w:r w:rsidRPr="00350E51">
        <w:rPr>
          <w:rFonts w:ascii="Book Antiqua" w:hAnsi="Book Antiqua"/>
        </w:rPr>
        <w:t xml:space="preserve"> D antibodies recognize all forms, making prognostic evaluation difficult to interpret. </w:t>
      </w:r>
    </w:p>
    <w:p w:rsidR="00D24F08" w:rsidRPr="00350E51" w:rsidRDefault="00D24F08" w:rsidP="00350E51">
      <w:pPr>
        <w:widowControl w:val="0"/>
        <w:autoSpaceDE w:val="0"/>
        <w:autoSpaceDN w:val="0"/>
        <w:adjustRightInd w:val="0"/>
        <w:snapToGrid w:val="0"/>
        <w:spacing w:line="360" w:lineRule="auto"/>
        <w:ind w:firstLineChars="100" w:firstLine="240"/>
        <w:rPr>
          <w:rFonts w:ascii="Book Antiqua" w:hAnsi="Book Antiqua"/>
        </w:rPr>
      </w:pPr>
      <w:r w:rsidRPr="00350E51">
        <w:rPr>
          <w:rFonts w:ascii="Book Antiqua" w:hAnsi="Book Antiqua"/>
        </w:rPr>
        <w:t xml:space="preserve">Recently, a new possibility to use the current knowledge of </w:t>
      </w:r>
      <w:proofErr w:type="spellStart"/>
      <w:r w:rsidRPr="00350E51">
        <w:rPr>
          <w:rFonts w:ascii="Book Antiqua" w:hAnsi="Book Antiqua"/>
        </w:rPr>
        <w:t>procathepsin</w:t>
      </w:r>
      <w:proofErr w:type="spellEnd"/>
      <w:r w:rsidRPr="00350E51">
        <w:rPr>
          <w:rFonts w:ascii="Book Antiqua" w:hAnsi="Book Antiqua"/>
        </w:rPr>
        <w:t xml:space="preserve"> D-cancer association appeared using anti-</w:t>
      </w:r>
      <w:proofErr w:type="spellStart"/>
      <w:r w:rsidRPr="00350E51">
        <w:rPr>
          <w:rFonts w:ascii="Book Antiqua" w:hAnsi="Book Antiqua"/>
        </w:rPr>
        <w:t>procathepsin</w:t>
      </w:r>
      <w:proofErr w:type="spellEnd"/>
      <w:r w:rsidRPr="00350E51">
        <w:rPr>
          <w:rFonts w:ascii="Book Antiqua" w:hAnsi="Book Antiqua"/>
        </w:rPr>
        <w:t xml:space="preserve"> D autoantibodies as a promising</w:t>
      </w:r>
      <w:r w:rsidRPr="00350E51">
        <w:rPr>
          <w:rFonts w:ascii="Book Antiqua" w:hAnsi="Book Antiqua"/>
          <w:color w:val="FF0000"/>
        </w:rPr>
        <w:t xml:space="preserve"> </w:t>
      </w:r>
      <w:proofErr w:type="gramStart"/>
      <w:r w:rsidRPr="00350E51">
        <w:rPr>
          <w:rFonts w:ascii="Book Antiqua" w:hAnsi="Book Antiqua"/>
        </w:rPr>
        <w:t>marker</w:t>
      </w:r>
      <w:r w:rsidRPr="00350E51">
        <w:rPr>
          <w:rFonts w:ascii="Book Antiqua" w:hAnsi="Book Antiqua"/>
          <w:vertAlign w:val="superscript"/>
        </w:rPr>
        <w:t>[</w:t>
      </w:r>
      <w:proofErr w:type="gramEnd"/>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14,15</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Research performed in our laboratory has demonstrated the presence of anti-</w:t>
      </w:r>
      <w:proofErr w:type="spellStart"/>
      <w:r w:rsidRPr="00350E51">
        <w:rPr>
          <w:rFonts w:ascii="Book Antiqua" w:hAnsi="Book Antiqua"/>
        </w:rPr>
        <w:t>pCD</w:t>
      </w:r>
      <w:proofErr w:type="spellEnd"/>
      <w:r w:rsidRPr="00350E51">
        <w:rPr>
          <w:rFonts w:ascii="Book Antiqua" w:hAnsi="Book Antiqua"/>
        </w:rPr>
        <w:t xml:space="preserve"> autoantibodies</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&lt;Refman&gt;&lt;Cite&gt;&lt;Author&gt;Vetvicka&lt;/Author&gt;&lt;Year&gt;2002&lt;/Year&gt;&lt;RecNum&gt;10938&lt;/RecNum&gt;&lt;IDText&gt;Inhibition of procathepsin D stops human cancer growth&lt;/IDText&gt;&lt;MDL Ref_Type="Journal"&gt;&lt;Ref_Type&gt;Journal&lt;/Ref_Type&gt;&lt;Ref_ID&gt;10938&lt;/Ref_ID&gt;&lt;Title_Primary&gt;Inhibition of procathepsin D stops human cancer growth&lt;/Title_Primary&gt;&lt;Authors_Primary&gt;Vetvicka,V.&lt;/Authors_Primary&gt;&lt;Authors_Primary&gt;Benes,P.&lt;/Authors_Primary&gt;&lt;Authors_Primary&gt;Voburka,Z.&lt;/Authors_Primary&gt;&lt;Authors_Primary&gt;Vetvickova,J.&lt;/Authors_Primary&gt;&lt;Authors_Primary&gt;Fusek,M.&lt;/Authors_Primary&gt;&lt;Date_Primary&gt;2002&lt;/Date_Primary&gt;&lt;Keywords&gt;CANCER&lt;/Keywords&gt;&lt;Keywords&gt;GROWTH&lt;/Keywords&gt;&lt;Keywords&gt;human&lt;/Keywords&gt;&lt;Keywords&gt;INHIBITION&lt;/Keywords&gt;&lt;Keywords&gt;procathepsin&lt;/Keywords&gt;&lt;Keywords&gt;procathepsin D&lt;/Keywords&gt;&lt;Keywords&gt;PROCATHEPSIN-D&lt;/Keywords&gt;&lt;Reprint&gt;Not in File&lt;/Reprint&gt;&lt;Start_Page&gt;86&lt;/Start_Page&gt;&lt;End_Page&gt;86&lt;/End_Page&gt;&lt;Periodical&gt;International Journal of Cancer&lt;/Periodical&gt;&lt;ISSN_ISBN&gt;0020-7136&lt;/ISSN_ISBN&gt;&lt;Address&gt;Univ Louisville, Louisville, KY 40292 USA&amp;#xA;Inst Organ Chem &amp;amp; Biochem, Prague, Czech Republic&lt;/Address&gt;&lt;Web_URL&gt;ISI:000176378900277&lt;/Web_URL&gt;&lt;ZZ_JournalFull&gt;&lt;f name="System"&gt;International Journal of Cancer&lt;/f&gt;&lt;/ZZ_JournalFull&gt;&lt;ZZ_JournalStdAbbrev&gt;&lt;f name="System"&gt;Int.J.Cancer&lt;/f&gt;&lt;/ZZ_JournalStdAbbrev&gt;&lt;ZZ_WorkformID&gt;1&lt;/ZZ_WorkformID&gt;&lt;/MDL&gt;&lt;/Cite&gt;&lt;/Refman&gt;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16</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As these antibodies are specific to </w:t>
      </w:r>
      <w:proofErr w:type="spellStart"/>
      <w:r w:rsidRPr="00350E51">
        <w:rPr>
          <w:rFonts w:ascii="Book Antiqua" w:hAnsi="Book Antiqua"/>
        </w:rPr>
        <w:t>pCD</w:t>
      </w:r>
      <w:proofErr w:type="spellEnd"/>
      <w:r w:rsidRPr="00350E51">
        <w:rPr>
          <w:rFonts w:ascii="Book Antiqua" w:hAnsi="Book Antiqua"/>
        </w:rPr>
        <w:t xml:space="preserve"> and do not recognize mature CD</w:t>
      </w:r>
      <w:r w:rsidRPr="00350E51">
        <w:rPr>
          <w:rFonts w:ascii="Book Antiqua" w:hAnsi="Book Antiqua"/>
          <w:vertAlign w:val="superscript"/>
        </w:rPr>
        <w:t>[</w: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&lt;Refman&gt;&lt;Cite&gt;&lt;Author&gt;Chinni&lt;/Author&gt;&lt;Year&gt;1998&lt;/Year&gt;&lt;RecNum&gt;8200&lt;/RecNum&gt;&lt;IDText&gt;Cathepsin D antigenic epitopes identified by the humoral responses of ovarian cancer patients&lt;/IDText&gt;&lt;MDL Ref_Type="Journal"&gt;&lt;Ref_Type&gt;Journal&lt;/Ref_Type&gt;&lt;Ref_ID&gt;8200&lt;/Ref_ID&gt;&lt;Title_Primary&gt;Cathepsin D antigenic epitopes identified by the humoral responses of ovarian cancer patients&lt;/Title_Primary&gt;&lt;Authors_Primary&gt;Chinni,S.R.&lt;/Authors_Primary&gt;&lt;Authors_Primary&gt;Gercel-Taylor,C.&lt;/Authors_Primary&gt;&lt;Authors_Primary&gt;Conner,G.E.&lt;/Authors_Primary&gt;&lt;Authors_Primary&gt;Taylor,D.D.&lt;/Authors_Primary&gt;&lt;Date_Primary&gt;1998&lt;/Date_Primary&gt;&lt;Keywords&gt;CATHEPSIN&lt;/Keywords&gt;&lt;Keywords&gt;cathepsin D&lt;/Keywords&gt;&lt;Keywords&gt;EPITOPE&lt;/Keywords&gt;&lt;Keywords&gt;ovarian&lt;/Keywords&gt;&lt;Keywords&gt;ovarian cancer&lt;/Keywords&gt;&lt;Keywords&gt;CANCER&lt;/Keywords&gt;&lt;Reprint&gt;In File&lt;/Reprint&gt;&lt;Start_Page&gt;48&lt;/Start_Page&gt;&lt;End_Page&gt;54&lt;/End_Page&gt;&lt;Periodical&gt;Cancer Immunol.Immunotherap.&lt;/Periodical&gt;&lt;Volume&gt;46&lt;/Volume&gt;&lt;ZZ_JournalStdAbbrev&gt;&lt;f name="System"&gt;Cancer Immunol.Immunotherap.&lt;/f&gt;&lt;/ZZ_JournalStdAbbrev&gt;&lt;ZZ_WorkformID&gt;1&lt;/ZZ_WorkformID&gt;&lt;/MDL&gt;&lt;/Cite&gt;&lt;/Refman&gt;</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17</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they represent a fine target for </w:t>
      </w:r>
      <w:r w:rsidRPr="00350E51">
        <w:rPr>
          <w:rFonts w:ascii="Book Antiqua" w:hAnsi="Book Antiqua"/>
        </w:rPr>
        <w:lastRenderedPageBreak/>
        <w:t xml:space="preserve">comparison of the </w:t>
      </w:r>
      <w:proofErr w:type="spellStart"/>
      <w:r w:rsidRPr="00350E51">
        <w:rPr>
          <w:rFonts w:ascii="Book Antiqua" w:hAnsi="Book Antiqua"/>
        </w:rPr>
        <w:t>pCD</w:t>
      </w:r>
      <w:proofErr w:type="spellEnd"/>
      <w:r w:rsidRPr="00350E51">
        <w:rPr>
          <w:rFonts w:ascii="Book Antiqua" w:hAnsi="Book Antiqua"/>
        </w:rPr>
        <w:t xml:space="preserve"> secretion with cancer progression.  It is possible that the level of anti-</w:t>
      </w:r>
      <w:proofErr w:type="spellStart"/>
      <w:r w:rsidRPr="00350E51">
        <w:rPr>
          <w:rFonts w:ascii="Book Antiqua" w:hAnsi="Book Antiqua"/>
        </w:rPr>
        <w:t>pCD</w:t>
      </w:r>
      <w:proofErr w:type="spellEnd"/>
      <w:r w:rsidRPr="00350E51">
        <w:rPr>
          <w:rFonts w:ascii="Book Antiqua" w:hAnsi="Book Antiqua"/>
        </w:rPr>
        <w:t xml:space="preserve"> autoantibodies correlates with the stage of several solid tumors and thus offers development of a non-invasive screening test. We prepared an ELISA assay for evaluation of the presence of anti-</w:t>
      </w:r>
      <w:proofErr w:type="spellStart"/>
      <w:r w:rsidRPr="00350E51">
        <w:rPr>
          <w:rFonts w:ascii="Book Antiqua" w:hAnsi="Book Antiqua"/>
        </w:rPr>
        <w:t>pCD</w:t>
      </w:r>
      <w:proofErr w:type="spellEnd"/>
      <w:r w:rsidRPr="00350E51">
        <w:rPr>
          <w:rFonts w:ascii="Book Antiqua" w:hAnsi="Book Antiqua"/>
        </w:rPr>
        <w:t xml:space="preserve"> antibodies using a specifically modified synthetic activation peptide as an antigen assay. Employin</w:t>
      </w:r>
      <w:r w:rsidR="007D18A3" w:rsidRPr="00350E51">
        <w:rPr>
          <w:rFonts w:ascii="Book Antiqua" w:hAnsi="Book Antiqua"/>
        </w:rPr>
        <w:t>g multiple antigen pep</w:t>
      </w:r>
      <w:r w:rsidRPr="00350E51">
        <w:rPr>
          <w:rFonts w:ascii="Book Antiqua" w:hAnsi="Book Antiqua"/>
        </w:rPr>
        <w:t>tide, we were able to measure the level of anti-</w:t>
      </w:r>
      <w:proofErr w:type="spellStart"/>
      <w:r w:rsidRPr="00350E51">
        <w:rPr>
          <w:rFonts w:ascii="Book Antiqua" w:hAnsi="Book Antiqua"/>
        </w:rPr>
        <w:t>pCD</w:t>
      </w:r>
      <w:proofErr w:type="spellEnd"/>
      <w:r w:rsidRPr="00350E51">
        <w:rPr>
          <w:rFonts w:ascii="Book Antiqua" w:hAnsi="Book Antiqua"/>
        </w:rPr>
        <w:t xml:space="preserve"> autoantibodies in patient </w:t>
      </w:r>
      <w:proofErr w:type="gramStart"/>
      <w:r w:rsidRPr="00350E51">
        <w:rPr>
          <w:rFonts w:ascii="Book Antiqua" w:hAnsi="Book Antiqua"/>
        </w:rPr>
        <w:t>serum</w:t>
      </w:r>
      <w:r w:rsidRPr="00350E51">
        <w:rPr>
          <w:rFonts w:ascii="Book Antiqua" w:hAnsi="Book Antiqua"/>
          <w:vertAlign w:val="superscript"/>
        </w:rPr>
        <w:t>[</w:t>
      </w:r>
      <w:proofErr w:type="gramEnd"/>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REFMGR.CITE </w:instrText>
      </w:r>
      <w:r w:rsidR="00C14606" w:rsidRPr="00350E51">
        <w:rPr>
          <w:rFonts w:ascii="Book Antiqua" w:hAnsi="Book Antiqua"/>
          <w:vertAlign w:val="superscript"/>
        </w:rPr>
        <w:fldChar w:fldCharType="begin"/>
      </w:r>
      <w:r w:rsidRPr="00350E51">
        <w:rPr>
          <w:rFonts w:ascii="Book Antiqua" w:hAnsi="Book Antiqua"/>
          <w:vertAlign w:val="superscript"/>
        </w:rPr>
        <w:instrText xml:space="preserve"> ADDIN EN.CITE.DATA </w:instrText>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end"/>
      </w:r>
      <w:r w:rsidR="00687800" w:rsidRPr="00350E51">
        <w:rPr>
          <w:rFonts w:ascii="Book Antiqua" w:hAnsi="Book Antiqua"/>
          <w:vertAlign w:val="superscript"/>
        </w:rPr>
        <w:instrText xml:space="preserve"> \* MERGEFORMAT </w:instrText>
      </w:r>
      <w:r w:rsidR="00C14606" w:rsidRPr="00350E51">
        <w:rPr>
          <w:rFonts w:ascii="Book Antiqua" w:hAnsi="Book Antiqua"/>
          <w:vertAlign w:val="superscript"/>
        </w:rPr>
        <w:fldChar w:fldCharType="separate"/>
      </w:r>
      <w:r w:rsidRPr="00350E51">
        <w:rPr>
          <w:rFonts w:ascii="Book Antiqua" w:hAnsi="Book Antiqua"/>
          <w:vertAlign w:val="superscript"/>
        </w:rPr>
        <w:t>5,18</w:t>
      </w:r>
      <w:r w:rsidR="00C14606" w:rsidRPr="00350E51">
        <w:rPr>
          <w:rFonts w:ascii="Book Antiqua" w:hAnsi="Book Antiqua"/>
          <w:vertAlign w:val="superscript"/>
        </w:rPr>
        <w:fldChar w:fldCharType="end"/>
      </w:r>
      <w:r w:rsidRPr="00350E51">
        <w:rPr>
          <w:rFonts w:ascii="Book Antiqua" w:hAnsi="Book Antiqua"/>
          <w:vertAlign w:val="superscript"/>
        </w:rPr>
        <w:t>]</w:t>
      </w:r>
      <w:r w:rsidRPr="00350E51">
        <w:rPr>
          <w:rFonts w:ascii="Book Antiqua" w:hAnsi="Book Antiqua"/>
        </w:rPr>
        <w:t xml:space="preserve">. </w:t>
      </w:r>
    </w:p>
    <w:p w:rsidR="00D24F08" w:rsidRPr="00350E51" w:rsidRDefault="00D24F08" w:rsidP="00350E51">
      <w:pPr>
        <w:pStyle w:val="NoSpacing1"/>
        <w:snapToGrid w:val="0"/>
        <w:spacing w:line="360" w:lineRule="auto"/>
        <w:ind w:firstLineChars="100" w:firstLine="240"/>
        <w:jc w:val="both"/>
        <w:rPr>
          <w:rFonts w:ascii="Book Antiqua" w:hAnsi="Book Antiqua"/>
          <w:sz w:val="24"/>
          <w:szCs w:val="24"/>
        </w:rPr>
      </w:pPr>
      <w:r w:rsidRPr="00350E51">
        <w:rPr>
          <w:rFonts w:ascii="Book Antiqua" w:hAnsi="Book Antiqua"/>
          <w:sz w:val="24"/>
          <w:szCs w:val="24"/>
        </w:rPr>
        <w:t xml:space="preserve">We hypothesize that the amount of the </w:t>
      </w:r>
      <w:proofErr w:type="spellStart"/>
      <w:r w:rsidRPr="00350E51">
        <w:rPr>
          <w:rFonts w:ascii="Book Antiqua" w:hAnsi="Book Antiqua"/>
          <w:sz w:val="24"/>
          <w:szCs w:val="24"/>
        </w:rPr>
        <w:t>pCD</w:t>
      </w:r>
      <w:proofErr w:type="spellEnd"/>
      <w:r w:rsidRPr="00350E51">
        <w:rPr>
          <w:rFonts w:ascii="Book Antiqua" w:hAnsi="Book Antiqua"/>
          <w:sz w:val="24"/>
          <w:szCs w:val="24"/>
        </w:rPr>
        <w:t xml:space="preserve"> in the patient’s serum will change with the progress of the cancer disease, thus corresponding with the increased number of </w:t>
      </w:r>
      <w:proofErr w:type="spellStart"/>
      <w:r w:rsidRPr="00350E51">
        <w:rPr>
          <w:rFonts w:ascii="Book Antiqua" w:hAnsi="Book Antiqua"/>
          <w:sz w:val="24"/>
          <w:szCs w:val="24"/>
        </w:rPr>
        <w:t>pCD</w:t>
      </w:r>
      <w:proofErr w:type="spellEnd"/>
      <w:r w:rsidRPr="00350E51">
        <w:rPr>
          <w:rFonts w:ascii="Book Antiqua" w:hAnsi="Book Antiqua"/>
          <w:sz w:val="24"/>
          <w:szCs w:val="24"/>
        </w:rPr>
        <w:t>-releasing cancer cells. This hypothesis configures well with our preliminary findings on breast cancer and clearly shows higher levels of antibodies in more advanced stages. These preliminary data define the high clinical potential of this assay.</w:t>
      </w:r>
    </w:p>
    <w:p w:rsidR="00D24F08" w:rsidRPr="00350E51" w:rsidRDefault="00D24F08" w:rsidP="00350E51">
      <w:pPr>
        <w:pStyle w:val="NoSpacing1"/>
        <w:snapToGrid w:val="0"/>
        <w:spacing w:line="360" w:lineRule="auto"/>
        <w:ind w:firstLineChars="100" w:firstLine="240"/>
        <w:jc w:val="both"/>
        <w:rPr>
          <w:rFonts w:ascii="Book Antiqua" w:hAnsi="Book Antiqua"/>
          <w:sz w:val="24"/>
          <w:szCs w:val="24"/>
        </w:rPr>
      </w:pPr>
      <w:r w:rsidRPr="00350E51">
        <w:rPr>
          <w:rFonts w:ascii="Book Antiqua" w:hAnsi="Book Antiqua"/>
          <w:sz w:val="24"/>
          <w:szCs w:val="24"/>
        </w:rPr>
        <w:t xml:space="preserve">Different approach was suggested by </w:t>
      </w:r>
      <w:proofErr w:type="spellStart"/>
      <w:r w:rsidRPr="00350E51">
        <w:rPr>
          <w:rFonts w:ascii="Book Antiqua" w:hAnsi="Book Antiqua"/>
          <w:sz w:val="24"/>
          <w:szCs w:val="24"/>
        </w:rPr>
        <w:t>Luo</w:t>
      </w:r>
      <w:proofErr w:type="spellEnd"/>
      <w:r w:rsidRPr="00350E51">
        <w:rPr>
          <w:rFonts w:ascii="Book Antiqua" w:hAnsi="Book Antiqua"/>
          <w:sz w:val="24"/>
          <w:szCs w:val="24"/>
        </w:rPr>
        <w:t xml:space="preserve"> </w:t>
      </w:r>
      <w:r w:rsidRPr="00350E51">
        <w:rPr>
          <w:rFonts w:ascii="Book Antiqua" w:hAnsi="Book Antiqua"/>
          <w:i/>
          <w:sz w:val="24"/>
          <w:szCs w:val="24"/>
        </w:rPr>
        <w:t xml:space="preserve">et </w:t>
      </w:r>
      <w:proofErr w:type="gramStart"/>
      <w:r w:rsidRPr="00350E51">
        <w:rPr>
          <w:rFonts w:ascii="Book Antiqua" w:hAnsi="Book Antiqua"/>
          <w:i/>
          <w:sz w:val="24"/>
          <w:szCs w:val="24"/>
        </w:rPr>
        <w:t>al</w:t>
      </w:r>
      <w:r w:rsidRPr="00350E51">
        <w:rPr>
          <w:rFonts w:ascii="Book Antiqua" w:hAnsi="Book Antiqua"/>
          <w:sz w:val="24"/>
          <w:szCs w:val="24"/>
          <w:vertAlign w:val="superscript"/>
        </w:rPr>
        <w:t>[</w:t>
      </w:r>
      <w:proofErr w:type="gramEnd"/>
      <w:r w:rsidR="00C14606" w:rsidRPr="00350E51">
        <w:rPr>
          <w:rFonts w:ascii="Book Antiqua" w:hAnsi="Book Antiqua"/>
          <w:sz w:val="24"/>
          <w:szCs w:val="24"/>
          <w:vertAlign w:val="superscript"/>
        </w:rPr>
        <w:fldChar w:fldCharType="begin"/>
      </w:r>
      <w:r w:rsidRPr="00350E51">
        <w:rPr>
          <w:rFonts w:ascii="Book Antiqua" w:hAnsi="Book Antiqua"/>
          <w:sz w:val="24"/>
          <w:szCs w:val="24"/>
          <w:vertAlign w:val="superscript"/>
        </w:rPr>
        <w:instrText xml:space="preserve"> ADDIN REFMGR.CITE </w:instrText>
      </w:r>
      <w:r w:rsidR="00C14606" w:rsidRPr="00350E51">
        <w:rPr>
          <w:rFonts w:ascii="Book Antiqua" w:hAnsi="Book Antiqua"/>
          <w:sz w:val="24"/>
          <w:szCs w:val="24"/>
          <w:vertAlign w:val="superscript"/>
        </w:rPr>
        <w:fldChar w:fldCharType="begin"/>
      </w:r>
      <w:r w:rsidRPr="00350E51">
        <w:rPr>
          <w:rFonts w:ascii="Book Antiqua" w:hAnsi="Book Antiqua"/>
          <w:sz w:val="24"/>
          <w:szCs w:val="24"/>
          <w:vertAlign w:val="superscript"/>
        </w:rPr>
        <w:instrText xml:space="preserve"> ADDIN EN.CITE.DATA </w:instrText>
      </w:r>
      <w:r w:rsidR="00687800" w:rsidRPr="00350E51">
        <w:rPr>
          <w:rFonts w:ascii="Book Antiqua" w:hAnsi="Book Antiqua"/>
          <w:sz w:val="24"/>
          <w:szCs w:val="24"/>
          <w:vertAlign w:val="superscript"/>
        </w:rPr>
        <w:instrText xml:space="preserve"> \* MERGEFORMAT </w:instrText>
      </w:r>
      <w:r w:rsidR="00C14606" w:rsidRPr="00350E51">
        <w:rPr>
          <w:rFonts w:ascii="Book Antiqua" w:hAnsi="Book Antiqua"/>
          <w:sz w:val="24"/>
          <w:szCs w:val="24"/>
          <w:vertAlign w:val="superscript"/>
        </w:rPr>
        <w:fldChar w:fldCharType="end"/>
      </w:r>
      <w:r w:rsidR="00687800" w:rsidRPr="00350E51">
        <w:rPr>
          <w:rFonts w:ascii="Book Antiqua" w:hAnsi="Book Antiqua"/>
          <w:sz w:val="24"/>
          <w:szCs w:val="24"/>
          <w:vertAlign w:val="superscript"/>
        </w:rPr>
        <w:instrText xml:space="preserve"> \* MERGEFORMAT </w:instrText>
      </w:r>
      <w:r w:rsidR="00C14606" w:rsidRPr="00350E51">
        <w:rPr>
          <w:rFonts w:ascii="Book Antiqua" w:hAnsi="Book Antiqua"/>
          <w:sz w:val="24"/>
          <w:szCs w:val="24"/>
          <w:vertAlign w:val="superscript"/>
        </w:rPr>
        <w:fldChar w:fldCharType="separate"/>
      </w:r>
      <w:r w:rsidRPr="00350E51">
        <w:rPr>
          <w:rFonts w:ascii="Book Antiqua" w:hAnsi="Book Antiqua"/>
          <w:sz w:val="24"/>
          <w:szCs w:val="24"/>
          <w:vertAlign w:val="superscript"/>
        </w:rPr>
        <w:t>15</w:t>
      </w:r>
      <w:r w:rsidR="00C14606" w:rsidRPr="00350E51">
        <w:rPr>
          <w:rFonts w:ascii="Book Antiqua" w:hAnsi="Book Antiqua"/>
          <w:sz w:val="24"/>
          <w:szCs w:val="24"/>
          <w:vertAlign w:val="superscript"/>
        </w:rPr>
        <w:fldChar w:fldCharType="end"/>
      </w:r>
      <w:r w:rsidRPr="00350E51">
        <w:rPr>
          <w:rFonts w:ascii="Book Antiqua" w:hAnsi="Book Antiqua"/>
          <w:sz w:val="24"/>
          <w:szCs w:val="24"/>
          <w:vertAlign w:val="superscript"/>
        </w:rPr>
        <w:t>]</w:t>
      </w:r>
      <w:r w:rsidRPr="00350E51">
        <w:rPr>
          <w:rFonts w:ascii="Book Antiqua" w:hAnsi="Book Antiqua"/>
          <w:sz w:val="24"/>
          <w:szCs w:val="24"/>
        </w:rPr>
        <w:t xml:space="preserve">. This group separated proteins from a lung adenocarcinoma cell line and then </w:t>
      </w:r>
      <w:proofErr w:type="spellStart"/>
      <w:r w:rsidRPr="00350E51">
        <w:rPr>
          <w:rFonts w:ascii="Book Antiqua" w:hAnsi="Book Antiqua"/>
          <w:sz w:val="24"/>
          <w:szCs w:val="24"/>
        </w:rPr>
        <w:t>immunoblotted</w:t>
      </w:r>
      <w:proofErr w:type="spellEnd"/>
      <w:r w:rsidRPr="00350E51">
        <w:rPr>
          <w:rFonts w:ascii="Book Antiqua" w:hAnsi="Book Antiqua"/>
          <w:sz w:val="24"/>
          <w:szCs w:val="24"/>
        </w:rPr>
        <w:t xml:space="preserve"> them with serum samples from patients diagnosed with lung cancer. When compared with autoantibody profiles from three years prior to the appearance of cancer, several </w:t>
      </w:r>
      <w:proofErr w:type="spellStart"/>
      <w:r w:rsidRPr="00350E51">
        <w:rPr>
          <w:rFonts w:ascii="Book Antiqua" w:hAnsi="Book Antiqua"/>
          <w:sz w:val="24"/>
          <w:szCs w:val="24"/>
        </w:rPr>
        <w:t>immunoreactive</w:t>
      </w:r>
      <w:proofErr w:type="spellEnd"/>
      <w:r w:rsidRPr="00350E51">
        <w:rPr>
          <w:rFonts w:ascii="Book Antiqua" w:hAnsi="Book Antiqua"/>
          <w:sz w:val="24"/>
          <w:szCs w:val="24"/>
        </w:rPr>
        <w:t xml:space="preserve"> spots were found to be </w:t>
      </w:r>
      <w:proofErr w:type="spellStart"/>
      <w:r w:rsidRPr="00350E51">
        <w:rPr>
          <w:rFonts w:ascii="Book Antiqua" w:hAnsi="Book Antiqua"/>
          <w:sz w:val="24"/>
          <w:szCs w:val="24"/>
        </w:rPr>
        <w:t>cathepsin</w:t>
      </w:r>
      <w:proofErr w:type="spellEnd"/>
      <w:r w:rsidRPr="00350E51">
        <w:rPr>
          <w:rFonts w:ascii="Book Antiqua" w:hAnsi="Book Antiqua"/>
          <w:sz w:val="24"/>
          <w:szCs w:val="24"/>
        </w:rPr>
        <w:t xml:space="preserve"> D. Detailed studies showed that the majority of patients had a most intense reaction against </w:t>
      </w:r>
      <w:proofErr w:type="spellStart"/>
      <w:r w:rsidRPr="00350E51">
        <w:rPr>
          <w:rFonts w:ascii="Book Antiqua" w:hAnsi="Book Antiqua"/>
          <w:sz w:val="24"/>
          <w:szCs w:val="24"/>
        </w:rPr>
        <w:t>pCD</w:t>
      </w:r>
      <w:proofErr w:type="spellEnd"/>
      <w:r w:rsidRPr="00350E51">
        <w:rPr>
          <w:rFonts w:ascii="Book Antiqua" w:hAnsi="Book Antiqua"/>
          <w:sz w:val="24"/>
          <w:szCs w:val="24"/>
        </w:rPr>
        <w:t xml:space="preserve">. </w:t>
      </w:r>
    </w:p>
    <w:p w:rsidR="00D24F08" w:rsidRPr="00350E51" w:rsidRDefault="00D24F08" w:rsidP="00350E51">
      <w:pPr>
        <w:pStyle w:val="NoSpacing1"/>
        <w:snapToGrid w:val="0"/>
        <w:spacing w:line="360" w:lineRule="auto"/>
        <w:ind w:firstLineChars="100" w:firstLine="240"/>
        <w:jc w:val="both"/>
        <w:rPr>
          <w:rFonts w:ascii="Book Antiqua" w:hAnsi="Book Antiqua"/>
          <w:sz w:val="24"/>
          <w:szCs w:val="24"/>
        </w:rPr>
      </w:pPr>
      <w:proofErr w:type="spellStart"/>
      <w:r w:rsidRPr="00350E51">
        <w:rPr>
          <w:rFonts w:ascii="Book Antiqua" w:hAnsi="Book Antiqua"/>
          <w:sz w:val="24"/>
          <w:szCs w:val="24"/>
        </w:rPr>
        <w:t>Althought</w:t>
      </w:r>
      <w:proofErr w:type="spellEnd"/>
      <w:r w:rsidRPr="00350E51">
        <w:rPr>
          <w:rFonts w:ascii="Book Antiqua" w:hAnsi="Book Antiqua"/>
          <w:sz w:val="24"/>
          <w:szCs w:val="24"/>
        </w:rPr>
        <w:t xml:space="preserve"> both studies are somewhat preliminary and used only a limited amount of patients, these data strongly suggest that the search for correlation between </w:t>
      </w:r>
      <w:proofErr w:type="spellStart"/>
      <w:r w:rsidRPr="00350E51">
        <w:rPr>
          <w:rFonts w:ascii="Book Antiqua" w:hAnsi="Book Antiqua"/>
          <w:sz w:val="24"/>
          <w:szCs w:val="24"/>
        </w:rPr>
        <w:t>pCD</w:t>
      </w:r>
      <w:proofErr w:type="spellEnd"/>
      <w:r w:rsidRPr="00350E51">
        <w:rPr>
          <w:rFonts w:ascii="Book Antiqua" w:hAnsi="Book Antiqua"/>
          <w:sz w:val="24"/>
          <w:szCs w:val="24"/>
        </w:rPr>
        <w:t xml:space="preserve"> secretion and cancer development or cancer detection promises to find a</w:t>
      </w:r>
      <w:r w:rsidRPr="00350E51">
        <w:rPr>
          <w:rFonts w:ascii="Book Antiqua" w:hAnsi="Book Antiqua"/>
          <w:color w:val="FF0000"/>
          <w:sz w:val="24"/>
          <w:szCs w:val="24"/>
        </w:rPr>
        <w:t xml:space="preserve"> </w:t>
      </w:r>
      <w:r w:rsidRPr="00350E51">
        <w:rPr>
          <w:rFonts w:ascii="Book Antiqua" w:hAnsi="Book Antiqua"/>
          <w:sz w:val="24"/>
          <w:szCs w:val="24"/>
        </w:rPr>
        <w:t xml:space="preserve">clinically relevant possibility to diagnose and/or screen for cancer. In order to identify the optimal types of tumors and the best technique, it is first needed to analyze a larger number of samples. </w:t>
      </w:r>
    </w:p>
    <w:p w:rsidR="00D24F08" w:rsidRPr="00350E51" w:rsidRDefault="00D24F08" w:rsidP="00687800">
      <w:pPr>
        <w:snapToGrid w:val="0"/>
        <w:spacing w:line="360" w:lineRule="auto"/>
        <w:rPr>
          <w:rFonts w:ascii="Book Antiqua" w:eastAsia="宋体" w:hAnsi="Book Antiqua"/>
          <w:lang w:eastAsia="zh-CN"/>
        </w:rPr>
      </w:pPr>
    </w:p>
    <w:p w:rsidR="00D24F08" w:rsidRPr="00350E51" w:rsidRDefault="00C14606" w:rsidP="00687800">
      <w:pPr>
        <w:snapToGrid w:val="0"/>
        <w:spacing w:line="360" w:lineRule="auto"/>
        <w:rPr>
          <w:rFonts w:ascii="Book Antiqua" w:eastAsiaTheme="minorEastAsia" w:hAnsi="Book Antiqua"/>
          <w:b/>
          <w:lang w:eastAsia="zh-CN"/>
        </w:rPr>
      </w:pPr>
      <w:r w:rsidRPr="00350E51">
        <w:rPr>
          <w:rFonts w:ascii="Book Antiqua" w:hAnsi="Book Antiqua"/>
        </w:rPr>
        <w:fldChar w:fldCharType="begin"/>
      </w:r>
      <w:r w:rsidR="00D24F08" w:rsidRPr="00350E51">
        <w:rPr>
          <w:rFonts w:ascii="Book Antiqua" w:hAnsi="Book Antiqua"/>
        </w:rPr>
        <w:instrText xml:space="preserve"> ADDIN REFMGR.REFLIST </w:instrText>
      </w:r>
      <w:r w:rsidR="00687800" w:rsidRPr="00350E51">
        <w:rPr>
          <w:rFonts w:ascii="Book Antiqua" w:hAnsi="Book Antiqua"/>
        </w:rPr>
        <w:instrText xml:space="preserve"> \* MERGEFORMAT </w:instrText>
      </w:r>
      <w:r w:rsidRPr="00350E51">
        <w:rPr>
          <w:rFonts w:ascii="Book Antiqua" w:hAnsi="Book Antiqua"/>
        </w:rPr>
        <w:fldChar w:fldCharType="separate"/>
      </w:r>
      <w:r w:rsidR="00D24F08" w:rsidRPr="00350E51">
        <w:rPr>
          <w:rFonts w:ascii="Book Antiqua" w:hAnsi="Book Antiqua"/>
          <w:b/>
        </w:rPr>
        <w:t>REFERENCES</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 </w:t>
      </w:r>
      <w:r w:rsidRPr="007D18A3">
        <w:rPr>
          <w:rFonts w:ascii="Book Antiqua" w:eastAsia="宋体" w:hAnsi="Book Antiqua" w:cs="宋体"/>
          <w:b/>
          <w:bCs/>
          <w:lang w:eastAsia="zh-CN"/>
        </w:rPr>
        <w:t>Chapman C</w:t>
      </w:r>
      <w:r w:rsidRPr="007D18A3">
        <w:rPr>
          <w:rFonts w:ascii="Book Antiqua" w:eastAsia="宋体" w:hAnsi="Book Antiqua" w:cs="宋体"/>
          <w:lang w:eastAsia="zh-CN"/>
        </w:rPr>
        <w:t xml:space="preserve">, Murray A, Chakrabarti J, Thorpe A, Woolston C, Sahin U, Barnes A, Robertson J. Autoantibodies in breast cancer: their use as an aid to early </w:t>
      </w:r>
      <w:r w:rsidRPr="007D18A3">
        <w:rPr>
          <w:rFonts w:ascii="Book Antiqua" w:eastAsia="宋体" w:hAnsi="Book Antiqua" w:cs="宋体"/>
          <w:lang w:eastAsia="zh-CN"/>
        </w:rPr>
        <w:lastRenderedPageBreak/>
        <w:t xml:space="preserve">diagnosis. </w:t>
      </w:r>
      <w:r w:rsidRPr="007D18A3">
        <w:rPr>
          <w:rFonts w:ascii="Book Antiqua" w:eastAsia="宋体" w:hAnsi="Book Antiqua" w:cs="宋体"/>
          <w:i/>
          <w:iCs/>
          <w:lang w:eastAsia="zh-CN"/>
        </w:rPr>
        <w:t>Ann Oncol</w:t>
      </w:r>
      <w:r w:rsidRPr="007D18A3">
        <w:rPr>
          <w:rFonts w:ascii="Book Antiqua" w:eastAsia="宋体" w:hAnsi="Book Antiqua" w:cs="宋体"/>
          <w:lang w:eastAsia="zh-CN"/>
        </w:rPr>
        <w:t xml:space="preserve"> 2007; </w:t>
      </w:r>
      <w:r w:rsidRPr="007D18A3">
        <w:rPr>
          <w:rFonts w:ascii="Book Antiqua" w:eastAsia="宋体" w:hAnsi="Book Antiqua" w:cs="宋体"/>
          <w:b/>
          <w:bCs/>
          <w:lang w:eastAsia="zh-CN"/>
        </w:rPr>
        <w:t>18</w:t>
      </w:r>
      <w:r w:rsidRPr="007D18A3">
        <w:rPr>
          <w:rFonts w:ascii="Book Antiqua" w:eastAsia="宋体" w:hAnsi="Book Antiqua" w:cs="宋体"/>
          <w:lang w:eastAsia="zh-CN"/>
        </w:rPr>
        <w:t>: 868-873 [PMID: 17347129 DOI: 10.1093/annonc/mdm007,]</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2 </w:t>
      </w:r>
      <w:r w:rsidRPr="007D18A3">
        <w:rPr>
          <w:rFonts w:ascii="Book Antiqua" w:eastAsia="宋体" w:hAnsi="Book Antiqua" w:cs="宋体"/>
          <w:b/>
          <w:lang w:eastAsia="zh-CN"/>
        </w:rPr>
        <w:t>P</w:t>
      </w:r>
      <w:bookmarkStart w:id="37" w:name="OLE_LINK371"/>
      <w:bookmarkStart w:id="38" w:name="OLE_LINK372"/>
      <w:r w:rsidRPr="007D18A3">
        <w:rPr>
          <w:rFonts w:ascii="Book Antiqua" w:eastAsia="宋体" w:hAnsi="Book Antiqua" w:cs="宋体"/>
          <w:b/>
          <w:lang w:eastAsia="zh-CN"/>
        </w:rPr>
        <w:t>edersen JW</w:t>
      </w:r>
      <w:r w:rsidRPr="007D18A3">
        <w:rPr>
          <w:rFonts w:ascii="Book Antiqua" w:eastAsia="宋体" w:hAnsi="Book Antiqua" w:cs="宋体"/>
          <w:lang w:eastAsia="zh-CN"/>
        </w:rPr>
        <w:t xml:space="preserve">, Wandall HH. Autoantibodies as biomarkers in cancer. </w:t>
      </w:r>
      <w:bookmarkEnd w:id="37"/>
      <w:bookmarkEnd w:id="38"/>
      <w:r w:rsidRPr="007D18A3">
        <w:rPr>
          <w:rFonts w:ascii="Book Antiqua" w:eastAsia="宋体" w:hAnsi="Book Antiqua" w:cs="宋体"/>
          <w:i/>
          <w:lang w:eastAsia="zh-CN"/>
        </w:rPr>
        <w:t xml:space="preserve">LabMedicine </w:t>
      </w:r>
      <w:r w:rsidRPr="007D18A3">
        <w:rPr>
          <w:rFonts w:ascii="Book Antiqua" w:eastAsia="宋体" w:hAnsi="Book Antiqua" w:cs="宋体"/>
          <w:lang w:eastAsia="zh-CN"/>
        </w:rPr>
        <w:t xml:space="preserve">2011; </w:t>
      </w:r>
      <w:r w:rsidRPr="007D18A3">
        <w:rPr>
          <w:rFonts w:ascii="Book Antiqua" w:eastAsia="宋体" w:hAnsi="Book Antiqua" w:cs="宋体"/>
          <w:b/>
          <w:lang w:eastAsia="zh-CN"/>
        </w:rPr>
        <w:t>42</w:t>
      </w:r>
      <w:r w:rsidRPr="007D18A3">
        <w:rPr>
          <w:rFonts w:ascii="Book Antiqua" w:eastAsia="宋体" w:hAnsi="Book Antiqua" w:cs="宋体"/>
          <w:lang w:eastAsia="zh-CN"/>
        </w:rPr>
        <w:t>: 623-628</w:t>
      </w:r>
      <w:r w:rsidR="00350E51" w:rsidRPr="00350E51">
        <w:rPr>
          <w:rFonts w:ascii="Book Antiqua" w:eastAsia="宋体" w:hAnsi="Book Antiqua" w:cs="宋体" w:hint="eastAsia"/>
          <w:lang w:eastAsia="zh-CN"/>
        </w:rPr>
        <w:t xml:space="preserve">  </w:t>
      </w:r>
      <w:r w:rsidRPr="007D18A3">
        <w:rPr>
          <w:rFonts w:ascii="Book Antiqua" w:eastAsia="宋体" w:hAnsi="Book Antiqua" w:cs="宋体"/>
          <w:lang w:eastAsia="zh-CN"/>
        </w:rPr>
        <w:t>doi: 10.1309/LM2T3OUJRZRTHKSN</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3 </w:t>
      </w:r>
      <w:r w:rsidRPr="007D18A3">
        <w:rPr>
          <w:rFonts w:ascii="Book Antiqua" w:eastAsia="宋体" w:hAnsi="Book Antiqua" w:cs="宋体"/>
          <w:b/>
          <w:bCs/>
          <w:lang w:eastAsia="zh-CN"/>
        </w:rPr>
        <w:t>Anderson KS</w:t>
      </w:r>
      <w:r w:rsidRPr="007D18A3">
        <w:rPr>
          <w:rFonts w:ascii="Book Antiqua" w:eastAsia="宋体" w:hAnsi="Book Antiqua" w:cs="宋体"/>
          <w:lang w:eastAsia="zh-CN"/>
        </w:rPr>
        <w:t xml:space="preserve">, Sibani S, Wallstrom G, Qiu J, Mendoza EA, Raphael J, Hainsworth E, Montor WR, Wong J, Park JG, Lokko N, Logvinenko T, Ramachandran N, Godwin AK, Marks J, Engstrom P, Labaer J. Protein microarray signature of autoantibody biomarkers for the early detection of breast cancer. </w:t>
      </w:r>
      <w:r w:rsidRPr="007D18A3">
        <w:rPr>
          <w:rFonts w:ascii="Book Antiqua" w:eastAsia="宋体" w:hAnsi="Book Antiqua" w:cs="宋体"/>
          <w:i/>
          <w:iCs/>
          <w:lang w:eastAsia="zh-CN"/>
        </w:rPr>
        <w:t>J Proteome Res</w:t>
      </w:r>
      <w:r w:rsidRPr="007D18A3">
        <w:rPr>
          <w:rFonts w:ascii="Book Antiqua" w:eastAsia="宋体" w:hAnsi="Book Antiqua" w:cs="宋体"/>
          <w:lang w:eastAsia="zh-CN"/>
        </w:rPr>
        <w:t xml:space="preserve"> 2011; </w:t>
      </w:r>
      <w:r w:rsidRPr="007D18A3">
        <w:rPr>
          <w:rFonts w:ascii="Book Antiqua" w:eastAsia="宋体" w:hAnsi="Book Antiqua" w:cs="宋体"/>
          <w:b/>
          <w:bCs/>
          <w:lang w:eastAsia="zh-CN"/>
        </w:rPr>
        <w:t>10</w:t>
      </w:r>
      <w:r w:rsidRPr="007D18A3">
        <w:rPr>
          <w:rFonts w:ascii="Book Antiqua" w:eastAsia="宋体" w:hAnsi="Book Antiqua" w:cs="宋体"/>
          <w:lang w:eastAsia="zh-CN"/>
        </w:rPr>
        <w:t>: 85-96 [PMID: 20977275 DOI: 10.1021/pr100686b,]</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4 </w:t>
      </w:r>
      <w:r w:rsidRPr="007D18A3">
        <w:rPr>
          <w:rFonts w:ascii="Book Antiqua" w:eastAsia="宋体" w:hAnsi="Book Antiqua" w:cs="宋体"/>
          <w:b/>
          <w:bCs/>
          <w:lang w:eastAsia="zh-CN"/>
        </w:rPr>
        <w:t>Harris L</w:t>
      </w:r>
      <w:r w:rsidRPr="007D18A3">
        <w:rPr>
          <w:rFonts w:ascii="Book Antiqua" w:eastAsia="宋体" w:hAnsi="Book Antiqua" w:cs="宋体"/>
          <w:lang w:eastAsia="zh-CN"/>
        </w:rPr>
        <w:t xml:space="preserve">, Fritsche H, Mennel R, Norton L, Ravdin P, Taube S, Somerfield MR, Hayes DF, Bast RC. American Society of Clinical Oncology 2007 update of recommendations for the use of tumor markers in breast cancer. </w:t>
      </w:r>
      <w:r w:rsidRPr="007D18A3">
        <w:rPr>
          <w:rFonts w:ascii="Book Antiqua" w:eastAsia="宋体" w:hAnsi="Book Antiqua" w:cs="宋体"/>
          <w:i/>
          <w:iCs/>
          <w:lang w:eastAsia="zh-CN"/>
        </w:rPr>
        <w:t>J Clin Oncol</w:t>
      </w:r>
      <w:r w:rsidRPr="007D18A3">
        <w:rPr>
          <w:rFonts w:ascii="Book Antiqua" w:eastAsia="宋体" w:hAnsi="Book Antiqua" w:cs="宋体"/>
          <w:lang w:eastAsia="zh-CN"/>
        </w:rPr>
        <w:t xml:space="preserve"> 2007; </w:t>
      </w:r>
      <w:r w:rsidRPr="007D18A3">
        <w:rPr>
          <w:rFonts w:ascii="Book Antiqua" w:eastAsia="宋体" w:hAnsi="Book Antiqua" w:cs="宋体"/>
          <w:b/>
          <w:bCs/>
          <w:lang w:eastAsia="zh-CN"/>
        </w:rPr>
        <w:t>25</w:t>
      </w:r>
      <w:r w:rsidRPr="007D18A3">
        <w:rPr>
          <w:rFonts w:ascii="Book Antiqua" w:eastAsia="宋体" w:hAnsi="Book Antiqua" w:cs="宋体"/>
          <w:lang w:eastAsia="zh-CN"/>
        </w:rPr>
        <w:t>: 5287-5312 [PMID: 17954709 DOI: 10.1200/JCO.2007.14.2364]</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5 </w:t>
      </w:r>
      <w:r w:rsidRPr="007D18A3">
        <w:rPr>
          <w:rFonts w:ascii="Book Antiqua" w:eastAsia="宋体" w:hAnsi="Book Antiqua" w:cs="宋体"/>
          <w:b/>
          <w:bCs/>
          <w:lang w:eastAsia="zh-CN"/>
        </w:rPr>
        <w:t>Vetvicka V</w:t>
      </w:r>
      <w:r w:rsidRPr="007D18A3">
        <w:rPr>
          <w:rFonts w:ascii="Book Antiqua" w:eastAsia="宋体" w:hAnsi="Book Antiqua" w:cs="宋体"/>
          <w:lang w:eastAsia="zh-CN"/>
        </w:rPr>
        <w:t xml:space="preserve">, Vashishta A, Saraswat-Ohri S, Vetvickova J. Procathepsin D and cancer: From molecular biology to clinical applications. </w:t>
      </w:r>
      <w:r w:rsidRPr="007D18A3">
        <w:rPr>
          <w:rFonts w:ascii="Book Antiqua" w:eastAsia="宋体" w:hAnsi="Book Antiqua" w:cs="宋体"/>
          <w:i/>
          <w:iCs/>
          <w:lang w:eastAsia="zh-CN"/>
        </w:rPr>
        <w:t>World J Clin Oncol</w:t>
      </w:r>
      <w:r w:rsidRPr="007D18A3">
        <w:rPr>
          <w:rFonts w:ascii="Book Antiqua" w:eastAsia="宋体" w:hAnsi="Book Antiqua" w:cs="宋体"/>
          <w:lang w:eastAsia="zh-CN"/>
        </w:rPr>
        <w:t xml:space="preserve"> 2010; </w:t>
      </w:r>
      <w:r w:rsidRPr="007D18A3">
        <w:rPr>
          <w:rFonts w:ascii="Book Antiqua" w:eastAsia="宋体" w:hAnsi="Book Antiqua" w:cs="宋体"/>
          <w:b/>
          <w:bCs/>
          <w:lang w:eastAsia="zh-CN"/>
        </w:rPr>
        <w:t>1</w:t>
      </w:r>
      <w:r w:rsidRPr="007D18A3">
        <w:rPr>
          <w:rFonts w:ascii="Book Antiqua" w:eastAsia="宋体" w:hAnsi="Book Antiqua" w:cs="宋体"/>
          <w:lang w:eastAsia="zh-CN"/>
        </w:rPr>
        <w:t>: 35-40 [PMID: 21603309 DOI: 10.5306/wjco.v1.i1.35]</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6 </w:t>
      </w:r>
      <w:r w:rsidRPr="007D18A3">
        <w:rPr>
          <w:rFonts w:ascii="Book Antiqua" w:eastAsia="宋体" w:hAnsi="Book Antiqua" w:cs="宋体"/>
          <w:b/>
          <w:bCs/>
          <w:lang w:eastAsia="zh-CN"/>
        </w:rPr>
        <w:t>Wandall HH</w:t>
      </w:r>
      <w:r w:rsidRPr="007D18A3">
        <w:rPr>
          <w:rFonts w:ascii="Book Antiqua" w:eastAsia="宋体" w:hAnsi="Book Antiqua" w:cs="宋体"/>
          <w:lang w:eastAsia="zh-CN"/>
        </w:rPr>
        <w:t xml:space="preserve">, Blixt O, Tarp MA, Pedersen JW, Bennett EP, Mandel U, Ragupathi G, Livingston PO, Hollingsworth MA, Taylor-Papadimitriou J, Burchell J, Clausen H. Cancer biomarkers defined by autoantibody signatures to aberrant O-glycopeptide epitopes. </w:t>
      </w:r>
      <w:r w:rsidRPr="007D18A3">
        <w:rPr>
          <w:rFonts w:ascii="Book Antiqua" w:eastAsia="宋体" w:hAnsi="Book Antiqua" w:cs="宋体"/>
          <w:i/>
          <w:iCs/>
          <w:lang w:eastAsia="zh-CN"/>
        </w:rPr>
        <w:t>Cancer Res</w:t>
      </w:r>
      <w:r w:rsidRPr="007D18A3">
        <w:rPr>
          <w:rFonts w:ascii="Book Antiqua" w:eastAsia="宋体" w:hAnsi="Book Antiqua" w:cs="宋体"/>
          <w:lang w:eastAsia="zh-CN"/>
        </w:rPr>
        <w:t xml:space="preserve"> 2010; </w:t>
      </w:r>
      <w:r w:rsidRPr="007D18A3">
        <w:rPr>
          <w:rFonts w:ascii="Book Antiqua" w:eastAsia="宋体" w:hAnsi="Book Antiqua" w:cs="宋体"/>
          <w:b/>
          <w:bCs/>
          <w:lang w:eastAsia="zh-CN"/>
        </w:rPr>
        <w:t>70</w:t>
      </w:r>
      <w:r w:rsidRPr="007D18A3">
        <w:rPr>
          <w:rFonts w:ascii="Book Antiqua" w:eastAsia="宋体" w:hAnsi="Book Antiqua" w:cs="宋体"/>
          <w:lang w:eastAsia="zh-CN"/>
        </w:rPr>
        <w:t>: 1306-1313 [PMID: 20124478 DOI: 10.1158/0008-5472.CAN-09-2893]</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7 </w:t>
      </w:r>
      <w:r w:rsidRPr="007D18A3">
        <w:rPr>
          <w:rFonts w:ascii="Book Antiqua" w:eastAsia="宋体" w:hAnsi="Book Antiqua" w:cs="宋体"/>
          <w:b/>
          <w:bCs/>
          <w:lang w:eastAsia="zh-CN"/>
        </w:rPr>
        <w:t>Desmetz C</w:t>
      </w:r>
      <w:r w:rsidRPr="007D18A3">
        <w:rPr>
          <w:rFonts w:ascii="Book Antiqua" w:eastAsia="宋体" w:hAnsi="Book Antiqua" w:cs="宋体"/>
          <w:lang w:eastAsia="zh-CN"/>
        </w:rPr>
        <w:t xml:space="preserve">, Mange A, Maudelonde T, Solassol J. Autoantibody signatures: progress and perspectives for early cancer detection. </w:t>
      </w:r>
      <w:r w:rsidRPr="007D18A3">
        <w:rPr>
          <w:rFonts w:ascii="Book Antiqua" w:eastAsia="宋体" w:hAnsi="Book Antiqua" w:cs="宋体"/>
          <w:i/>
          <w:iCs/>
          <w:lang w:eastAsia="zh-CN"/>
        </w:rPr>
        <w:t>J Cell Mol Med</w:t>
      </w:r>
      <w:r w:rsidRPr="007D18A3">
        <w:rPr>
          <w:rFonts w:ascii="Book Antiqua" w:eastAsia="宋体" w:hAnsi="Book Antiqua" w:cs="宋体"/>
          <w:lang w:eastAsia="zh-CN"/>
        </w:rPr>
        <w:t xml:space="preserve"> 2011; </w:t>
      </w:r>
      <w:r w:rsidRPr="007D18A3">
        <w:rPr>
          <w:rFonts w:ascii="Book Antiqua" w:eastAsia="宋体" w:hAnsi="Book Antiqua" w:cs="宋体"/>
          <w:b/>
          <w:bCs/>
          <w:lang w:eastAsia="zh-CN"/>
        </w:rPr>
        <w:t>15</w:t>
      </w:r>
      <w:r w:rsidRPr="007D18A3">
        <w:rPr>
          <w:rFonts w:ascii="Book Antiqua" w:eastAsia="宋体" w:hAnsi="Book Antiqua" w:cs="宋体"/>
          <w:lang w:eastAsia="zh-CN"/>
        </w:rPr>
        <w:t>: 2013-2024 [PMID: 21651719 DOI: 10.1111/j.1582-4934.2011.01355.x]</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8 </w:t>
      </w:r>
      <w:r w:rsidRPr="007D18A3">
        <w:rPr>
          <w:rFonts w:ascii="Book Antiqua" w:eastAsia="宋体" w:hAnsi="Book Antiqua" w:cs="宋体"/>
          <w:b/>
          <w:bCs/>
          <w:lang w:eastAsia="zh-CN"/>
        </w:rPr>
        <w:t>Leto G</w:t>
      </w:r>
      <w:r w:rsidRPr="007D18A3">
        <w:rPr>
          <w:rFonts w:ascii="Book Antiqua" w:eastAsia="宋体" w:hAnsi="Book Antiqua" w:cs="宋体"/>
          <w:lang w:eastAsia="zh-CN"/>
        </w:rPr>
        <w:t xml:space="preserve">, Tumminello FM, Crescimanno M, Flandina C, Gebbia N. Cathepsin D expression levels in nongynecological solid tumors: clinical and therapeutic implications. </w:t>
      </w:r>
      <w:r w:rsidRPr="007D18A3">
        <w:rPr>
          <w:rFonts w:ascii="Book Antiqua" w:eastAsia="宋体" w:hAnsi="Book Antiqua" w:cs="宋体"/>
          <w:i/>
          <w:iCs/>
          <w:lang w:eastAsia="zh-CN"/>
        </w:rPr>
        <w:t>Clin Exp Metastasis</w:t>
      </w:r>
      <w:r w:rsidRPr="007D18A3">
        <w:rPr>
          <w:rFonts w:ascii="Book Antiqua" w:eastAsia="宋体" w:hAnsi="Book Antiqua" w:cs="宋体"/>
          <w:lang w:eastAsia="zh-CN"/>
        </w:rPr>
        <w:t xml:space="preserve"> 2004; </w:t>
      </w:r>
      <w:r w:rsidRPr="007D18A3">
        <w:rPr>
          <w:rFonts w:ascii="Book Antiqua" w:eastAsia="宋体" w:hAnsi="Book Antiqua" w:cs="宋体"/>
          <w:b/>
          <w:bCs/>
          <w:lang w:eastAsia="zh-CN"/>
        </w:rPr>
        <w:t>21</w:t>
      </w:r>
      <w:r w:rsidRPr="007D18A3">
        <w:rPr>
          <w:rFonts w:ascii="Book Antiqua" w:eastAsia="宋体" w:hAnsi="Book Antiqua" w:cs="宋体"/>
          <w:lang w:eastAsia="zh-CN"/>
        </w:rPr>
        <w:t>: 91-106 [PMID: 15168727 DOI: 10.1023/B: CLIN.0000024740.44602.b7]</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9 </w:t>
      </w:r>
      <w:r w:rsidRPr="007D18A3">
        <w:rPr>
          <w:rFonts w:ascii="Book Antiqua" w:eastAsia="宋体" w:hAnsi="Book Antiqua" w:cs="宋体"/>
          <w:b/>
          <w:bCs/>
          <w:lang w:eastAsia="zh-CN"/>
        </w:rPr>
        <w:t>Berchem G</w:t>
      </w:r>
      <w:r w:rsidRPr="007D18A3">
        <w:rPr>
          <w:rFonts w:ascii="Book Antiqua" w:eastAsia="宋体" w:hAnsi="Book Antiqua" w:cs="宋体"/>
          <w:lang w:eastAsia="zh-CN"/>
        </w:rPr>
        <w:t xml:space="preserve">, Glondu M, Gleizes M, Brouillet JP, Vignon F, Garcia M, Liaudet-Coopman E. Cathepsin-D affects multiple tumor progression steps in vivo: proliferation, angiogenesis and apoptosis. </w:t>
      </w:r>
      <w:r w:rsidRPr="007D18A3">
        <w:rPr>
          <w:rFonts w:ascii="Book Antiqua" w:eastAsia="宋体" w:hAnsi="Book Antiqua" w:cs="宋体"/>
          <w:i/>
          <w:iCs/>
          <w:lang w:eastAsia="zh-CN"/>
        </w:rPr>
        <w:t>Oncogene</w:t>
      </w:r>
      <w:r w:rsidRPr="007D18A3">
        <w:rPr>
          <w:rFonts w:ascii="Book Antiqua" w:eastAsia="宋体" w:hAnsi="Book Antiqua" w:cs="宋体"/>
          <w:lang w:eastAsia="zh-CN"/>
        </w:rPr>
        <w:t xml:space="preserve"> 2002; </w:t>
      </w:r>
      <w:r w:rsidRPr="007D18A3">
        <w:rPr>
          <w:rFonts w:ascii="Book Antiqua" w:eastAsia="宋体" w:hAnsi="Book Antiqua" w:cs="宋体"/>
          <w:b/>
          <w:bCs/>
          <w:lang w:eastAsia="zh-CN"/>
        </w:rPr>
        <w:t>21</w:t>
      </w:r>
      <w:r w:rsidRPr="007D18A3">
        <w:rPr>
          <w:rFonts w:ascii="Book Antiqua" w:eastAsia="宋体" w:hAnsi="Book Antiqua" w:cs="宋体"/>
          <w:lang w:eastAsia="zh-CN"/>
        </w:rPr>
        <w:t>: 5951-5955 [PMID: 12185597 DOI: 10.1038/sj.onc.1205745]</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10 </w:t>
      </w:r>
      <w:r w:rsidRPr="007D18A3">
        <w:rPr>
          <w:rFonts w:ascii="Book Antiqua" w:eastAsia="宋体" w:hAnsi="Book Antiqua" w:cs="宋体"/>
          <w:b/>
          <w:bCs/>
          <w:lang w:eastAsia="zh-CN"/>
        </w:rPr>
        <w:t>Rochefort H</w:t>
      </w:r>
      <w:r w:rsidRPr="007D18A3">
        <w:rPr>
          <w:rFonts w:ascii="Book Antiqua" w:eastAsia="宋体" w:hAnsi="Book Antiqua" w:cs="宋体"/>
          <w:lang w:eastAsia="zh-CN"/>
        </w:rPr>
        <w:t xml:space="preserve">, Liaudet-Coopman E. Cathepsin D in cancer metastasis: a protease and a ligand. </w:t>
      </w:r>
      <w:r w:rsidRPr="007D18A3">
        <w:rPr>
          <w:rFonts w:ascii="Book Antiqua" w:eastAsia="宋体" w:hAnsi="Book Antiqua" w:cs="宋体"/>
          <w:i/>
          <w:iCs/>
          <w:lang w:eastAsia="zh-CN"/>
        </w:rPr>
        <w:t>APMIS</w:t>
      </w:r>
      <w:r w:rsidRPr="007D18A3">
        <w:rPr>
          <w:rFonts w:ascii="Book Antiqua" w:eastAsia="宋体" w:hAnsi="Book Antiqua" w:cs="宋体"/>
          <w:lang w:eastAsia="zh-CN"/>
        </w:rPr>
        <w:t xml:space="preserve"> 1999; </w:t>
      </w:r>
      <w:r w:rsidRPr="007D18A3">
        <w:rPr>
          <w:rFonts w:ascii="Book Antiqua" w:eastAsia="宋体" w:hAnsi="Book Antiqua" w:cs="宋体"/>
          <w:b/>
          <w:bCs/>
          <w:lang w:eastAsia="zh-CN"/>
        </w:rPr>
        <w:t>107</w:t>
      </w:r>
      <w:r w:rsidRPr="007D18A3">
        <w:rPr>
          <w:rFonts w:ascii="Book Antiqua" w:eastAsia="宋体" w:hAnsi="Book Antiqua" w:cs="宋体"/>
          <w:lang w:eastAsia="zh-CN"/>
        </w:rPr>
        <w:t>: 86-95 [PMID: 10190284 DOI: 10.1111/j.1699-0463.1999.tb01530.x]</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11 </w:t>
      </w:r>
      <w:r w:rsidRPr="007D18A3">
        <w:rPr>
          <w:rFonts w:ascii="Book Antiqua" w:eastAsia="宋体" w:hAnsi="Book Antiqua" w:cs="宋体"/>
          <w:b/>
          <w:bCs/>
          <w:lang w:eastAsia="zh-CN"/>
        </w:rPr>
        <w:t>Benes P</w:t>
      </w:r>
      <w:r w:rsidRPr="007D18A3">
        <w:rPr>
          <w:rFonts w:ascii="Book Antiqua" w:eastAsia="宋体" w:hAnsi="Book Antiqua" w:cs="宋体"/>
          <w:lang w:eastAsia="zh-CN"/>
        </w:rPr>
        <w:t xml:space="preserve">, Vetvicka V, Fusek M. Cathepsin D--many functions of one aspartic protease. </w:t>
      </w:r>
      <w:r w:rsidRPr="007D18A3">
        <w:rPr>
          <w:rFonts w:ascii="Book Antiqua" w:eastAsia="宋体" w:hAnsi="Book Antiqua" w:cs="宋体"/>
          <w:i/>
          <w:iCs/>
          <w:lang w:eastAsia="zh-CN"/>
        </w:rPr>
        <w:t>Crit Rev Oncol Hematol</w:t>
      </w:r>
      <w:r w:rsidRPr="007D18A3">
        <w:rPr>
          <w:rFonts w:ascii="Book Antiqua" w:eastAsia="宋体" w:hAnsi="Book Antiqua" w:cs="宋体"/>
          <w:lang w:eastAsia="zh-CN"/>
        </w:rPr>
        <w:t xml:space="preserve"> 2008; </w:t>
      </w:r>
      <w:r w:rsidRPr="007D18A3">
        <w:rPr>
          <w:rFonts w:ascii="Book Antiqua" w:eastAsia="宋体" w:hAnsi="Book Antiqua" w:cs="宋体"/>
          <w:b/>
          <w:bCs/>
          <w:lang w:eastAsia="zh-CN"/>
        </w:rPr>
        <w:t>68</w:t>
      </w:r>
      <w:r w:rsidRPr="007D18A3">
        <w:rPr>
          <w:rFonts w:ascii="Book Antiqua" w:eastAsia="宋体" w:hAnsi="Book Antiqua" w:cs="宋体"/>
          <w:lang w:eastAsia="zh-CN"/>
        </w:rPr>
        <w:t>: 12-28 [PMID: 18396408 DOI: 10.1016/j.critrevonc.2008.02.008]</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12 </w:t>
      </w:r>
      <w:r w:rsidRPr="007D18A3">
        <w:rPr>
          <w:rFonts w:ascii="Book Antiqua" w:eastAsia="宋体" w:hAnsi="Book Antiqua" w:cs="宋体"/>
          <w:b/>
          <w:bCs/>
          <w:lang w:eastAsia="zh-CN"/>
        </w:rPr>
        <w:t>Ohri SS</w:t>
      </w:r>
      <w:r w:rsidRPr="007D18A3">
        <w:rPr>
          <w:rFonts w:ascii="Book Antiqua" w:eastAsia="宋体" w:hAnsi="Book Antiqua" w:cs="宋体"/>
          <w:lang w:eastAsia="zh-CN"/>
        </w:rPr>
        <w:t xml:space="preserve">, Vashishta A, Proctor M, Fusek M, Vetvicka V. The propeptide of cathepsin D increases proliferation, invasion and metastasis of breast cancer cells. </w:t>
      </w:r>
      <w:r w:rsidRPr="007D18A3">
        <w:rPr>
          <w:rFonts w:ascii="Book Antiqua" w:eastAsia="宋体" w:hAnsi="Book Antiqua" w:cs="宋体"/>
          <w:i/>
          <w:iCs/>
          <w:lang w:eastAsia="zh-CN"/>
        </w:rPr>
        <w:t>Int J Oncol</w:t>
      </w:r>
      <w:r w:rsidRPr="007D18A3">
        <w:rPr>
          <w:rFonts w:ascii="Book Antiqua" w:eastAsia="宋体" w:hAnsi="Book Antiqua" w:cs="宋体"/>
          <w:lang w:eastAsia="zh-CN"/>
        </w:rPr>
        <w:t xml:space="preserve"> 2008; </w:t>
      </w:r>
      <w:r w:rsidRPr="007D18A3">
        <w:rPr>
          <w:rFonts w:ascii="Book Antiqua" w:eastAsia="宋体" w:hAnsi="Book Antiqua" w:cs="宋体"/>
          <w:b/>
          <w:bCs/>
          <w:lang w:eastAsia="zh-CN"/>
        </w:rPr>
        <w:t>32</w:t>
      </w:r>
      <w:r w:rsidRPr="007D18A3">
        <w:rPr>
          <w:rFonts w:ascii="Book Antiqua" w:eastAsia="宋体" w:hAnsi="Book Antiqua" w:cs="宋体"/>
          <w:lang w:eastAsia="zh-CN"/>
        </w:rPr>
        <w:t>: 491-498 [PMID: 18202773]</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lastRenderedPageBreak/>
        <w:t xml:space="preserve">13 </w:t>
      </w:r>
      <w:r w:rsidRPr="007D18A3">
        <w:rPr>
          <w:rFonts w:ascii="Book Antiqua" w:eastAsia="宋体" w:hAnsi="Book Antiqua" w:cs="宋体"/>
          <w:b/>
          <w:bCs/>
          <w:lang w:eastAsia="zh-CN"/>
        </w:rPr>
        <w:t>Vetvicka V</w:t>
      </w:r>
      <w:r w:rsidRPr="007D18A3">
        <w:rPr>
          <w:rFonts w:ascii="Book Antiqua" w:eastAsia="宋体" w:hAnsi="Book Antiqua" w:cs="宋体"/>
          <w:lang w:eastAsia="zh-CN"/>
        </w:rPr>
        <w:t xml:space="preserve">, Benes P, Fusek M. Procathepsin D in breast cancer: what do we know? Effects of ribozymes and other inhibitors. </w:t>
      </w:r>
      <w:r w:rsidRPr="007D18A3">
        <w:rPr>
          <w:rFonts w:ascii="Book Antiqua" w:eastAsia="宋体" w:hAnsi="Book Antiqua" w:cs="宋体"/>
          <w:i/>
          <w:iCs/>
          <w:lang w:eastAsia="zh-CN"/>
        </w:rPr>
        <w:t>Cancer Gene Ther</w:t>
      </w:r>
      <w:r w:rsidRPr="007D18A3">
        <w:rPr>
          <w:rFonts w:ascii="Book Antiqua" w:eastAsia="宋体" w:hAnsi="Book Antiqua" w:cs="宋体"/>
          <w:lang w:eastAsia="zh-CN"/>
        </w:rPr>
        <w:t xml:space="preserve"> 2002; </w:t>
      </w:r>
      <w:r w:rsidRPr="007D18A3">
        <w:rPr>
          <w:rFonts w:ascii="Book Antiqua" w:eastAsia="宋体" w:hAnsi="Book Antiqua" w:cs="宋体"/>
          <w:b/>
          <w:bCs/>
          <w:lang w:eastAsia="zh-CN"/>
        </w:rPr>
        <w:t>9</w:t>
      </w:r>
      <w:r w:rsidRPr="007D18A3">
        <w:rPr>
          <w:rFonts w:ascii="Book Antiqua" w:eastAsia="宋体" w:hAnsi="Book Antiqua" w:cs="宋体"/>
          <w:lang w:eastAsia="zh-CN"/>
        </w:rPr>
        <w:t>: 854-863 [PMID: 12224027 DOI: 10.1038/sj.cgt.7700508]</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14 </w:t>
      </w:r>
      <w:r w:rsidRPr="007D18A3">
        <w:rPr>
          <w:rFonts w:ascii="Book Antiqua" w:eastAsia="宋体" w:hAnsi="Book Antiqua" w:cs="宋体"/>
          <w:b/>
          <w:lang w:eastAsia="zh-CN"/>
        </w:rPr>
        <w:t>Vetvicka V</w:t>
      </w:r>
      <w:r w:rsidRPr="007D18A3">
        <w:rPr>
          <w:rFonts w:ascii="Book Antiqua" w:eastAsia="宋体" w:hAnsi="Book Antiqua" w:cs="宋体"/>
          <w:lang w:eastAsia="zh-CN"/>
        </w:rPr>
        <w:t xml:space="preserve">, Fusek M. Procathepsin D as a tumor marker, anti-cancer drug or screening agent. </w:t>
      </w:r>
      <w:r w:rsidRPr="007D18A3">
        <w:rPr>
          <w:rFonts w:ascii="Book Antiqua" w:eastAsia="宋体" w:hAnsi="Book Antiqua" w:cs="宋体"/>
          <w:i/>
          <w:lang w:eastAsia="zh-CN"/>
        </w:rPr>
        <w:t>Anticancer Agents Med Chem</w:t>
      </w:r>
      <w:r w:rsidRPr="007D18A3">
        <w:rPr>
          <w:rFonts w:ascii="Book Antiqua" w:eastAsia="宋体" w:hAnsi="Book Antiqua" w:cs="宋体"/>
          <w:lang w:eastAsia="zh-CN"/>
        </w:rPr>
        <w:t xml:space="preserve"> 2012; </w:t>
      </w:r>
      <w:r w:rsidRPr="007D18A3">
        <w:rPr>
          <w:rFonts w:ascii="Book Antiqua" w:eastAsia="宋体" w:hAnsi="Book Antiqua" w:cs="宋体"/>
          <w:b/>
          <w:lang w:eastAsia="zh-CN"/>
        </w:rPr>
        <w:t>12</w:t>
      </w:r>
      <w:r w:rsidR="00350E51" w:rsidRPr="00350E51">
        <w:rPr>
          <w:rFonts w:ascii="Book Antiqua" w:eastAsia="宋体" w:hAnsi="Book Antiqua" w:cs="宋体"/>
          <w:lang w:eastAsia="zh-CN"/>
        </w:rPr>
        <w:t>: 171-175</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15 </w:t>
      </w:r>
      <w:r w:rsidRPr="007D18A3">
        <w:rPr>
          <w:rFonts w:ascii="Book Antiqua" w:eastAsia="宋体" w:hAnsi="Book Antiqua" w:cs="宋体"/>
          <w:b/>
          <w:bCs/>
          <w:lang w:eastAsia="zh-CN"/>
        </w:rPr>
        <w:t>Luo X</w:t>
      </w:r>
      <w:r w:rsidRPr="007D18A3">
        <w:rPr>
          <w:rFonts w:ascii="Book Antiqua" w:eastAsia="宋体" w:hAnsi="Book Antiqua" w:cs="宋体"/>
          <w:lang w:eastAsia="zh-CN"/>
        </w:rPr>
        <w:t xml:space="preserve">, Lu F, Wang HL, Wang N, Li WH, Guo N, Wang HX, Xia Q. Comparative autoantibody profiling before and after appearance of malignance: identification of anti-cathepsin D autoantibody as a promising diagnostic marker for lung cancer. </w:t>
      </w:r>
      <w:r w:rsidRPr="007D18A3">
        <w:rPr>
          <w:rFonts w:ascii="Book Antiqua" w:eastAsia="宋体" w:hAnsi="Book Antiqua" w:cs="宋体"/>
          <w:i/>
          <w:iCs/>
          <w:lang w:eastAsia="zh-CN"/>
        </w:rPr>
        <w:t>Biochem Biophys Res Commun</w:t>
      </w:r>
      <w:r w:rsidRPr="007D18A3">
        <w:rPr>
          <w:rFonts w:ascii="Book Antiqua" w:eastAsia="宋体" w:hAnsi="Book Antiqua" w:cs="宋体"/>
          <w:lang w:eastAsia="zh-CN"/>
        </w:rPr>
        <w:t xml:space="preserve"> 2012; </w:t>
      </w:r>
      <w:r w:rsidRPr="007D18A3">
        <w:rPr>
          <w:rFonts w:ascii="Book Antiqua" w:eastAsia="宋体" w:hAnsi="Book Antiqua" w:cs="宋体"/>
          <w:b/>
          <w:bCs/>
          <w:lang w:eastAsia="zh-CN"/>
        </w:rPr>
        <w:t>420</w:t>
      </w:r>
      <w:r w:rsidRPr="007D18A3">
        <w:rPr>
          <w:rFonts w:ascii="Book Antiqua" w:eastAsia="宋体" w:hAnsi="Book Antiqua" w:cs="宋体"/>
          <w:lang w:eastAsia="zh-CN"/>
        </w:rPr>
        <w:t>: 704-709 [PMID: 22310721 DOI: 10.1016/j.bbrc.2012.01.107]</w:t>
      </w:r>
    </w:p>
    <w:p w:rsidR="007D18A3" w:rsidRPr="007D18A3" w:rsidRDefault="00350E51" w:rsidP="007D18A3">
      <w:pPr>
        <w:jc w:val="left"/>
        <w:rPr>
          <w:rFonts w:ascii="Book Antiqua" w:eastAsia="宋体" w:hAnsi="Book Antiqua" w:cs="宋体"/>
          <w:lang w:eastAsia="zh-CN"/>
        </w:rPr>
      </w:pPr>
      <w:r w:rsidRPr="00350E51">
        <w:rPr>
          <w:rFonts w:ascii="Book Antiqua" w:eastAsia="宋体" w:hAnsi="Book Antiqua" w:cs="宋体"/>
          <w:lang w:eastAsia="zh-CN"/>
        </w:rPr>
        <w:t xml:space="preserve">16 </w:t>
      </w:r>
      <w:r w:rsidR="007D18A3" w:rsidRPr="007D18A3">
        <w:rPr>
          <w:rFonts w:ascii="Book Antiqua" w:eastAsia="宋体" w:hAnsi="Book Antiqua" w:cs="宋体"/>
          <w:b/>
          <w:lang w:eastAsia="zh-CN"/>
        </w:rPr>
        <w:t>Vetvicka V</w:t>
      </w:r>
      <w:r w:rsidR="007D18A3" w:rsidRPr="007D18A3">
        <w:rPr>
          <w:rFonts w:ascii="Book Antiqua" w:eastAsia="宋体" w:hAnsi="Book Antiqua" w:cs="宋体"/>
          <w:lang w:eastAsia="zh-CN"/>
        </w:rPr>
        <w:t xml:space="preserve">, Benes P, Voburka Z, Vetvickova J, Fusek M. Inhibition of procathepsin D stops human cancer growth. </w:t>
      </w:r>
      <w:r w:rsidR="007D18A3" w:rsidRPr="007D18A3">
        <w:rPr>
          <w:rFonts w:ascii="Book Antiqua" w:eastAsia="宋体" w:hAnsi="Book Antiqua" w:cs="宋体"/>
          <w:i/>
          <w:lang w:eastAsia="zh-CN"/>
        </w:rPr>
        <w:t xml:space="preserve">Int J Canc </w:t>
      </w:r>
      <w:r w:rsidR="007D18A3" w:rsidRPr="007D18A3">
        <w:rPr>
          <w:rFonts w:ascii="Book Antiqua" w:eastAsia="宋体" w:hAnsi="Book Antiqua" w:cs="宋体"/>
          <w:lang w:eastAsia="zh-CN"/>
        </w:rPr>
        <w:t xml:space="preserve">2002; </w:t>
      </w:r>
      <w:r w:rsidR="007D18A3" w:rsidRPr="007D18A3">
        <w:rPr>
          <w:rFonts w:ascii="Book Antiqua" w:eastAsia="宋体" w:hAnsi="Book Antiqua" w:cs="宋体"/>
          <w:b/>
          <w:lang w:eastAsia="zh-CN"/>
        </w:rPr>
        <w:t>86</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17 </w:t>
      </w:r>
      <w:r w:rsidRPr="007D18A3">
        <w:rPr>
          <w:rFonts w:ascii="Book Antiqua" w:eastAsia="宋体" w:hAnsi="Book Antiqua" w:cs="宋体"/>
          <w:b/>
          <w:bCs/>
          <w:lang w:eastAsia="zh-CN"/>
        </w:rPr>
        <w:t>Chinni SR</w:t>
      </w:r>
      <w:r w:rsidRPr="007D18A3">
        <w:rPr>
          <w:rFonts w:ascii="Book Antiqua" w:eastAsia="宋体" w:hAnsi="Book Antiqua" w:cs="宋体"/>
          <w:lang w:eastAsia="zh-CN"/>
        </w:rPr>
        <w:t xml:space="preserve">, Gerçel-Taylor C, Conner GE, Taylor DD. Cathepsin D antigenic epitopes identified by the humoral responses of ovarian cancer patients. </w:t>
      </w:r>
      <w:r w:rsidRPr="007D18A3">
        <w:rPr>
          <w:rFonts w:ascii="Book Antiqua" w:eastAsia="宋体" w:hAnsi="Book Antiqua" w:cs="宋体"/>
          <w:i/>
          <w:iCs/>
          <w:lang w:eastAsia="zh-CN"/>
        </w:rPr>
        <w:t>Cancer Immunol Immunother</w:t>
      </w:r>
      <w:r w:rsidRPr="007D18A3">
        <w:rPr>
          <w:rFonts w:ascii="Book Antiqua" w:eastAsia="宋体" w:hAnsi="Book Antiqua" w:cs="宋体"/>
          <w:lang w:eastAsia="zh-CN"/>
        </w:rPr>
        <w:t xml:space="preserve"> 1998; </w:t>
      </w:r>
      <w:r w:rsidRPr="007D18A3">
        <w:rPr>
          <w:rFonts w:ascii="Book Antiqua" w:eastAsia="宋体" w:hAnsi="Book Antiqua" w:cs="宋体"/>
          <w:b/>
          <w:bCs/>
          <w:lang w:eastAsia="zh-CN"/>
        </w:rPr>
        <w:t>46</w:t>
      </w:r>
      <w:r w:rsidRPr="007D18A3">
        <w:rPr>
          <w:rFonts w:ascii="Book Antiqua" w:eastAsia="宋体" w:hAnsi="Book Antiqua" w:cs="宋体"/>
          <w:lang w:eastAsia="zh-CN"/>
        </w:rPr>
        <w:t>: 48-54 [PMID: 9520292 DOI: 10.1007/s002620050459]</w:t>
      </w:r>
    </w:p>
    <w:p w:rsidR="007D18A3" w:rsidRPr="007D18A3" w:rsidRDefault="007D18A3" w:rsidP="007D18A3">
      <w:pPr>
        <w:jc w:val="left"/>
        <w:rPr>
          <w:rFonts w:ascii="Book Antiqua" w:eastAsia="宋体" w:hAnsi="Book Antiqua" w:cs="宋体"/>
          <w:lang w:eastAsia="zh-CN"/>
        </w:rPr>
      </w:pPr>
      <w:r w:rsidRPr="007D18A3">
        <w:rPr>
          <w:rFonts w:ascii="Book Antiqua" w:eastAsia="宋体" w:hAnsi="Book Antiqua" w:cs="宋体"/>
          <w:lang w:eastAsia="zh-CN"/>
        </w:rPr>
        <w:t xml:space="preserve">18 </w:t>
      </w:r>
      <w:r w:rsidRPr="007D18A3">
        <w:rPr>
          <w:rFonts w:ascii="Book Antiqua" w:eastAsia="宋体" w:hAnsi="Book Antiqua" w:cs="宋体"/>
          <w:b/>
          <w:lang w:eastAsia="zh-CN"/>
        </w:rPr>
        <w:t>Machova I</w:t>
      </w:r>
      <w:r w:rsidRPr="007D18A3">
        <w:rPr>
          <w:rFonts w:ascii="Book Antiqua" w:eastAsia="宋体" w:hAnsi="Book Antiqua" w:cs="宋体"/>
          <w:lang w:eastAsia="zh-CN"/>
        </w:rPr>
        <w:t xml:space="preserve">, Zidkova J, Springer D, Vetvicka V, Fusek M. Determination of anti-cathepsin-D antibodies in human blood sera of oncological patients. </w:t>
      </w:r>
      <w:r w:rsidRPr="007D18A3">
        <w:rPr>
          <w:rFonts w:ascii="Book Antiqua" w:eastAsia="宋体" w:hAnsi="Book Antiqua" w:cs="宋体"/>
          <w:i/>
          <w:lang w:eastAsia="zh-CN"/>
        </w:rPr>
        <w:t xml:space="preserve">Chem Listy </w:t>
      </w:r>
      <w:r w:rsidRPr="007D18A3">
        <w:rPr>
          <w:rFonts w:ascii="Book Antiqua" w:eastAsia="宋体" w:hAnsi="Book Antiqua" w:cs="宋体"/>
          <w:lang w:eastAsia="zh-CN"/>
        </w:rPr>
        <w:t xml:space="preserve">2012; </w:t>
      </w:r>
      <w:r w:rsidRPr="007D18A3">
        <w:rPr>
          <w:rFonts w:ascii="Book Antiqua" w:eastAsia="宋体" w:hAnsi="Book Antiqua" w:cs="宋体"/>
          <w:b/>
          <w:lang w:eastAsia="zh-CN"/>
        </w:rPr>
        <w:t>106</w:t>
      </w:r>
      <w:r w:rsidR="00350E51" w:rsidRPr="00350E51">
        <w:rPr>
          <w:rFonts w:ascii="Book Antiqua" w:eastAsia="宋体" w:hAnsi="Book Antiqua" w:cs="宋体"/>
          <w:lang w:eastAsia="zh-CN"/>
        </w:rPr>
        <w:t>: 769-772</w:t>
      </w:r>
    </w:p>
    <w:p w:rsidR="007D18A3" w:rsidRPr="00350E51" w:rsidRDefault="007D18A3" w:rsidP="00687800">
      <w:pPr>
        <w:snapToGrid w:val="0"/>
        <w:spacing w:line="360" w:lineRule="auto"/>
        <w:rPr>
          <w:rFonts w:ascii="Book Antiqua" w:eastAsiaTheme="minorEastAsia" w:hAnsi="Book Antiqua"/>
          <w:b/>
          <w:lang w:eastAsia="zh-CN"/>
        </w:rPr>
      </w:pPr>
    </w:p>
    <w:p w:rsidR="00350E51" w:rsidRPr="00350E51" w:rsidRDefault="00350E51" w:rsidP="00350E51">
      <w:pPr>
        <w:tabs>
          <w:tab w:val="left" w:pos="180"/>
          <w:tab w:val="left" w:pos="360"/>
        </w:tabs>
        <w:wordWrap w:val="0"/>
        <w:spacing w:line="360" w:lineRule="auto"/>
        <w:jc w:val="right"/>
        <w:rPr>
          <w:rFonts w:ascii="Book Antiqua" w:hAnsi="Book Antiqua" w:cs="Tahoma"/>
          <w:b/>
          <w:color w:val="000000"/>
        </w:rPr>
      </w:pPr>
      <w:bookmarkStart w:id="39" w:name="OLE_LINK141"/>
      <w:bookmarkStart w:id="40" w:name="OLE_LINK164"/>
      <w:bookmarkStart w:id="41" w:name="OLE_LINK177"/>
      <w:bookmarkStart w:id="42" w:name="OLE_LINK180"/>
      <w:bookmarkStart w:id="43" w:name="OLE_LINK172"/>
      <w:bookmarkStart w:id="44" w:name="OLE_LINK187"/>
      <w:bookmarkStart w:id="45" w:name="OLE_LINK192"/>
      <w:bookmarkStart w:id="46" w:name="OLE_LINK193"/>
      <w:bookmarkStart w:id="47" w:name="OLE_LINK214"/>
      <w:bookmarkStart w:id="48" w:name="OLE_LINK213"/>
      <w:bookmarkStart w:id="49" w:name="OLE_LINK239"/>
      <w:bookmarkStart w:id="50" w:name="OLE_LINK249"/>
      <w:bookmarkStart w:id="51" w:name="OLE_LINK281"/>
      <w:bookmarkStart w:id="52" w:name="OLE_LINK268"/>
      <w:bookmarkStart w:id="53" w:name="OLE_LINK314"/>
      <w:bookmarkStart w:id="54" w:name="OLE_LINK320"/>
      <w:bookmarkStart w:id="55" w:name="OLE_LINK322"/>
      <w:bookmarkStart w:id="56" w:name="OLE_LINK340"/>
      <w:bookmarkStart w:id="57" w:name="OLE_LINK323"/>
      <w:bookmarkStart w:id="58" w:name="OLE_LINK387"/>
      <w:bookmarkStart w:id="59" w:name="OLE_LINK416"/>
      <w:bookmarkStart w:id="60" w:name="OLE_LINK332"/>
      <w:bookmarkStart w:id="61" w:name="OLE_LINK344"/>
      <w:bookmarkStart w:id="62" w:name="OLE_LINK345"/>
      <w:bookmarkStart w:id="63" w:name="OLE_LINK354"/>
      <w:r w:rsidRPr="00350E51">
        <w:rPr>
          <w:rFonts w:ascii="Book Antiqua" w:hAnsi="Book Antiqua" w:cs="Tahoma" w:hint="eastAsia"/>
          <w:b/>
          <w:color w:val="000000"/>
        </w:rPr>
        <w:t>P-Reviewer</w:t>
      </w:r>
      <w:r w:rsidRPr="00350E51">
        <w:rPr>
          <w:rFonts w:ascii="Book Antiqua" w:eastAsiaTheme="minorEastAsia" w:hAnsi="Book Antiqua" w:cs="Tahoma" w:hint="eastAsia"/>
          <w:b/>
          <w:color w:val="000000"/>
          <w:lang w:eastAsia="zh-CN"/>
        </w:rPr>
        <w:t xml:space="preserve">s </w:t>
      </w:r>
      <w:r w:rsidRPr="00350E51">
        <w:rPr>
          <w:rFonts w:ascii="Book Antiqua" w:eastAsiaTheme="minorEastAsia" w:hAnsi="Book Antiqua" w:cs="Tahoma"/>
          <w:color w:val="000000"/>
          <w:lang w:eastAsia="zh-CN"/>
        </w:rPr>
        <w:t>Mares M, Roger S</w:t>
      </w:r>
      <w:r w:rsidRPr="00350E51">
        <w:rPr>
          <w:rFonts w:ascii="Book Antiqua" w:hAnsi="Book Antiqua" w:cs="Tahoma" w:hint="eastAsia"/>
          <w:b/>
          <w:color w:val="000000"/>
        </w:rPr>
        <w:t xml:space="preserve"> </w:t>
      </w:r>
      <w:r w:rsidRPr="00350E51">
        <w:rPr>
          <w:rFonts w:ascii="Book Antiqua" w:hAnsi="Book Antiqua" w:cs="Tahoma"/>
          <w:b/>
          <w:color w:val="000000"/>
        </w:rPr>
        <w:t xml:space="preserve">S-Editor </w:t>
      </w:r>
      <w:r w:rsidRPr="00350E51">
        <w:rPr>
          <w:rFonts w:ascii="Book Antiqua" w:hAnsi="Book Antiqua" w:cs="Tahoma" w:hint="eastAsia"/>
          <w:color w:val="000000"/>
        </w:rPr>
        <w:t xml:space="preserve">Gou </w:t>
      </w:r>
      <w:r w:rsidRPr="00350E51">
        <w:rPr>
          <w:rFonts w:ascii="Book Antiqua" w:hAnsi="Book Antiqua" w:cs="Tahoma"/>
          <w:color w:val="000000"/>
        </w:rPr>
        <w:t>S</w:t>
      </w:r>
      <w:r w:rsidRPr="00350E51">
        <w:rPr>
          <w:rFonts w:ascii="Book Antiqua" w:hAnsi="Book Antiqua" w:cs="Tahoma" w:hint="eastAsia"/>
          <w:color w:val="000000"/>
        </w:rPr>
        <w:t>X</w:t>
      </w:r>
      <w:r w:rsidRPr="00350E51">
        <w:rPr>
          <w:rFonts w:ascii="Book Antiqua" w:hAnsi="Book Antiqua" w:cs="Tahoma"/>
          <w:color w:val="000000"/>
        </w:rPr>
        <w:t xml:space="preserve"> </w:t>
      </w:r>
      <w:r w:rsidRPr="00350E51">
        <w:rPr>
          <w:rFonts w:ascii="Book Antiqua" w:hAnsi="Book Antiqua" w:cs="Tahoma"/>
          <w:b/>
          <w:color w:val="000000"/>
        </w:rPr>
        <w:t xml:space="preserve">  L-Editor    E-Editor</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D24F08" w:rsidRPr="00350E51" w:rsidRDefault="00D24F08" w:rsidP="00687800">
      <w:pPr>
        <w:tabs>
          <w:tab w:val="right" w:pos="360"/>
          <w:tab w:val="left" w:pos="540"/>
        </w:tabs>
        <w:snapToGrid w:val="0"/>
        <w:spacing w:line="360" w:lineRule="auto"/>
        <w:ind w:left="540" w:hanging="540"/>
        <w:rPr>
          <w:rFonts w:ascii="Book Antiqua" w:hAnsi="Book Antiqua"/>
        </w:rPr>
      </w:pPr>
    </w:p>
    <w:p w:rsidR="00D24F08" w:rsidRPr="00350E51" w:rsidRDefault="00C14606" w:rsidP="00687800">
      <w:pPr>
        <w:snapToGrid w:val="0"/>
        <w:spacing w:line="360" w:lineRule="auto"/>
        <w:rPr>
          <w:rFonts w:ascii="Book Antiqua" w:hAnsi="Book Antiqua"/>
        </w:rPr>
      </w:pPr>
      <w:r w:rsidRPr="00350E51">
        <w:rPr>
          <w:rFonts w:ascii="Book Antiqua" w:hAnsi="Book Antiqua"/>
        </w:rPr>
        <w:fldChar w:fldCharType="end"/>
      </w:r>
    </w:p>
    <w:p w:rsidR="00D24F08" w:rsidRPr="00350E51" w:rsidRDefault="00D24F08" w:rsidP="00687800">
      <w:pPr>
        <w:snapToGrid w:val="0"/>
        <w:spacing w:line="360" w:lineRule="auto"/>
        <w:rPr>
          <w:rFonts w:ascii="Book Antiqua" w:eastAsia="宋体" w:hAnsi="Book Antiqua"/>
          <w:lang w:eastAsia="zh-CN"/>
        </w:rPr>
      </w:pPr>
    </w:p>
    <w:sectPr w:rsidR="00D24F08" w:rsidRPr="00350E51" w:rsidSect="00B365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6E" w:rsidRDefault="00AD286E" w:rsidP="00687800">
      <w:r>
        <w:separator/>
      </w:r>
    </w:p>
  </w:endnote>
  <w:endnote w:type="continuationSeparator" w:id="0">
    <w:p w:rsidR="00AD286E" w:rsidRDefault="00AD286E" w:rsidP="0068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6E" w:rsidRDefault="00AD286E" w:rsidP="00687800">
      <w:r>
        <w:separator/>
      </w:r>
    </w:p>
  </w:footnote>
  <w:footnote w:type="continuationSeparator" w:id="0">
    <w:p w:rsidR="00AD286E" w:rsidRDefault="00AD286E" w:rsidP="0068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30D9"/>
    <w:rsid w:val="00172A27"/>
    <w:rsid w:val="001D4D07"/>
    <w:rsid w:val="00286449"/>
    <w:rsid w:val="002B56B2"/>
    <w:rsid w:val="003104F9"/>
    <w:rsid w:val="00350E51"/>
    <w:rsid w:val="004F23DF"/>
    <w:rsid w:val="00504704"/>
    <w:rsid w:val="0055619F"/>
    <w:rsid w:val="00687800"/>
    <w:rsid w:val="006C15A4"/>
    <w:rsid w:val="00734BE1"/>
    <w:rsid w:val="007D18A3"/>
    <w:rsid w:val="008C2BC8"/>
    <w:rsid w:val="00AD286E"/>
    <w:rsid w:val="00B1561B"/>
    <w:rsid w:val="00B36583"/>
    <w:rsid w:val="00B91DDC"/>
    <w:rsid w:val="00C14606"/>
    <w:rsid w:val="00CC4BE0"/>
    <w:rsid w:val="00D24F08"/>
    <w:rsid w:val="00EF1483"/>
    <w:rsid w:val="00F23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TextChar">
    <w:name w:val="Comment Text Char"/>
    <w:basedOn w:val="a0"/>
    <w:link w:val="a3"/>
    <w:rPr>
      <w:rFonts w:ascii="Calibri" w:eastAsia="宋体" w:hAnsi="Calibri"/>
      <w:sz w:val="22"/>
      <w:szCs w:val="22"/>
    </w:rPr>
  </w:style>
  <w:style w:type="character" w:styleId="a4">
    <w:name w:val="Hyperlink"/>
    <w:basedOn w:val="a0"/>
    <w:rPr>
      <w:color w:val="0000FF"/>
      <w:u w:val="single"/>
    </w:rPr>
  </w:style>
  <w:style w:type="paragraph" w:customStyle="1" w:styleId="NoSpacing1">
    <w:name w:val="No Spacing1"/>
    <w:rPr>
      <w:rFonts w:ascii="Calibri" w:eastAsia="Calibri" w:hAnsi="Calibri"/>
      <w:sz w:val="22"/>
      <w:szCs w:val="22"/>
    </w:rPr>
  </w:style>
  <w:style w:type="paragraph" w:customStyle="1" w:styleId="affiliation">
    <w:name w:val="affiliation"/>
    <w:basedOn w:val="a"/>
    <w:pPr>
      <w:spacing w:before="100" w:beforeAutospacing="1" w:after="100" w:afterAutospacing="1"/>
      <w:jc w:val="left"/>
    </w:pPr>
    <w:rPr>
      <w:rFonts w:ascii="Times New Roman" w:hAnsi="Times New Roman"/>
      <w:lang w:val="cs-CZ" w:eastAsia="cs-CZ"/>
    </w:rPr>
  </w:style>
  <w:style w:type="paragraph" w:styleId="a3">
    <w:name w:val="annotation text"/>
    <w:basedOn w:val="a"/>
    <w:link w:val="CommentTextChar"/>
    <w:uiPriority w:val="99"/>
    <w:pPr>
      <w:spacing w:after="200" w:line="276" w:lineRule="auto"/>
      <w:jc w:val="left"/>
    </w:pPr>
    <w:rPr>
      <w:rFonts w:ascii="Calibri" w:eastAsia="宋体" w:hAnsi="Calibri"/>
      <w:sz w:val="22"/>
      <w:szCs w:val="22"/>
    </w:rPr>
  </w:style>
  <w:style w:type="paragraph" w:styleId="a5">
    <w:name w:val="header"/>
    <w:basedOn w:val="a"/>
    <w:link w:val="HeaderChar"/>
    <w:uiPriority w:val="99"/>
    <w:unhideWhenUsed/>
    <w:rsid w:val="006878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5"/>
    <w:uiPriority w:val="99"/>
    <w:rsid w:val="00687800"/>
    <w:rPr>
      <w:rFonts w:ascii="Arial" w:eastAsia="Times New Roman" w:hAnsi="Arial"/>
      <w:sz w:val="18"/>
      <w:szCs w:val="18"/>
      <w:lang w:eastAsia="en-US"/>
    </w:rPr>
  </w:style>
  <w:style w:type="paragraph" w:styleId="a6">
    <w:name w:val="footer"/>
    <w:basedOn w:val="a"/>
    <w:link w:val="FooterChar"/>
    <w:uiPriority w:val="99"/>
    <w:unhideWhenUsed/>
    <w:rsid w:val="00687800"/>
    <w:pPr>
      <w:tabs>
        <w:tab w:val="center" w:pos="4153"/>
        <w:tab w:val="right" w:pos="8306"/>
      </w:tabs>
      <w:snapToGrid w:val="0"/>
      <w:jc w:val="left"/>
    </w:pPr>
    <w:rPr>
      <w:sz w:val="18"/>
      <w:szCs w:val="18"/>
    </w:rPr>
  </w:style>
  <w:style w:type="character" w:customStyle="1" w:styleId="FooterChar">
    <w:name w:val="Footer Char"/>
    <w:basedOn w:val="a0"/>
    <w:link w:val="a6"/>
    <w:uiPriority w:val="99"/>
    <w:rsid w:val="00687800"/>
    <w:rPr>
      <w:rFonts w:ascii="Arial" w:eastAsia="Times New Roman" w:hAnsi="Arial"/>
      <w:sz w:val="18"/>
      <w:szCs w:val="18"/>
      <w:lang w:eastAsia="en-US"/>
    </w:rPr>
  </w:style>
  <w:style w:type="character" w:styleId="a7">
    <w:name w:val="annotation reference"/>
    <w:basedOn w:val="a0"/>
    <w:uiPriority w:val="99"/>
    <w:semiHidden/>
    <w:unhideWhenUsed/>
    <w:rsid w:val="00687800"/>
    <w:rPr>
      <w:sz w:val="21"/>
      <w:szCs w:val="21"/>
    </w:rPr>
  </w:style>
  <w:style w:type="paragraph" w:styleId="a8">
    <w:name w:val="annotation subject"/>
    <w:basedOn w:val="a3"/>
    <w:next w:val="a3"/>
    <w:link w:val="CommentSubjectChar"/>
    <w:uiPriority w:val="99"/>
    <w:semiHidden/>
    <w:unhideWhenUsed/>
    <w:rsid w:val="00687800"/>
    <w:pPr>
      <w:spacing w:after="0" w:line="240" w:lineRule="auto"/>
    </w:pPr>
    <w:rPr>
      <w:rFonts w:ascii="Arial" w:eastAsia="Times New Roman" w:hAnsi="Arial"/>
      <w:b/>
      <w:bCs/>
      <w:sz w:val="24"/>
      <w:szCs w:val="24"/>
    </w:rPr>
  </w:style>
  <w:style w:type="character" w:customStyle="1" w:styleId="CommentSubjectChar">
    <w:name w:val="Comment Subject Char"/>
    <w:basedOn w:val="CommentTextChar"/>
    <w:link w:val="a8"/>
    <w:uiPriority w:val="99"/>
    <w:semiHidden/>
    <w:rsid w:val="00687800"/>
    <w:rPr>
      <w:rFonts w:ascii="Arial" w:eastAsia="Times New Roman" w:hAnsi="Arial"/>
      <w:b/>
      <w:bCs/>
      <w:sz w:val="24"/>
      <w:szCs w:val="24"/>
      <w:lang w:eastAsia="en-US"/>
    </w:rPr>
  </w:style>
  <w:style w:type="paragraph" w:styleId="a9">
    <w:name w:val="Balloon Text"/>
    <w:basedOn w:val="a"/>
    <w:link w:val="BalloonTextChar"/>
    <w:uiPriority w:val="99"/>
    <w:semiHidden/>
    <w:unhideWhenUsed/>
    <w:rsid w:val="00687800"/>
    <w:rPr>
      <w:sz w:val="18"/>
      <w:szCs w:val="18"/>
    </w:rPr>
  </w:style>
  <w:style w:type="character" w:customStyle="1" w:styleId="BalloonTextChar">
    <w:name w:val="Balloon Text Char"/>
    <w:basedOn w:val="a0"/>
    <w:link w:val="a9"/>
    <w:uiPriority w:val="99"/>
    <w:semiHidden/>
    <w:rsid w:val="00687800"/>
    <w:rPr>
      <w:rFonts w:ascii="Arial" w:eastAsia="Times New Roman" w:hAnsi="Arial"/>
      <w:sz w:val="18"/>
      <w:szCs w:val="18"/>
      <w:lang w:eastAsia="en-US"/>
    </w:rPr>
  </w:style>
  <w:style w:type="character" w:customStyle="1" w:styleId="Char1">
    <w:name w:val="批注文字 Char1"/>
    <w:basedOn w:val="a0"/>
    <w:semiHidden/>
    <w:rsid w:val="00687800"/>
    <w:rPr>
      <w:rFonts w:eastAsia="宋体"/>
      <w:kern w:val="2"/>
      <w:sz w:val="21"/>
      <w:szCs w:val="24"/>
      <w:lang w:val="en-US" w:eastAsia="zh-CN" w:bidi="ar-SA"/>
    </w:rPr>
  </w:style>
  <w:style w:type="paragraph" w:customStyle="1" w:styleId="p0">
    <w:name w:val="p0"/>
    <w:basedOn w:val="a"/>
    <w:rsid w:val="00687800"/>
    <w:pPr>
      <w:spacing w:line="240" w:lineRule="atLeast"/>
      <w:jc w:val="lef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TextChar">
    <w:name w:val="Comment Text Char"/>
    <w:basedOn w:val="a0"/>
    <w:link w:val="a3"/>
    <w:rPr>
      <w:rFonts w:ascii="Calibri" w:eastAsia="宋体" w:hAnsi="Calibri"/>
      <w:sz w:val="22"/>
      <w:szCs w:val="22"/>
    </w:rPr>
  </w:style>
  <w:style w:type="character" w:styleId="a4">
    <w:name w:val="Hyperlink"/>
    <w:basedOn w:val="a0"/>
    <w:rPr>
      <w:color w:val="0000FF"/>
      <w:u w:val="single"/>
    </w:rPr>
  </w:style>
  <w:style w:type="paragraph" w:customStyle="1" w:styleId="NoSpacing1">
    <w:name w:val="No Spacing1"/>
    <w:rPr>
      <w:rFonts w:ascii="Calibri" w:eastAsia="Calibri" w:hAnsi="Calibri"/>
      <w:sz w:val="22"/>
      <w:szCs w:val="22"/>
    </w:rPr>
  </w:style>
  <w:style w:type="paragraph" w:customStyle="1" w:styleId="affiliation">
    <w:name w:val="affiliation"/>
    <w:basedOn w:val="a"/>
    <w:pPr>
      <w:spacing w:before="100" w:beforeAutospacing="1" w:after="100" w:afterAutospacing="1"/>
      <w:jc w:val="left"/>
    </w:pPr>
    <w:rPr>
      <w:rFonts w:ascii="Times New Roman" w:hAnsi="Times New Roman"/>
      <w:lang w:val="cs-CZ" w:eastAsia="cs-CZ"/>
    </w:rPr>
  </w:style>
  <w:style w:type="paragraph" w:styleId="a3">
    <w:name w:val="annotation text"/>
    <w:basedOn w:val="a"/>
    <w:link w:val="CommentTextChar"/>
    <w:uiPriority w:val="99"/>
    <w:pPr>
      <w:spacing w:after="200" w:line="276" w:lineRule="auto"/>
      <w:jc w:val="left"/>
    </w:pPr>
    <w:rPr>
      <w:rFonts w:ascii="Calibri" w:eastAsia="宋体" w:hAnsi="Calibri"/>
      <w:sz w:val="22"/>
      <w:szCs w:val="22"/>
    </w:rPr>
  </w:style>
  <w:style w:type="paragraph" w:styleId="a5">
    <w:name w:val="header"/>
    <w:basedOn w:val="a"/>
    <w:link w:val="HeaderChar"/>
    <w:uiPriority w:val="99"/>
    <w:unhideWhenUsed/>
    <w:rsid w:val="006878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5"/>
    <w:uiPriority w:val="99"/>
    <w:rsid w:val="00687800"/>
    <w:rPr>
      <w:rFonts w:ascii="Arial" w:eastAsia="Times New Roman" w:hAnsi="Arial"/>
      <w:sz w:val="18"/>
      <w:szCs w:val="18"/>
      <w:lang w:eastAsia="en-US"/>
    </w:rPr>
  </w:style>
  <w:style w:type="paragraph" w:styleId="a6">
    <w:name w:val="footer"/>
    <w:basedOn w:val="a"/>
    <w:link w:val="FooterChar"/>
    <w:uiPriority w:val="99"/>
    <w:unhideWhenUsed/>
    <w:rsid w:val="00687800"/>
    <w:pPr>
      <w:tabs>
        <w:tab w:val="center" w:pos="4153"/>
        <w:tab w:val="right" w:pos="8306"/>
      </w:tabs>
      <w:snapToGrid w:val="0"/>
      <w:jc w:val="left"/>
    </w:pPr>
    <w:rPr>
      <w:sz w:val="18"/>
      <w:szCs w:val="18"/>
    </w:rPr>
  </w:style>
  <w:style w:type="character" w:customStyle="1" w:styleId="FooterChar">
    <w:name w:val="Footer Char"/>
    <w:basedOn w:val="a0"/>
    <w:link w:val="a6"/>
    <w:uiPriority w:val="99"/>
    <w:rsid w:val="00687800"/>
    <w:rPr>
      <w:rFonts w:ascii="Arial" w:eastAsia="Times New Roman" w:hAnsi="Arial"/>
      <w:sz w:val="18"/>
      <w:szCs w:val="18"/>
      <w:lang w:eastAsia="en-US"/>
    </w:rPr>
  </w:style>
  <w:style w:type="character" w:styleId="a7">
    <w:name w:val="annotation reference"/>
    <w:basedOn w:val="a0"/>
    <w:uiPriority w:val="99"/>
    <w:semiHidden/>
    <w:unhideWhenUsed/>
    <w:rsid w:val="00687800"/>
    <w:rPr>
      <w:sz w:val="21"/>
      <w:szCs w:val="21"/>
    </w:rPr>
  </w:style>
  <w:style w:type="paragraph" w:styleId="a8">
    <w:name w:val="annotation subject"/>
    <w:basedOn w:val="a3"/>
    <w:next w:val="a3"/>
    <w:link w:val="CommentSubjectChar"/>
    <w:uiPriority w:val="99"/>
    <w:semiHidden/>
    <w:unhideWhenUsed/>
    <w:rsid w:val="00687800"/>
    <w:pPr>
      <w:spacing w:after="0" w:line="240" w:lineRule="auto"/>
    </w:pPr>
    <w:rPr>
      <w:rFonts w:ascii="Arial" w:eastAsia="Times New Roman" w:hAnsi="Arial"/>
      <w:b/>
      <w:bCs/>
      <w:sz w:val="24"/>
      <w:szCs w:val="24"/>
    </w:rPr>
  </w:style>
  <w:style w:type="character" w:customStyle="1" w:styleId="CommentSubjectChar">
    <w:name w:val="Comment Subject Char"/>
    <w:basedOn w:val="CommentTextChar"/>
    <w:link w:val="a8"/>
    <w:uiPriority w:val="99"/>
    <w:semiHidden/>
    <w:rsid w:val="00687800"/>
    <w:rPr>
      <w:rFonts w:ascii="Arial" w:eastAsia="Times New Roman" w:hAnsi="Arial"/>
      <w:b/>
      <w:bCs/>
      <w:sz w:val="24"/>
      <w:szCs w:val="24"/>
      <w:lang w:eastAsia="en-US"/>
    </w:rPr>
  </w:style>
  <w:style w:type="paragraph" w:styleId="a9">
    <w:name w:val="Balloon Text"/>
    <w:basedOn w:val="a"/>
    <w:link w:val="BalloonTextChar"/>
    <w:uiPriority w:val="99"/>
    <w:semiHidden/>
    <w:unhideWhenUsed/>
    <w:rsid w:val="00687800"/>
    <w:rPr>
      <w:sz w:val="18"/>
      <w:szCs w:val="18"/>
    </w:rPr>
  </w:style>
  <w:style w:type="character" w:customStyle="1" w:styleId="BalloonTextChar">
    <w:name w:val="Balloon Text Char"/>
    <w:basedOn w:val="a0"/>
    <w:link w:val="a9"/>
    <w:uiPriority w:val="99"/>
    <w:semiHidden/>
    <w:rsid w:val="00687800"/>
    <w:rPr>
      <w:rFonts w:ascii="Arial" w:eastAsia="Times New Roman" w:hAnsi="Arial"/>
      <w:sz w:val="18"/>
      <w:szCs w:val="18"/>
      <w:lang w:eastAsia="en-US"/>
    </w:rPr>
  </w:style>
  <w:style w:type="character" w:customStyle="1" w:styleId="Char1">
    <w:name w:val="批注文字 Char1"/>
    <w:basedOn w:val="a0"/>
    <w:semiHidden/>
    <w:rsid w:val="00687800"/>
    <w:rPr>
      <w:rFonts w:eastAsia="宋体"/>
      <w:kern w:val="2"/>
      <w:sz w:val="21"/>
      <w:szCs w:val="24"/>
      <w:lang w:val="en-US" w:eastAsia="zh-CN" w:bidi="ar-SA"/>
    </w:rPr>
  </w:style>
  <w:style w:type="paragraph" w:customStyle="1" w:styleId="p0">
    <w:name w:val="p0"/>
    <w:basedOn w:val="a"/>
    <w:rsid w:val="00687800"/>
    <w:pPr>
      <w:spacing w:line="240" w:lineRule="atLeast"/>
      <w:jc w:val="lef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817">
      <w:bodyDiv w:val="1"/>
      <w:marLeft w:val="0"/>
      <w:marRight w:val="0"/>
      <w:marTop w:val="0"/>
      <w:marBottom w:val="0"/>
      <w:divBdr>
        <w:top w:val="none" w:sz="0" w:space="0" w:color="auto"/>
        <w:left w:val="none" w:sz="0" w:space="0" w:color="auto"/>
        <w:bottom w:val="none" w:sz="0" w:space="0" w:color="auto"/>
        <w:right w:val="none" w:sz="0" w:space="0" w:color="auto"/>
      </w:divBdr>
      <w:divsChild>
        <w:div w:id="1991594857">
          <w:marLeft w:val="0"/>
          <w:marRight w:val="0"/>
          <w:marTop w:val="0"/>
          <w:marBottom w:val="0"/>
          <w:divBdr>
            <w:top w:val="none" w:sz="0" w:space="0" w:color="auto"/>
            <w:left w:val="none" w:sz="0" w:space="0" w:color="auto"/>
            <w:bottom w:val="none" w:sz="0" w:space="0" w:color="auto"/>
            <w:right w:val="none" w:sz="0" w:space="0" w:color="auto"/>
          </w:divBdr>
          <w:divsChild>
            <w:div w:id="1769615306">
              <w:marLeft w:val="0"/>
              <w:marRight w:val="0"/>
              <w:marTop w:val="0"/>
              <w:marBottom w:val="0"/>
              <w:divBdr>
                <w:top w:val="none" w:sz="0" w:space="0" w:color="auto"/>
                <w:left w:val="none" w:sz="0" w:space="0" w:color="auto"/>
                <w:bottom w:val="none" w:sz="0" w:space="0" w:color="auto"/>
                <w:right w:val="none" w:sz="0" w:space="0" w:color="auto"/>
              </w:divBdr>
            </w:div>
            <w:div w:id="1951549760">
              <w:marLeft w:val="0"/>
              <w:marRight w:val="0"/>
              <w:marTop w:val="0"/>
              <w:marBottom w:val="0"/>
              <w:divBdr>
                <w:top w:val="none" w:sz="0" w:space="0" w:color="auto"/>
                <w:left w:val="none" w:sz="0" w:space="0" w:color="auto"/>
                <w:bottom w:val="none" w:sz="0" w:space="0" w:color="auto"/>
                <w:right w:val="none" w:sz="0" w:space="0" w:color="auto"/>
              </w:divBdr>
            </w:div>
            <w:div w:id="1033311629">
              <w:marLeft w:val="0"/>
              <w:marRight w:val="0"/>
              <w:marTop w:val="0"/>
              <w:marBottom w:val="0"/>
              <w:divBdr>
                <w:top w:val="none" w:sz="0" w:space="0" w:color="auto"/>
                <w:left w:val="none" w:sz="0" w:space="0" w:color="auto"/>
                <w:bottom w:val="none" w:sz="0" w:space="0" w:color="auto"/>
                <w:right w:val="none" w:sz="0" w:space="0" w:color="auto"/>
              </w:divBdr>
            </w:div>
            <w:div w:id="1289316421">
              <w:marLeft w:val="0"/>
              <w:marRight w:val="0"/>
              <w:marTop w:val="0"/>
              <w:marBottom w:val="0"/>
              <w:divBdr>
                <w:top w:val="none" w:sz="0" w:space="0" w:color="auto"/>
                <w:left w:val="none" w:sz="0" w:space="0" w:color="auto"/>
                <w:bottom w:val="none" w:sz="0" w:space="0" w:color="auto"/>
                <w:right w:val="none" w:sz="0" w:space="0" w:color="auto"/>
              </w:divBdr>
            </w:div>
            <w:div w:id="1088386063">
              <w:marLeft w:val="0"/>
              <w:marRight w:val="0"/>
              <w:marTop w:val="0"/>
              <w:marBottom w:val="0"/>
              <w:divBdr>
                <w:top w:val="none" w:sz="0" w:space="0" w:color="auto"/>
                <w:left w:val="none" w:sz="0" w:space="0" w:color="auto"/>
                <w:bottom w:val="none" w:sz="0" w:space="0" w:color="auto"/>
                <w:right w:val="none" w:sz="0" w:space="0" w:color="auto"/>
              </w:divBdr>
            </w:div>
            <w:div w:id="488059857">
              <w:marLeft w:val="0"/>
              <w:marRight w:val="0"/>
              <w:marTop w:val="0"/>
              <w:marBottom w:val="0"/>
              <w:divBdr>
                <w:top w:val="none" w:sz="0" w:space="0" w:color="auto"/>
                <w:left w:val="none" w:sz="0" w:space="0" w:color="auto"/>
                <w:bottom w:val="none" w:sz="0" w:space="0" w:color="auto"/>
                <w:right w:val="none" w:sz="0" w:space="0" w:color="auto"/>
              </w:divBdr>
            </w:div>
            <w:div w:id="2119837122">
              <w:marLeft w:val="0"/>
              <w:marRight w:val="0"/>
              <w:marTop w:val="0"/>
              <w:marBottom w:val="0"/>
              <w:divBdr>
                <w:top w:val="none" w:sz="0" w:space="0" w:color="auto"/>
                <w:left w:val="none" w:sz="0" w:space="0" w:color="auto"/>
                <w:bottom w:val="none" w:sz="0" w:space="0" w:color="auto"/>
                <w:right w:val="none" w:sz="0" w:space="0" w:color="auto"/>
              </w:divBdr>
            </w:div>
            <w:div w:id="193270209">
              <w:marLeft w:val="0"/>
              <w:marRight w:val="0"/>
              <w:marTop w:val="0"/>
              <w:marBottom w:val="0"/>
              <w:divBdr>
                <w:top w:val="none" w:sz="0" w:space="0" w:color="auto"/>
                <w:left w:val="none" w:sz="0" w:space="0" w:color="auto"/>
                <w:bottom w:val="none" w:sz="0" w:space="0" w:color="auto"/>
                <w:right w:val="none" w:sz="0" w:space="0" w:color="auto"/>
              </w:divBdr>
            </w:div>
            <w:div w:id="800344290">
              <w:marLeft w:val="0"/>
              <w:marRight w:val="0"/>
              <w:marTop w:val="0"/>
              <w:marBottom w:val="0"/>
              <w:divBdr>
                <w:top w:val="none" w:sz="0" w:space="0" w:color="auto"/>
                <w:left w:val="none" w:sz="0" w:space="0" w:color="auto"/>
                <w:bottom w:val="none" w:sz="0" w:space="0" w:color="auto"/>
                <w:right w:val="none" w:sz="0" w:space="0" w:color="auto"/>
              </w:divBdr>
            </w:div>
            <w:div w:id="520781258">
              <w:marLeft w:val="0"/>
              <w:marRight w:val="0"/>
              <w:marTop w:val="0"/>
              <w:marBottom w:val="0"/>
              <w:divBdr>
                <w:top w:val="none" w:sz="0" w:space="0" w:color="auto"/>
                <w:left w:val="none" w:sz="0" w:space="0" w:color="auto"/>
                <w:bottom w:val="none" w:sz="0" w:space="0" w:color="auto"/>
                <w:right w:val="none" w:sz="0" w:space="0" w:color="auto"/>
              </w:divBdr>
            </w:div>
            <w:div w:id="1509903993">
              <w:marLeft w:val="0"/>
              <w:marRight w:val="0"/>
              <w:marTop w:val="0"/>
              <w:marBottom w:val="0"/>
              <w:divBdr>
                <w:top w:val="none" w:sz="0" w:space="0" w:color="auto"/>
                <w:left w:val="none" w:sz="0" w:space="0" w:color="auto"/>
                <w:bottom w:val="none" w:sz="0" w:space="0" w:color="auto"/>
                <w:right w:val="none" w:sz="0" w:space="0" w:color="auto"/>
              </w:divBdr>
            </w:div>
            <w:div w:id="224337446">
              <w:marLeft w:val="0"/>
              <w:marRight w:val="0"/>
              <w:marTop w:val="0"/>
              <w:marBottom w:val="0"/>
              <w:divBdr>
                <w:top w:val="none" w:sz="0" w:space="0" w:color="auto"/>
                <w:left w:val="none" w:sz="0" w:space="0" w:color="auto"/>
                <w:bottom w:val="none" w:sz="0" w:space="0" w:color="auto"/>
                <w:right w:val="none" w:sz="0" w:space="0" w:color="auto"/>
              </w:divBdr>
            </w:div>
            <w:div w:id="845366800">
              <w:marLeft w:val="0"/>
              <w:marRight w:val="0"/>
              <w:marTop w:val="0"/>
              <w:marBottom w:val="0"/>
              <w:divBdr>
                <w:top w:val="none" w:sz="0" w:space="0" w:color="auto"/>
                <w:left w:val="none" w:sz="0" w:space="0" w:color="auto"/>
                <w:bottom w:val="none" w:sz="0" w:space="0" w:color="auto"/>
                <w:right w:val="none" w:sz="0" w:space="0" w:color="auto"/>
              </w:divBdr>
            </w:div>
            <w:div w:id="1808818270">
              <w:marLeft w:val="0"/>
              <w:marRight w:val="0"/>
              <w:marTop w:val="0"/>
              <w:marBottom w:val="0"/>
              <w:divBdr>
                <w:top w:val="none" w:sz="0" w:space="0" w:color="auto"/>
                <w:left w:val="none" w:sz="0" w:space="0" w:color="auto"/>
                <w:bottom w:val="none" w:sz="0" w:space="0" w:color="auto"/>
                <w:right w:val="none" w:sz="0" w:space="0" w:color="auto"/>
              </w:divBdr>
            </w:div>
            <w:div w:id="189993263">
              <w:marLeft w:val="0"/>
              <w:marRight w:val="0"/>
              <w:marTop w:val="0"/>
              <w:marBottom w:val="0"/>
              <w:divBdr>
                <w:top w:val="none" w:sz="0" w:space="0" w:color="auto"/>
                <w:left w:val="none" w:sz="0" w:space="0" w:color="auto"/>
                <w:bottom w:val="none" w:sz="0" w:space="0" w:color="auto"/>
                <w:right w:val="none" w:sz="0" w:space="0" w:color="auto"/>
              </w:divBdr>
            </w:div>
            <w:div w:id="1198811922">
              <w:marLeft w:val="0"/>
              <w:marRight w:val="0"/>
              <w:marTop w:val="0"/>
              <w:marBottom w:val="0"/>
              <w:divBdr>
                <w:top w:val="none" w:sz="0" w:space="0" w:color="auto"/>
                <w:left w:val="none" w:sz="0" w:space="0" w:color="auto"/>
                <w:bottom w:val="none" w:sz="0" w:space="0" w:color="auto"/>
                <w:right w:val="none" w:sz="0" w:space="0" w:color="auto"/>
              </w:divBdr>
            </w:div>
            <w:div w:id="1113327750">
              <w:marLeft w:val="0"/>
              <w:marRight w:val="0"/>
              <w:marTop w:val="0"/>
              <w:marBottom w:val="0"/>
              <w:divBdr>
                <w:top w:val="none" w:sz="0" w:space="0" w:color="auto"/>
                <w:left w:val="none" w:sz="0" w:space="0" w:color="auto"/>
                <w:bottom w:val="none" w:sz="0" w:space="0" w:color="auto"/>
                <w:right w:val="none" w:sz="0" w:space="0" w:color="auto"/>
              </w:divBdr>
            </w:div>
            <w:div w:id="236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5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4550</Words>
  <Characters>25936</Characters>
  <Application>Microsoft Office Word</Application>
  <DocSecurity>0</DocSecurity>
  <PresentationFormat/>
  <Lines>216</Lines>
  <Paragraphs>60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Vaclav Vetvicka</vt:lpstr>
    </vt:vector>
  </TitlesOfParts>
  <Company>University of Louisville</Company>
  <LinksUpToDate>false</LinksUpToDate>
  <CharactersWithSpaces>30426</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Vaclav Vetvicka</dc:title>
  <dc:creator>Vaclav Vetvicka</dc:creator>
  <cp:lastModifiedBy>LS Ma</cp:lastModifiedBy>
  <cp:revision>2</cp:revision>
  <cp:lastPrinted>2012-12-03T16:56:00Z</cp:lastPrinted>
  <dcterms:created xsi:type="dcterms:W3CDTF">2012-12-14T23:55:00Z</dcterms:created>
  <dcterms:modified xsi:type="dcterms:W3CDTF">2012-12-14T23:55:00Z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1094916401</vt:r8>
  </property>
  <property fmtid="{D5CDD505-2E9C-101B-9397-08002B2CF9AE}" pid="3" name="_EmailSubject">
    <vt:lpwstr>Paper</vt:lpwstr>
  </property>
  <property fmtid="{D5CDD505-2E9C-101B-9397-08002B2CF9AE}" pid="4" name="_AuthorEmail">
    <vt:lpwstr>rjwill01@exchange.louisville.edu</vt:lpwstr>
  </property>
  <property fmtid="{D5CDD505-2E9C-101B-9397-08002B2CF9AE}" pid="5" name="_AuthorEmailDisplayName">
    <vt:lpwstr>Williams,Rosemary Johanna</vt:lpwstr>
  </property>
  <property fmtid="{D5CDD505-2E9C-101B-9397-08002B2CF9AE}" pid="6" name="KSOProductBuildVer">
    <vt:lpwstr>2052-8.1.0.3405</vt:lpwstr>
  </property>
</Properties>
</file>