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07D52"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C4873B"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73020</w:t>
      </w:r>
    </w:p>
    <w:p w14:paraId="7784D778"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E4B0C4E" w14:textId="77777777" w:rsidR="00424364" w:rsidRDefault="00424364">
      <w:pPr>
        <w:spacing w:line="360" w:lineRule="auto"/>
        <w:jc w:val="both"/>
        <w:rPr>
          <w:rFonts w:ascii="Book Antiqua" w:hAnsi="Book Antiqua"/>
        </w:rPr>
      </w:pPr>
    </w:p>
    <w:p w14:paraId="6023F3F6" w14:textId="77777777" w:rsidR="00424364" w:rsidRDefault="003A7951">
      <w:pPr>
        <w:spacing w:line="360" w:lineRule="auto"/>
        <w:jc w:val="both"/>
        <w:rPr>
          <w:rFonts w:ascii="Book Antiqua" w:hAnsi="Book Antiqua"/>
        </w:rPr>
      </w:pPr>
      <w:r>
        <w:rPr>
          <w:rFonts w:ascii="Book Antiqua" w:eastAsia="宋体" w:hAnsi="Book Antiqua" w:cs="Book Antiqua"/>
          <w:b/>
          <w:color w:val="000000"/>
          <w:lang w:eastAsia="zh-CN"/>
        </w:rPr>
        <w:t>S</w:t>
      </w:r>
      <w:r>
        <w:rPr>
          <w:rFonts w:ascii="Book Antiqua" w:eastAsia="Book Antiqua" w:hAnsi="Book Antiqua" w:cs="Book Antiqua"/>
          <w:b/>
          <w:color w:val="000000"/>
        </w:rPr>
        <w:t>uccessful individual</w:t>
      </w:r>
      <w:r>
        <w:rPr>
          <w:rFonts w:ascii="Book Antiqua" w:eastAsia="宋体" w:hAnsi="Book Antiqua" w:cs="Book Antiqua"/>
          <w:b/>
          <w:color w:val="000000"/>
          <w:lang w:eastAsia="zh-CN"/>
        </w:rPr>
        <w:t>ized</w:t>
      </w:r>
      <w:r>
        <w:rPr>
          <w:rFonts w:ascii="Book Antiqua" w:eastAsia="Book Antiqua" w:hAnsi="Book Antiqua" w:cs="Book Antiqua"/>
          <w:b/>
          <w:color w:val="000000"/>
        </w:rPr>
        <w:t xml:space="preserve"> endodontic treatment of severely curved root canals in </w:t>
      </w:r>
      <w:r>
        <w:rPr>
          <w:rFonts w:ascii="Book Antiqua" w:eastAsia="宋体" w:hAnsi="Book Antiqua" w:cs="Book Antiqua"/>
          <w:b/>
          <w:color w:val="000000"/>
          <w:lang w:eastAsia="zh-CN"/>
        </w:rPr>
        <w:t xml:space="preserve">a </w:t>
      </w:r>
      <w:r>
        <w:rPr>
          <w:rFonts w:ascii="Book Antiqua" w:eastAsia="Book Antiqua" w:hAnsi="Book Antiqua" w:cs="Book Antiqua"/>
          <w:b/>
          <w:color w:val="000000"/>
        </w:rPr>
        <w:t xml:space="preserve">mandibular second molar: </w:t>
      </w:r>
      <w:r>
        <w:rPr>
          <w:rFonts w:ascii="Book Antiqua" w:hAnsi="Book Antiqua" w:cs="Book Antiqua"/>
          <w:b/>
          <w:color w:val="000000"/>
          <w:lang w:eastAsia="zh-CN"/>
        </w:rPr>
        <w:t>A</w:t>
      </w:r>
      <w:r>
        <w:rPr>
          <w:rFonts w:ascii="Book Antiqua" w:eastAsia="Book Antiqua" w:hAnsi="Book Antiqua" w:cs="Book Antiqua"/>
          <w:b/>
          <w:color w:val="000000"/>
        </w:rPr>
        <w:t xml:space="preserve"> case report</w:t>
      </w:r>
    </w:p>
    <w:p w14:paraId="5E530639" w14:textId="77777777" w:rsidR="00424364" w:rsidRDefault="00424364">
      <w:pPr>
        <w:spacing w:line="360" w:lineRule="auto"/>
        <w:jc w:val="both"/>
        <w:rPr>
          <w:rFonts w:ascii="Book Antiqua" w:hAnsi="Book Antiqua"/>
        </w:rPr>
      </w:pPr>
    </w:p>
    <w:p w14:paraId="32229B17" w14:textId="77777777" w:rsidR="00424364" w:rsidRDefault="003A7951">
      <w:pPr>
        <w:spacing w:line="360" w:lineRule="auto"/>
        <w:jc w:val="both"/>
        <w:rPr>
          <w:rFonts w:ascii="Book Antiqua" w:hAnsi="Book Antiqua"/>
        </w:rPr>
      </w:pPr>
      <w:bookmarkStart w:id="0" w:name="_Hlk89888581"/>
      <w:r>
        <w:rPr>
          <w:rFonts w:ascii="Book Antiqua" w:hAnsi="Book Antiqua" w:cs="Book Antiqua"/>
          <w:color w:val="000000"/>
          <w:lang w:eastAsia="zh-CN"/>
        </w:rPr>
        <w:t>X</w:t>
      </w:r>
      <w:r>
        <w:rPr>
          <w:rFonts w:ascii="Book Antiqua" w:eastAsia="Book Antiqua" w:hAnsi="Book Antiqua" w:cs="Book Antiqua"/>
          <w:color w:val="000000"/>
        </w:rPr>
        <w:t>u</w:t>
      </w:r>
      <w:r>
        <w:rPr>
          <w:rFonts w:ascii="Book Antiqua" w:hAnsi="Book Antiqua" w:cs="Book Antiqua"/>
          <w:color w:val="000000"/>
          <w:lang w:eastAsia="zh-CN"/>
        </w:rPr>
        <w:t xml:space="preserve"> </w:t>
      </w:r>
      <w:r>
        <w:rPr>
          <w:rFonts w:ascii="Book Antiqua" w:eastAsia="Book Antiqua" w:hAnsi="Book Antiqua" w:cs="Book Antiqua"/>
          <w:color w:val="000000"/>
        </w:rPr>
        <w:t>L</w:t>
      </w:r>
      <w:r>
        <w:rPr>
          <w:rFonts w:ascii="Book Antiqua" w:hAnsi="Book Antiqua" w:cs="Book Antiqua"/>
          <w:color w:val="000000"/>
          <w:lang w:eastAsia="zh-CN"/>
        </w:rPr>
        <w:t>J</w:t>
      </w:r>
      <w:r>
        <w:rPr>
          <w:rFonts w:ascii="Book Antiqua" w:hAnsi="Book Antiqua"/>
          <w:i/>
        </w:rPr>
        <w:t xml:space="preserve"> et al</w:t>
      </w:r>
      <w:r>
        <w:rPr>
          <w:rFonts w:ascii="Book Antiqua" w:hAnsi="Book Antiqua"/>
        </w:rPr>
        <w:t>.</w:t>
      </w:r>
      <w:bookmarkEnd w:id="0"/>
      <w:r>
        <w:rPr>
          <w:rFonts w:ascii="Book Antiqua" w:hAnsi="Book Antiqua"/>
        </w:rPr>
        <w:t xml:space="preserve"> </w:t>
      </w:r>
      <w:r>
        <w:rPr>
          <w:rFonts w:ascii="Book Antiqua" w:hAnsi="Book Antiqua" w:cs="Book Antiqua"/>
          <w:color w:val="000000"/>
          <w:lang w:eastAsia="zh-CN"/>
        </w:rPr>
        <w:t>T</w:t>
      </w:r>
      <w:r>
        <w:rPr>
          <w:rFonts w:ascii="Book Antiqua" w:eastAsia="Book Antiqua" w:hAnsi="Book Antiqua" w:cs="Book Antiqua"/>
          <w:color w:val="000000"/>
        </w:rPr>
        <w:t>reatment of severely curved root canals</w:t>
      </w:r>
    </w:p>
    <w:p w14:paraId="74A487C9" w14:textId="77777777" w:rsidR="00424364" w:rsidRDefault="00424364">
      <w:pPr>
        <w:spacing w:line="360" w:lineRule="auto"/>
        <w:jc w:val="both"/>
        <w:rPr>
          <w:rFonts w:ascii="Book Antiqua" w:hAnsi="Book Antiqua"/>
        </w:rPr>
      </w:pPr>
    </w:p>
    <w:p w14:paraId="66FA2054"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Lai</w:t>
      </w:r>
      <w:r>
        <w:rPr>
          <w:rFonts w:ascii="Book Antiqua" w:hAnsi="Book Antiqua" w:cs="Book Antiqua"/>
          <w:color w:val="000000"/>
          <w:lang w:eastAsia="zh-CN"/>
        </w:rPr>
        <w:t>-J</w:t>
      </w:r>
      <w:r>
        <w:rPr>
          <w:rFonts w:ascii="Book Antiqua" w:eastAsia="Book Antiqua" w:hAnsi="Book Antiqua" w:cs="Book Antiqua"/>
          <w:color w:val="000000"/>
        </w:rPr>
        <w:t xml:space="preserve">un </w:t>
      </w:r>
      <w:r>
        <w:rPr>
          <w:rFonts w:ascii="Book Antiqua" w:hAnsi="Book Antiqua" w:cs="Book Antiqua"/>
          <w:color w:val="000000"/>
          <w:lang w:eastAsia="zh-CN"/>
        </w:rPr>
        <w:t>X</w:t>
      </w:r>
      <w:r>
        <w:rPr>
          <w:rFonts w:ascii="Book Antiqua" w:eastAsia="Book Antiqua" w:hAnsi="Book Antiqua" w:cs="Book Antiqua"/>
          <w:color w:val="000000"/>
        </w:rPr>
        <w:t>u, Jian</w:t>
      </w:r>
      <w:r>
        <w:rPr>
          <w:rFonts w:ascii="Book Antiqua" w:hAnsi="Book Antiqua" w:cs="Book Antiqua"/>
          <w:color w:val="000000"/>
          <w:lang w:eastAsia="zh-CN"/>
        </w:rPr>
        <w:t>-Y</w:t>
      </w:r>
      <w:r>
        <w:rPr>
          <w:rFonts w:ascii="Book Antiqua" w:eastAsia="Book Antiqua" w:hAnsi="Book Antiqua" w:cs="Book Antiqua"/>
          <w:color w:val="000000"/>
        </w:rPr>
        <w:t xml:space="preserve">ing Zhang, </w:t>
      </w:r>
      <w:r>
        <w:rPr>
          <w:rFonts w:ascii="Book Antiqua" w:hAnsi="Book Antiqua" w:cs="Book Antiqua"/>
          <w:color w:val="000000"/>
          <w:lang w:eastAsia="zh-CN"/>
        </w:rPr>
        <w:t>Z</w:t>
      </w:r>
      <w:r>
        <w:rPr>
          <w:rFonts w:ascii="Book Antiqua" w:eastAsia="Book Antiqua" w:hAnsi="Book Antiqua" w:cs="Book Antiqua"/>
          <w:color w:val="000000"/>
        </w:rPr>
        <w:t>i</w:t>
      </w:r>
      <w:r>
        <w:rPr>
          <w:rFonts w:ascii="Book Antiqua" w:hAnsi="Book Antiqua" w:cs="Book Antiqua"/>
          <w:color w:val="000000"/>
          <w:lang w:eastAsia="zh-CN"/>
        </w:rPr>
        <w:t>-H</w:t>
      </w:r>
      <w:r>
        <w:rPr>
          <w:rFonts w:ascii="Book Antiqua" w:eastAsia="Book Antiqua" w:hAnsi="Book Antiqua" w:cs="Book Antiqua"/>
          <w:color w:val="000000"/>
        </w:rPr>
        <w:t xml:space="preserve">ua </w:t>
      </w:r>
      <w:r>
        <w:rPr>
          <w:rFonts w:ascii="Book Antiqua" w:hAnsi="Book Antiqua" w:cs="Book Antiqua"/>
          <w:color w:val="000000"/>
          <w:lang w:eastAsia="zh-CN"/>
        </w:rPr>
        <w:t>H</w:t>
      </w:r>
      <w:r>
        <w:rPr>
          <w:rFonts w:ascii="Book Antiqua" w:eastAsia="Book Antiqua" w:hAnsi="Book Antiqua" w:cs="Book Antiqua"/>
          <w:color w:val="000000"/>
        </w:rPr>
        <w:t>uang, Xiang</w:t>
      </w:r>
      <w:r>
        <w:rPr>
          <w:rFonts w:ascii="Book Antiqua" w:hAnsi="Book Antiqua" w:cs="Book Antiqua"/>
          <w:color w:val="000000"/>
          <w:lang w:eastAsia="zh-CN"/>
        </w:rPr>
        <w:t>-</w:t>
      </w:r>
      <w:r>
        <w:rPr>
          <w:rFonts w:ascii="Book Antiqua" w:eastAsia="Book Antiqua" w:hAnsi="Book Antiqua" w:cs="Book Antiqua"/>
          <w:color w:val="000000"/>
        </w:rPr>
        <w:t>Zhu Wang</w:t>
      </w:r>
    </w:p>
    <w:p w14:paraId="24B72F87" w14:textId="77777777" w:rsidR="00424364" w:rsidRDefault="00424364">
      <w:pPr>
        <w:spacing w:line="360" w:lineRule="auto"/>
        <w:jc w:val="both"/>
        <w:rPr>
          <w:rFonts w:ascii="Book Antiqua" w:hAnsi="Book Antiqua"/>
        </w:rPr>
      </w:pPr>
    </w:p>
    <w:p w14:paraId="22A70EEF" w14:textId="77777777" w:rsidR="00424364" w:rsidRDefault="003A795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Lai</w:t>
      </w:r>
      <w:r>
        <w:rPr>
          <w:rFonts w:ascii="Book Antiqua" w:hAnsi="Book Antiqua" w:cs="Book Antiqua"/>
          <w:b/>
          <w:color w:val="000000"/>
          <w:lang w:eastAsia="zh-CN"/>
        </w:rPr>
        <w:t>-J</w:t>
      </w:r>
      <w:r>
        <w:rPr>
          <w:rFonts w:ascii="Book Antiqua" w:eastAsia="Book Antiqua" w:hAnsi="Book Antiqua" w:cs="Book Antiqua"/>
          <w:b/>
          <w:color w:val="000000"/>
        </w:rPr>
        <w:t xml:space="preserve">un </w:t>
      </w:r>
      <w:r>
        <w:rPr>
          <w:rFonts w:ascii="Book Antiqua" w:hAnsi="Book Antiqua" w:cs="Book Antiqua"/>
          <w:b/>
          <w:color w:val="000000"/>
          <w:lang w:eastAsia="zh-CN"/>
        </w:rPr>
        <w:t>X</w:t>
      </w:r>
      <w:r>
        <w:rPr>
          <w:rFonts w:ascii="Book Antiqua" w:eastAsia="Book Antiqua" w:hAnsi="Book Antiqua" w:cs="Book Antiqua"/>
          <w:b/>
          <w:color w:val="000000"/>
        </w:rPr>
        <w:t>u</w:t>
      </w:r>
      <w:r>
        <w:rPr>
          <w:rFonts w:ascii="Book Antiqua" w:eastAsia="Book Antiqua" w:hAnsi="Book Antiqua" w:cs="Book Antiqua"/>
          <w:b/>
          <w:bCs/>
          <w:color w:val="000000"/>
        </w:rPr>
        <w:t xml:space="preserve">, </w:t>
      </w:r>
      <w:r>
        <w:rPr>
          <w:rFonts w:ascii="Book Antiqua" w:eastAsia="Book Antiqua" w:hAnsi="Book Antiqua" w:cs="Book Antiqua"/>
          <w:b/>
          <w:color w:val="000000"/>
        </w:rPr>
        <w:t>Jian</w:t>
      </w:r>
      <w:r>
        <w:rPr>
          <w:rFonts w:ascii="Book Antiqua" w:hAnsi="Book Antiqua" w:cs="Book Antiqua"/>
          <w:b/>
          <w:color w:val="000000"/>
          <w:lang w:eastAsia="zh-CN"/>
        </w:rPr>
        <w:t>-Y</w:t>
      </w:r>
      <w:r>
        <w:rPr>
          <w:rFonts w:ascii="Book Antiqua" w:eastAsia="Book Antiqua" w:hAnsi="Book Antiqua" w:cs="Book Antiqua"/>
          <w:b/>
          <w:color w:val="000000"/>
        </w:rPr>
        <w:t>ing Zhang</w:t>
      </w:r>
      <w:r>
        <w:rPr>
          <w:rFonts w:ascii="Book Antiqua" w:eastAsia="Book Antiqua" w:hAnsi="Book Antiqua" w:cs="Book Antiqua"/>
          <w:b/>
          <w:bCs/>
          <w:color w:val="000000"/>
        </w:rPr>
        <w:t xml:space="preserve">, </w:t>
      </w:r>
      <w:r>
        <w:rPr>
          <w:rFonts w:ascii="Book Antiqua" w:hAnsi="Book Antiqua" w:cs="Book Antiqua"/>
          <w:b/>
          <w:color w:val="000000"/>
          <w:lang w:eastAsia="zh-CN"/>
        </w:rPr>
        <w:t>Z</w:t>
      </w:r>
      <w:r>
        <w:rPr>
          <w:rFonts w:ascii="Book Antiqua" w:eastAsia="Book Antiqua" w:hAnsi="Book Antiqua" w:cs="Book Antiqua"/>
          <w:b/>
          <w:color w:val="000000"/>
        </w:rPr>
        <w:t>i</w:t>
      </w:r>
      <w:r>
        <w:rPr>
          <w:rFonts w:ascii="Book Antiqua" w:hAnsi="Book Antiqua" w:cs="Book Antiqua"/>
          <w:b/>
          <w:color w:val="000000"/>
          <w:lang w:eastAsia="zh-CN"/>
        </w:rPr>
        <w:t>-H</w:t>
      </w:r>
      <w:r>
        <w:rPr>
          <w:rFonts w:ascii="Book Antiqua" w:eastAsia="Book Antiqua" w:hAnsi="Book Antiqua" w:cs="Book Antiqua"/>
          <w:b/>
          <w:color w:val="000000"/>
        </w:rPr>
        <w:t xml:space="preserve">ua </w:t>
      </w:r>
      <w:r>
        <w:rPr>
          <w:rFonts w:ascii="Book Antiqua" w:hAnsi="Book Antiqua" w:cs="Book Antiqua"/>
          <w:b/>
          <w:color w:val="000000"/>
          <w:lang w:eastAsia="zh-CN"/>
        </w:rPr>
        <w:t>H</w:t>
      </w:r>
      <w:r>
        <w:rPr>
          <w:rFonts w:ascii="Book Antiqua" w:eastAsia="Book Antiqua" w:hAnsi="Book Antiqua" w:cs="Book Antiqua"/>
          <w:b/>
          <w:color w:val="000000"/>
        </w:rPr>
        <w:t>uang, Xiang</w:t>
      </w:r>
      <w:r>
        <w:rPr>
          <w:rFonts w:ascii="Book Antiqua" w:hAnsi="Book Antiqua" w:cs="Book Antiqua"/>
          <w:b/>
          <w:color w:val="000000"/>
          <w:lang w:eastAsia="zh-CN"/>
        </w:rPr>
        <w:t>-</w:t>
      </w:r>
      <w:r>
        <w:rPr>
          <w:rFonts w:ascii="Book Antiqua" w:eastAsia="Book Antiqua" w:hAnsi="Book Antiqua" w:cs="Book Antiqua"/>
          <w:b/>
          <w:color w:val="000000"/>
        </w:rPr>
        <w:t>Zhu Wang</w:t>
      </w:r>
      <w:r>
        <w:rPr>
          <w:rFonts w:ascii="Book Antiqua" w:hAnsi="Book Antiqua"/>
          <w:b/>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Hunan Key Laboratory of Oral Health Research</w:t>
      </w:r>
      <w:r>
        <w:rPr>
          <w:rFonts w:ascii="Book Antiqua" w:hAnsi="Book Antiqua" w:cs="Book Antiqua"/>
          <w:color w:val="000000"/>
          <w:lang w:eastAsia="zh-CN"/>
        </w:rPr>
        <w:t xml:space="preserve">; </w:t>
      </w:r>
      <w:r>
        <w:rPr>
          <w:rFonts w:ascii="Book Antiqua" w:eastAsia="Book Antiqua" w:hAnsi="Book Antiqua" w:cs="Book Antiqua"/>
          <w:color w:val="000000"/>
        </w:rPr>
        <w:t>Hunan 3D Printing Engineering Research Center of Oral Care; Hunan Clinical Research Center of Oral Major Diseases and Oral Health</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Academician Workstation for Oral-maxilofacial and Regenerative Medicine </w:t>
      </w:r>
      <w:r>
        <w:rPr>
          <w:rFonts w:ascii="Book Antiqua" w:hAnsi="Book Antiqua" w:cs="Book Antiqua"/>
          <w:color w:val="000000"/>
          <w:lang w:eastAsia="zh-CN"/>
        </w:rPr>
        <w:t>and</w:t>
      </w:r>
      <w:r>
        <w:rPr>
          <w:rFonts w:ascii="Book Antiqua" w:eastAsia="Book Antiqua" w:hAnsi="Book Antiqua" w:cs="Book Antiqua"/>
          <w:color w:val="000000"/>
        </w:rPr>
        <w:t xml:space="preserve"> Xiangya Stomatological Hospital</w:t>
      </w:r>
      <w:r>
        <w:rPr>
          <w:rFonts w:ascii="Book Antiqua" w:hAnsi="Book Antiqua" w:cs="Book Antiqua"/>
          <w:color w:val="000000"/>
          <w:lang w:eastAsia="zh-CN"/>
        </w:rPr>
        <w:t xml:space="preserve">; </w:t>
      </w:r>
      <w:r>
        <w:rPr>
          <w:rFonts w:ascii="Book Antiqua" w:eastAsia="Book Antiqua" w:hAnsi="Book Antiqua" w:cs="Book Antiqua"/>
          <w:color w:val="000000"/>
        </w:rPr>
        <w:t>Xiangya School of Stomatology, Central South University</w:t>
      </w:r>
      <w:r>
        <w:rPr>
          <w:rFonts w:ascii="Book Antiqua" w:eastAsia="宋体" w:hAnsi="Book Antiqua" w:cs="宋体"/>
          <w:color w:val="000000"/>
          <w:lang w:eastAsia="zh-CN"/>
        </w:rPr>
        <w:t xml:space="preserve">, </w:t>
      </w:r>
      <w:r>
        <w:rPr>
          <w:rFonts w:ascii="Book Antiqua" w:eastAsia="Book Antiqua" w:hAnsi="Book Antiqua" w:cs="Book Antiqua"/>
          <w:color w:val="000000"/>
        </w:rPr>
        <w:t>Changsha</w:t>
      </w:r>
      <w:r>
        <w:rPr>
          <w:rFonts w:ascii="Book Antiqua" w:hAnsi="Book Antiqua" w:cs="Book Antiqua"/>
          <w:color w:val="000000"/>
          <w:lang w:eastAsia="zh-CN"/>
        </w:rPr>
        <w:t xml:space="preserve"> </w:t>
      </w:r>
      <w:r>
        <w:rPr>
          <w:rFonts w:ascii="Book Antiqua" w:eastAsia="Book Antiqua" w:hAnsi="Book Antiqua" w:cs="Book Antiqua"/>
          <w:color w:val="000000"/>
        </w:rPr>
        <w:t>410008, Hunan</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7DF4A5D6" w14:textId="77777777" w:rsidR="00424364" w:rsidRDefault="00424364">
      <w:pPr>
        <w:spacing w:line="360" w:lineRule="auto"/>
        <w:jc w:val="both"/>
        <w:rPr>
          <w:rFonts w:ascii="Book Antiqua" w:hAnsi="Book Antiqua"/>
          <w:lang w:eastAsia="zh-CN"/>
        </w:rPr>
      </w:pPr>
    </w:p>
    <w:p w14:paraId="2D8AF9BB"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s="Book Antiqua"/>
          <w:color w:val="000000"/>
          <w:lang w:eastAsia="zh-CN"/>
        </w:rPr>
        <w:t>X</w:t>
      </w:r>
      <w:r>
        <w:rPr>
          <w:rFonts w:ascii="Book Antiqua" w:eastAsia="Book Antiqua" w:hAnsi="Book Antiqua" w:cs="Book Antiqua"/>
          <w:color w:val="000000"/>
        </w:rPr>
        <w:t>u</w:t>
      </w:r>
      <w:r>
        <w:rPr>
          <w:rFonts w:ascii="Book Antiqua" w:hAnsi="Book Antiqua" w:cs="Book Antiqua"/>
          <w:color w:val="000000"/>
          <w:lang w:eastAsia="zh-CN"/>
        </w:rPr>
        <w:t xml:space="preserve"> </w:t>
      </w:r>
      <w:r>
        <w:rPr>
          <w:rFonts w:ascii="Book Antiqua" w:eastAsia="Book Antiqua" w:hAnsi="Book Antiqua" w:cs="Book Antiqua"/>
          <w:color w:val="000000"/>
        </w:rPr>
        <w:t>L</w:t>
      </w:r>
      <w:r>
        <w:rPr>
          <w:rFonts w:ascii="Book Antiqua" w:hAnsi="Book Antiqua" w:cs="Book Antiqua"/>
          <w:color w:val="000000"/>
          <w:lang w:eastAsia="zh-CN"/>
        </w:rPr>
        <w:t>J</w:t>
      </w:r>
      <w:r>
        <w:rPr>
          <w:rFonts w:ascii="Book Antiqua" w:eastAsia="Book Antiqua" w:hAnsi="Book Antiqua" w:cs="Book Antiqua"/>
          <w:color w:val="000000"/>
        </w:rPr>
        <w:t xml:space="preserve"> contributed to conceptualization, original draft preparation, </w:t>
      </w:r>
      <w:r>
        <w:rPr>
          <w:rFonts w:ascii="Book Antiqua" w:eastAsia="宋体" w:hAnsi="Book Antiqua" w:cs="Book Antiqua"/>
          <w:color w:val="000000"/>
          <w:lang w:eastAsia="zh-CN"/>
        </w:rPr>
        <w:t xml:space="preserve">manuscript </w:t>
      </w:r>
      <w:r>
        <w:rPr>
          <w:rFonts w:ascii="Book Antiqua" w:eastAsia="Book Antiqua" w:hAnsi="Book Antiqua" w:cs="Book Antiqua"/>
          <w:color w:val="000000"/>
        </w:rPr>
        <w:t xml:space="preserve">editing,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software</w:t>
      </w:r>
      <w:r>
        <w:rPr>
          <w:rFonts w:ascii="Book Antiqua" w:hAnsi="Book Antiqua" w:cs="Book Antiqua"/>
          <w:color w:val="000000"/>
          <w:lang w:eastAsia="zh-CN"/>
        </w:rPr>
        <w:t>;</w:t>
      </w:r>
      <w:r>
        <w:rPr>
          <w:rFonts w:ascii="Book Antiqua" w:eastAsia="Book Antiqua" w:hAnsi="Book Antiqua" w:cs="Book Antiqua"/>
          <w:color w:val="000000"/>
        </w:rPr>
        <w:t xml:space="preserve"> Zhang</w:t>
      </w:r>
      <w:r>
        <w:rPr>
          <w:rFonts w:ascii="Book Antiqua" w:hAnsi="Book Antiqua" w:cs="Book Antiqua"/>
          <w:color w:val="000000"/>
          <w:lang w:eastAsia="zh-CN"/>
        </w:rPr>
        <w:t xml:space="preserve"> JY</w:t>
      </w:r>
      <w:r>
        <w:rPr>
          <w:rFonts w:ascii="Book Antiqua" w:eastAsia="Book Antiqua" w:hAnsi="Book Antiqua" w:cs="Book Antiqua"/>
          <w:color w:val="000000"/>
        </w:rPr>
        <w:t xml:space="preserve"> </w:t>
      </w:r>
      <w:r>
        <w:rPr>
          <w:rFonts w:ascii="Book Antiqua" w:eastAsia="宋体" w:hAnsi="Book Antiqua" w:cs="Book Antiqua"/>
          <w:color w:val="000000"/>
          <w:lang w:eastAsia="zh-CN"/>
        </w:rPr>
        <w:t>contributed to</w:t>
      </w:r>
      <w:r>
        <w:rPr>
          <w:rFonts w:ascii="Book Antiqua" w:eastAsia="Book Antiqua" w:hAnsi="Book Antiqua" w:cs="Book Antiqua"/>
          <w:color w:val="000000"/>
        </w:rPr>
        <w:t xml:space="preserve"> data curation, </w:t>
      </w:r>
      <w:r>
        <w:rPr>
          <w:rFonts w:ascii="Book Antiqua" w:eastAsia="宋体" w:hAnsi="Book Antiqua" w:cs="Book Antiqua"/>
          <w:color w:val="000000"/>
          <w:lang w:eastAsia="zh-CN"/>
        </w:rPr>
        <w:t xml:space="preserve">manuscript </w:t>
      </w:r>
      <w:r>
        <w:rPr>
          <w:rFonts w:ascii="Book Antiqua" w:eastAsia="Book Antiqua" w:hAnsi="Book Antiqua" w:cs="Book Antiqua"/>
          <w:color w:val="000000"/>
        </w:rPr>
        <w:t xml:space="preserve">editing, methodology,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advice</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uang ZH was involved in visualization</w:t>
      </w:r>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investigation</w:t>
      </w:r>
      <w:r>
        <w:rPr>
          <w:rFonts w:ascii="Book Antiqua" w:hAnsi="Book Antiqua" w:cs="Book Antiqua"/>
          <w:color w:val="000000"/>
          <w:lang w:eastAsia="zh-CN"/>
        </w:rPr>
        <w:t>;</w:t>
      </w:r>
      <w:r>
        <w:rPr>
          <w:rFonts w:ascii="Book Antiqua" w:eastAsia="Book Antiqua" w:hAnsi="Book Antiqua" w:cs="Book Antiqua"/>
          <w:color w:val="000000"/>
        </w:rPr>
        <w:t xml:space="preserve"> Wang XZ </w:t>
      </w:r>
      <w:r>
        <w:rPr>
          <w:rFonts w:ascii="Book Antiqua" w:eastAsia="宋体" w:hAnsi="Book Antiqua" w:cs="Book Antiqua"/>
          <w:color w:val="000000"/>
          <w:lang w:eastAsia="zh-CN"/>
        </w:rPr>
        <w:t>was</w:t>
      </w:r>
      <w:r>
        <w:rPr>
          <w:rFonts w:ascii="Book Antiqua" w:eastAsia="Book Antiqua" w:hAnsi="Book Antiqua" w:cs="Book Antiqua"/>
          <w:color w:val="000000"/>
        </w:rPr>
        <w:t xml:space="preserve"> responsib</w:t>
      </w:r>
      <w:r>
        <w:rPr>
          <w:rFonts w:ascii="Book Antiqua" w:eastAsia="宋体" w:hAnsi="Book Antiqua" w:cs="Book Antiqua"/>
          <w:color w:val="000000"/>
          <w:lang w:eastAsia="zh-CN"/>
        </w:rPr>
        <w:t>le</w:t>
      </w:r>
      <w:r>
        <w:rPr>
          <w:rFonts w:ascii="Book Antiqua" w:eastAsia="Book Antiqua" w:hAnsi="Book Antiqua" w:cs="Book Antiqua"/>
          <w:color w:val="000000"/>
        </w:rPr>
        <w:t xml:space="preserve"> for supervision, methodology, validation, </w:t>
      </w:r>
      <w:r>
        <w:rPr>
          <w:rFonts w:ascii="Book Antiqua" w:eastAsia="宋体" w:hAnsi="Book Antiqua" w:cs="Book Antiqua"/>
          <w:color w:val="000000"/>
          <w:lang w:eastAsia="zh-CN"/>
        </w:rPr>
        <w:t xml:space="preserve">and manuscript </w:t>
      </w:r>
      <w:r>
        <w:rPr>
          <w:rFonts w:ascii="Book Antiqua" w:eastAsia="Book Antiqua" w:hAnsi="Book Antiqua" w:cs="Book Antiqua"/>
          <w:color w:val="000000"/>
        </w:rPr>
        <w:t>writing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reviewing</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editing</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ll authors read and approved the final manuscript.</w:t>
      </w:r>
    </w:p>
    <w:p w14:paraId="479B3F7E" w14:textId="77777777" w:rsidR="00424364" w:rsidRDefault="00424364">
      <w:pPr>
        <w:spacing w:line="360" w:lineRule="auto"/>
        <w:jc w:val="both"/>
        <w:rPr>
          <w:rFonts w:ascii="Book Antiqua" w:hAnsi="Book Antiqua"/>
          <w:lang w:eastAsia="zh-CN"/>
        </w:rPr>
      </w:pPr>
    </w:p>
    <w:p w14:paraId="29DFA655" w14:textId="77777777" w:rsidR="00424364" w:rsidRDefault="003A7951">
      <w:pPr>
        <w:spacing w:line="360" w:lineRule="auto"/>
        <w:jc w:val="both"/>
        <w:rPr>
          <w:rFonts w:ascii="Book Antiqua" w:hAnsi="Book Antiqua"/>
          <w:lang w:eastAsia="zh-CN"/>
        </w:rPr>
      </w:pPr>
      <w:r>
        <w:rPr>
          <w:rFonts w:ascii="Book Antiqua" w:hAnsi="Book Antiqua"/>
          <w:b/>
          <w:lang w:eastAsia="zh-CN"/>
        </w:rPr>
        <w:t>Supported by</w:t>
      </w:r>
      <w:r>
        <w:rPr>
          <w:rFonts w:ascii="Book Antiqua" w:hAnsi="Book Antiqua"/>
          <w:lang w:eastAsia="zh-CN"/>
        </w:rPr>
        <w:t xml:space="preserve"> Natural Science Foundation of Hunan Province, No. S2021JJQNJJ1682; and Changsha Municipal Natural Science Foundation, No. kq 2014215.</w:t>
      </w:r>
    </w:p>
    <w:p w14:paraId="03FCD164" w14:textId="77777777" w:rsidR="00424364" w:rsidRDefault="00424364">
      <w:pPr>
        <w:spacing w:line="360" w:lineRule="auto"/>
        <w:jc w:val="both"/>
        <w:rPr>
          <w:rFonts w:ascii="Book Antiqua" w:hAnsi="Book Antiqua"/>
          <w:lang w:eastAsia="zh-CN"/>
        </w:rPr>
      </w:pPr>
    </w:p>
    <w:p w14:paraId="14F999E2"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r>
        <w:rPr>
          <w:rFonts w:ascii="Book Antiqua" w:eastAsia="Book Antiqua" w:hAnsi="Book Antiqua" w:cs="Book Antiqua"/>
          <w:b/>
          <w:color w:val="000000"/>
        </w:rPr>
        <w:t>Xiang</w:t>
      </w:r>
      <w:r>
        <w:rPr>
          <w:rFonts w:ascii="Book Antiqua" w:hAnsi="Book Antiqua" w:cs="Book Antiqua"/>
          <w:b/>
          <w:color w:val="000000"/>
          <w:lang w:eastAsia="zh-CN"/>
        </w:rPr>
        <w:t>-</w:t>
      </w:r>
      <w:r>
        <w:rPr>
          <w:rFonts w:ascii="Book Antiqua" w:eastAsia="Book Antiqua" w:hAnsi="Book Antiqua" w:cs="Book Antiqua"/>
          <w:b/>
          <w:color w:val="000000"/>
        </w:rPr>
        <w:t>Zhu Wang</w:t>
      </w:r>
      <w:r>
        <w:rPr>
          <w:rFonts w:ascii="Book Antiqua" w:eastAsia="Book Antiqua" w:hAnsi="Book Antiqua" w:cs="Book Antiqua"/>
          <w:b/>
          <w:bCs/>
          <w:color w:val="000000"/>
        </w:rPr>
        <w:t xml:space="preserve">, Doctor, </w:t>
      </w:r>
      <w:r>
        <w:rPr>
          <w:rFonts w:ascii="Book Antiqua" w:eastAsia="Book Antiqua" w:hAnsi="Book Antiqua" w:cs="Book Antiqua"/>
          <w:color w:val="000000"/>
        </w:rPr>
        <w:t xml:space="preserve">Department of Operative Dentistry and Endodontics, Xiangya Stomatological Hospital, Central South University, </w:t>
      </w:r>
      <w:r>
        <w:rPr>
          <w:rFonts w:ascii="Book Antiqua" w:hAnsi="Book Antiqua"/>
        </w:rPr>
        <w:t xml:space="preserve">No. </w:t>
      </w:r>
      <w:r>
        <w:rPr>
          <w:rFonts w:ascii="Book Antiqua" w:hAnsi="Book Antiqua"/>
          <w:lang w:eastAsia="zh-CN"/>
        </w:rPr>
        <w:t>72</w:t>
      </w:r>
      <w:r>
        <w:rPr>
          <w:rFonts w:ascii="Book Antiqua" w:eastAsia="Book Antiqua" w:hAnsi="Book Antiqua" w:cs="Book Antiqua"/>
          <w:color w:val="000000"/>
        </w:rPr>
        <w:t xml:space="preserve"> Xiangya </w:t>
      </w:r>
      <w:r>
        <w:rPr>
          <w:rFonts w:ascii="Book Antiqua" w:hAnsi="Book Antiqua" w:cs="Book Antiqua"/>
          <w:color w:val="000000"/>
          <w:lang w:eastAsia="zh-CN"/>
        </w:rPr>
        <w:t>R</w:t>
      </w:r>
      <w:r>
        <w:rPr>
          <w:rFonts w:ascii="Book Antiqua" w:eastAsia="Book Antiqua" w:hAnsi="Book Antiqua" w:cs="Book Antiqua"/>
          <w:color w:val="000000"/>
        </w:rPr>
        <w:t>oad,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Kaifu </w:t>
      </w:r>
      <w:r>
        <w:rPr>
          <w:rFonts w:ascii="Book Antiqua" w:hAnsi="Book Antiqua" w:cs="Book Antiqua"/>
          <w:color w:val="000000"/>
          <w:lang w:eastAsia="zh-CN"/>
        </w:rPr>
        <w:t>D</w:t>
      </w:r>
      <w:r>
        <w:rPr>
          <w:rFonts w:ascii="Book Antiqua" w:eastAsia="Book Antiqua" w:hAnsi="Book Antiqua" w:cs="Book Antiqua"/>
          <w:color w:val="000000"/>
        </w:rPr>
        <w:t>istrict, Changsha 410083, Hunan</w:t>
      </w:r>
      <w:r>
        <w:rPr>
          <w:rFonts w:ascii="Book Antiqua" w:hAnsi="Book Antiqua" w:cs="Book Antiqua"/>
          <w:color w:val="000000"/>
          <w:lang w:eastAsia="zh-CN"/>
        </w:rPr>
        <w:t xml:space="preserve"> </w:t>
      </w:r>
      <w:r>
        <w:rPr>
          <w:rFonts w:ascii="Book Antiqua" w:eastAsia="宋体" w:hAnsi="Book Antiqua" w:cs="Book Antiqua"/>
          <w:color w:val="000000" w:themeColor="text1"/>
        </w:rPr>
        <w:t>Province,</w:t>
      </w:r>
      <w:r>
        <w:rPr>
          <w:rFonts w:ascii="Book Antiqua" w:eastAsia="Book Antiqua" w:hAnsi="Book Antiqua" w:cs="Book Antiqua"/>
          <w:color w:val="000000"/>
        </w:rPr>
        <w:t xml:space="preserve"> China. wangxiangzhu_endo@csu.edu.cn</w:t>
      </w:r>
    </w:p>
    <w:p w14:paraId="4691418D" w14:textId="77777777" w:rsidR="00424364" w:rsidRDefault="00424364">
      <w:pPr>
        <w:spacing w:line="360" w:lineRule="auto"/>
        <w:jc w:val="both"/>
        <w:rPr>
          <w:rFonts w:ascii="Book Antiqua" w:hAnsi="Book Antiqua"/>
        </w:rPr>
      </w:pPr>
    </w:p>
    <w:p w14:paraId="4D8C9EE1"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6, 2021</w:t>
      </w:r>
    </w:p>
    <w:p w14:paraId="26B803B8"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bCs/>
          <w:color w:val="000000"/>
          <w:lang w:eastAsia="zh-CN"/>
        </w:rPr>
        <w:t>28</w:t>
      </w:r>
      <w:r>
        <w:rPr>
          <w:rFonts w:ascii="Book Antiqua" w:eastAsia="Book Antiqua" w:hAnsi="Book Antiqua" w:cs="Book Antiqua"/>
          <w:bCs/>
          <w:color w:val="000000"/>
        </w:rPr>
        <w:t>, 2021</w:t>
      </w:r>
    </w:p>
    <w:p w14:paraId="7C73657C"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March 6, 2022</w:t>
      </w:r>
    </w:p>
    <w:p w14:paraId="7209365D" w14:textId="77777777" w:rsidR="00424364" w:rsidRDefault="003A7951">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Published online:</w:t>
      </w:r>
      <w:r>
        <w:rPr>
          <w:rFonts w:ascii="Book Antiqua" w:hAnsi="Book Antiqua" w:cs="Book Antiqua"/>
          <w:b/>
          <w:bCs/>
          <w:color w:val="000000"/>
          <w:lang w:eastAsia="zh-CN"/>
        </w:rPr>
        <w:t xml:space="preserve"> </w:t>
      </w:r>
      <w:r>
        <w:rPr>
          <w:rFonts w:ascii="Book Antiqua" w:hAnsi="Book Antiqua" w:cs="Book Antiqua" w:hint="eastAsia"/>
          <w:color w:val="000000"/>
          <w:lang w:eastAsia="zh-CN"/>
        </w:rPr>
        <w:t>May</w:t>
      </w:r>
      <w:r>
        <w:rPr>
          <w:rFonts w:ascii="Book Antiqua" w:eastAsia="Book Antiqua"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1</w:t>
      </w:r>
      <w:r>
        <w:rPr>
          <w:rFonts w:ascii="Book Antiqua" w:eastAsia="Book Antiqua" w:hAnsi="Book Antiqua" w:cs="Book Antiqua"/>
          <w:color w:val="000000"/>
          <w:shd w:val="clear" w:color="auto" w:fill="FFFFFF"/>
        </w:rPr>
        <w:t>6, 2022</w:t>
      </w:r>
    </w:p>
    <w:p w14:paraId="66777269" w14:textId="77777777" w:rsidR="00424364" w:rsidRDefault="00424364">
      <w:pPr>
        <w:spacing w:line="360" w:lineRule="auto"/>
        <w:jc w:val="both"/>
        <w:rPr>
          <w:rFonts w:ascii="Book Antiqua" w:eastAsia="Book Antiqua" w:hAnsi="Book Antiqua" w:cs="Book Antiqua"/>
          <w:b/>
          <w:color w:val="000000"/>
        </w:rPr>
      </w:pPr>
    </w:p>
    <w:p w14:paraId="0F6D2441"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Abstract</w:t>
      </w:r>
    </w:p>
    <w:p w14:paraId="6914799F"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BACKGROUND</w:t>
      </w:r>
    </w:p>
    <w:p w14:paraId="518AC8D0"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The incidence rate of severely curved root canals in mandibular molars is low, and the root canal treatment of mandibular molars with this aberrant canal anatomy may be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technically challenging. </w:t>
      </w:r>
    </w:p>
    <w:p w14:paraId="5446BDA9" w14:textId="77777777" w:rsidR="00424364" w:rsidRDefault="00424364">
      <w:pPr>
        <w:spacing w:line="360" w:lineRule="auto"/>
        <w:jc w:val="both"/>
        <w:rPr>
          <w:rFonts w:ascii="Book Antiqua" w:hAnsi="Book Antiqua"/>
        </w:rPr>
      </w:pPr>
    </w:p>
    <w:p w14:paraId="38E6DE07"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CASE SUMMARY</w:t>
      </w:r>
    </w:p>
    <w:p w14:paraId="0BE08006"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A 26-year-old Chinese female patient presented with intermittent and occlusal pain in the left mandibular second molar. The patient had undergone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filling restoration </w:t>
      </w:r>
      <w:r>
        <w:rPr>
          <w:rFonts w:ascii="Book Antiqua" w:eastAsia="宋体" w:hAnsi="Book Antiqua" w:cs="Book Antiqua"/>
          <w:color w:val="000000"/>
          <w:lang w:eastAsia="zh-CN"/>
        </w:rPr>
        <w:t xml:space="preserve">for </w:t>
      </w:r>
      <w:r>
        <w:rPr>
          <w:rFonts w:ascii="Book Antiqua" w:eastAsia="Book Antiqua" w:hAnsi="Book Antiqua" w:cs="Book Antiqua"/>
          <w:color w:val="000000"/>
        </w:rPr>
        <w:t>caries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before endodontic consultation. With the aid of cone beam computed tomography (CBCT), a large periapical radiolucency was observed, and curved root canals in a mandibular second molar were confirmed, depicting a severe and curved distolingual root. Nonsurgical treatments, including novel individual</w:t>
      </w:r>
      <w:r>
        <w:rPr>
          <w:rFonts w:ascii="Book Antiqua" w:eastAsia="宋体" w:hAnsi="Book Antiqua" w:cs="Book Antiqua"/>
          <w:color w:val="000000"/>
          <w:lang w:eastAsia="zh-CN"/>
        </w:rPr>
        <w:t>ized</w:t>
      </w:r>
      <w:r>
        <w:rPr>
          <w:rFonts w:ascii="Book Antiqua" w:eastAsia="Book Antiqua" w:hAnsi="Book Antiqua" w:cs="Book Antiqua"/>
          <w:color w:val="000000"/>
        </w:rPr>
        <w:t xml:space="preserve"> preparation skills and techniques and the use of bioceramic materials as an apical barrier, were performed, and complete healing of the periapical lesion and a satisfactory effect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achieved.</w:t>
      </w:r>
      <w:r>
        <w:rPr>
          <w:rFonts w:ascii="Book Antiqua" w:eastAsia="Book Antiqua" w:hAnsi="Book Antiqua" w:cs="Book Antiqua"/>
          <w:b/>
          <w:bCs/>
          <w:color w:val="000000"/>
        </w:rPr>
        <w:t xml:space="preserve"> </w:t>
      </w:r>
    </w:p>
    <w:p w14:paraId="3E9C129D" w14:textId="77777777" w:rsidR="00424364" w:rsidRDefault="00424364">
      <w:pPr>
        <w:spacing w:line="360" w:lineRule="auto"/>
        <w:ind w:firstLine="480"/>
        <w:jc w:val="both"/>
        <w:rPr>
          <w:rFonts w:ascii="Book Antiqua" w:hAnsi="Book Antiqua"/>
        </w:rPr>
      </w:pPr>
    </w:p>
    <w:p w14:paraId="0482DFDD"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CONCLUSION</w:t>
      </w:r>
    </w:p>
    <w:p w14:paraId="2BD2D80F"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lastRenderedPageBreak/>
        <w:t>A case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severely curved root canal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 a mandibular second molar was successfully treated and are reported herein. The complex anatomy of the tooth and the postoperative effect were also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three-dimensional reconstruction of CBCT images, which accurately identified the aberrant canal morphology. New devices and biomaterial applications combined with novel synthesis techniques can increase the success rate of intractable endodontic treatment.</w:t>
      </w:r>
    </w:p>
    <w:p w14:paraId="52B788D2" w14:textId="77777777" w:rsidR="00424364" w:rsidRDefault="00424364">
      <w:pPr>
        <w:spacing w:line="360" w:lineRule="auto"/>
        <w:ind w:firstLine="480"/>
        <w:jc w:val="both"/>
        <w:rPr>
          <w:rFonts w:ascii="Book Antiqua" w:hAnsi="Book Antiqua"/>
        </w:rPr>
      </w:pPr>
    </w:p>
    <w:p w14:paraId="6608C42B" w14:textId="77777777" w:rsidR="00424364" w:rsidRDefault="003A7951">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hAnsi="Book Antiqua" w:cs="Book Antiqua"/>
          <w:color w:val="000000"/>
          <w:lang w:eastAsia="zh-CN"/>
        </w:rPr>
        <w:t>C</w:t>
      </w:r>
      <w:r>
        <w:rPr>
          <w:rFonts w:ascii="Book Antiqua" w:eastAsia="Book Antiqua" w:hAnsi="Book Antiqua" w:cs="Book Antiqua"/>
          <w:color w:val="000000"/>
        </w:rPr>
        <w:t xml:space="preserve">one beam computed tomography; </w:t>
      </w:r>
      <w:r>
        <w:rPr>
          <w:rFonts w:ascii="Book Antiqua" w:hAnsi="Book Antiqua" w:cs="Book Antiqua"/>
          <w:color w:val="000000"/>
          <w:lang w:eastAsia="zh-CN"/>
        </w:rPr>
        <w:t>C</w:t>
      </w:r>
      <w:r>
        <w:rPr>
          <w:rFonts w:ascii="Book Antiqua" w:eastAsia="Book Antiqua" w:hAnsi="Book Antiqua" w:cs="Book Antiqua"/>
          <w:color w:val="000000"/>
        </w:rPr>
        <w:t xml:space="preserve">anal curvature; </w:t>
      </w:r>
      <w:r>
        <w:rPr>
          <w:rFonts w:ascii="Book Antiqua" w:hAnsi="Book Antiqua" w:cs="Book Antiqua"/>
          <w:color w:val="000000"/>
          <w:lang w:eastAsia="zh-CN"/>
        </w:rPr>
        <w:t>M</w:t>
      </w:r>
      <w:r>
        <w:rPr>
          <w:rFonts w:ascii="Book Antiqua" w:eastAsia="Book Antiqua" w:hAnsi="Book Antiqua" w:cs="Book Antiqua"/>
          <w:color w:val="000000"/>
        </w:rPr>
        <w:t xml:space="preserve">andibular second molar; </w:t>
      </w:r>
      <w:r>
        <w:rPr>
          <w:rFonts w:ascii="Book Antiqua" w:hAnsi="Book Antiqua" w:cs="Book Antiqua"/>
          <w:color w:val="000000"/>
          <w:lang w:eastAsia="zh-CN"/>
        </w:rPr>
        <w:t>R</w:t>
      </w:r>
      <w:r>
        <w:rPr>
          <w:rFonts w:ascii="Book Antiqua" w:eastAsia="Book Antiqua" w:hAnsi="Book Antiqua" w:cs="Book Antiqua"/>
          <w:color w:val="000000"/>
        </w:rPr>
        <w:t>oot canal therapy</w:t>
      </w:r>
      <w:r>
        <w:rPr>
          <w:rFonts w:ascii="Book Antiqua" w:hAnsi="Book Antiqua" w:cs="Book Antiqua"/>
          <w:color w:val="000000"/>
          <w:lang w:eastAsia="zh-CN"/>
        </w:rPr>
        <w:t xml:space="preserve">; </w:t>
      </w:r>
      <w:r>
        <w:rPr>
          <w:rFonts w:ascii="Book Antiqua" w:hAnsi="Book Antiqua"/>
        </w:rPr>
        <w:t>Case report</w:t>
      </w:r>
    </w:p>
    <w:p w14:paraId="795A8454" w14:textId="77777777" w:rsidR="00424364" w:rsidRDefault="00424364">
      <w:pPr>
        <w:spacing w:line="360" w:lineRule="auto"/>
        <w:jc w:val="both"/>
        <w:rPr>
          <w:rFonts w:ascii="Book Antiqua" w:hAnsi="Book Antiqua"/>
        </w:rPr>
      </w:pPr>
    </w:p>
    <w:p w14:paraId="65154AA6" w14:textId="77777777" w:rsidR="00CA08CB" w:rsidRPr="00E61B50" w:rsidRDefault="00CA08CB" w:rsidP="00CA08CB">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1"/>
      <w:r w:rsidRPr="00E61B50">
        <w:rPr>
          <w:rFonts w:ascii="Book Antiqua" w:eastAsia="Book Antiqua" w:hAnsi="Book Antiqua" w:cs="Book Antiqua"/>
          <w:color w:val="000000"/>
        </w:rPr>
        <w:t xml:space="preserve"> </w:t>
      </w:r>
    </w:p>
    <w:bookmarkEnd w:id="2"/>
    <w:p w14:paraId="7CDDBE62" w14:textId="77777777" w:rsidR="00CA08CB" w:rsidRPr="00E61B50" w:rsidRDefault="00CA08CB" w:rsidP="00CA08CB">
      <w:pPr>
        <w:spacing w:line="360" w:lineRule="auto"/>
        <w:jc w:val="both"/>
        <w:rPr>
          <w:lang w:eastAsia="zh-CN"/>
        </w:rPr>
      </w:pPr>
    </w:p>
    <w:p w14:paraId="0530DA80" w14:textId="77777777" w:rsidR="00CA08CB" w:rsidRDefault="00CA08CB" w:rsidP="00CA08CB">
      <w:pPr>
        <w:spacing w:line="360" w:lineRule="auto"/>
        <w:jc w:val="both"/>
        <w:rPr>
          <w:rFonts w:ascii="Book Antiqua" w:eastAsia="Book Antiqua" w:hAnsi="Book Antiqua" w:cs="Book Antiqua"/>
          <w:color w:val="000000"/>
        </w:rPr>
      </w:pPr>
      <w:bookmarkStart w:id="5" w:name="_Hlk88512899"/>
      <w:bookmarkStart w:id="6" w:name="_Hlk88512352"/>
      <w:bookmarkEnd w:id="3"/>
      <w:r w:rsidRPr="00E61B50">
        <w:rPr>
          <w:rFonts w:ascii="Book Antiqua" w:hAnsi="Book Antiqua" w:cs="Book Antiqua" w:hint="eastAsia"/>
          <w:b/>
          <w:color w:val="000000"/>
          <w:lang w:eastAsia="zh-CN"/>
        </w:rPr>
        <w:t>Citation:</w:t>
      </w:r>
      <w:bookmarkEnd w:id="4"/>
      <w:bookmarkEnd w:id="5"/>
      <w:r w:rsidRPr="00E61B50">
        <w:rPr>
          <w:rFonts w:ascii="Book Antiqua" w:hAnsi="Book Antiqua" w:cs="Book Antiqua" w:hint="eastAsia"/>
          <w:color w:val="000000"/>
          <w:lang w:eastAsia="zh-CN"/>
        </w:rPr>
        <w:t xml:space="preserve"> </w:t>
      </w:r>
      <w:bookmarkEnd w:id="6"/>
      <w:r w:rsidR="003A7951">
        <w:rPr>
          <w:rFonts w:ascii="Book Antiqua" w:hAnsi="Book Antiqua" w:cs="Book Antiqua"/>
          <w:color w:val="000000"/>
          <w:lang w:eastAsia="zh-CN"/>
        </w:rPr>
        <w:t>X</w:t>
      </w:r>
      <w:r w:rsidR="003A7951">
        <w:rPr>
          <w:rFonts w:ascii="Book Antiqua" w:eastAsia="Book Antiqua" w:hAnsi="Book Antiqua" w:cs="Book Antiqua"/>
          <w:color w:val="000000"/>
        </w:rPr>
        <w:t>u</w:t>
      </w:r>
      <w:r w:rsidR="003A7951">
        <w:rPr>
          <w:rFonts w:ascii="Book Antiqua" w:hAnsi="Book Antiqua" w:cs="Book Antiqua"/>
          <w:color w:val="000000"/>
          <w:lang w:eastAsia="zh-CN"/>
        </w:rPr>
        <w:t xml:space="preserve"> </w:t>
      </w:r>
      <w:r w:rsidR="003A7951">
        <w:rPr>
          <w:rFonts w:ascii="Book Antiqua" w:eastAsia="Book Antiqua" w:hAnsi="Book Antiqua" w:cs="Book Antiqua"/>
          <w:color w:val="000000"/>
        </w:rPr>
        <w:t>L</w:t>
      </w:r>
      <w:r w:rsidR="003A7951">
        <w:rPr>
          <w:rFonts w:ascii="Book Antiqua" w:hAnsi="Book Antiqua" w:cs="Book Antiqua"/>
          <w:color w:val="000000"/>
          <w:lang w:eastAsia="zh-CN"/>
        </w:rPr>
        <w:t>J</w:t>
      </w:r>
      <w:r w:rsidR="003A7951">
        <w:rPr>
          <w:rFonts w:ascii="Book Antiqua" w:eastAsia="Book Antiqua" w:hAnsi="Book Antiqua" w:cs="Book Antiqua"/>
          <w:color w:val="000000"/>
        </w:rPr>
        <w:t>, Zhang J</w:t>
      </w:r>
      <w:r w:rsidR="003A7951">
        <w:rPr>
          <w:rFonts w:ascii="Book Antiqua" w:hAnsi="Book Antiqua" w:cs="Book Antiqua"/>
          <w:color w:val="000000"/>
          <w:lang w:eastAsia="zh-CN"/>
        </w:rPr>
        <w:t>Y</w:t>
      </w:r>
      <w:r w:rsidR="003A7951">
        <w:rPr>
          <w:rFonts w:ascii="Book Antiqua" w:eastAsia="Book Antiqua" w:hAnsi="Book Antiqua" w:cs="Book Antiqua"/>
          <w:color w:val="000000"/>
        </w:rPr>
        <w:t xml:space="preserve">, </w:t>
      </w:r>
      <w:r w:rsidR="003A7951">
        <w:rPr>
          <w:rFonts w:ascii="Book Antiqua" w:hAnsi="Book Antiqua" w:cs="Book Antiqua"/>
          <w:color w:val="000000"/>
          <w:lang w:eastAsia="zh-CN"/>
        </w:rPr>
        <w:t>H</w:t>
      </w:r>
      <w:r w:rsidR="003A7951">
        <w:rPr>
          <w:rFonts w:ascii="Book Antiqua" w:eastAsia="Book Antiqua" w:hAnsi="Book Antiqua" w:cs="Book Antiqua"/>
          <w:color w:val="000000"/>
        </w:rPr>
        <w:t>uang Z</w:t>
      </w:r>
      <w:r w:rsidR="003A7951">
        <w:rPr>
          <w:rFonts w:ascii="Book Antiqua" w:hAnsi="Book Antiqua" w:cs="Book Antiqua"/>
          <w:color w:val="000000"/>
          <w:lang w:eastAsia="zh-CN"/>
        </w:rPr>
        <w:t>H</w:t>
      </w:r>
      <w:r w:rsidR="003A7951">
        <w:rPr>
          <w:rFonts w:ascii="Book Antiqua" w:eastAsia="Book Antiqua" w:hAnsi="Book Antiqua" w:cs="Book Antiqua"/>
          <w:color w:val="000000"/>
        </w:rPr>
        <w:t xml:space="preserve">, </w:t>
      </w:r>
      <w:r w:rsidR="003A7951">
        <w:rPr>
          <w:rFonts w:ascii="Book Antiqua" w:hAnsi="Book Antiqua" w:cs="Book Antiqua"/>
          <w:color w:val="000000"/>
          <w:lang w:eastAsia="zh-CN"/>
        </w:rPr>
        <w:t>W</w:t>
      </w:r>
      <w:r w:rsidR="003A7951">
        <w:rPr>
          <w:rFonts w:ascii="Book Antiqua" w:eastAsia="Book Antiqua" w:hAnsi="Book Antiqua" w:cs="Book Antiqua"/>
          <w:color w:val="000000"/>
        </w:rPr>
        <w:t>ang X</w:t>
      </w:r>
      <w:r w:rsidR="003A7951">
        <w:rPr>
          <w:rFonts w:ascii="Book Antiqua" w:hAnsi="Book Antiqua" w:cs="Book Antiqua"/>
          <w:color w:val="000000"/>
          <w:lang w:eastAsia="zh-CN"/>
        </w:rPr>
        <w:t>Z</w:t>
      </w:r>
      <w:r w:rsidR="003A7951">
        <w:rPr>
          <w:rFonts w:ascii="Book Antiqua" w:eastAsia="Book Antiqua" w:hAnsi="Book Antiqua" w:cs="Book Antiqua"/>
          <w:color w:val="000000"/>
        </w:rPr>
        <w:t xml:space="preserve">. </w:t>
      </w:r>
      <w:r w:rsidR="003A7951">
        <w:rPr>
          <w:rFonts w:ascii="Book Antiqua" w:eastAsia="宋体" w:hAnsi="Book Antiqua" w:cs="Book Antiqua"/>
          <w:color w:val="000000"/>
          <w:lang w:eastAsia="zh-CN"/>
        </w:rPr>
        <w:t>S</w:t>
      </w:r>
      <w:r w:rsidR="003A7951">
        <w:rPr>
          <w:rFonts w:ascii="Book Antiqua" w:eastAsia="Book Antiqua" w:hAnsi="Book Antiqua" w:cs="Book Antiqua"/>
          <w:color w:val="000000"/>
        </w:rPr>
        <w:t>uccessful individual</w:t>
      </w:r>
      <w:r w:rsidR="003A7951">
        <w:rPr>
          <w:rFonts w:ascii="Book Antiqua" w:eastAsia="宋体" w:hAnsi="Book Antiqua" w:cs="Book Antiqua"/>
          <w:color w:val="000000"/>
          <w:lang w:eastAsia="zh-CN"/>
        </w:rPr>
        <w:t>ized</w:t>
      </w:r>
      <w:r w:rsidR="003A7951">
        <w:rPr>
          <w:rFonts w:ascii="Book Antiqua" w:eastAsia="Book Antiqua" w:hAnsi="Book Antiqua" w:cs="Book Antiqua"/>
          <w:color w:val="000000"/>
        </w:rPr>
        <w:t xml:space="preserve"> endodontic treatment of severely curved root canals in </w:t>
      </w:r>
      <w:r w:rsidR="003A7951">
        <w:rPr>
          <w:rFonts w:ascii="Book Antiqua" w:eastAsia="宋体" w:hAnsi="Book Antiqua" w:cs="Book Antiqua"/>
          <w:color w:val="000000"/>
          <w:lang w:eastAsia="zh-CN"/>
        </w:rPr>
        <w:t xml:space="preserve">a </w:t>
      </w:r>
      <w:r w:rsidR="003A7951">
        <w:rPr>
          <w:rFonts w:ascii="Book Antiqua" w:eastAsia="Book Antiqua" w:hAnsi="Book Antiqua" w:cs="Book Antiqua"/>
          <w:color w:val="000000"/>
        </w:rPr>
        <w:t>mandibular second mola</w:t>
      </w:r>
      <w:r w:rsidR="003A7951">
        <w:rPr>
          <w:rFonts w:ascii="Book Antiqua" w:eastAsia="宋体" w:hAnsi="Book Antiqua" w:cs="Book Antiqua"/>
          <w:color w:val="000000"/>
          <w:lang w:eastAsia="zh-CN"/>
        </w:rPr>
        <w:t>r</w:t>
      </w:r>
      <w:r w:rsidR="003A7951">
        <w:rPr>
          <w:rFonts w:ascii="Book Antiqua" w:eastAsia="Book Antiqua" w:hAnsi="Book Antiqua" w:cs="Book Antiqua"/>
          <w:color w:val="000000"/>
        </w:rPr>
        <w:t>: A case report</w:t>
      </w:r>
      <w:r w:rsidR="003A7951">
        <w:rPr>
          <w:rFonts w:ascii="Book Antiqua" w:hAnsi="Book Antiqua" w:cs="Book Antiqua"/>
          <w:color w:val="000000"/>
          <w:lang w:eastAsia="zh-CN"/>
        </w:rPr>
        <w:t xml:space="preserve">. </w:t>
      </w:r>
      <w:r w:rsidR="003A7951">
        <w:rPr>
          <w:rFonts w:ascii="Book Antiqua" w:eastAsia="Book Antiqua" w:hAnsi="Book Antiqua" w:cs="Book Antiqua"/>
          <w:i/>
          <w:iCs/>
          <w:color w:val="000000"/>
        </w:rPr>
        <w:t>World J Clin Cases</w:t>
      </w:r>
      <w:r w:rsidR="003A7951">
        <w:rPr>
          <w:rFonts w:ascii="Book Antiqua" w:eastAsia="Book Antiqua" w:hAnsi="Book Antiqua" w:cs="Book Antiqua"/>
          <w:color w:val="000000"/>
        </w:rPr>
        <w:t xml:space="preserve"> 2022;  </w:t>
      </w:r>
      <w:r w:rsidR="003A7951">
        <w:rPr>
          <w:rFonts w:ascii="Book Antiqua" w:eastAsia="Book Antiqua" w:hAnsi="Book Antiqua" w:cs="Book Antiqua" w:hint="eastAsia"/>
          <w:color w:val="000000"/>
        </w:rPr>
        <w:t>10(1</w:t>
      </w:r>
      <w:r w:rsidR="003A7951">
        <w:rPr>
          <w:rFonts w:ascii="Book Antiqua" w:eastAsia="宋体" w:hAnsi="Book Antiqua" w:cs="Book Antiqua" w:hint="eastAsia"/>
          <w:color w:val="000000"/>
          <w:lang w:eastAsia="zh-CN"/>
        </w:rPr>
        <w:t>4</w:t>
      </w:r>
      <w:r w:rsidR="003A7951">
        <w:rPr>
          <w:rFonts w:ascii="Book Antiqua" w:eastAsia="Book Antiqua" w:hAnsi="Book Antiqua" w:cs="Book Antiqua" w:hint="eastAsia"/>
          <w:color w:val="000000"/>
        </w:rPr>
        <w:t xml:space="preserve">): </w:t>
      </w:r>
      <w:r>
        <w:rPr>
          <w:rFonts w:ascii="Book Antiqua" w:eastAsia="Book Antiqua" w:hAnsi="Book Antiqua" w:cs="Book Antiqua"/>
          <w:color w:val="000000"/>
        </w:rPr>
        <w:t>4632</w:t>
      </w:r>
      <w:r w:rsidR="003A7951">
        <w:rPr>
          <w:rFonts w:ascii="Book Antiqua" w:eastAsia="Book Antiqua" w:hAnsi="Book Antiqua" w:cs="Book Antiqua" w:hint="eastAsia"/>
          <w:color w:val="000000"/>
        </w:rPr>
        <w:t>-</w:t>
      </w:r>
      <w:r>
        <w:rPr>
          <w:rFonts w:ascii="Book Antiqua" w:eastAsia="Book Antiqua" w:hAnsi="Book Antiqua" w:cs="Book Antiqua"/>
          <w:color w:val="000000"/>
        </w:rPr>
        <w:t>4639</w:t>
      </w:r>
    </w:p>
    <w:p w14:paraId="2A713F99" w14:textId="14437E4C" w:rsidR="00CA08CB" w:rsidRDefault="003A7951" w:rsidP="00CA08CB">
      <w:pPr>
        <w:spacing w:line="360" w:lineRule="auto"/>
        <w:jc w:val="both"/>
        <w:rPr>
          <w:rFonts w:ascii="Book Antiqua" w:eastAsia="Book Antiqua" w:hAnsi="Book Antiqua" w:cs="Book Antiqua"/>
          <w:color w:val="000000"/>
        </w:rPr>
      </w:pPr>
      <w:r w:rsidRPr="00CA08CB">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7" w:history="1">
        <w:r w:rsidR="00CA08CB" w:rsidRPr="0040421B">
          <w:rPr>
            <w:rStyle w:val="ae"/>
            <w:rFonts w:ascii="Book Antiqua" w:eastAsia="Book Antiqua" w:hAnsi="Book Antiqua" w:cs="Book Antiqua" w:hint="eastAsia"/>
          </w:rPr>
          <w:t>https://www.wjgnet.com/2307-8960/full/v10/i1</w:t>
        </w:r>
        <w:r w:rsidR="00CA08CB" w:rsidRPr="0040421B">
          <w:rPr>
            <w:rStyle w:val="ae"/>
            <w:rFonts w:ascii="Book Antiqua" w:eastAsia="宋体" w:hAnsi="Book Antiqua" w:cs="Book Antiqua" w:hint="eastAsia"/>
            <w:lang w:eastAsia="zh-CN"/>
          </w:rPr>
          <w:t>4</w:t>
        </w:r>
        <w:r w:rsidR="00CA08CB" w:rsidRPr="0040421B">
          <w:rPr>
            <w:rStyle w:val="ae"/>
            <w:rFonts w:ascii="Book Antiqua" w:eastAsia="Book Antiqua" w:hAnsi="Book Antiqua" w:cs="Book Antiqua" w:hint="eastAsia"/>
          </w:rPr>
          <w:t>/</w:t>
        </w:r>
        <w:r w:rsidR="00CA08CB" w:rsidRPr="0040421B">
          <w:rPr>
            <w:rStyle w:val="ae"/>
            <w:rFonts w:ascii="Book Antiqua" w:eastAsia="Book Antiqua" w:hAnsi="Book Antiqua" w:cs="Book Antiqua"/>
          </w:rPr>
          <w:t>4632</w:t>
        </w:r>
        <w:r w:rsidR="00CA08CB" w:rsidRPr="0040421B">
          <w:rPr>
            <w:rStyle w:val="ae"/>
            <w:rFonts w:ascii="Book Antiqua" w:eastAsia="Book Antiqua" w:hAnsi="Book Antiqua" w:cs="Book Antiqua" w:hint="eastAsia"/>
          </w:rPr>
          <w:t>.htm</w:t>
        </w:r>
      </w:hyperlink>
    </w:p>
    <w:p w14:paraId="20937B23" w14:textId="68193774" w:rsidR="00424364" w:rsidRDefault="003A7951" w:rsidP="00CA08CB">
      <w:pPr>
        <w:spacing w:line="360" w:lineRule="auto"/>
        <w:jc w:val="both"/>
        <w:rPr>
          <w:rFonts w:ascii="Book Antiqua" w:hAnsi="Book Antiqua"/>
        </w:rPr>
      </w:pPr>
      <w:r w:rsidRPr="00CA08CB">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https://dx.doi.org/10.12998/wjcc.v10.i1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CA08CB">
        <w:rPr>
          <w:rFonts w:ascii="Book Antiqua" w:eastAsia="Book Antiqua" w:hAnsi="Book Antiqua" w:cs="Book Antiqua"/>
          <w:color w:val="000000"/>
        </w:rPr>
        <w:t>4632</w:t>
      </w:r>
    </w:p>
    <w:p w14:paraId="54E7A17D" w14:textId="77777777" w:rsidR="00424364" w:rsidRDefault="00424364">
      <w:pPr>
        <w:spacing w:line="360" w:lineRule="auto"/>
        <w:jc w:val="both"/>
        <w:rPr>
          <w:rFonts w:ascii="Book Antiqua" w:hAnsi="Book Antiqua"/>
        </w:rPr>
      </w:pPr>
    </w:p>
    <w:p w14:paraId="552B25F4"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hAnsi="Book Antiqua" w:cs="Book Antiqua"/>
          <w:bCs/>
          <w:color w:val="000000"/>
          <w:lang w:eastAsia="zh-CN"/>
        </w:rPr>
        <w:t>T</w:t>
      </w:r>
      <w:r>
        <w:rPr>
          <w:rFonts w:ascii="Book Antiqua" w:eastAsia="Book Antiqua" w:hAnsi="Book Antiqua" w:cs="Book Antiqua"/>
          <w:color w:val="000000"/>
        </w:rPr>
        <w:t>he treatment of patients with severely curved root canals is problematic. Herein, with the guidance of cone beam computed tomography, individual</w:t>
      </w:r>
      <w:r>
        <w:rPr>
          <w:rFonts w:ascii="Book Antiqua" w:eastAsia="宋体" w:hAnsi="Book Antiqua" w:cs="Book Antiqua"/>
          <w:color w:val="000000"/>
          <w:lang w:eastAsia="zh-CN"/>
        </w:rPr>
        <w:t>ized</w:t>
      </w:r>
      <w:r>
        <w:rPr>
          <w:rFonts w:ascii="Book Antiqua" w:eastAsia="Book Antiqua" w:hAnsi="Book Antiqua" w:cs="Book Antiqua"/>
          <w:color w:val="000000"/>
        </w:rPr>
        <w:t xml:space="preserve"> preparation skills and techniques and the use of bioceramic materials as an apical barrier may aid in the treatment of such severely curved teeth.</w:t>
      </w:r>
    </w:p>
    <w:p w14:paraId="735BF0E8" w14:textId="77777777" w:rsidR="00424364" w:rsidRDefault="00424364">
      <w:pPr>
        <w:spacing w:line="360" w:lineRule="auto"/>
        <w:jc w:val="both"/>
        <w:rPr>
          <w:rFonts w:ascii="Book Antiqua" w:hAnsi="Book Antiqua"/>
        </w:rPr>
      </w:pPr>
    </w:p>
    <w:p w14:paraId="2935EA5F" w14:textId="77777777" w:rsidR="00424364" w:rsidRDefault="003A7951">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46CFC2E"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To date, root canal therapy (RCT) is a preferred treatment for pulpitis and periapical disease, and its success rate is closely associated with the anatomical morphology of the root canal system</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Being familiar with internal canal morphology is crucial for endodontists. The anatomical variations existing in the root canal system, such as </w:t>
      </w:r>
      <w:r>
        <w:rPr>
          <w:rFonts w:ascii="Book Antiqua" w:eastAsia="Book Antiqua" w:hAnsi="Book Antiqua" w:cs="Book Antiqua"/>
          <w:color w:val="000000"/>
        </w:rPr>
        <w:lastRenderedPageBreak/>
        <w:t>curvature, may result in severe complications, such as ledge formation, apical transportation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perforation during root canal preparation, which increases the failure rates of treatment</w:t>
      </w:r>
      <w:r>
        <w:rPr>
          <w:rFonts w:ascii="Book Antiqua" w:eastAsia="Book Antiqua" w:hAnsi="Book Antiqua" w:cs="Book Antiqua"/>
          <w:color w:val="000000"/>
          <w:vertAlign w:val="superscript"/>
        </w:rPr>
        <w:t>[2]</w:t>
      </w:r>
      <w:r>
        <w:rPr>
          <w:rFonts w:ascii="Book Antiqua" w:eastAsia="Book Antiqua" w:hAnsi="Book Antiqua" w:cs="Book Antiqua"/>
          <w:color w:val="000000"/>
        </w:rPr>
        <w:t>. To reduce the occurrence of these complications, a comprehensive understanding of root canal curvature models, including the degree of curvature and radius, is important. Mandibular permanent molars are the most vulnerable to dental disease, but the anatomical structure of the root canal is usually complex and substantially varied, which is considerably challenging for clinicians. According to reports, the anatomical configuration of molar roots and canals varies by nation. For example, the proportions of Spanish, Iranian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Indian people with permanent second mandibular molars that have two roots are 83%, 81.6%,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79.35%, respectively</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Most mandibular second molars have a small degree of bifurcation or have conical roots that are fused on the buccal surface and separated on the lingual surface. This fused root is coined in a C-shaped root, which is an important feature of mandibular second molars. Kim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that the proportion of patients with a double root canal system in their mandibular second molars totaled 58% in Korea, while the proportion with the C-shaped type accounted for 40%, as analysed </w:t>
      </w:r>
      <w:r>
        <w:rPr>
          <w:rFonts w:ascii="Book Antiqua" w:eastAsia="宋体" w:hAnsi="Book Antiqua" w:cs="Book Antiqua"/>
          <w:color w:val="000000"/>
          <w:lang w:eastAsia="zh-CN"/>
        </w:rPr>
        <w:t>according to</w:t>
      </w:r>
      <w:r>
        <w:rPr>
          <w:rFonts w:ascii="Book Antiqua" w:eastAsia="Book Antiqua" w:hAnsi="Book Antiqua" w:cs="Book Antiqua"/>
          <w:color w:val="000000"/>
        </w:rPr>
        <w:t xml:space="preserve"> cone beam computed tomography (CBCT) data.</w:t>
      </w:r>
    </w:p>
    <w:p w14:paraId="341336FF" w14:textId="77777777" w:rsidR="00424364" w:rsidRDefault="003A7951">
      <w:pPr>
        <w:spacing w:line="360" w:lineRule="auto"/>
        <w:ind w:firstLine="480"/>
        <w:jc w:val="both"/>
        <w:rPr>
          <w:rFonts w:ascii="Book Antiqua" w:hAnsi="Book Antiqua"/>
        </w:rPr>
      </w:pPr>
      <w:r>
        <w:rPr>
          <w:rFonts w:ascii="Book Antiqua" w:eastAsia="Book Antiqua" w:hAnsi="Book Antiqua" w:cs="Book Antiqua"/>
          <w:color w:val="000000"/>
        </w:rPr>
        <w:t xml:space="preserve">CBCT has been introduced as a high-resolution imaging </w:t>
      </w:r>
      <w:r>
        <w:rPr>
          <w:rFonts w:ascii="Book Antiqua" w:eastAsia="宋体" w:hAnsi="Book Antiqua" w:cs="Book Antiqua"/>
          <w:color w:val="000000"/>
          <w:lang w:eastAsia="zh-CN"/>
        </w:rPr>
        <w:t>modality</w:t>
      </w:r>
      <w:r>
        <w:rPr>
          <w:rFonts w:ascii="Book Antiqua" w:eastAsia="Book Antiqua" w:hAnsi="Book Antiqua" w:cs="Book Antiqua"/>
          <w:color w:val="000000"/>
        </w:rPr>
        <w:t xml:space="preserve"> in oral and maxillofacial radiology</w:t>
      </w:r>
      <w:r>
        <w:rPr>
          <w:rFonts w:ascii="Book Antiqua" w:eastAsia="Book Antiqua" w:hAnsi="Book Antiqua" w:cs="Book Antiqua"/>
          <w:color w:val="000000"/>
          <w:vertAlign w:val="superscript"/>
        </w:rPr>
        <w:t>[7]</w:t>
      </w:r>
      <w:r>
        <w:rPr>
          <w:rFonts w:ascii="Book Antiqua" w:eastAsia="Book Antiqua" w:hAnsi="Book Antiqua" w:cs="Book Antiqua"/>
          <w:color w:val="000000"/>
        </w:rPr>
        <w:t>. Analysing and displaying the curved root canal system in the sagittal, coronal</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axial planes allow for three-dimensional reconstruction of CBCT scans, providing high-resolution images of the root canal system to gain a better understanding of the direction of curvature. Thus, visualization of the canal anatomy can enable precise canal preparation and provide clinical guidance for the diagnosis and treatment of complex and curved canals. This clinical report describes three severely curved canals in the left mandibular second molar 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successfully healed with individual</w:t>
      </w:r>
      <w:r>
        <w:rPr>
          <w:rFonts w:ascii="Book Antiqua" w:eastAsia="宋体" w:hAnsi="Book Antiqua" w:cs="Book Antiqua"/>
          <w:color w:val="000000"/>
          <w:lang w:eastAsia="zh-CN"/>
        </w:rPr>
        <w:t>ized</w:t>
      </w:r>
      <w:r>
        <w:rPr>
          <w:rFonts w:ascii="Book Antiqua" w:eastAsia="Book Antiqua" w:hAnsi="Book Antiqua" w:cs="Book Antiqua"/>
          <w:color w:val="000000"/>
        </w:rPr>
        <w:t xml:space="preserve"> RCTs under dental microscop</w:t>
      </w:r>
      <w:r>
        <w:rPr>
          <w:rFonts w:ascii="Book Antiqua" w:eastAsia="宋体" w:hAnsi="Book Antiqua" w:cs="Book Antiqua"/>
          <w:color w:val="000000"/>
          <w:lang w:eastAsia="zh-CN"/>
        </w:rPr>
        <w:t>ic</w:t>
      </w:r>
      <w:r>
        <w:rPr>
          <w:rFonts w:ascii="Book Antiqua" w:eastAsia="Book Antiqua" w:hAnsi="Book Antiqua" w:cs="Book Antiqua"/>
          <w:color w:val="000000"/>
        </w:rPr>
        <w:t xml:space="preserve"> and CBCT guidance. Herein, we propose preparation techniques with ultrasound systems and dental lasers, and </w:t>
      </w:r>
      <w:r>
        <w:rPr>
          <w:rFonts w:ascii="Book Antiqua" w:eastAsia="宋体" w:hAnsi="Book Antiqua" w:cs="Book Antiqua"/>
          <w:color w:val="000000"/>
          <w:lang w:eastAsia="zh-CN"/>
        </w:rPr>
        <w:t>provide</w:t>
      </w:r>
      <w:r>
        <w:rPr>
          <w:rFonts w:ascii="Book Antiqua" w:eastAsia="Book Antiqua" w:hAnsi="Book Antiqua" w:cs="Book Antiqua"/>
          <w:color w:val="000000"/>
        </w:rPr>
        <w:t xml:space="preserve"> evidence that filling with bioceramic materials as an apical barrier may aid in the treatment of severely curved teeth.</w:t>
      </w:r>
    </w:p>
    <w:p w14:paraId="603196A6" w14:textId="77777777" w:rsidR="00424364" w:rsidRDefault="00424364">
      <w:pPr>
        <w:spacing w:line="360" w:lineRule="auto"/>
        <w:ind w:firstLine="480"/>
        <w:jc w:val="both"/>
        <w:rPr>
          <w:rFonts w:ascii="Book Antiqua" w:hAnsi="Book Antiqua"/>
        </w:rPr>
      </w:pPr>
    </w:p>
    <w:p w14:paraId="696D391E" w14:textId="77777777" w:rsidR="00424364" w:rsidRDefault="003A795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E35136F" w14:textId="77777777" w:rsidR="00424364" w:rsidRDefault="003A7951">
      <w:pPr>
        <w:spacing w:line="360" w:lineRule="auto"/>
        <w:jc w:val="both"/>
        <w:rPr>
          <w:rFonts w:ascii="Book Antiqua" w:hAnsi="Book Antiqua"/>
        </w:rPr>
      </w:pPr>
      <w:r>
        <w:rPr>
          <w:rFonts w:ascii="Book Antiqua" w:eastAsia="Book Antiqua" w:hAnsi="Book Antiqua" w:cs="Book Antiqua"/>
          <w:b/>
          <w:i/>
          <w:color w:val="000000"/>
        </w:rPr>
        <w:t>Chief complaints</w:t>
      </w:r>
    </w:p>
    <w:p w14:paraId="75375380"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A 26-year-old Chinese female patient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was referred for evaluation of the left mandibular second molar with the chief complaint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intermittent pain and occlusal pain in this tooth. </w:t>
      </w:r>
    </w:p>
    <w:p w14:paraId="668B4EF5" w14:textId="77777777" w:rsidR="00424364" w:rsidRDefault="00424364">
      <w:pPr>
        <w:spacing w:line="360" w:lineRule="auto"/>
        <w:jc w:val="both"/>
        <w:rPr>
          <w:rFonts w:ascii="Book Antiqua" w:hAnsi="Book Antiqua"/>
        </w:rPr>
      </w:pPr>
    </w:p>
    <w:p w14:paraId="0960F7C8" w14:textId="77777777" w:rsidR="00424364" w:rsidRDefault="003A7951">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80E60E9" w14:textId="77777777" w:rsidR="00424364" w:rsidRDefault="003A7951">
      <w:pPr>
        <w:spacing w:line="360" w:lineRule="auto"/>
        <w:jc w:val="both"/>
        <w:rPr>
          <w:rFonts w:ascii="Book Antiqua" w:hAnsi="Book Antiqua"/>
        </w:rPr>
      </w:pPr>
      <w:r>
        <w:rPr>
          <w:rFonts w:ascii="Book Antiqua" w:eastAsia="宋体" w:hAnsi="Book Antiqua" w:cs="Book Antiqua"/>
          <w:color w:val="000000"/>
          <w:lang w:eastAsia="zh-CN"/>
        </w:rPr>
        <w:t>The patient</w:t>
      </w:r>
      <w:r>
        <w:rPr>
          <w:rFonts w:ascii="Book Antiqua" w:eastAsia="Book Antiqua" w:hAnsi="Book Antiqua" w:cs="Book Antiqua"/>
          <w:color w:val="000000"/>
        </w:rPr>
        <w:t xml:space="preserve"> was referred for evaluation of the left mandibular second molar with the chief complaint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intermittent pain and occlusal pain in this tooth.</w:t>
      </w:r>
    </w:p>
    <w:p w14:paraId="0AA8BFC3" w14:textId="77777777" w:rsidR="00424364" w:rsidRDefault="00424364">
      <w:pPr>
        <w:spacing w:line="360" w:lineRule="auto"/>
        <w:jc w:val="both"/>
        <w:rPr>
          <w:rFonts w:ascii="Book Antiqua" w:hAnsi="Book Antiqua"/>
        </w:rPr>
      </w:pPr>
    </w:p>
    <w:p w14:paraId="06D14BA6" w14:textId="77777777" w:rsidR="00424364" w:rsidRDefault="003A7951">
      <w:pPr>
        <w:spacing w:line="360" w:lineRule="auto"/>
        <w:jc w:val="both"/>
        <w:rPr>
          <w:rFonts w:ascii="Book Antiqua" w:hAnsi="Book Antiqua"/>
        </w:rPr>
      </w:pPr>
      <w:r>
        <w:rPr>
          <w:rFonts w:ascii="Book Antiqua" w:eastAsia="Book Antiqua" w:hAnsi="Book Antiqua" w:cs="Book Antiqua"/>
          <w:b/>
          <w:i/>
          <w:color w:val="000000"/>
        </w:rPr>
        <w:t>History of past illness</w:t>
      </w:r>
    </w:p>
    <w:p w14:paraId="264FCE70"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The patient denied having a remarkable medical history or drug allergies, and she reported caries for which her dentist filled as restoration. </w:t>
      </w:r>
    </w:p>
    <w:p w14:paraId="5EAF5BD4" w14:textId="77777777" w:rsidR="00424364" w:rsidRDefault="00424364">
      <w:pPr>
        <w:spacing w:line="360" w:lineRule="auto"/>
        <w:jc w:val="both"/>
        <w:rPr>
          <w:rFonts w:ascii="Book Antiqua" w:hAnsi="Book Antiqua"/>
        </w:rPr>
      </w:pPr>
    </w:p>
    <w:p w14:paraId="0862B640" w14:textId="77777777" w:rsidR="00424364" w:rsidRDefault="003A7951">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DF66DBF" w14:textId="77777777" w:rsidR="00424364" w:rsidRDefault="003A795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There </w:t>
      </w:r>
      <w:r>
        <w:rPr>
          <w:rFonts w:ascii="Book Antiqua" w:eastAsia="宋体" w:hAnsi="Book Antiqua" w:cs="Book Antiqua"/>
          <w:color w:val="000000"/>
          <w:lang w:eastAsia="zh-CN"/>
        </w:rPr>
        <w:t>was</w:t>
      </w:r>
      <w:r>
        <w:rPr>
          <w:rFonts w:ascii="Book Antiqua" w:eastAsia="Book Antiqua" w:hAnsi="Book Antiqua" w:cs="Book Antiqua"/>
          <w:color w:val="000000"/>
        </w:rPr>
        <w:t xml:space="preserve"> no personal or</w:t>
      </w:r>
      <w:r>
        <w:rPr>
          <w:rFonts w:ascii="Book Antiqua" w:hAnsi="Book Antiqua" w:cs="Book Antiqua"/>
          <w:color w:val="000000"/>
          <w:lang w:eastAsia="zh-CN"/>
        </w:rPr>
        <w:t xml:space="preserve"> </w:t>
      </w:r>
      <w:r>
        <w:rPr>
          <w:rFonts w:ascii="Book Antiqua" w:eastAsia="Book Antiqua" w:hAnsi="Book Antiqua" w:cs="Book Antiqua"/>
          <w:color w:val="000000"/>
        </w:rPr>
        <w:t>family history</w:t>
      </w:r>
      <w:r>
        <w:rPr>
          <w:rFonts w:ascii="Book Antiqua" w:hAnsi="Book Antiqua" w:cs="Book Antiqua"/>
          <w:color w:val="000000"/>
          <w:lang w:eastAsia="zh-CN"/>
        </w:rPr>
        <w:t>.</w:t>
      </w:r>
    </w:p>
    <w:p w14:paraId="01DD1095" w14:textId="77777777" w:rsidR="00424364" w:rsidRDefault="00424364">
      <w:pPr>
        <w:spacing w:line="360" w:lineRule="auto"/>
        <w:jc w:val="both"/>
        <w:rPr>
          <w:rFonts w:ascii="Book Antiqua" w:hAnsi="Book Antiqua"/>
          <w:lang w:eastAsia="zh-CN"/>
        </w:rPr>
      </w:pPr>
    </w:p>
    <w:p w14:paraId="18D1CF97" w14:textId="77777777" w:rsidR="00424364" w:rsidRDefault="003A7951">
      <w:pPr>
        <w:spacing w:line="360" w:lineRule="auto"/>
        <w:jc w:val="both"/>
        <w:rPr>
          <w:rFonts w:ascii="Book Antiqua" w:hAnsi="Book Antiqua"/>
        </w:rPr>
      </w:pPr>
      <w:r>
        <w:rPr>
          <w:rFonts w:ascii="Book Antiqua" w:eastAsia="Book Antiqua" w:hAnsi="Book Antiqua" w:cs="Book Antiqua"/>
          <w:b/>
          <w:i/>
          <w:color w:val="000000"/>
        </w:rPr>
        <w:t>Physical examination</w:t>
      </w:r>
    </w:p>
    <w:p w14:paraId="441594D2"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Upon extraoral examination, no significant signs were noted. The intraoral examination revealed that the left mandibular second molar (#37) had been restored with white material (Figure 1A) and showed no signs of swelling, no response to the pulp test, and no pathological mobility. Periodontal probing around the tooth showed a pocket within physiological limits without an intraoral sinus. However, there was severe pain from percussion and palpation. The first mandibular molar had a crown and no response to the cold test or percussion and was asymptomatic. </w:t>
      </w:r>
    </w:p>
    <w:p w14:paraId="0AFB1947" w14:textId="77777777" w:rsidR="00424364" w:rsidRDefault="00424364">
      <w:pPr>
        <w:spacing w:line="360" w:lineRule="auto"/>
        <w:jc w:val="both"/>
        <w:rPr>
          <w:rFonts w:ascii="Book Antiqua" w:hAnsi="Book Antiqua"/>
        </w:rPr>
      </w:pPr>
    </w:p>
    <w:p w14:paraId="5E057C3A" w14:textId="77777777" w:rsidR="00424364" w:rsidRDefault="003A7951">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37BA932" w14:textId="77777777" w:rsidR="00424364" w:rsidRDefault="003A7951">
      <w:pPr>
        <w:spacing w:line="360" w:lineRule="auto"/>
        <w:jc w:val="both"/>
        <w:rPr>
          <w:rFonts w:ascii="Book Antiqua" w:hAnsi="Book Antiqua"/>
          <w:lang w:eastAsia="zh-CN"/>
        </w:rPr>
      </w:pPr>
      <w:r>
        <w:rPr>
          <w:rFonts w:ascii="Book Antiqua" w:eastAsia="宋体" w:hAnsi="Book Antiqua" w:cs="Book Antiqua"/>
          <w:color w:val="000000"/>
          <w:lang w:eastAsia="zh-CN"/>
        </w:rPr>
        <w:t>N</w:t>
      </w:r>
      <w:r>
        <w:rPr>
          <w:rFonts w:ascii="Book Antiqua" w:eastAsia="Book Antiqua" w:hAnsi="Book Antiqua" w:cs="Book Antiqua"/>
          <w:color w:val="000000"/>
        </w:rPr>
        <w:t>o</w:t>
      </w:r>
      <w:r>
        <w:rPr>
          <w:rFonts w:ascii="Book Antiqua" w:eastAsia="宋体" w:hAnsi="Book Antiqua" w:cs="Book Antiqua"/>
          <w:color w:val="000000"/>
          <w:lang w:eastAsia="zh-CN"/>
        </w:rPr>
        <w:t xml:space="preserve"> </w:t>
      </w:r>
      <w:r>
        <w:rPr>
          <w:rFonts w:ascii="Book Antiqua" w:eastAsia="Book Antiqua" w:hAnsi="Book Antiqua" w:cs="Book Antiqua"/>
          <w:color w:val="000000"/>
        </w:rPr>
        <w:t>laboratory examinations</w:t>
      </w:r>
      <w:r>
        <w:rPr>
          <w:rFonts w:ascii="Book Antiqua" w:eastAsia="宋体" w:hAnsi="Book Antiqua" w:cs="Book Antiqua"/>
          <w:color w:val="000000"/>
          <w:lang w:eastAsia="zh-CN"/>
        </w:rPr>
        <w:t xml:space="preserve"> were performed</w:t>
      </w:r>
      <w:r>
        <w:rPr>
          <w:rFonts w:ascii="Book Antiqua" w:hAnsi="Book Antiqua" w:cs="Book Antiqua"/>
          <w:color w:val="000000"/>
          <w:lang w:eastAsia="zh-CN"/>
        </w:rPr>
        <w:t>.</w:t>
      </w:r>
    </w:p>
    <w:p w14:paraId="0A169AC4" w14:textId="77777777" w:rsidR="00424364" w:rsidRDefault="00424364">
      <w:pPr>
        <w:spacing w:line="360" w:lineRule="auto"/>
        <w:jc w:val="both"/>
        <w:rPr>
          <w:rFonts w:ascii="Book Antiqua" w:hAnsi="Book Antiqua"/>
          <w:lang w:eastAsia="zh-CN"/>
        </w:rPr>
      </w:pPr>
    </w:p>
    <w:p w14:paraId="203BFC24" w14:textId="77777777" w:rsidR="00424364" w:rsidRDefault="003A7951">
      <w:pPr>
        <w:spacing w:line="360" w:lineRule="auto"/>
        <w:jc w:val="both"/>
        <w:rPr>
          <w:rFonts w:ascii="Book Antiqua" w:hAnsi="Book Antiqua"/>
        </w:rPr>
      </w:pPr>
      <w:r>
        <w:rPr>
          <w:rFonts w:ascii="Book Antiqua" w:eastAsia="Book Antiqua" w:hAnsi="Book Antiqua" w:cs="Book Antiqua"/>
          <w:b/>
          <w:i/>
          <w:color w:val="000000"/>
        </w:rPr>
        <w:t>Imaging examinations</w:t>
      </w:r>
    </w:p>
    <w:p w14:paraId="3844A7A0" w14:textId="77777777" w:rsidR="00424364" w:rsidRDefault="003A7951">
      <w:pPr>
        <w:spacing w:line="360" w:lineRule="auto"/>
        <w:jc w:val="both"/>
        <w:rPr>
          <w:rFonts w:ascii="Book Antiqua" w:hAnsi="Book Antiqua"/>
          <w:lang w:eastAsia="zh-CN"/>
        </w:rPr>
      </w:pPr>
      <w:r>
        <w:rPr>
          <w:rFonts w:ascii="Book Antiqua" w:eastAsia="Book Antiqua" w:hAnsi="Book Antiqua" w:cs="Book Antiqua"/>
          <w:color w:val="000000"/>
        </w:rPr>
        <w:t>Radiographic examination showed that tooth #37 had a large periapical radiolucency encompassing both the mesial and distal regions with a size of 11</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6</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6 mm (Figure 1B)</w:t>
      </w:r>
      <w:r>
        <w:rPr>
          <w:rFonts w:ascii="Book Antiqua" w:hAnsi="Book Antiqua" w:cs="Book Antiqua"/>
          <w:color w:val="000000"/>
          <w:lang w:eastAsia="zh-CN"/>
        </w:rPr>
        <w:t>.</w:t>
      </w:r>
    </w:p>
    <w:p w14:paraId="3CDF87F5" w14:textId="77777777" w:rsidR="00424364" w:rsidRDefault="00424364">
      <w:pPr>
        <w:spacing w:line="360" w:lineRule="auto"/>
        <w:jc w:val="both"/>
        <w:rPr>
          <w:rFonts w:ascii="Book Antiqua" w:hAnsi="Book Antiqua"/>
        </w:rPr>
      </w:pPr>
    </w:p>
    <w:p w14:paraId="666F8BE2" w14:textId="77777777" w:rsidR="00424364" w:rsidRDefault="003A7951">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0563AAF" w14:textId="77777777" w:rsidR="00424364" w:rsidRDefault="003A7951">
      <w:pPr>
        <w:spacing w:line="360" w:lineRule="auto"/>
        <w:jc w:val="both"/>
        <w:rPr>
          <w:rFonts w:ascii="Book Antiqua" w:hAnsi="Book Antiqua"/>
          <w:lang w:eastAsia="zh-CN"/>
        </w:rPr>
      </w:pPr>
      <w:r>
        <w:rPr>
          <w:rFonts w:ascii="Book Antiqua" w:eastAsia="Book Antiqua" w:hAnsi="Book Antiqua" w:cs="Book Antiqua"/>
          <w:color w:val="000000"/>
        </w:rPr>
        <w:t>Chronic apical periodontitis</w:t>
      </w:r>
      <w:r>
        <w:rPr>
          <w:rFonts w:ascii="Book Antiqua" w:hAnsi="Book Antiqua" w:cs="Book Antiqua"/>
          <w:color w:val="000000"/>
          <w:lang w:eastAsia="zh-CN"/>
        </w:rPr>
        <w:t>.</w:t>
      </w:r>
    </w:p>
    <w:p w14:paraId="671646C1" w14:textId="77777777" w:rsidR="00424364" w:rsidRDefault="00424364">
      <w:pPr>
        <w:spacing w:line="360" w:lineRule="auto"/>
        <w:jc w:val="both"/>
        <w:rPr>
          <w:rFonts w:ascii="Book Antiqua" w:hAnsi="Book Antiqua"/>
        </w:rPr>
      </w:pPr>
    </w:p>
    <w:p w14:paraId="5CA54BA1" w14:textId="77777777" w:rsidR="00424364" w:rsidRDefault="003A795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C534072" w14:textId="77777777" w:rsidR="00424364" w:rsidRDefault="003A795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 xml:space="preserve">After discussing possible treatment options, the patient agreed to treatment for tooth #37 and signed an informed consent form. The tooth was isolated with a rubber dam, and the old fillings were removed before completely exposing the top pulp chamber. Endodontic access was completed using a diamond bur with a water spray. The entire procedure was performed under a dental microscope (ZUMAX, Suzhou, China) and with the guidance of CBCT. Three canals, namely, the mesiobuccal, mesiolingual, and distal canals, were identified under magnification, and a Ni-Ti file rotary system (Orodeka, PLEX, Italy) was used for root canal preparation. The preparation and process of cleaning and shaping the canals were divided into two parts: (1) During the initial stage of RCT, the orifices of the root canals were trimmed using ET18D (ACTEON, SATELEC, France), and coronal access was obtained using #15/08 (Orodeka, PLEX, Italy); and (2) for mesial root canals, after exploring and dredging the position of the canals with #08 and #10 K-files (Densply, United States), the initial working length (WL) was determined with #10 K-files at the end of the apex under magnification, which was confirmed by periapical radiographs (Figure 2A-D). Then, canals were shaped and enlarged using #15/03, #20/04, and #25/04, while for a distal root canal, the upper canal was used for the crown-down technique with #15/03, #20/04, and #25/06 according to the resistance. After that, #6 K-files were used to establish a straight path to the apex with EDTA gel (MD-ClelCream, Meta Biomed, United States), </w:t>
      </w:r>
      <w:r>
        <w:rPr>
          <w:rFonts w:ascii="Book Antiqua" w:hAnsi="Book Antiqua" w:cs="Book Antiqua"/>
          <w:color w:val="000000"/>
          <w:lang w:eastAsia="zh-CN"/>
        </w:rPr>
        <w:lastRenderedPageBreak/>
        <w:t>and the WL was determined according to the penetration of the #06 K-files (referring to the point on the crown edge to the apical foramen minus 1 mm)</w:t>
      </w:r>
      <w:r>
        <w:rPr>
          <w:rFonts w:ascii="Book Antiqua" w:hAnsi="Book Antiqua" w:cs="Book Antiqua"/>
          <w:color w:val="000000"/>
          <w:vertAlign w:val="superscript"/>
          <w:lang w:eastAsia="zh-CN"/>
        </w:rPr>
        <w:t>[8]</w:t>
      </w:r>
      <w:r>
        <w:rPr>
          <w:rFonts w:ascii="Book Antiqua" w:hAnsi="Book Antiqua" w:cs="Book Antiqua"/>
          <w:color w:val="000000"/>
          <w:lang w:eastAsia="zh-CN"/>
        </w:rPr>
        <w:t>. The step-back technique, using the 0.5-mm recession method with #08, #10, and #15 K-files, was used for apex preparation to maintain the original morphology and shape of the root canal. Finally, the canal was finished with #12/03 and #15/03. A total of 20 mL of 5.25% NaOCl combined with 17% EDTA solution was used to irrigate every root canal during preparation. An ultrasound system (P5 Newtron XS, SATELEC, France) was introduced to activate the irrigant, and a photon-initiated photoacoustic streaming (PIPS) technique (Er:YAG, SSP, 2 Hz, 20 mJ, 0.15 W, LightWalkerAT, Fotona, Germany) was used to further remove the deep smear layer and eliminate any remaining bacteria in the dentin canal tubes. Finally, paper points were used to dry the canals for inspection, calcium hydroxide paste was used as filler, and then the coronal was temporarily sealed with temporary filling material (Ceivitron, Taibei, China). All operations were carried out successfully under a dental operating microscope.</w:t>
      </w:r>
    </w:p>
    <w:p w14:paraId="30DC30E7" w14:textId="77777777" w:rsidR="00424364" w:rsidRDefault="003A7951">
      <w:pPr>
        <w:spacing w:line="360" w:lineRule="auto"/>
        <w:ind w:firstLineChars="100" w:firstLine="240"/>
        <w:jc w:val="both"/>
        <w:rPr>
          <w:rFonts w:ascii="Book Antiqua" w:hAnsi="Book Antiqua"/>
          <w:lang w:eastAsia="zh-CN"/>
        </w:rPr>
      </w:pPr>
      <w:r>
        <w:rPr>
          <w:rFonts w:ascii="Book Antiqua" w:hAnsi="Book Antiqua" w:cs="Book Antiqua"/>
          <w:color w:val="000000"/>
          <w:lang w:eastAsia="zh-CN"/>
        </w:rPr>
        <w:t>The tooth was re-examined 2 wk later, and the canals were copiously irrigated with 17% EDTA solution to remove calcium hydroxide paste. After cleaning with the PIPS technique and distilled water, the canals were dried with paper points. The main gutta-percha cones were selected (#25/04), and the mesial canals were filled with large taper gutta-perchas and root canal sealer iRoot SP (Innovative Bioceramix, Vancouver, BC, Canada). However, gutta-perchas could not reach the WL point in the distal canal due to the sharp curved apex. Therefore, the vertical condensation technique was used for the apical sites, in which iRoot BP Plus (Innovative Bioceramix, Vancouver, BC, Canada) was placed as a barrier to exert a better apical sealing effect after filling with iRoot SP (Figure 2E). Postoperative radiographs were taken to confirm that three canals were filled compactly, especially in the curved corners. After 3 mo of observation (Figure 3B), the patient had no spontaneous pain or other obvious abnormalities, and the tooth was restored with composite resin (Filtek Z350 XT, 3M ESPE). The patient was then referred for restorative treatment. The edge of the ceramic crown and occlusal was checked to ensure a proper fit (Figure 2G-I).</w:t>
      </w:r>
    </w:p>
    <w:p w14:paraId="0A4CDF72" w14:textId="77777777" w:rsidR="00424364" w:rsidRDefault="00424364">
      <w:pPr>
        <w:spacing w:line="360" w:lineRule="auto"/>
        <w:jc w:val="both"/>
        <w:rPr>
          <w:rFonts w:ascii="Book Antiqua" w:hAnsi="Book Antiqua"/>
        </w:rPr>
      </w:pPr>
    </w:p>
    <w:p w14:paraId="4224BD81" w14:textId="77777777" w:rsidR="00424364" w:rsidRDefault="003A7951">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686D455" w14:textId="77777777" w:rsidR="00424364" w:rsidRDefault="003A7951">
      <w:pPr>
        <w:spacing w:line="360" w:lineRule="auto"/>
        <w:jc w:val="both"/>
        <w:rPr>
          <w:rFonts w:ascii="Book Antiqua" w:hAnsi="Book Antiqua"/>
          <w:lang w:eastAsia="zh-CN"/>
        </w:rPr>
      </w:pPr>
      <w:r>
        <w:rPr>
          <w:rFonts w:ascii="Book Antiqua" w:hAnsi="Book Antiqua" w:cs="Book Antiqua"/>
          <w:color w:val="000000"/>
          <w:lang w:eastAsia="zh-CN"/>
        </w:rPr>
        <w:t>At the 3-</w:t>
      </w:r>
      <w:r>
        <w:rPr>
          <w:rFonts w:ascii="Book Antiqua" w:eastAsia="Book Antiqua" w:hAnsi="Book Antiqua" w:cs="Book Antiqua"/>
          <w:color w:val="000000"/>
        </w:rPr>
        <w:t xml:space="preserve">mo and </w:t>
      </w:r>
      <w:r>
        <w:rPr>
          <w:rFonts w:ascii="Book Antiqua" w:eastAsia="宋体" w:hAnsi="Book Antiqua" w:cs="Book Antiqua"/>
          <w:color w:val="000000"/>
          <w:lang w:eastAsia="zh-CN"/>
        </w:rPr>
        <w:t>1-</w:t>
      </w:r>
      <w:r>
        <w:rPr>
          <w:rFonts w:ascii="Book Antiqua" w:eastAsia="Book Antiqua" w:hAnsi="Book Antiqua" w:cs="Book Antiqua"/>
          <w:color w:val="000000"/>
        </w:rPr>
        <w:t>year</w:t>
      </w:r>
      <w:r>
        <w:rPr>
          <w:rFonts w:ascii="Book Antiqua" w:eastAsia="宋体" w:hAnsi="Book Antiqua" w:cs="Book Antiqua"/>
          <w:color w:val="000000"/>
          <w:lang w:eastAsia="zh-CN"/>
        </w:rPr>
        <w:t xml:space="preserve"> follow-ups, </w:t>
      </w:r>
      <w:r>
        <w:rPr>
          <w:rFonts w:ascii="Book Antiqua" w:eastAsia="Book Antiqua" w:hAnsi="Book Antiqua" w:cs="Book Antiqua"/>
          <w:color w:val="000000"/>
        </w:rPr>
        <w:t>the treated mandibular molar showed complete healing of the periapical lesion and a satisfactory effect</w:t>
      </w:r>
      <w:r>
        <w:rPr>
          <w:rFonts w:ascii="Book Antiqua" w:eastAsia="宋体" w:hAnsi="Book Antiqua" w:cs="Book Antiqua"/>
          <w:color w:val="000000"/>
          <w:lang w:eastAsia="zh-CN"/>
        </w:rPr>
        <w:t xml:space="preserve"> was achieved.</w:t>
      </w:r>
    </w:p>
    <w:p w14:paraId="4D8C8BE2" w14:textId="77777777" w:rsidR="00424364" w:rsidRDefault="00424364">
      <w:pPr>
        <w:spacing w:line="360" w:lineRule="auto"/>
        <w:jc w:val="both"/>
        <w:rPr>
          <w:rFonts w:ascii="Book Antiqua" w:hAnsi="Book Antiqua"/>
        </w:rPr>
      </w:pPr>
    </w:p>
    <w:p w14:paraId="23DF3020" w14:textId="77777777" w:rsidR="00424364" w:rsidRDefault="003A795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445F8FE" w14:textId="77777777" w:rsidR="00424364" w:rsidRDefault="003A79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Endodontic treatment failure in mandibular molars is mostly due to the complexity and diversity of root canal configurations. In this case, three mandibular molar canals, namely, the mesiobuccal, mesiolingual</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distal canals, were separate and independent from each other. Interestingly, the CBCT images revealed that these canals were severely curved, showing highly rare degrees of curvature, illustrating the challenges that must be faced when dealing with the anatomical variations in canals. As studies have reported, most mandibular second molars have two roots or a fused root, with 55% having three canals</w:t>
      </w:r>
      <w:r>
        <w:rPr>
          <w:rFonts w:ascii="Book Antiqua" w:eastAsia="Book Antiqua" w:hAnsi="Book Antiqua" w:cs="Book Antiqua"/>
          <w:color w:val="000000"/>
          <w:vertAlign w:val="superscript"/>
        </w:rPr>
        <w:t>[9]</w:t>
      </w:r>
      <w:r>
        <w:rPr>
          <w:rFonts w:ascii="Book Antiqua" w:eastAsia="Book Antiqua" w:hAnsi="Book Antiqua" w:cs="Book Antiqua"/>
          <w:color w:val="000000"/>
        </w:rPr>
        <w:t>. Precisely understanding the positions, directions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angles of these curvature canals is important for treatment. In this study, visible three-dimensional canal models based on CBCT datasets were found to facilitate the shaping and cleaning efficiency of root canal systems. </w:t>
      </w:r>
      <w:r>
        <w:rPr>
          <w:rFonts w:ascii="Book Antiqua" w:hAnsi="Book Antiqua"/>
          <w:color w:val="000000"/>
        </w:rPr>
        <w:t>The root canals in tooth #37 had two roots: The mesial root had two separate canals, the distal root had an oblate canal (Figure</w:t>
      </w:r>
      <w:r>
        <w:rPr>
          <w:rFonts w:ascii="Book Antiqua" w:hAnsi="Book Antiqua"/>
          <w:color w:val="000000"/>
          <w:lang w:eastAsia="zh-CN"/>
        </w:rPr>
        <w:t xml:space="preserve"> 1</w:t>
      </w:r>
      <w:r>
        <w:rPr>
          <w:rFonts w:ascii="Book Antiqua" w:hAnsi="Book Antiqua"/>
          <w:color w:val="000000"/>
        </w:rPr>
        <w:t>F-G), and a large periapical radiolucency that perforated the lingual cortical plate was observed in the apical region of #37 (Figure</w:t>
      </w:r>
      <w:r>
        <w:rPr>
          <w:rFonts w:ascii="Book Antiqua" w:hAnsi="Book Antiqua"/>
          <w:color w:val="000000"/>
          <w:lang w:eastAsia="zh-CN"/>
        </w:rPr>
        <w:t xml:space="preserve"> 1</w:t>
      </w:r>
      <w:r>
        <w:rPr>
          <w:rFonts w:ascii="Book Antiqua" w:hAnsi="Book Antiqua"/>
          <w:color w:val="000000"/>
        </w:rPr>
        <w:t xml:space="preserve">H-I). More importantly, all canals in both the mesial and distal roots had a sharp curvature mainly in </w:t>
      </w:r>
      <w:r>
        <w:rPr>
          <w:rFonts w:ascii="Book Antiqua" w:eastAsia="等线" w:hAnsi="Book Antiqua"/>
          <w:color w:val="000000"/>
        </w:rPr>
        <w:t xml:space="preserve">the </w:t>
      </w:r>
      <w:r>
        <w:rPr>
          <w:rFonts w:ascii="Book Antiqua" w:hAnsi="Book Antiqua"/>
          <w:color w:val="000000"/>
        </w:rPr>
        <w:t xml:space="preserve">distal direction. Referring to the method of canal curvature, namely, </w:t>
      </w:r>
      <w:r>
        <w:rPr>
          <w:rFonts w:ascii="Book Antiqua" w:eastAsia="等线" w:hAnsi="Book Antiqua"/>
          <w:color w:val="000000"/>
        </w:rPr>
        <w:t xml:space="preserve">the </w:t>
      </w:r>
      <w:r>
        <w:rPr>
          <w:rFonts w:ascii="Book Antiqua" w:hAnsi="Book Antiqua"/>
          <w:color w:val="000000"/>
        </w:rPr>
        <w:t>Pruett method</w:t>
      </w:r>
      <w:r>
        <w:rPr>
          <w:rFonts w:ascii="Book Antiqua" w:hAnsi="Book Antiqua"/>
          <w:color w:val="080000"/>
          <w:vertAlign w:val="superscript"/>
          <w:lang w:eastAsia="zh-CN"/>
        </w:rPr>
        <w:t>[10]</w:t>
      </w:r>
      <w:r>
        <w:rPr>
          <w:rFonts w:ascii="Book Antiqua" w:hAnsi="Book Antiqua"/>
          <w:color w:val="000000"/>
        </w:rPr>
        <w:t xml:space="preserve">, the degree of root canal curvature was measured using periapical radiographs, which showed </w:t>
      </w:r>
      <w:r>
        <w:rPr>
          <w:rFonts w:ascii="Book Antiqua" w:eastAsia="等线" w:hAnsi="Book Antiqua"/>
          <w:color w:val="000000"/>
        </w:rPr>
        <w:t xml:space="preserve">that </w:t>
      </w:r>
      <w:r>
        <w:rPr>
          <w:rFonts w:ascii="Book Antiqua" w:hAnsi="Book Antiqua"/>
          <w:color w:val="000000"/>
        </w:rPr>
        <w:t>the curvature was mainly in the distal direction. The degree of curvature in the mesial and distal root was determined to be 91.5 (α) and 105 (β) degrees, with radii of curvature of 3.2 mm (r</w:t>
      </w:r>
      <w:r>
        <w:rPr>
          <w:rFonts w:ascii="Book Antiqua" w:hAnsi="Book Antiqua"/>
          <w:color w:val="000000"/>
          <w:vertAlign w:val="subscript"/>
        </w:rPr>
        <w:t>1</w:t>
      </w:r>
      <w:r>
        <w:rPr>
          <w:rFonts w:ascii="Book Antiqua" w:hAnsi="Book Antiqua"/>
          <w:color w:val="000000"/>
        </w:rPr>
        <w:t>) and 3 mm (r</w:t>
      </w:r>
      <w:r>
        <w:rPr>
          <w:rFonts w:ascii="Book Antiqua" w:hAnsi="Book Antiqua"/>
          <w:color w:val="000000"/>
          <w:vertAlign w:val="subscript"/>
        </w:rPr>
        <w:t>2</w:t>
      </w:r>
      <w:r>
        <w:rPr>
          <w:rFonts w:ascii="Book Antiqua" w:hAnsi="Book Antiqua"/>
          <w:color w:val="000000"/>
        </w:rPr>
        <w:t>)</w:t>
      </w:r>
      <w:r>
        <w:rPr>
          <w:rFonts w:ascii="Book Antiqua" w:eastAsia="等线" w:hAnsi="Book Antiqua"/>
          <w:color w:val="000000"/>
        </w:rPr>
        <w:t>,</w:t>
      </w:r>
      <w:r>
        <w:rPr>
          <w:rFonts w:ascii="Book Antiqua" w:hAnsi="Book Antiqua"/>
          <w:color w:val="000000"/>
        </w:rPr>
        <w:t xml:space="preserve"> respectively (Figure 1C), indicating </w:t>
      </w:r>
      <w:r>
        <w:rPr>
          <w:rFonts w:ascii="Book Antiqua" w:eastAsia="等线" w:hAnsi="Book Antiqua"/>
          <w:color w:val="000000"/>
        </w:rPr>
        <w:t xml:space="preserve">that </w:t>
      </w:r>
      <w:r>
        <w:rPr>
          <w:rFonts w:ascii="Book Antiqua" w:hAnsi="Book Antiqua"/>
          <w:color w:val="000000"/>
        </w:rPr>
        <w:t xml:space="preserve">the canals were </w:t>
      </w:r>
      <w:r>
        <w:rPr>
          <w:rFonts w:ascii="Book Antiqua" w:eastAsia="等线" w:hAnsi="Book Antiqua"/>
          <w:color w:val="000000"/>
        </w:rPr>
        <w:t>severely curved, which</w:t>
      </w:r>
      <w:r>
        <w:rPr>
          <w:rFonts w:ascii="Book Antiqua" w:hAnsi="Book Antiqua"/>
          <w:color w:val="000000"/>
        </w:rPr>
        <w:t xml:space="preserve"> made treatment difficult</w:t>
      </w:r>
      <w:r>
        <w:rPr>
          <w:rFonts w:ascii="Book Antiqua" w:eastAsia="等线" w:hAnsi="Book Antiqua"/>
          <w:color w:val="000000"/>
        </w:rPr>
        <w:t xml:space="preserve">. </w:t>
      </w:r>
      <w:r>
        <w:rPr>
          <w:rFonts w:ascii="Book Antiqua" w:eastAsia="Book Antiqua" w:hAnsi="Book Antiqua" w:cs="Book Antiqua"/>
          <w:color w:val="000000"/>
        </w:rPr>
        <w:t xml:space="preserve">Friedland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the use of three-dimensional reconstructions of CBCT</w:t>
      </w:r>
      <w:r>
        <w:rPr>
          <w:rFonts w:ascii="Book Antiqua" w:eastAsia="宋体" w:hAnsi="Book Antiqua" w:cs="Book Antiqua"/>
          <w:color w:val="000000"/>
          <w:lang w:eastAsia="zh-CN"/>
        </w:rPr>
        <w:t xml:space="preserve"> images</w:t>
      </w:r>
      <w:r>
        <w:rPr>
          <w:rFonts w:ascii="Book Antiqua" w:eastAsia="Book Antiqua" w:hAnsi="Book Antiqua" w:cs="Book Antiqua"/>
          <w:color w:val="000000"/>
        </w:rPr>
        <w:t xml:space="preserve"> to efficiently and </w:t>
      </w:r>
      <w:r>
        <w:rPr>
          <w:rFonts w:ascii="Book Antiqua" w:eastAsia="Book Antiqua" w:hAnsi="Book Antiqua" w:cs="Book Antiqua"/>
          <w:color w:val="000000"/>
        </w:rPr>
        <w:lastRenderedPageBreak/>
        <w:t>accurately observe and analy</w:t>
      </w:r>
      <w:r>
        <w:rPr>
          <w:rFonts w:ascii="Book Antiqua" w:hAnsi="Book Antiqua" w:cs="Book Antiqua"/>
          <w:color w:val="000000"/>
          <w:lang w:eastAsia="zh-CN"/>
        </w:rPr>
        <w:t>z</w:t>
      </w:r>
      <w:r>
        <w:rPr>
          <w:rFonts w:ascii="Book Antiqua" w:eastAsia="Book Antiqua" w:hAnsi="Book Antiqua" w:cs="Book Antiqua"/>
          <w:color w:val="000000"/>
        </w:rPr>
        <w:t>e anatomically curved canals. Hence, the precise assessment of root canal curvature is essential for guiding endodontic operations.</w:t>
      </w:r>
      <w:r>
        <w:rPr>
          <w:rFonts w:ascii="Book Antiqua" w:hAnsi="Book Antiqua" w:cs="Book Antiqua"/>
          <w:color w:val="000000"/>
          <w:lang w:eastAsia="zh-CN"/>
        </w:rPr>
        <w:t xml:space="preserve"> </w:t>
      </w:r>
    </w:p>
    <w:p w14:paraId="4B6DF90C" w14:textId="77777777" w:rsidR="00424364" w:rsidRDefault="003A795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this case, all the root canals were severely curved, especially the apical tip of the distal root canals (Figure 1), which was intractable to preparation and fillings. However, the small taper and flexibility of Ni-Ti files allow the original apical shape and position to be maintained</w:t>
      </w:r>
      <w:r>
        <w:rPr>
          <w:rFonts w:ascii="Book Antiqua" w:eastAsia="Book Antiqua" w:hAnsi="Book Antiqua" w:cs="Book Antiqua"/>
          <w:color w:val="000000"/>
          <w:vertAlign w:val="superscript"/>
        </w:rPr>
        <w:t>[12]</w:t>
      </w:r>
      <w:r>
        <w:rPr>
          <w:rFonts w:ascii="Book Antiqua" w:eastAsia="Book Antiqua" w:hAnsi="Book Antiqua" w:cs="Book Antiqua"/>
          <w:color w:val="000000"/>
        </w:rPr>
        <w:t>. In addition, files that are pre-bent into the root canal may retain more pericervical dentine and reduce dentin stress, instrument separation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other complications</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crown-down technique, which can be used to access canals, recommends a wide pathway to facilitate irrigation (Figure 2A-B). High concentrations of sodium hypochlorite with ultrasonic activation as a mechanochemical preparation can further eliminate infections of the lateral canals and curved apex. The use of lasers in dentistry fields confers many advantages, such as removing carious enamel and dentine and facilitating endodontic treatment and prosthetic procedures, including crown lengthening and sulcus uncovering</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Erbium laser-assisted working techniques in endodontic therapy can accelerate the healing processes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endodontic space decontamination and the removal of pathological tissues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carious dental tissues, as well as through debridement and disinfection of periodontal tissue</w:t>
      </w:r>
      <w:r>
        <w:rPr>
          <w:rFonts w:ascii="Book Antiqua" w:eastAsia="Book Antiqua" w:hAnsi="Book Antiqua" w:cs="Book Antiqua"/>
          <w:color w:val="000000"/>
          <w:vertAlign w:val="superscript"/>
        </w:rPr>
        <w:t>[16]</w:t>
      </w:r>
      <w:r>
        <w:rPr>
          <w:rFonts w:ascii="Book Antiqua" w:eastAsia="Book Antiqua" w:hAnsi="Book Antiqua" w:cs="Book Antiqua"/>
          <w:color w:val="000000"/>
        </w:rPr>
        <w:t>. Photon-</w:t>
      </w:r>
      <w:r>
        <w:rPr>
          <w:rFonts w:ascii="Book Antiqua" w:eastAsia="宋体" w:hAnsi="Book Antiqua" w:cs="Book Antiqua"/>
          <w:color w:val="000000"/>
          <w:lang w:eastAsia="zh-CN"/>
        </w:rPr>
        <w:t>i</w:t>
      </w:r>
      <w:r>
        <w:rPr>
          <w:rFonts w:ascii="Book Antiqua" w:eastAsia="Book Antiqua" w:hAnsi="Book Antiqua" w:cs="Book Antiqua"/>
          <w:color w:val="000000"/>
        </w:rPr>
        <w:t xml:space="preserve">nduced </w:t>
      </w:r>
      <w:r>
        <w:rPr>
          <w:rFonts w:ascii="Book Antiqua" w:eastAsia="宋体" w:hAnsi="Book Antiqua" w:cs="Book Antiqua"/>
          <w:color w:val="000000"/>
          <w:lang w:eastAsia="zh-CN"/>
        </w:rPr>
        <w:t>p</w:t>
      </w:r>
      <w:r>
        <w:rPr>
          <w:rFonts w:ascii="Book Antiqua" w:eastAsia="Book Antiqua" w:hAnsi="Book Antiqua" w:cs="Book Antiqua"/>
          <w:color w:val="000000"/>
        </w:rPr>
        <w:t xml:space="preserve">hotoacoustic </w:t>
      </w:r>
      <w:r>
        <w:rPr>
          <w:rFonts w:ascii="Book Antiqua" w:eastAsia="宋体" w:hAnsi="Book Antiqua" w:cs="Book Antiqua"/>
          <w:color w:val="000000"/>
          <w:lang w:eastAsia="zh-CN"/>
        </w:rPr>
        <w:t>s</w:t>
      </w:r>
      <w:r>
        <w:rPr>
          <w:rFonts w:ascii="Book Antiqua" w:eastAsia="Book Antiqua" w:hAnsi="Book Antiqua" w:cs="Book Antiqua"/>
          <w:color w:val="000000"/>
        </w:rPr>
        <w:t>treaming (PIPS) is a new technique that requires the use of an Er:YAG laser to activate the water molecules in irrigants to remove dentin debris and smear layers due to the positive radial effect</w:t>
      </w:r>
      <w:r>
        <w:rPr>
          <w:rFonts w:ascii="Book Antiqua" w:eastAsia="Book Antiqua" w:hAnsi="Book Antiqua" w:cs="Book Antiqua"/>
          <w:color w:val="000000"/>
          <w:vertAlign w:val="superscript"/>
        </w:rPr>
        <w:t>[17,18]</w:t>
      </w:r>
      <w:r>
        <w:rPr>
          <w:rFonts w:ascii="Book Antiqua" w:eastAsia="Book Antiqua" w:hAnsi="Book Antiqua" w:cs="Book Antiqua"/>
          <w:color w:val="000000"/>
        </w:rPr>
        <w:t>. For these curved canals, PIPS can be used to clean the apical region as well as the narrow area of irregular canals (traffic and the gorge area) that the files cannot reach, which is a minimally invasive method to disinfect the tooth</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Great importance </w:t>
      </w:r>
      <w:r>
        <w:rPr>
          <w:rFonts w:ascii="Book Antiqua" w:eastAsia="宋体" w:hAnsi="Book Antiqua" w:cs="Book Antiqua"/>
          <w:color w:val="000000"/>
          <w:lang w:eastAsia="zh-CN"/>
        </w:rPr>
        <w:t xml:space="preserve">should be </w:t>
      </w:r>
      <w:r>
        <w:rPr>
          <w:rFonts w:ascii="Book Antiqua" w:eastAsia="Book Antiqua" w:hAnsi="Book Antiqua" w:cs="Book Antiqua"/>
          <w:color w:val="000000"/>
        </w:rPr>
        <w:t>attached to the ability to fill the apex of curvature since conventional canal fillings cannot seal the irregular apex. iRoot BP Plus can be used for repairs such as pulpotomy, pulp floor perforation repair, and root perforation repair</w:t>
      </w:r>
      <w:r>
        <w:rPr>
          <w:rFonts w:ascii="Book Antiqua" w:eastAsia="Book Antiqua" w:hAnsi="Book Antiqua" w:cs="Book Antiqua"/>
          <w:color w:val="000000"/>
          <w:vertAlign w:val="superscript"/>
        </w:rPr>
        <w:t>[20]</w:t>
      </w:r>
      <w:r>
        <w:rPr>
          <w:rFonts w:ascii="Book Antiqua" w:eastAsia="Book Antiqua" w:hAnsi="Book Antiqua" w:cs="Book Antiqua"/>
          <w:color w:val="000000"/>
        </w:rPr>
        <w:t>. Interestingly, we filled the curved apex with iRoot BP Plus (Figure 2C-F) due to its good sealing ability and its capacity to absorb water from the dentinal tubules and to prevent oral fluid contamination</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apical barrier using bioceramic materials in the apical regions showed good biocompatibility, was chemically bonded </w:t>
      </w:r>
      <w:r>
        <w:rPr>
          <w:rFonts w:ascii="Book Antiqua" w:eastAsia="Book Antiqua" w:hAnsi="Book Antiqua" w:cs="Book Antiqua"/>
          <w:color w:val="000000"/>
        </w:rPr>
        <w:lastRenderedPageBreak/>
        <w:t>to the dentin, and reduced the number of microcracks generated by pressurized filling</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Finally, </w:t>
      </w:r>
      <w:r>
        <w:rPr>
          <w:rFonts w:ascii="Book Antiqua" w:eastAsia="Book Antiqua" w:hAnsi="Book Antiqua" w:cs="Book Antiqua"/>
          <w:color w:val="000000"/>
          <w:lang w:val="en"/>
        </w:rPr>
        <w:t xml:space="preserve">crown restoration was performed to protect the remaining tooth tissue </w:t>
      </w:r>
      <w:r>
        <w:rPr>
          <w:rFonts w:ascii="Book Antiqua" w:eastAsia="Book Antiqua" w:hAnsi="Book Antiqua" w:cs="Book Antiqua"/>
          <w:color w:val="000000"/>
        </w:rPr>
        <w:t xml:space="preserve">(Figure 2G-I) and the natural occlusion was checked (Figure 3A). </w:t>
      </w:r>
      <w:r>
        <w:rPr>
          <w:rFonts w:ascii="Book Antiqua" w:eastAsia="宋体" w:hAnsi="Book Antiqua" w:cs="Book Antiqua"/>
          <w:color w:val="000000"/>
          <w:lang w:eastAsia="zh-CN"/>
        </w:rPr>
        <w:t>At the</w:t>
      </w:r>
      <w:r>
        <w:rPr>
          <w:rFonts w:ascii="Book Antiqua" w:eastAsia="Book Antiqua" w:hAnsi="Book Antiqua" w:cs="Book Antiqua"/>
          <w:color w:val="000000"/>
        </w:rPr>
        <w:t xml:space="preserv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mo (Figure 3B) and </w:t>
      </w:r>
      <w:r>
        <w:rPr>
          <w:rFonts w:ascii="Book Antiqua" w:eastAsia="宋体" w:hAnsi="Book Antiqua" w:cs="Book Antiqua"/>
          <w:color w:val="000000"/>
          <w:lang w:eastAsia="zh-CN"/>
        </w:rPr>
        <w:t>1-</w:t>
      </w:r>
      <w:r>
        <w:rPr>
          <w:rFonts w:ascii="Book Antiqua" w:eastAsia="Book Antiqua" w:hAnsi="Book Antiqua" w:cs="Book Antiqua"/>
          <w:color w:val="000000"/>
        </w:rPr>
        <w:t>year (Figure 3C-I)</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follow-ups, the treated mandibular molar showed complete healing of the periapical lesion and a satisfactory effect</w:t>
      </w:r>
      <w:r>
        <w:rPr>
          <w:rFonts w:ascii="Book Antiqua" w:eastAsia="宋体" w:hAnsi="Book Antiqua" w:cs="Book Antiqua"/>
          <w:color w:val="000000"/>
          <w:lang w:eastAsia="zh-CN"/>
        </w:rPr>
        <w:t xml:space="preserve"> was achieved.</w:t>
      </w:r>
      <w:r>
        <w:rPr>
          <w:rFonts w:ascii="Book Antiqua" w:hAnsi="Book Antiqua" w:cs="Book Antiqua"/>
          <w:color w:val="000000"/>
          <w:lang w:eastAsia="zh-CN"/>
        </w:rPr>
        <w:t xml:space="preserve">  </w:t>
      </w:r>
    </w:p>
    <w:p w14:paraId="54F813DB" w14:textId="77777777" w:rsidR="00424364" w:rsidRDefault="00424364">
      <w:pPr>
        <w:spacing w:line="360" w:lineRule="auto"/>
        <w:jc w:val="both"/>
        <w:rPr>
          <w:rFonts w:ascii="Book Antiqua" w:hAnsi="Book Antiqua"/>
          <w:lang w:eastAsia="zh-CN"/>
        </w:rPr>
      </w:pPr>
    </w:p>
    <w:p w14:paraId="4C1E91DF" w14:textId="77777777" w:rsidR="00424364" w:rsidRDefault="003A795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BCF05A2"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In conclusion, a thorough understanding of tooth and root canal morphology by CBCT during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preoperative assessment is highly important in complicated cases. Exploring the root canals under magnification, making preparations with individual sequential techniques combined with new instruments such as ultrasonic activation and PIPS, and using fillings with bioceramics as an apical barrier are essential prerequisites to increase the success rate of this difficult endodontic treatment. Although the endodontic treatment of teeth with large periapical bone destruction and aberrant curved canals </w:t>
      </w:r>
      <w:r>
        <w:rPr>
          <w:rFonts w:ascii="Book Antiqua" w:eastAsia="宋体" w:hAnsi="Book Antiqua" w:cs="Book Antiqua"/>
          <w:color w:val="000000"/>
          <w:lang w:eastAsia="zh-CN"/>
        </w:rPr>
        <w:t>i</w:t>
      </w:r>
      <w:r>
        <w:rPr>
          <w:rFonts w:ascii="Book Antiqua" w:eastAsia="Book Antiqua" w:hAnsi="Book Antiqua" w:cs="Book Antiqua"/>
          <w:color w:val="000000"/>
        </w:rPr>
        <w:t>s difficult and intractable, nonsurgical root canal therapy was performed with novel devices and introduced skills in this case, resulting in a good prognosis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periapical radiolucency disappeared without any symptoms</w:t>
      </w:r>
      <w:r>
        <w:rPr>
          <w:rFonts w:ascii="Book Antiqua" w:eastAsia="宋体" w:hAnsi="Book Antiqua" w:cs="Book Antiqua"/>
          <w:color w:val="000000"/>
          <w:lang w:eastAsia="zh-CN"/>
        </w:rPr>
        <w:t>)</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This report </w:t>
      </w:r>
      <w:r>
        <w:rPr>
          <w:rFonts w:ascii="Book Antiqua" w:eastAsia="宋体" w:hAnsi="Book Antiqua" w:cs="Book Antiqua"/>
          <w:color w:val="000000"/>
          <w:lang w:eastAsia="zh-CN"/>
        </w:rPr>
        <w:t xml:space="preserve">may </w:t>
      </w:r>
      <w:r>
        <w:rPr>
          <w:rFonts w:ascii="Book Antiqua" w:eastAsia="Book Antiqua" w:hAnsi="Book Antiqua" w:cs="Book Antiqua"/>
          <w:color w:val="000000"/>
        </w:rPr>
        <w:t>also provide meaningful guidance and serve as a reference for other similar cases.</w:t>
      </w:r>
    </w:p>
    <w:p w14:paraId="6017E7B9" w14:textId="77777777" w:rsidR="00424364" w:rsidRDefault="00424364">
      <w:pPr>
        <w:spacing w:line="360" w:lineRule="auto"/>
        <w:jc w:val="both"/>
        <w:rPr>
          <w:rFonts w:ascii="Book Antiqua" w:hAnsi="Book Antiqua"/>
        </w:rPr>
      </w:pPr>
    </w:p>
    <w:p w14:paraId="1021962D"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REFERENCES</w:t>
      </w:r>
    </w:p>
    <w:p w14:paraId="738AFA63"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Xie J, Wang YH, Feng Y. Mandibular first premolar with five root canals: a case report. </w:t>
      </w:r>
      <w:r>
        <w:rPr>
          <w:rFonts w:ascii="Book Antiqua" w:eastAsia="Book Antiqua" w:hAnsi="Book Antiqua" w:cs="Book Antiqua"/>
          <w:i/>
          <w:iCs/>
          <w:color w:val="000000"/>
        </w:rPr>
        <w:t>BMC Oral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253 [PMID: 32912222 DOI: 10.1186/s12903-020-01241-0]</w:t>
      </w:r>
    </w:p>
    <w:p w14:paraId="35B49117"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Lin LM</w:t>
      </w:r>
      <w:r>
        <w:rPr>
          <w:rFonts w:ascii="Book Antiqua" w:eastAsia="Book Antiqua" w:hAnsi="Book Antiqua" w:cs="Book Antiqua"/>
          <w:color w:val="000000"/>
        </w:rPr>
        <w:t xml:space="preserve">, Rosenberg PA, Lin J. Do procedural errors cause endodontic treatment failure? </w:t>
      </w:r>
      <w:r>
        <w:rPr>
          <w:rFonts w:ascii="Book Antiqua" w:eastAsia="Book Antiqua" w:hAnsi="Book Antiqua" w:cs="Book Antiqua"/>
          <w:i/>
          <w:iCs/>
          <w:color w:val="000000"/>
        </w:rPr>
        <w:t>J Am Dent Assoc</w:t>
      </w:r>
      <w:r>
        <w:rPr>
          <w:rFonts w:ascii="Book Antiqua" w:eastAsia="Book Antiqua" w:hAnsi="Book Antiqua" w:cs="Book Antiqua"/>
          <w:color w:val="000000"/>
        </w:rPr>
        <w:t xml:space="preserve"> 2005; </w:t>
      </w:r>
      <w:r>
        <w:rPr>
          <w:rFonts w:ascii="Book Antiqua" w:eastAsia="Book Antiqua" w:hAnsi="Book Antiqua" w:cs="Book Antiqua"/>
          <w:b/>
          <w:bCs/>
          <w:color w:val="000000"/>
        </w:rPr>
        <w:t>136</w:t>
      </w:r>
      <w:r>
        <w:rPr>
          <w:rFonts w:ascii="Book Antiqua" w:eastAsia="Book Antiqua" w:hAnsi="Book Antiqua" w:cs="Book Antiqua"/>
          <w:color w:val="000000"/>
        </w:rPr>
        <w:t>: 187-93; quiz 231 [PMID: 15782522 DOI: 10.14219/jada.archive.2005.0140]</w:t>
      </w:r>
    </w:p>
    <w:p w14:paraId="6B2EF333"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Pérez-Heredia M</w:t>
      </w:r>
      <w:r>
        <w:rPr>
          <w:rFonts w:ascii="Book Antiqua" w:eastAsia="Book Antiqua" w:hAnsi="Book Antiqua" w:cs="Book Antiqua"/>
          <w:color w:val="000000"/>
        </w:rPr>
        <w:t xml:space="preserve">, Ferrer-Luque CM, Bravo M, Castelo-Baz P, Ruíz-Piñón M, Baca P. Cone-beam Computed Tomographic Study of Root Anatomy and Canal Configuration </w:t>
      </w:r>
      <w:r>
        <w:rPr>
          <w:rFonts w:ascii="Book Antiqua" w:eastAsia="Book Antiqua" w:hAnsi="Book Antiqua" w:cs="Book Antiqua"/>
          <w:color w:val="000000"/>
        </w:rPr>
        <w:lastRenderedPageBreak/>
        <w:t xml:space="preserve">of Molars in a Spanish Population. </w:t>
      </w:r>
      <w:r>
        <w:rPr>
          <w:rFonts w:ascii="Book Antiqua" w:eastAsia="Book Antiqua" w:hAnsi="Book Antiqua" w:cs="Book Antiqua"/>
          <w:i/>
          <w:iCs/>
          <w:color w:val="000000"/>
        </w:rPr>
        <w:t>J Endod</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1511-1516 [PMID: 28735786 DOI: 10.1016/j.joen.2017.03.026]</w:t>
      </w:r>
    </w:p>
    <w:p w14:paraId="0334CF30"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Madani ZS</w:t>
      </w:r>
      <w:r>
        <w:rPr>
          <w:rFonts w:ascii="Book Antiqua" w:eastAsia="Book Antiqua" w:hAnsi="Book Antiqua" w:cs="Book Antiqua"/>
          <w:color w:val="000000"/>
        </w:rPr>
        <w:t xml:space="preserve">, Mehraban N, Moudi E, Bijani A. Root and Canal Morphology of Mandibular Molars in a Selected Iranian Population Using Cone-Beam Computed Tomography. </w:t>
      </w:r>
      <w:r>
        <w:rPr>
          <w:rFonts w:ascii="Book Antiqua" w:eastAsia="Book Antiqua" w:hAnsi="Book Antiqua" w:cs="Book Antiqua"/>
          <w:i/>
          <w:iCs/>
          <w:color w:val="000000"/>
        </w:rPr>
        <w:t>Iran Endod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143-148 [PMID: 28512476 DOI: 10.22037/iej.2017.29]</w:t>
      </w:r>
    </w:p>
    <w:p w14:paraId="1BFD0808"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Pawar AM</w:t>
      </w:r>
      <w:r>
        <w:rPr>
          <w:rFonts w:ascii="Book Antiqua" w:eastAsia="Book Antiqua" w:hAnsi="Book Antiqua" w:cs="Book Antiqua"/>
          <w:color w:val="000000"/>
        </w:rPr>
        <w:t xml:space="preserve">, Pawar M, Kfir A, Singh S, Salve P, Thakur B, Neelakantan P. Root canal morphology and variations in mandibular second molar teeth of an Indian population: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cone-beam computed tomography analysis. </w:t>
      </w:r>
      <w:r>
        <w:rPr>
          <w:rFonts w:ascii="Book Antiqua" w:eastAsia="Book Antiqua" w:hAnsi="Book Antiqua" w:cs="Book Antiqua"/>
          <w:i/>
          <w:iCs/>
          <w:color w:val="000000"/>
        </w:rPr>
        <w:t>Clin Oral Investig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2801-2809 [PMID: 28281013 DOI: 10.1007/s00784-017-2082-6]</w:t>
      </w:r>
    </w:p>
    <w:p w14:paraId="5529D919"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Kim SY</w:t>
      </w:r>
      <w:r>
        <w:rPr>
          <w:rFonts w:ascii="Book Antiqua" w:eastAsia="Book Antiqua" w:hAnsi="Book Antiqua" w:cs="Book Antiqua"/>
          <w:color w:val="000000"/>
        </w:rPr>
        <w:t xml:space="preserve">, Kim BS, Kim Y. Mandibular second molar root canal morphology and variants in a Korean subpopulation. </w:t>
      </w:r>
      <w:r>
        <w:rPr>
          <w:rFonts w:ascii="Book Antiqua" w:eastAsia="Book Antiqua" w:hAnsi="Book Antiqua" w:cs="Book Antiqua"/>
          <w:i/>
          <w:iCs/>
          <w:color w:val="000000"/>
        </w:rPr>
        <w:t>Int Endod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49</w:t>
      </w:r>
      <w:r>
        <w:rPr>
          <w:rFonts w:ascii="Book Antiqua" w:eastAsia="Book Antiqua" w:hAnsi="Book Antiqua" w:cs="Book Antiqua"/>
          <w:color w:val="000000"/>
        </w:rPr>
        <w:t>: 136-144 [PMID: 25652228 DOI: 10.1111/iej.12437]</w:t>
      </w:r>
    </w:p>
    <w:p w14:paraId="417A7BC8"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Lambrecht JT</w:t>
      </w:r>
      <w:r>
        <w:rPr>
          <w:rFonts w:ascii="Book Antiqua" w:eastAsia="Book Antiqua" w:hAnsi="Book Antiqua" w:cs="Book Antiqua"/>
          <w:color w:val="000000"/>
        </w:rPr>
        <w:t xml:space="preserve">, Berndt DC, Schumacher R, Zehnder M. Generation of three-dimensional prototype models based on cone beam computed tomography. </w:t>
      </w:r>
      <w:r>
        <w:rPr>
          <w:rFonts w:ascii="Book Antiqua" w:eastAsia="Book Antiqua" w:hAnsi="Book Antiqua" w:cs="Book Antiqua"/>
          <w:i/>
          <w:iCs/>
          <w:color w:val="000000"/>
        </w:rPr>
        <w:t>Int J Comput Assist Radiol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175-180 [PMID: 20033617 DOI: 10.1007/s11548-008-0275-9]</w:t>
      </w:r>
    </w:p>
    <w:p w14:paraId="12EB907C"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Katz A</w:t>
      </w:r>
      <w:r>
        <w:rPr>
          <w:rFonts w:ascii="Book Antiqua" w:eastAsia="Book Antiqua" w:hAnsi="Book Antiqua" w:cs="Book Antiqua"/>
          <w:color w:val="000000"/>
        </w:rPr>
        <w:t xml:space="preserve">, Tamse A. A combined radiographic and computerized scanning method to evaluate remaining dentine thickness in mandibular incisors after various intracanal procedures. </w:t>
      </w:r>
      <w:r>
        <w:rPr>
          <w:rFonts w:ascii="Book Antiqua" w:eastAsia="Book Antiqua" w:hAnsi="Book Antiqua" w:cs="Book Antiqua"/>
          <w:i/>
          <w:iCs/>
          <w:color w:val="000000"/>
        </w:rPr>
        <w:t>Int Endod J</w:t>
      </w:r>
      <w:r>
        <w:rPr>
          <w:rFonts w:ascii="Book Antiqua" w:eastAsia="Book Antiqua" w:hAnsi="Book Antiqua" w:cs="Book Antiqua"/>
          <w:color w:val="000000"/>
        </w:rPr>
        <w:t xml:space="preserve"> 2003; </w:t>
      </w:r>
      <w:r>
        <w:rPr>
          <w:rFonts w:ascii="Book Antiqua" w:eastAsia="Book Antiqua" w:hAnsi="Book Antiqua" w:cs="Book Antiqua"/>
          <w:b/>
          <w:bCs/>
          <w:color w:val="000000"/>
        </w:rPr>
        <w:t>36</w:t>
      </w:r>
      <w:r>
        <w:rPr>
          <w:rFonts w:ascii="Book Antiqua" w:eastAsia="Book Antiqua" w:hAnsi="Book Antiqua" w:cs="Book Antiqua"/>
          <w:color w:val="000000"/>
        </w:rPr>
        <w:t>: 682-686 [PMID: 14511225 DOI: 10.1046/j.1365-2591.2003.00714.x]</w:t>
      </w:r>
    </w:p>
    <w:p w14:paraId="72129CF1"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Al-Qudah AA</w:t>
      </w:r>
      <w:r>
        <w:rPr>
          <w:rFonts w:ascii="Book Antiqua" w:eastAsia="Book Antiqua" w:hAnsi="Book Antiqua" w:cs="Book Antiqua"/>
          <w:color w:val="000000"/>
        </w:rPr>
        <w:t xml:space="preserve">, Awawdeh LA. Root and canal morphology of mandibular first and second molar teeth in a Jordanian population. </w:t>
      </w:r>
      <w:r>
        <w:rPr>
          <w:rFonts w:ascii="Book Antiqua" w:eastAsia="Book Antiqua" w:hAnsi="Book Antiqua" w:cs="Book Antiqua"/>
          <w:i/>
          <w:iCs/>
          <w:color w:val="000000"/>
        </w:rPr>
        <w:t>Int Endod J</w:t>
      </w:r>
      <w:r>
        <w:rPr>
          <w:rFonts w:ascii="Book Antiqua" w:eastAsia="Book Antiqua" w:hAnsi="Book Antiqua" w:cs="Book Antiqua"/>
          <w:color w:val="000000"/>
        </w:rPr>
        <w:t xml:space="preserve"> 2009; </w:t>
      </w:r>
      <w:r>
        <w:rPr>
          <w:rFonts w:ascii="Book Antiqua" w:eastAsia="Book Antiqua" w:hAnsi="Book Antiqua" w:cs="Book Antiqua"/>
          <w:b/>
          <w:bCs/>
          <w:color w:val="000000"/>
        </w:rPr>
        <w:t>42</w:t>
      </w:r>
      <w:r>
        <w:rPr>
          <w:rFonts w:ascii="Book Antiqua" w:eastAsia="Book Antiqua" w:hAnsi="Book Antiqua" w:cs="Book Antiqua"/>
          <w:color w:val="000000"/>
        </w:rPr>
        <w:t>: 775-784 [PMID: 19549153 DOI: 10.1111/j.1365-2591.2009.01578.x]</w:t>
      </w:r>
    </w:p>
    <w:p w14:paraId="4F1BB6B9"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Pruett JP</w:t>
      </w:r>
      <w:r>
        <w:rPr>
          <w:rFonts w:ascii="Book Antiqua" w:eastAsia="Book Antiqua" w:hAnsi="Book Antiqua" w:cs="Book Antiqua"/>
          <w:color w:val="000000"/>
        </w:rPr>
        <w:t xml:space="preserve">, Clement DJ, Carnes DL Jr. Cyclic fatigue testing of nickel-titanium endodontic instruments. </w:t>
      </w:r>
      <w:r>
        <w:rPr>
          <w:rFonts w:ascii="Book Antiqua" w:eastAsia="Book Antiqua" w:hAnsi="Book Antiqua" w:cs="Book Antiqua"/>
          <w:i/>
          <w:iCs/>
          <w:color w:val="000000"/>
        </w:rPr>
        <w:t>J Endod</w:t>
      </w:r>
      <w:r>
        <w:rPr>
          <w:rFonts w:ascii="Book Antiqua" w:eastAsia="Book Antiqua" w:hAnsi="Book Antiqua" w:cs="Book Antiqua"/>
          <w:color w:val="000000"/>
        </w:rPr>
        <w:t xml:space="preserve"> 1997; </w:t>
      </w:r>
      <w:r>
        <w:rPr>
          <w:rFonts w:ascii="Book Antiqua" w:eastAsia="Book Antiqua" w:hAnsi="Book Antiqua" w:cs="Book Antiqua"/>
          <w:b/>
          <w:bCs/>
          <w:color w:val="000000"/>
        </w:rPr>
        <w:t>23</w:t>
      </w:r>
      <w:r>
        <w:rPr>
          <w:rFonts w:ascii="Book Antiqua" w:eastAsia="Book Antiqua" w:hAnsi="Book Antiqua" w:cs="Book Antiqua"/>
          <w:color w:val="000000"/>
        </w:rPr>
        <w:t>: 77-85 [PMID: 9220735 DOI: 10.1016/S0099-2399(97)80250-6]</w:t>
      </w:r>
    </w:p>
    <w:p w14:paraId="753DA3B5"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Friedland B</w:t>
      </w:r>
      <w:r>
        <w:rPr>
          <w:rFonts w:ascii="Book Antiqua" w:eastAsia="Book Antiqua" w:hAnsi="Book Antiqua" w:cs="Book Antiqua"/>
          <w:color w:val="000000"/>
        </w:rPr>
        <w:t xml:space="preserve">, Donoff B, Dodson TB. The use of 3-dimensional reconstructions to evaluate the anatomic relationship of the mandibular canal and impacted mandibular </w:t>
      </w:r>
      <w:r>
        <w:rPr>
          <w:rFonts w:ascii="Book Antiqua" w:eastAsia="Book Antiqua" w:hAnsi="Book Antiqua" w:cs="Book Antiqua"/>
          <w:color w:val="000000"/>
        </w:rPr>
        <w:lastRenderedPageBreak/>
        <w:t xml:space="preserve">third molars.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66</w:t>
      </w:r>
      <w:r>
        <w:rPr>
          <w:rFonts w:ascii="Book Antiqua" w:eastAsia="Book Antiqua" w:hAnsi="Book Antiqua" w:cs="Book Antiqua"/>
          <w:color w:val="000000"/>
        </w:rPr>
        <w:t>: 1678-1685 [PMID: 18634957 DOI: 10.1016/j.joms.2007.08.032]</w:t>
      </w:r>
    </w:p>
    <w:p w14:paraId="58BE420D"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Berutti E</w:t>
      </w:r>
      <w:r>
        <w:rPr>
          <w:rFonts w:ascii="Book Antiqua" w:eastAsia="Book Antiqua" w:hAnsi="Book Antiqua" w:cs="Book Antiqua"/>
          <w:color w:val="000000"/>
        </w:rPr>
        <w:t xml:space="preserve">, Paolino DS, Chiandussi G, Alovisi M, Cantatore G, Castellucci A, Pasqualini D. Root canal anatomy preservation of WaveOne reciprocating files with or without glide path. </w:t>
      </w:r>
      <w:r>
        <w:rPr>
          <w:rFonts w:ascii="Book Antiqua" w:eastAsia="Book Antiqua" w:hAnsi="Book Antiqua" w:cs="Book Antiqua"/>
          <w:i/>
          <w:iCs/>
          <w:color w:val="000000"/>
        </w:rPr>
        <w:t>J Endod</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101-104 [PMID: 22152630 DOI: 10.1016/j.joen.2011.09.030]</w:t>
      </w:r>
    </w:p>
    <w:p w14:paraId="15F8CAC3"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Pacheco-Yanes J</w:t>
      </w:r>
      <w:r>
        <w:rPr>
          <w:rFonts w:ascii="Book Antiqua" w:eastAsia="Book Antiqua" w:hAnsi="Book Antiqua" w:cs="Book Antiqua"/>
          <w:color w:val="000000"/>
        </w:rPr>
        <w:t xml:space="preserve">, Gazzaneo I, Pérez AR, Armada L, Neves MAS. Transportation assessment in artificial curved canals after instrumentation with Reciproc, Reciproc Blue, and XP-endo Shaper Systems. </w:t>
      </w:r>
      <w:r>
        <w:rPr>
          <w:rFonts w:ascii="Book Antiqua" w:eastAsia="Book Antiqua" w:hAnsi="Book Antiqua" w:cs="Book Antiqua"/>
          <w:i/>
          <w:iCs/>
          <w:color w:val="000000"/>
        </w:rPr>
        <w:t>J Investig Clin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e12417 [PMID: 30955238 DOI: 10.1111/jicd.12417]</w:t>
      </w:r>
    </w:p>
    <w:p w14:paraId="04874CBF" w14:textId="77777777" w:rsidR="00424364" w:rsidRDefault="003A795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14 </w:t>
      </w:r>
      <w:r>
        <w:rPr>
          <w:rFonts w:ascii="Book Antiqua" w:eastAsia="Book Antiqua" w:hAnsi="Book Antiqua" w:cs="Book Antiqua"/>
          <w:b/>
          <w:bCs/>
          <w:color w:val="000000"/>
        </w:rPr>
        <w:t>SteinerOliveira,</w:t>
      </w:r>
      <w:r>
        <w:rPr>
          <w:rFonts w:ascii="Book Antiqua" w:eastAsia="Book Antiqua" w:hAnsi="Book Antiqua" w:cs="Book Antiqua"/>
          <w:color w:val="000000"/>
        </w:rPr>
        <w:t xml:space="preserve"> Carolina, Ramalho, Müller K, BelloSilva, Stella M, Aranha, Corrêa AC, Eduardo, Paula CD. The use of lasers in restorative dentistry: truths and myths. </w:t>
      </w:r>
      <w:r>
        <w:rPr>
          <w:rFonts w:ascii="Book Antiqua" w:eastAsia="Book Antiqua" w:hAnsi="Book Antiqua" w:cs="Book Antiqua"/>
          <w:i/>
          <w:color w:val="000000"/>
        </w:rPr>
        <w:t xml:space="preserve">Braz Dent Sci </w:t>
      </w:r>
      <w:r>
        <w:rPr>
          <w:rFonts w:ascii="Book Antiqua" w:eastAsia="Book Antiqua" w:hAnsi="Book Antiqua" w:cs="Book Antiqua"/>
          <w:color w:val="000000"/>
        </w:rPr>
        <w:t xml:space="preserve">2012; </w:t>
      </w:r>
      <w:r>
        <w:rPr>
          <w:rFonts w:ascii="Book Antiqua" w:eastAsia="Book Antiqua" w:hAnsi="Book Antiqua" w:cs="Book Antiqua"/>
          <w:b/>
          <w:color w:val="000000"/>
        </w:rPr>
        <w:t>3</w:t>
      </w:r>
      <w:r>
        <w:rPr>
          <w:rFonts w:ascii="Book Antiqua" w:eastAsia="Book Antiqua" w:hAnsi="Book Antiqua" w:cs="Book Antiqua"/>
          <w:color w:val="000000"/>
        </w:rPr>
        <w:t xml:space="preserve">: 1-15 </w:t>
      </w:r>
    </w:p>
    <w:p w14:paraId="5597EDD0" w14:textId="77777777" w:rsidR="00424364" w:rsidRDefault="003A795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15 Doriana Agop-Forna MSCT. Dental lasers in restorative dentistry: A review. </w:t>
      </w:r>
      <w:r>
        <w:rPr>
          <w:rFonts w:ascii="Book Antiqua" w:eastAsia="Book Antiqua" w:hAnsi="Book Antiqua" w:cs="Book Antiqua"/>
          <w:i/>
          <w:iCs/>
          <w:color w:val="000000"/>
        </w:rPr>
        <w:t>J</w:t>
      </w:r>
      <w:r>
        <w:rPr>
          <w:rFonts w:ascii="Book Antiqua" w:hAnsi="Book Antiqua" w:cs="Book Antiqua"/>
          <w:i/>
          <w:iCs/>
          <w:color w:val="000000"/>
          <w:lang w:eastAsia="zh-CN"/>
        </w:rPr>
        <w:t xml:space="preserve"> RJOR</w:t>
      </w:r>
      <w:r>
        <w:rPr>
          <w:rFonts w:ascii="Book Antiqua" w:eastAsia="Book Antiqua" w:hAnsi="Book Antiqua" w:cs="Book Antiqua"/>
          <w:color w:val="000000"/>
        </w:rPr>
        <w:t xml:space="preserve"> 2021; </w:t>
      </w:r>
      <w:r>
        <w:rPr>
          <w:rFonts w:ascii="Book Antiqua" w:eastAsia="Book Antiqua" w:hAnsi="Book Antiqua" w:cs="Book Antiqua"/>
          <w:b/>
          <w:color w:val="000000"/>
        </w:rPr>
        <w:t>13</w:t>
      </w:r>
      <w:r>
        <w:rPr>
          <w:rFonts w:ascii="Book Antiqua" w:eastAsia="Book Antiqua" w:hAnsi="Book Antiqua" w:cs="Book Antiqua"/>
          <w:color w:val="000000"/>
        </w:rPr>
        <w:t>: 7-17</w:t>
      </w:r>
    </w:p>
    <w:p w14:paraId="408B27C5"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Ozcelik O</w:t>
      </w:r>
      <w:r>
        <w:rPr>
          <w:rFonts w:ascii="Book Antiqua" w:eastAsia="Book Antiqua" w:hAnsi="Book Antiqua" w:cs="Book Antiqua"/>
          <w:color w:val="000000"/>
        </w:rPr>
        <w:t xml:space="preserve">, Cenk Haytac M, Seydaoglu G. Enamel matrix derivative and low-level laser therapy in the treatment of intra-bony defects: a randomized placebo-controlled clinical trial. </w:t>
      </w:r>
      <w:r>
        <w:rPr>
          <w:rFonts w:ascii="Book Antiqua" w:eastAsia="Book Antiqua" w:hAnsi="Book Antiqua" w:cs="Book Antiqua"/>
          <w:i/>
          <w:iCs/>
          <w:color w:val="000000"/>
        </w:rPr>
        <w:t>J Clin Periodontol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147-156 [PMID: 18081859 DOI: 10.1111/j.1600-051X.2007.01176.x]</w:t>
      </w:r>
    </w:p>
    <w:p w14:paraId="358176ED"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DiVito E</w:t>
      </w:r>
      <w:r>
        <w:rPr>
          <w:rFonts w:ascii="Book Antiqua" w:eastAsia="Book Antiqua" w:hAnsi="Book Antiqua" w:cs="Book Antiqua"/>
          <w:color w:val="000000"/>
        </w:rPr>
        <w:t xml:space="preserve">, Peters OA, Olivi G. Effectiveness of the erbium:YAG laser and new design radial and stripped tips in removing the smear layer after root canal instrumentation. </w:t>
      </w:r>
      <w:r>
        <w:rPr>
          <w:rFonts w:ascii="Book Antiqua" w:eastAsia="Book Antiqua" w:hAnsi="Book Antiqua" w:cs="Book Antiqua"/>
          <w:i/>
          <w:iCs/>
          <w:color w:val="000000"/>
        </w:rPr>
        <w:t>Lasers Med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273-280 [PMID: 21120568 DOI: 10.1007/s10103-010-0858-x]</w:t>
      </w:r>
    </w:p>
    <w:p w14:paraId="42BC2B14"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Mandras N</w:t>
      </w:r>
      <w:r>
        <w:rPr>
          <w:rFonts w:ascii="Book Antiqua" w:eastAsia="Book Antiqua" w:hAnsi="Book Antiqua" w:cs="Book Antiqua"/>
          <w:color w:val="000000"/>
        </w:rPr>
        <w:t xml:space="preserve">, Pasqualini D, Roana J, Tullio V, Banche G, Gianello E, Bonino F, Cuffini AM, Berutti E, Alovisi M. Influence of Photon-Induced Photoacoustic Streaming (PIPS) on Root Canal Disinfection and Post-Operative Pain: A Randomized Clinical Trial.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33276670 DOI: 10.3390/jcm9123915]</w:t>
      </w:r>
    </w:p>
    <w:p w14:paraId="47CD74F5"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Swimberghe RCD</w:t>
      </w:r>
      <w:r>
        <w:rPr>
          <w:rFonts w:ascii="Book Antiqua" w:eastAsia="Book Antiqua" w:hAnsi="Book Antiqua" w:cs="Book Antiqua"/>
          <w:color w:val="000000"/>
        </w:rPr>
        <w:t xml:space="preserve">, Buyse R, Meire MA, De Moor RJG. Efficacy of different irrigation technique in simulated curved root canals. </w:t>
      </w:r>
      <w:r>
        <w:rPr>
          <w:rFonts w:ascii="Book Antiqua" w:eastAsia="Book Antiqua" w:hAnsi="Book Antiqua" w:cs="Book Antiqua"/>
          <w:i/>
          <w:iCs/>
          <w:color w:val="000000"/>
        </w:rPr>
        <w:t>Lasers Med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1317-1322 [PMID: 33624186 DOI: 10.1007/s10103-021-03263-8]</w:t>
      </w:r>
    </w:p>
    <w:p w14:paraId="300CBAEA"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Yang Y</w:t>
      </w:r>
      <w:r>
        <w:rPr>
          <w:rFonts w:ascii="Book Antiqua" w:eastAsia="Book Antiqua" w:hAnsi="Book Antiqua" w:cs="Book Antiqua"/>
          <w:color w:val="000000"/>
        </w:rPr>
        <w:t xml:space="preserve">, Xia B, Xu Z, Dou G, Lei Y, Yong W. The effect of partial pulpotomy with iRoot BP Plus in traumatized immature permanent teeth: A randomized prospective controlled trial. </w:t>
      </w:r>
      <w:r>
        <w:rPr>
          <w:rFonts w:ascii="Book Antiqua" w:eastAsia="Book Antiqua" w:hAnsi="Book Antiqua" w:cs="Book Antiqua"/>
          <w:i/>
          <w:iCs/>
          <w:color w:val="000000"/>
        </w:rPr>
        <w:t>Dent Traumatol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518-525 [PMID: 32348009 DOI: 10.1111/edt.12563]</w:t>
      </w:r>
    </w:p>
    <w:p w14:paraId="736B69AA"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Jitaru S</w:t>
      </w:r>
      <w:r>
        <w:rPr>
          <w:rFonts w:ascii="Book Antiqua" w:eastAsia="Book Antiqua" w:hAnsi="Book Antiqua" w:cs="Book Antiqua"/>
          <w:color w:val="000000"/>
        </w:rPr>
        <w:t xml:space="preserve">, Hodisan I, Timis L, Lucian A, Bud M. The use of bioceramics in endodontics - literature review. </w:t>
      </w:r>
      <w:r>
        <w:rPr>
          <w:rFonts w:ascii="Book Antiqua" w:eastAsia="Book Antiqua" w:hAnsi="Book Antiqua" w:cs="Book Antiqua"/>
          <w:i/>
          <w:iCs/>
          <w:color w:val="000000"/>
        </w:rPr>
        <w:t>Clujul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89</w:t>
      </w:r>
      <w:r>
        <w:rPr>
          <w:rFonts w:ascii="Book Antiqua" w:eastAsia="Book Antiqua" w:hAnsi="Book Antiqua" w:cs="Book Antiqua"/>
          <w:color w:val="000000"/>
        </w:rPr>
        <w:t>: 470-473 [PMID: 27857514 DOI: 10.15386/cjmed-612]</w:t>
      </w:r>
    </w:p>
    <w:p w14:paraId="7AC1839C" w14:textId="77777777" w:rsidR="00424364" w:rsidRDefault="00424364">
      <w:pPr>
        <w:spacing w:line="360" w:lineRule="auto"/>
        <w:jc w:val="both"/>
        <w:rPr>
          <w:rFonts w:ascii="Book Antiqua" w:hAnsi="Book Antiqua" w:cs="Book Antiqua"/>
          <w:b/>
          <w:color w:val="000000"/>
          <w:lang w:eastAsia="zh-CN"/>
        </w:rPr>
      </w:pPr>
    </w:p>
    <w:p w14:paraId="6CE2E464"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Footnotes</w:t>
      </w:r>
    </w:p>
    <w:p w14:paraId="5760BFBF"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 and the images.</w:t>
      </w:r>
    </w:p>
    <w:p w14:paraId="35A8E01F" w14:textId="77777777" w:rsidR="00424364" w:rsidRDefault="00424364">
      <w:pPr>
        <w:spacing w:line="360" w:lineRule="auto"/>
        <w:rPr>
          <w:rFonts w:ascii="Book Antiqua" w:eastAsia="Book Antiqua" w:hAnsi="Book Antiqua" w:cs="Book Antiqua"/>
          <w:b/>
          <w:bCs/>
          <w:color w:val="000000"/>
        </w:rPr>
      </w:pPr>
    </w:p>
    <w:p w14:paraId="2AAAE805" w14:textId="77777777" w:rsidR="00424364" w:rsidRDefault="003A7951">
      <w:pPr>
        <w:spacing w:line="360" w:lineRule="auto"/>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conflicts of interest</w:t>
      </w:r>
      <w:r>
        <w:rPr>
          <w:rFonts w:ascii="Book Antiqua" w:eastAsia="宋体" w:hAnsi="Book Antiqua" w:cs="Book Antiqua"/>
          <w:color w:val="000000"/>
          <w:shd w:val="clear" w:color="auto" w:fill="FFFFFF"/>
          <w:lang w:eastAsia="zh-CN"/>
        </w:rPr>
        <w:t xml:space="preserve"> to disclose</w:t>
      </w:r>
      <w:r>
        <w:rPr>
          <w:rFonts w:ascii="Book Antiqua" w:eastAsia="Book Antiqua" w:hAnsi="Book Antiqua" w:cs="Book Antiqua"/>
          <w:color w:val="000000"/>
          <w:shd w:val="clear" w:color="auto" w:fill="FFFFFF"/>
        </w:rPr>
        <w:t xml:space="preserve">. </w:t>
      </w:r>
    </w:p>
    <w:p w14:paraId="7993CAB9" w14:textId="77777777" w:rsidR="00424364" w:rsidRDefault="00424364">
      <w:pPr>
        <w:spacing w:line="360" w:lineRule="auto"/>
        <w:rPr>
          <w:rFonts w:ascii="Book Antiqua" w:hAnsi="Book Antiqua"/>
        </w:rPr>
      </w:pPr>
    </w:p>
    <w:p w14:paraId="35D52347" w14:textId="77777777" w:rsidR="00424364" w:rsidRDefault="003A7951">
      <w:pPr>
        <w:spacing w:line="360" w:lineRule="auto"/>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CB72F3D" w14:textId="77777777" w:rsidR="00424364" w:rsidRDefault="00424364">
      <w:pPr>
        <w:spacing w:line="360" w:lineRule="auto"/>
        <w:jc w:val="both"/>
        <w:rPr>
          <w:rFonts w:ascii="Book Antiqua" w:hAnsi="Book Antiqua"/>
        </w:rPr>
      </w:pPr>
    </w:p>
    <w:p w14:paraId="2A9C05D6" w14:textId="77777777" w:rsidR="00424364" w:rsidRDefault="003A795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98B1F1" w14:textId="77777777" w:rsidR="00424364" w:rsidRDefault="00424364">
      <w:pPr>
        <w:spacing w:line="360" w:lineRule="auto"/>
        <w:jc w:val="both"/>
        <w:rPr>
          <w:rFonts w:ascii="Book Antiqua" w:hAnsi="Book Antiqua"/>
        </w:rPr>
      </w:pPr>
    </w:p>
    <w:p w14:paraId="02EF442B"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016E264"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8F7D5B7" w14:textId="77777777" w:rsidR="00424364" w:rsidRDefault="00424364">
      <w:pPr>
        <w:spacing w:line="360" w:lineRule="auto"/>
        <w:jc w:val="both"/>
        <w:rPr>
          <w:rFonts w:ascii="Book Antiqua" w:hAnsi="Book Antiqua"/>
        </w:rPr>
      </w:pPr>
    </w:p>
    <w:p w14:paraId="56CED7F2"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November 6, 2021</w:t>
      </w:r>
    </w:p>
    <w:p w14:paraId="583F5287"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14:paraId="104DE94D"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bCs/>
          <w:color w:val="000000"/>
        </w:rPr>
        <w:t>March 6, 2022</w:t>
      </w:r>
    </w:p>
    <w:p w14:paraId="17FBE3CD" w14:textId="77777777" w:rsidR="00424364" w:rsidRDefault="00424364">
      <w:pPr>
        <w:spacing w:line="360" w:lineRule="auto"/>
        <w:jc w:val="both"/>
        <w:rPr>
          <w:rFonts w:ascii="Book Antiqua" w:hAnsi="Book Antiqua"/>
        </w:rPr>
      </w:pPr>
    </w:p>
    <w:p w14:paraId="355EE51F" w14:textId="77777777" w:rsidR="00424364" w:rsidRDefault="00424364">
      <w:pPr>
        <w:spacing w:line="360" w:lineRule="auto"/>
        <w:jc w:val="both"/>
        <w:rPr>
          <w:rFonts w:ascii="Book Antiqua" w:hAnsi="Book Antiqua"/>
        </w:rPr>
      </w:pPr>
    </w:p>
    <w:p w14:paraId="1488B234"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Dentistry, </w:t>
      </w:r>
      <w:r>
        <w:rPr>
          <w:rFonts w:ascii="Book Antiqua" w:hAnsi="Book Antiqua" w:cs="Book Antiqua"/>
          <w:color w:val="000000"/>
          <w:lang w:eastAsia="zh-CN"/>
        </w:rPr>
        <w:t>o</w:t>
      </w:r>
      <w:r>
        <w:rPr>
          <w:rFonts w:ascii="Book Antiqua" w:eastAsia="Book Antiqua" w:hAnsi="Book Antiqua" w:cs="Book Antiqua"/>
          <w:color w:val="000000"/>
        </w:rPr>
        <w:t>ral surgery and medicine</w:t>
      </w:r>
    </w:p>
    <w:p w14:paraId="5B29237F"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443983A" w14:textId="77777777" w:rsidR="00424364" w:rsidRDefault="003A795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033C1C9"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Grade A (Excellent): 0</w:t>
      </w:r>
    </w:p>
    <w:p w14:paraId="1C9E1842"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Grade B (Very good): B, B</w:t>
      </w:r>
    </w:p>
    <w:p w14:paraId="78156674"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Grade C (Good): 0</w:t>
      </w:r>
    </w:p>
    <w:p w14:paraId="68085F1B"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Grade D (Fair): 0</w:t>
      </w:r>
    </w:p>
    <w:p w14:paraId="24358F76" w14:textId="77777777" w:rsidR="00424364" w:rsidRDefault="003A7951">
      <w:pPr>
        <w:spacing w:line="360" w:lineRule="auto"/>
        <w:jc w:val="both"/>
        <w:rPr>
          <w:rFonts w:ascii="Book Antiqua" w:hAnsi="Book Antiqua"/>
        </w:rPr>
      </w:pPr>
      <w:r>
        <w:rPr>
          <w:rFonts w:ascii="Book Antiqua" w:eastAsia="Book Antiqua" w:hAnsi="Book Antiqua" w:cs="Book Antiqua"/>
          <w:color w:val="000000"/>
        </w:rPr>
        <w:t>Grade E (Poor): 0</w:t>
      </w:r>
    </w:p>
    <w:p w14:paraId="35CD76FD" w14:textId="77777777" w:rsidR="00424364" w:rsidRDefault="00424364">
      <w:pPr>
        <w:spacing w:line="360" w:lineRule="auto"/>
        <w:jc w:val="both"/>
        <w:rPr>
          <w:rFonts w:ascii="Book Antiqua" w:hAnsi="Book Antiqua"/>
        </w:rPr>
      </w:pPr>
    </w:p>
    <w:p w14:paraId="265A8893" w14:textId="77777777" w:rsidR="00424364" w:rsidRDefault="003A795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Aoun G, Lebanon</w:t>
      </w:r>
      <w:r>
        <w:rPr>
          <w:rFonts w:ascii="Book Antiqua" w:hAnsi="Book Antiqua" w:cs="Book Antiqua"/>
          <w:color w:val="000000"/>
          <w:lang w:eastAsia="zh-CN"/>
        </w:rPr>
        <w:t xml:space="preserve">; </w:t>
      </w:r>
      <w:r>
        <w:rPr>
          <w:rFonts w:ascii="Book Antiqua" w:eastAsia="Book Antiqua" w:hAnsi="Book Antiqua" w:cs="Book Antiqua"/>
          <w:color w:val="000000"/>
        </w:rPr>
        <w:t>Zafari N</w:t>
      </w:r>
      <w:r>
        <w:rPr>
          <w:rFonts w:ascii="Book Antiqua" w:hAnsi="Book Antiqua" w:cs="Book Antiqua"/>
          <w:color w:val="000000"/>
          <w:lang w:eastAsia="zh-CN"/>
        </w:rPr>
        <w:t>,</w:t>
      </w:r>
      <w:r>
        <w:rPr>
          <w:rFonts w:ascii="Book Antiqua" w:hAnsi="Book Antiqua" w:cs="Book Antiqua"/>
          <w:b/>
          <w:color w:val="000000"/>
          <w:lang w:eastAsia="zh-CN"/>
        </w:rPr>
        <w:t xml:space="preserve"> </w:t>
      </w:r>
      <w:r>
        <w:rPr>
          <w:rFonts w:ascii="Book Antiqua" w:eastAsia="Book Antiqua" w:hAnsi="Book Antiqua" w:cs="Book Antiqua"/>
          <w:color w:val="000000"/>
        </w:rPr>
        <w:t>Iran</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7A363FDF" w14:textId="77777777" w:rsidR="00424364" w:rsidRDefault="00424364">
      <w:pPr>
        <w:spacing w:line="360" w:lineRule="auto"/>
        <w:jc w:val="both"/>
        <w:rPr>
          <w:rFonts w:ascii="Book Antiqua" w:hAnsi="Book Antiqua" w:cs="Book Antiqua"/>
          <w:color w:val="000000"/>
          <w:lang w:eastAsia="zh-CN"/>
        </w:rPr>
      </w:pPr>
    </w:p>
    <w:p w14:paraId="0E3D515D" w14:textId="77777777" w:rsidR="00424364" w:rsidRDefault="00424364">
      <w:pPr>
        <w:spacing w:line="360" w:lineRule="auto"/>
        <w:jc w:val="both"/>
        <w:rPr>
          <w:rFonts w:ascii="Book Antiqua" w:hAnsi="Book Antiqua" w:cs="Book Antiqua"/>
          <w:color w:val="000000"/>
          <w:lang w:eastAsia="zh-CN"/>
        </w:rPr>
      </w:pPr>
    </w:p>
    <w:p w14:paraId="6167204B" w14:textId="77777777" w:rsidR="00424364" w:rsidRDefault="00424364">
      <w:pPr>
        <w:spacing w:line="360" w:lineRule="auto"/>
        <w:jc w:val="both"/>
        <w:rPr>
          <w:rFonts w:ascii="Book Antiqua" w:hAnsi="Book Antiqua" w:cs="Book Antiqua"/>
          <w:color w:val="000000"/>
          <w:lang w:eastAsia="zh-CN"/>
        </w:rPr>
      </w:pPr>
    </w:p>
    <w:p w14:paraId="4C4ED056" w14:textId="77777777" w:rsidR="00424364" w:rsidRDefault="00424364">
      <w:pPr>
        <w:spacing w:line="360" w:lineRule="auto"/>
        <w:jc w:val="both"/>
        <w:rPr>
          <w:rFonts w:ascii="Book Antiqua" w:hAnsi="Book Antiqua" w:cs="Book Antiqua"/>
          <w:color w:val="000000"/>
          <w:lang w:eastAsia="zh-CN"/>
        </w:rPr>
      </w:pPr>
    </w:p>
    <w:p w14:paraId="069B4D16" w14:textId="77777777" w:rsidR="00424364" w:rsidRDefault="00424364">
      <w:pPr>
        <w:spacing w:line="360" w:lineRule="auto"/>
        <w:jc w:val="both"/>
        <w:rPr>
          <w:rFonts w:ascii="Book Antiqua" w:hAnsi="Book Antiqua" w:cs="Book Antiqua"/>
          <w:color w:val="000000"/>
          <w:lang w:eastAsia="zh-CN"/>
        </w:rPr>
      </w:pPr>
    </w:p>
    <w:p w14:paraId="0EE8F04E" w14:textId="77777777" w:rsidR="00424364" w:rsidRDefault="00424364">
      <w:pPr>
        <w:spacing w:line="360" w:lineRule="auto"/>
        <w:jc w:val="both"/>
        <w:rPr>
          <w:rFonts w:ascii="Book Antiqua" w:hAnsi="Book Antiqua" w:cs="Book Antiqua"/>
          <w:color w:val="000000"/>
          <w:lang w:eastAsia="zh-CN"/>
        </w:rPr>
      </w:pPr>
    </w:p>
    <w:p w14:paraId="1957935D" w14:textId="77777777" w:rsidR="00424364" w:rsidRDefault="00424364">
      <w:pPr>
        <w:spacing w:line="360" w:lineRule="auto"/>
        <w:jc w:val="both"/>
        <w:rPr>
          <w:rFonts w:ascii="Book Antiqua" w:hAnsi="Book Antiqua" w:cs="Book Antiqua"/>
          <w:color w:val="000000"/>
          <w:lang w:eastAsia="zh-CN"/>
        </w:rPr>
      </w:pPr>
    </w:p>
    <w:p w14:paraId="4FBD2502" w14:textId="77777777" w:rsidR="00424364" w:rsidRDefault="003A7951">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eastAsia="Book Antiqua" w:hAnsi="Book Antiqua" w:cs="Book Antiqua"/>
          <w:b/>
          <w:color w:val="000000"/>
        </w:rPr>
        <w:lastRenderedPageBreak/>
        <w:t>Figure Legends</w:t>
      </w:r>
    </w:p>
    <w:p w14:paraId="2641AFD8" w14:textId="73B312F8" w:rsidR="00424364" w:rsidRDefault="00467465">
      <w:pPr>
        <w:spacing w:line="360" w:lineRule="auto"/>
        <w:jc w:val="center"/>
        <w:rPr>
          <w:rFonts w:ascii="Book Antiqua" w:hAnsi="Book Antiqua"/>
          <w:lang w:eastAsia="zh-CN"/>
        </w:rPr>
      </w:pPr>
      <w:r>
        <w:rPr>
          <w:rFonts w:ascii="Book Antiqua" w:hAnsi="Book Antiqua"/>
          <w:noProof/>
          <w:lang w:eastAsia="zh-CN"/>
        </w:rPr>
        <w:drawing>
          <wp:inline distT="0" distB="0" distL="0" distR="0" wp14:anchorId="530B21EA" wp14:editId="4E678055">
            <wp:extent cx="5597525" cy="44291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7525" cy="4429125"/>
                    </a:xfrm>
                    <a:prstGeom prst="rect">
                      <a:avLst/>
                    </a:prstGeom>
                    <a:noFill/>
                    <a:ln>
                      <a:noFill/>
                    </a:ln>
                  </pic:spPr>
                </pic:pic>
              </a:graphicData>
            </a:graphic>
          </wp:inline>
        </w:drawing>
      </w:r>
    </w:p>
    <w:p w14:paraId="4103BD72" w14:textId="77777777" w:rsidR="00424364" w:rsidRDefault="003A7951">
      <w:pPr>
        <w:spacing w:line="360" w:lineRule="auto"/>
        <w:jc w:val="both"/>
        <w:rPr>
          <w:rFonts w:ascii="Book Antiqua" w:hAnsi="Book Antiqua"/>
          <w:color w:val="000000"/>
        </w:rPr>
      </w:pPr>
      <w:r>
        <w:rPr>
          <w:rFonts w:ascii="Book Antiqua" w:eastAsia="Book Antiqua" w:hAnsi="Book Antiqua" w:cs="Book Antiqua"/>
          <w:b/>
          <w:color w:val="000000"/>
        </w:rPr>
        <w:t>Figure</w:t>
      </w:r>
      <w:r>
        <w:rPr>
          <w:rFonts w:ascii="Book Antiqua" w:hAnsi="Book Antiqua" w:cs="Book Antiqua"/>
          <w:b/>
          <w:color w:val="000000"/>
          <w:lang w:eastAsia="zh-CN"/>
        </w:rPr>
        <w:t xml:space="preserve"> 1 </w:t>
      </w:r>
      <w:r>
        <w:rPr>
          <w:rFonts w:ascii="Book Antiqua" w:hAnsi="Book Antiqua"/>
          <w:b/>
          <w:bCs/>
          <w:color w:val="000000"/>
        </w:rPr>
        <w:t>Initial clinical situation (#37)</w:t>
      </w:r>
      <w:r>
        <w:rPr>
          <w:rFonts w:ascii="Book Antiqua" w:hAnsi="Book Antiqua"/>
          <w:color w:val="000000"/>
        </w:rPr>
        <w:t xml:space="preserve">. A: Photograph of the mandibular second molar; B: Preoperative periapical radiograph of the molar; C: Measurement of </w:t>
      </w:r>
      <w:r>
        <w:rPr>
          <w:rFonts w:ascii="Book Antiqua" w:hAnsi="Book Antiqua"/>
          <w:color w:val="000000"/>
          <w:lang w:eastAsia="zh-CN"/>
        </w:rPr>
        <w:t xml:space="preserve">the </w:t>
      </w:r>
      <w:r>
        <w:rPr>
          <w:rFonts w:ascii="Book Antiqua" w:hAnsi="Book Antiqua"/>
          <w:color w:val="000000"/>
        </w:rPr>
        <w:t xml:space="preserve">radius of </w:t>
      </w:r>
      <w:r>
        <w:rPr>
          <w:rFonts w:ascii="Book Antiqua" w:hAnsi="Book Antiqua"/>
          <w:color w:val="000000"/>
          <w:lang w:eastAsia="zh-CN"/>
        </w:rPr>
        <w:t xml:space="preserve">the </w:t>
      </w:r>
      <w:r>
        <w:rPr>
          <w:rFonts w:ascii="Book Antiqua" w:hAnsi="Book Antiqua"/>
          <w:color w:val="000000"/>
        </w:rPr>
        <w:t>curvature and angles; D</w:t>
      </w:r>
      <w:r>
        <w:rPr>
          <w:rFonts w:ascii="Book Antiqua" w:hAnsi="Book Antiqua"/>
          <w:color w:val="000000"/>
          <w:lang w:eastAsia="zh-CN"/>
        </w:rPr>
        <w:t xml:space="preserve"> and E</w:t>
      </w:r>
      <w:r>
        <w:rPr>
          <w:rFonts w:ascii="Book Antiqua" w:hAnsi="Book Antiqua"/>
          <w:color w:val="000000"/>
        </w:rPr>
        <w:t>: Sagittal</w:t>
      </w:r>
      <w:r>
        <w:rPr>
          <w:rFonts w:ascii="Book Antiqua" w:hAnsi="Book Antiqua"/>
          <w:color w:val="000000"/>
          <w:lang w:eastAsia="zh-CN"/>
        </w:rPr>
        <w:t xml:space="preserve"> (D) and</w:t>
      </w:r>
      <w:r>
        <w:rPr>
          <w:rFonts w:ascii="Book Antiqua" w:hAnsi="Book Antiqua"/>
          <w:color w:val="000000"/>
        </w:rPr>
        <w:t xml:space="preserve"> </w:t>
      </w:r>
      <w:r>
        <w:rPr>
          <w:rFonts w:ascii="Book Antiqua" w:hAnsi="Book Antiqua"/>
          <w:color w:val="000000"/>
          <w:lang w:eastAsia="zh-CN"/>
        </w:rPr>
        <w:t>c</w:t>
      </w:r>
      <w:r>
        <w:rPr>
          <w:rFonts w:ascii="Book Antiqua" w:hAnsi="Book Antiqua"/>
          <w:color w:val="000000"/>
        </w:rPr>
        <w:t>oronal</w:t>
      </w:r>
      <w:r>
        <w:rPr>
          <w:rFonts w:ascii="Book Antiqua" w:hAnsi="Book Antiqua"/>
          <w:color w:val="000000"/>
          <w:lang w:eastAsia="zh-CN"/>
        </w:rPr>
        <w:t xml:space="preserve"> (E) </w:t>
      </w:r>
      <w:r>
        <w:rPr>
          <w:rFonts w:ascii="Book Antiqua" w:hAnsi="Book Antiqua"/>
          <w:color w:val="000000"/>
        </w:rPr>
        <w:t>dimensions obtained from cone beam computed tomography (CBCT)</w:t>
      </w:r>
      <w:r>
        <w:rPr>
          <w:rFonts w:ascii="Book Antiqua" w:hAnsi="Book Antiqua"/>
          <w:color w:val="000000"/>
          <w:lang w:eastAsia="zh-CN"/>
        </w:rPr>
        <w:t>;</w:t>
      </w:r>
      <w:r>
        <w:rPr>
          <w:rFonts w:ascii="Book Antiqua" w:hAnsi="Book Antiqua"/>
          <w:color w:val="000000"/>
        </w:rPr>
        <w:t xml:space="preserve"> F-H: </w:t>
      </w:r>
      <w:r>
        <w:rPr>
          <w:rFonts w:ascii="Book Antiqua" w:hAnsi="Book Antiqua"/>
          <w:color w:val="000000"/>
          <w:lang w:eastAsia="zh-CN"/>
        </w:rPr>
        <w:t>A</w:t>
      </w:r>
      <w:r>
        <w:rPr>
          <w:rFonts w:ascii="Book Antiqua" w:hAnsi="Book Antiqua"/>
          <w:color w:val="000000"/>
        </w:rPr>
        <w:t xml:space="preserve">xial dimensions obtained from CBCT; I: </w:t>
      </w:r>
      <w:r>
        <w:rPr>
          <w:rFonts w:ascii="Book Antiqua" w:hAnsi="Book Antiqua"/>
          <w:color w:val="000000"/>
          <w:lang w:eastAsia="zh-CN"/>
        </w:rPr>
        <w:t>T</w:t>
      </w:r>
      <w:r>
        <w:rPr>
          <w:rFonts w:ascii="Book Antiqua" w:hAnsi="Book Antiqua"/>
          <w:color w:val="000000"/>
        </w:rPr>
        <w:t>hree-dimensional reconstruction of</w:t>
      </w:r>
      <w:r>
        <w:rPr>
          <w:rFonts w:ascii="Book Antiqua" w:hAnsi="Book Antiqua"/>
          <w:color w:val="000000"/>
          <w:lang w:eastAsia="zh-CN"/>
        </w:rPr>
        <w:t xml:space="preserve"> </w:t>
      </w:r>
      <w:r>
        <w:rPr>
          <w:rFonts w:ascii="Book Antiqua" w:hAnsi="Book Antiqua"/>
          <w:color w:val="000000"/>
        </w:rPr>
        <w:t xml:space="preserve">CBCT </w:t>
      </w:r>
      <w:r>
        <w:rPr>
          <w:rFonts w:ascii="Book Antiqua" w:hAnsi="Book Antiqua"/>
          <w:color w:val="000000"/>
          <w:lang w:eastAsia="zh-CN"/>
        </w:rPr>
        <w:t xml:space="preserve">images </w:t>
      </w:r>
      <w:r>
        <w:rPr>
          <w:rFonts w:ascii="Book Antiqua" w:hAnsi="Book Antiqua"/>
          <w:color w:val="000000"/>
        </w:rPr>
        <w:t xml:space="preserve">presenting the perforation of the lingual cortical plate. </w:t>
      </w:r>
      <w:r>
        <w:rPr>
          <w:rFonts w:ascii="Book Antiqua" w:eastAsia="等线" w:hAnsi="Book Antiqua"/>
          <w:color w:val="000000"/>
          <w:lang w:eastAsia="zh-CN"/>
        </w:rPr>
        <w:t>W</w:t>
      </w:r>
      <w:r>
        <w:rPr>
          <w:rFonts w:ascii="Book Antiqua" w:eastAsia="等线" w:hAnsi="Book Antiqua"/>
          <w:color w:val="000000"/>
        </w:rPr>
        <w:t>hite and yellow</w:t>
      </w:r>
      <w:r>
        <w:rPr>
          <w:rFonts w:ascii="Book Antiqua" w:hAnsi="Book Antiqua"/>
          <w:color w:val="000000"/>
        </w:rPr>
        <w:t xml:space="preserve"> </w:t>
      </w:r>
      <w:r>
        <w:rPr>
          <w:rFonts w:ascii="Book Antiqua" w:eastAsia="等线" w:hAnsi="Book Antiqua"/>
          <w:color w:val="000000"/>
        </w:rPr>
        <w:t>arrows represent</w:t>
      </w:r>
      <w:r>
        <w:rPr>
          <w:rFonts w:ascii="Book Antiqua" w:hAnsi="Book Antiqua"/>
          <w:color w:val="000000"/>
        </w:rPr>
        <w:t xml:space="preserve"> the mesial root canals and a distal root canal, respectively; </w:t>
      </w:r>
      <w:r>
        <w:rPr>
          <w:rFonts w:ascii="Book Antiqua" w:eastAsia="等线" w:hAnsi="Book Antiqua"/>
          <w:color w:val="000000"/>
          <w:lang w:eastAsia="zh-CN"/>
        </w:rPr>
        <w:t>orange</w:t>
      </w:r>
      <w:r>
        <w:rPr>
          <w:rFonts w:ascii="Book Antiqua" w:hAnsi="Book Antiqua"/>
          <w:color w:val="000000"/>
        </w:rPr>
        <w:t xml:space="preserve"> arrow</w:t>
      </w:r>
      <w:r>
        <w:rPr>
          <w:rFonts w:ascii="Book Antiqua" w:hAnsi="Book Antiqua"/>
          <w:color w:val="000000"/>
          <w:lang w:eastAsia="zh-CN"/>
        </w:rPr>
        <w:t>s</w:t>
      </w:r>
      <w:r>
        <w:rPr>
          <w:rFonts w:ascii="Book Antiqua" w:hAnsi="Book Antiqua"/>
          <w:color w:val="000000"/>
        </w:rPr>
        <w:t xml:space="preserve"> show the regions of large periapical radiolucency.</w:t>
      </w:r>
    </w:p>
    <w:p w14:paraId="47879F4C" w14:textId="77777777" w:rsidR="00424364" w:rsidRDefault="00424364">
      <w:pPr>
        <w:spacing w:line="360" w:lineRule="auto"/>
        <w:jc w:val="both"/>
        <w:rPr>
          <w:rFonts w:ascii="Book Antiqua" w:hAnsi="Book Antiqua" w:cs="Book Antiqua"/>
          <w:b/>
          <w:color w:val="000000"/>
          <w:lang w:eastAsia="zh-CN"/>
        </w:rPr>
      </w:pPr>
    </w:p>
    <w:p w14:paraId="38F6FB21" w14:textId="77777777" w:rsidR="00424364" w:rsidRDefault="00424364">
      <w:pPr>
        <w:spacing w:line="360" w:lineRule="auto"/>
        <w:jc w:val="both"/>
        <w:rPr>
          <w:rFonts w:ascii="Book Antiqua" w:hAnsi="Book Antiqua" w:cs="Book Antiqua"/>
          <w:b/>
          <w:color w:val="000000"/>
          <w:lang w:eastAsia="zh-CN"/>
        </w:rPr>
      </w:pPr>
    </w:p>
    <w:p w14:paraId="760CF6A1" w14:textId="77777777" w:rsidR="00424364" w:rsidRDefault="00424364">
      <w:pPr>
        <w:spacing w:line="360" w:lineRule="auto"/>
        <w:jc w:val="both"/>
        <w:rPr>
          <w:rFonts w:ascii="Book Antiqua" w:hAnsi="Book Antiqua" w:cs="Book Antiqua"/>
          <w:b/>
          <w:color w:val="000000"/>
          <w:lang w:eastAsia="zh-CN"/>
        </w:rPr>
      </w:pPr>
    </w:p>
    <w:p w14:paraId="6A5E6FED" w14:textId="2CE0E200" w:rsidR="00424364" w:rsidRDefault="00467465">
      <w:pPr>
        <w:spacing w:line="360" w:lineRule="auto"/>
        <w:jc w:val="center"/>
        <w:rPr>
          <w:rFonts w:ascii="Book Antiqua" w:hAnsi="Book Antiqua"/>
          <w:lang w:eastAsia="zh-CN"/>
        </w:rPr>
      </w:pPr>
      <w:r>
        <w:rPr>
          <w:rFonts w:ascii="Book Antiqua" w:hAnsi="Book Antiqua"/>
          <w:noProof/>
          <w:lang w:eastAsia="zh-CN"/>
        </w:rPr>
        <w:lastRenderedPageBreak/>
        <w:drawing>
          <wp:inline distT="0" distB="0" distL="0" distR="0" wp14:anchorId="03EE0C08" wp14:editId="7D07BCBF">
            <wp:extent cx="3848735" cy="3188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735" cy="3188335"/>
                    </a:xfrm>
                    <a:prstGeom prst="rect">
                      <a:avLst/>
                    </a:prstGeom>
                    <a:noFill/>
                    <a:ln>
                      <a:noFill/>
                    </a:ln>
                  </pic:spPr>
                </pic:pic>
              </a:graphicData>
            </a:graphic>
          </wp:inline>
        </w:drawing>
      </w:r>
    </w:p>
    <w:p w14:paraId="43F8D79A" w14:textId="77777777" w:rsidR="00424364" w:rsidRDefault="003A7951">
      <w:pPr>
        <w:spacing w:line="360" w:lineRule="auto"/>
        <w:jc w:val="both"/>
        <w:rPr>
          <w:rFonts w:ascii="Book Antiqua" w:hAnsi="Book Antiqua"/>
          <w:color w:val="000000"/>
        </w:rPr>
      </w:pPr>
      <w:r>
        <w:rPr>
          <w:rFonts w:ascii="Book Antiqua" w:eastAsia="Book Antiqua" w:hAnsi="Book Antiqua" w:cs="Book Antiqua"/>
          <w:b/>
          <w:color w:val="000000"/>
        </w:rPr>
        <w:t>Figure</w:t>
      </w:r>
      <w:r>
        <w:rPr>
          <w:rFonts w:ascii="Book Antiqua" w:hAnsi="Book Antiqua" w:cs="Book Antiqua"/>
          <w:b/>
          <w:color w:val="000000"/>
          <w:lang w:eastAsia="zh-CN"/>
        </w:rPr>
        <w:t xml:space="preserve"> 2 </w:t>
      </w:r>
      <w:r>
        <w:rPr>
          <w:rFonts w:ascii="Book Antiqua" w:hAnsi="Book Antiqua"/>
          <w:b/>
          <w:bCs/>
          <w:color w:val="000000"/>
        </w:rPr>
        <w:t xml:space="preserve">Treatment of the mandibular second molar. </w:t>
      </w:r>
      <w:r>
        <w:rPr>
          <w:rFonts w:ascii="Book Antiqua" w:hAnsi="Book Antiqua"/>
          <w:color w:val="000000"/>
        </w:rPr>
        <w:t xml:space="preserve">A: Severe curvature of the file in the canal apex; B: </w:t>
      </w:r>
      <w:r>
        <w:rPr>
          <w:rFonts w:ascii="Book Antiqua" w:eastAsia="等线" w:hAnsi="Book Antiqua"/>
          <w:color w:val="000000"/>
          <w:lang w:eastAsia="zh-CN"/>
        </w:rPr>
        <w:t>P</w:t>
      </w:r>
      <w:r>
        <w:rPr>
          <w:rFonts w:ascii="Book Antiqua" w:eastAsia="等线" w:hAnsi="Book Antiqua"/>
          <w:color w:val="000000"/>
        </w:rPr>
        <w:t>reoperative</w:t>
      </w:r>
      <w:r>
        <w:rPr>
          <w:rFonts w:ascii="Book Antiqua" w:hAnsi="Book Antiqua"/>
          <w:color w:val="000000"/>
        </w:rPr>
        <w:t xml:space="preserve"> image</w:t>
      </w:r>
      <w:r>
        <w:rPr>
          <w:rFonts w:ascii="Book Antiqua" w:hAnsi="Book Antiqua"/>
          <w:color w:val="000000"/>
          <w:lang w:eastAsia="zh-CN"/>
        </w:rPr>
        <w:t>;</w:t>
      </w:r>
      <w:r>
        <w:rPr>
          <w:rFonts w:ascii="Book Antiqua" w:hAnsi="Book Antiqua"/>
        </w:rPr>
        <w:t xml:space="preserve"> C: </w:t>
      </w:r>
      <w:r>
        <w:rPr>
          <w:rFonts w:ascii="Book Antiqua" w:hAnsi="Book Antiqua"/>
          <w:lang w:eastAsia="zh-CN"/>
        </w:rPr>
        <w:t>P</w:t>
      </w:r>
      <w:r>
        <w:rPr>
          <w:rFonts w:ascii="Book Antiqua" w:hAnsi="Book Antiqua"/>
        </w:rPr>
        <w:t>ostoperative image of the bottom medullary chamber; D:</w:t>
      </w:r>
      <w:r>
        <w:rPr>
          <w:rFonts w:ascii="Book Antiqua" w:hAnsi="Book Antiqua"/>
          <w:color w:val="000000"/>
        </w:rPr>
        <w:t xml:space="preserve"> </w:t>
      </w:r>
      <w:r>
        <w:rPr>
          <w:rFonts w:ascii="Book Antiqua" w:eastAsia="等线" w:hAnsi="Book Antiqua"/>
          <w:color w:val="000000"/>
          <w:lang w:eastAsia="zh-CN"/>
        </w:rPr>
        <w:t>R</w:t>
      </w:r>
      <w:r>
        <w:rPr>
          <w:rFonts w:ascii="Book Antiqua" w:eastAsia="等线" w:hAnsi="Book Antiqua"/>
          <w:color w:val="000000"/>
        </w:rPr>
        <w:t>adiograph</w:t>
      </w:r>
      <w:r>
        <w:rPr>
          <w:rFonts w:ascii="Book Antiqua" w:hAnsi="Book Antiqua"/>
          <w:color w:val="000000"/>
        </w:rPr>
        <w:t xml:space="preserve"> for</w:t>
      </w:r>
      <w:r>
        <w:rPr>
          <w:rFonts w:ascii="Book Antiqua" w:hAnsi="Book Antiqua"/>
          <w:color w:val="000000"/>
          <w:lang w:eastAsia="zh-CN"/>
        </w:rPr>
        <w:t xml:space="preserve"> </w:t>
      </w:r>
      <w:r>
        <w:rPr>
          <w:rFonts w:ascii="Book Antiqua" w:hAnsi="Book Antiqua"/>
          <w:color w:val="000000"/>
        </w:rPr>
        <w:t xml:space="preserve">working length determination; E: </w:t>
      </w:r>
      <w:r>
        <w:rPr>
          <w:rFonts w:ascii="Book Antiqua" w:eastAsia="等线" w:hAnsi="Book Antiqua"/>
          <w:color w:val="000000"/>
          <w:lang w:eastAsia="zh-CN"/>
        </w:rPr>
        <w:t>F</w:t>
      </w:r>
      <w:r>
        <w:rPr>
          <w:rFonts w:ascii="Book Antiqua" w:eastAsia="等线" w:hAnsi="Book Antiqua"/>
          <w:color w:val="000000"/>
        </w:rPr>
        <w:t>inal</w:t>
      </w:r>
      <w:r>
        <w:rPr>
          <w:rFonts w:ascii="Book Antiqua" w:hAnsi="Book Antiqua"/>
          <w:color w:val="000000"/>
        </w:rPr>
        <w:t xml:space="preserve"> radiograph after the operation; F: </w:t>
      </w:r>
      <w:r>
        <w:rPr>
          <w:rFonts w:ascii="Book Antiqua" w:eastAsia="等线" w:hAnsi="Book Antiqua"/>
          <w:color w:val="000000"/>
          <w:lang w:eastAsia="zh-CN"/>
        </w:rPr>
        <w:t>F</w:t>
      </w:r>
      <w:r>
        <w:rPr>
          <w:rFonts w:ascii="Book Antiqua" w:eastAsia="等线" w:hAnsi="Book Antiqua"/>
          <w:color w:val="000000"/>
        </w:rPr>
        <w:t>ollow</w:t>
      </w:r>
      <w:r>
        <w:rPr>
          <w:rFonts w:ascii="Book Antiqua" w:hAnsi="Book Antiqua"/>
          <w:color w:val="000000"/>
        </w:rPr>
        <w:t xml:space="preserve">-up </w:t>
      </w:r>
      <w:r>
        <w:rPr>
          <w:rFonts w:ascii="Book Antiqua" w:hAnsi="Book Antiqua"/>
          <w:color w:val="000000"/>
          <w:lang w:eastAsia="zh-CN"/>
        </w:rPr>
        <w:t>at</w:t>
      </w:r>
      <w:r>
        <w:rPr>
          <w:rFonts w:ascii="Book Antiqua" w:hAnsi="Book Antiqua"/>
          <w:color w:val="000000"/>
        </w:rPr>
        <w:t xml:space="preserve"> </w:t>
      </w:r>
      <w:r>
        <w:rPr>
          <w:rFonts w:ascii="Book Antiqua" w:hAnsi="Book Antiqua"/>
          <w:color w:val="000000"/>
          <w:lang w:eastAsia="zh-CN"/>
        </w:rPr>
        <w:t>2</w:t>
      </w:r>
      <w:r>
        <w:rPr>
          <w:rFonts w:ascii="Book Antiqua" w:hAnsi="Book Antiqua"/>
          <w:color w:val="000000"/>
        </w:rPr>
        <w:t xml:space="preserve"> wk; G: The tooth after crown preparation; H: </w:t>
      </w:r>
      <w:r>
        <w:rPr>
          <w:rFonts w:ascii="Book Antiqua" w:hAnsi="Book Antiqua"/>
          <w:color w:val="000000"/>
          <w:lang w:eastAsia="zh-CN"/>
        </w:rPr>
        <w:t>C</w:t>
      </w:r>
      <w:r>
        <w:rPr>
          <w:rFonts w:ascii="Book Antiqua" w:hAnsi="Book Antiqua"/>
        </w:rPr>
        <w:t xml:space="preserve">eramic crown; I: </w:t>
      </w:r>
      <w:r>
        <w:rPr>
          <w:rFonts w:ascii="Book Antiqua" w:hAnsi="Book Antiqua"/>
          <w:lang w:eastAsia="zh-CN"/>
        </w:rPr>
        <w:t>O</w:t>
      </w:r>
      <w:r>
        <w:rPr>
          <w:rFonts w:ascii="Book Antiqua" w:hAnsi="Book Antiqua"/>
        </w:rPr>
        <w:t>cclusal</w:t>
      </w:r>
      <w:r>
        <w:rPr>
          <w:rFonts w:ascii="Book Antiqua" w:hAnsi="Book Antiqua"/>
          <w:lang w:eastAsia="zh-CN"/>
        </w:rPr>
        <w:t xml:space="preserve"> </w:t>
      </w:r>
      <w:r>
        <w:rPr>
          <w:rFonts w:ascii="Book Antiqua" w:hAnsi="Book Antiqua"/>
        </w:rPr>
        <w:t>surface after restoration.</w:t>
      </w:r>
    </w:p>
    <w:p w14:paraId="3C73F621" w14:textId="77777777" w:rsidR="00424364" w:rsidRDefault="00424364">
      <w:pPr>
        <w:spacing w:line="360" w:lineRule="auto"/>
        <w:jc w:val="both"/>
        <w:rPr>
          <w:rFonts w:ascii="Book Antiqua" w:hAnsi="Book Antiqua" w:cs="Book Antiqua"/>
          <w:b/>
          <w:color w:val="000000"/>
          <w:lang w:eastAsia="zh-CN"/>
        </w:rPr>
      </w:pPr>
    </w:p>
    <w:p w14:paraId="47B618E5" w14:textId="215B8C76" w:rsidR="00424364" w:rsidRDefault="003A7951">
      <w:pPr>
        <w:spacing w:line="360" w:lineRule="auto"/>
        <w:jc w:val="center"/>
        <w:rPr>
          <w:rFonts w:ascii="Book Antiqua" w:hAnsi="Book Antiqua" w:cs="Book Antiqua"/>
          <w:b/>
          <w:color w:val="000000"/>
          <w:lang w:eastAsia="zh-CN"/>
        </w:rPr>
      </w:pPr>
      <w:r>
        <w:rPr>
          <w:rFonts w:ascii="Book Antiqua" w:hAnsi="Book Antiqua" w:cs="Book Antiqua"/>
          <w:b/>
          <w:color w:val="000000"/>
          <w:lang w:eastAsia="zh-CN"/>
        </w:rPr>
        <w:br w:type="page"/>
      </w:r>
      <w:r w:rsidR="00467465">
        <w:rPr>
          <w:rFonts w:ascii="Book Antiqua" w:hAnsi="Book Antiqua" w:cs="Book Antiqua"/>
          <w:b/>
          <w:noProof/>
          <w:color w:val="000000"/>
          <w:lang w:eastAsia="zh-CN"/>
        </w:rPr>
        <w:lastRenderedPageBreak/>
        <w:drawing>
          <wp:inline distT="0" distB="0" distL="0" distR="0" wp14:anchorId="61BA5724" wp14:editId="3E06AE5A">
            <wp:extent cx="5319395" cy="40551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9395" cy="4055110"/>
                    </a:xfrm>
                    <a:prstGeom prst="rect">
                      <a:avLst/>
                    </a:prstGeom>
                    <a:noFill/>
                    <a:ln>
                      <a:noFill/>
                    </a:ln>
                  </pic:spPr>
                </pic:pic>
              </a:graphicData>
            </a:graphic>
          </wp:inline>
        </w:drawing>
      </w:r>
    </w:p>
    <w:p w14:paraId="2FE5D8EB" w14:textId="77777777" w:rsidR="00424364" w:rsidRDefault="003A7951">
      <w:pPr>
        <w:spacing w:line="360" w:lineRule="auto"/>
        <w:jc w:val="both"/>
        <w:rPr>
          <w:rFonts w:ascii="Book Antiqua" w:hAnsi="Book Antiqua"/>
          <w:color w:val="000000"/>
        </w:rPr>
      </w:pPr>
      <w:r>
        <w:rPr>
          <w:rFonts w:ascii="Book Antiqua" w:eastAsia="Book Antiqua" w:hAnsi="Book Antiqua" w:cs="Book Antiqua"/>
          <w:b/>
          <w:color w:val="000000"/>
        </w:rPr>
        <w:t>Figure</w:t>
      </w:r>
      <w:r>
        <w:rPr>
          <w:rFonts w:ascii="Book Antiqua" w:hAnsi="Book Antiqua" w:cs="Book Antiqua"/>
          <w:b/>
          <w:color w:val="000000"/>
          <w:lang w:eastAsia="zh-CN"/>
        </w:rPr>
        <w:t xml:space="preserve"> 3 Post-t</w:t>
      </w:r>
      <w:r>
        <w:rPr>
          <w:rFonts w:ascii="Book Antiqua" w:hAnsi="Book Antiqua"/>
          <w:b/>
          <w:bCs/>
          <w:color w:val="000000"/>
        </w:rPr>
        <w:t xml:space="preserve">reatment situation of the mandibular second molar </w:t>
      </w:r>
      <w:r>
        <w:rPr>
          <w:rFonts w:ascii="Book Antiqua" w:hAnsi="Book Antiqua"/>
          <w:b/>
          <w:bCs/>
          <w:color w:val="000000"/>
          <w:lang w:eastAsia="zh-CN"/>
        </w:rPr>
        <w:t>and</w:t>
      </w:r>
      <w:r>
        <w:rPr>
          <w:rFonts w:ascii="Book Antiqua" w:hAnsi="Book Antiqua"/>
          <w:b/>
          <w:bCs/>
          <w:color w:val="000000"/>
        </w:rPr>
        <w:t xml:space="preserve"> follow-up</w:t>
      </w:r>
      <w:r>
        <w:rPr>
          <w:rFonts w:ascii="Book Antiqua" w:hAnsi="Book Antiqua"/>
          <w:b/>
          <w:bCs/>
          <w:color w:val="000000"/>
          <w:lang w:eastAsia="zh-CN"/>
        </w:rPr>
        <w:t>s</w:t>
      </w:r>
      <w:r>
        <w:rPr>
          <w:rFonts w:ascii="Book Antiqua" w:hAnsi="Book Antiqua"/>
          <w:b/>
          <w:bCs/>
          <w:color w:val="000000"/>
        </w:rPr>
        <w:t xml:space="preserve">. </w:t>
      </w:r>
      <w:r>
        <w:rPr>
          <w:rFonts w:ascii="Book Antiqua" w:hAnsi="Book Antiqua"/>
        </w:rPr>
        <w:t xml:space="preserve">A: </w:t>
      </w:r>
      <w:r>
        <w:rPr>
          <w:rFonts w:ascii="Book Antiqua" w:eastAsia="等线" w:hAnsi="Book Antiqua"/>
        </w:rPr>
        <w:t>Occlusive</w:t>
      </w:r>
      <w:r>
        <w:rPr>
          <w:rFonts w:ascii="Book Antiqua" w:hAnsi="Book Antiqua"/>
        </w:rPr>
        <w:t xml:space="preserve"> situation of the left molars; B</w:t>
      </w:r>
      <w:r>
        <w:rPr>
          <w:rFonts w:ascii="Book Antiqua" w:hAnsi="Book Antiqua"/>
          <w:lang w:eastAsia="zh-CN"/>
        </w:rPr>
        <w:t xml:space="preserve"> and C</w:t>
      </w:r>
      <w:r>
        <w:rPr>
          <w:rFonts w:ascii="Book Antiqua" w:hAnsi="Book Antiqua"/>
        </w:rPr>
        <w:t xml:space="preserve">: </w:t>
      </w:r>
      <w:r>
        <w:rPr>
          <w:rFonts w:ascii="Book Antiqua" w:eastAsia="等线" w:hAnsi="Book Antiqua"/>
          <w:color w:val="000000"/>
          <w:lang w:eastAsia="zh-CN"/>
        </w:rPr>
        <w:t>T</w:t>
      </w:r>
      <w:r>
        <w:rPr>
          <w:rFonts w:ascii="Book Antiqua" w:eastAsia="等线" w:hAnsi="Book Antiqua"/>
          <w:color w:val="000000"/>
        </w:rPr>
        <w:t>hree-month</w:t>
      </w:r>
      <w:r>
        <w:rPr>
          <w:rFonts w:ascii="Book Antiqua" w:hAnsi="Book Antiqua"/>
          <w:color w:val="000000"/>
          <w:lang w:eastAsia="zh-CN"/>
        </w:rPr>
        <w:t xml:space="preserve"> (B) and</w:t>
      </w:r>
      <w:r>
        <w:rPr>
          <w:rFonts w:ascii="Book Antiqua" w:hAnsi="Book Antiqua"/>
          <w:color w:val="000000"/>
        </w:rPr>
        <w:t xml:space="preserve"> </w:t>
      </w:r>
      <w:r>
        <w:rPr>
          <w:rFonts w:ascii="Book Antiqua" w:eastAsia="等线" w:hAnsi="Book Antiqua"/>
          <w:color w:val="000000"/>
          <w:lang w:eastAsia="zh-CN"/>
        </w:rPr>
        <w:t>o</w:t>
      </w:r>
      <w:r>
        <w:rPr>
          <w:rFonts w:ascii="Book Antiqua" w:eastAsia="等线" w:hAnsi="Book Antiqua"/>
          <w:color w:val="000000"/>
        </w:rPr>
        <w:t>ne</w:t>
      </w:r>
      <w:r>
        <w:rPr>
          <w:rFonts w:ascii="Book Antiqua" w:hAnsi="Book Antiqua"/>
          <w:color w:val="000000"/>
        </w:rPr>
        <w:t>-year</w:t>
      </w:r>
      <w:r>
        <w:rPr>
          <w:rFonts w:ascii="Book Antiqua" w:hAnsi="Book Antiqua"/>
          <w:color w:val="000000"/>
          <w:lang w:eastAsia="zh-CN"/>
        </w:rPr>
        <w:t xml:space="preserve"> (C)</w:t>
      </w:r>
      <w:r>
        <w:rPr>
          <w:rFonts w:ascii="Book Antiqua" w:hAnsi="Book Antiqua"/>
          <w:color w:val="000000"/>
        </w:rPr>
        <w:t xml:space="preserve"> radiographic follow-up images demonstrating healing of the periapical lesion; D-H: </w:t>
      </w:r>
      <w:r>
        <w:rPr>
          <w:rFonts w:ascii="Book Antiqua" w:hAnsi="Book Antiqua"/>
          <w:color w:val="000000"/>
          <w:lang w:eastAsia="zh-CN"/>
        </w:rPr>
        <w:t>C</w:t>
      </w:r>
      <w:r>
        <w:rPr>
          <w:rFonts w:ascii="Book Antiqua" w:hAnsi="Book Antiqua"/>
          <w:color w:val="000000"/>
        </w:rPr>
        <w:t xml:space="preserve">one beam computed tomography (CBCT) images </w:t>
      </w:r>
      <w:r>
        <w:rPr>
          <w:rFonts w:ascii="Book Antiqua" w:hAnsi="Book Antiqua"/>
          <w:color w:val="000000"/>
          <w:lang w:eastAsia="zh-CN"/>
        </w:rPr>
        <w:t>at</w:t>
      </w:r>
      <w:r>
        <w:rPr>
          <w:rFonts w:ascii="Book Antiqua" w:hAnsi="Book Antiqua"/>
          <w:color w:val="000000"/>
        </w:rPr>
        <w:t xml:space="preserve"> </w:t>
      </w:r>
      <w:r>
        <w:rPr>
          <w:rFonts w:ascii="Book Antiqua" w:hAnsi="Book Antiqua"/>
          <w:color w:val="000000"/>
          <w:lang w:eastAsia="zh-CN"/>
        </w:rPr>
        <w:t>1</w:t>
      </w:r>
      <w:r>
        <w:rPr>
          <w:rFonts w:ascii="Book Antiqua" w:hAnsi="Book Antiqua"/>
          <w:color w:val="000000"/>
        </w:rPr>
        <w:t xml:space="preserve">-year radiographic follow-up; I: </w:t>
      </w:r>
      <w:r>
        <w:rPr>
          <w:rFonts w:ascii="Book Antiqua" w:hAnsi="Book Antiqua"/>
          <w:color w:val="000000"/>
          <w:lang w:eastAsia="zh-CN"/>
        </w:rPr>
        <w:t>T</w:t>
      </w:r>
      <w:r>
        <w:rPr>
          <w:rFonts w:ascii="Book Antiqua" w:hAnsi="Book Antiqua"/>
          <w:color w:val="000000"/>
        </w:rPr>
        <w:t xml:space="preserve">hree-dimensional reconstruction of CBCT </w:t>
      </w:r>
      <w:r>
        <w:rPr>
          <w:rFonts w:ascii="Book Antiqua" w:hAnsi="Book Antiqua"/>
          <w:color w:val="000000"/>
          <w:lang w:eastAsia="zh-CN"/>
        </w:rPr>
        <w:t xml:space="preserve">images </w:t>
      </w:r>
      <w:r>
        <w:rPr>
          <w:rFonts w:ascii="Book Antiqua" w:hAnsi="Book Antiqua"/>
          <w:color w:val="000000"/>
        </w:rPr>
        <w:t xml:space="preserve">presenting healing of the lingual cortical plate. </w:t>
      </w:r>
      <w:r>
        <w:rPr>
          <w:rFonts w:ascii="Book Antiqua" w:eastAsia="等线" w:hAnsi="Book Antiqua"/>
          <w:color w:val="000000"/>
          <w:lang w:eastAsia="zh-CN"/>
        </w:rPr>
        <w:t>W</w:t>
      </w:r>
      <w:r>
        <w:rPr>
          <w:rFonts w:ascii="Book Antiqua" w:eastAsia="等线" w:hAnsi="Book Antiqua"/>
          <w:color w:val="000000"/>
        </w:rPr>
        <w:t>hite and yellow</w:t>
      </w:r>
      <w:r>
        <w:rPr>
          <w:rFonts w:ascii="Book Antiqua" w:hAnsi="Book Antiqua"/>
          <w:color w:val="000000"/>
        </w:rPr>
        <w:t xml:space="preserve"> </w:t>
      </w:r>
      <w:r>
        <w:rPr>
          <w:rFonts w:ascii="Book Antiqua" w:eastAsia="等线" w:hAnsi="Book Antiqua"/>
          <w:color w:val="000000"/>
        </w:rPr>
        <w:t>arrows represent</w:t>
      </w:r>
      <w:r>
        <w:rPr>
          <w:rFonts w:ascii="Book Antiqua" w:hAnsi="Book Antiqua"/>
          <w:color w:val="000000"/>
        </w:rPr>
        <w:t xml:space="preserve"> the mesial root canals and a distal root canal, respectively; </w:t>
      </w:r>
      <w:r>
        <w:rPr>
          <w:rFonts w:ascii="Book Antiqua" w:eastAsia="等线" w:hAnsi="Book Antiqua"/>
          <w:color w:val="000000"/>
          <w:lang w:eastAsia="zh-CN"/>
        </w:rPr>
        <w:t>orange</w:t>
      </w:r>
      <w:r>
        <w:rPr>
          <w:rFonts w:ascii="Book Antiqua" w:hAnsi="Book Antiqua"/>
          <w:color w:val="000000"/>
        </w:rPr>
        <w:t xml:space="preserve"> arrow</w:t>
      </w:r>
      <w:r>
        <w:rPr>
          <w:rFonts w:ascii="Book Antiqua" w:hAnsi="Book Antiqua"/>
          <w:color w:val="000000"/>
          <w:lang w:eastAsia="zh-CN"/>
        </w:rPr>
        <w:t>s</w:t>
      </w:r>
      <w:r>
        <w:rPr>
          <w:rFonts w:ascii="Book Antiqua" w:hAnsi="Book Antiqua"/>
          <w:color w:val="000000"/>
        </w:rPr>
        <w:t xml:space="preserve"> show the regions of periapical healing.</w:t>
      </w:r>
    </w:p>
    <w:p w14:paraId="1FBF6D0A" w14:textId="77777777" w:rsidR="00424364" w:rsidRDefault="00424364">
      <w:pPr>
        <w:spacing w:line="360" w:lineRule="auto"/>
        <w:jc w:val="both"/>
        <w:rPr>
          <w:rFonts w:ascii="Book Antiqua" w:hAnsi="Book Antiqua" w:cs="Book Antiqua"/>
          <w:b/>
          <w:color w:val="000000"/>
          <w:lang w:eastAsia="zh-CN"/>
        </w:rPr>
      </w:pPr>
    </w:p>
    <w:p w14:paraId="0DC6DEEB" w14:textId="77777777" w:rsidR="00424364" w:rsidRDefault="00424364">
      <w:pPr>
        <w:widowControl w:val="0"/>
        <w:autoSpaceDE w:val="0"/>
        <w:autoSpaceDN w:val="0"/>
        <w:adjustRightInd w:val="0"/>
        <w:spacing w:line="360" w:lineRule="auto"/>
        <w:rPr>
          <w:rFonts w:ascii="Book Antiqua" w:hAnsi="Book Antiqua"/>
          <w:lang w:eastAsia="zh-CN"/>
        </w:rPr>
      </w:pPr>
    </w:p>
    <w:p w14:paraId="21629F63" w14:textId="437A4865" w:rsidR="009C3252" w:rsidRDefault="009C3252">
      <w:pPr>
        <w:rPr>
          <w:rFonts w:ascii="Book Antiqua" w:hAnsi="Book Antiqua"/>
          <w:lang w:eastAsia="zh-CN"/>
        </w:rPr>
      </w:pPr>
      <w:r>
        <w:rPr>
          <w:rFonts w:ascii="Book Antiqua" w:hAnsi="Book Antiqua"/>
          <w:lang w:eastAsia="zh-CN"/>
        </w:rPr>
        <w:br w:type="page"/>
      </w:r>
    </w:p>
    <w:p w14:paraId="167C5FF8" w14:textId="77777777" w:rsidR="009C3252" w:rsidRPr="00CC78C2" w:rsidRDefault="009C3252" w:rsidP="009C3252">
      <w:pPr>
        <w:ind w:leftChars="100" w:left="240"/>
        <w:jc w:val="center"/>
        <w:rPr>
          <w:rFonts w:ascii="Book Antiqua" w:hAnsi="Book Antiqua"/>
          <w:lang w:val="pt-BR" w:eastAsia="zh-CN"/>
        </w:rPr>
      </w:pPr>
      <w:bookmarkStart w:id="7" w:name="_Hlk88512952"/>
    </w:p>
    <w:p w14:paraId="3C7A63A4" w14:textId="77777777" w:rsidR="009C3252" w:rsidRPr="00CC78C2" w:rsidRDefault="009C3252" w:rsidP="009C3252">
      <w:pPr>
        <w:ind w:leftChars="100" w:left="240"/>
        <w:jc w:val="center"/>
        <w:rPr>
          <w:rFonts w:ascii="Book Antiqua" w:hAnsi="Book Antiqua"/>
          <w:lang w:val="pt-BR" w:eastAsia="zh-CN"/>
        </w:rPr>
      </w:pPr>
    </w:p>
    <w:p w14:paraId="3E4D6D69" w14:textId="77777777" w:rsidR="009C3252" w:rsidRPr="00CC78C2" w:rsidRDefault="009C3252" w:rsidP="009C3252">
      <w:pPr>
        <w:ind w:leftChars="100" w:left="240"/>
        <w:jc w:val="center"/>
        <w:rPr>
          <w:rFonts w:ascii="Book Antiqua" w:hAnsi="Book Antiqua"/>
          <w:lang w:val="pt-BR" w:eastAsia="zh-CN"/>
        </w:rPr>
      </w:pPr>
    </w:p>
    <w:p w14:paraId="3B6B1F06" w14:textId="77777777" w:rsidR="009C3252" w:rsidRPr="00CC78C2" w:rsidRDefault="009C3252" w:rsidP="009C3252">
      <w:pPr>
        <w:ind w:leftChars="100" w:left="240"/>
        <w:jc w:val="center"/>
        <w:rPr>
          <w:rFonts w:ascii="Book Antiqua" w:hAnsi="Book Antiqua"/>
          <w:lang w:val="pt-BR" w:eastAsia="zh-CN"/>
        </w:rPr>
      </w:pPr>
    </w:p>
    <w:p w14:paraId="179206C5" w14:textId="77777777" w:rsidR="009C3252" w:rsidRDefault="009C3252" w:rsidP="009C3252">
      <w:pPr>
        <w:ind w:leftChars="100" w:left="240"/>
        <w:jc w:val="center"/>
        <w:rPr>
          <w:rFonts w:ascii="Book Antiqua" w:hAnsi="Book Antiqua"/>
          <w:lang w:eastAsia="zh-CN"/>
        </w:rPr>
      </w:pPr>
      <w:r>
        <w:rPr>
          <w:rFonts w:ascii="Book Antiqua" w:hAnsi="Book Antiqua"/>
          <w:noProof/>
          <w:lang w:eastAsia="zh-CN"/>
        </w:rPr>
        <w:drawing>
          <wp:inline distT="0" distB="0" distL="0" distR="0" wp14:anchorId="4430406D" wp14:editId="0A24636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1A6205" w14:textId="77777777" w:rsidR="009C3252" w:rsidRDefault="009C3252" w:rsidP="009C3252">
      <w:pPr>
        <w:ind w:leftChars="100" w:left="240"/>
        <w:jc w:val="center"/>
        <w:rPr>
          <w:rFonts w:ascii="Book Antiqua" w:hAnsi="Book Antiqua"/>
          <w:lang w:eastAsia="zh-CN"/>
        </w:rPr>
      </w:pPr>
    </w:p>
    <w:p w14:paraId="072F4B56" w14:textId="77777777" w:rsidR="009C3252" w:rsidRPr="00763D22" w:rsidRDefault="009C3252" w:rsidP="009C325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C69DCD6" w14:textId="77777777" w:rsidR="009C3252" w:rsidRPr="00763D22" w:rsidRDefault="009C3252" w:rsidP="009C325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49D93B" w14:textId="77777777" w:rsidR="009C3252" w:rsidRPr="00763D22" w:rsidRDefault="009C3252" w:rsidP="009C325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01F7DF4" w14:textId="77777777" w:rsidR="009C3252" w:rsidRPr="00763D22" w:rsidRDefault="009C3252" w:rsidP="009C325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32FEB75" w14:textId="77777777" w:rsidR="009C3252" w:rsidRPr="00763D22" w:rsidRDefault="009C3252" w:rsidP="009C325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068BDF8" w14:textId="77777777" w:rsidR="009C3252" w:rsidRPr="00763D22" w:rsidRDefault="009C3252" w:rsidP="009C325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D4CC475" w14:textId="77777777" w:rsidR="009C3252" w:rsidRDefault="009C3252" w:rsidP="009C3252">
      <w:pPr>
        <w:ind w:leftChars="100" w:left="240"/>
        <w:jc w:val="center"/>
        <w:rPr>
          <w:rFonts w:ascii="Book Antiqua" w:hAnsi="Book Antiqua"/>
          <w:lang w:eastAsia="zh-CN"/>
        </w:rPr>
      </w:pPr>
    </w:p>
    <w:p w14:paraId="6519B5E3" w14:textId="77777777" w:rsidR="009C3252" w:rsidRDefault="009C3252" w:rsidP="009C3252">
      <w:pPr>
        <w:ind w:leftChars="100" w:left="240"/>
        <w:jc w:val="center"/>
        <w:rPr>
          <w:rFonts w:ascii="Book Antiqua" w:hAnsi="Book Antiqua"/>
          <w:lang w:eastAsia="zh-CN"/>
        </w:rPr>
      </w:pPr>
    </w:p>
    <w:p w14:paraId="2663A932" w14:textId="77777777" w:rsidR="009C3252" w:rsidRDefault="009C3252" w:rsidP="009C3252">
      <w:pPr>
        <w:ind w:leftChars="100" w:left="240"/>
        <w:jc w:val="center"/>
        <w:rPr>
          <w:rFonts w:ascii="Book Antiqua" w:hAnsi="Book Antiqua"/>
          <w:lang w:eastAsia="zh-CN"/>
        </w:rPr>
      </w:pPr>
    </w:p>
    <w:p w14:paraId="585EB3F0" w14:textId="77777777" w:rsidR="009C3252" w:rsidRDefault="009C3252" w:rsidP="009C3252">
      <w:pPr>
        <w:ind w:leftChars="100" w:left="240"/>
        <w:jc w:val="center"/>
        <w:rPr>
          <w:rFonts w:ascii="Book Antiqua" w:hAnsi="Book Antiqua"/>
          <w:lang w:eastAsia="zh-CN"/>
        </w:rPr>
      </w:pPr>
      <w:r>
        <w:rPr>
          <w:rFonts w:ascii="Book Antiqua" w:hAnsi="Book Antiqua"/>
          <w:noProof/>
          <w:lang w:eastAsia="zh-CN"/>
        </w:rPr>
        <w:drawing>
          <wp:inline distT="0" distB="0" distL="0" distR="0" wp14:anchorId="3105222F" wp14:editId="2CFD236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29D0AF" w14:textId="77777777" w:rsidR="009C3252" w:rsidRDefault="009C3252" w:rsidP="009C3252">
      <w:pPr>
        <w:ind w:leftChars="100" w:left="240"/>
        <w:jc w:val="center"/>
        <w:rPr>
          <w:rFonts w:ascii="Book Antiqua" w:hAnsi="Book Antiqua"/>
          <w:lang w:eastAsia="zh-CN"/>
        </w:rPr>
      </w:pPr>
    </w:p>
    <w:p w14:paraId="1337A2E4" w14:textId="77777777" w:rsidR="009C3252" w:rsidRDefault="009C3252" w:rsidP="009C3252">
      <w:pPr>
        <w:ind w:leftChars="100" w:left="240"/>
        <w:jc w:val="center"/>
        <w:rPr>
          <w:rFonts w:ascii="Book Antiqua" w:hAnsi="Book Antiqua"/>
          <w:lang w:eastAsia="zh-CN"/>
        </w:rPr>
      </w:pPr>
    </w:p>
    <w:p w14:paraId="5870CC15" w14:textId="77777777" w:rsidR="009C3252" w:rsidRDefault="009C3252" w:rsidP="009C3252">
      <w:pPr>
        <w:ind w:leftChars="100" w:left="240"/>
        <w:jc w:val="center"/>
        <w:rPr>
          <w:rFonts w:ascii="Book Antiqua" w:hAnsi="Book Antiqua"/>
          <w:lang w:eastAsia="zh-CN"/>
        </w:rPr>
      </w:pPr>
    </w:p>
    <w:p w14:paraId="7A5237DD" w14:textId="77777777" w:rsidR="009C3252" w:rsidRDefault="009C3252" w:rsidP="009C3252">
      <w:pPr>
        <w:ind w:leftChars="100" w:left="240"/>
        <w:jc w:val="center"/>
        <w:rPr>
          <w:rFonts w:ascii="Book Antiqua" w:hAnsi="Book Antiqua"/>
          <w:lang w:eastAsia="zh-CN"/>
        </w:rPr>
      </w:pPr>
    </w:p>
    <w:p w14:paraId="3F360B40" w14:textId="77777777" w:rsidR="009C3252" w:rsidRDefault="009C3252" w:rsidP="009C3252">
      <w:pPr>
        <w:ind w:leftChars="100" w:left="240"/>
        <w:jc w:val="center"/>
        <w:rPr>
          <w:rFonts w:ascii="Book Antiqua" w:hAnsi="Book Antiqua"/>
          <w:lang w:eastAsia="zh-CN"/>
        </w:rPr>
      </w:pPr>
    </w:p>
    <w:p w14:paraId="175A7ABB" w14:textId="77777777" w:rsidR="009C3252" w:rsidRDefault="009C3252" w:rsidP="009C3252">
      <w:pPr>
        <w:ind w:leftChars="100" w:left="240"/>
        <w:jc w:val="center"/>
        <w:rPr>
          <w:rFonts w:ascii="Book Antiqua" w:hAnsi="Book Antiqua"/>
          <w:lang w:eastAsia="zh-CN"/>
        </w:rPr>
      </w:pPr>
    </w:p>
    <w:p w14:paraId="052321AB" w14:textId="77777777" w:rsidR="009C3252" w:rsidRDefault="009C3252" w:rsidP="009C3252">
      <w:pPr>
        <w:ind w:leftChars="100" w:left="240"/>
        <w:jc w:val="center"/>
        <w:rPr>
          <w:rFonts w:ascii="Book Antiqua" w:hAnsi="Book Antiqua"/>
          <w:lang w:eastAsia="zh-CN"/>
        </w:rPr>
      </w:pPr>
    </w:p>
    <w:p w14:paraId="2FCF4668" w14:textId="77777777" w:rsidR="009C3252" w:rsidRDefault="009C3252" w:rsidP="009C3252">
      <w:pPr>
        <w:ind w:leftChars="100" w:left="240"/>
        <w:jc w:val="center"/>
        <w:rPr>
          <w:rFonts w:ascii="Book Antiqua" w:hAnsi="Book Antiqua"/>
          <w:lang w:eastAsia="zh-CN"/>
        </w:rPr>
      </w:pPr>
    </w:p>
    <w:p w14:paraId="3DCCE0D8" w14:textId="77777777" w:rsidR="009C3252" w:rsidRDefault="009C3252" w:rsidP="009C3252">
      <w:pPr>
        <w:ind w:leftChars="100" w:left="240"/>
        <w:jc w:val="center"/>
        <w:rPr>
          <w:rFonts w:ascii="Book Antiqua" w:hAnsi="Book Antiqua"/>
          <w:lang w:eastAsia="zh-CN"/>
        </w:rPr>
      </w:pPr>
    </w:p>
    <w:p w14:paraId="77DA88DF" w14:textId="77777777" w:rsidR="009C3252" w:rsidRPr="00763D22" w:rsidRDefault="009C3252" w:rsidP="009C3252">
      <w:pPr>
        <w:ind w:leftChars="100" w:left="240"/>
        <w:jc w:val="right"/>
        <w:rPr>
          <w:rFonts w:ascii="Book Antiqua" w:hAnsi="Book Antiqua"/>
          <w:color w:val="000000" w:themeColor="text1"/>
          <w:lang w:eastAsia="zh-CN"/>
        </w:rPr>
      </w:pPr>
    </w:p>
    <w:p w14:paraId="15C1BB04" w14:textId="77777777" w:rsidR="009C3252" w:rsidRPr="00763D22" w:rsidRDefault="009C3252" w:rsidP="009C325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p>
    <w:p w14:paraId="453828A7" w14:textId="77777777" w:rsidR="00424364" w:rsidRPr="009C3252" w:rsidRDefault="00424364">
      <w:pPr>
        <w:spacing w:line="360" w:lineRule="auto"/>
        <w:jc w:val="both"/>
        <w:rPr>
          <w:rFonts w:ascii="Book Antiqua" w:hAnsi="Book Antiqua"/>
          <w:lang w:eastAsia="zh-CN"/>
        </w:rPr>
      </w:pPr>
    </w:p>
    <w:sectPr w:rsidR="00424364" w:rsidRPr="009C325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2B6D2" w14:textId="77777777" w:rsidR="0009040B" w:rsidRDefault="0009040B">
      <w:r>
        <w:separator/>
      </w:r>
    </w:p>
  </w:endnote>
  <w:endnote w:type="continuationSeparator" w:id="0">
    <w:p w14:paraId="0A80387E" w14:textId="77777777" w:rsidR="0009040B" w:rsidRDefault="0009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9494" w14:textId="77777777" w:rsidR="00424364" w:rsidRDefault="003A7951">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17</w:t>
    </w:r>
    <w:r>
      <w:rPr>
        <w:rFonts w:ascii="Book Antiqua" w:hAnsi="Book Antiqua"/>
        <w:sz w:val="24"/>
        <w:szCs w:val="24"/>
      </w:rPr>
      <w:fldChar w:fldCharType="end"/>
    </w:r>
  </w:p>
  <w:p w14:paraId="1E79E04A" w14:textId="77777777" w:rsidR="00424364" w:rsidRDefault="0042436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14EB9" w14:textId="77777777" w:rsidR="0009040B" w:rsidRDefault="0009040B">
      <w:r>
        <w:separator/>
      </w:r>
    </w:p>
  </w:footnote>
  <w:footnote w:type="continuationSeparator" w:id="0">
    <w:p w14:paraId="23165F82" w14:textId="77777777" w:rsidR="0009040B" w:rsidRDefault="000904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E.Ref{4C78C3F1-2785-4DC2-A086-B1C9DB8CEB96}" w:val=" ADDIN NE.Ref.{4C78C3F1-2785-4DC2-A086-B1C9DB8CEB96} ADDIN NE.Ref.{4C78C3F1-2785-4DC2-A086-B1C9DB8CEB96}&lt;Citation&gt;&lt;Group&gt;&lt;References&gt;&lt;Item&gt;&lt;ID&gt;601&lt;/ID&gt;&lt;UID&gt;{EAE23C68-3B7C-4A1C-AB10-F4EAFCAC70DF}&lt;/UID&gt;&lt;Title&gt;Cyclic fatigue testing of nickel-titanium endodontic instruments&lt;/Title&gt;&lt;Template&gt;Journal Article&lt;/Template&gt;&lt;Star&gt;0&lt;/Star&gt;&lt;Tag&gt;0&lt;/Tag&gt;&lt;Author&gt;Pruett, J P; Clement, D J; Carnes, DL Jr&lt;/Author&gt;&lt;Year&gt;1997&lt;/Year&gt;&lt;Details&gt;&lt;_accession_num&gt;9220735&lt;/_accession_num&gt;&lt;_author_adr&gt;Department of Endodontics/Dental School, University of Texas Health Science Center, San Antonio 78284-7898, USA.&lt;/_author_adr&gt;&lt;_created&gt;63935842&lt;/_created&gt;&lt;_date&gt;1997-02-01&lt;/_date&gt;&lt;_date_display&gt;1997 Feb&lt;/_date_display&gt;&lt;_db_updated&gt;PubMed&lt;/_db_updated&gt;&lt;_doi&gt;10.1016/S0099-2399(97)80250-6&lt;/_doi&gt;&lt;_impact_factor&gt;   4.171&lt;/_impact_factor&gt;&lt;_isbn&gt;0099-2399 (Print); 0099-2399 (Linking)&lt;/_isbn&gt;&lt;_issue&gt;2&lt;/_issue&gt;&lt;_journal&gt;J Endod&lt;/_journal&gt;&lt;_language&gt;eng&lt;/_language&gt;&lt;_modified&gt;63935845&lt;/_modified&gt;&lt;_pages&gt;77-85&lt;/_pages&gt;&lt;_subject_headings&gt;American Dental Association; Analysis of Variance; Dental Alloys; *Dental Instruments; Dental Pulp Cavity/anatomy &amp;amp; histology; Dental Stress Analysis/*standards; Equipment Failure Analysis; Evaluation Studies as Topic; Humans; Materials Testing/methods/standards; Microscopy, Electron, Scanning; Nickel; Root Canal Preparation/*instrumentation; Titanium; Torque; United States&lt;/_subject_headings&gt;&lt;_tertiary_title&gt;Journal of endodontics&lt;/_tertiary_title&gt;&lt;_type_work&gt;Journal Article; Research Support, Non-U.S. Gov&amp;apos;t&lt;/_type_work&gt;&lt;_url&gt;http://www.ncbi.nlm.nih.gov/entrez/query.fcgi?cmd=Retrieve&amp;amp;db=pubmed&amp;amp;dopt=Abstract&amp;amp;list_uids=9220735&amp;amp;query_hl=1&lt;/_url&gt;&lt;_volume&gt;23&lt;/_volume&gt;&lt;/Details&gt;&lt;Extra&gt;&lt;DBUID&gt;{F96A950B-833F-4880-A151-76DA2D6A2879}&lt;/DBUID&gt;&lt;/Extra&gt;&lt;/Item&gt;&lt;/References&gt;&lt;/Group&gt;&lt;/Citation&gt;_x000a_"/>
    <w:docVar w:name="ne_stylename" w:val="2021版NSFC立项依据参考文献"/>
  </w:docVars>
  <w:rsids>
    <w:rsidRoot w:val="00A77B3E"/>
    <w:rsid w:val="00040492"/>
    <w:rsid w:val="000662E9"/>
    <w:rsid w:val="00074166"/>
    <w:rsid w:val="00074396"/>
    <w:rsid w:val="00084E83"/>
    <w:rsid w:val="00087587"/>
    <w:rsid w:val="0009040B"/>
    <w:rsid w:val="000C301D"/>
    <w:rsid w:val="000C5595"/>
    <w:rsid w:val="000D7BCB"/>
    <w:rsid w:val="000E5C4E"/>
    <w:rsid w:val="000E6385"/>
    <w:rsid w:val="00133E09"/>
    <w:rsid w:val="00176905"/>
    <w:rsid w:val="001873DE"/>
    <w:rsid w:val="00194836"/>
    <w:rsid w:val="00251A03"/>
    <w:rsid w:val="00256AF8"/>
    <w:rsid w:val="0026578C"/>
    <w:rsid w:val="00272B21"/>
    <w:rsid w:val="002B3FBC"/>
    <w:rsid w:val="002B49C4"/>
    <w:rsid w:val="002E33B2"/>
    <w:rsid w:val="00351B46"/>
    <w:rsid w:val="00356C4C"/>
    <w:rsid w:val="0038125B"/>
    <w:rsid w:val="003A7951"/>
    <w:rsid w:val="003B2622"/>
    <w:rsid w:val="00424364"/>
    <w:rsid w:val="00463840"/>
    <w:rsid w:val="00464054"/>
    <w:rsid w:val="00467465"/>
    <w:rsid w:val="00487BD7"/>
    <w:rsid w:val="004A002C"/>
    <w:rsid w:val="004F347E"/>
    <w:rsid w:val="00522B64"/>
    <w:rsid w:val="00524383"/>
    <w:rsid w:val="005275B4"/>
    <w:rsid w:val="00596C34"/>
    <w:rsid w:val="005E75F0"/>
    <w:rsid w:val="00625849"/>
    <w:rsid w:val="00660180"/>
    <w:rsid w:val="006653C9"/>
    <w:rsid w:val="00667FD9"/>
    <w:rsid w:val="006B78FC"/>
    <w:rsid w:val="006C5480"/>
    <w:rsid w:val="006E7A0F"/>
    <w:rsid w:val="007063C9"/>
    <w:rsid w:val="007173D9"/>
    <w:rsid w:val="007601BE"/>
    <w:rsid w:val="007B6D7A"/>
    <w:rsid w:val="007C149E"/>
    <w:rsid w:val="007D45D8"/>
    <w:rsid w:val="007D65EE"/>
    <w:rsid w:val="007E71F3"/>
    <w:rsid w:val="007F183A"/>
    <w:rsid w:val="00857B55"/>
    <w:rsid w:val="00886E5A"/>
    <w:rsid w:val="0089433D"/>
    <w:rsid w:val="008C3946"/>
    <w:rsid w:val="008C4876"/>
    <w:rsid w:val="00904FCD"/>
    <w:rsid w:val="009052CE"/>
    <w:rsid w:val="00914FBF"/>
    <w:rsid w:val="0091769E"/>
    <w:rsid w:val="00922C0E"/>
    <w:rsid w:val="00973C63"/>
    <w:rsid w:val="00976C43"/>
    <w:rsid w:val="009927DA"/>
    <w:rsid w:val="00995357"/>
    <w:rsid w:val="009C23F6"/>
    <w:rsid w:val="009C3252"/>
    <w:rsid w:val="009C7FBC"/>
    <w:rsid w:val="009E0A43"/>
    <w:rsid w:val="009F5F0E"/>
    <w:rsid w:val="00A026B5"/>
    <w:rsid w:val="00A03057"/>
    <w:rsid w:val="00A20ED5"/>
    <w:rsid w:val="00A77B3E"/>
    <w:rsid w:val="00A82A92"/>
    <w:rsid w:val="00AC2880"/>
    <w:rsid w:val="00AC5A92"/>
    <w:rsid w:val="00AD4185"/>
    <w:rsid w:val="00B41A95"/>
    <w:rsid w:val="00B4355B"/>
    <w:rsid w:val="00B43E72"/>
    <w:rsid w:val="00B973CB"/>
    <w:rsid w:val="00BA6B62"/>
    <w:rsid w:val="00C02B8C"/>
    <w:rsid w:val="00C04925"/>
    <w:rsid w:val="00C26772"/>
    <w:rsid w:val="00C4674E"/>
    <w:rsid w:val="00C61DB2"/>
    <w:rsid w:val="00C6293F"/>
    <w:rsid w:val="00C75719"/>
    <w:rsid w:val="00C87797"/>
    <w:rsid w:val="00C97DA2"/>
    <w:rsid w:val="00CA08CB"/>
    <w:rsid w:val="00CA2A55"/>
    <w:rsid w:val="00CA475B"/>
    <w:rsid w:val="00CD30FB"/>
    <w:rsid w:val="00CF1C97"/>
    <w:rsid w:val="00D4236A"/>
    <w:rsid w:val="00DD7659"/>
    <w:rsid w:val="00E30ABF"/>
    <w:rsid w:val="00E425CE"/>
    <w:rsid w:val="00E527D4"/>
    <w:rsid w:val="00EC77C3"/>
    <w:rsid w:val="00EE1537"/>
    <w:rsid w:val="00EF3D46"/>
    <w:rsid w:val="00F415D9"/>
    <w:rsid w:val="00F74345"/>
    <w:rsid w:val="00FC5D92"/>
    <w:rsid w:val="00FC7B09"/>
    <w:rsid w:val="00FC7E09"/>
    <w:rsid w:val="00FD6F9D"/>
    <w:rsid w:val="11755E9E"/>
    <w:rsid w:val="243707B7"/>
    <w:rsid w:val="37FD270E"/>
    <w:rsid w:val="42B0226E"/>
    <w:rsid w:val="455664D9"/>
    <w:rsid w:val="68161ED8"/>
    <w:rsid w:val="76072460"/>
    <w:rsid w:val="76A61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F71715"/>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6">
    <w:name w:val="批注框文本 字符"/>
    <w:basedOn w:val="a0"/>
    <w:link w:val="a5"/>
    <w:qFormat/>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character" w:styleId="ae">
    <w:name w:val="Hyperlink"/>
    <w:basedOn w:val="a0"/>
    <w:unhideWhenUsed/>
    <w:rsid w:val="00CA08CB"/>
    <w:rPr>
      <w:color w:val="0000FF" w:themeColor="hyperlink"/>
      <w:u w:val="single"/>
    </w:rPr>
  </w:style>
  <w:style w:type="character" w:styleId="af">
    <w:name w:val="Unresolved Mention"/>
    <w:basedOn w:val="a0"/>
    <w:uiPriority w:val="99"/>
    <w:semiHidden/>
    <w:unhideWhenUsed/>
    <w:rsid w:val="00CA0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jgnet.com/2307-8960/full/v10/i14/4632.ht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37BDC-E73D-417C-85C9-F67590B0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3952</Words>
  <Characters>22532</Characters>
  <Application>Microsoft Office Word</Application>
  <DocSecurity>0</DocSecurity>
  <Lines>187</Lines>
  <Paragraphs>52</Paragraphs>
  <ScaleCrop>false</ScaleCrop>
  <Company/>
  <LinksUpToDate>false</LinksUpToDate>
  <CharactersWithSpaces>26432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张剑英</dc:creator>
  <dc:description>NE.Rep</dc:description>
  <cp:lastModifiedBy>Li Jia-Hui</cp:lastModifiedBy>
  <cp:revision>10</cp:revision>
  <dcterms:created xsi:type="dcterms:W3CDTF">2022-04-19T01:58:00Z</dcterms:created>
  <dcterms:modified xsi:type="dcterms:W3CDTF">2022-05-12T04:30:00Z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1C42D1D71E834E399868B8595D52C110</vt:lpwstr>
  </property>
  <property fmtid="{D5CDD505-2E9C-101B-9397-08002B2CF9AE}" pid="4" name="commondata">
    <vt:lpwstr>eyJoZGlkIjoiNDRhN2M2YWMzNzI3OTI5OThhNTE3MGI4NGJlMTJhNDAifQ==</vt:lpwstr>
  </property>
</Properties>
</file>