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6064" w14:textId="4773664A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color w:val="000000"/>
        </w:rPr>
        <w:t>Name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color w:val="000000"/>
        </w:rPr>
        <w:t>Journal: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color w:val="000000"/>
        </w:rPr>
        <w:t>World</w:t>
      </w:r>
      <w:r w:rsidR="002D5116" w:rsidRPr="009D121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color w:val="000000"/>
        </w:rPr>
        <w:t>Journal</w:t>
      </w:r>
      <w:r w:rsidR="002D5116" w:rsidRPr="009D121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color w:val="000000"/>
        </w:rPr>
        <w:t>Clinical</w:t>
      </w:r>
      <w:r w:rsidR="002D5116" w:rsidRPr="009D121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color w:val="000000"/>
        </w:rPr>
        <w:t>Cases</w:t>
      </w:r>
    </w:p>
    <w:p w14:paraId="57BA9AF8" w14:textId="54F107C2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color w:val="000000"/>
        </w:rPr>
        <w:t>Manuscript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color w:val="000000"/>
        </w:rPr>
        <w:t>NO: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73045</w:t>
      </w:r>
    </w:p>
    <w:p w14:paraId="2CD7F03D" w14:textId="643C15CD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color w:val="000000"/>
        </w:rPr>
        <w:t>Manuscript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color w:val="000000"/>
        </w:rPr>
        <w:t>Type: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REPORT</w:t>
      </w:r>
    </w:p>
    <w:p w14:paraId="73282D52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</w:pPr>
    </w:p>
    <w:p w14:paraId="675FA8D5" w14:textId="31D3AF7E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proofErr w:type="spellStart"/>
      <w:r w:rsidRPr="009D1217">
        <w:rPr>
          <w:rFonts w:ascii="Book Antiqua" w:eastAsia="Book Antiqua" w:hAnsi="Book Antiqua" w:cs="Book Antiqua"/>
          <w:b/>
          <w:bCs/>
          <w:color w:val="000000"/>
        </w:rPr>
        <w:t>Camrelizumab</w:t>
      </w:r>
      <w:proofErr w:type="spellEnd"/>
      <w:r w:rsidRPr="009D1217">
        <w:rPr>
          <w:rFonts w:ascii="Book Antiqua" w:eastAsia="Book Antiqua" w:hAnsi="Book Antiqua" w:cs="Book Antiqua"/>
          <w:b/>
          <w:bCs/>
          <w:color w:val="000000"/>
        </w:rPr>
        <w:t>-induced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shock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an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esophageal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squamous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carcinoma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patient: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092" w:rsidRPr="009D1217">
        <w:rPr>
          <w:rFonts w:ascii="Book Antiqua" w:hAnsi="Book Antiqua"/>
          <w:b/>
          <w:lang w:val="en-GB"/>
        </w:rPr>
        <w:t>A</w:t>
      </w:r>
      <w:r w:rsidR="002D5116" w:rsidRPr="009D1217">
        <w:rPr>
          <w:rFonts w:ascii="Book Antiqua" w:hAnsi="Book Antiqua"/>
          <w:b/>
          <w:lang w:val="en-GB"/>
        </w:rPr>
        <w:t xml:space="preserve"> </w:t>
      </w:r>
      <w:r w:rsidR="00503092" w:rsidRPr="009D1217">
        <w:rPr>
          <w:rFonts w:ascii="Book Antiqua" w:hAnsi="Book Antiqua"/>
          <w:b/>
          <w:lang w:val="en-GB"/>
        </w:rPr>
        <w:t>case</w:t>
      </w:r>
      <w:r w:rsidR="002D5116" w:rsidRPr="009D1217">
        <w:rPr>
          <w:rFonts w:ascii="Book Antiqua" w:hAnsi="Book Antiqua"/>
          <w:b/>
          <w:lang w:val="en-GB"/>
        </w:rPr>
        <w:t xml:space="preserve"> </w:t>
      </w:r>
      <w:r w:rsidR="00503092" w:rsidRPr="009D1217">
        <w:rPr>
          <w:rFonts w:ascii="Book Antiqua" w:hAnsi="Book Antiqua"/>
          <w:b/>
          <w:lang w:val="en-GB"/>
        </w:rPr>
        <w:t>report</w:t>
      </w:r>
      <w:r w:rsidR="002D5116" w:rsidRPr="009D1217">
        <w:rPr>
          <w:rFonts w:ascii="Book Antiqua" w:hAnsi="Book Antiqua"/>
          <w:b/>
          <w:lang w:val="en-GB"/>
        </w:rPr>
        <w:t xml:space="preserve"> </w:t>
      </w:r>
      <w:r w:rsidR="00503092" w:rsidRPr="009D1217">
        <w:rPr>
          <w:rFonts w:ascii="Book Antiqua" w:hAnsi="Book Antiqua"/>
          <w:b/>
          <w:lang w:val="en-GB"/>
        </w:rPr>
        <w:t>and</w:t>
      </w:r>
      <w:r w:rsidR="002D5116" w:rsidRPr="009D1217">
        <w:rPr>
          <w:rFonts w:ascii="Book Antiqua" w:hAnsi="Book Antiqua"/>
          <w:b/>
          <w:lang w:val="en-GB"/>
        </w:rPr>
        <w:t xml:space="preserve"> </w:t>
      </w:r>
      <w:r w:rsidR="00503092" w:rsidRPr="009D1217">
        <w:rPr>
          <w:rFonts w:ascii="Book Antiqua" w:hAnsi="Book Antiqua"/>
          <w:b/>
          <w:lang w:val="en-GB"/>
        </w:rPr>
        <w:t>review</w:t>
      </w:r>
      <w:r w:rsidR="002D5116" w:rsidRPr="009D1217">
        <w:rPr>
          <w:rFonts w:ascii="Book Antiqua" w:hAnsi="Book Antiqua"/>
          <w:b/>
          <w:lang w:val="en-GB"/>
        </w:rPr>
        <w:t xml:space="preserve"> </w:t>
      </w:r>
      <w:r w:rsidR="00503092" w:rsidRPr="009D1217">
        <w:rPr>
          <w:rFonts w:ascii="Book Antiqua" w:hAnsi="Book Antiqua"/>
          <w:b/>
          <w:lang w:val="en-GB"/>
        </w:rPr>
        <w:t>of</w:t>
      </w:r>
      <w:r w:rsidR="002D5116" w:rsidRPr="009D1217">
        <w:rPr>
          <w:rFonts w:ascii="Book Antiqua" w:hAnsi="Book Antiqua"/>
          <w:b/>
          <w:lang w:val="en-GB"/>
        </w:rPr>
        <w:t xml:space="preserve"> </w:t>
      </w:r>
      <w:r w:rsidR="00503092" w:rsidRPr="009D1217">
        <w:rPr>
          <w:rFonts w:ascii="Book Antiqua" w:hAnsi="Book Antiqua"/>
          <w:b/>
          <w:lang w:val="en-GB"/>
        </w:rPr>
        <w:t>literature</w:t>
      </w:r>
    </w:p>
    <w:p w14:paraId="5BDCF1EE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</w:pPr>
    </w:p>
    <w:p w14:paraId="463A2FA5" w14:textId="19CD4C71" w:rsidR="00A77B3E" w:rsidRPr="009D1217" w:rsidRDefault="00F95EC2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Liu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D1217">
        <w:rPr>
          <w:rFonts w:ascii="Book Antiqua" w:eastAsia="Book Antiqua" w:hAnsi="Book Antiqua" w:cs="Book Antiqua"/>
          <w:color w:val="000000"/>
        </w:rPr>
        <w:t>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30144"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E30144" w:rsidRPr="009D1217">
        <w:rPr>
          <w:rFonts w:ascii="Book Antiqua" w:eastAsia="Book Antiqua" w:hAnsi="Book Antiqua" w:cs="Book Antiqua"/>
          <w:color w:val="000000"/>
        </w:rPr>
        <w:t>-induced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shock</w:t>
      </w:r>
    </w:p>
    <w:p w14:paraId="4142B445" w14:textId="7F262C71" w:rsidR="00A77B3E" w:rsidRPr="009D1217" w:rsidRDefault="00A77B3E" w:rsidP="0050309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70A810D" w14:textId="2918AB5D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Kai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Liu,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Jian-Feng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Bao,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Tao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Wang,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Yang,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Bao-ping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Xu</w:t>
      </w:r>
    </w:p>
    <w:p w14:paraId="29059C3A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</w:pPr>
    </w:p>
    <w:p w14:paraId="57472201" w14:textId="052F4B63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bCs/>
          <w:color w:val="000000"/>
        </w:rPr>
        <w:t>Kai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Department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Radiotherapy,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Traditional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Chinese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Hospital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Lu</w:t>
      </w:r>
      <w:r w:rsidR="00E627B7" w:rsidRPr="009D1217">
        <w:rPr>
          <w:rFonts w:ascii="Book Antiqua" w:eastAsia="Book Antiqua" w:hAnsi="Book Antiqua" w:cs="Book Antiqua"/>
          <w:color w:val="000000"/>
        </w:rPr>
        <w:t>’</w:t>
      </w:r>
      <w:r w:rsidRPr="009D1217">
        <w:rPr>
          <w:rFonts w:ascii="Book Antiqua" w:eastAsia="Book Antiqua" w:hAnsi="Book Antiqua" w:cs="Book Antiqua"/>
          <w:color w:val="000000"/>
        </w:rPr>
        <w:t>an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affiliated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Anhui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University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Traditional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Chinese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Medicine,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Lu</w:t>
      </w:r>
      <w:r w:rsidR="00E627B7" w:rsidRPr="009D1217">
        <w:rPr>
          <w:rFonts w:ascii="Book Antiqua" w:eastAsia="Book Antiqua" w:hAnsi="Book Antiqua" w:cs="Book Antiqua"/>
          <w:color w:val="000000"/>
        </w:rPr>
        <w:t>’</w:t>
      </w:r>
      <w:r w:rsidRPr="009D1217">
        <w:rPr>
          <w:rFonts w:ascii="Book Antiqua" w:eastAsia="Book Antiqua" w:hAnsi="Book Antiqua" w:cs="Book Antiqua"/>
          <w:color w:val="000000"/>
        </w:rPr>
        <w:t>an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237000,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Anhui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Province,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China</w:t>
      </w:r>
    </w:p>
    <w:p w14:paraId="5EF05E66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</w:pPr>
    </w:p>
    <w:p w14:paraId="46624752" w14:textId="138366AB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bCs/>
          <w:color w:val="000000"/>
        </w:rPr>
        <w:t>Jian-Feng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Bao,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Department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Immunology,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Xixi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Hospital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Hangzhou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affiliated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Zhejiang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University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Traditional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Chinese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Medicine,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Hangzhou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310023,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Zhejiang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Province,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China</w:t>
      </w:r>
    </w:p>
    <w:p w14:paraId="4356ED94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</w:pPr>
    </w:p>
    <w:p w14:paraId="0A87FBD1" w14:textId="0A126293" w:rsidR="00A77B3E" w:rsidRDefault="00E30144" w:rsidP="0050309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1217">
        <w:rPr>
          <w:rFonts w:ascii="Book Antiqua" w:eastAsia="Book Antiqua" w:hAnsi="Book Antiqua" w:cs="Book Antiqua"/>
          <w:b/>
          <w:bCs/>
          <w:color w:val="000000"/>
        </w:rPr>
        <w:t>Tao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30B0A" w:rsidRPr="009D1217">
        <w:rPr>
          <w:rFonts w:ascii="Book Antiqua" w:eastAsia="Book Antiqua" w:hAnsi="Book Antiqua" w:cs="Book Antiqua"/>
          <w:color w:val="000000"/>
        </w:rPr>
        <w:t xml:space="preserve">Department of </w:t>
      </w:r>
      <w:r w:rsidR="00830B0A" w:rsidRPr="00CD6020">
        <w:rPr>
          <w:rFonts w:ascii="Book Antiqua" w:eastAsia="Book Antiqua" w:hAnsi="Book Antiqua" w:cs="Book Antiqua"/>
          <w:color w:val="000000"/>
        </w:rPr>
        <w:t>Urology</w:t>
      </w:r>
      <w:r w:rsidR="00830B0A" w:rsidRPr="009D1217">
        <w:rPr>
          <w:rFonts w:ascii="Book Antiqua" w:eastAsia="Book Antiqua" w:hAnsi="Book Antiqua" w:cs="Book Antiqua"/>
          <w:color w:val="000000"/>
        </w:rPr>
        <w:t xml:space="preserve">, </w:t>
      </w:r>
      <w:r w:rsidR="00830B0A" w:rsidRPr="00CD6020">
        <w:rPr>
          <w:rFonts w:ascii="Book Antiqua" w:eastAsia="Book Antiqua" w:hAnsi="Book Antiqua" w:cs="Book Antiqua"/>
          <w:color w:val="000000"/>
        </w:rPr>
        <w:t>Zhongshan Hospital of</w:t>
      </w:r>
      <w:r w:rsidR="00830B0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30B0A" w:rsidRPr="00CD6020">
        <w:rPr>
          <w:rFonts w:ascii="Book Antiqua" w:eastAsia="Book Antiqua" w:hAnsi="Book Antiqua" w:cs="Book Antiqua"/>
          <w:color w:val="000000"/>
        </w:rPr>
        <w:t>Traditional Chinese Medicine Affiliated to</w:t>
      </w:r>
      <w:r w:rsidR="00830B0A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830B0A" w:rsidRPr="00CD6020">
        <w:rPr>
          <w:rFonts w:ascii="Book Antiqua" w:eastAsia="Book Antiqua" w:hAnsi="Book Antiqua" w:cs="Book Antiqua"/>
          <w:color w:val="000000"/>
        </w:rPr>
        <w:t>Guangzhou</w:t>
      </w:r>
      <w:r w:rsidR="00830B0A" w:rsidRPr="009D1217">
        <w:rPr>
          <w:rFonts w:ascii="Book Antiqua" w:eastAsia="Book Antiqua" w:hAnsi="Book Antiqua" w:cs="Book Antiqua"/>
          <w:color w:val="000000"/>
        </w:rPr>
        <w:t xml:space="preserve"> University of Chinese Medicine, </w:t>
      </w:r>
      <w:r w:rsidR="00830B0A" w:rsidRPr="00CD6020">
        <w:rPr>
          <w:rFonts w:ascii="Book Antiqua" w:eastAsia="Book Antiqua" w:hAnsi="Book Antiqua" w:cs="Book Antiqua"/>
          <w:color w:val="000000"/>
        </w:rPr>
        <w:t>Zhongshan</w:t>
      </w:r>
      <w:r w:rsidR="00830B0A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830B0A">
        <w:rPr>
          <w:rFonts w:ascii="Book Antiqua" w:eastAsia="Book Antiqua" w:hAnsi="Book Antiqua" w:cs="Book Antiqua"/>
          <w:color w:val="000000"/>
        </w:rPr>
        <w:t>52840</w:t>
      </w:r>
      <w:r w:rsidR="00567B01">
        <w:rPr>
          <w:rFonts w:ascii="Book Antiqua" w:eastAsia="Book Antiqua" w:hAnsi="Book Antiqua" w:cs="Book Antiqua"/>
          <w:color w:val="000000"/>
        </w:rPr>
        <w:t>1</w:t>
      </w:r>
      <w:r w:rsidR="00830B0A" w:rsidRPr="009D1217">
        <w:rPr>
          <w:rFonts w:ascii="Book Antiqua" w:eastAsia="Book Antiqua" w:hAnsi="Book Antiqua" w:cs="Book Antiqua"/>
          <w:color w:val="000000"/>
        </w:rPr>
        <w:t xml:space="preserve">, </w:t>
      </w:r>
      <w:r w:rsidR="00830B0A" w:rsidRPr="00CD6020">
        <w:rPr>
          <w:rFonts w:ascii="Book Antiqua" w:eastAsia="Book Antiqua" w:hAnsi="Book Antiqua" w:cs="Book Antiqua"/>
          <w:color w:val="000000"/>
        </w:rPr>
        <w:t>Guang</w:t>
      </w:r>
      <w:r w:rsidR="00567B01">
        <w:rPr>
          <w:rFonts w:ascii="Book Antiqua" w:eastAsia="Book Antiqua" w:hAnsi="Book Antiqua" w:cs="Book Antiqua"/>
          <w:color w:val="000000"/>
        </w:rPr>
        <w:t xml:space="preserve">dong </w:t>
      </w:r>
      <w:r w:rsidR="00830B0A" w:rsidRPr="009D1217">
        <w:rPr>
          <w:rFonts w:ascii="Book Antiqua" w:eastAsia="Book Antiqua" w:hAnsi="Book Antiqua" w:cs="Book Antiqua"/>
          <w:color w:val="000000"/>
        </w:rPr>
        <w:t>Province, China</w:t>
      </w:r>
    </w:p>
    <w:p w14:paraId="4DE45DE0" w14:textId="77777777" w:rsidR="00830B0A" w:rsidRPr="009D1217" w:rsidRDefault="00830B0A" w:rsidP="00503092">
      <w:pPr>
        <w:spacing w:line="360" w:lineRule="auto"/>
        <w:jc w:val="both"/>
        <w:rPr>
          <w:rFonts w:ascii="Book Antiqua" w:hAnsi="Book Antiqua"/>
        </w:rPr>
      </w:pPr>
    </w:p>
    <w:p w14:paraId="1DD449FC" w14:textId="620B00E0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bCs/>
          <w:color w:val="000000"/>
        </w:rPr>
        <w:t>Hao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Bao-ping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Xu,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Department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Critical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Medicine,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Traditional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Chinese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Hospital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Lu</w:t>
      </w:r>
      <w:r w:rsidR="00205294" w:rsidRPr="009D1217">
        <w:rPr>
          <w:rFonts w:ascii="Book Antiqua" w:eastAsia="Book Antiqua" w:hAnsi="Book Antiqua" w:cs="Book Antiqua"/>
          <w:color w:val="000000"/>
        </w:rPr>
        <w:t>’</w:t>
      </w:r>
      <w:r w:rsidRPr="009D1217">
        <w:rPr>
          <w:rFonts w:ascii="Book Antiqua" w:eastAsia="Book Antiqua" w:hAnsi="Book Antiqua" w:cs="Book Antiqua"/>
          <w:color w:val="000000"/>
        </w:rPr>
        <w:t>an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affiliated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Anhui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University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Traditional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Chinese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Medicine,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Lu</w:t>
      </w:r>
      <w:r w:rsidR="00205294" w:rsidRPr="009D1217">
        <w:rPr>
          <w:rFonts w:ascii="Book Antiqua" w:eastAsia="Book Antiqua" w:hAnsi="Book Antiqua" w:cs="Book Antiqua"/>
          <w:color w:val="000000"/>
        </w:rPr>
        <w:t>’</w:t>
      </w:r>
      <w:r w:rsidRPr="009D1217">
        <w:rPr>
          <w:rFonts w:ascii="Book Antiqua" w:eastAsia="Book Antiqua" w:hAnsi="Book Antiqua" w:cs="Book Antiqua"/>
          <w:color w:val="000000"/>
        </w:rPr>
        <w:t>an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237000,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Anhui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Province,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China</w:t>
      </w:r>
    </w:p>
    <w:p w14:paraId="7426FFD7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</w:pPr>
    </w:p>
    <w:p w14:paraId="1731DD42" w14:textId="70A037A7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Xu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</w:t>
      </w:r>
      <w:r w:rsidR="00205294" w:rsidRPr="009D1217">
        <w:rPr>
          <w:rFonts w:ascii="Book Antiqua" w:eastAsia="Book Antiqua" w:hAnsi="Book Antiqua" w:cs="Book Antiqua"/>
          <w:color w:val="000000"/>
        </w:rPr>
        <w:t>P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designed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study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205294"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drafted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manuscript;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collected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analyzed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data;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Xu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</w:t>
      </w:r>
      <w:r w:rsidR="007F71F6" w:rsidRPr="009D1217">
        <w:rPr>
          <w:rFonts w:ascii="Book Antiqua" w:eastAsia="Book Antiqua" w:hAnsi="Book Antiqua" w:cs="Book Antiqua"/>
          <w:color w:val="000000"/>
        </w:rPr>
        <w:t>P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Bao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</w:t>
      </w:r>
      <w:r w:rsidR="007F71F6" w:rsidRPr="009D1217">
        <w:rPr>
          <w:rFonts w:ascii="Book Antiqua" w:eastAsia="Book Antiqua" w:hAnsi="Book Antiqua" w:cs="Book Antiqua"/>
          <w:color w:val="000000"/>
        </w:rPr>
        <w:t>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revised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manuscript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critically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important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intellectual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content;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7F71F6" w:rsidRPr="009D1217">
        <w:rPr>
          <w:rFonts w:ascii="Book Antiqua" w:eastAsia="Book Antiqua" w:hAnsi="Book Antiqua" w:cs="Book Antiqua"/>
          <w:color w:val="000000"/>
        </w:rPr>
        <w:t>a</w:t>
      </w:r>
      <w:r w:rsidRPr="009D1217">
        <w:rPr>
          <w:rFonts w:ascii="Book Antiqua" w:eastAsia="Book Antiqua" w:hAnsi="Book Antiqua" w:cs="Book Antiqua"/>
          <w:color w:val="000000"/>
        </w:rPr>
        <w:t>ll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authors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reviewed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approved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final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manuscript.</w:t>
      </w:r>
    </w:p>
    <w:p w14:paraId="6F01F415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</w:pPr>
    </w:p>
    <w:p w14:paraId="38FDB1EE" w14:textId="271FD80C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by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D5824"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National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Natural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Science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Foundation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China,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81873317;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D01F39"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Natural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Science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Foundation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Zhejiang,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LSY19H030002;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9D34B1"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Science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Technology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Projects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Hangzhou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City,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20181228Y22.</w:t>
      </w:r>
    </w:p>
    <w:p w14:paraId="779FCB4D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</w:pPr>
    </w:p>
    <w:p w14:paraId="484752FE" w14:textId="32BDAA15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Bao-ping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Xu,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Department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Critical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Medicine,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Traditional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Chinese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Hospital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Lu</w:t>
      </w:r>
      <w:r w:rsidR="00A32A14" w:rsidRPr="009D1217">
        <w:rPr>
          <w:rFonts w:ascii="Book Antiqua" w:eastAsia="Book Antiqua" w:hAnsi="Book Antiqua" w:cs="Book Antiqua"/>
          <w:color w:val="000000"/>
        </w:rPr>
        <w:t>’</w:t>
      </w:r>
      <w:r w:rsidRPr="009D1217">
        <w:rPr>
          <w:rFonts w:ascii="Book Antiqua" w:eastAsia="Book Antiqua" w:hAnsi="Book Antiqua" w:cs="Book Antiqua"/>
          <w:color w:val="000000"/>
        </w:rPr>
        <w:t>an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affiliated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Anhui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University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Traditional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Chinese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Medicine,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76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Renmin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Road,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Lu</w:t>
      </w:r>
      <w:r w:rsidR="00A32A14" w:rsidRPr="009D1217">
        <w:rPr>
          <w:rFonts w:ascii="Book Antiqua" w:eastAsia="Book Antiqua" w:hAnsi="Book Antiqua" w:cs="Book Antiqua"/>
          <w:color w:val="000000"/>
        </w:rPr>
        <w:t>’</w:t>
      </w:r>
      <w:r w:rsidRPr="009D1217">
        <w:rPr>
          <w:rFonts w:ascii="Book Antiqua" w:eastAsia="Book Antiqua" w:hAnsi="Book Antiqua" w:cs="Book Antiqua"/>
          <w:color w:val="000000"/>
        </w:rPr>
        <w:t>an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237000,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Anhui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Province,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China.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xu131406@qq.com</w:t>
      </w:r>
    </w:p>
    <w:p w14:paraId="7347A43A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</w:pPr>
    </w:p>
    <w:p w14:paraId="1E7429A0" w14:textId="6356F995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November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9,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2021</w:t>
      </w:r>
    </w:p>
    <w:p w14:paraId="696DAFF8" w14:textId="0C47D992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January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13,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2022</w:t>
      </w:r>
    </w:p>
    <w:p w14:paraId="3004BCEC" w14:textId="21DAB4B9" w:rsidR="00A77B3E" w:rsidRPr="00977225" w:rsidRDefault="00E30144" w:rsidP="00503092">
      <w:pPr>
        <w:spacing w:line="360" w:lineRule="auto"/>
        <w:jc w:val="both"/>
        <w:rPr>
          <w:rFonts w:ascii="Book Antiqua" w:hAnsi="Book Antiqua"/>
          <w:bCs/>
        </w:rPr>
      </w:pPr>
      <w:r w:rsidRPr="009D1217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30F25" w:rsidRPr="00310E72">
        <w:rPr>
          <w:rFonts w:ascii="Book Antiqua" w:eastAsia="Book Antiqua" w:hAnsi="Book Antiqua" w:cs="Book Antiqua"/>
          <w:color w:val="000000"/>
          <w:lang w:eastAsia="zh-CN"/>
        </w:rPr>
        <w:t>April 22, 2022</w:t>
      </w:r>
    </w:p>
    <w:p w14:paraId="40D07EEE" w14:textId="5032D7FA" w:rsidR="00A77B3E" w:rsidRPr="00977225" w:rsidRDefault="00E30144" w:rsidP="00503092">
      <w:pPr>
        <w:spacing w:line="360" w:lineRule="auto"/>
        <w:jc w:val="both"/>
        <w:rPr>
          <w:rFonts w:ascii="Book Antiqua" w:hAnsi="Book Antiqua"/>
          <w:bCs/>
        </w:rPr>
      </w:pPr>
      <w:r w:rsidRPr="009D1217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9A23818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  <w:sectPr w:rsidR="00A77B3E" w:rsidRPr="009D1217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4EBD11" w14:textId="77777777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AB838E7" w14:textId="77777777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BACKGROUND</w:t>
      </w:r>
    </w:p>
    <w:p w14:paraId="586BB5FB" w14:textId="7860C026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(SHR-1210),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immune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checkpoint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inhibitor,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clinically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used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therapeutic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option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various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types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tumors.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However,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reports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adverse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reactions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associated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gradually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increasing.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due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reported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previously,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until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now.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report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here,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first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time,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associated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esophageal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squamous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cell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carcinoma.</w:t>
      </w:r>
    </w:p>
    <w:p w14:paraId="373143A3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</w:pPr>
    </w:p>
    <w:p w14:paraId="77FC9BCE" w14:textId="65B8EDFA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CASE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SUMMARY</w:t>
      </w:r>
    </w:p>
    <w:p w14:paraId="30F214A4" w14:textId="62B66F23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84-year-old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male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esophageal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cancer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received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radiotherapy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chemotherapy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11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years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ago.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diagnosed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advanced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esophageal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squamous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cell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carcinoma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liver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metastasis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(TxN1M1)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received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first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immunotherapy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200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mg/each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time,</w:t>
      </w:r>
      <w:r w:rsidR="00236D29">
        <w:rPr>
          <w:rFonts w:ascii="Book Antiqua" w:eastAsia="Book Antiqua" w:hAnsi="Book Antiqua" w:cs="Book Antiqua"/>
          <w:color w:val="000000"/>
        </w:rPr>
        <w:t xml:space="preserve"> once every 3 </w:t>
      </w:r>
      <w:proofErr w:type="spellStart"/>
      <w:r w:rsidR="00236D29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9D1217">
        <w:rPr>
          <w:rFonts w:ascii="Book Antiqua" w:eastAsia="Book Antiqua" w:hAnsi="Book Antiqua" w:cs="Book Antiqua"/>
          <w:color w:val="000000"/>
        </w:rPr>
        <w:t>)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dose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December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2020,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adverse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reactions.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Three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weeks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later,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generalized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rash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chest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upper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limbs;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palpitations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breathing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difficulties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sense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dying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occurred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after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administered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second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therapy.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Electrocardiograph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monitoring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revealed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70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beats/min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pulse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rate,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69/24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mmHg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(1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mmHg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=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0.133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kPa)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blood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pressure,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28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breaths/min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respiratory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rate,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86%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pulse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oximetry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room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air.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diagnosed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managed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intravenous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fluid,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adrenaline,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dexamethasone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sodium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phosphate,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calcium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glucosate</w:t>
      </w:r>
      <w:proofErr w:type="spellEnd"/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noradrenaline.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Approximately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after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treatment,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patient’s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symptoms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completely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relieved.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</w:p>
    <w:p w14:paraId="520E9325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</w:pPr>
    </w:p>
    <w:p w14:paraId="142FDBCB" w14:textId="77777777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CONCLUSION</w:t>
      </w:r>
    </w:p>
    <w:p w14:paraId="0B0FBD10" w14:textId="34B24B04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Due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widespread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use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attention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should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paid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anti-programmed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cell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death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antibody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therapy-associated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hypersensitivity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shock.</w:t>
      </w:r>
    </w:p>
    <w:p w14:paraId="75D4B8C5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</w:pPr>
    </w:p>
    <w:p w14:paraId="7CC152FA" w14:textId="26F1E07B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Pr="009D1217">
        <w:rPr>
          <w:rFonts w:ascii="Book Antiqua" w:eastAsia="Book Antiqua" w:hAnsi="Book Antiqua" w:cs="Book Antiqua"/>
          <w:color w:val="000000"/>
        </w:rPr>
        <w:t>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Anti-programmed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cell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death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144D3F" w:rsidRPr="009D1217">
        <w:rPr>
          <w:rFonts w:ascii="Book Antiqua" w:eastAsia="Book Antiqua" w:hAnsi="Book Antiqua" w:cs="Book Antiqua"/>
          <w:color w:val="000000"/>
        </w:rPr>
        <w:t>one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antibodies;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Immunotherapy;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report</w:t>
      </w:r>
    </w:p>
    <w:p w14:paraId="1F9932F0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</w:pPr>
    </w:p>
    <w:p w14:paraId="5343ED3D" w14:textId="45DA19B5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Liu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K,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Bao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JF,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Xu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BP.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2669C"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42669C" w:rsidRPr="009D1217">
        <w:rPr>
          <w:rFonts w:ascii="Book Antiqua" w:eastAsia="Book Antiqua" w:hAnsi="Book Antiqua" w:cs="Book Antiqua"/>
          <w:color w:val="000000"/>
        </w:rPr>
        <w:t>-induced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42669C"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42669C" w:rsidRPr="009D1217">
        <w:rPr>
          <w:rFonts w:ascii="Book Antiqua" w:eastAsia="Book Antiqua" w:hAnsi="Book Antiqua" w:cs="Book Antiqua"/>
          <w:color w:val="000000"/>
        </w:rPr>
        <w:t>shock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42669C"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42669C" w:rsidRPr="009D1217">
        <w:rPr>
          <w:rFonts w:ascii="Book Antiqua" w:eastAsia="Book Antiqua" w:hAnsi="Book Antiqua" w:cs="Book Antiqua"/>
          <w:color w:val="000000"/>
        </w:rPr>
        <w:t>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42669C" w:rsidRPr="009D1217">
        <w:rPr>
          <w:rFonts w:ascii="Book Antiqua" w:eastAsia="Book Antiqua" w:hAnsi="Book Antiqua" w:cs="Book Antiqua"/>
          <w:color w:val="000000"/>
        </w:rPr>
        <w:t>esophageal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42669C" w:rsidRPr="009D1217">
        <w:rPr>
          <w:rFonts w:ascii="Book Antiqua" w:eastAsia="Book Antiqua" w:hAnsi="Book Antiqua" w:cs="Book Antiqua"/>
          <w:color w:val="000000"/>
        </w:rPr>
        <w:t>squamous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42669C" w:rsidRPr="009D1217">
        <w:rPr>
          <w:rFonts w:ascii="Book Antiqua" w:eastAsia="Book Antiqua" w:hAnsi="Book Antiqua" w:cs="Book Antiqua"/>
          <w:color w:val="000000"/>
        </w:rPr>
        <w:t>cell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42669C" w:rsidRPr="009D1217">
        <w:rPr>
          <w:rFonts w:ascii="Book Antiqua" w:eastAsia="Book Antiqua" w:hAnsi="Book Antiqua" w:cs="Book Antiqua"/>
          <w:color w:val="000000"/>
        </w:rPr>
        <w:t>carcinoma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42669C" w:rsidRPr="009D1217">
        <w:rPr>
          <w:rFonts w:ascii="Book Antiqua" w:eastAsia="Book Antiqua" w:hAnsi="Book Antiqua" w:cs="Book Antiqua"/>
          <w:color w:val="000000"/>
        </w:rPr>
        <w:t>patient: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42669C"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42669C" w:rsidRPr="009D1217">
        <w:rPr>
          <w:rFonts w:ascii="Book Antiqua" w:eastAsia="Book Antiqua" w:hAnsi="Book Antiqua" w:cs="Book Antiqua"/>
          <w:color w:val="000000"/>
        </w:rPr>
        <w:t>case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42669C" w:rsidRPr="009D1217">
        <w:rPr>
          <w:rFonts w:ascii="Book Antiqua" w:eastAsia="Book Antiqua" w:hAnsi="Book Antiqua" w:cs="Book Antiqua"/>
          <w:color w:val="000000"/>
        </w:rPr>
        <w:t>report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42669C"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42669C" w:rsidRPr="009D1217">
        <w:rPr>
          <w:rFonts w:ascii="Book Antiqua" w:eastAsia="Book Antiqua" w:hAnsi="Book Antiqua" w:cs="Book Antiqua"/>
          <w:color w:val="000000"/>
        </w:rPr>
        <w:t>review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42669C"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42669C" w:rsidRPr="009D1217">
        <w:rPr>
          <w:rFonts w:ascii="Book Antiqua" w:eastAsia="Book Antiqua" w:hAnsi="Book Antiqua" w:cs="Book Antiqua"/>
          <w:color w:val="000000"/>
        </w:rPr>
        <w:t>literature</w:t>
      </w:r>
      <w:r w:rsidRPr="009D1217">
        <w:rPr>
          <w:rFonts w:ascii="Book Antiqua" w:eastAsia="Book Antiqua" w:hAnsi="Book Antiqua" w:cs="Book Antiqua"/>
          <w:color w:val="000000"/>
        </w:rPr>
        <w:t>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2022;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press</w:t>
      </w:r>
    </w:p>
    <w:p w14:paraId="6FF12502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</w:pPr>
    </w:p>
    <w:p w14:paraId="1125B47E" w14:textId="55B8B43A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Since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its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approval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2019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National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Drug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Administration,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(SHR-1210),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programmed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cell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death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inhibitor,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wide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clinical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use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therapeutic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option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various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tumor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types.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Until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now,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allergic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reactions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induced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have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rarely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reported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from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various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studies.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first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time,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report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Pr="009D1217">
        <w:rPr>
          <w:rFonts w:ascii="Book Antiqua" w:eastAsia="Book Antiqua" w:hAnsi="Book Antiqua" w:cs="Book Antiqua"/>
          <w:color w:val="000000"/>
        </w:rPr>
        <w:t>-induced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esophageal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squamous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cell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carcinoma.</w:t>
      </w:r>
    </w:p>
    <w:p w14:paraId="6E89F580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</w:pPr>
    </w:p>
    <w:p w14:paraId="3D9C2463" w14:textId="77777777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A2CD198" w14:textId="5B7ACA06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Since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its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approval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2019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National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Drug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Administration,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(SHR-1210),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immune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checkpoint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inhibitor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(ICI),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wide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clinical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use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therapeutic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option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various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tumor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1217">
        <w:rPr>
          <w:rFonts w:ascii="Book Antiqua" w:eastAsia="Book Antiqua" w:hAnsi="Book Antiqua" w:cs="Book Antiqua"/>
          <w:color w:val="000000"/>
        </w:rPr>
        <w:t>types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1217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9D1217">
        <w:rPr>
          <w:rFonts w:ascii="Book Antiqua" w:eastAsia="Book Antiqua" w:hAnsi="Book Antiqua" w:cs="Book Antiqua"/>
          <w:color w:val="000000"/>
        </w:rPr>
        <w:t>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However,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reports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Pr="009D1217">
        <w:rPr>
          <w:rFonts w:ascii="Book Antiqua" w:eastAsia="Book Antiqua" w:hAnsi="Book Antiqua" w:cs="Book Antiqua"/>
          <w:color w:val="000000"/>
        </w:rPr>
        <w:t>-associated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adverse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reactions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increasing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gradually,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organ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tissue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affected.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Reactive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cutaneous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capillary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endothelial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proliferation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most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common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adverse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event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that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associated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incidence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accounting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about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two-thirds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all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treated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Pr="009D121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1217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9D1217">
        <w:rPr>
          <w:rFonts w:ascii="Book Antiqua" w:eastAsia="Book Antiqua" w:hAnsi="Book Antiqua" w:cs="Book Antiqua"/>
          <w:color w:val="000000"/>
        </w:rPr>
        <w:t>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followed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immune-related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hepatitis,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pneumonia,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myocarditis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among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other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clinical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1217">
        <w:rPr>
          <w:rFonts w:ascii="Book Antiqua" w:eastAsia="Book Antiqua" w:hAnsi="Book Antiqua" w:cs="Book Antiqua"/>
          <w:color w:val="000000"/>
        </w:rPr>
        <w:t>complications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1217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9D1217">
        <w:rPr>
          <w:rFonts w:ascii="Book Antiqua" w:eastAsia="Book Antiqua" w:hAnsi="Book Antiqua" w:cs="Book Antiqua"/>
          <w:color w:val="000000"/>
        </w:rPr>
        <w:t>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Until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now,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allergic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reactions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induced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ICIs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have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reported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various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1217">
        <w:rPr>
          <w:rFonts w:ascii="Book Antiqua" w:eastAsia="Book Antiqua" w:hAnsi="Book Antiqua" w:cs="Book Antiqua"/>
          <w:color w:val="000000"/>
        </w:rPr>
        <w:t>studies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1217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9D1217">
        <w:rPr>
          <w:rFonts w:ascii="Book Antiqua" w:eastAsia="Book Antiqua" w:hAnsi="Book Antiqua" w:cs="Book Antiqua"/>
          <w:color w:val="000000"/>
        </w:rPr>
        <w:t>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</w:p>
    <w:p w14:paraId="14716FB7" w14:textId="3C3EB5ED" w:rsidR="00A77B3E" w:rsidRPr="009D1217" w:rsidRDefault="00E30144" w:rsidP="00503092">
      <w:pPr>
        <w:spacing w:line="360" w:lineRule="auto"/>
        <w:ind w:firstLine="420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relatively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new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programmed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cell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death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(PD-1)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inhibitor,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Pr="009D1217">
        <w:rPr>
          <w:rFonts w:ascii="Book Antiqua" w:eastAsia="Book Antiqua" w:hAnsi="Book Antiqua" w:cs="Book Antiqua"/>
          <w:color w:val="000000"/>
        </w:rPr>
        <w:t>-induced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yet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reported.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report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here,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first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time,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Pr="009D1217">
        <w:rPr>
          <w:rFonts w:ascii="Book Antiqua" w:eastAsia="Book Antiqua" w:hAnsi="Book Antiqua" w:cs="Book Antiqua"/>
          <w:color w:val="000000"/>
        </w:rPr>
        <w:t>-induced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treated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esophageal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squamous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cell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carcinoma.</w:t>
      </w:r>
    </w:p>
    <w:p w14:paraId="5ED77B7F" w14:textId="77777777" w:rsidR="00A77B3E" w:rsidRPr="009D1217" w:rsidRDefault="00A77B3E" w:rsidP="002636CE">
      <w:pPr>
        <w:spacing w:line="360" w:lineRule="auto"/>
        <w:jc w:val="both"/>
        <w:rPr>
          <w:rFonts w:ascii="Book Antiqua" w:hAnsi="Book Antiqua"/>
        </w:rPr>
      </w:pPr>
    </w:p>
    <w:p w14:paraId="0BA9A3F0" w14:textId="4C42BC4F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2D5116" w:rsidRPr="009D121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D1217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0602D7C7" w14:textId="0756C134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i/>
          <w:color w:val="000000"/>
        </w:rPr>
        <w:lastRenderedPageBreak/>
        <w:t>Chief</w:t>
      </w:r>
      <w:r w:rsidR="002D5116" w:rsidRPr="009D121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361C9980" w14:textId="00E6E65E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84-year-old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male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(163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cm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height,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41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kg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weight)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presenting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esophageal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cancer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administered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radiotherapy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chemotherapy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11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years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prior,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after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which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got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better.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</w:p>
    <w:p w14:paraId="0239A3C9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</w:pPr>
    </w:p>
    <w:p w14:paraId="784D1927" w14:textId="6C8AD591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2D5116" w:rsidRPr="009D121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i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2D5116" w:rsidRPr="009D121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40CAE3C8" w14:textId="20A2683E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December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2020,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diagnosed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advanced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esophageal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squamous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cell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carcinoma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liver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metastasis,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classified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stage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TxN1M1.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Based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2020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Chinese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Society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Clinical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Oncology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guidelines,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administered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first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immunotherapeutic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200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mg/each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time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+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0.9%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100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mL,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intravenous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infusion,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q3w)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did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exhibit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adverse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reactions.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January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12,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2021,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admitted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hospital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second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time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administered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same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therapy.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January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19,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2021,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introduced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intravenous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infusions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Pr="009D1217">
        <w:rPr>
          <w:rFonts w:ascii="Book Antiqua" w:eastAsia="Book Antiqua" w:hAnsi="Book Antiqua" w:cs="Book Antiqua"/>
          <w:color w:val="000000"/>
        </w:rPr>
        <w:t>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However,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after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initiating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intravenous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suddenly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developed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generalized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rash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chest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upper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limbs.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also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experienced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chest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tightness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without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chest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pain,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palpitations,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2636CE" w:rsidRPr="009D1217">
        <w:rPr>
          <w:rFonts w:ascii="Book Antiqua" w:eastAsia="Book Antiqua" w:hAnsi="Book Antiqua" w:cs="Book Antiqua"/>
          <w:color w:val="000000"/>
        </w:rPr>
        <w:t>breathing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2636CE" w:rsidRPr="009D1217">
        <w:rPr>
          <w:rFonts w:ascii="Book Antiqua" w:eastAsia="Book Antiqua" w:hAnsi="Book Antiqua" w:cs="Book Antiqua"/>
          <w:color w:val="000000"/>
        </w:rPr>
        <w:t>difficulties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sense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dying.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</w:p>
    <w:p w14:paraId="42914EBE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</w:pPr>
    </w:p>
    <w:p w14:paraId="5B8695C1" w14:textId="578B9FDA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2D5116" w:rsidRPr="009D121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i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i/>
          <w:color w:val="000000"/>
        </w:rPr>
        <w:t>past</w:t>
      </w:r>
      <w:r w:rsidR="002D5116" w:rsidRPr="009D121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52BF8EF" w14:textId="228EE46B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previous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medical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history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free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allergy.</w:t>
      </w:r>
    </w:p>
    <w:p w14:paraId="12F9D147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</w:pPr>
    </w:p>
    <w:p w14:paraId="14DE4C37" w14:textId="3EC5E1BF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2D5116" w:rsidRPr="009D121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i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2D5116" w:rsidRPr="009D121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2F1E8F08" w14:textId="0A053CE5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significant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personal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family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history.</w:t>
      </w:r>
    </w:p>
    <w:p w14:paraId="4261F076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</w:pPr>
    </w:p>
    <w:p w14:paraId="4252AE71" w14:textId="7415CEFB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2D5116" w:rsidRPr="009D121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78FAFB24" w14:textId="6FB0F255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Electrocardiograph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(ECG)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monitoring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revealed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pulse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rate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70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beats/min,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blood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pressure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69/24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mmHg,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respiratory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rate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28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breaths/min,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pulse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oximetry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86%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room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air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(no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other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medication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administered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concomitantly).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presented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drowsiness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weakened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cardiac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sounds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well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weak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major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arterial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pulse.</w:t>
      </w:r>
    </w:p>
    <w:p w14:paraId="4F8188F7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</w:pPr>
    </w:p>
    <w:p w14:paraId="3770535B" w14:textId="45B2264D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2D5116" w:rsidRPr="009D121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6B3AABEA" w14:textId="141A8F54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Blood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analysis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revealed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white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blood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cell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count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7.04</w:t>
      </w:r>
      <w:r w:rsidR="00D51EAC" w:rsidRPr="009D1217">
        <w:rPr>
          <w:rFonts w:ascii="Book Antiqua" w:eastAsia="Book Antiqua" w:hAnsi="Book Antiqua" w:cs="Book Antiqua"/>
          <w:color w:val="000000"/>
        </w:rPr>
        <w:t xml:space="preserve"> × </w:t>
      </w:r>
      <w:r w:rsidRPr="009D1217">
        <w:rPr>
          <w:rFonts w:ascii="Book Antiqua" w:eastAsia="Book Antiqua" w:hAnsi="Book Antiqua" w:cs="Book Antiqua"/>
          <w:color w:val="000000"/>
        </w:rPr>
        <w:t>10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9D1217">
        <w:rPr>
          <w:rFonts w:ascii="Book Antiqua" w:eastAsia="Book Antiqua" w:hAnsi="Book Antiqua" w:cs="Book Antiqua"/>
          <w:color w:val="000000"/>
        </w:rPr>
        <w:t>/L,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neutrophil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count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2.81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D51EAC" w:rsidRPr="009D1217">
        <w:rPr>
          <w:rFonts w:ascii="Book Antiqua" w:eastAsia="Book Antiqua" w:hAnsi="Book Antiqua" w:cs="Book Antiqua"/>
          <w:color w:val="000000"/>
        </w:rPr>
        <w:t xml:space="preserve">× </w:t>
      </w:r>
      <w:r w:rsidRPr="009D1217">
        <w:rPr>
          <w:rFonts w:ascii="Book Antiqua" w:eastAsia="Book Antiqua" w:hAnsi="Book Antiqua" w:cs="Book Antiqua"/>
          <w:color w:val="000000"/>
        </w:rPr>
        <w:t>10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9D1217">
        <w:rPr>
          <w:rFonts w:ascii="Book Antiqua" w:eastAsia="Book Antiqua" w:hAnsi="Book Antiqua" w:cs="Book Antiqua"/>
          <w:color w:val="000000"/>
        </w:rPr>
        <w:t>/L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(normal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range: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2.0-7.5</w:t>
      </w:r>
      <w:r w:rsidR="00D51EAC" w:rsidRPr="009D1217">
        <w:rPr>
          <w:rFonts w:ascii="Book Antiqua" w:eastAsia="Book Antiqua" w:hAnsi="Book Antiqua" w:cs="Book Antiqua"/>
          <w:color w:val="000000"/>
        </w:rPr>
        <w:t xml:space="preserve"> × </w:t>
      </w:r>
      <w:r w:rsidRPr="009D1217">
        <w:rPr>
          <w:rFonts w:ascii="Book Antiqua" w:eastAsia="Book Antiqua" w:hAnsi="Book Antiqua" w:cs="Book Antiqua"/>
          <w:color w:val="000000"/>
        </w:rPr>
        <w:t>10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9D1217">
        <w:rPr>
          <w:rFonts w:ascii="Book Antiqua" w:eastAsia="Book Antiqua" w:hAnsi="Book Antiqua" w:cs="Book Antiqua"/>
          <w:color w:val="000000"/>
        </w:rPr>
        <w:t>/L),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neutrophil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percentage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39.90%,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blood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cell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count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2.35</w:t>
      </w:r>
      <w:r w:rsidR="009D1217" w:rsidRPr="009D1217">
        <w:rPr>
          <w:rFonts w:ascii="Book Antiqua" w:eastAsia="Book Antiqua" w:hAnsi="Book Antiqua" w:cs="Book Antiqua"/>
          <w:color w:val="000000"/>
        </w:rPr>
        <w:t xml:space="preserve"> × </w:t>
      </w:r>
      <w:r w:rsidRPr="009D1217">
        <w:rPr>
          <w:rFonts w:ascii="Book Antiqua" w:eastAsia="Book Antiqua" w:hAnsi="Book Antiqua" w:cs="Book Antiqua"/>
          <w:color w:val="000000"/>
        </w:rPr>
        <w:t>10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Pr="009D1217">
        <w:rPr>
          <w:rFonts w:ascii="Book Antiqua" w:eastAsia="Book Antiqua" w:hAnsi="Book Antiqua" w:cs="Book Antiqua"/>
          <w:color w:val="000000"/>
        </w:rPr>
        <w:t>/L,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hemoglobin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level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66.00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g/L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(normal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range: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110-160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g/L),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platelet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count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219.00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D72B3C" w:rsidRPr="009D1217">
        <w:rPr>
          <w:rFonts w:ascii="Book Antiqua" w:eastAsia="Book Antiqua" w:hAnsi="Book Antiqua" w:cs="Book Antiqua"/>
          <w:color w:val="000000"/>
        </w:rPr>
        <w:t>×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9D1217">
        <w:rPr>
          <w:rFonts w:ascii="Book Antiqua" w:eastAsia="Book Antiqua" w:hAnsi="Book Antiqua" w:cs="Book Antiqua"/>
          <w:color w:val="000000"/>
        </w:rPr>
        <w:t>/L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(normal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range: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100-300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9D1217" w:rsidRPr="009D1217">
        <w:rPr>
          <w:rFonts w:ascii="Book Antiqua" w:eastAsia="Book Antiqua" w:hAnsi="Book Antiqua" w:cs="Book Antiqua"/>
          <w:color w:val="000000"/>
        </w:rPr>
        <w:t xml:space="preserve">× </w:t>
      </w:r>
      <w:r w:rsidRPr="009D1217">
        <w:rPr>
          <w:rFonts w:ascii="Book Antiqua" w:eastAsia="Book Antiqua" w:hAnsi="Book Antiqua" w:cs="Book Antiqua"/>
          <w:color w:val="000000"/>
        </w:rPr>
        <w:t>10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9D1217">
        <w:rPr>
          <w:rFonts w:ascii="Book Antiqua" w:eastAsia="Book Antiqua" w:hAnsi="Book Antiqua" w:cs="Book Antiqua"/>
          <w:color w:val="000000"/>
        </w:rPr>
        <w:t>/L),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C-reactive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protein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level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31.61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mg/L</w:t>
      </w:r>
      <w:r w:rsidR="009D1217" w:rsidRPr="009D1217">
        <w:rPr>
          <w:rFonts w:ascii="Book Antiqua" w:eastAsia="SimSun" w:hAnsi="Book Antiqua" w:cs="SimSun"/>
          <w:color w:val="000000"/>
          <w:lang w:eastAsia="zh-CN"/>
        </w:rPr>
        <w:t xml:space="preserve"> (</w:t>
      </w:r>
      <w:r w:rsidRPr="009D1217">
        <w:rPr>
          <w:rFonts w:ascii="Book Antiqua" w:eastAsia="Book Antiqua" w:hAnsi="Book Antiqua" w:cs="Book Antiqua"/>
          <w:color w:val="000000"/>
        </w:rPr>
        <w:t>normal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range: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&lt;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0.5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mg/L),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potassium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level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2.12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mmol/L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(normal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range: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3.5-5.0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mmol/L),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chloride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level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117.80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mmol/L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(normal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range: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96-108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mmol/L),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calcium</w:t>
      </w:r>
      <w:r w:rsidR="002D5116" w:rsidRPr="009D1217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level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1.41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mmol/L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(normal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range: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2.0-2.6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mmol/L).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Markers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renal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function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levels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cardiac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enzyme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troponin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were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normal.</w:t>
      </w:r>
    </w:p>
    <w:p w14:paraId="44E21264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</w:pPr>
    </w:p>
    <w:p w14:paraId="2FE84CD6" w14:textId="698C9ECC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2D5116" w:rsidRPr="009D121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DD884A8" w14:textId="5C4366A9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ECG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(Figure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1)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revealed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sinus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rhythm.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Enhanced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computed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tomography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scan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revealed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chronic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inflammation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right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lower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lobe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left-side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pleural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slight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effusion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(Figure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2).</w:t>
      </w:r>
    </w:p>
    <w:p w14:paraId="766615D7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</w:pPr>
    </w:p>
    <w:p w14:paraId="4560E034" w14:textId="708A9694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2D5116" w:rsidRPr="009D121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D1217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3085F18D" w14:textId="4C39B126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Based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findings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from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examination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investigations,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first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considered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possibility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</w:t>
      </w:r>
      <w:r w:rsidRPr="008A7669">
        <w:rPr>
          <w:rFonts w:ascii="Book Antiqua" w:eastAsia="Book Antiqua" w:hAnsi="Book Antiqua" w:cs="Book Antiqua"/>
          <w:color w:val="000000"/>
        </w:rPr>
        <w:t>.</w:t>
      </w:r>
    </w:p>
    <w:p w14:paraId="1D906CB7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</w:pPr>
    </w:p>
    <w:p w14:paraId="48A76EB0" w14:textId="77777777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5A4E3758" w14:textId="68735BDC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intravenous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infusion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stopped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immediately.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lieu,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treatment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begun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corticoids,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adrenaline,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norepinephrine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intravenous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fluid.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Continuous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supplementation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intravenous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potassium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calcium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were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also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provided.</w:t>
      </w:r>
    </w:p>
    <w:p w14:paraId="05AE09E8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</w:pPr>
    </w:p>
    <w:p w14:paraId="00BEC215" w14:textId="4CE51E6A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2D5116" w:rsidRPr="009D121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D1217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2D5116" w:rsidRPr="009D121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D1217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312846F8" w14:textId="460896F9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reported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chest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tightness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significantly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relieved.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also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experienced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shortness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breath,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palpitations,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discomfort.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upper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limbs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chest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rash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subsided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rapidly,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approximately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after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treatment.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ECG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monitoring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revealed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pulse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lastRenderedPageBreak/>
        <w:t>rate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78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beats/min,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blood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pressure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112/68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mmHg,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respiratory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rate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19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breaths/min,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pulse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oximetry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99%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(oxygen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absorption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L/min).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</w:p>
    <w:p w14:paraId="7137596E" w14:textId="2F10872F" w:rsidR="00A77B3E" w:rsidRPr="009D1217" w:rsidRDefault="00E30144" w:rsidP="000A337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January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2021,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biochemical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examination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revealed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that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serum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potassium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calcium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levels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were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normal.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basic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treatment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continued,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without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repeated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very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unfortunate,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however,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that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refused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return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use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due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excessive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fear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even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after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physician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provided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sufficient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explanation.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such,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consulted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published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literature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found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switching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another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type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anti-PD-1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antibody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feasible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alternative.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Indeed,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such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approach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successfully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reported,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exhibiting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relatively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good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clinical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effects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without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allergic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1217">
        <w:rPr>
          <w:rFonts w:ascii="Book Antiqua" w:eastAsia="Book Antiqua" w:hAnsi="Book Antiqua" w:cs="Book Antiqua"/>
          <w:color w:val="000000"/>
        </w:rPr>
        <w:t>reactions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1217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9D1217">
        <w:rPr>
          <w:rFonts w:ascii="Book Antiqua" w:eastAsia="Book Antiqua" w:hAnsi="Book Antiqua" w:cs="Book Antiqua"/>
          <w:color w:val="000000"/>
        </w:rPr>
        <w:t>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</w:p>
    <w:p w14:paraId="736EC549" w14:textId="066798C5" w:rsidR="00A77B3E" w:rsidRPr="009D1217" w:rsidRDefault="00E30144" w:rsidP="000A337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Another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type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anti-PD-1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antibody,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nivolumab,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ICI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similar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mechanism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action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that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effective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treatment.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adverse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</w:t>
      </w:r>
      <w:r w:rsidRPr="009D1217">
        <w:rPr>
          <w:rFonts w:ascii="Cambria" w:eastAsia="Book Antiqua" w:hAnsi="Cambria" w:cs="Cambria"/>
          <w:color w:val="000000"/>
        </w:rPr>
        <w:t>ﬀ</w:t>
      </w:r>
      <w:r w:rsidRPr="009D1217">
        <w:rPr>
          <w:rFonts w:ascii="Book Antiqua" w:eastAsia="Book Antiqua" w:hAnsi="Book Antiqua" w:cs="Book Antiqua"/>
          <w:color w:val="000000"/>
        </w:rPr>
        <w:t>ect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profile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nivolumab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similar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those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drugs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related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prevention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allergic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reactions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should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administered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premedication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30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prior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nivolumab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infusion.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drawback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that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very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expensive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China,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covered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insurance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reimbursement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plans.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Therefore,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rejected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physician’s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suggestion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replace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immunotherapy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drugs.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discharged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January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23,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2021.</w:t>
      </w:r>
    </w:p>
    <w:p w14:paraId="7B936E89" w14:textId="77777777" w:rsidR="00A77B3E" w:rsidRPr="009D1217" w:rsidRDefault="00A77B3E" w:rsidP="00C158DA">
      <w:pPr>
        <w:spacing w:line="360" w:lineRule="auto"/>
        <w:jc w:val="both"/>
        <w:rPr>
          <w:rFonts w:ascii="Book Antiqua" w:hAnsi="Book Antiqua"/>
        </w:rPr>
      </w:pPr>
    </w:p>
    <w:p w14:paraId="6204890F" w14:textId="77777777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30AF810" w14:textId="086611B4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serious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life-threatening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acute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systemic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hypersensitivity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reaction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that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characterized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rapid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development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life-threatening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bronchospasms,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respiratory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failure,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cardiovascular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abnormalities.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Sometimes,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accompanied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general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urticaria,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erythema,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skin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1217">
        <w:rPr>
          <w:rFonts w:ascii="Book Antiqua" w:eastAsia="Book Antiqua" w:hAnsi="Book Antiqua" w:cs="Book Antiqua"/>
          <w:color w:val="000000"/>
        </w:rPr>
        <w:t>itch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1217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9D1217">
        <w:rPr>
          <w:rFonts w:ascii="Book Antiqua" w:eastAsia="Book Antiqua" w:hAnsi="Book Antiqua" w:cs="Book Antiqua"/>
          <w:color w:val="000000"/>
        </w:rPr>
        <w:t>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symptoms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associated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usually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occur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minutes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less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after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administration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precipitating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drug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result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from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activation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tissue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mast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cells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blood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basophils,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which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release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histamine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other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inflammatory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1217">
        <w:rPr>
          <w:rFonts w:ascii="Book Antiqua" w:eastAsia="Book Antiqua" w:hAnsi="Book Antiqua" w:cs="Book Antiqua"/>
          <w:color w:val="000000"/>
        </w:rPr>
        <w:t>mediators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1217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9D1217">
        <w:rPr>
          <w:rFonts w:ascii="Book Antiqua" w:eastAsia="Book Antiqua" w:hAnsi="Book Antiqua" w:cs="Book Antiqua"/>
          <w:color w:val="000000"/>
        </w:rPr>
        <w:t>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Drug-induced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accounts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significantly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high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mortality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rate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among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in-patients.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Therefore,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handled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time,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often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life-</w:t>
      </w:r>
      <w:proofErr w:type="gramStart"/>
      <w:r w:rsidRPr="009D1217">
        <w:rPr>
          <w:rFonts w:ascii="Book Antiqua" w:eastAsia="Book Antiqua" w:hAnsi="Book Antiqua" w:cs="Book Antiqua"/>
          <w:color w:val="000000"/>
        </w:rPr>
        <w:t>threatening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1217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9D1217">
        <w:rPr>
          <w:rFonts w:ascii="Book Antiqua" w:eastAsia="Book Antiqua" w:hAnsi="Book Antiqua" w:cs="Book Antiqua"/>
          <w:color w:val="000000"/>
        </w:rPr>
        <w:t>.</w:t>
      </w:r>
    </w:p>
    <w:p w14:paraId="36DB6211" w14:textId="5273EA2F" w:rsidR="00A77B3E" w:rsidRPr="009D1217" w:rsidRDefault="00E30144" w:rsidP="000A337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humanized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PD-1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inhibitor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that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developed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_Hlk100390581"/>
      <w:r w:rsidRPr="009D1217">
        <w:rPr>
          <w:rFonts w:ascii="Book Antiqua" w:eastAsia="Book Antiqua" w:hAnsi="Book Antiqua" w:cs="Book Antiqua"/>
          <w:color w:val="000000"/>
        </w:rPr>
        <w:t>Jiangsu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Hengrui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Medicine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1217">
        <w:rPr>
          <w:rFonts w:ascii="Book Antiqua" w:eastAsia="Book Antiqua" w:hAnsi="Book Antiqua" w:cs="Book Antiqua"/>
          <w:color w:val="000000"/>
        </w:rPr>
        <w:t>Ltd</w:t>
      </w:r>
      <w:r w:rsidR="000A3379">
        <w:rPr>
          <w:rFonts w:ascii="Book Antiqua" w:eastAsia="Book Antiqua" w:hAnsi="Book Antiqua" w:cs="Book Antiqua"/>
          <w:color w:val="000000"/>
        </w:rPr>
        <w:t>.</w:t>
      </w:r>
      <w:bookmarkEnd w:id="0"/>
      <w:r w:rsidRPr="009D121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1217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9D1217">
        <w:rPr>
          <w:rFonts w:ascii="Book Antiqua" w:eastAsia="Book Antiqua" w:hAnsi="Book Antiqua" w:cs="Book Antiqua"/>
          <w:color w:val="000000"/>
        </w:rPr>
        <w:t>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blocks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binding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between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programmed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death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ligand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lastRenderedPageBreak/>
        <w:t>1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programmed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death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ligand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targeting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PD-1,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thereby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inhibiting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tumor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cell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evasion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from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immune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system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ultimately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causing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anti-tumor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1217">
        <w:rPr>
          <w:rFonts w:ascii="Book Antiqua" w:eastAsia="Book Antiqua" w:hAnsi="Book Antiqua" w:cs="Book Antiqua"/>
          <w:color w:val="000000"/>
        </w:rPr>
        <w:t>effect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1217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9D1217">
        <w:rPr>
          <w:rFonts w:ascii="Book Antiqua" w:eastAsia="Book Antiqua" w:hAnsi="Book Antiqua" w:cs="Book Antiqua"/>
          <w:color w:val="000000"/>
        </w:rPr>
        <w:t>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clinically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approved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treatment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various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tumors,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including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relapsed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refractory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classical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Hodgkins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lymphoma,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esophageal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squamous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cell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carcinoma,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hepatocellular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carcinoma,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non-small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cell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lung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cancer,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among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1217">
        <w:rPr>
          <w:rFonts w:ascii="Book Antiqua" w:eastAsia="Book Antiqua" w:hAnsi="Book Antiqua" w:cs="Book Antiqua"/>
          <w:color w:val="000000"/>
        </w:rPr>
        <w:t>others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1217">
        <w:rPr>
          <w:rFonts w:ascii="Book Antiqua" w:eastAsia="Book Antiqua" w:hAnsi="Book Antiqua" w:cs="Book Antiqua"/>
          <w:color w:val="000000"/>
          <w:vertAlign w:val="superscript"/>
        </w:rPr>
        <w:t>1,12]</w:t>
      </w:r>
      <w:r w:rsidRPr="009D1217">
        <w:rPr>
          <w:rFonts w:ascii="Book Antiqua" w:eastAsia="Book Antiqua" w:hAnsi="Book Antiqua" w:cs="Book Antiqua"/>
          <w:color w:val="000000"/>
        </w:rPr>
        <w:t>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therapeutic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effects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shown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clinically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improve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various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tumors,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while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having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manageable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safety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1217">
        <w:rPr>
          <w:rFonts w:ascii="Book Antiqua" w:eastAsia="Book Antiqua" w:hAnsi="Book Antiqua" w:cs="Book Antiqua"/>
          <w:color w:val="000000"/>
        </w:rPr>
        <w:t>profile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1217">
        <w:rPr>
          <w:rFonts w:ascii="Book Antiqua" w:eastAsia="Book Antiqua" w:hAnsi="Book Antiqua" w:cs="Book Antiqua"/>
          <w:color w:val="000000"/>
          <w:vertAlign w:val="superscript"/>
        </w:rPr>
        <w:t>13-1</w:t>
      </w:r>
      <w:r w:rsidR="003E5E29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D1217">
        <w:rPr>
          <w:rFonts w:ascii="Book Antiqua" w:eastAsia="Book Antiqua" w:hAnsi="Book Antiqua" w:cs="Book Antiqua"/>
          <w:color w:val="000000"/>
        </w:rPr>
        <w:t>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Moreover,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exhibited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potential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anti-tumor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effects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who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failed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chemotherapy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those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who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resistant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chemotherapy,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while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having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acceptable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toxicity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1217">
        <w:rPr>
          <w:rFonts w:ascii="Book Antiqua" w:eastAsia="Book Antiqua" w:hAnsi="Book Antiqua" w:cs="Book Antiqua"/>
          <w:color w:val="000000"/>
        </w:rPr>
        <w:t>profile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1217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3E5E29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3E5E29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D1217">
        <w:rPr>
          <w:rFonts w:ascii="Book Antiqua" w:eastAsia="Book Antiqua" w:hAnsi="Book Antiqua" w:cs="Book Antiqua"/>
          <w:color w:val="000000"/>
        </w:rPr>
        <w:t>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Due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widespread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application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potential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become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routine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option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tumor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1217">
        <w:rPr>
          <w:rFonts w:ascii="Book Antiqua" w:eastAsia="Book Antiqua" w:hAnsi="Book Antiqua" w:cs="Book Antiqua"/>
          <w:color w:val="000000"/>
        </w:rPr>
        <w:t>immunotherapy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1217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9D1217">
        <w:rPr>
          <w:rFonts w:ascii="Book Antiqua" w:eastAsia="Book Antiqua" w:hAnsi="Book Antiqua" w:cs="Book Antiqua"/>
          <w:color w:val="000000"/>
        </w:rPr>
        <w:t>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However,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Pr="009D1217">
        <w:rPr>
          <w:rFonts w:ascii="Book Antiqua" w:eastAsia="Book Antiqua" w:hAnsi="Book Antiqua" w:cs="Book Antiqua"/>
          <w:color w:val="000000"/>
        </w:rPr>
        <w:t>-associated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adverse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events,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including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common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reactive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cutaneous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capillary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endothelial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1217">
        <w:rPr>
          <w:rFonts w:ascii="Book Antiqua" w:eastAsia="Book Antiqua" w:hAnsi="Book Antiqua" w:cs="Book Antiqua"/>
          <w:color w:val="000000"/>
        </w:rPr>
        <w:t>proliferation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1217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immune-related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hepatitis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pneumonia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immune-associated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myocarditis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abnormal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hepatic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functions,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anemia,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diarrhea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3E5E29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among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others,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have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reported.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Most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Pr="009D1217">
        <w:rPr>
          <w:rFonts w:ascii="Book Antiqua" w:eastAsia="Book Antiqua" w:hAnsi="Book Antiqua" w:cs="Book Antiqua"/>
          <w:color w:val="000000"/>
        </w:rPr>
        <w:t>-associated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adverse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events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mild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regulated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interrupting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1217">
        <w:rPr>
          <w:rFonts w:ascii="Book Antiqua" w:eastAsia="Book Antiqua" w:hAnsi="Book Antiqua" w:cs="Book Antiqua"/>
          <w:color w:val="000000"/>
        </w:rPr>
        <w:t>treatment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121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E5E29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D1217">
        <w:rPr>
          <w:rFonts w:ascii="Book Antiqua" w:eastAsia="Book Antiqua" w:hAnsi="Book Antiqua" w:cs="Book Antiqua"/>
          <w:color w:val="000000"/>
        </w:rPr>
        <w:t>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Pr="009D1217">
        <w:rPr>
          <w:rFonts w:ascii="Book Antiqua" w:eastAsia="Book Antiqua" w:hAnsi="Book Antiqua" w:cs="Book Antiqua"/>
          <w:color w:val="000000"/>
        </w:rPr>
        <w:t>-associated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rare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but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potentially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fatal.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Only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two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studies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have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reported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hypersensitivities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induced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anti-programmed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death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ligand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1217">
        <w:rPr>
          <w:rFonts w:ascii="Book Antiqua" w:eastAsia="Book Antiqua" w:hAnsi="Book Antiqua" w:cs="Book Antiqua"/>
          <w:color w:val="000000"/>
        </w:rPr>
        <w:t>agents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1217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9D1217">
        <w:rPr>
          <w:rFonts w:ascii="Book Antiqua" w:eastAsia="Book Antiqua" w:hAnsi="Book Antiqua" w:cs="Book Antiqua"/>
          <w:color w:val="000000"/>
        </w:rPr>
        <w:t>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Pr="009D1217">
        <w:rPr>
          <w:rFonts w:ascii="Book Antiqua" w:eastAsia="Book Antiqua" w:hAnsi="Book Antiqua" w:cs="Book Antiqua"/>
          <w:color w:val="000000"/>
        </w:rPr>
        <w:t>-associated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allergic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reactions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have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never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reported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previously.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Therefore,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understanding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allergic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reactions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caused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immune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preparations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such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limited,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which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may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create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potential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delays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identification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management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during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early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stages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hypersensitivity.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lead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life-threatening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outcome.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Here,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provide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first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report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Pr="009D1217">
        <w:rPr>
          <w:rFonts w:ascii="Book Antiqua" w:eastAsia="Book Antiqua" w:hAnsi="Book Antiqua" w:cs="Book Antiqua"/>
          <w:color w:val="000000"/>
        </w:rPr>
        <w:t>-associated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which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should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arouse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interest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clinicians.</w:t>
      </w:r>
    </w:p>
    <w:p w14:paraId="194E015E" w14:textId="1B85AC20" w:rsidR="00A77B3E" w:rsidRPr="009D1217" w:rsidRDefault="00E30144" w:rsidP="00BF30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Adverse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reactions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were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evaluated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according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national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adverse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drug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reaction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Evaluation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Standard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1217">
        <w:rPr>
          <w:rFonts w:ascii="Book Antiqua" w:eastAsia="Book Antiqua" w:hAnsi="Book Antiqua" w:cs="Book Antiqua"/>
          <w:color w:val="000000"/>
        </w:rPr>
        <w:t>China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121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E5E2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D1217">
        <w:rPr>
          <w:rFonts w:ascii="Book Antiqua" w:eastAsia="Book Antiqua" w:hAnsi="Book Antiqua" w:cs="Book Antiqua"/>
          <w:color w:val="000000"/>
        </w:rPr>
        <w:t>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Our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experienced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sudden-onset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after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intravenous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injection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infusion,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implying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obvious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time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correlation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between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administration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development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adverse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event.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Although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description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adverse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events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instructions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reported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that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lastRenderedPageBreak/>
        <w:t>serious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hypersensitivities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occur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after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administration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same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anti-PD-1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anti-programmed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death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ligand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agents,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such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1217">
        <w:rPr>
          <w:rFonts w:ascii="Book Antiqua" w:eastAsia="Book Antiqua" w:hAnsi="Book Antiqua" w:cs="Book Antiqua"/>
          <w:color w:val="000000"/>
        </w:rPr>
        <w:t>nivolumab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1217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9D1217">
        <w:rPr>
          <w:rFonts w:ascii="Book Antiqua" w:eastAsia="Book Antiqua" w:hAnsi="Book Antiqua" w:cs="Book Antiqua"/>
          <w:color w:val="000000"/>
        </w:rPr>
        <w:t>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special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manifestation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reactions;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therefore,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based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above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evidence,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considered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that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may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cause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hypersensitivities,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including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After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withdrawal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administration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related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treatments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(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9D1217">
        <w:rPr>
          <w:rFonts w:ascii="Book Antiqua" w:eastAsia="Book Antiqua" w:hAnsi="Book Antiqua" w:cs="Book Antiqua"/>
          <w:color w:val="000000"/>
        </w:rPr>
        <w:t>.,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oxygen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inhalation,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anti-allergies,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stable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blood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pressure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treatment,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fluid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resuscitation)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were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initiated,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out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patient’s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blood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pressure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returned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normal,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chest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tightness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symptoms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were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significantly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relieved,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all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other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medications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were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continued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while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gradually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improved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after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3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Since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then,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symptoms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addition,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history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drug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anaphylaxis,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were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changes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use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other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drugs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before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after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occurrence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did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experience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again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after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stopping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treatment;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allowed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exclude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association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other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drugs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taking.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Since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Naranjo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Adverse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Drug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Reaction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Probability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Scale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score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5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3E5E2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concluded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that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most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likely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caused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administration.</w:t>
      </w:r>
    </w:p>
    <w:p w14:paraId="609728CC" w14:textId="2AD93ED4" w:rsidR="00A77B3E" w:rsidRPr="009D1217" w:rsidRDefault="00E30144" w:rsidP="00F74E2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Infections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aggravate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induce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occurrence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severe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allergic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reactions.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About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1.3%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11.0%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adults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severe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allergic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reactions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have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infectious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1217">
        <w:rPr>
          <w:rFonts w:ascii="Book Antiqua" w:eastAsia="Book Antiqua" w:hAnsi="Book Antiqua" w:cs="Book Antiqua"/>
          <w:color w:val="000000"/>
        </w:rPr>
        <w:t>etiologies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121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E5E2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D1217">
        <w:rPr>
          <w:rFonts w:ascii="Book Antiqua" w:eastAsia="Book Antiqua" w:hAnsi="Book Antiqua" w:cs="Book Antiqua"/>
          <w:color w:val="000000"/>
        </w:rPr>
        <w:t>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allergic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reactions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may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attributed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immunoglobulin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produced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during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1217">
        <w:rPr>
          <w:rFonts w:ascii="Book Antiqua" w:eastAsia="Book Antiqua" w:hAnsi="Book Antiqua" w:cs="Book Antiqua"/>
          <w:color w:val="000000"/>
        </w:rPr>
        <w:t>infection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121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E5E29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,2</w:t>
      </w:r>
      <w:r w:rsidR="003E5E29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D1217">
        <w:rPr>
          <w:rFonts w:ascii="Book Antiqua" w:eastAsia="Book Antiqua" w:hAnsi="Book Antiqua" w:cs="Book Antiqua"/>
          <w:color w:val="000000"/>
        </w:rPr>
        <w:t>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adverse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reactions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after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first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therapy,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second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treatment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plan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same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initial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treatment.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admitted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hospital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due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esophageal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tumor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accompanied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lung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infection.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After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anti-infection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treatment,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findings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routine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blood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tests,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including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white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blood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cell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neutrophil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counts,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were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normal,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while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C-reactive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protein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levels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decreased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from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116.16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70.35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mg/L.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Computed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tomography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patient’s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lungs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showed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that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lesions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were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improved,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while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lung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infections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come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under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control.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suffered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sudden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after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second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administration.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Although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infection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controlled,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C-reactive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protein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levels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remained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elevated,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implying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that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inflammatory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medium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body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removed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completely,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which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may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lastRenderedPageBreak/>
        <w:t>have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one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inducing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factors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Therefore,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mixed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infections,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clinicians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should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cautious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their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application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Pr="009D1217">
        <w:rPr>
          <w:rFonts w:ascii="Book Antiqua" w:eastAsia="Book Antiqua" w:hAnsi="Book Antiqua" w:cs="Book Antiqua"/>
          <w:color w:val="000000"/>
        </w:rPr>
        <w:t>.</w:t>
      </w:r>
    </w:p>
    <w:p w14:paraId="2204F60C" w14:textId="142FEA1F" w:rsidR="00A77B3E" w:rsidRPr="009D1217" w:rsidRDefault="00E30144" w:rsidP="003E252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Solvent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mediums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drug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configurations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play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important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role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hypersensitivity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powder,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requiring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suspension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injection.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drug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manual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requires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that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every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200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dissolved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5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sterilized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injection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water.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this,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sterile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injection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water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slowly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added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along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wall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bottle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containing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powder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dissolved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slow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vortexing</w:t>
      </w:r>
      <w:proofErr w:type="spellEnd"/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avoid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direct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sprinkling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water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droplets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surface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powder.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Then,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compound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solution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extracted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make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100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0.9%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sodium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chloride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solution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5%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glucose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injection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infusion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bag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dilution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intravenous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administration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drip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over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30-min</w:t>
      </w:r>
      <w:r w:rsidR="003E2524">
        <w:rPr>
          <w:rFonts w:ascii="Book Antiqua" w:eastAsia="Book Antiqua" w:hAnsi="Book Antiqua" w:cs="Book Antiqua"/>
          <w:color w:val="000000"/>
        </w:rPr>
        <w:t>utes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period.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our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drug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prepared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strict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accordance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instructions,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allergic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reaction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during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first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dose.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Therefore,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neither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drug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configuration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solvent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factors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explain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patient’s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shock.</w:t>
      </w:r>
    </w:p>
    <w:p w14:paraId="335FFF54" w14:textId="5E5AAED7" w:rsidR="00A77B3E" w:rsidRPr="009D1217" w:rsidRDefault="00E30144" w:rsidP="00F51E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Individual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factors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also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lead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occurrence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allergic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diseases.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Epidemiologically,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most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cases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occur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older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population,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higher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risks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among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those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aged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over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70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1217">
        <w:rPr>
          <w:rFonts w:ascii="Book Antiqua" w:eastAsia="Book Antiqua" w:hAnsi="Book Antiqua" w:cs="Book Antiqua"/>
          <w:color w:val="000000"/>
        </w:rPr>
        <w:t>years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121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E5E29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D1217">
        <w:rPr>
          <w:rFonts w:ascii="Book Antiqua" w:eastAsia="Book Antiqua" w:hAnsi="Book Antiqua" w:cs="Book Antiqua"/>
          <w:color w:val="000000"/>
        </w:rPr>
        <w:t>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mortality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rate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females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lower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that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1217">
        <w:rPr>
          <w:rFonts w:ascii="Book Antiqua" w:eastAsia="Book Antiqua" w:hAnsi="Book Antiqua" w:cs="Book Antiqua"/>
          <w:color w:val="000000"/>
        </w:rPr>
        <w:t>males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1217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9D1217">
        <w:rPr>
          <w:rFonts w:ascii="Book Antiqua" w:eastAsia="Book Antiqua" w:hAnsi="Book Antiqua" w:cs="Book Antiqua"/>
          <w:color w:val="000000"/>
        </w:rPr>
        <w:t>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Our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84-year-old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male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esophageal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squamous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cell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carcinoma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liver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metastases.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Therefore,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high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risk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shock.</w:t>
      </w:r>
    </w:p>
    <w:p w14:paraId="04D3129C" w14:textId="5D31972A" w:rsidR="00A77B3E" w:rsidRPr="009D1217" w:rsidRDefault="00E30144" w:rsidP="00F51E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Due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its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increased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clinical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use,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Pr="009D1217">
        <w:rPr>
          <w:rFonts w:ascii="Book Antiqua" w:eastAsia="Book Antiqua" w:hAnsi="Book Antiqua" w:cs="Book Antiqua"/>
          <w:color w:val="000000"/>
        </w:rPr>
        <w:t>-associated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hypersensitivity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should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arouse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attention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clinicians.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limited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specific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treatments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clinical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practice.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Therefore,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early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identification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very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1217">
        <w:rPr>
          <w:rFonts w:ascii="Book Antiqua" w:eastAsia="Book Antiqua" w:hAnsi="Book Antiqua" w:cs="Book Antiqua"/>
          <w:color w:val="000000"/>
        </w:rPr>
        <w:t>important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121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E5E29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D1217">
        <w:rPr>
          <w:rFonts w:ascii="Book Antiqua" w:eastAsia="Book Antiqua" w:hAnsi="Book Antiqua" w:cs="Book Antiqua"/>
          <w:color w:val="000000"/>
        </w:rPr>
        <w:t>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Generally,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drugs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that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may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cause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should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immediately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discontinued.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Open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venous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channels,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oxygen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inhalation,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ECG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monitoring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should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1217">
        <w:rPr>
          <w:rFonts w:ascii="Book Antiqua" w:eastAsia="Book Antiqua" w:hAnsi="Book Antiqua" w:cs="Book Antiqua"/>
          <w:color w:val="000000"/>
        </w:rPr>
        <w:t>performed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121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E5E29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D1217">
        <w:rPr>
          <w:rFonts w:ascii="Book Antiqua" w:eastAsia="Book Antiqua" w:hAnsi="Book Antiqua" w:cs="Book Antiqua"/>
          <w:color w:val="000000"/>
        </w:rPr>
        <w:t>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Epinephrine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often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administered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which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excite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α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receptors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constrict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peripheral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blood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1217">
        <w:rPr>
          <w:rFonts w:ascii="Book Antiqua" w:eastAsia="Book Antiqua" w:hAnsi="Book Antiqua" w:cs="Book Antiqua"/>
          <w:color w:val="000000"/>
        </w:rPr>
        <w:t>vessels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5E29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D1217">
        <w:rPr>
          <w:rFonts w:ascii="Book Antiqua" w:eastAsia="Book Antiqua" w:hAnsi="Book Antiqua" w:cs="Book Antiqua"/>
          <w:color w:val="000000"/>
        </w:rPr>
        <w:t>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Rapid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intravenous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fluids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restore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effective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blood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volume,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generally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about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250-500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fluids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recommended.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Vasoactive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drugs,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including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norepinephrine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dopamine,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recommended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blood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pressure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cannot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maintained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after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fluid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1217">
        <w:rPr>
          <w:rFonts w:ascii="Book Antiqua" w:eastAsia="Book Antiqua" w:hAnsi="Book Antiqua" w:cs="Book Antiqua"/>
          <w:color w:val="000000"/>
        </w:rPr>
        <w:t>resuscitation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1217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3E5E29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D1217">
        <w:rPr>
          <w:rFonts w:ascii="Book Antiqua" w:eastAsia="Book Antiqua" w:hAnsi="Book Antiqua" w:cs="Book Antiqua"/>
          <w:color w:val="000000"/>
        </w:rPr>
        <w:t>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Secondly,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glucocorticoids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histamine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receptor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antagonists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should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lastRenderedPageBreak/>
        <w:t>administered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anti-allergic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treatments.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cases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severe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dyspnea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laryngeal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edema,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emergency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organ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intubation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tracheotomy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1217">
        <w:rPr>
          <w:rFonts w:ascii="Book Antiqua" w:eastAsia="Book Antiqua" w:hAnsi="Book Antiqua" w:cs="Book Antiqua"/>
          <w:color w:val="000000"/>
        </w:rPr>
        <w:t>required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121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E5E29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D1217">
        <w:rPr>
          <w:rFonts w:ascii="Book Antiqua" w:eastAsia="Book Antiqua" w:hAnsi="Book Antiqua" w:cs="Book Antiqua"/>
          <w:color w:val="000000"/>
        </w:rPr>
        <w:t>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conclusively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determined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whether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immunotherapy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should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restarted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after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occurrence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Studies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reported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continuous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immunotherapeutic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administration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after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successfully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trying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desensitization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therapy.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However,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re-anaphylactic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failure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desensitization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treatment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occur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during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1217">
        <w:rPr>
          <w:rFonts w:ascii="Book Antiqua" w:eastAsia="Book Antiqua" w:hAnsi="Book Antiqua" w:cs="Book Antiqua"/>
          <w:color w:val="000000"/>
        </w:rPr>
        <w:t>desensitization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1217">
        <w:rPr>
          <w:rFonts w:ascii="Book Antiqua" w:eastAsia="Book Antiqua" w:hAnsi="Book Antiqua" w:cs="Book Antiqua"/>
          <w:color w:val="000000"/>
          <w:vertAlign w:val="superscript"/>
        </w:rPr>
        <w:t>6,3</w:t>
      </w:r>
      <w:r w:rsidR="003E5E2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safety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efficacy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desensitization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therapy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both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need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verified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further.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Switching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another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immunotherapeutic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drug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thus,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recommended.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approach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applied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successfully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previous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studies,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reported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exhibiting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relatively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good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clinical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effects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without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allergic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1217">
        <w:rPr>
          <w:rFonts w:ascii="Book Antiqua" w:eastAsia="Book Antiqua" w:hAnsi="Book Antiqua" w:cs="Book Antiqua"/>
          <w:color w:val="000000"/>
        </w:rPr>
        <w:t>reactions</w:t>
      </w:r>
      <w:r w:rsidRPr="009D121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1217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9D1217">
        <w:rPr>
          <w:rFonts w:ascii="Book Antiqua" w:eastAsia="Book Antiqua" w:hAnsi="Book Antiqua" w:cs="Book Antiqua"/>
          <w:color w:val="000000"/>
        </w:rPr>
        <w:t>.</w:t>
      </w:r>
    </w:p>
    <w:p w14:paraId="307D9D06" w14:textId="77777777" w:rsidR="00A77B3E" w:rsidRPr="009D1217" w:rsidRDefault="00A77B3E" w:rsidP="00EA2777">
      <w:pPr>
        <w:spacing w:line="360" w:lineRule="auto"/>
        <w:jc w:val="both"/>
        <w:rPr>
          <w:rFonts w:ascii="Book Antiqua" w:hAnsi="Book Antiqua"/>
        </w:rPr>
      </w:pPr>
    </w:p>
    <w:p w14:paraId="5DFDCB6A" w14:textId="77777777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C719259" w14:textId="09B0FBFF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Due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widespread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use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attention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should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paid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anti-PD-1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blockade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treatment-associated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hypersensitivity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have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reported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herein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Pr="009D1217">
        <w:rPr>
          <w:rFonts w:ascii="Book Antiqua" w:eastAsia="Book Antiqua" w:hAnsi="Book Antiqua" w:cs="Book Antiqua"/>
          <w:color w:val="000000"/>
        </w:rPr>
        <w:t>-induced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esophageal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squamous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cell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carcinoma.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Strengthening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monitoring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adverse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drug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reactions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identification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allergic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reactions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caused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treatment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early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stages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should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taken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consideration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clinicians.</w:t>
      </w:r>
    </w:p>
    <w:p w14:paraId="5C084F4D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</w:pPr>
    </w:p>
    <w:p w14:paraId="45D71743" w14:textId="77777777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color w:val="000000"/>
        </w:rPr>
        <w:t>REFERENCES</w:t>
      </w:r>
    </w:p>
    <w:p w14:paraId="67A43A75" w14:textId="11373829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1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Markham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Keam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SJ.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Correction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Pr="009D1217">
        <w:rPr>
          <w:rFonts w:ascii="Book Antiqua" w:eastAsia="Book Antiqua" w:hAnsi="Book Antiqua" w:cs="Book Antiqua"/>
          <w:color w:val="000000"/>
        </w:rPr>
        <w:t>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First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Global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Approval.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2019;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79</w:t>
      </w:r>
      <w:r w:rsidRPr="009D1217">
        <w:rPr>
          <w:rFonts w:ascii="Book Antiqua" w:eastAsia="Book Antiqua" w:hAnsi="Book Antiqua" w:cs="Book Antiqua"/>
          <w:color w:val="000000"/>
        </w:rPr>
        <w:t>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1497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[PMID: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31446564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DOI: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10.1007/s40265-019-01191-0]</w:t>
      </w:r>
    </w:p>
    <w:p w14:paraId="22638188" w14:textId="15BEE012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2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Qin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Sun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X,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Meng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Chai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X,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Bai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Zhu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X,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X,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Zou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Reactive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cutaneous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capillary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endothelial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proliferation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advanced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hepatocellular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carcinoma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treated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Pr="009D1217">
        <w:rPr>
          <w:rFonts w:ascii="Book Antiqua" w:eastAsia="Book Antiqua" w:hAnsi="Book Antiqua" w:cs="Book Antiqua"/>
          <w:color w:val="000000"/>
        </w:rPr>
        <w:t>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data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derived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from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multicenter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phase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trial.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2020;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9D1217">
        <w:rPr>
          <w:rFonts w:ascii="Book Antiqua" w:eastAsia="Book Antiqua" w:hAnsi="Book Antiqua" w:cs="Book Antiqua"/>
          <w:color w:val="000000"/>
        </w:rPr>
        <w:t>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47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[PMID: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32393323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DOI: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10.1186/s13045-020-00886-2]</w:t>
      </w:r>
    </w:p>
    <w:p w14:paraId="5E6D0EE1" w14:textId="37F78919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lastRenderedPageBreak/>
        <w:t>3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Tan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Fatal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immune-related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hepatitis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intrahepatic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cholestasis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pneumonia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associated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Pr="009D1217">
        <w:rPr>
          <w:rFonts w:ascii="Book Antiqua" w:eastAsia="Book Antiqua" w:hAnsi="Book Antiqua" w:cs="Book Antiqua"/>
          <w:color w:val="000000"/>
        </w:rPr>
        <w:t>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report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literature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review.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(Wars)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2021;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9D1217">
        <w:rPr>
          <w:rFonts w:ascii="Book Antiqua" w:eastAsia="Book Antiqua" w:hAnsi="Book Antiqua" w:cs="Book Antiqua"/>
          <w:color w:val="000000"/>
        </w:rPr>
        <w:t>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553-557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[PMID: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33869777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DOI: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10.1515/med-2021-0267]</w:t>
      </w:r>
    </w:p>
    <w:p w14:paraId="18E0AABA" w14:textId="2E5366EA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4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Sun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X,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Qin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Hua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X,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retrospective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study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immune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checkpoint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inhibitor-associated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myocarditis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single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center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China.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Chin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2020;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9D1217">
        <w:rPr>
          <w:rFonts w:ascii="Book Antiqua" w:eastAsia="Book Antiqua" w:hAnsi="Book Antiqua" w:cs="Book Antiqua"/>
          <w:color w:val="000000"/>
        </w:rPr>
        <w:t>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16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[PMID: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32279526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DOI: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10.21037/cco.2020.03.08]</w:t>
      </w:r>
    </w:p>
    <w:p w14:paraId="7E026501" w14:textId="46FDA75B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5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Choi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McBride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Scott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AJ.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Treatment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pembrolizumab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after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hypersensitivity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reaction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nivolumab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hepatocellular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carcinoma.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2019;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9D1217">
        <w:rPr>
          <w:rFonts w:ascii="Book Antiqua" w:eastAsia="Book Antiqua" w:hAnsi="Book Antiqua" w:cs="Book Antiqua"/>
          <w:color w:val="000000"/>
        </w:rPr>
        <w:t>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1749-1752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[PMID: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31612928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DOI: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ajhp</w:t>
      </w:r>
      <w:proofErr w:type="spellEnd"/>
      <w:r w:rsidRPr="009D1217">
        <w:rPr>
          <w:rFonts w:ascii="Book Antiqua" w:eastAsia="Book Antiqua" w:hAnsi="Book Antiqua" w:cs="Book Antiqua"/>
          <w:color w:val="000000"/>
        </w:rPr>
        <w:t>/zxz189]</w:t>
      </w:r>
    </w:p>
    <w:p w14:paraId="3CE9C37C" w14:textId="620D7F5B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6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b/>
          <w:bCs/>
          <w:color w:val="000000"/>
        </w:rPr>
        <w:t>Sáenz</w:t>
      </w:r>
      <w:proofErr w:type="spellEnd"/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de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Santa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María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García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Noguerado-Mellado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Rojas-Pérez-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Ezquerra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Prieto-García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Bartolomé-Zavala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Tornero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First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allergy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nivolumab.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Allergy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2017;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9D1217">
        <w:rPr>
          <w:rFonts w:ascii="Book Antiqua" w:eastAsia="Book Antiqua" w:hAnsi="Book Antiqua" w:cs="Book Antiqua"/>
          <w:color w:val="000000"/>
        </w:rPr>
        <w:t>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1140-1141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[PMID: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28284782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DOI: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10.1016/j.jaip.2017.01.015]</w:t>
      </w:r>
    </w:p>
    <w:p w14:paraId="6EFD4A14" w14:textId="337022B1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7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b/>
          <w:bCs/>
          <w:color w:val="000000"/>
        </w:rPr>
        <w:t>Gouel-Cheron</w:t>
      </w:r>
      <w:proofErr w:type="spellEnd"/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Neukirch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Kantor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Malinovsky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JM,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Tacquard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Montravers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Mertes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PM,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Longrois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Clinical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reasoning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addressing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challenges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faced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anaesthesiologists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time: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clinical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review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management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algorithms.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i/>
          <w:iCs/>
          <w:color w:val="000000"/>
        </w:rPr>
        <w:t>Anaesthesiol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2021;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9D1217">
        <w:rPr>
          <w:rFonts w:ascii="Book Antiqua" w:eastAsia="Book Antiqua" w:hAnsi="Book Antiqua" w:cs="Book Antiqua"/>
          <w:color w:val="000000"/>
        </w:rPr>
        <w:t>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1158-1167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[PMID: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33973926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DOI: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10.1097/EJA.0000000000001536]</w:t>
      </w:r>
    </w:p>
    <w:p w14:paraId="060FDFE6" w14:textId="4F93EE89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8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b/>
          <w:bCs/>
          <w:color w:val="000000"/>
        </w:rPr>
        <w:t>Limsuwan</w:t>
      </w:r>
      <w:proofErr w:type="spellEnd"/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Demoly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Acute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symptoms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drug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hypersensitivity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(urticaria,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angioedema,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anaphylaxis,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shock).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2010;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9D1217">
        <w:rPr>
          <w:rFonts w:ascii="Book Antiqua" w:eastAsia="Book Antiqua" w:hAnsi="Book Antiqua" w:cs="Book Antiqua"/>
          <w:color w:val="000000"/>
        </w:rPr>
        <w:t>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691-710,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x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[PMID: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20609858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DOI: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10.1016/j.mcna.2010.03.007]</w:t>
      </w:r>
    </w:p>
    <w:p w14:paraId="2A0D2D22" w14:textId="5F154FE5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9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FC</w:t>
      </w:r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Chiou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HJ,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Kuo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CF,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Chung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TT,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HP.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Epidemiology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its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Related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Mortality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Hospital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Taiwan: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Nationwide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Population-Based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Study.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Shock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2017;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9D1217">
        <w:rPr>
          <w:rFonts w:ascii="Book Antiqua" w:eastAsia="Book Antiqua" w:hAnsi="Book Antiqua" w:cs="Book Antiqua"/>
          <w:color w:val="000000"/>
        </w:rPr>
        <w:t>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525-531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[PMID: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28498295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DOI: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10.1097/SHK.0000000000000899]</w:t>
      </w:r>
    </w:p>
    <w:p w14:paraId="56893C21" w14:textId="0E62135E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10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Song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X,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Jiang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Zhang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Current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Status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Prospects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Humanized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Antibody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Against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Programmed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Cell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Death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Receptor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Recent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Pat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Anticancer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2021;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9D1217">
        <w:rPr>
          <w:rFonts w:ascii="Book Antiqua" w:eastAsia="Book Antiqua" w:hAnsi="Book Antiqua" w:cs="Book Antiqua"/>
          <w:color w:val="000000"/>
        </w:rPr>
        <w:t>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312-332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[PMID: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33563158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DOI: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10.2174/1574892816666210208231744]</w:t>
      </w:r>
    </w:p>
    <w:p w14:paraId="69D4A277" w14:textId="3D62A0E5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lastRenderedPageBreak/>
        <w:t>11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b/>
          <w:bCs/>
          <w:color w:val="000000"/>
        </w:rPr>
        <w:t>Su</w:t>
      </w:r>
      <w:proofErr w:type="spellEnd"/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X,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Song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Q.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Combined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immunotherapy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targeted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treatment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primary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alveolar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soft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part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sarcoma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lung: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report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literature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review.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New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2021;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9D1217">
        <w:rPr>
          <w:rFonts w:ascii="Book Antiqua" w:eastAsia="Book Antiqua" w:hAnsi="Book Antiqua" w:cs="Book Antiqua"/>
          <w:color w:val="000000"/>
        </w:rPr>
        <w:t>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1411-1418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[PMID: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33765213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DOI: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10.1007/s10637-021-01105-6]</w:t>
      </w:r>
    </w:p>
    <w:p w14:paraId="1D699F53" w14:textId="14880D20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12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CY</w:t>
      </w:r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Sheng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CC,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GL,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Xu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XQ,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YY,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Zhang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Cui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CL,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Xu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BH,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Song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YQ,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Zhu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Jiao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Population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pharmacokinetics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anti-PD-1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antibody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multiple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tumor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types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model-informed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dosing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strategy.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Sin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2021;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9D1217">
        <w:rPr>
          <w:rFonts w:ascii="Book Antiqua" w:eastAsia="Book Antiqua" w:hAnsi="Book Antiqua" w:cs="Book Antiqua"/>
          <w:color w:val="000000"/>
        </w:rPr>
        <w:t>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1368-1375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[PMID: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33154554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DOI: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10.1038/s41401-020-00550-y]</w:t>
      </w:r>
    </w:p>
    <w:p w14:paraId="66024F88" w14:textId="3CD04F85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1</w:t>
      </w:r>
      <w:r w:rsidR="003E5E29">
        <w:rPr>
          <w:rFonts w:ascii="Book Antiqua" w:eastAsia="Book Antiqua" w:hAnsi="Book Antiqua" w:cs="Book Antiqua"/>
          <w:color w:val="000000"/>
        </w:rPr>
        <w:t>3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X,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Tian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Teng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Efficacy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Safety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Anti-PD-1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Plus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Anlotinib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1217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Advanced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Non-Small-Cell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Lung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Cancer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After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Previous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Systemic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Treatment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Failure-A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Retrospective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Study.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2021;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9D1217">
        <w:rPr>
          <w:rFonts w:ascii="Book Antiqua" w:eastAsia="Book Antiqua" w:hAnsi="Book Antiqua" w:cs="Book Antiqua"/>
          <w:color w:val="000000"/>
        </w:rPr>
        <w:t>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628124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[PMID: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33791214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DOI: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10.3389/fonc.2021.628124]</w:t>
      </w:r>
    </w:p>
    <w:p w14:paraId="01B20554" w14:textId="4AFD4833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1</w:t>
      </w:r>
      <w:r w:rsidR="003E5E29">
        <w:rPr>
          <w:rFonts w:ascii="Book Antiqua" w:eastAsia="Book Antiqua" w:hAnsi="Book Antiqua" w:cs="Book Antiqua"/>
          <w:color w:val="000000"/>
        </w:rPr>
        <w:t>4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X,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Dong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Q,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Shi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Brock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Mei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Q,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Improved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clinical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outcome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randomized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phase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II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study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anti-PD-1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plus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decitabine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relapsed/refractory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Hodgkin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lymphoma.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2021;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9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[PMID: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33820822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DOI: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10.1136/jitc-2021-002347]</w:t>
      </w:r>
    </w:p>
    <w:p w14:paraId="258310BA" w14:textId="1382931C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1</w:t>
      </w:r>
      <w:r w:rsidR="003E5E29">
        <w:rPr>
          <w:rFonts w:ascii="Book Antiqua" w:eastAsia="Book Antiqua" w:hAnsi="Book Antiqua" w:cs="Book Antiqua"/>
          <w:color w:val="000000"/>
        </w:rPr>
        <w:t>5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Qin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Gu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Meng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Zhang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X,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Zhang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X,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Zou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plus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oxaliplatin-based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chemotherapy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first-line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therapy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advanced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biliary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tract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cancer: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multicenter,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phase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trial.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2021;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149</w:t>
      </w:r>
      <w:r w:rsidRPr="009D1217">
        <w:rPr>
          <w:rFonts w:ascii="Book Antiqua" w:eastAsia="Book Antiqua" w:hAnsi="Book Antiqua" w:cs="Book Antiqua"/>
          <w:color w:val="000000"/>
        </w:rPr>
        <w:t>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1944-1954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[PMID: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34309846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DOI: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10.1002/ijc.33751]</w:t>
      </w:r>
    </w:p>
    <w:p w14:paraId="302585AB" w14:textId="55CC5F90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1</w:t>
      </w:r>
      <w:r w:rsidR="003E5E29">
        <w:rPr>
          <w:rFonts w:ascii="Book Antiqua" w:eastAsia="Book Antiqua" w:hAnsi="Book Antiqua" w:cs="Book Antiqua"/>
          <w:color w:val="000000"/>
        </w:rPr>
        <w:t>6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Liao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9D1217">
        <w:rPr>
          <w:rFonts w:ascii="Book Antiqua" w:eastAsia="Book Antiqua" w:hAnsi="Book Antiqua" w:cs="Book Antiqua"/>
          <w:color w:val="000000"/>
        </w:rPr>
        <w:t>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Effectiveness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anti-PD-1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hepatocellular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carcinoma.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2020;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9D1217">
        <w:rPr>
          <w:rFonts w:ascii="Book Antiqua" w:eastAsia="Book Antiqua" w:hAnsi="Book Antiqua" w:cs="Book Antiqua"/>
          <w:color w:val="000000"/>
        </w:rPr>
        <w:t>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e293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[PMID: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32502446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DOI: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10.1016/S1470-2045(20)30170-4]</w:t>
      </w:r>
    </w:p>
    <w:p w14:paraId="2A85B04A" w14:textId="36F1CF44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1</w:t>
      </w:r>
      <w:r w:rsidR="003E5E29">
        <w:rPr>
          <w:rFonts w:ascii="Book Antiqua" w:eastAsia="Book Antiqua" w:hAnsi="Book Antiqua" w:cs="Book Antiqua"/>
          <w:color w:val="000000"/>
        </w:rPr>
        <w:t>7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Gao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X,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X,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Zhao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G,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Zhao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Zhang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X,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Jiang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Q,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Zhang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Qian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Zhou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X,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Zhao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Yuan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Q.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Safety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Feasibility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Radiotherapy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Plus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Locally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Advanced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Esophageal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Squamous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Cell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Carcinoma.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Oncologist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2021;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9D1217">
        <w:rPr>
          <w:rFonts w:ascii="Book Antiqua" w:eastAsia="Book Antiqua" w:hAnsi="Book Antiqua" w:cs="Book Antiqua"/>
          <w:color w:val="000000"/>
        </w:rPr>
        <w:t>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e1110-e1124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[PMID: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33893689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DOI: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10.1002/onco.13797]</w:t>
      </w:r>
    </w:p>
    <w:p w14:paraId="65C8BF14" w14:textId="79574768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1</w:t>
      </w:r>
      <w:r w:rsidR="003E5E29">
        <w:rPr>
          <w:rFonts w:ascii="Book Antiqua" w:eastAsia="Book Antiqua" w:hAnsi="Book Antiqua" w:cs="Book Antiqua"/>
          <w:color w:val="000000"/>
        </w:rPr>
        <w:t>8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Fan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Zhao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Q,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Huang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X,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Duan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Zhou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Zhou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X,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Xu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Zhang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Shi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Zou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Plus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Apatinib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Extensive-Stage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SCLC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(PASSION):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Multicenter,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Two-</w:t>
      </w:r>
      <w:r w:rsidRPr="009D1217">
        <w:rPr>
          <w:rFonts w:ascii="Book Antiqua" w:eastAsia="Book Antiqua" w:hAnsi="Book Antiqua" w:cs="Book Antiqua"/>
          <w:color w:val="000000"/>
        </w:rPr>
        <w:lastRenderedPageBreak/>
        <w:t>Stage,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Phase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Trial.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2021;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9D1217">
        <w:rPr>
          <w:rFonts w:ascii="Book Antiqua" w:eastAsia="Book Antiqua" w:hAnsi="Book Antiqua" w:cs="Book Antiqua"/>
          <w:color w:val="000000"/>
        </w:rPr>
        <w:t>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299-309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[PMID: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33166719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DOI: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10.1016/j.jtho.2020.10.002]</w:t>
      </w:r>
    </w:p>
    <w:p w14:paraId="615744F2" w14:textId="208CBB60" w:rsidR="00A77B3E" w:rsidRPr="009D1217" w:rsidRDefault="003E5E29" w:rsidP="0050309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19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b/>
          <w:bCs/>
          <w:color w:val="000000"/>
        </w:rPr>
        <w:t>Cong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b/>
          <w:bCs/>
          <w:color w:val="000000"/>
        </w:rPr>
        <w:t>X</w:t>
      </w:r>
      <w:r w:rsidR="00E30144"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Chen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J,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Zheng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W.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combination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30144"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30144" w:rsidRPr="009D1217">
        <w:rPr>
          <w:rFonts w:ascii="Book Antiqua" w:eastAsia="Book Antiqua" w:hAnsi="Book Antiqua" w:cs="Book Antiqua"/>
          <w:color w:val="000000"/>
        </w:rPr>
        <w:t>apatinib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obtained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ongoing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partial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remission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patient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30144" w:rsidRPr="009D1217">
        <w:rPr>
          <w:rFonts w:ascii="Book Antiqua" w:eastAsia="Book Antiqua" w:hAnsi="Book Antiqua" w:cs="Book Antiqua"/>
          <w:color w:val="000000"/>
        </w:rPr>
        <w:t>osimertinib</w:t>
      </w:r>
      <w:proofErr w:type="spellEnd"/>
      <w:r w:rsidR="00E30144" w:rsidRPr="009D1217">
        <w:rPr>
          <w:rFonts w:ascii="Book Antiqua" w:eastAsia="Book Antiqua" w:hAnsi="Book Antiqua" w:cs="Book Antiqua"/>
          <w:color w:val="000000"/>
        </w:rPr>
        <w:t>-resistant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non-small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cell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lung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cancer: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case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report.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30144" w:rsidRPr="009D1217">
        <w:rPr>
          <w:rFonts w:ascii="Book Antiqua" w:eastAsia="Book Antiqua" w:hAnsi="Book Antiqua" w:cs="Book Antiqua"/>
          <w:i/>
          <w:iCs/>
          <w:color w:val="000000"/>
        </w:rPr>
        <w:t>Palliat</w:t>
      </w:r>
      <w:proofErr w:type="spellEnd"/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2021;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b/>
          <w:bCs/>
          <w:color w:val="000000"/>
        </w:rPr>
        <w:t>10</w:t>
      </w:r>
      <w:r w:rsidR="00E30144" w:rsidRPr="009D1217">
        <w:rPr>
          <w:rFonts w:ascii="Book Antiqua" w:eastAsia="Book Antiqua" w:hAnsi="Book Antiqua" w:cs="Book Antiqua"/>
          <w:color w:val="000000"/>
        </w:rPr>
        <w:t>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3469-3474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[PMID: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33040541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DOI: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10.21037/apm-19-462]</w:t>
      </w:r>
    </w:p>
    <w:p w14:paraId="6BFCDA38" w14:textId="726A0360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2</w:t>
      </w:r>
      <w:r w:rsidR="003E5E29">
        <w:rPr>
          <w:rFonts w:ascii="Book Antiqua" w:eastAsia="Book Antiqua" w:hAnsi="Book Antiqua" w:cs="Book Antiqua"/>
          <w:color w:val="000000"/>
        </w:rPr>
        <w:t>0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Xu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Zhuang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Zhang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Zhang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Q,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Gu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K,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Miao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Jiang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X,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Zeng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Gan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Zhan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X,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Zhang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Q,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Zou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ESCORT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Study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Group.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investigator's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choice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chemotherapy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second-line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therapy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advanced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metastatic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squamous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cell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carcinoma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(ESCORT):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open-label,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phase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3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study.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2020;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9D1217">
        <w:rPr>
          <w:rFonts w:ascii="Book Antiqua" w:eastAsia="Book Antiqua" w:hAnsi="Book Antiqua" w:cs="Book Antiqua"/>
          <w:color w:val="000000"/>
        </w:rPr>
        <w:t>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832-842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[PMID: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32416073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DOI: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10.1016/S1470-2045(20)30110-8]</w:t>
      </w:r>
    </w:p>
    <w:p w14:paraId="5E4C7C2B" w14:textId="573CF039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2</w:t>
      </w:r>
      <w:r w:rsidR="003E5E29">
        <w:rPr>
          <w:rFonts w:ascii="Book Antiqua" w:eastAsia="Book Antiqua" w:hAnsi="Book Antiqua" w:cs="Book Antiqua"/>
          <w:color w:val="000000"/>
        </w:rPr>
        <w:t>1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Li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98160A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Gao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Lu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Zi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MJ,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QN,</w:t>
      </w:r>
      <w:r w:rsidR="00DB2861">
        <w:rPr>
          <w:rFonts w:ascii="Book Antiqua" w:eastAsia="Book Antiqua" w:hAnsi="Book Antiqua" w:cs="Book Antiqua"/>
          <w:color w:val="000000"/>
        </w:rPr>
        <w:t xml:space="preserve"> Tang XD.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Causal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determination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adverse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events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adverse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drug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reactions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drug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clinical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trials.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B2861" w:rsidRPr="00DB2861">
        <w:rPr>
          <w:rFonts w:ascii="Book Antiqua" w:eastAsia="Book Antiqua" w:hAnsi="Book Antiqua" w:cs="Book Antiqua"/>
          <w:i/>
          <w:iCs/>
          <w:color w:val="000000"/>
        </w:rPr>
        <w:t>Zhongguo</w:t>
      </w:r>
      <w:proofErr w:type="spellEnd"/>
      <w:r w:rsidR="00DB2861" w:rsidRPr="00DB2861">
        <w:rPr>
          <w:rFonts w:ascii="Book Antiqua" w:eastAsia="Book Antiqua" w:hAnsi="Book Antiqua" w:cs="Book Antiqua"/>
          <w:i/>
          <w:iCs/>
          <w:color w:val="000000"/>
        </w:rPr>
        <w:t xml:space="preserve"> Xinyao </w:t>
      </w:r>
      <w:proofErr w:type="spellStart"/>
      <w:r w:rsidR="00DB2861" w:rsidRPr="00DB2861">
        <w:rPr>
          <w:rFonts w:ascii="Book Antiqua" w:eastAsia="Book Antiqua" w:hAnsi="Book Antiqua" w:cs="Book Antiqua"/>
          <w:i/>
          <w:iCs/>
          <w:color w:val="000000"/>
        </w:rPr>
        <w:t>Zazhi</w:t>
      </w:r>
      <w:proofErr w:type="spellEnd"/>
      <w:r w:rsidR="00DB2861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2014</w:t>
      </w:r>
      <w:r w:rsidR="00DB2861">
        <w:rPr>
          <w:rFonts w:ascii="Book Antiqua" w:eastAsia="Book Antiqua" w:hAnsi="Book Antiqua" w:cs="Book Antiqua"/>
          <w:color w:val="000000"/>
        </w:rPr>
        <w:t>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9D1217">
        <w:rPr>
          <w:rFonts w:ascii="Book Antiqua" w:eastAsia="Book Antiqua" w:hAnsi="Book Antiqua" w:cs="Book Antiqua"/>
          <w:color w:val="000000"/>
        </w:rPr>
        <w:t>:</w:t>
      </w:r>
      <w:r w:rsidR="00044283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1465-</w:t>
      </w:r>
      <w:r w:rsidR="00DB2861">
        <w:rPr>
          <w:rFonts w:ascii="Book Antiqua" w:eastAsia="Book Antiqua" w:hAnsi="Book Antiqua" w:cs="Book Antiqua"/>
          <w:color w:val="000000"/>
        </w:rPr>
        <w:t>14</w:t>
      </w:r>
      <w:r w:rsidRPr="009D1217">
        <w:rPr>
          <w:rFonts w:ascii="Book Antiqua" w:eastAsia="Book Antiqua" w:hAnsi="Book Antiqua" w:cs="Book Antiqua"/>
          <w:color w:val="000000"/>
        </w:rPr>
        <w:t>70</w:t>
      </w:r>
      <w:r w:rsidR="00044283">
        <w:rPr>
          <w:rFonts w:ascii="Book Antiqua" w:eastAsia="Book Antiqua" w:hAnsi="Book Antiqua" w:cs="Book Antiqua"/>
          <w:color w:val="000000"/>
        </w:rPr>
        <w:t xml:space="preserve"> [DOI: CNKI:</w:t>
      </w:r>
      <w:r w:rsidR="008B1DFC">
        <w:rPr>
          <w:rFonts w:ascii="Book Antiqua" w:eastAsia="Book Antiqua" w:hAnsi="Book Antiqua" w:cs="Book Antiqua"/>
          <w:color w:val="000000"/>
        </w:rPr>
        <w:t xml:space="preserve"> </w:t>
      </w:r>
      <w:r w:rsidR="00044283">
        <w:rPr>
          <w:rFonts w:ascii="Book Antiqua" w:eastAsia="Book Antiqua" w:hAnsi="Book Antiqua" w:cs="Book Antiqua"/>
          <w:color w:val="000000"/>
        </w:rPr>
        <w:t>SUN:</w:t>
      </w:r>
      <w:r w:rsidR="008B1DFC">
        <w:rPr>
          <w:rFonts w:ascii="Book Antiqua" w:eastAsia="Book Antiqua" w:hAnsi="Book Antiqua" w:cs="Book Antiqua"/>
          <w:color w:val="000000"/>
        </w:rPr>
        <w:t xml:space="preserve"> </w:t>
      </w:r>
      <w:r w:rsidR="00044283">
        <w:rPr>
          <w:rFonts w:ascii="Book Antiqua" w:eastAsia="Book Antiqua" w:hAnsi="Book Antiqua" w:cs="Book Antiqua"/>
          <w:color w:val="000000"/>
        </w:rPr>
        <w:t>ZXYZ.0.2014-12-026]</w:t>
      </w:r>
    </w:p>
    <w:p w14:paraId="37447821" w14:textId="29DEBB02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2</w:t>
      </w:r>
      <w:r w:rsidR="003E5E29">
        <w:rPr>
          <w:rFonts w:ascii="Book Antiqua" w:eastAsia="Book Antiqua" w:hAnsi="Book Antiqua" w:cs="Book Antiqua"/>
          <w:color w:val="000000"/>
        </w:rPr>
        <w:t>2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Naranjo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Busto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U,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Sellers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EM,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Sandor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Ruiz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Roberts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EA,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Janecek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Domecq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Greenblatt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DJ.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method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estimating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probability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adverse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drug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reactions.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1981;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9D1217">
        <w:rPr>
          <w:rFonts w:ascii="Book Antiqua" w:eastAsia="Book Antiqua" w:hAnsi="Book Antiqua" w:cs="Book Antiqua"/>
          <w:color w:val="000000"/>
        </w:rPr>
        <w:t>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239-245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[PMID: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7249508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DOI: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10.1038/clpt.1981.154]</w:t>
      </w:r>
    </w:p>
    <w:p w14:paraId="58C16327" w14:textId="35B421E9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2</w:t>
      </w:r>
      <w:r w:rsidR="003E5E29">
        <w:rPr>
          <w:rFonts w:ascii="Book Antiqua" w:eastAsia="Book Antiqua" w:hAnsi="Book Antiqua" w:cs="Book Antiqua"/>
          <w:color w:val="000000"/>
        </w:rPr>
        <w:t>3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Jiang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NN</w:t>
      </w:r>
      <w:r w:rsidRPr="0098160A">
        <w:rPr>
          <w:rFonts w:ascii="Book Antiqua" w:eastAsia="Book Antiqua" w:hAnsi="Book Antiqua" w:cs="Book Antiqua"/>
          <w:color w:val="000000"/>
        </w:rPr>
        <w:t>,</w:t>
      </w:r>
      <w:r w:rsidR="002D5116" w:rsidRPr="0098160A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Trigger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Factors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Mechanism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Anaphylaxis.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442B7">
        <w:rPr>
          <w:rFonts w:ascii="Book Antiqua" w:eastAsia="Book Antiqua" w:hAnsi="Book Antiqua" w:cs="Book Antiqua"/>
          <w:color w:val="000000"/>
        </w:rPr>
        <w:t>Zhonghua</w:t>
      </w:r>
      <w:proofErr w:type="spellEnd"/>
      <w:r w:rsidR="00D442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442B7">
        <w:rPr>
          <w:rFonts w:ascii="Book Antiqua" w:eastAsia="Book Antiqua" w:hAnsi="Book Antiqua" w:cs="Book Antiqua"/>
          <w:color w:val="000000"/>
        </w:rPr>
        <w:t>Linchuangmianyi</w:t>
      </w:r>
      <w:proofErr w:type="spellEnd"/>
      <w:r w:rsidR="00D442B7">
        <w:rPr>
          <w:rFonts w:ascii="Book Antiqua" w:eastAsia="Book Antiqua" w:hAnsi="Book Antiqua" w:cs="Book Antiqua"/>
          <w:color w:val="000000"/>
        </w:rPr>
        <w:t xml:space="preserve"> </w:t>
      </w:r>
      <w:r w:rsidR="00807BDA">
        <w:rPr>
          <w:rFonts w:ascii="Book Antiqua" w:eastAsia="Book Antiqua" w:hAnsi="Book Antiqua" w:cs="Book Antiqua"/>
          <w:color w:val="000000"/>
        </w:rPr>
        <w:t>H</w:t>
      </w:r>
      <w:r w:rsidR="00D442B7">
        <w:rPr>
          <w:rFonts w:ascii="Book Antiqua" w:eastAsia="Book Antiqua" w:hAnsi="Book Antiqua" w:cs="Book Antiqua"/>
          <w:color w:val="000000"/>
        </w:rPr>
        <w:t xml:space="preserve">e </w:t>
      </w:r>
      <w:proofErr w:type="spellStart"/>
      <w:r w:rsidR="00D442B7">
        <w:rPr>
          <w:rFonts w:ascii="Book Antiqua" w:eastAsia="Book Antiqua" w:hAnsi="Book Antiqua" w:cs="Book Antiqua"/>
          <w:color w:val="000000"/>
        </w:rPr>
        <w:t>Biantaifanying</w:t>
      </w:r>
      <w:proofErr w:type="spellEnd"/>
      <w:r w:rsidR="00D442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442B7">
        <w:rPr>
          <w:rFonts w:ascii="Book Antiqua" w:eastAsia="Book Antiqua" w:hAnsi="Book Antiqua" w:cs="Book Antiqua"/>
          <w:color w:val="000000"/>
        </w:rPr>
        <w:t>Zazhi</w:t>
      </w:r>
      <w:proofErr w:type="spellEnd"/>
      <w:r w:rsidR="00D442B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2016</w:t>
      </w:r>
      <w:r w:rsidR="00D442B7">
        <w:rPr>
          <w:rFonts w:ascii="Book Antiqua" w:eastAsia="Book Antiqua" w:hAnsi="Book Antiqua" w:cs="Book Antiqua"/>
          <w:color w:val="000000"/>
        </w:rPr>
        <w:t>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D442B7">
        <w:rPr>
          <w:rFonts w:ascii="Book Antiqua" w:eastAsia="Book Antiqua" w:hAnsi="Book Antiqua" w:cs="Book Antiqua"/>
          <w:b/>
          <w:bCs/>
          <w:color w:val="000000"/>
        </w:rPr>
        <w:t>10: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269-275</w:t>
      </w:r>
      <w:r w:rsidR="00044283">
        <w:rPr>
          <w:rFonts w:ascii="Book Antiqua" w:eastAsia="Book Antiqua" w:hAnsi="Book Antiqua" w:cs="Book Antiqua"/>
          <w:color w:val="000000"/>
        </w:rPr>
        <w:t xml:space="preserve"> [</w:t>
      </w:r>
      <w:r w:rsidRPr="009D1217">
        <w:rPr>
          <w:rFonts w:ascii="Book Antiqua" w:eastAsia="Book Antiqua" w:hAnsi="Book Antiqua" w:cs="Book Antiqua"/>
          <w:color w:val="000000"/>
        </w:rPr>
        <w:t>DOI: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10.3969/j.issn.1673-8705.2016.03.015</w:t>
      </w:r>
      <w:r w:rsidR="00044283">
        <w:rPr>
          <w:rFonts w:ascii="Book Antiqua" w:eastAsia="Book Antiqua" w:hAnsi="Book Antiqua" w:cs="Book Antiqua"/>
          <w:color w:val="000000"/>
        </w:rPr>
        <w:t>]</w:t>
      </w:r>
    </w:p>
    <w:p w14:paraId="0E05AEDB" w14:textId="58C11F31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2</w:t>
      </w:r>
      <w:r w:rsidR="003E5E29">
        <w:rPr>
          <w:rFonts w:ascii="Book Antiqua" w:eastAsia="Book Antiqua" w:hAnsi="Book Antiqua" w:cs="Book Antiqua"/>
          <w:color w:val="000000"/>
        </w:rPr>
        <w:t>4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Mazur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Patterson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Perlman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idiopathic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anaphylaxis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associated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respiratory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infections.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Allergy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Asthma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1997;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79</w:t>
      </w:r>
      <w:r w:rsidRPr="009D1217">
        <w:rPr>
          <w:rFonts w:ascii="Book Antiqua" w:eastAsia="Book Antiqua" w:hAnsi="Book Antiqua" w:cs="Book Antiqua"/>
          <w:color w:val="000000"/>
        </w:rPr>
        <w:t>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546-548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[PMID: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9433372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DOI: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10.1016/S1081-1206(10)63064-5]</w:t>
      </w:r>
    </w:p>
    <w:p w14:paraId="0B11B951" w14:textId="68287BD2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2</w:t>
      </w:r>
      <w:r w:rsidR="003E5E29">
        <w:rPr>
          <w:rFonts w:ascii="Book Antiqua" w:eastAsia="Book Antiqua" w:hAnsi="Book Antiqua" w:cs="Book Antiqua"/>
          <w:color w:val="000000"/>
        </w:rPr>
        <w:t>5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b/>
          <w:bCs/>
          <w:color w:val="000000"/>
        </w:rPr>
        <w:t>Custovic</w:t>
      </w:r>
      <w:proofErr w:type="spellEnd"/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Murray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Simpson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Allergy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infection: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understanding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their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relationship.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Allergy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2005;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60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52C7">
        <w:rPr>
          <w:rFonts w:ascii="Book Antiqua" w:eastAsia="Book Antiqua" w:hAnsi="Book Antiqua" w:cs="Book Antiqua"/>
          <w:color w:val="000000"/>
        </w:rPr>
        <w:t>Suppl</w:t>
      </w:r>
      <w:r w:rsidR="002D5116" w:rsidRPr="00E652C7">
        <w:rPr>
          <w:rFonts w:ascii="Book Antiqua" w:eastAsia="Book Antiqua" w:hAnsi="Book Antiqua" w:cs="Book Antiqua"/>
          <w:color w:val="000000"/>
        </w:rPr>
        <w:t xml:space="preserve"> </w:t>
      </w:r>
      <w:r w:rsidRPr="00E652C7">
        <w:rPr>
          <w:rFonts w:ascii="Book Antiqua" w:eastAsia="Book Antiqua" w:hAnsi="Book Antiqua" w:cs="Book Antiqua"/>
          <w:color w:val="000000"/>
        </w:rPr>
        <w:t>79</w:t>
      </w:r>
      <w:r w:rsidRPr="009D1217">
        <w:rPr>
          <w:rFonts w:ascii="Book Antiqua" w:eastAsia="Book Antiqua" w:hAnsi="Book Antiqua" w:cs="Book Antiqua"/>
          <w:color w:val="000000"/>
        </w:rPr>
        <w:t>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10-13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[PMID: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15842227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DOI: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10.1111/j.1398-9995.2005.</w:t>
      </w:r>
      <w:proofErr w:type="gramStart"/>
      <w:r w:rsidRPr="009D1217">
        <w:rPr>
          <w:rFonts w:ascii="Book Antiqua" w:eastAsia="Book Antiqua" w:hAnsi="Book Antiqua" w:cs="Book Antiqua"/>
          <w:color w:val="000000"/>
        </w:rPr>
        <w:t>00851.x.</w:t>
      </w:r>
      <w:proofErr w:type="gramEnd"/>
      <w:r w:rsidRPr="009D1217">
        <w:rPr>
          <w:rFonts w:ascii="Book Antiqua" w:eastAsia="Book Antiqua" w:hAnsi="Book Antiqua" w:cs="Book Antiqua"/>
          <w:color w:val="000000"/>
        </w:rPr>
        <w:t>]</w:t>
      </w:r>
    </w:p>
    <w:p w14:paraId="41FEFCEB" w14:textId="7E8A59AC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lastRenderedPageBreak/>
        <w:t>2</w:t>
      </w:r>
      <w:r w:rsidR="003E5E29">
        <w:rPr>
          <w:rFonts w:ascii="Book Antiqua" w:eastAsia="Book Antiqua" w:hAnsi="Book Antiqua" w:cs="Book Antiqua"/>
          <w:color w:val="000000"/>
        </w:rPr>
        <w:t>6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HK</w:t>
      </w:r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Kang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MG,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Jung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JW,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Kang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HR.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Epidemiology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drug-induced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anaphylaxis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tertiary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hospital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Korea.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i/>
          <w:iCs/>
          <w:color w:val="000000"/>
        </w:rPr>
        <w:t>Allergol</w:t>
      </w:r>
      <w:proofErr w:type="spellEnd"/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2017;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9D1217">
        <w:rPr>
          <w:rFonts w:ascii="Book Antiqua" w:eastAsia="Book Antiqua" w:hAnsi="Book Antiqua" w:cs="Book Antiqua"/>
          <w:color w:val="000000"/>
        </w:rPr>
        <w:t>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557-562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[PMID: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28291680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DOI: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10.1016/j.alit.2017.02.008]</w:t>
      </w:r>
    </w:p>
    <w:p w14:paraId="6E398874" w14:textId="2009F445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2</w:t>
      </w:r>
      <w:r w:rsidR="003E5E29">
        <w:rPr>
          <w:rFonts w:ascii="Book Antiqua" w:eastAsia="Book Antiqua" w:hAnsi="Book Antiqua" w:cs="Book Antiqua"/>
          <w:color w:val="000000"/>
        </w:rPr>
        <w:t>7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b/>
          <w:bCs/>
          <w:color w:val="000000"/>
        </w:rPr>
        <w:t>Takazawa</w:t>
      </w:r>
      <w:proofErr w:type="spellEnd"/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Oshima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K,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Saito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Drug-induced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anaphylaxis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emergency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room.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Acute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2017;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9D1217">
        <w:rPr>
          <w:rFonts w:ascii="Book Antiqua" w:eastAsia="Book Antiqua" w:hAnsi="Book Antiqua" w:cs="Book Antiqua"/>
          <w:color w:val="000000"/>
        </w:rPr>
        <w:t>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235-245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[PMID: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29123869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DOI: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10.1002/ams2.282]</w:t>
      </w:r>
    </w:p>
    <w:p w14:paraId="3034B61D" w14:textId="6FDEC364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2</w:t>
      </w:r>
      <w:r w:rsidR="003E5E29">
        <w:rPr>
          <w:rFonts w:ascii="Book Antiqua" w:eastAsia="Book Antiqua" w:hAnsi="Book Antiqua" w:cs="Book Antiqua"/>
          <w:color w:val="000000"/>
        </w:rPr>
        <w:t>8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Müller-</w:t>
      </w:r>
      <w:proofErr w:type="spellStart"/>
      <w:r w:rsidRPr="009D1217">
        <w:rPr>
          <w:rFonts w:ascii="Book Antiqua" w:eastAsia="Book Antiqua" w:hAnsi="Book Antiqua" w:cs="Book Antiqua"/>
          <w:b/>
          <w:bCs/>
          <w:color w:val="000000"/>
        </w:rPr>
        <w:t>Werdan</w:t>
      </w:r>
      <w:proofErr w:type="spellEnd"/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Werdan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K.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[Anaphylactic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shock].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i/>
          <w:iCs/>
          <w:color w:val="000000"/>
        </w:rPr>
        <w:t>Anaesthesist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1997;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9D1217">
        <w:rPr>
          <w:rFonts w:ascii="Book Antiqua" w:eastAsia="Book Antiqua" w:hAnsi="Book Antiqua" w:cs="Book Antiqua"/>
          <w:color w:val="000000"/>
        </w:rPr>
        <w:t>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549-563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[PMID: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9297387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DOI: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10.1007/s001010050436]</w:t>
      </w:r>
    </w:p>
    <w:p w14:paraId="713B46A1" w14:textId="757E5B9D" w:rsidR="00A77B3E" w:rsidRPr="009D1217" w:rsidRDefault="003E5E29" w:rsidP="0050309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29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b/>
          <w:bCs/>
          <w:color w:val="000000"/>
        </w:rPr>
        <w:t>Bennett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b/>
          <w:bCs/>
          <w:color w:val="000000"/>
        </w:rPr>
        <w:t>MJ</w:t>
      </w:r>
      <w:r w:rsidR="00E30144"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30144" w:rsidRPr="009D1217">
        <w:rPr>
          <w:rFonts w:ascii="Book Antiqua" w:eastAsia="Book Antiqua" w:hAnsi="Book Antiqua" w:cs="Book Antiqua"/>
          <w:color w:val="000000"/>
        </w:rPr>
        <w:t>Hirshman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CA.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Epinephrine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shock.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1985;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b/>
          <w:bCs/>
          <w:color w:val="000000"/>
        </w:rPr>
        <w:t>253</w:t>
      </w:r>
      <w:r w:rsidR="00E30144" w:rsidRPr="009D1217">
        <w:rPr>
          <w:rFonts w:ascii="Book Antiqua" w:eastAsia="Book Antiqua" w:hAnsi="Book Antiqua" w:cs="Book Antiqua"/>
          <w:color w:val="000000"/>
        </w:rPr>
        <w:t>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510-511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[PMID: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3968781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DOI: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30144" w:rsidRPr="009D1217">
        <w:rPr>
          <w:rFonts w:ascii="Book Antiqua" w:eastAsia="Book Antiqua" w:hAnsi="Book Antiqua" w:cs="Book Antiqua"/>
          <w:color w:val="000000"/>
        </w:rPr>
        <w:t>10.1001/jama.1985.03350280066012]</w:t>
      </w:r>
    </w:p>
    <w:p w14:paraId="0A11955D" w14:textId="4F98ED0D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3</w:t>
      </w:r>
      <w:r w:rsidR="003E5E29">
        <w:rPr>
          <w:rFonts w:ascii="Book Antiqua" w:eastAsia="Book Antiqua" w:hAnsi="Book Antiqua" w:cs="Book Antiqua"/>
          <w:color w:val="000000"/>
        </w:rPr>
        <w:t>0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Brown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SG</w:t>
      </w:r>
      <w:r w:rsidRPr="009D1217">
        <w:rPr>
          <w:rFonts w:ascii="Book Antiqua" w:eastAsia="Book Antiqua" w:hAnsi="Book Antiqua" w:cs="Book Antiqua"/>
          <w:color w:val="000000"/>
        </w:rPr>
        <w:t>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pathophysiology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anaphylaxis.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Allergy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2007;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9D1217">
        <w:rPr>
          <w:rFonts w:ascii="Book Antiqua" w:eastAsia="Book Antiqua" w:hAnsi="Book Antiqua" w:cs="Book Antiqua"/>
          <w:color w:val="000000"/>
        </w:rPr>
        <w:t>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165-175,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v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[PMID: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17493496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DOI: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10.1016/j.iac.2007.03.003]</w:t>
      </w:r>
    </w:p>
    <w:p w14:paraId="5F9BC276" w14:textId="5A76BB40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3</w:t>
      </w:r>
      <w:r w:rsidR="003E5E29">
        <w:rPr>
          <w:rFonts w:ascii="Book Antiqua" w:eastAsia="Book Antiqua" w:hAnsi="Book Antiqua" w:cs="Book Antiqua"/>
          <w:color w:val="000000"/>
        </w:rPr>
        <w:t>1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KW</w:t>
      </w:r>
      <w:r w:rsidRPr="009D1217">
        <w:rPr>
          <w:rFonts w:ascii="Book Antiqua" w:eastAsia="Book Antiqua" w:hAnsi="Book Antiqua" w:cs="Book Antiqua"/>
          <w:color w:val="000000"/>
        </w:rPr>
        <w:t>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Chung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Lee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SY,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Yoon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Kang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HR.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Successful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Infusion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Obinutuzumab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Desensitization: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Anaphylactic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Shock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During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Desensitization.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i/>
          <w:iCs/>
          <w:color w:val="000000"/>
        </w:rPr>
        <w:t>Investig</w:t>
      </w:r>
      <w:proofErr w:type="spellEnd"/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i/>
          <w:iCs/>
          <w:color w:val="000000"/>
        </w:rPr>
        <w:t>Allergol</w:t>
      </w:r>
      <w:proofErr w:type="spellEnd"/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D5116" w:rsidRPr="009D12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2020;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9D1217">
        <w:rPr>
          <w:rFonts w:ascii="Book Antiqua" w:eastAsia="Book Antiqua" w:hAnsi="Book Antiqua" w:cs="Book Antiqua"/>
          <w:color w:val="000000"/>
        </w:rPr>
        <w:t>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457-459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[PMID: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32376522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DOI: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10.18176/jiaci.0581]</w:t>
      </w:r>
    </w:p>
    <w:p w14:paraId="7580131D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  <w:sectPr w:rsidR="00A77B3E" w:rsidRPr="009D12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6A2F1A" w14:textId="77777777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D9DE41D" w14:textId="3F51DB50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Informed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written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consent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obtained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from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patient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publication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report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accompanying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images.</w:t>
      </w:r>
    </w:p>
    <w:p w14:paraId="2D452D6A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</w:pPr>
    </w:p>
    <w:p w14:paraId="51EBFF2B" w14:textId="7A05E9C4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authors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declare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that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have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conflict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interest.</w:t>
      </w:r>
    </w:p>
    <w:p w14:paraId="65A8EF48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</w:pPr>
    </w:p>
    <w:p w14:paraId="1CF0951E" w14:textId="416194FA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authors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have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read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Checklist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(2016),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manuscript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prepared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revised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according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CARE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Checklist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(2016).</w:t>
      </w:r>
    </w:p>
    <w:p w14:paraId="54957252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</w:pPr>
    </w:p>
    <w:p w14:paraId="044F8624" w14:textId="0A357F76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article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open-access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article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that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was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selected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in-house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editor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fully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peer-reviewed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external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reviewers.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distributed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accordance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with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Creative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Commons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Attribution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1217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(CC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BY-NC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4.0)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license,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which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permits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others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distribute,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remix,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adapt,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build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upon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work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non-commercially,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license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their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derivative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works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on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different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terms,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provided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original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work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properly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cited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the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use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is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non-commercial.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See: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9D9B817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</w:pPr>
    </w:p>
    <w:p w14:paraId="30784038" w14:textId="0AD36BA9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color w:val="000000"/>
        </w:rPr>
        <w:t>Provenance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color w:val="000000"/>
        </w:rPr>
        <w:t>and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color w:val="000000"/>
        </w:rPr>
        <w:t>peer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color w:val="000000"/>
        </w:rPr>
        <w:t>review: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Unsolicited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article;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Externally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peer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reviewed.</w:t>
      </w:r>
    </w:p>
    <w:p w14:paraId="1044738C" w14:textId="23F7FA5C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color w:val="000000"/>
        </w:rPr>
        <w:t>Peer-review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color w:val="000000"/>
        </w:rPr>
        <w:t>model: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Single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blind</w:t>
      </w:r>
    </w:p>
    <w:p w14:paraId="2D11751D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</w:pPr>
    </w:p>
    <w:p w14:paraId="11C6964E" w14:textId="3433CD79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color w:val="000000"/>
        </w:rPr>
        <w:t>Peer-review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color w:val="000000"/>
        </w:rPr>
        <w:t>started: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November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9,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2021</w:t>
      </w:r>
    </w:p>
    <w:p w14:paraId="0A80EDBB" w14:textId="1ED0F066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color w:val="000000"/>
        </w:rPr>
        <w:t>First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color w:val="000000"/>
        </w:rPr>
        <w:t>decision: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December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27,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2021</w:t>
      </w:r>
    </w:p>
    <w:p w14:paraId="0F2CC5AD" w14:textId="49947600" w:rsidR="00A77B3E" w:rsidRPr="00977225" w:rsidRDefault="00E30144" w:rsidP="00503092">
      <w:pPr>
        <w:spacing w:line="360" w:lineRule="auto"/>
        <w:jc w:val="both"/>
        <w:rPr>
          <w:rFonts w:ascii="Book Antiqua" w:hAnsi="Book Antiqua"/>
          <w:bCs/>
        </w:rPr>
      </w:pPr>
      <w:r w:rsidRPr="009D1217">
        <w:rPr>
          <w:rFonts w:ascii="Book Antiqua" w:eastAsia="Book Antiqua" w:hAnsi="Book Antiqua" w:cs="Book Antiqua"/>
          <w:b/>
          <w:color w:val="000000"/>
        </w:rPr>
        <w:t>Article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color w:val="000000"/>
        </w:rPr>
        <w:t>in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color w:val="000000"/>
        </w:rPr>
        <w:t>press: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3A82DCD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</w:pPr>
    </w:p>
    <w:p w14:paraId="25F1F4E8" w14:textId="553FCC97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color w:val="000000"/>
        </w:rPr>
        <w:t>Specialty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color w:val="000000"/>
        </w:rPr>
        <w:t>type: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Allergy</w:t>
      </w:r>
    </w:p>
    <w:p w14:paraId="4E4D1D2E" w14:textId="7B1EB6A1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color w:val="000000"/>
        </w:rPr>
        <w:t>Country/Territory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color w:val="000000"/>
        </w:rPr>
        <w:t>of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color w:val="000000"/>
        </w:rPr>
        <w:t>origin: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China</w:t>
      </w:r>
    </w:p>
    <w:p w14:paraId="7F6550B0" w14:textId="561F2C9D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color w:val="000000"/>
        </w:rPr>
        <w:t>Peer-review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color w:val="000000"/>
        </w:rPr>
        <w:t>report’s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color w:val="000000"/>
        </w:rPr>
        <w:t>scientific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color w:val="000000"/>
        </w:rPr>
        <w:t>quality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CD56E1D" w14:textId="3B46C9D7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Grade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(Excellent):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0</w:t>
      </w:r>
    </w:p>
    <w:p w14:paraId="52EE4A3E" w14:textId="23063265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Grade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(Very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good):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B</w:t>
      </w:r>
    </w:p>
    <w:p w14:paraId="1AA3022B" w14:textId="5AEC8735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Grade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(Good):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</w:t>
      </w:r>
    </w:p>
    <w:p w14:paraId="7A96F6B2" w14:textId="4348AC47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t>Grade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D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(Fair):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0</w:t>
      </w:r>
    </w:p>
    <w:p w14:paraId="0C830B05" w14:textId="15A665B1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E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(Poor):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0</w:t>
      </w:r>
    </w:p>
    <w:p w14:paraId="1A4A7824" w14:textId="77777777" w:rsidR="00A77B3E" w:rsidRPr="009D1217" w:rsidRDefault="00A77B3E" w:rsidP="00503092">
      <w:pPr>
        <w:spacing w:line="360" w:lineRule="auto"/>
        <w:jc w:val="both"/>
        <w:rPr>
          <w:rFonts w:ascii="Book Antiqua" w:hAnsi="Book Antiqua"/>
        </w:rPr>
      </w:pPr>
    </w:p>
    <w:p w14:paraId="3636B2D6" w14:textId="5059F715" w:rsidR="00A77B3E" w:rsidRDefault="00E30144" w:rsidP="0050309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1217">
        <w:rPr>
          <w:rFonts w:ascii="Book Antiqua" w:eastAsia="Book Antiqua" w:hAnsi="Book Antiqua" w:cs="Book Antiqua"/>
          <w:b/>
          <w:color w:val="000000"/>
        </w:rPr>
        <w:t>P-Reviewer: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Costa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Portugal;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="00E25FC4" w:rsidRPr="00E25FC4">
        <w:rPr>
          <w:rFonts w:ascii="Book Antiqua" w:eastAsia="Book Antiqua" w:hAnsi="Book Antiqua" w:cs="Book Antiqua"/>
          <w:color w:val="000000"/>
          <w:sz w:val="22"/>
          <w:szCs w:val="22"/>
        </w:rPr>
        <w:t>TRABELSI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M,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Tunisia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color w:val="000000"/>
        </w:rPr>
        <w:t>S-Editor: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Guo</w:t>
      </w:r>
      <w:r w:rsidR="002D5116" w:rsidRPr="009D1217">
        <w:rPr>
          <w:rFonts w:ascii="Book Antiqua" w:eastAsia="Book Antiqua" w:hAnsi="Book Antiqua" w:cs="Book Antiqua"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color w:val="000000"/>
        </w:rPr>
        <w:t>XR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color w:val="000000"/>
        </w:rPr>
        <w:t>L-Editor: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B65F3" w:rsidRPr="00CB65F3">
        <w:rPr>
          <w:rFonts w:ascii="Book Antiqua" w:eastAsia="Book Antiqua" w:hAnsi="Book Antiqua" w:cs="Book Antiqua"/>
          <w:bCs/>
          <w:color w:val="000000"/>
        </w:rPr>
        <w:t>A</w:t>
      </w:r>
      <w:r w:rsidR="00CB65F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color w:val="000000"/>
        </w:rPr>
        <w:t>P-Editor: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B65F3" w:rsidRPr="009D1217">
        <w:rPr>
          <w:rFonts w:ascii="Book Antiqua" w:eastAsia="Book Antiqua" w:hAnsi="Book Antiqua" w:cs="Book Antiqua"/>
          <w:color w:val="000000"/>
        </w:rPr>
        <w:t>Guo XR</w:t>
      </w:r>
    </w:p>
    <w:p w14:paraId="35EFAED5" w14:textId="4EE4AFBD" w:rsidR="00CB65F3" w:rsidRPr="009D1217" w:rsidRDefault="00CB65F3" w:rsidP="00503092">
      <w:pPr>
        <w:spacing w:line="360" w:lineRule="auto"/>
        <w:jc w:val="both"/>
        <w:rPr>
          <w:rFonts w:ascii="Book Antiqua" w:hAnsi="Book Antiqua"/>
        </w:rPr>
        <w:sectPr w:rsidR="00CB65F3" w:rsidRPr="009D12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12EC3B" w14:textId="336968AF" w:rsidR="00A77B3E" w:rsidRDefault="00E30144" w:rsidP="0050309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9D1217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D5116" w:rsidRPr="009D121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color w:val="000000"/>
        </w:rPr>
        <w:t>Legends</w:t>
      </w:r>
    </w:p>
    <w:p w14:paraId="6DE1C4EF" w14:textId="286EA212" w:rsidR="00A00F72" w:rsidRPr="009D1217" w:rsidRDefault="00A94C8E" w:rsidP="00503092">
      <w:pPr>
        <w:spacing w:line="360" w:lineRule="auto"/>
        <w:jc w:val="both"/>
        <w:rPr>
          <w:rFonts w:ascii="Book Antiqua" w:hAnsi="Book Antiqua"/>
        </w:rPr>
      </w:pPr>
      <w:r w:rsidRPr="00A94C8E">
        <w:rPr>
          <w:rFonts w:ascii="Book Antiqua" w:hAnsi="Book Antiqua"/>
          <w:noProof/>
        </w:rPr>
        <w:drawing>
          <wp:inline distT="0" distB="0" distL="0" distR="0" wp14:anchorId="1BBE7EF8" wp14:editId="53EF8FDB">
            <wp:extent cx="2748280" cy="19335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D7EE2" w14:textId="72A76078" w:rsidR="00A77B3E" w:rsidRPr="009D1217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1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Electrocardiograph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revealed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a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sinus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rhythm.</w:t>
      </w:r>
    </w:p>
    <w:p w14:paraId="06F969B7" w14:textId="7FAED4E9" w:rsidR="00A77B3E" w:rsidRPr="009D1217" w:rsidRDefault="00A94C8E" w:rsidP="00503092">
      <w:pPr>
        <w:spacing w:line="360" w:lineRule="auto"/>
        <w:jc w:val="both"/>
        <w:rPr>
          <w:rFonts w:ascii="Book Antiqua" w:hAnsi="Book Antiqua"/>
        </w:rPr>
      </w:pPr>
      <w:r w:rsidRPr="00A94C8E">
        <w:rPr>
          <w:rFonts w:ascii="Book Antiqua" w:hAnsi="Book Antiqua"/>
          <w:noProof/>
        </w:rPr>
        <w:drawing>
          <wp:inline distT="0" distB="0" distL="0" distR="0" wp14:anchorId="72FE4FD9" wp14:editId="73AE458B">
            <wp:extent cx="3596005" cy="19431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93B24" w14:textId="15F96B7A" w:rsidR="00A77B3E" w:rsidRPr="00A00F72" w:rsidRDefault="00E30144" w:rsidP="00503092">
      <w:pPr>
        <w:spacing w:line="360" w:lineRule="auto"/>
        <w:jc w:val="both"/>
        <w:rPr>
          <w:rFonts w:ascii="Book Antiqua" w:hAnsi="Book Antiqua"/>
        </w:rPr>
      </w:pPr>
      <w:r w:rsidRPr="009D121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2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Enhanced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computed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tomography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scan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revealed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chronic</w:t>
      </w:r>
      <w:r w:rsidR="002D5116" w:rsidRPr="009D121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1217">
        <w:rPr>
          <w:rFonts w:ascii="Book Antiqua" w:eastAsia="Book Antiqua" w:hAnsi="Book Antiqua" w:cs="Book Antiqua"/>
          <w:b/>
          <w:bCs/>
          <w:color w:val="000000"/>
        </w:rPr>
        <w:t>inflammation</w:t>
      </w:r>
      <w:r w:rsidR="00A00F72">
        <w:rPr>
          <w:rFonts w:ascii="Book Antiqua" w:eastAsia="Book Antiqua" w:hAnsi="Book Antiqua" w:cs="Book Antiqua"/>
          <w:b/>
          <w:bCs/>
          <w:color w:val="000000"/>
        </w:rPr>
        <w:t xml:space="preserve">. </w:t>
      </w:r>
      <w:r w:rsidR="003E5E29" w:rsidRPr="003E5E29">
        <w:rPr>
          <w:rFonts w:ascii="Book Antiqua" w:eastAsia="Book Antiqua" w:hAnsi="Book Antiqua" w:cs="Book Antiqua"/>
          <w:color w:val="000000"/>
        </w:rPr>
        <w:t xml:space="preserve">A: </w:t>
      </w:r>
      <w:r w:rsidR="003E5E29">
        <w:rPr>
          <w:rFonts w:ascii="Book Antiqua" w:eastAsia="Book Antiqua" w:hAnsi="Book Antiqua" w:cs="Book Antiqua"/>
          <w:color w:val="000000"/>
        </w:rPr>
        <w:t>L</w:t>
      </w:r>
      <w:r w:rsidR="003E5E29" w:rsidRPr="00A00F72">
        <w:rPr>
          <w:rFonts w:ascii="Book Antiqua" w:eastAsia="Book Antiqua" w:hAnsi="Book Antiqua" w:cs="Book Antiqua"/>
          <w:color w:val="000000"/>
        </w:rPr>
        <w:t xml:space="preserve">eft-side pleural slight effusion; B: </w:t>
      </w:r>
      <w:r w:rsidR="003E5E29">
        <w:rPr>
          <w:rFonts w:ascii="Book Antiqua" w:hAnsi="Book Antiqua" w:cs="Book Antiqua" w:hint="eastAsia"/>
          <w:color w:val="000000"/>
          <w:lang w:eastAsia="zh-CN"/>
        </w:rPr>
        <w:t>C</w:t>
      </w:r>
      <w:r w:rsidR="003E5E29" w:rsidRPr="00B44039">
        <w:rPr>
          <w:rFonts w:ascii="Book Antiqua" w:eastAsia="Book Antiqua" w:hAnsi="Book Antiqua" w:cs="Book Antiqua"/>
          <w:color w:val="000000"/>
        </w:rPr>
        <w:t>hronic inflammation of the right lower lobe</w:t>
      </w:r>
      <w:r w:rsidR="003E5E29" w:rsidRPr="00A00F72">
        <w:rPr>
          <w:rFonts w:ascii="Book Antiqua" w:eastAsia="Book Antiqua" w:hAnsi="Book Antiqua" w:cs="Book Antiqua"/>
          <w:color w:val="000000"/>
        </w:rPr>
        <w:t>.</w:t>
      </w:r>
    </w:p>
    <w:sectPr w:rsidR="00A77B3E" w:rsidRPr="00A00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C637" w14:textId="77777777" w:rsidR="00666C50" w:rsidRDefault="00666C50" w:rsidP="00503092">
      <w:r>
        <w:separator/>
      </w:r>
    </w:p>
  </w:endnote>
  <w:endnote w:type="continuationSeparator" w:id="0">
    <w:p w14:paraId="1CD99153" w14:textId="77777777" w:rsidR="00666C50" w:rsidRDefault="00666C50" w:rsidP="0050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9C4F" w14:textId="77777777" w:rsidR="00503092" w:rsidRPr="00503092" w:rsidRDefault="00503092" w:rsidP="00503092">
    <w:pPr>
      <w:pStyle w:val="Footer"/>
      <w:jc w:val="right"/>
      <w:rPr>
        <w:rFonts w:ascii="Book Antiqua" w:hAnsi="Book Antiqua"/>
        <w:color w:val="000000" w:themeColor="text1"/>
        <w:sz w:val="24"/>
        <w:szCs w:val="24"/>
      </w:rPr>
    </w:pPr>
    <w:r w:rsidRPr="00503092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503092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503092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503092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503092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503092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503092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503092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503092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503092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503092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503092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19429508" w14:textId="77777777" w:rsidR="00503092" w:rsidRDefault="00503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65F3" w14:textId="77777777" w:rsidR="00666C50" w:rsidRDefault="00666C50" w:rsidP="00503092">
      <w:r>
        <w:separator/>
      </w:r>
    </w:p>
  </w:footnote>
  <w:footnote w:type="continuationSeparator" w:id="0">
    <w:p w14:paraId="72456F92" w14:textId="77777777" w:rsidR="00666C50" w:rsidRDefault="00666C50" w:rsidP="00503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4283"/>
    <w:rsid w:val="000571E6"/>
    <w:rsid w:val="000A3379"/>
    <w:rsid w:val="00144760"/>
    <w:rsid w:val="00144D3F"/>
    <w:rsid w:val="00165BEC"/>
    <w:rsid w:val="00187EAF"/>
    <w:rsid w:val="001B1B9D"/>
    <w:rsid w:val="001F54F3"/>
    <w:rsid w:val="00205294"/>
    <w:rsid w:val="00207CB4"/>
    <w:rsid w:val="0021376B"/>
    <w:rsid w:val="00236D29"/>
    <w:rsid w:val="002636CE"/>
    <w:rsid w:val="002D5116"/>
    <w:rsid w:val="002F0FEA"/>
    <w:rsid w:val="00310E72"/>
    <w:rsid w:val="00330F25"/>
    <w:rsid w:val="0036582B"/>
    <w:rsid w:val="003E2524"/>
    <w:rsid w:val="003E5E29"/>
    <w:rsid w:val="0042669C"/>
    <w:rsid w:val="004509B0"/>
    <w:rsid w:val="004D5824"/>
    <w:rsid w:val="00502F8D"/>
    <w:rsid w:val="00503092"/>
    <w:rsid w:val="00526A15"/>
    <w:rsid w:val="005421A3"/>
    <w:rsid w:val="00567B01"/>
    <w:rsid w:val="00594053"/>
    <w:rsid w:val="00666C50"/>
    <w:rsid w:val="006820B1"/>
    <w:rsid w:val="00774998"/>
    <w:rsid w:val="007C2D8C"/>
    <w:rsid w:val="007F71F6"/>
    <w:rsid w:val="00807BDA"/>
    <w:rsid w:val="0081563D"/>
    <w:rsid w:val="00830B0A"/>
    <w:rsid w:val="008A7669"/>
    <w:rsid w:val="008B1DFC"/>
    <w:rsid w:val="0090642C"/>
    <w:rsid w:val="009365B4"/>
    <w:rsid w:val="00961393"/>
    <w:rsid w:val="00977225"/>
    <w:rsid w:val="0098160A"/>
    <w:rsid w:val="009A32B5"/>
    <w:rsid w:val="009D1217"/>
    <w:rsid w:val="009D34B1"/>
    <w:rsid w:val="00A00F72"/>
    <w:rsid w:val="00A32A14"/>
    <w:rsid w:val="00A77B3E"/>
    <w:rsid w:val="00A91B3E"/>
    <w:rsid w:val="00A94C8E"/>
    <w:rsid w:val="00B06FB8"/>
    <w:rsid w:val="00B26BD2"/>
    <w:rsid w:val="00B84F1C"/>
    <w:rsid w:val="00BF309E"/>
    <w:rsid w:val="00C158DA"/>
    <w:rsid w:val="00C3253C"/>
    <w:rsid w:val="00C465D0"/>
    <w:rsid w:val="00C8619B"/>
    <w:rsid w:val="00CA2A55"/>
    <w:rsid w:val="00CB65F3"/>
    <w:rsid w:val="00D01F39"/>
    <w:rsid w:val="00D162CC"/>
    <w:rsid w:val="00D166C6"/>
    <w:rsid w:val="00D41494"/>
    <w:rsid w:val="00D442B7"/>
    <w:rsid w:val="00D51EAC"/>
    <w:rsid w:val="00D72B3C"/>
    <w:rsid w:val="00DB2861"/>
    <w:rsid w:val="00E25FC4"/>
    <w:rsid w:val="00E30144"/>
    <w:rsid w:val="00E627B7"/>
    <w:rsid w:val="00E652C7"/>
    <w:rsid w:val="00E709C7"/>
    <w:rsid w:val="00EA2777"/>
    <w:rsid w:val="00EE4DD6"/>
    <w:rsid w:val="00F51E7E"/>
    <w:rsid w:val="00F74E25"/>
    <w:rsid w:val="00F76AA5"/>
    <w:rsid w:val="00F95EC2"/>
    <w:rsid w:val="00FB6BE0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7CDF21"/>
  <w15:docId w15:val="{F2060742-5A13-461E-9895-51584A79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3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50309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030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03092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509B0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4509B0"/>
  </w:style>
  <w:style w:type="character" w:customStyle="1" w:styleId="CommentTextChar">
    <w:name w:val="Comment Text Char"/>
    <w:basedOn w:val="DefaultParagraphFont"/>
    <w:link w:val="CommentText"/>
    <w:semiHidden/>
    <w:rsid w:val="004509B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0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09B0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A91B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4369</Words>
  <Characters>24906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3</cp:revision>
  <dcterms:created xsi:type="dcterms:W3CDTF">2022-04-22T19:56:00Z</dcterms:created>
  <dcterms:modified xsi:type="dcterms:W3CDTF">2022-04-22T20:22:00Z</dcterms:modified>
</cp:coreProperties>
</file>