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FD23" w14:textId="77777777" w:rsidR="008E162E" w:rsidRDefault="0015713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3312DD24" w14:textId="77777777" w:rsidR="008E162E" w:rsidRDefault="0015713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73087</w:t>
      </w:r>
    </w:p>
    <w:p w14:paraId="75BA751B" w14:textId="77777777" w:rsidR="008E162E" w:rsidRDefault="0015713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D2B9482" w14:textId="77777777" w:rsidR="008E162E" w:rsidRDefault="008E162E">
      <w:pPr>
        <w:spacing w:line="360" w:lineRule="auto"/>
        <w:jc w:val="both"/>
      </w:pPr>
    </w:p>
    <w:p w14:paraId="5BECF0E7" w14:textId="77777777" w:rsidR="008E162E" w:rsidRDefault="00157130">
      <w:pPr>
        <w:spacing w:line="360" w:lineRule="auto"/>
        <w:jc w:val="both"/>
      </w:pPr>
      <w:r>
        <w:rPr>
          <w:rFonts w:ascii="Book Antiqua" w:eastAsia="Book Antiqua" w:hAnsi="Book Antiqua" w:cs="Book Antiqua"/>
          <w:b/>
          <w:bCs/>
          <w:color w:val="000000"/>
        </w:rPr>
        <w:t xml:space="preserve">Recent advances in diagnosis and treatment of </w:t>
      </w:r>
      <w:proofErr w:type="spellStart"/>
      <w:r>
        <w:rPr>
          <w:rFonts w:ascii="Book Antiqua" w:eastAsia="Book Antiqua" w:hAnsi="Book Antiqua" w:cs="Book Antiqua"/>
          <w:b/>
          <w:bCs/>
          <w:color w:val="000000"/>
        </w:rPr>
        <w:t>gastroenteropancreatic</w:t>
      </w:r>
      <w:proofErr w:type="spellEnd"/>
      <w:r>
        <w:rPr>
          <w:rFonts w:ascii="Book Antiqua" w:eastAsia="Book Antiqua" w:hAnsi="Book Antiqua" w:cs="Book Antiqua"/>
          <w:b/>
          <w:bCs/>
          <w:color w:val="000000"/>
        </w:rPr>
        <w:t xml:space="preserve"> neuroendocrine neoplasms</w:t>
      </w:r>
    </w:p>
    <w:p w14:paraId="2BE2B82B" w14:textId="77777777" w:rsidR="008E162E" w:rsidRDefault="008E162E">
      <w:pPr>
        <w:spacing w:line="360" w:lineRule="auto"/>
        <w:jc w:val="both"/>
      </w:pPr>
    </w:p>
    <w:p w14:paraId="33C012D4" w14:textId="77777777" w:rsidR="008E162E" w:rsidRDefault="00157130">
      <w:pPr>
        <w:spacing w:line="360" w:lineRule="auto"/>
        <w:jc w:val="both"/>
      </w:pPr>
      <w:r>
        <w:rPr>
          <w:rFonts w:ascii="Book Antiqua" w:eastAsia="Book Antiqua" w:hAnsi="Book Antiqua" w:cs="Book Antiqua"/>
          <w:color w:val="000000"/>
        </w:rPr>
        <w:t xml:space="preserve">Dai M </w:t>
      </w:r>
      <w:r>
        <w:rPr>
          <w:rFonts w:ascii="Book Antiqua" w:eastAsia="Book Antiqua" w:hAnsi="Book Antiqua" w:cs="Book Antiqua"/>
          <w:i/>
          <w:iCs/>
          <w:color w:val="000000"/>
        </w:rPr>
        <w:t xml:space="preserve">et al. </w:t>
      </w:r>
      <w:r>
        <w:rPr>
          <w:rFonts w:ascii="Book Antiqua" w:eastAsia="Book Antiqua" w:hAnsi="Book Antiqua" w:cs="Book Antiqua"/>
          <w:color w:val="000000"/>
        </w:rPr>
        <w:t>Diagnosis and treatment advances for GEP-NENs</w:t>
      </w:r>
    </w:p>
    <w:p w14:paraId="6A9F143F" w14:textId="77777777" w:rsidR="008E162E" w:rsidRDefault="008E162E">
      <w:pPr>
        <w:spacing w:line="360" w:lineRule="auto"/>
        <w:jc w:val="both"/>
      </w:pPr>
    </w:p>
    <w:p w14:paraId="73D8AECB" w14:textId="77777777" w:rsidR="008E162E" w:rsidRDefault="00157130">
      <w:pPr>
        <w:spacing w:line="360" w:lineRule="auto"/>
        <w:jc w:val="both"/>
      </w:pPr>
      <w:r>
        <w:rPr>
          <w:rFonts w:ascii="Book Antiqua" w:eastAsia="Book Antiqua" w:hAnsi="Book Antiqua" w:cs="Book Antiqua"/>
          <w:color w:val="000000"/>
        </w:rPr>
        <w:t xml:space="preserve">Meng Dai, Christina S Mullins, Lili Lu, Guido </w:t>
      </w:r>
      <w:proofErr w:type="spellStart"/>
      <w:r>
        <w:rPr>
          <w:rFonts w:ascii="Book Antiqua" w:eastAsia="Book Antiqua" w:hAnsi="Book Antiqua" w:cs="Book Antiqua"/>
          <w:color w:val="000000"/>
        </w:rPr>
        <w:t>Alsfasser</w:t>
      </w:r>
      <w:proofErr w:type="spellEnd"/>
      <w:r>
        <w:rPr>
          <w:rFonts w:ascii="Book Antiqua" w:eastAsia="Book Antiqua" w:hAnsi="Book Antiqua" w:cs="Book Antiqua"/>
          <w:color w:val="000000"/>
        </w:rPr>
        <w:t xml:space="preserve">, Michael </w:t>
      </w:r>
      <w:proofErr w:type="spellStart"/>
      <w:r>
        <w:rPr>
          <w:rFonts w:ascii="Book Antiqua" w:eastAsia="Book Antiqua" w:hAnsi="Book Antiqua" w:cs="Book Antiqua"/>
          <w:color w:val="000000"/>
        </w:rPr>
        <w:t>Linnebacher</w:t>
      </w:r>
      <w:proofErr w:type="spellEnd"/>
    </w:p>
    <w:p w14:paraId="5AB68FE4" w14:textId="77777777" w:rsidR="008E162E" w:rsidRDefault="008E162E">
      <w:pPr>
        <w:spacing w:line="360" w:lineRule="auto"/>
        <w:jc w:val="both"/>
      </w:pPr>
    </w:p>
    <w:p w14:paraId="28BAF845" w14:textId="77777777" w:rsidR="008E162E" w:rsidRDefault="00157130">
      <w:pPr>
        <w:pStyle w:val="ab"/>
        <w:spacing w:before="0" w:beforeAutospacing="0" w:after="0" w:afterAutospacing="0" w:line="360" w:lineRule="auto"/>
        <w:jc w:val="both"/>
        <w:rPr>
          <w:rFonts w:ascii="Book Antiqua" w:hAnsi="Book Antiqua"/>
          <w:color w:val="000000" w:themeColor="text1"/>
        </w:rPr>
      </w:pPr>
      <w:r>
        <w:rPr>
          <w:rFonts w:ascii="Book Antiqua" w:hAnsi="Book Antiqua"/>
          <w:b/>
          <w:bCs/>
          <w:color w:val="000000" w:themeColor="text1"/>
        </w:rPr>
        <w:t xml:space="preserve">Meng </w:t>
      </w:r>
      <w:r>
        <w:rPr>
          <w:rFonts w:ascii="Book Antiqua" w:hAnsi="Book Antiqua" w:cs="Arial"/>
          <w:b/>
          <w:bCs/>
          <w:color w:val="000000" w:themeColor="text1"/>
        </w:rPr>
        <w:t>Dai</w:t>
      </w:r>
      <w:r>
        <w:rPr>
          <w:rFonts w:ascii="Book Antiqua" w:hAnsi="Book Antiqua"/>
          <w:b/>
          <w:bCs/>
          <w:color w:val="000000" w:themeColor="text1"/>
        </w:rPr>
        <w:t>, Christina S</w:t>
      </w:r>
      <w:r>
        <w:rPr>
          <w:rFonts w:ascii="Book Antiqua" w:hAnsi="Book Antiqua" w:cs="Arial"/>
          <w:b/>
          <w:bCs/>
          <w:color w:val="000000" w:themeColor="text1"/>
        </w:rPr>
        <w:t xml:space="preserve"> Mullins</w:t>
      </w:r>
      <w:r>
        <w:rPr>
          <w:rFonts w:ascii="Book Antiqua" w:hAnsi="Book Antiqua"/>
          <w:b/>
          <w:bCs/>
          <w:color w:val="000000" w:themeColor="text1"/>
        </w:rPr>
        <w:t xml:space="preserve">, Lili </w:t>
      </w:r>
      <w:r>
        <w:rPr>
          <w:rFonts w:ascii="Book Antiqua" w:hAnsi="Book Antiqua" w:cs="Arial"/>
          <w:b/>
          <w:bCs/>
          <w:color w:val="000000" w:themeColor="text1"/>
        </w:rPr>
        <w:t>Lu</w:t>
      </w:r>
      <w:r>
        <w:rPr>
          <w:rFonts w:ascii="Book Antiqua" w:hAnsi="Book Antiqua"/>
          <w:b/>
          <w:bCs/>
          <w:color w:val="000000" w:themeColor="text1"/>
        </w:rPr>
        <w:t xml:space="preserve">, Michael </w:t>
      </w:r>
      <w:proofErr w:type="spellStart"/>
      <w:r>
        <w:rPr>
          <w:rFonts w:ascii="Book Antiqua" w:hAnsi="Book Antiqua" w:cs="Arial"/>
          <w:b/>
          <w:bCs/>
          <w:color w:val="000000" w:themeColor="text1"/>
        </w:rPr>
        <w:t>Linnebacher</w:t>
      </w:r>
      <w:proofErr w:type="spellEnd"/>
      <w:r>
        <w:rPr>
          <w:rFonts w:ascii="Book Antiqua" w:hAnsi="Book Antiqua" w:cs="Arial"/>
          <w:b/>
          <w:bCs/>
          <w:color w:val="000000" w:themeColor="text1"/>
        </w:rPr>
        <w:t xml:space="preserve">, </w:t>
      </w:r>
      <w:r>
        <w:rPr>
          <w:rFonts w:ascii="Book Antiqua" w:hAnsi="Book Antiqua" w:cs="Arial"/>
          <w:color w:val="000000" w:themeColor="text1"/>
        </w:rPr>
        <w:t>Clinic</w:t>
      </w:r>
      <w:r>
        <w:rPr>
          <w:rFonts w:ascii="Book Antiqua" w:hAnsi="Book Antiqua"/>
          <w:color w:val="000000" w:themeColor="text1"/>
        </w:rPr>
        <w:t xml:space="preserve"> of General Surgery, Molecular Oncology and Immunotherapy, </w:t>
      </w:r>
      <w:r>
        <w:rPr>
          <w:rFonts w:ascii="Book Antiqua" w:hAnsi="Book Antiqua" w:cs="Arial"/>
          <w:color w:val="000000" w:themeColor="text1"/>
        </w:rPr>
        <w:t xml:space="preserve">Rostock </w:t>
      </w:r>
      <w:r>
        <w:rPr>
          <w:rFonts w:ascii="Book Antiqua" w:hAnsi="Book Antiqua"/>
          <w:color w:val="000000" w:themeColor="text1"/>
        </w:rPr>
        <w:t>University Medical Center</w:t>
      </w:r>
      <w:r>
        <w:rPr>
          <w:rFonts w:ascii="Book Antiqua" w:hAnsi="Book Antiqua" w:cs="Arial"/>
          <w:color w:val="000000" w:themeColor="text1"/>
        </w:rPr>
        <w:t>, 18057</w:t>
      </w:r>
      <w:r>
        <w:rPr>
          <w:rFonts w:ascii="Book Antiqua" w:hAnsi="Book Antiqua"/>
          <w:color w:val="000000" w:themeColor="text1"/>
        </w:rPr>
        <w:t xml:space="preserve"> Rostock, Germany</w:t>
      </w:r>
    </w:p>
    <w:p w14:paraId="27D32BC3" w14:textId="77777777" w:rsidR="008E162E" w:rsidRDefault="008E162E">
      <w:pPr>
        <w:pStyle w:val="ab"/>
        <w:spacing w:before="0" w:beforeAutospacing="0" w:after="0" w:afterAutospacing="0" w:line="360" w:lineRule="auto"/>
        <w:jc w:val="both"/>
        <w:rPr>
          <w:rFonts w:ascii="Book Antiqua" w:hAnsi="Book Antiqua" w:cs="Arial"/>
          <w:color w:val="000000" w:themeColor="text1"/>
          <w:vertAlign w:val="superscript"/>
        </w:rPr>
      </w:pPr>
    </w:p>
    <w:p w14:paraId="6B429042" w14:textId="77777777" w:rsidR="008E162E" w:rsidRDefault="00157130">
      <w:pPr>
        <w:pStyle w:val="ab"/>
        <w:spacing w:before="0" w:beforeAutospacing="0" w:after="0" w:afterAutospacing="0" w:line="360" w:lineRule="auto"/>
        <w:jc w:val="both"/>
        <w:rPr>
          <w:rFonts w:ascii="Book Antiqua" w:hAnsi="Book Antiqua"/>
          <w:color w:val="000000" w:themeColor="text1"/>
        </w:rPr>
      </w:pPr>
      <w:r>
        <w:rPr>
          <w:rFonts w:ascii="Book Antiqua" w:hAnsi="Book Antiqua"/>
          <w:b/>
          <w:bCs/>
          <w:color w:val="000000" w:themeColor="text1"/>
        </w:rPr>
        <w:t xml:space="preserve">Guido </w:t>
      </w:r>
      <w:proofErr w:type="spellStart"/>
      <w:r>
        <w:rPr>
          <w:rFonts w:ascii="Book Antiqua" w:hAnsi="Book Antiqua" w:cs="Arial"/>
          <w:b/>
          <w:bCs/>
          <w:color w:val="000000" w:themeColor="text1"/>
        </w:rPr>
        <w:t>Alsfasser</w:t>
      </w:r>
      <w:proofErr w:type="spellEnd"/>
      <w:r>
        <w:rPr>
          <w:rFonts w:ascii="Book Antiqua" w:hAnsi="Book Antiqua" w:cs="Arial"/>
          <w:b/>
          <w:bCs/>
          <w:color w:val="000000" w:themeColor="text1"/>
        </w:rPr>
        <w:t xml:space="preserve">, </w:t>
      </w:r>
      <w:r>
        <w:rPr>
          <w:rFonts w:ascii="Book Antiqua" w:hAnsi="Book Antiqua" w:cs="Arial"/>
          <w:color w:val="000000" w:themeColor="text1"/>
        </w:rPr>
        <w:t>Clinic</w:t>
      </w:r>
      <w:r>
        <w:rPr>
          <w:rFonts w:ascii="Book Antiqua" w:hAnsi="Book Antiqua"/>
          <w:color w:val="000000" w:themeColor="text1"/>
        </w:rPr>
        <w:t xml:space="preserve"> of General Surgery, </w:t>
      </w:r>
      <w:r>
        <w:rPr>
          <w:rFonts w:ascii="Book Antiqua" w:hAnsi="Book Antiqua" w:cs="Arial"/>
          <w:color w:val="000000" w:themeColor="text1"/>
        </w:rPr>
        <w:t>Rostock</w:t>
      </w:r>
      <w:r>
        <w:rPr>
          <w:rFonts w:ascii="Book Antiqua" w:hAnsi="Book Antiqua"/>
          <w:color w:val="000000" w:themeColor="text1"/>
        </w:rPr>
        <w:t xml:space="preserve"> University Medical Center</w:t>
      </w:r>
      <w:r>
        <w:rPr>
          <w:rFonts w:ascii="Book Antiqua" w:hAnsi="Book Antiqua" w:cs="Arial"/>
          <w:color w:val="000000" w:themeColor="text1"/>
        </w:rPr>
        <w:t>, 18057</w:t>
      </w:r>
      <w:r>
        <w:rPr>
          <w:rFonts w:ascii="Book Antiqua" w:hAnsi="Book Antiqua"/>
          <w:color w:val="000000" w:themeColor="text1"/>
        </w:rPr>
        <w:t xml:space="preserve"> Rostock, Germany</w:t>
      </w:r>
    </w:p>
    <w:p w14:paraId="73A52B8F" w14:textId="77777777" w:rsidR="008E162E" w:rsidRDefault="008E162E">
      <w:pPr>
        <w:pStyle w:val="ab"/>
        <w:spacing w:before="0" w:beforeAutospacing="0" w:after="0" w:afterAutospacing="0" w:line="360" w:lineRule="auto"/>
        <w:jc w:val="both"/>
        <w:rPr>
          <w:rFonts w:ascii="Book Antiqua" w:hAnsi="Book Antiqua"/>
          <w:color w:val="000000" w:themeColor="text1"/>
        </w:rPr>
      </w:pPr>
    </w:p>
    <w:p w14:paraId="22850942" w14:textId="77777777" w:rsidR="008E162E" w:rsidRDefault="0015713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Dai M and </w:t>
      </w:r>
      <w:proofErr w:type="spellStart"/>
      <w:r>
        <w:rPr>
          <w:rFonts w:ascii="Book Antiqua" w:eastAsia="Book Antiqua" w:hAnsi="Book Antiqua" w:cs="Book Antiqua"/>
          <w:color w:val="000000"/>
        </w:rPr>
        <w:t>Linnebacher</w:t>
      </w:r>
      <w:proofErr w:type="spellEnd"/>
      <w:r>
        <w:rPr>
          <w:rFonts w:ascii="Book Antiqua" w:eastAsia="Book Antiqua" w:hAnsi="Book Antiqua" w:cs="Book Antiqua"/>
          <w:color w:val="000000"/>
        </w:rPr>
        <w:t xml:space="preserve"> M analyzed the literature and wrote the manuscript; </w:t>
      </w:r>
      <w:proofErr w:type="spellStart"/>
      <w:r>
        <w:rPr>
          <w:rFonts w:ascii="Book Antiqua" w:eastAsia="Book Antiqua" w:hAnsi="Book Antiqua" w:cs="Book Antiqua"/>
          <w:color w:val="000000"/>
        </w:rPr>
        <w:t>Alsfasser</w:t>
      </w:r>
      <w:proofErr w:type="spellEnd"/>
      <w:r>
        <w:rPr>
          <w:rFonts w:ascii="Book Antiqua" w:eastAsia="Book Antiqua" w:hAnsi="Book Antiqua" w:cs="Book Antiqua"/>
          <w:color w:val="000000"/>
        </w:rPr>
        <w:t xml:space="preserve"> G, Lu L and Mullins CS critically reviewed the manuscript; Mullins CS edited the language as a native speaker.</w:t>
      </w:r>
    </w:p>
    <w:p w14:paraId="64C0E9A3" w14:textId="77777777" w:rsidR="008E162E" w:rsidRDefault="008E162E">
      <w:pPr>
        <w:spacing w:line="360" w:lineRule="auto"/>
        <w:jc w:val="both"/>
      </w:pPr>
    </w:p>
    <w:p w14:paraId="57D0090D" w14:textId="77777777" w:rsidR="008E162E" w:rsidRDefault="0015713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China Scholarship Council</w:t>
      </w:r>
      <w:r>
        <w:rPr>
          <w:rFonts w:ascii="Book Antiqua" w:eastAsia="Book Antiqua" w:hAnsi="Book Antiqua" w:cs="Book Antiqua"/>
          <w:color w:val="000000"/>
          <w:szCs w:val="21"/>
        </w:rPr>
        <w:t xml:space="preserve">, No. </w:t>
      </w:r>
      <w:r>
        <w:rPr>
          <w:rFonts w:ascii="Book Antiqua" w:eastAsia="Book Antiqua" w:hAnsi="Book Antiqua" w:cs="Book Antiqua"/>
          <w:color w:val="000000"/>
        </w:rPr>
        <w:t>202108080085</w:t>
      </w:r>
      <w:r>
        <w:rPr>
          <w:rFonts w:ascii="Book Antiqua" w:eastAsia="Book Antiqua" w:hAnsi="Book Antiqua" w:cs="Book Antiqua"/>
          <w:color w:val="000000"/>
          <w:szCs w:val="21"/>
        </w:rPr>
        <w:t xml:space="preserve"> to (</w:t>
      </w:r>
      <w:r>
        <w:rPr>
          <w:rFonts w:ascii="Book Antiqua" w:eastAsia="Book Antiqua" w:hAnsi="Book Antiqua" w:cs="Book Antiqua"/>
          <w:color w:val="000000"/>
        </w:rPr>
        <w:t>Dai</w:t>
      </w:r>
      <w:r>
        <w:rPr>
          <w:rFonts w:ascii="Book Antiqua" w:eastAsia="Book Antiqua" w:hAnsi="Book Antiqua" w:cs="Book Antiqua"/>
          <w:color w:val="000000"/>
          <w:szCs w:val="21"/>
        </w:rPr>
        <w:t xml:space="preserve"> M</w:t>
      </w:r>
      <w:r>
        <w:rPr>
          <w:rFonts w:ascii="Book Antiqua" w:eastAsia="Book Antiqua" w:hAnsi="Book Antiqua" w:cs="Book Antiqua"/>
          <w:color w:val="000000"/>
        </w:rPr>
        <w:t xml:space="preserve">) and </w:t>
      </w:r>
      <w:r>
        <w:rPr>
          <w:rFonts w:ascii="Book Antiqua" w:eastAsia="Book Antiqua" w:hAnsi="Book Antiqua" w:cs="Book Antiqua"/>
          <w:color w:val="000000"/>
          <w:szCs w:val="21"/>
        </w:rPr>
        <w:t xml:space="preserve">No. </w:t>
      </w:r>
      <w:r>
        <w:rPr>
          <w:rFonts w:ascii="Book Antiqua" w:eastAsia="Book Antiqua" w:hAnsi="Book Antiqua" w:cs="Book Antiqua"/>
          <w:color w:val="000000"/>
        </w:rPr>
        <w:t>201908080127</w:t>
      </w:r>
      <w:r>
        <w:rPr>
          <w:rFonts w:ascii="Book Antiqua" w:eastAsia="Book Antiqua" w:hAnsi="Book Antiqua" w:cs="Book Antiqua"/>
          <w:color w:val="000000"/>
          <w:szCs w:val="21"/>
        </w:rPr>
        <w:t xml:space="preserve"> to (Lu LL</w:t>
      </w:r>
      <w:r>
        <w:rPr>
          <w:rFonts w:ascii="Book Antiqua" w:eastAsia="Book Antiqua" w:hAnsi="Book Antiqua" w:cs="Book Antiqua"/>
          <w:color w:val="000000"/>
        </w:rPr>
        <w:t>)</w:t>
      </w:r>
      <w:r>
        <w:rPr>
          <w:rFonts w:ascii="Book Antiqua" w:eastAsia="Book Antiqua" w:hAnsi="Book Antiqua" w:cs="Book Antiqua"/>
          <w:color w:val="000000"/>
          <w:szCs w:val="21"/>
        </w:rPr>
        <w:t>.</w:t>
      </w:r>
    </w:p>
    <w:p w14:paraId="62F814B5" w14:textId="77777777" w:rsidR="008E162E" w:rsidRDefault="008E162E">
      <w:pPr>
        <w:spacing w:line="360" w:lineRule="auto"/>
        <w:jc w:val="both"/>
      </w:pPr>
    </w:p>
    <w:p w14:paraId="623F4D8D" w14:textId="77777777" w:rsidR="008E162E" w:rsidRDefault="00157130">
      <w:pPr>
        <w:spacing w:line="360" w:lineRule="auto"/>
        <w:jc w:val="both"/>
      </w:pPr>
      <w:r>
        <w:rPr>
          <w:rFonts w:ascii="Book Antiqua" w:eastAsia="Book Antiqua" w:hAnsi="Book Antiqua" w:cs="Book Antiqua"/>
          <w:b/>
          <w:bCs/>
          <w:color w:val="000000"/>
        </w:rPr>
        <w:t xml:space="preserve">Corresponding author: Michael </w:t>
      </w:r>
      <w:proofErr w:type="spellStart"/>
      <w:r>
        <w:rPr>
          <w:rFonts w:ascii="Book Antiqua" w:eastAsia="Book Antiqua" w:hAnsi="Book Antiqua" w:cs="Book Antiqua"/>
          <w:b/>
          <w:bCs/>
          <w:color w:val="000000"/>
        </w:rPr>
        <w:t>Linnebacher</w:t>
      </w:r>
      <w:proofErr w:type="spellEnd"/>
      <w:r>
        <w:rPr>
          <w:rFonts w:ascii="Book Antiqua" w:eastAsia="Book Antiqua" w:hAnsi="Book Antiqua" w:cs="Book Antiqua"/>
          <w:b/>
          <w:bCs/>
          <w:color w:val="000000"/>
        </w:rPr>
        <w:t xml:space="preserve">, PhD, Academic Fellow, Research Fellow, Research Scientist, Senior Researcher, Senior Scientist, </w:t>
      </w:r>
      <w:r>
        <w:rPr>
          <w:rFonts w:ascii="Book Antiqua" w:hAnsi="Book Antiqua" w:cs="Arial"/>
          <w:color w:val="000000" w:themeColor="text1"/>
        </w:rPr>
        <w:t>Clinic</w:t>
      </w:r>
      <w:r>
        <w:rPr>
          <w:rFonts w:ascii="Book Antiqua" w:hAnsi="Book Antiqua"/>
          <w:color w:val="000000" w:themeColor="text1"/>
        </w:rPr>
        <w:t xml:space="preserve"> of General Surgery, Molecular Oncology and Immunotherapy, </w:t>
      </w:r>
      <w:r>
        <w:rPr>
          <w:rFonts w:ascii="Book Antiqua" w:hAnsi="Book Antiqua" w:cs="Arial"/>
          <w:color w:val="000000" w:themeColor="text1"/>
        </w:rPr>
        <w:t xml:space="preserve">Rostock </w:t>
      </w:r>
      <w:r>
        <w:rPr>
          <w:rFonts w:ascii="Book Antiqua" w:hAnsi="Book Antiqua"/>
          <w:color w:val="000000" w:themeColor="text1"/>
        </w:rPr>
        <w:t>University Medical Center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lastRenderedPageBreak/>
        <w:t>Schillingallee</w:t>
      </w:r>
      <w:proofErr w:type="spellEnd"/>
      <w:r>
        <w:rPr>
          <w:rFonts w:ascii="Book Antiqua" w:eastAsia="Book Antiqua" w:hAnsi="Book Antiqua" w:cs="Book Antiqua"/>
          <w:color w:val="000000"/>
        </w:rPr>
        <w:t xml:space="preserve"> 35, Rostock 18057, Mecklenburg-Vorpommern, Germany. michael.linnebacher@med.uni-rostock.de</w:t>
      </w:r>
    </w:p>
    <w:p w14:paraId="318F0658" w14:textId="77777777" w:rsidR="008E162E" w:rsidRDefault="008E162E">
      <w:pPr>
        <w:spacing w:line="360" w:lineRule="auto"/>
        <w:jc w:val="both"/>
      </w:pPr>
    </w:p>
    <w:p w14:paraId="56F33BEE" w14:textId="77777777" w:rsidR="008E162E" w:rsidRDefault="0015713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10, 2021</w:t>
      </w:r>
    </w:p>
    <w:p w14:paraId="4C4EEAC2" w14:textId="77777777" w:rsidR="008E162E" w:rsidRDefault="0015713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17, 2022</w:t>
      </w:r>
    </w:p>
    <w:p w14:paraId="0A90F164" w14:textId="77777777" w:rsidR="008E162E" w:rsidRDefault="00157130">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April 29, 2022</w:t>
      </w:r>
    </w:p>
    <w:p w14:paraId="758945CB" w14:textId="77777777" w:rsidR="008E162E" w:rsidRDefault="00157130">
      <w:pPr>
        <w:spacing w:line="360" w:lineRule="auto"/>
        <w:jc w:val="both"/>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May 27, 2022</w:t>
      </w:r>
    </w:p>
    <w:p w14:paraId="2E476CFD" w14:textId="77777777" w:rsidR="008E162E" w:rsidRDefault="008E162E">
      <w:pPr>
        <w:spacing w:line="360" w:lineRule="auto"/>
        <w:jc w:val="both"/>
        <w:sectPr w:rsidR="008E162E">
          <w:footerReference w:type="default" r:id="rId7"/>
          <w:pgSz w:w="12240" w:h="15840"/>
          <w:pgMar w:top="1440" w:right="1440" w:bottom="1440" w:left="1440" w:header="720" w:footer="720" w:gutter="0"/>
          <w:cols w:space="720"/>
          <w:docGrid w:linePitch="360"/>
        </w:sectPr>
      </w:pPr>
    </w:p>
    <w:p w14:paraId="052D03A6" w14:textId="77777777" w:rsidR="008E162E" w:rsidRDefault="00157130">
      <w:pPr>
        <w:spacing w:line="360" w:lineRule="auto"/>
        <w:jc w:val="both"/>
      </w:pPr>
      <w:r>
        <w:rPr>
          <w:rFonts w:ascii="Book Antiqua" w:eastAsia="Book Antiqua" w:hAnsi="Book Antiqua" w:cs="Book Antiqua"/>
          <w:b/>
          <w:color w:val="000000"/>
        </w:rPr>
        <w:lastRenderedPageBreak/>
        <w:t>Abstract</w:t>
      </w:r>
    </w:p>
    <w:p w14:paraId="2AF1B3B3" w14:textId="77777777" w:rsidR="008E162E" w:rsidRDefault="00157130">
      <w:pPr>
        <w:spacing w:line="360" w:lineRule="auto"/>
        <w:jc w:val="both"/>
      </w:pP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neoplasms (GEP-NENs) are a rare group of tumors originating from neuroendocrine cells of the digestive system. Their </w:t>
      </w:r>
      <w:r>
        <w:rPr>
          <w:rFonts w:ascii="Book Antiqua" w:eastAsia="Book Antiqua" w:hAnsi="Book Antiqua" w:cs="Book Antiqua"/>
          <w:color w:val="000000"/>
          <w:shd w:val="clear" w:color="auto" w:fill="FFFFFF"/>
        </w:rPr>
        <w:t>incidence has increased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over the last decades</w:t>
      </w:r>
      <w:r>
        <w:rPr>
          <w:rFonts w:ascii="Book Antiqua" w:eastAsia="Book Antiqua" w:hAnsi="Book Antiqua" w:cs="Book Antiqua"/>
          <w:color w:val="000000"/>
        </w:rPr>
        <w:t>. The specific pathogenetic mechanisms underlying GEP-NEN development have not been completely revealed. Unfunctional GEP-NENs are usually asymptomatic; some grow slowly and thus impede early diagnosis, which ultimately results in a high rate of misdiagnosis. Therefore, many GEP-NEN patients present with later staged tumors. Motivated hereby, research attention for diagnosis and treatment for GEP-NENs increased in recent years. The result of which is great progress in clinical diagnosis and treatment. According to the most recent clinical guidelines, improved grading standards can accurately define poorly differentiated grade 3 neuroendocrine tumors and neuroendocrine carcinomas (NECs), which are subclassified into large and small cell NECs. Combining different functional imaging methods facilitates precise diagnosis. The expression of somatostatin receptors helps to predict prognosis. Genetic analyses of mutations affecting death domain associated protein (</w:t>
      </w:r>
      <w:r>
        <w:rPr>
          <w:rFonts w:ascii="Book Antiqua" w:eastAsia="Book Antiqua" w:hAnsi="Book Antiqua" w:cs="Book Antiqua"/>
          <w:i/>
          <w:iCs/>
          <w:color w:val="000000"/>
        </w:rPr>
        <w:t>DAXX</w:t>
      </w:r>
      <w:r>
        <w:rPr>
          <w:rFonts w:ascii="Book Antiqua" w:eastAsia="Book Antiqua" w:hAnsi="Book Antiqua" w:cs="Book Antiqua"/>
          <w:color w:val="000000"/>
        </w:rPr>
        <w:t>), multiple endocrine neoplasia type 1 (</w:t>
      </w:r>
      <w:r>
        <w:rPr>
          <w:rFonts w:ascii="Book Antiqua" w:eastAsia="Book Antiqua" w:hAnsi="Book Antiqua" w:cs="Book Antiqua"/>
          <w:i/>
          <w:iCs/>
          <w:color w:val="000000"/>
        </w:rPr>
        <w:t>MEN 1</w:t>
      </w:r>
      <w:r>
        <w:rPr>
          <w:rFonts w:ascii="Book Antiqua" w:eastAsia="Book Antiqua" w:hAnsi="Book Antiqua" w:cs="Book Antiqua"/>
          <w:color w:val="000000"/>
        </w:rPr>
        <w:t>), alpha thalassemia/intellectual disability syndrome X-linked</w:t>
      </w:r>
      <w:r>
        <w:rPr>
          <w:rFonts w:ascii="Book Antiqua" w:eastAsia="Book Antiqua" w:hAnsi="Book Antiqua" w:cs="Book Antiqua"/>
          <w:i/>
          <w:iCs/>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ATRX</w:t>
      </w:r>
      <w:r>
        <w:rPr>
          <w:rFonts w:ascii="Book Antiqua" w:eastAsia="Book Antiqua" w:hAnsi="Book Antiqua" w:cs="Book Antiqua"/>
          <w:color w:val="000000"/>
        </w:rPr>
        <w:t>), retinoblastoma transcriptional corepressor 1 (</w:t>
      </w:r>
      <w:r>
        <w:rPr>
          <w:rFonts w:ascii="Book Antiqua" w:eastAsia="Book Antiqua" w:hAnsi="Book Antiqua" w:cs="Book Antiqua"/>
          <w:i/>
          <w:iCs/>
          <w:color w:val="000000"/>
        </w:rPr>
        <w:t>RB 1</w:t>
      </w:r>
      <w:r>
        <w:rPr>
          <w:rFonts w:ascii="Book Antiqua" w:eastAsia="Book Antiqua" w:hAnsi="Book Antiqua" w:cs="Book Antiqua"/>
          <w:color w:val="000000"/>
        </w:rPr>
        <w:t>), and mothers against decapentaplegic homolog 4 (</w:t>
      </w:r>
      <w:r>
        <w:rPr>
          <w:rFonts w:ascii="Book Antiqua" w:eastAsia="Book Antiqua" w:hAnsi="Book Antiqua" w:cs="Book Antiqua"/>
          <w:i/>
          <w:iCs/>
          <w:color w:val="000000"/>
        </w:rPr>
        <w:t>SMAD 4</w:t>
      </w:r>
      <w:r>
        <w:rPr>
          <w:rFonts w:ascii="Book Antiqua" w:eastAsia="Book Antiqua" w:hAnsi="Book Antiqua" w:cs="Book Antiqua"/>
          <w:color w:val="000000"/>
        </w:rPr>
        <w:t>) help distinguishing grade 3 NENs from poorly differentiated NECs. The aim of this review is to summarize the latest research progress on diagnosis and treatment of GEP-NENs.</w:t>
      </w:r>
    </w:p>
    <w:p w14:paraId="15879CF1" w14:textId="77777777" w:rsidR="008E162E" w:rsidRDefault="008E162E">
      <w:pPr>
        <w:spacing w:line="360" w:lineRule="auto"/>
        <w:jc w:val="both"/>
      </w:pPr>
    </w:p>
    <w:p w14:paraId="0E9C84E6" w14:textId="76C83FCC" w:rsidR="008E162E" w:rsidRDefault="0015713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GEP-NENs; Functional imaging; Peptide receptor radionuclide therapy; Targeting agents; Immune checkpoint inhibitors; Genetic mutations</w:t>
      </w:r>
    </w:p>
    <w:p w14:paraId="7B44663F" w14:textId="77777777" w:rsidR="00092C86" w:rsidRDefault="00092C86">
      <w:pPr>
        <w:spacing w:line="360" w:lineRule="auto"/>
        <w:jc w:val="both"/>
      </w:pPr>
    </w:p>
    <w:p w14:paraId="374DF223" w14:textId="77777777" w:rsidR="00FF6204" w:rsidRDefault="00FF6204" w:rsidP="00FF6204">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25A319A3" w14:textId="77777777" w:rsidR="008E162E" w:rsidRDefault="008E162E">
      <w:pPr>
        <w:spacing w:line="360" w:lineRule="auto"/>
        <w:jc w:val="both"/>
      </w:pPr>
    </w:p>
    <w:p w14:paraId="6B57B456" w14:textId="0A1389E2" w:rsidR="00FF6204" w:rsidRDefault="00FF6204">
      <w:pPr>
        <w:spacing w:line="360" w:lineRule="auto"/>
        <w:jc w:val="both"/>
        <w:rPr>
          <w:rFonts w:ascii="Book Antiqua" w:eastAsia="Book Antiqua" w:hAnsi="Book Antiqua" w:cs="Book Antiqua"/>
          <w:color w:val="000000"/>
        </w:rPr>
      </w:pPr>
      <w:r>
        <w:rPr>
          <w:rFonts w:ascii="Book Antiqua" w:hAnsi="Book Antiqua" w:cs="Book Antiqua" w:hint="eastAsia"/>
          <w:b/>
          <w:color w:val="000000"/>
          <w:lang w:eastAsia="zh-CN"/>
        </w:rPr>
        <w:t>Citation:</w:t>
      </w:r>
      <w:r w:rsidR="00092C86">
        <w:rPr>
          <w:rFonts w:ascii="Book Antiqua" w:hAnsi="Book Antiqua" w:cs="Book Antiqua"/>
          <w:b/>
          <w:color w:val="000000"/>
          <w:lang w:eastAsia="zh-CN"/>
        </w:rPr>
        <w:t xml:space="preserve"> </w:t>
      </w:r>
      <w:r w:rsidR="00157130">
        <w:rPr>
          <w:rFonts w:ascii="Book Antiqua" w:eastAsia="Book Antiqua" w:hAnsi="Book Antiqua" w:cs="Book Antiqua"/>
          <w:color w:val="000000"/>
        </w:rPr>
        <w:t xml:space="preserve">Dai M, Mullins CS, Lu L, </w:t>
      </w:r>
      <w:proofErr w:type="spellStart"/>
      <w:r w:rsidR="00157130">
        <w:rPr>
          <w:rFonts w:ascii="Book Antiqua" w:eastAsia="Book Antiqua" w:hAnsi="Book Antiqua" w:cs="Book Antiqua"/>
          <w:color w:val="000000"/>
        </w:rPr>
        <w:t>Alsfasser</w:t>
      </w:r>
      <w:proofErr w:type="spellEnd"/>
      <w:r w:rsidR="00157130">
        <w:rPr>
          <w:rFonts w:ascii="Book Antiqua" w:eastAsia="Book Antiqua" w:hAnsi="Book Antiqua" w:cs="Book Antiqua"/>
          <w:color w:val="000000"/>
        </w:rPr>
        <w:t xml:space="preserve"> G, </w:t>
      </w:r>
      <w:proofErr w:type="spellStart"/>
      <w:r w:rsidR="00157130">
        <w:rPr>
          <w:rFonts w:ascii="Book Antiqua" w:eastAsia="Book Antiqua" w:hAnsi="Book Antiqua" w:cs="Book Antiqua"/>
          <w:color w:val="000000"/>
        </w:rPr>
        <w:t>Linnebacher</w:t>
      </w:r>
      <w:proofErr w:type="spellEnd"/>
      <w:r w:rsidR="00157130">
        <w:rPr>
          <w:rFonts w:ascii="Book Antiqua" w:eastAsia="Book Antiqua" w:hAnsi="Book Antiqua" w:cs="Book Antiqua"/>
          <w:color w:val="000000"/>
        </w:rPr>
        <w:t xml:space="preserve"> M. Recent advances in diagnosis and treatment of </w:t>
      </w:r>
      <w:proofErr w:type="spellStart"/>
      <w:r w:rsidR="00157130">
        <w:rPr>
          <w:rFonts w:ascii="Book Antiqua" w:eastAsia="Book Antiqua" w:hAnsi="Book Antiqua" w:cs="Book Antiqua"/>
          <w:color w:val="000000"/>
        </w:rPr>
        <w:t>gastroenteropancreatic</w:t>
      </w:r>
      <w:proofErr w:type="spellEnd"/>
      <w:r w:rsidR="00157130">
        <w:rPr>
          <w:rFonts w:ascii="Book Antiqua" w:eastAsia="Book Antiqua" w:hAnsi="Book Antiqua" w:cs="Book Antiqua"/>
          <w:color w:val="000000"/>
        </w:rPr>
        <w:t xml:space="preserve"> neuroendocrine neoplasms. </w:t>
      </w:r>
      <w:r w:rsidR="00157130">
        <w:rPr>
          <w:rFonts w:ascii="Book Antiqua" w:eastAsia="Book Antiqua" w:hAnsi="Book Antiqua" w:cs="Book Antiqua"/>
          <w:i/>
          <w:iCs/>
          <w:color w:val="000000"/>
        </w:rPr>
        <w:t xml:space="preserve">World J </w:t>
      </w:r>
      <w:proofErr w:type="spellStart"/>
      <w:r w:rsidR="00157130">
        <w:rPr>
          <w:rFonts w:ascii="Book Antiqua" w:eastAsia="Book Antiqua" w:hAnsi="Book Antiqua" w:cs="Book Antiqua"/>
          <w:i/>
          <w:iCs/>
          <w:color w:val="000000"/>
        </w:rPr>
        <w:t>Gastrointest</w:t>
      </w:r>
      <w:proofErr w:type="spellEnd"/>
      <w:r w:rsidR="00157130">
        <w:rPr>
          <w:rFonts w:ascii="Book Antiqua" w:eastAsia="Book Antiqua" w:hAnsi="Book Antiqua" w:cs="Book Antiqua"/>
          <w:i/>
          <w:iCs/>
          <w:color w:val="000000"/>
        </w:rPr>
        <w:t xml:space="preserve"> Surg</w:t>
      </w:r>
      <w:r w:rsidR="00157130">
        <w:rPr>
          <w:rFonts w:ascii="Book Antiqua" w:eastAsia="Book Antiqua" w:hAnsi="Book Antiqua" w:cs="Book Antiqua"/>
          <w:color w:val="000000"/>
        </w:rPr>
        <w:t xml:space="preserve"> 2022; </w:t>
      </w:r>
      <w:r w:rsidR="00157130">
        <w:rPr>
          <w:rFonts w:ascii="Book Antiqua" w:eastAsia="Book Antiqua" w:hAnsi="Book Antiqua" w:cs="Book Antiqua" w:hint="eastAsia"/>
          <w:color w:val="000000"/>
        </w:rPr>
        <w:t xml:space="preserve">14(5): </w:t>
      </w:r>
      <w:r>
        <w:rPr>
          <w:rFonts w:ascii="Book Antiqua" w:eastAsia="Book Antiqua" w:hAnsi="Book Antiqua" w:cs="Book Antiqua"/>
          <w:color w:val="000000"/>
        </w:rPr>
        <w:t>383</w:t>
      </w:r>
      <w:r w:rsidR="00157130">
        <w:rPr>
          <w:rFonts w:ascii="Book Antiqua" w:eastAsia="Book Antiqua" w:hAnsi="Book Antiqua" w:cs="Book Antiqua" w:hint="eastAsia"/>
          <w:color w:val="000000"/>
        </w:rPr>
        <w:t>-</w:t>
      </w:r>
      <w:r>
        <w:rPr>
          <w:rFonts w:ascii="Book Antiqua" w:eastAsia="Book Antiqua" w:hAnsi="Book Antiqua" w:cs="Book Antiqua"/>
          <w:color w:val="000000"/>
        </w:rPr>
        <w:t>396</w:t>
      </w:r>
    </w:p>
    <w:p w14:paraId="1A770619" w14:textId="2EA0573E" w:rsidR="00FF6204" w:rsidRDefault="00157130">
      <w:pPr>
        <w:spacing w:line="360" w:lineRule="auto"/>
        <w:jc w:val="both"/>
        <w:rPr>
          <w:rFonts w:ascii="Book Antiqua" w:eastAsia="Book Antiqua" w:hAnsi="Book Antiqua" w:cs="Book Antiqua"/>
          <w:color w:val="000000"/>
        </w:rPr>
      </w:pPr>
      <w:r w:rsidRPr="00FF6204">
        <w:rPr>
          <w:rFonts w:ascii="Book Antiqua" w:eastAsia="Book Antiqua" w:hAnsi="Book Antiqua" w:cs="Book Antiqua" w:hint="eastAsia"/>
          <w:b/>
          <w:bCs/>
          <w:color w:val="000000"/>
        </w:rPr>
        <w:lastRenderedPageBreak/>
        <w:t xml:space="preserve">URL: </w:t>
      </w:r>
      <w:r w:rsidR="00FF6204" w:rsidRPr="001969C2">
        <w:rPr>
          <w:rFonts w:ascii="Book Antiqua" w:eastAsia="Book Antiqua" w:hAnsi="Book Antiqua" w:cs="Book Antiqua" w:hint="eastAsia"/>
        </w:rPr>
        <w:t>https://www.wjgnet.com/1948-9366/full/v14/i5/</w:t>
      </w:r>
      <w:r w:rsidR="00FF6204" w:rsidRPr="001969C2">
        <w:rPr>
          <w:rFonts w:ascii="Book Antiqua" w:eastAsia="Book Antiqua" w:hAnsi="Book Antiqua" w:cs="Book Antiqua"/>
        </w:rPr>
        <w:t>383</w:t>
      </w:r>
      <w:r w:rsidR="00FF6204" w:rsidRPr="001969C2">
        <w:rPr>
          <w:rFonts w:ascii="Book Antiqua" w:eastAsia="Book Antiqua" w:hAnsi="Book Antiqua" w:cs="Book Antiqua" w:hint="eastAsia"/>
        </w:rPr>
        <w:t>.htm</w:t>
      </w:r>
      <w:r>
        <w:rPr>
          <w:rFonts w:ascii="Book Antiqua" w:eastAsia="Book Antiqua" w:hAnsi="Book Antiqua" w:cs="Book Antiqua" w:hint="eastAsia"/>
          <w:color w:val="000000"/>
        </w:rPr>
        <w:t xml:space="preserve"> </w:t>
      </w:r>
    </w:p>
    <w:p w14:paraId="7D1B50E3" w14:textId="7AD8B589" w:rsidR="008E162E" w:rsidRDefault="00157130">
      <w:pPr>
        <w:spacing w:line="360" w:lineRule="auto"/>
        <w:jc w:val="both"/>
        <w:rPr>
          <w:rFonts w:ascii="Book Antiqua" w:eastAsia="Book Antiqua" w:hAnsi="Book Antiqua" w:cs="Book Antiqua"/>
          <w:color w:val="000000"/>
        </w:rPr>
      </w:pPr>
      <w:r w:rsidRPr="00FF6204">
        <w:rPr>
          <w:rFonts w:ascii="Book Antiqua" w:eastAsia="Book Antiqua" w:hAnsi="Book Antiqua" w:cs="Book Antiqua" w:hint="eastAsia"/>
          <w:b/>
          <w:bCs/>
          <w:color w:val="000000"/>
        </w:rPr>
        <w:t>DOI:</w:t>
      </w:r>
      <w:r>
        <w:rPr>
          <w:rFonts w:ascii="Book Antiqua" w:eastAsia="Book Antiqua" w:hAnsi="Book Antiqua" w:cs="Book Antiqua" w:hint="eastAsia"/>
          <w:color w:val="000000"/>
        </w:rPr>
        <w:t xml:space="preserve"> https://dx.doi.org/10.4240/wjgs.v14.i5.</w:t>
      </w:r>
      <w:r w:rsidR="00FF6204">
        <w:rPr>
          <w:rFonts w:ascii="Book Antiqua" w:eastAsia="Book Antiqua" w:hAnsi="Book Antiqua" w:cs="Book Antiqua"/>
          <w:color w:val="000000"/>
        </w:rPr>
        <w:t>383</w:t>
      </w:r>
    </w:p>
    <w:p w14:paraId="1BFB0A08" w14:textId="77777777" w:rsidR="008E162E" w:rsidRDefault="008E162E">
      <w:pPr>
        <w:spacing w:line="360" w:lineRule="auto"/>
        <w:jc w:val="both"/>
      </w:pPr>
    </w:p>
    <w:p w14:paraId="08BC883C" w14:textId="77777777" w:rsidR="008E162E" w:rsidRDefault="00157130">
      <w:pPr>
        <w:spacing w:line="360" w:lineRule="auto"/>
        <w:jc w:val="both"/>
      </w:pPr>
      <w:r>
        <w:rPr>
          <w:rFonts w:ascii="Book Antiqua" w:eastAsia="Book Antiqua" w:hAnsi="Book Antiqua" w:cs="Book Antiqua"/>
          <w:b/>
          <w:bCs/>
          <w:color w:val="000000"/>
        </w:rPr>
        <w:t xml:space="preserve">Core Tip: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neoplasms (GEP-NENs) are a group of heterogeneous tumors arising from neuroendocrine cells of the digestive system. Researchers have achieved great improvements in diagnosis and treatment. This includes improved grading, identification of specific genetic mutations, functional imaging, and broad application of peptide receptor radionuclide therapy. Here, we systematically summarized the latest progress in diagnosis and treatment of GEP-NENs, thereby providing guidance for clinicians active in this field.</w:t>
      </w:r>
    </w:p>
    <w:p w14:paraId="43C32988" w14:textId="77777777" w:rsidR="008E162E" w:rsidRDefault="008E162E">
      <w:pPr>
        <w:spacing w:line="360" w:lineRule="auto"/>
        <w:jc w:val="both"/>
      </w:pPr>
    </w:p>
    <w:p w14:paraId="311D280A" w14:textId="77777777" w:rsidR="008E162E" w:rsidRDefault="00157130">
      <w:pPr>
        <w:spacing w:line="360" w:lineRule="auto"/>
        <w:jc w:val="both"/>
      </w:pPr>
      <w:r>
        <w:rPr>
          <w:rFonts w:ascii="Book Antiqua" w:eastAsia="Book Antiqua" w:hAnsi="Book Antiqua" w:cs="Book Antiqua"/>
          <w:b/>
          <w:caps/>
          <w:color w:val="000000"/>
          <w:u w:val="single"/>
        </w:rPr>
        <w:t>INTRODUCTION</w:t>
      </w:r>
    </w:p>
    <w:p w14:paraId="4695D51C" w14:textId="77777777" w:rsidR="008E162E" w:rsidRDefault="00157130">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neoplasms (GEP-NENs)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originate from neuroendocrine cells of the pancreas or the gastrointestinal tract. </w:t>
      </w:r>
      <w:r>
        <w:rPr>
          <w:rFonts w:ascii="Book Antiqua" w:eastAsia="Book Antiqua" w:hAnsi="Book Antiqua" w:cs="Book Antiqua"/>
          <w:color w:val="000000"/>
          <w:shd w:val="clear" w:color="auto" w:fill="FFFFFF"/>
        </w:rPr>
        <w:t>They represent the second most common cancer of the digestive system</w:t>
      </w:r>
      <w:r>
        <w:rPr>
          <w:rFonts w:ascii="Book Antiqua" w:eastAsia="宋体" w:hAnsi="Book Antiqua" w:cs="Book Antiqua" w:hint="eastAsia"/>
          <w:color w:val="000000"/>
          <w:shd w:val="clear" w:color="auto" w:fill="FFFFFF"/>
          <w:lang w:eastAsia="zh-CN"/>
        </w:rPr>
        <w:t xml:space="preserve"> (Figure </w:t>
      </w:r>
      <w:proofErr w:type="gramStart"/>
      <w:r>
        <w:rPr>
          <w:rFonts w:ascii="Book Antiqua" w:eastAsia="宋体" w:hAnsi="Book Antiqua" w:cs="Book Antiqua" w:hint="eastAsia"/>
          <w:color w:val="000000"/>
          <w:shd w:val="clear" w:color="auto" w:fill="FFFFFF"/>
          <w:lang w:eastAsia="zh-CN"/>
        </w:rPr>
        <w:t>1)</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w:t>
      </w:r>
      <w:r>
        <w:rPr>
          <w:rFonts w:ascii="Book Antiqua" w:eastAsia="Book Antiqua" w:hAnsi="Book Antiqua" w:cs="Book Antiqua"/>
          <w:color w:val="000000"/>
        </w:rPr>
        <w:t>. The Surveillance, Epidemiology, and End Results (commonly known as SEER) 18 registry (2000-2012) revealed an increased incidence of GEP-NENs in the United States to 3.56/100000 inhabitants in the year 2012</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In European countries, the incidence also increased and was reported to be in the range of 1.33 to 2.33/100000 </w:t>
      </w:r>
      <w:proofErr w:type="gramStart"/>
      <w:r>
        <w:rPr>
          <w:rFonts w:ascii="Book Antiqua" w:eastAsia="Book Antiqua" w:hAnsi="Book Antiqua" w:cs="Book Antiqua"/>
          <w:color w:val="000000"/>
        </w:rPr>
        <w:t>inhabitants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Improvements in the detection methods have been identified</w:t>
      </w:r>
      <w:r>
        <w:rPr>
          <w:rFonts w:ascii="Book Antiqua" w:eastAsia="Book Antiqua" w:hAnsi="Book Antiqua" w:cs="Book Antiqua"/>
          <w:color w:val="000000"/>
        </w:rPr>
        <w:t xml:space="preserve"> as the most probable explanation for the </w:t>
      </w:r>
      <w:r>
        <w:rPr>
          <w:rFonts w:ascii="Book Antiqua" w:eastAsia="Book Antiqua" w:hAnsi="Book Antiqua" w:cs="Book Antiqua"/>
          <w:color w:val="000000"/>
          <w:shd w:val="clear" w:color="auto" w:fill="FFFFFF"/>
        </w:rPr>
        <w:t xml:space="preserve">increased incidence of GEP-NENs over the last </w:t>
      </w:r>
      <w:proofErr w:type="gramStart"/>
      <w:r>
        <w:rPr>
          <w:rFonts w:ascii="Book Antiqua" w:eastAsia="Book Antiqua" w:hAnsi="Book Antiqua" w:cs="Book Antiqua"/>
          <w:color w:val="000000"/>
          <w:shd w:val="clear" w:color="auto" w:fill="FFFFFF"/>
        </w:rPr>
        <w:t>decades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These neoplasms are classified into well-differentiated neuroendocrine tumors (NETs) and poorly differentiated neuroendocrine carcinomas (NECs).</w:t>
      </w:r>
      <w:r>
        <w:rPr>
          <w:rFonts w:ascii="Book Antiqua" w:eastAsia="Book Antiqua" w:hAnsi="Book Antiqua" w:cs="Book Antiqua"/>
          <w:color w:val="000000"/>
          <w:shd w:val="clear" w:color="auto" w:fill="FFFFFF"/>
        </w:rPr>
        <w:t xml:space="preserve"> Moreover, depending on the hormone and amine secretion activity, GEP-NENs can be classified into functional and nonfunctional </w:t>
      </w:r>
      <w:proofErr w:type="gramStart"/>
      <w:r>
        <w:rPr>
          <w:rFonts w:ascii="Book Antiqua" w:eastAsia="Book Antiqua" w:hAnsi="Book Antiqua" w:cs="Book Antiqua"/>
          <w:color w:val="000000"/>
          <w:shd w:val="clear" w:color="auto" w:fill="FFFFFF"/>
        </w:rPr>
        <w:t>neoplasms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Functional GEP-NENs produce hormones and amines, which cause specific clinical manifestations, such as hypoglycemia, refractory gastric ulcer, flushing, diarrhea, </w:t>
      </w:r>
      <w:r>
        <w:rPr>
          <w:rFonts w:ascii="Book Antiqua" w:eastAsia="Book Antiqua" w:hAnsi="Book Antiqua" w:cs="Book Antiqua"/>
          <w:i/>
          <w:iCs/>
          <w:color w:val="000000"/>
        </w:rPr>
        <w:t>etc</w:t>
      </w:r>
      <w:r>
        <w:rPr>
          <w:rFonts w:ascii="Book Antiqua" w:eastAsia="Book Antiqua" w:hAnsi="Book Antiqua" w:cs="Book Antiqua"/>
          <w:color w:val="000000"/>
        </w:rPr>
        <w:t xml:space="preserve">. However, immunohistochemical hormone staining is not sufficient for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p>
    <w:p w14:paraId="7D1D65F7" w14:textId="77777777" w:rsidR="008E162E" w:rsidRDefault="00157130">
      <w:pPr>
        <w:spacing w:line="360" w:lineRule="auto"/>
        <w:ind w:firstLine="720"/>
        <w:jc w:val="both"/>
      </w:pPr>
      <w:r>
        <w:rPr>
          <w:rFonts w:ascii="Book Antiqua" w:eastAsia="Book Antiqua" w:hAnsi="Book Antiqua" w:cs="Book Antiqua"/>
          <w:color w:val="000000"/>
        </w:rPr>
        <w:lastRenderedPageBreak/>
        <w:t xml:space="preserve">Due to the clinical manifestations, functional GEP-NENs can frequently be diagnosed in early stages, what translates into a relatively good prognosis. In contrast, non-functional GEP-NENs are asymptomatic until distant metastases or mass effect cause late symptoms, such as intestinal </w:t>
      </w:r>
      <w:proofErr w:type="gramStart"/>
      <w:r>
        <w:rPr>
          <w:rFonts w:ascii="Book Antiqua" w:eastAsia="Book Antiqua" w:hAnsi="Book Antiqua" w:cs="Book Antiqua"/>
          <w:color w:val="000000"/>
        </w:rPr>
        <w:t>obstruction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The 2019 World Health Organization (WHO) classification of GEP-NENs consisted of the following categories: Grade 1, Grade 2, Grade 3, and NEC. This grading is based on the mitotic rate and/or the Ki-67 proliferation index, as listed in Table 1 below. The mitotic rate is determined by an immunohistochemistry method, in which 50 fields of 0.2 mm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are counted. The Ki-67 proliferation index value is determined by counting more than 500 cells in the regions of highest labelling using scanning magnification. The NEN grade is assigned by the proliferation index of the two, which places the neoplasm in the higher-grade according to the classification. Mixed NENs consist of both neuroendocrine and non-neuroendocrine components and are poorly differentiated, and the neuroendocrine component has proliferation indexes in the same range as other NECs. This conceptual category however allows for respect of the fact that one or both components can also be well differentiated; if feasible, every component should be graded </w:t>
      </w:r>
      <w:proofErr w:type="gramStart"/>
      <w:r>
        <w:rPr>
          <w:rFonts w:ascii="Book Antiqua" w:eastAsia="Book Antiqua" w:hAnsi="Book Antiqua" w:cs="Book Antiqua"/>
          <w:color w:val="000000"/>
        </w:rPr>
        <w:t>separately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9,10]</w:t>
      </w:r>
      <w:r>
        <w:rPr>
          <w:rFonts w:ascii="Book Antiqua" w:eastAsia="Book Antiqua" w:hAnsi="Book Antiqua" w:cs="Book Antiqua"/>
          <w:color w:val="000000"/>
        </w:rPr>
        <w:t>. Surgery is still the mainstay of curative treatment for localized GEP-</w:t>
      </w:r>
      <w:proofErr w:type="gramStart"/>
      <w:r>
        <w:rPr>
          <w:rFonts w:ascii="Book Antiqua" w:eastAsia="Book Antiqua" w:hAnsi="Book Antiqua" w:cs="Book Antiqua"/>
          <w:color w:val="000000"/>
        </w:rPr>
        <w:t>NENs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Methods of clinical diagnosis and treatment have been continuously updated because of ongoing research and study activities. This review aims at systemically summarizing the latest research advances on diagnosis and treatment of GEP-NENs. </w:t>
      </w:r>
    </w:p>
    <w:p w14:paraId="6BDDA9EA" w14:textId="77777777" w:rsidR="008E162E" w:rsidRDefault="008E162E">
      <w:pPr>
        <w:spacing w:line="360" w:lineRule="auto"/>
        <w:jc w:val="both"/>
      </w:pPr>
    </w:p>
    <w:p w14:paraId="31CC7982" w14:textId="77777777" w:rsidR="008E162E" w:rsidRDefault="00157130">
      <w:pPr>
        <w:spacing w:line="360" w:lineRule="auto"/>
        <w:jc w:val="both"/>
      </w:pPr>
      <w:r>
        <w:rPr>
          <w:rFonts w:ascii="Book Antiqua" w:eastAsia="Book Antiqua" w:hAnsi="Book Antiqua" w:cs="Book Antiqua"/>
          <w:b/>
          <w:bCs/>
          <w:caps/>
          <w:color w:val="000000"/>
          <w:u w:val="single"/>
        </w:rPr>
        <w:t>Clinical presentation</w:t>
      </w:r>
    </w:p>
    <w:p w14:paraId="0C5E41AD" w14:textId="77777777" w:rsidR="008E162E" w:rsidRDefault="00157130">
      <w:pPr>
        <w:spacing w:line="360" w:lineRule="auto"/>
        <w:jc w:val="both"/>
      </w:pPr>
      <w:r>
        <w:rPr>
          <w:rFonts w:ascii="Book Antiqua" w:eastAsia="Book Antiqua" w:hAnsi="Book Antiqua" w:cs="Book Antiqua"/>
          <w:color w:val="000000"/>
          <w:shd w:val="clear" w:color="auto" w:fill="FCFCFC"/>
        </w:rPr>
        <w:t xml:space="preserve">GEP-NENs present as very heterogeneous, both because of different organs of origin and because of different biological behavior; consequently, </w:t>
      </w:r>
      <w:r>
        <w:rPr>
          <w:rFonts w:ascii="Book Antiqua" w:eastAsia="Book Antiqua" w:hAnsi="Book Antiqua" w:cs="Book Antiqua"/>
          <w:color w:val="000000"/>
        </w:rPr>
        <w:t xml:space="preserve">clinical symptoms </w:t>
      </w:r>
      <w:r>
        <w:rPr>
          <w:rFonts w:ascii="Book Antiqua" w:eastAsia="Book Antiqua" w:hAnsi="Book Antiqua" w:cs="Book Antiqua"/>
          <w:color w:val="000000"/>
          <w:shd w:val="clear" w:color="auto" w:fill="FCFCFC"/>
        </w:rPr>
        <w:t xml:space="preserve">are various. Especially functional GEP-NENs, which secrete specific hormones, cause characteristic clinical </w:t>
      </w:r>
      <w:proofErr w:type="gramStart"/>
      <w:r>
        <w:rPr>
          <w:rFonts w:ascii="Book Antiqua" w:eastAsia="Book Antiqua" w:hAnsi="Book Antiqua" w:cs="Book Antiqua"/>
          <w:color w:val="000000"/>
          <w:shd w:val="clear" w:color="auto" w:fill="FCFCFC"/>
        </w:rPr>
        <w:t>syndromes</w:t>
      </w:r>
      <w:r>
        <w:rPr>
          <w:rFonts w:ascii="Book Antiqua" w:eastAsia="Book Antiqua" w:hAnsi="Book Antiqua" w:cs="Book Antiqua"/>
          <w:color w:val="000000"/>
          <w:szCs w:val="20"/>
          <w:shd w:val="clear" w:color="auto" w:fill="FCFCFC"/>
          <w:vertAlign w:val="superscript"/>
        </w:rPr>
        <w:t>[</w:t>
      </w:r>
      <w:proofErr w:type="gramEnd"/>
      <w:r>
        <w:rPr>
          <w:rFonts w:ascii="Book Antiqua" w:eastAsia="Book Antiqua" w:hAnsi="Book Antiqua" w:cs="Book Antiqua"/>
          <w:color w:val="000000"/>
          <w:szCs w:val="20"/>
          <w:shd w:val="clear" w:color="auto" w:fill="FCFCFC"/>
          <w:vertAlign w:val="superscript"/>
        </w:rPr>
        <w:t>12]</w:t>
      </w:r>
      <w:r>
        <w:rPr>
          <w:rFonts w:ascii="Book Antiqua" w:eastAsia="Book Antiqua" w:hAnsi="Book Antiqua" w:cs="Book Antiqua"/>
          <w:color w:val="000000"/>
          <w:shd w:val="clear" w:color="auto" w:fill="FCFCFC"/>
        </w:rPr>
        <w:t xml:space="preserve">. Insulinomas produce excessive amounts of insulin, thereby causing hypoglycemia. Excessive secretion of gastrin from functional </w:t>
      </w:r>
      <w:proofErr w:type="spellStart"/>
      <w:r>
        <w:rPr>
          <w:rFonts w:ascii="Book Antiqua" w:eastAsia="Book Antiqua" w:hAnsi="Book Antiqua" w:cs="Book Antiqua"/>
          <w:color w:val="000000"/>
          <w:shd w:val="clear" w:color="auto" w:fill="FCFCFC"/>
        </w:rPr>
        <w:t>gastrinomas</w:t>
      </w:r>
      <w:proofErr w:type="spellEnd"/>
      <w:r>
        <w:rPr>
          <w:rFonts w:ascii="Book Antiqua" w:eastAsia="Book Antiqua" w:hAnsi="Book Antiqua" w:cs="Book Antiqua"/>
          <w:color w:val="000000"/>
          <w:shd w:val="clear" w:color="auto" w:fill="FCFCFC"/>
        </w:rPr>
        <w:t xml:space="preserve"> often results in refectory and recurrent peptic ulcerations.</w:t>
      </w:r>
      <w:r>
        <w:rPr>
          <w:rFonts w:ascii="Book Antiqua" w:eastAsia="Book Antiqua" w:hAnsi="Book Antiqua" w:cs="Book Antiqua"/>
          <w:color w:val="000000"/>
        </w:rPr>
        <w:t xml:space="preserve"> Glucagonoma patients regularly present with recent diabetic mellitus as well as migratory necrolytic erythema caused by </w:t>
      </w:r>
      <w:r>
        <w:rPr>
          <w:rFonts w:ascii="Book Antiqua" w:eastAsia="Book Antiqua" w:hAnsi="Book Antiqua" w:cs="Book Antiqua"/>
          <w:color w:val="000000"/>
        </w:rPr>
        <w:lastRenderedPageBreak/>
        <w:t xml:space="preserve">extremely high glucagon levels, whereas </w:t>
      </w:r>
      <w:proofErr w:type="spellStart"/>
      <w:r>
        <w:rPr>
          <w:rFonts w:ascii="Book Antiqua" w:eastAsia="Book Antiqua" w:hAnsi="Book Antiqua" w:cs="Book Antiqua"/>
          <w:color w:val="000000"/>
        </w:rPr>
        <w:t>somatostatinoma</w:t>
      </w:r>
      <w:proofErr w:type="spellEnd"/>
      <w:r>
        <w:rPr>
          <w:rFonts w:ascii="Book Antiqua" w:eastAsia="Book Antiqua" w:hAnsi="Book Antiqua" w:cs="Book Antiqua"/>
          <w:color w:val="000000"/>
        </w:rPr>
        <w:t xml:space="preserve"> patients will present with hyperglycemia and steatorrhea. Contrary to that, non-functional GEP-NENs do not cause specific clinical symptoms, and they are often only diagnosed during routine physical </w:t>
      </w:r>
      <w:proofErr w:type="gramStart"/>
      <w:r>
        <w:rPr>
          <w:rFonts w:ascii="Book Antiqua" w:eastAsia="Book Antiqua" w:hAnsi="Book Antiqua" w:cs="Book Antiqua"/>
          <w:color w:val="000000"/>
        </w:rPr>
        <w:t>examinations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p>
    <w:p w14:paraId="170A4E56" w14:textId="77777777" w:rsidR="008E162E" w:rsidRDefault="008E162E">
      <w:pPr>
        <w:spacing w:line="360" w:lineRule="auto"/>
        <w:jc w:val="both"/>
      </w:pPr>
    </w:p>
    <w:p w14:paraId="016BED79" w14:textId="77777777" w:rsidR="008E162E" w:rsidRDefault="00157130">
      <w:pPr>
        <w:spacing w:line="360" w:lineRule="auto"/>
        <w:jc w:val="both"/>
      </w:pPr>
      <w:r>
        <w:rPr>
          <w:rFonts w:ascii="Book Antiqua" w:eastAsia="Book Antiqua" w:hAnsi="Book Antiqua" w:cs="Book Antiqua"/>
          <w:b/>
          <w:bCs/>
          <w:caps/>
          <w:color w:val="000000"/>
          <w:u w:val="single"/>
        </w:rPr>
        <w:t>Diagnosis of GEP-NENs</w:t>
      </w:r>
    </w:p>
    <w:p w14:paraId="2481DF39" w14:textId="77777777" w:rsidR="008E162E" w:rsidRDefault="00157130">
      <w:pPr>
        <w:spacing w:line="360" w:lineRule="auto"/>
        <w:jc w:val="both"/>
      </w:pPr>
      <w:r>
        <w:rPr>
          <w:rFonts w:ascii="Book Antiqua" w:eastAsia="Book Antiqua" w:hAnsi="Book Antiqua" w:cs="Book Antiqua"/>
          <w:color w:val="000000"/>
        </w:rPr>
        <w:t>Diagnostic improvements over time are shown in Figure 2.</w:t>
      </w:r>
    </w:p>
    <w:p w14:paraId="255D6441" w14:textId="77777777" w:rsidR="008E162E" w:rsidRDefault="008E162E">
      <w:pPr>
        <w:spacing w:line="360" w:lineRule="auto"/>
        <w:jc w:val="both"/>
        <w:rPr>
          <w:rFonts w:ascii="Book Antiqua" w:eastAsia="Book Antiqua" w:hAnsi="Book Antiqua" w:cs="Book Antiqua"/>
          <w:b/>
          <w:bCs/>
          <w:i/>
          <w:iCs/>
          <w:color w:val="000000"/>
        </w:rPr>
      </w:pPr>
    </w:p>
    <w:p w14:paraId="0ADBC8BA" w14:textId="77777777" w:rsidR="008E162E" w:rsidRDefault="00157130">
      <w:pPr>
        <w:spacing w:line="360" w:lineRule="auto"/>
        <w:jc w:val="both"/>
        <w:rPr>
          <w:i/>
          <w:iCs/>
        </w:rPr>
      </w:pPr>
      <w:r>
        <w:rPr>
          <w:rFonts w:ascii="Book Antiqua" w:eastAsia="Book Antiqua" w:hAnsi="Book Antiqua" w:cs="Book Antiqua"/>
          <w:b/>
          <w:bCs/>
          <w:i/>
          <w:iCs/>
          <w:color w:val="000000"/>
        </w:rPr>
        <w:t>Biomarkers for diagnosis of NENs</w:t>
      </w:r>
    </w:p>
    <w:p w14:paraId="2CB03EC2" w14:textId="77777777" w:rsidR="008E162E" w:rsidRDefault="00157130">
      <w:pPr>
        <w:spacing w:line="360" w:lineRule="auto"/>
        <w:jc w:val="both"/>
      </w:pPr>
      <w:r>
        <w:rPr>
          <w:rFonts w:ascii="Book Antiqua" w:eastAsia="Book Antiqua" w:hAnsi="Book Antiqua" w:cs="Book Antiqua"/>
          <w:b/>
          <w:bCs/>
          <w:color w:val="000000"/>
        </w:rPr>
        <w:t>Chromogranin-A:</w:t>
      </w:r>
      <w:r>
        <w:rPr>
          <w:rFonts w:ascii="Book Antiqua" w:eastAsia="Book Antiqua" w:hAnsi="Book Antiqua" w:cs="Book Antiqua"/>
          <w:color w:val="000000"/>
        </w:rPr>
        <w:t xml:space="preserve"> Chromogranin-A (</w:t>
      </w:r>
      <w:proofErr w:type="spellStart"/>
      <w:r>
        <w:rPr>
          <w:rFonts w:ascii="Book Antiqua" w:eastAsia="Book Antiqua" w:hAnsi="Book Antiqua" w:cs="Book Antiqua"/>
          <w:color w:val="000000"/>
        </w:rPr>
        <w:t>CgA</w:t>
      </w:r>
      <w:proofErr w:type="spellEnd"/>
      <w:r>
        <w:rPr>
          <w:rFonts w:ascii="Book Antiqua" w:eastAsia="Book Antiqua" w:hAnsi="Book Antiqua" w:cs="Book Antiqua"/>
          <w:color w:val="000000"/>
        </w:rPr>
        <w:t xml:space="preserve">) is a member of the chromogranin glycoprotein family and is physiologically secreted by neurons and neuroendocrine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In clinical diagnosis, </w:t>
      </w:r>
      <w:proofErr w:type="spellStart"/>
      <w:r>
        <w:rPr>
          <w:rFonts w:ascii="Book Antiqua" w:eastAsia="Book Antiqua" w:hAnsi="Book Antiqua" w:cs="Book Antiqua"/>
          <w:color w:val="000000"/>
        </w:rPr>
        <w:t>CgA</w:t>
      </w:r>
      <w:proofErr w:type="spellEnd"/>
      <w:r>
        <w:rPr>
          <w:rFonts w:ascii="Book Antiqua" w:eastAsia="Book Antiqua" w:hAnsi="Book Antiqua" w:cs="Book Antiqua"/>
          <w:color w:val="000000"/>
        </w:rPr>
        <w:t xml:space="preserve"> is established as a universal routine diagnostic biomarker of neuroendocrine neoplasms. Sensitivity of </w:t>
      </w:r>
      <w:proofErr w:type="spellStart"/>
      <w:r>
        <w:rPr>
          <w:rFonts w:ascii="Book Antiqua" w:eastAsia="Book Antiqua" w:hAnsi="Book Antiqua" w:cs="Book Antiqua"/>
          <w:color w:val="000000"/>
        </w:rPr>
        <w:t>CgA</w:t>
      </w:r>
      <w:proofErr w:type="spellEnd"/>
      <w:r>
        <w:rPr>
          <w:rFonts w:ascii="Book Antiqua" w:eastAsia="Book Antiqua" w:hAnsi="Book Antiqua" w:cs="Book Antiqua"/>
          <w:color w:val="000000"/>
        </w:rPr>
        <w:t xml:space="preserve"> assays varies between 32% and 92%, depending on the NET type, secretory status, and tumor burden. The specificity can approach 100% if other diseases affecting serum </w:t>
      </w:r>
      <w:proofErr w:type="spellStart"/>
      <w:r>
        <w:rPr>
          <w:rFonts w:ascii="Book Antiqua" w:eastAsia="Book Antiqua" w:hAnsi="Book Antiqua" w:cs="Book Antiqua"/>
          <w:color w:val="000000"/>
        </w:rPr>
        <w:t>CgA</w:t>
      </w:r>
      <w:proofErr w:type="spellEnd"/>
      <w:r>
        <w:rPr>
          <w:rFonts w:ascii="Book Antiqua" w:eastAsia="Book Antiqua" w:hAnsi="Book Antiqua" w:cs="Book Antiqua"/>
          <w:color w:val="000000"/>
        </w:rPr>
        <w:t xml:space="preserve"> levels, such as kidney insufficiency and chronic atrophic gastritis, can be </w:t>
      </w:r>
      <w:proofErr w:type="gramStart"/>
      <w:r>
        <w:rPr>
          <w:rFonts w:ascii="Book Antiqua" w:eastAsia="Book Antiqua" w:hAnsi="Book Antiqua" w:cs="Book Antiqua"/>
          <w:color w:val="000000"/>
        </w:rPr>
        <w:t>excluded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w:t>
      </w:r>
    </w:p>
    <w:p w14:paraId="006456A2" w14:textId="77777777" w:rsidR="008E162E" w:rsidRDefault="008E162E">
      <w:pPr>
        <w:spacing w:line="360" w:lineRule="auto"/>
        <w:jc w:val="both"/>
      </w:pPr>
    </w:p>
    <w:p w14:paraId="245C3EE3" w14:textId="77777777" w:rsidR="008E162E" w:rsidRDefault="00157130">
      <w:pPr>
        <w:spacing w:line="360" w:lineRule="auto"/>
        <w:jc w:val="both"/>
      </w:pPr>
      <w:r>
        <w:rPr>
          <w:rFonts w:ascii="Book Antiqua" w:eastAsia="Book Antiqua" w:hAnsi="Book Antiqua" w:cs="Book Antiqua"/>
          <w:b/>
          <w:bCs/>
          <w:color w:val="000000"/>
        </w:rPr>
        <w:t>Serotonin:</w:t>
      </w:r>
      <w:r>
        <w:rPr>
          <w:rFonts w:ascii="Book Antiqua" w:eastAsia="Book Antiqua" w:hAnsi="Book Antiqua" w:cs="Book Antiqua"/>
          <w:color w:val="000000"/>
        </w:rPr>
        <w:t xml:space="preserve"> Serotonin is</w:t>
      </w:r>
      <w:r>
        <w:rPr>
          <w:rFonts w:ascii="Book Antiqua" w:eastAsia="Book Antiqua" w:hAnsi="Book Antiqua" w:cs="Book Antiqua"/>
          <w:b/>
          <w:bCs/>
          <w:color w:val="000000"/>
        </w:rPr>
        <w:t xml:space="preserve"> </w:t>
      </w:r>
      <w:r>
        <w:rPr>
          <w:rFonts w:ascii="Book Antiqua" w:eastAsia="Book Antiqua" w:hAnsi="Book Antiqua" w:cs="Book Antiqua"/>
          <w:color w:val="000000"/>
        </w:rPr>
        <w:t>assessed by measuring its degradation product, 5</w:t>
      </w:r>
      <w:r>
        <w:rPr>
          <w:rFonts w:ascii="Book Antiqua" w:eastAsia="Book Antiqua" w:hAnsi="Book Antiqua" w:cs="Book Antiqua"/>
          <w:color w:val="000000"/>
        </w:rPr>
        <w:noBreakHyphen/>
        <w:t xml:space="preserve">hydroxyindoleacetic acid (5-HIAA), in 24-h urine of patients with carcinoid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 meta-analysis demonstrated that 5-HIAA can be a predictive biomarker for 1-year mortality rate of NEN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However, since specific nutritious substances (such as eggplants, bananas, tomatoes, </w:t>
      </w:r>
      <w:proofErr w:type="spellStart"/>
      <w:r>
        <w:rPr>
          <w:rFonts w:ascii="Book Antiqua" w:eastAsia="Book Antiqua" w:hAnsi="Book Antiqua" w:cs="Book Antiqua"/>
          <w:i/>
          <w:iCs/>
          <w:color w:val="000000"/>
        </w:rPr>
        <w:t>etc</w:t>
      </w:r>
      <w:proofErr w:type="spellEnd"/>
      <w:r>
        <w:rPr>
          <w:rFonts w:ascii="Book Antiqua" w:eastAsia="Book Antiqua" w:hAnsi="Book Antiqua" w:cs="Book Antiqua"/>
          <w:color w:val="000000"/>
        </w:rPr>
        <w:t xml:space="preserve">) and medications (such as nicotine, ephedrine, diazepam, </w:t>
      </w:r>
      <w:proofErr w:type="spellStart"/>
      <w:r>
        <w:rPr>
          <w:rFonts w:ascii="Book Antiqua" w:eastAsia="Book Antiqua" w:hAnsi="Book Antiqua" w:cs="Book Antiqua"/>
          <w:i/>
          <w:iCs/>
          <w:color w:val="000000"/>
        </w:rPr>
        <w:t>etc</w:t>
      </w:r>
      <w:proofErr w:type="spellEnd"/>
      <w:r>
        <w:rPr>
          <w:rFonts w:ascii="Book Antiqua" w:eastAsia="Book Antiqua" w:hAnsi="Book Antiqua" w:cs="Book Antiqua"/>
          <w:color w:val="000000"/>
        </w:rPr>
        <w:t>) can affect 5-HIAA measurement, patients need to be guided to omit these substances.</w:t>
      </w:r>
    </w:p>
    <w:p w14:paraId="01E544E1" w14:textId="77777777" w:rsidR="008E162E" w:rsidRDefault="008E162E">
      <w:pPr>
        <w:spacing w:line="360" w:lineRule="auto"/>
        <w:jc w:val="both"/>
      </w:pPr>
    </w:p>
    <w:p w14:paraId="53900AA5" w14:textId="77777777" w:rsidR="008E162E" w:rsidRDefault="00157130">
      <w:pPr>
        <w:spacing w:line="360" w:lineRule="auto"/>
        <w:jc w:val="both"/>
      </w:pPr>
      <w:r>
        <w:rPr>
          <w:rFonts w:ascii="Book Antiqua" w:eastAsia="Book Antiqua" w:hAnsi="Book Antiqua" w:cs="Book Antiqua"/>
          <w:b/>
          <w:bCs/>
          <w:color w:val="000000"/>
        </w:rPr>
        <w:t xml:space="preserve">Gastrin: </w:t>
      </w:r>
      <w:proofErr w:type="spellStart"/>
      <w:r>
        <w:rPr>
          <w:rFonts w:ascii="Book Antiqua" w:eastAsia="Book Antiqua" w:hAnsi="Book Antiqua" w:cs="Book Antiqua"/>
          <w:color w:val="000000"/>
        </w:rPr>
        <w:t>Gastrinomas</w:t>
      </w:r>
      <w:proofErr w:type="spellEnd"/>
      <w:r>
        <w:rPr>
          <w:rFonts w:ascii="Book Antiqua" w:eastAsia="Book Antiqua" w:hAnsi="Book Antiqua" w:cs="Book Antiqua"/>
          <w:color w:val="000000"/>
        </w:rPr>
        <w:t xml:space="preserve"> can result in elevation of serum gastrin levels. With excessive secretion of gastrin, patients will suffer from refractory peptic ulcers. Therefore, serum levels of gastrin are routinely measured in patients suspected to have </w:t>
      </w:r>
      <w:proofErr w:type="spellStart"/>
      <w:r>
        <w:rPr>
          <w:rFonts w:ascii="Book Antiqua" w:eastAsia="Book Antiqua" w:hAnsi="Book Antiqua" w:cs="Book Antiqua"/>
          <w:color w:val="000000"/>
        </w:rPr>
        <w:t>gastrinomas</w:t>
      </w:r>
      <w:proofErr w:type="spellEnd"/>
      <w:r>
        <w:rPr>
          <w:rFonts w:ascii="Book Antiqua" w:eastAsia="Book Antiqua" w:hAnsi="Book Antiqua" w:cs="Book Antiqua"/>
          <w:color w:val="000000"/>
        </w:rPr>
        <w:t xml:space="preserve">. Criteria for diagnosis of Zollinger-Ellison syndrome as a result of </w:t>
      </w:r>
      <w:proofErr w:type="spellStart"/>
      <w:r>
        <w:rPr>
          <w:rFonts w:ascii="Book Antiqua" w:eastAsia="Book Antiqua" w:hAnsi="Book Antiqua" w:cs="Book Antiqua"/>
          <w:color w:val="000000"/>
        </w:rPr>
        <w:t>gastrinomas</w:t>
      </w:r>
      <w:proofErr w:type="spellEnd"/>
      <w:r>
        <w:rPr>
          <w:rFonts w:ascii="Book Antiqua" w:eastAsia="Book Antiqua" w:hAnsi="Book Antiqua" w:cs="Book Antiqua"/>
          <w:color w:val="000000"/>
        </w:rPr>
        <w:t xml:space="preserve"> are: At </w:t>
      </w:r>
      <w:r>
        <w:rPr>
          <w:rFonts w:ascii="Book Antiqua" w:eastAsia="Book Antiqua" w:hAnsi="Book Antiqua" w:cs="Book Antiqua"/>
          <w:color w:val="000000"/>
        </w:rPr>
        <w:lastRenderedPageBreak/>
        <w:t xml:space="preserve">least 10-fold elevated serum gastrin levels and a gastric pH below 2.1. However, proton pump inhibitors (PPIs) can elevate serum gastrin levels. Patients receiving PPIs need to wean this medication for at least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before gastrin </w:t>
      </w:r>
      <w:proofErr w:type="gramStart"/>
      <w:r>
        <w:rPr>
          <w:rFonts w:ascii="Book Antiqua" w:eastAsia="Book Antiqua" w:hAnsi="Book Antiqua" w:cs="Book Antiqua"/>
          <w:color w:val="000000"/>
        </w:rPr>
        <w:t>measurement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57F54627" w14:textId="77777777" w:rsidR="008E162E" w:rsidRDefault="008E162E">
      <w:pPr>
        <w:spacing w:line="360" w:lineRule="auto"/>
        <w:jc w:val="both"/>
      </w:pPr>
    </w:p>
    <w:p w14:paraId="77913608" w14:textId="77777777" w:rsidR="008E162E" w:rsidRDefault="00157130">
      <w:pPr>
        <w:spacing w:line="360" w:lineRule="auto"/>
        <w:jc w:val="both"/>
      </w:pPr>
      <w:r>
        <w:rPr>
          <w:rFonts w:ascii="Book Antiqua" w:eastAsia="Book Antiqua" w:hAnsi="Book Antiqua" w:cs="Book Antiqua"/>
          <w:b/>
          <w:bCs/>
          <w:color w:val="000000"/>
        </w:rPr>
        <w:t>Insulin:</w:t>
      </w:r>
      <w:r>
        <w:rPr>
          <w:rFonts w:ascii="Book Antiqua" w:eastAsia="Book Antiqua" w:hAnsi="Book Antiqua" w:cs="Book Antiqua"/>
          <w:color w:val="000000"/>
        </w:rPr>
        <w:t xml:space="preserve"> Insulin is measured for diagnosis of</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insulinomas after a 72-h gastric fasting. If, during fasting-induced hypoglycemia, serum insulin levels reach more than 3 </w:t>
      </w:r>
      <w:proofErr w:type="spellStart"/>
      <w:r>
        <w:rPr>
          <w:rFonts w:ascii="Book Antiqua" w:eastAsia="Book Antiqua" w:hAnsi="Book Antiqua" w:cs="Book Antiqua"/>
          <w:color w:val="000000"/>
        </w:rPr>
        <w:t>mcIU</w:t>
      </w:r>
      <w:proofErr w:type="spellEnd"/>
      <w:r>
        <w:rPr>
          <w:rFonts w:ascii="Book Antiqua" w:eastAsia="Book Antiqua" w:hAnsi="Book Antiqua" w:cs="Book Antiqua"/>
          <w:color w:val="000000"/>
        </w:rPr>
        <w:t xml:space="preserve">/mL, serum pro-insulin levels rise above 5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/L, and C</w:t>
      </w:r>
      <w:r>
        <w:rPr>
          <w:rFonts w:ascii="Book Antiqua" w:eastAsia="Book Antiqua" w:hAnsi="Book Antiqua" w:cs="Book Antiqua"/>
          <w:color w:val="000000"/>
        </w:rPr>
        <w:noBreakHyphen/>
        <w:t xml:space="preserve">peptide concentrations are at least 0.6 ng/mL, an insulinoma is a probable diagnosis; especially in patients with concurrent pancreatic </w:t>
      </w:r>
      <w:proofErr w:type="gramStart"/>
      <w:r>
        <w:rPr>
          <w:rFonts w:ascii="Book Antiqua" w:eastAsia="Book Antiqua" w:hAnsi="Book Antiqua" w:cs="Book Antiqua"/>
          <w:color w:val="000000"/>
        </w:rPr>
        <w:t>mass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w:t>
      </w:r>
    </w:p>
    <w:p w14:paraId="18D2D861" w14:textId="77777777" w:rsidR="008E162E" w:rsidRDefault="008E162E">
      <w:pPr>
        <w:spacing w:line="360" w:lineRule="auto"/>
        <w:jc w:val="both"/>
      </w:pPr>
    </w:p>
    <w:p w14:paraId="6BC3C44C" w14:textId="77777777" w:rsidR="008E162E" w:rsidRDefault="00157130">
      <w:pPr>
        <w:spacing w:line="360" w:lineRule="auto"/>
        <w:jc w:val="both"/>
      </w:pPr>
      <w:r>
        <w:rPr>
          <w:rFonts w:ascii="Book Antiqua" w:eastAsia="Book Antiqua" w:hAnsi="Book Antiqua" w:cs="Book Antiqua"/>
          <w:b/>
          <w:bCs/>
          <w:color w:val="000000"/>
        </w:rPr>
        <w:t>Glucagon:</w:t>
      </w:r>
      <w:r>
        <w:rPr>
          <w:rFonts w:ascii="Book Antiqua" w:eastAsia="Book Antiqua" w:hAnsi="Book Antiqua" w:cs="Book Antiqua"/>
          <w:color w:val="000000"/>
        </w:rPr>
        <w:t xml:space="preserve"> Glucagon is measured in the blood of patients suspected to suffer from glucagonomas and meeting the following criteria: Recently diagnosed with diabetes mellitus, migratory necrolytic erythema, and a positive imaging confirmation of a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mass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w:t>
      </w:r>
    </w:p>
    <w:p w14:paraId="504E8740" w14:textId="77777777" w:rsidR="008E162E" w:rsidRDefault="00157130">
      <w:pPr>
        <w:spacing w:line="360" w:lineRule="auto"/>
        <w:ind w:firstLineChars="100" w:firstLine="240"/>
        <w:jc w:val="both"/>
      </w:pPr>
      <w:r>
        <w:rPr>
          <w:rFonts w:ascii="Book Antiqua" w:eastAsia="Book Antiqua" w:hAnsi="Book Antiqua" w:cs="Book Antiqua"/>
          <w:color w:val="000000"/>
        </w:rPr>
        <w:t xml:space="preserve">In summary, although these serum molecular tests are in standard use for GEP-NEN differential diagnosis, a consensus conference of multinational experts repeated that a single biomarker to diagnose efficaciously and predict prognosis for patients with GEP-NENs would be </w:t>
      </w:r>
      <w:proofErr w:type="gramStart"/>
      <w:r>
        <w:rPr>
          <w:rFonts w:ascii="Book Antiqua" w:eastAsia="Book Antiqua" w:hAnsi="Book Antiqua" w:cs="Book Antiqua"/>
          <w:color w:val="000000"/>
        </w:rPr>
        <w:t>beneficial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p>
    <w:p w14:paraId="6FA794F6" w14:textId="77777777" w:rsidR="008E162E" w:rsidRDefault="008E162E">
      <w:pPr>
        <w:spacing w:line="360" w:lineRule="auto"/>
        <w:jc w:val="both"/>
      </w:pPr>
    </w:p>
    <w:p w14:paraId="0B0AA518" w14:textId="77777777" w:rsidR="008E162E" w:rsidRDefault="00157130">
      <w:pPr>
        <w:spacing w:line="360" w:lineRule="auto"/>
        <w:jc w:val="both"/>
        <w:rPr>
          <w:i/>
          <w:iCs/>
        </w:rPr>
      </w:pPr>
      <w:r>
        <w:rPr>
          <w:rFonts w:ascii="Book Antiqua" w:eastAsia="Book Antiqua" w:hAnsi="Book Antiqua" w:cs="Book Antiqua"/>
          <w:b/>
          <w:bCs/>
          <w:i/>
          <w:iCs/>
          <w:color w:val="000000"/>
        </w:rPr>
        <w:t>Imaging for diagnosis of GEP-NENs</w:t>
      </w:r>
    </w:p>
    <w:p w14:paraId="326C49C9" w14:textId="77777777" w:rsidR="008E162E" w:rsidRDefault="00157130">
      <w:pPr>
        <w:spacing w:line="360" w:lineRule="auto"/>
        <w:jc w:val="both"/>
      </w:pPr>
      <w:r>
        <w:rPr>
          <w:rFonts w:ascii="Book Antiqua" w:eastAsia="Book Antiqua" w:hAnsi="Book Antiqua" w:cs="Book Antiqua"/>
          <w:b/>
          <w:bCs/>
          <w:color w:val="000000"/>
        </w:rPr>
        <w:t xml:space="preserve">Computed tomography and magnetic resonance imaging: </w:t>
      </w:r>
      <w:r>
        <w:rPr>
          <w:rFonts w:ascii="Book Antiqua" w:eastAsia="Book Antiqua" w:hAnsi="Book Antiqua" w:cs="Book Antiqua"/>
          <w:color w:val="000000"/>
        </w:rPr>
        <w:t xml:space="preserve">Computed tomography and magnetic resonance imaging are conventional techniques used to determine localization and to evaluate neoplasm burden of GEP-NENs. Multiphase computed tomography (CT) or magnetic resonance imaging (MRI) scans are recommended to diagnose distant metastatic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21,22]</w:t>
      </w:r>
      <w:r>
        <w:rPr>
          <w:rFonts w:ascii="Book Antiqua" w:eastAsia="Book Antiqua" w:hAnsi="Book Antiqua" w:cs="Book Antiqua"/>
          <w:color w:val="000000"/>
        </w:rPr>
        <w:t xml:space="preserve">, because GEP-NENs are highly vascularized and thus show the same resolution as the liver in conventional CT scanning. They can, however, be detected by either of these advanced imaging techniques. Similarly, contrast CT chest scanning is recommended for the evaluation of lung metastases. Small peritoneal, liver, and lymphatic metastases &lt; 1 cm cannot be detected by CT </w:t>
      </w:r>
      <w:proofErr w:type="gramStart"/>
      <w:r>
        <w:rPr>
          <w:rFonts w:ascii="Book Antiqua" w:eastAsia="Book Antiqua" w:hAnsi="Book Antiqua" w:cs="Book Antiqua"/>
          <w:color w:val="000000"/>
        </w:rPr>
        <w:t>analyses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w:t>
      </w:r>
    </w:p>
    <w:p w14:paraId="7F57631B" w14:textId="77777777" w:rsidR="008E162E" w:rsidRDefault="008E162E">
      <w:pPr>
        <w:spacing w:line="360" w:lineRule="auto"/>
        <w:jc w:val="both"/>
      </w:pPr>
    </w:p>
    <w:p w14:paraId="568200C3" w14:textId="77777777" w:rsidR="008E162E" w:rsidRDefault="00157130">
      <w:pPr>
        <w:spacing w:line="360" w:lineRule="auto"/>
        <w:jc w:val="both"/>
      </w:pPr>
      <w:r>
        <w:rPr>
          <w:rFonts w:ascii="Book Antiqua" w:eastAsia="Book Antiqua" w:hAnsi="Book Antiqua" w:cs="Book Antiqua"/>
          <w:b/>
          <w:bCs/>
          <w:color w:val="000000"/>
        </w:rPr>
        <w:t>Functional imaging:</w:t>
      </w:r>
      <w:r>
        <w:rPr>
          <w:rFonts w:ascii="Book Antiqua" w:eastAsia="Book Antiqua" w:hAnsi="Book Antiqua" w:cs="Book Antiqua"/>
          <w:color w:val="000000"/>
        </w:rPr>
        <w:t xml:space="preserve"> Nowadays, functional somatostatin receptor (SSR) imaging is widely used in clinical diagnosis of NENs. Beside localizing tumors and selecting SSR-positive patients for specific therapies, it can be used to evaluate therapeutic </w:t>
      </w:r>
      <w:proofErr w:type="gramStart"/>
      <w:r>
        <w:rPr>
          <w:rFonts w:ascii="Book Antiqua" w:eastAsia="Book Antiqua" w:hAnsi="Book Antiqua" w:cs="Book Antiqua"/>
          <w:color w:val="000000"/>
        </w:rPr>
        <w:t>responses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Five subtypes of SSRs (SSR1 to SSR5) have been identified, and their molecular mechanisms of regulation and signaling have been </w:t>
      </w:r>
      <w:proofErr w:type="gramStart"/>
      <w:r>
        <w:rPr>
          <w:rFonts w:ascii="Book Antiqua" w:eastAsia="Book Antiqua" w:hAnsi="Book Antiqua" w:cs="Book Antiqua"/>
          <w:color w:val="000000"/>
        </w:rPr>
        <w:t>elucidated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The most prominent SSR subtype in GEP-NENs is SSR2, followed by SSR1 and SSR5; SSR3 and SSR4 are less frequently </w:t>
      </w:r>
      <w:proofErr w:type="gramStart"/>
      <w:r>
        <w:rPr>
          <w:rFonts w:ascii="Book Antiqua" w:eastAsia="Book Antiqua" w:hAnsi="Book Antiqua" w:cs="Book Antiqua"/>
          <w:color w:val="000000"/>
        </w:rPr>
        <w:t>expressed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Moreover, SSR2 and SSR5 are usually expressed in </w:t>
      </w:r>
      <w:proofErr w:type="gramStart"/>
      <w:r>
        <w:rPr>
          <w:rFonts w:ascii="Book Antiqua" w:eastAsia="Book Antiqua" w:hAnsi="Book Antiqua" w:cs="Book Antiqua"/>
          <w:color w:val="000000"/>
        </w:rPr>
        <w:t>insulinomas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w:t>
      </w:r>
    </w:p>
    <w:p w14:paraId="54641FB7" w14:textId="7D1A2CC8" w:rsidR="008E162E" w:rsidRDefault="00157130">
      <w:pPr>
        <w:spacing w:line="360" w:lineRule="auto"/>
        <w:ind w:firstLineChars="100" w:firstLine="240"/>
        <w:jc w:val="both"/>
      </w:pPr>
      <w:r>
        <w:rPr>
          <w:rFonts w:ascii="Book Antiqua" w:eastAsia="Book Antiqua" w:hAnsi="Book Antiqua" w:cs="Book Antiqua"/>
          <w:color w:val="000000"/>
        </w:rPr>
        <w:t xml:space="preserve">The </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Ga-DOTA </w:t>
      </w:r>
      <w:r>
        <w:rPr>
          <w:rFonts w:ascii="Book Antiqua" w:eastAsia="Book Antiqua" w:hAnsi="Book Antiqua" w:cs="Book Antiqua"/>
          <w:color w:val="000000"/>
          <w:shd w:val="clear" w:color="auto" w:fill="FFFFFF"/>
        </w:rPr>
        <w:t xml:space="preserve">somatostatin analogues </w:t>
      </w:r>
      <w:r>
        <w:rPr>
          <w:rFonts w:ascii="Book Antiqua" w:eastAsia="Book Antiqua" w:hAnsi="Book Antiqua" w:cs="Book Antiqua"/>
          <w:color w:val="000000"/>
        </w:rPr>
        <w:t xml:space="preserve">(SSA) imaging system consists of </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Ga-DOTA-Tyr3-octreotide (</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Ga-DOTA-TOC), </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Ga-DOTA-Nal3-octreotide (</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Ga-DOTA-NOC), and </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Ga-DOTA-Tyr3-octreotate (</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Ga-DOTA-TATE). These different imaging agents display distinct affinities to variable SSRs. Compared to </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In-pentetreotide functional imaging, </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Ga-DOTA-SSA imaging has been shown to improve diagnosis and staging for </w:t>
      </w:r>
      <w:proofErr w:type="gramStart"/>
      <w:r>
        <w:rPr>
          <w:rFonts w:ascii="Book Antiqua" w:eastAsia="Book Antiqua" w:hAnsi="Book Antiqua" w:cs="Book Antiqua"/>
          <w:color w:val="000000"/>
        </w:rPr>
        <w:t>NENs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and has become the imaging method of choice. </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Ga-DOTA-TOC shows a higher affinity to SSR-2, </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Ga-DOTA-NOC towards SSR-2, SSR-3, and SSR-5, whereas </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Ga-DOTA-TATE towards SSR-2 and SSR-5</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Clinicians are supposed to select appropriate imaging agents for specific NENs. </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Fluorodeoxyglucose (</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FDG), a tracer for glucose metabolism, can indirectly assess metabolic activity of GEP-NENs. The ability of tumor cells to take up glucose is positively correlated with the tumor growth </w:t>
      </w:r>
      <w:proofErr w:type="gramStart"/>
      <w:r>
        <w:rPr>
          <w:rFonts w:ascii="Book Antiqua" w:eastAsia="Book Antiqua" w:hAnsi="Book Antiqua" w:cs="Book Antiqua"/>
          <w:color w:val="000000"/>
        </w:rPr>
        <w:t>rate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which is in turn related to aggressiveness. Combining </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FDG-PET/CT with </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Ga-DOTA-TATE imaging is another functional imaging method for </w:t>
      </w:r>
      <w:proofErr w:type="gramStart"/>
      <w:r>
        <w:rPr>
          <w:rFonts w:ascii="Book Antiqua" w:eastAsia="Book Antiqua" w:hAnsi="Book Antiqua" w:cs="Book Antiqua"/>
          <w:color w:val="000000"/>
        </w:rPr>
        <w:t>NENs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Even for GEP-NENs with low or negative SSR expression, positive </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FDG PET/CT imaging denotes worse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For the detection of tumor site and activity, the combination of SSR imaging and </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FDG imaging has proven to be </w:t>
      </w:r>
      <w:proofErr w:type="gramStart"/>
      <w:r>
        <w:rPr>
          <w:rFonts w:ascii="Book Antiqua" w:eastAsia="Book Antiqua" w:hAnsi="Book Antiqua" w:cs="Book Antiqua"/>
          <w:color w:val="000000"/>
        </w:rPr>
        <w:t>complementary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33,34]</w:t>
      </w:r>
      <w:r>
        <w:rPr>
          <w:rFonts w:ascii="Book Antiqua" w:eastAsia="Book Antiqua" w:hAnsi="Book Antiqua" w:cs="Book Antiqua"/>
          <w:color w:val="000000"/>
        </w:rPr>
        <w:t>.</w:t>
      </w:r>
    </w:p>
    <w:p w14:paraId="20219862" w14:textId="77777777" w:rsidR="008E162E" w:rsidRDefault="008E162E">
      <w:pPr>
        <w:spacing w:line="360" w:lineRule="auto"/>
        <w:jc w:val="both"/>
      </w:pPr>
    </w:p>
    <w:p w14:paraId="43DFA677" w14:textId="77777777" w:rsidR="008E162E" w:rsidRDefault="0015713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Endoscopy,</w:t>
      </w:r>
      <w:r>
        <w:rPr>
          <w:rFonts w:ascii="Book Antiqua" w:eastAsia="Book Antiqua" w:hAnsi="Book Antiqua" w:cs="Book Antiqua"/>
          <w:i/>
          <w:iCs/>
          <w:color w:val="000000"/>
        </w:rPr>
        <w:t xml:space="preserve"> </w:t>
      </w:r>
      <w:r>
        <w:rPr>
          <w:rFonts w:ascii="Book Antiqua" w:eastAsia="Book Antiqua" w:hAnsi="Book Antiqua" w:cs="Book Antiqua"/>
          <w:b/>
          <w:bCs/>
          <w:i/>
          <w:iCs/>
          <w:color w:val="000000"/>
        </w:rPr>
        <w:t>ultrasonography, and endoscopic ultrasonography</w:t>
      </w:r>
    </w:p>
    <w:p w14:paraId="76020C47" w14:textId="77777777" w:rsidR="008E162E" w:rsidRDefault="00157130">
      <w:pPr>
        <w:spacing w:line="360" w:lineRule="auto"/>
        <w:jc w:val="both"/>
      </w:pPr>
      <w:r>
        <w:rPr>
          <w:rFonts w:ascii="Book Antiqua" w:eastAsia="Book Antiqua" w:hAnsi="Book Antiqua" w:cs="Book Antiqua"/>
          <w:color w:val="000000"/>
        </w:rPr>
        <w:t xml:space="preserve">Endoscopy, ultrasonography, and endoscopic ultrasonography are also recommended for the diagnosis and treatment of GEP-NENs. For early-stage and smaller GEP-NENs, </w:t>
      </w:r>
      <w:r>
        <w:rPr>
          <w:rFonts w:ascii="Book Antiqua" w:eastAsia="Book Antiqua" w:hAnsi="Book Antiqua" w:cs="Book Antiqua"/>
          <w:color w:val="000000"/>
        </w:rPr>
        <w:lastRenderedPageBreak/>
        <w:t xml:space="preserve">endoscopic resection should be taken into consideration when lymphatic metastases have been excluded by endoscopic ultrasonography (US) or </w:t>
      </w:r>
      <w:proofErr w:type="gramStart"/>
      <w:r>
        <w:rPr>
          <w:rFonts w:ascii="Book Antiqua" w:eastAsia="Book Antiqua" w:hAnsi="Book Antiqua" w:cs="Book Antiqua"/>
          <w:color w:val="000000"/>
        </w:rPr>
        <w:t>imaging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Endoscopic resection should be reserved for GEP-NENs with a diameter &lt; 1 cm, superficial position, and low </w:t>
      </w:r>
      <w:proofErr w:type="gramStart"/>
      <w:r>
        <w:rPr>
          <w:rFonts w:ascii="Book Antiqua" w:eastAsia="Book Antiqua" w:hAnsi="Book Antiqua" w:cs="Book Antiqua"/>
          <w:color w:val="000000"/>
        </w:rPr>
        <w:t>grading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US can serve as the initial diagnostic approach for liver metastases. Moreover, it can guide the biopsy needle to collect tissues for histopathological assessment. Endoscopic US is currently the most sensitive diagnostic approach for pancreatic NENs and allows biopsy collection at the same </w:t>
      </w:r>
      <w:proofErr w:type="gramStart"/>
      <w:r>
        <w:rPr>
          <w:rFonts w:ascii="Book Antiqua" w:eastAsia="Book Antiqua" w:hAnsi="Book Antiqua" w:cs="Book Antiqua"/>
          <w:color w:val="000000"/>
        </w:rPr>
        <w:t>time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whereas intraoperative US can detect tumors in liver and pancreas, otherwise not detected by imaging methods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479DF2F5" w14:textId="77777777" w:rsidR="008E162E" w:rsidRDefault="008E162E">
      <w:pPr>
        <w:spacing w:line="360" w:lineRule="auto"/>
        <w:jc w:val="both"/>
      </w:pPr>
    </w:p>
    <w:p w14:paraId="117E81E4" w14:textId="77777777" w:rsidR="008E162E" w:rsidRDefault="0015713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Histopathological examination</w:t>
      </w:r>
    </w:p>
    <w:p w14:paraId="3D49B5FC" w14:textId="77777777" w:rsidR="008E162E" w:rsidRDefault="00157130">
      <w:pPr>
        <w:spacing w:line="360" w:lineRule="auto"/>
        <w:jc w:val="both"/>
      </w:pPr>
      <w:r>
        <w:rPr>
          <w:rFonts w:ascii="Book Antiqua" w:eastAsia="Book Antiqua" w:hAnsi="Book Antiqua" w:cs="Book Antiqua"/>
          <w:color w:val="000000"/>
        </w:rPr>
        <w:t xml:space="preserve">Histopathological examination is the gold standard for GEP-NEN diagnosis; both from biopsies and resected tissues. Hematoxylin and eosin staining is used to determine cytological and </w:t>
      </w:r>
      <w:proofErr w:type="spellStart"/>
      <w:r>
        <w:rPr>
          <w:rFonts w:ascii="Book Antiqua" w:eastAsia="Book Antiqua" w:hAnsi="Book Antiqua" w:cs="Book Antiqua"/>
          <w:color w:val="000000"/>
        </w:rPr>
        <w:t>histomorphological</w:t>
      </w:r>
      <w:proofErr w:type="spellEnd"/>
      <w:r>
        <w:rPr>
          <w:rFonts w:ascii="Book Antiqua" w:eastAsia="Book Antiqua" w:hAnsi="Book Antiqua" w:cs="Book Antiqua"/>
          <w:color w:val="000000"/>
        </w:rPr>
        <w:t xml:space="preserve"> indices, and immunohistochemical staining of </w:t>
      </w:r>
      <w:proofErr w:type="spellStart"/>
      <w:r>
        <w:rPr>
          <w:rFonts w:ascii="Book Antiqua" w:eastAsia="Book Antiqua" w:hAnsi="Book Antiqua" w:cs="Book Antiqua"/>
          <w:color w:val="000000"/>
        </w:rPr>
        <w:t>CgA</w:t>
      </w:r>
      <w:proofErr w:type="spellEnd"/>
      <w:r>
        <w:rPr>
          <w:rFonts w:ascii="Book Antiqua" w:eastAsia="Book Antiqua" w:hAnsi="Book Antiqua" w:cs="Book Antiqua"/>
          <w:color w:val="000000"/>
        </w:rPr>
        <w:t xml:space="preserve"> and synaptophysin are mandatory for differential diagnosis in pathological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Immunohistochemical Ki-67 index determination and mitotic counts per mm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are the basis of grade classification for GEP-NENs (see Table 1). According to the latest National Comprehensive Cancer Network (NCCN) guidelines, histological classification, the resection margin status, Tumor, Node, Metastasis (commonly known as TNM) stage, and the presence of vascular invasion are also mandatory in pathological reports, because these factors are significantly associated with patient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w:t>
      </w:r>
    </w:p>
    <w:p w14:paraId="4FD75A30" w14:textId="77777777" w:rsidR="008E162E" w:rsidRDefault="008E162E">
      <w:pPr>
        <w:spacing w:line="360" w:lineRule="auto"/>
        <w:jc w:val="both"/>
      </w:pPr>
    </w:p>
    <w:p w14:paraId="13ABD4E2" w14:textId="77777777" w:rsidR="008E162E" w:rsidRDefault="00157130">
      <w:pPr>
        <w:spacing w:line="360" w:lineRule="auto"/>
        <w:jc w:val="both"/>
        <w:rPr>
          <w:i/>
          <w:iCs/>
          <w:lang w:eastAsia="zh-CN"/>
        </w:rPr>
      </w:pPr>
      <w:r>
        <w:rPr>
          <w:rFonts w:ascii="Book Antiqua" w:eastAsia="Book Antiqua" w:hAnsi="Book Antiqua" w:cs="Book Antiqua"/>
          <w:b/>
          <w:bCs/>
          <w:i/>
          <w:iCs/>
          <w:color w:val="000000"/>
        </w:rPr>
        <w:t>Somatic mutations</w:t>
      </w:r>
    </w:p>
    <w:p w14:paraId="421295BA" w14:textId="77777777" w:rsidR="008E162E" w:rsidRDefault="00157130">
      <w:pPr>
        <w:spacing w:line="360" w:lineRule="auto"/>
        <w:jc w:val="both"/>
      </w:pPr>
      <w:r>
        <w:rPr>
          <w:rFonts w:ascii="Book Antiqua" w:eastAsia="Book Antiqua" w:hAnsi="Book Antiqua" w:cs="Book Antiqua"/>
          <w:color w:val="000000"/>
        </w:rPr>
        <w:t>For WHO grade 3 NENs, somatic mutations in the genes death domain associated protein (</w:t>
      </w:r>
      <w:r>
        <w:rPr>
          <w:rFonts w:ascii="Book Antiqua" w:eastAsia="Book Antiqua" w:hAnsi="Book Antiqua" w:cs="Book Antiqua"/>
          <w:i/>
          <w:iCs/>
          <w:color w:val="000000"/>
        </w:rPr>
        <w:t>DAXX</w:t>
      </w:r>
      <w:r>
        <w:rPr>
          <w:rFonts w:ascii="Book Antiqua" w:eastAsia="Book Antiqua" w:hAnsi="Book Antiqua" w:cs="Book Antiqua"/>
          <w:color w:val="000000"/>
        </w:rPr>
        <w:t>), multiple endocrine neoplasia type 1 (</w:t>
      </w:r>
      <w:r>
        <w:rPr>
          <w:rFonts w:ascii="Book Antiqua" w:eastAsia="Book Antiqua" w:hAnsi="Book Antiqua" w:cs="Book Antiqua"/>
          <w:i/>
          <w:iCs/>
          <w:color w:val="000000"/>
        </w:rPr>
        <w:t>MEN1</w:t>
      </w:r>
      <w:r>
        <w:rPr>
          <w:rFonts w:ascii="Book Antiqua" w:eastAsia="Book Antiqua" w:hAnsi="Book Antiqua" w:cs="Book Antiqua"/>
          <w:color w:val="000000"/>
        </w:rPr>
        <w:t>), and alpha thalassemia/intellectual disability syndrome X-linked (</w:t>
      </w:r>
      <w:r>
        <w:rPr>
          <w:rFonts w:ascii="Book Antiqua" w:eastAsia="Book Antiqua" w:hAnsi="Book Antiqua" w:cs="Book Antiqua"/>
          <w:i/>
          <w:iCs/>
          <w:color w:val="000000"/>
        </w:rPr>
        <w:t>ATRX</w:t>
      </w:r>
      <w:r>
        <w:rPr>
          <w:rFonts w:ascii="Book Antiqua" w:eastAsia="Book Antiqua" w:hAnsi="Book Antiqua" w:cs="Book Antiqua"/>
          <w:color w:val="000000"/>
        </w:rPr>
        <w:t>) are most frequent. Whereas, in NECs, mutations affect the genes retinoblastoma transcriptional corepressor 1 (</w:t>
      </w:r>
      <w:r>
        <w:rPr>
          <w:rFonts w:ascii="Book Antiqua" w:eastAsia="Book Antiqua" w:hAnsi="Book Antiqua" w:cs="Book Antiqua"/>
          <w:i/>
          <w:iCs/>
          <w:color w:val="000000"/>
        </w:rPr>
        <w:t>RB1</w:t>
      </w:r>
      <w:r>
        <w:rPr>
          <w:rFonts w:ascii="Book Antiqua" w:eastAsia="Book Antiqua" w:hAnsi="Book Antiqua" w:cs="Book Antiqua"/>
          <w:color w:val="000000"/>
        </w:rPr>
        <w:t>), mothers against decapentaplegic homolog 4 (</w:t>
      </w:r>
      <w:r>
        <w:rPr>
          <w:rFonts w:ascii="Book Antiqua" w:eastAsia="Book Antiqua" w:hAnsi="Book Antiqua" w:cs="Book Antiqua"/>
          <w:i/>
          <w:iCs/>
          <w:color w:val="000000"/>
        </w:rPr>
        <w:t>SMAD4</w:t>
      </w:r>
      <w:r>
        <w:rPr>
          <w:rFonts w:ascii="Book Antiqua" w:eastAsia="Book Antiqua" w:hAnsi="Book Antiqua" w:cs="Book Antiqua"/>
          <w:color w:val="000000"/>
        </w:rPr>
        <w:t>), and tumor protein p53 (</w:t>
      </w:r>
      <w:r>
        <w:rPr>
          <w:rFonts w:ascii="Book Antiqua" w:eastAsia="Book Antiqua" w:hAnsi="Book Antiqua" w:cs="Book Antiqua"/>
          <w:i/>
          <w:iCs/>
          <w:color w:val="000000"/>
        </w:rPr>
        <w:t>TP</w:t>
      </w:r>
      <w:proofErr w:type="gramStart"/>
      <w:r>
        <w:rPr>
          <w:rFonts w:ascii="Book Antiqua" w:eastAsia="Book Antiqua" w:hAnsi="Book Antiqua" w:cs="Book Antiqua"/>
          <w:i/>
          <w:iCs/>
          <w:color w:val="000000"/>
        </w:rPr>
        <w:t>53</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40,41]</w:t>
      </w:r>
      <w:r>
        <w:rPr>
          <w:rFonts w:ascii="Book Antiqua" w:eastAsia="Book Antiqua" w:hAnsi="Book Antiqua" w:cs="Book Antiqua"/>
          <w:color w:val="000000"/>
        </w:rPr>
        <w:t xml:space="preserve">. This difference in the occurrence of somatic mutations can be exploited to discriminate GEP-NECs from WHO grade 3 GEP-NENs in challenging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In </w:t>
      </w:r>
      <w:r>
        <w:rPr>
          <w:rFonts w:ascii="Book Antiqua" w:eastAsia="Book Antiqua" w:hAnsi="Book Antiqua" w:cs="Book Antiqua"/>
          <w:color w:val="000000"/>
        </w:rPr>
        <w:lastRenderedPageBreak/>
        <w:t>addition, NECs of the small intestine often show mutations in the cyclin-dependent kinase inhibitor 1B (</w:t>
      </w:r>
      <w:r>
        <w:rPr>
          <w:rFonts w:ascii="Book Antiqua" w:eastAsia="Book Antiqua" w:hAnsi="Book Antiqua" w:cs="Book Antiqua"/>
          <w:i/>
          <w:iCs/>
          <w:color w:val="000000"/>
        </w:rPr>
        <w:t>CDKN1</w:t>
      </w:r>
      <w:proofErr w:type="gramStart"/>
      <w:r>
        <w:rPr>
          <w:rFonts w:ascii="Book Antiqua" w:eastAsia="Book Antiqua" w:hAnsi="Book Antiqua" w:cs="Book Antiqua"/>
          <w:i/>
          <w:iCs/>
          <w:color w:val="000000"/>
        </w:rPr>
        <w:t>B</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and lack of </w:t>
      </w:r>
      <w:r>
        <w:rPr>
          <w:rFonts w:ascii="Book Antiqua" w:eastAsia="Book Antiqua" w:hAnsi="Book Antiqua" w:cs="Book Antiqua"/>
          <w:i/>
          <w:iCs/>
          <w:color w:val="000000"/>
        </w:rPr>
        <w:t>CDKN1B</w:t>
      </w:r>
      <w:r>
        <w:rPr>
          <w:rFonts w:ascii="Book Antiqua" w:eastAsia="Book Antiqua" w:hAnsi="Book Antiqua" w:cs="Book Antiqua"/>
          <w:color w:val="000000"/>
        </w:rPr>
        <w:t xml:space="preserve"> gene expression has been described as a negative prognostic factor in GEP-NENs</w:t>
      </w:r>
      <w:r>
        <w:rPr>
          <w:rFonts w:ascii="Book Antiqua" w:eastAsia="Book Antiqua" w:hAnsi="Book Antiqua" w:cs="Book Antiqua"/>
          <w:color w:val="000000"/>
          <w:szCs w:val="20"/>
          <w:vertAlign w:val="superscript"/>
        </w:rPr>
        <w:t>[6,44]</w:t>
      </w:r>
      <w:r>
        <w:rPr>
          <w:rFonts w:ascii="Book Antiqua" w:eastAsia="Book Antiqua" w:hAnsi="Book Antiqua" w:cs="Book Antiqua"/>
          <w:color w:val="000000"/>
        </w:rPr>
        <w:t>. Insulinoma-associated protein 1 (</w:t>
      </w:r>
      <w:r>
        <w:rPr>
          <w:rFonts w:ascii="Book Antiqua" w:eastAsia="Book Antiqua" w:hAnsi="Book Antiqua" w:cs="Book Antiqua"/>
          <w:i/>
          <w:iCs/>
          <w:color w:val="000000"/>
        </w:rPr>
        <w:t>INSM1</w:t>
      </w:r>
      <w:r>
        <w:rPr>
          <w:rFonts w:ascii="Book Antiqua" w:eastAsia="Book Antiqua" w:hAnsi="Book Antiqua" w:cs="Book Antiqua"/>
          <w:color w:val="000000"/>
        </w:rPr>
        <w:t xml:space="preserve">) has proven to be a specific and sensitive biomarker for diagnosing </w:t>
      </w:r>
      <w:proofErr w:type="gramStart"/>
      <w:r>
        <w:rPr>
          <w:rFonts w:ascii="Book Antiqua" w:eastAsia="Book Antiqua" w:hAnsi="Book Antiqua" w:cs="Book Antiqua"/>
          <w:color w:val="000000"/>
        </w:rPr>
        <w:t>NECs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45,46]</w:t>
      </w:r>
      <w:r>
        <w:rPr>
          <w:rFonts w:ascii="Book Antiqua" w:eastAsia="Book Antiqua" w:hAnsi="Book Antiqua" w:cs="Book Antiqua"/>
          <w:color w:val="000000"/>
        </w:rPr>
        <w:t xml:space="preserve">. </w:t>
      </w:r>
    </w:p>
    <w:p w14:paraId="5E06E02D" w14:textId="77777777" w:rsidR="008E162E" w:rsidRDefault="008E162E">
      <w:pPr>
        <w:spacing w:line="360" w:lineRule="auto"/>
        <w:jc w:val="both"/>
      </w:pPr>
    </w:p>
    <w:p w14:paraId="48D315DC" w14:textId="77777777" w:rsidR="008E162E" w:rsidRDefault="00157130">
      <w:pPr>
        <w:spacing w:line="360" w:lineRule="auto"/>
        <w:jc w:val="both"/>
        <w:rPr>
          <w:u w:val="single"/>
        </w:rPr>
      </w:pPr>
      <w:r>
        <w:rPr>
          <w:rFonts w:ascii="Book Antiqua" w:eastAsia="Book Antiqua" w:hAnsi="Book Antiqua" w:cs="Book Antiqua"/>
          <w:b/>
          <w:bCs/>
          <w:color w:val="000000"/>
          <w:u w:val="single"/>
        </w:rPr>
        <w:t>TREATMENT APPROACHES FOR GEP-NENS</w:t>
      </w:r>
    </w:p>
    <w:p w14:paraId="64FA67E5" w14:textId="77777777" w:rsidR="008E162E" w:rsidRDefault="0015713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An overview of treatment developments is shown in Figure 3.</w:t>
      </w:r>
    </w:p>
    <w:p w14:paraId="7570A743" w14:textId="77777777" w:rsidR="008E162E" w:rsidRDefault="008E162E">
      <w:pPr>
        <w:spacing w:line="360" w:lineRule="auto"/>
        <w:jc w:val="both"/>
      </w:pPr>
    </w:p>
    <w:p w14:paraId="7DCDA4D4" w14:textId="77777777" w:rsidR="008E162E" w:rsidRDefault="00157130">
      <w:pPr>
        <w:spacing w:line="360" w:lineRule="auto"/>
        <w:jc w:val="both"/>
        <w:rPr>
          <w:i/>
          <w:iCs/>
          <w:lang w:eastAsia="zh-CN"/>
        </w:rPr>
      </w:pPr>
      <w:r>
        <w:rPr>
          <w:rFonts w:ascii="Book Antiqua" w:eastAsia="Book Antiqua" w:hAnsi="Book Antiqua" w:cs="Book Antiqua"/>
          <w:b/>
          <w:bCs/>
          <w:i/>
          <w:iCs/>
          <w:color w:val="000000"/>
        </w:rPr>
        <w:t>Surgery</w:t>
      </w:r>
    </w:p>
    <w:p w14:paraId="55396402" w14:textId="77777777" w:rsidR="008E162E" w:rsidRDefault="00157130">
      <w:pPr>
        <w:spacing w:line="360" w:lineRule="auto"/>
        <w:jc w:val="both"/>
      </w:pPr>
      <w:r>
        <w:rPr>
          <w:rFonts w:ascii="Book Antiqua" w:eastAsia="Book Antiqua" w:hAnsi="Book Antiqua" w:cs="Book Antiqua"/>
          <w:color w:val="000000"/>
        </w:rPr>
        <w:t>Surgical resection remains the sole curative form of therapy for patients with GEP-</w:t>
      </w:r>
      <w:proofErr w:type="gramStart"/>
      <w:r>
        <w:rPr>
          <w:rFonts w:ascii="Book Antiqua" w:eastAsia="Book Antiqua" w:hAnsi="Book Antiqua" w:cs="Book Antiqua"/>
          <w:color w:val="000000"/>
        </w:rPr>
        <w:t>NENs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Patients with local or locoregional GEP-NENs should be recommended for curative resection of the primary and the locoregional lymph </w:t>
      </w:r>
      <w:proofErr w:type="gramStart"/>
      <w:r>
        <w:rPr>
          <w:rFonts w:ascii="Book Antiqua" w:eastAsia="Book Antiqua" w:hAnsi="Book Antiqua" w:cs="Book Antiqua"/>
          <w:color w:val="000000"/>
        </w:rPr>
        <w:t>nodes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For patients with asymptomatic pancreatic NENs &lt; 2 cm, a cautious surveillance with yearly imaging is </w:t>
      </w:r>
      <w:proofErr w:type="gramStart"/>
      <w:r>
        <w:rPr>
          <w:rFonts w:ascii="Book Antiqua" w:eastAsia="Book Antiqua" w:hAnsi="Book Antiqua" w:cs="Book Antiqua"/>
          <w:color w:val="000000"/>
        </w:rPr>
        <w:t>recommended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Patients with pancreatic NENs &gt; 2 cm should receive pancreatectomy with regional </w:t>
      </w:r>
      <w:proofErr w:type="gramStart"/>
      <w:r>
        <w:rPr>
          <w:rFonts w:ascii="Book Antiqua" w:eastAsia="Book Antiqua" w:hAnsi="Book Antiqua" w:cs="Book Antiqua"/>
          <w:color w:val="000000"/>
        </w:rPr>
        <w:t>lymphadenectomy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xml:space="preserve">. Localized small intestinal NENs are resected radically, including removal of mesenteric lymph </w:t>
      </w:r>
      <w:proofErr w:type="gramStart"/>
      <w:r>
        <w:rPr>
          <w:rFonts w:ascii="Book Antiqua" w:eastAsia="Book Antiqua" w:hAnsi="Book Antiqua" w:cs="Book Antiqua"/>
          <w:color w:val="000000"/>
        </w:rPr>
        <w:t>nodes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xml:space="preserve">. This can also reduce the risk of associated comorbidities, such as intestinal obstruction. A clinical study including 581 patients operated on with metastatic NENs demonstrated that the median overall survival (OS) was 110.4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curative resection. In comparison, resections resulting merely in debulking (OS: 89.2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or performed in a palliative situation (OS: 50.0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had significantly shorter OS rates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Patients receiving cytoreductive surgery survived, in median, 89.2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whereas when all metastatic lesions could be removed, the longest median survival of 112.5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could be reached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w:t>
      </w:r>
      <w:proofErr w:type="gramStart"/>
      <w:r>
        <w:rPr>
          <w:rFonts w:ascii="Book Antiqua" w:eastAsia="Book Antiqua" w:hAnsi="Book Antiqua" w:cs="Book Antiqua"/>
          <w:color w:val="000000"/>
        </w:rPr>
        <w:t>0.001)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Another clinical retrospective analysis of grade 3 GEP-NENs reported a 2-year OS rate after radical surgery of 64.5%, a 2-year progression-free survival (PFS) rate of 44.9%, and a median PFS of 14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Therefore, the 2021 NCCN guidelines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recommended that, for small (&lt; 2 cm) and low-grade NENs, surgery or close monitoring should be individualized. For large (&gt; 2 cm) and higher-graded NENs, resection with negative margins and removal of </w:t>
      </w:r>
      <w:r>
        <w:rPr>
          <w:rFonts w:ascii="Book Antiqua" w:eastAsia="Book Antiqua" w:hAnsi="Book Antiqua" w:cs="Book Antiqua"/>
          <w:color w:val="000000"/>
        </w:rPr>
        <w:lastRenderedPageBreak/>
        <w:t xml:space="preserve">regional lymph nodes should be conducted. Cytoreductive or debulking resection for distant metastases is recommended when more than 90% of the lesions can be removed safely, especially if patients present with serious hormonal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54,55]</w:t>
      </w:r>
      <w:r>
        <w:rPr>
          <w:rFonts w:ascii="Book Antiqua" w:eastAsia="Book Antiqua" w:hAnsi="Book Antiqua" w:cs="Book Antiqua"/>
          <w:color w:val="000000"/>
        </w:rPr>
        <w:t>.</w:t>
      </w:r>
    </w:p>
    <w:p w14:paraId="15BE7878" w14:textId="77777777" w:rsidR="008E162E" w:rsidRDefault="008E162E">
      <w:pPr>
        <w:spacing w:line="360" w:lineRule="auto"/>
        <w:jc w:val="both"/>
      </w:pPr>
    </w:p>
    <w:p w14:paraId="472061F8" w14:textId="77777777" w:rsidR="008E162E" w:rsidRDefault="00157130">
      <w:pPr>
        <w:spacing w:line="360" w:lineRule="auto"/>
        <w:jc w:val="both"/>
        <w:rPr>
          <w:i/>
          <w:iCs/>
        </w:rPr>
      </w:pPr>
      <w:r>
        <w:rPr>
          <w:rFonts w:ascii="Book Antiqua" w:eastAsia="Book Antiqua" w:hAnsi="Book Antiqua" w:cs="Book Antiqua"/>
          <w:b/>
          <w:bCs/>
          <w:i/>
          <w:iCs/>
          <w:color w:val="000000"/>
        </w:rPr>
        <w:t>Systemic therapies</w:t>
      </w:r>
    </w:p>
    <w:p w14:paraId="405B40C9" w14:textId="77777777" w:rsidR="008E162E" w:rsidRDefault="00157130">
      <w:pPr>
        <w:spacing w:line="360" w:lineRule="auto"/>
        <w:jc w:val="both"/>
      </w:pPr>
      <w:r>
        <w:rPr>
          <w:rFonts w:ascii="Book Antiqua" w:eastAsia="Book Antiqua" w:hAnsi="Book Antiqua" w:cs="Book Antiqua"/>
          <w:b/>
          <w:bCs/>
          <w:color w:val="000000"/>
        </w:rPr>
        <w:t>Somatostatin:</w:t>
      </w:r>
      <w:r>
        <w:rPr>
          <w:rFonts w:ascii="Book Antiqua" w:eastAsia="Book Antiqua" w:hAnsi="Book Antiqua" w:cs="Book Antiqua"/>
          <w:color w:val="000000"/>
        </w:rPr>
        <w:t xml:space="preserve"> Somatostatin is a general endocrine “off-switch” due to its not only endocrine but also, exocrine, autocrine, and paracrine inhibitory effects. In the digestive system, somatostatin can inhibit bowel movements, decrease the blood flow of mesenteric vessels, inhibit gastrointestinal absorption as well as gallbladder contraction, and suppress hormone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 half-life of somatostatin is only 3 min, thus preventing its pharmacological use. Hence, </w:t>
      </w:r>
      <w:r>
        <w:rPr>
          <w:rFonts w:ascii="Book Antiqua" w:eastAsia="Book Antiqua" w:hAnsi="Book Antiqua" w:cs="Book Antiqua"/>
          <w:color w:val="000000"/>
        </w:rPr>
        <w:t xml:space="preserve">SSAs with longer half-lives </w:t>
      </w:r>
      <w:r>
        <w:rPr>
          <w:rFonts w:ascii="Book Antiqua" w:eastAsia="Book Antiqua" w:hAnsi="Book Antiqua" w:cs="Book Antiqua"/>
          <w:color w:val="000000"/>
          <w:shd w:val="clear" w:color="auto" w:fill="FFFFFF"/>
        </w:rPr>
        <w:t>were developed to treat patients with GEP-</w:t>
      </w:r>
      <w:proofErr w:type="gramStart"/>
      <w:r>
        <w:rPr>
          <w:rFonts w:ascii="Book Antiqua" w:eastAsia="Book Antiqua" w:hAnsi="Book Antiqua" w:cs="Book Antiqua"/>
          <w:color w:val="000000"/>
          <w:shd w:val="clear" w:color="auto" w:fill="FFFFFF"/>
        </w:rPr>
        <w:t>NENs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57]</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SSAs can control hormonal symptoms induced by GEP-</w:t>
      </w:r>
      <w:proofErr w:type="gramStart"/>
      <w:r>
        <w:rPr>
          <w:rFonts w:ascii="Book Antiqua" w:eastAsia="Book Antiqua" w:hAnsi="Book Antiqua" w:cs="Book Antiqua"/>
          <w:color w:val="000000"/>
        </w:rPr>
        <w:t>NENs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by binding to SSRs, thereby preventing the activation. Currently, the most commonly used SSAs for GEP-NENs are octreotide and </w:t>
      </w:r>
      <w:proofErr w:type="spellStart"/>
      <w:r>
        <w:rPr>
          <w:rFonts w:ascii="Book Antiqua" w:eastAsia="Book Antiqua" w:hAnsi="Book Antiqua" w:cs="Book Antiqua"/>
          <w:color w:val="000000"/>
        </w:rPr>
        <w:t>lanreotide</w:t>
      </w:r>
      <w:proofErr w:type="spellEnd"/>
      <w:r>
        <w:rPr>
          <w:rFonts w:ascii="Book Antiqua" w:eastAsia="Book Antiqua" w:hAnsi="Book Antiqua" w:cs="Book Antiqua"/>
          <w:color w:val="000000"/>
        </w:rPr>
        <w:t xml:space="preserve">. In the placebo-controlled, double-blind, prospective, and randomized study on the “effect of octreotide long-acting repeatable (LAR) in the control of tumor growth in patients with metastatic neuroendocrine midgut tumors (PROMID)” clinical trial, it was demonstrated that octreotide significantly delayed tumor progression time (LAR 14.3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6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The controlled study of </w:t>
      </w:r>
      <w:proofErr w:type="spellStart"/>
      <w:r>
        <w:rPr>
          <w:rFonts w:ascii="Book Antiqua" w:eastAsia="Book Antiqua" w:hAnsi="Book Antiqua" w:cs="Book Antiqua"/>
          <w:color w:val="000000"/>
        </w:rPr>
        <w:t>lanreotide</w:t>
      </w:r>
      <w:proofErr w:type="spellEnd"/>
      <w:r>
        <w:rPr>
          <w:rFonts w:ascii="Book Antiqua" w:eastAsia="Book Antiqua" w:hAnsi="Book Antiqua" w:cs="Book Antiqua"/>
          <w:color w:val="000000"/>
        </w:rPr>
        <w:t xml:space="preserve"> anti-proliferative response in NEN (CLARINET) trial confirmed that </w:t>
      </w:r>
      <w:proofErr w:type="spellStart"/>
      <w:r>
        <w:rPr>
          <w:rFonts w:ascii="Book Antiqua" w:eastAsia="Book Antiqua" w:hAnsi="Book Antiqua" w:cs="Book Antiqua"/>
          <w:color w:val="000000"/>
        </w:rPr>
        <w:t>lanreotide</w:t>
      </w:r>
      <w:proofErr w:type="spellEnd"/>
      <w:r>
        <w:rPr>
          <w:rFonts w:ascii="Book Antiqua" w:eastAsia="Book Antiqua" w:hAnsi="Book Antiqua" w:cs="Book Antiqua"/>
          <w:color w:val="000000"/>
        </w:rPr>
        <w:t xml:space="preserve"> was associated with significantly higher 2-year PFS rates in patients with metastatic </w:t>
      </w:r>
      <w:proofErr w:type="spellStart"/>
      <w:r>
        <w:rPr>
          <w:rFonts w:ascii="Book Antiqua" w:eastAsia="Book Antiqua" w:hAnsi="Book Antiqua" w:cs="Book Antiqua"/>
          <w:color w:val="000000"/>
        </w:rPr>
        <w:t>enteropancreatic</w:t>
      </w:r>
      <w:proofErr w:type="spellEnd"/>
      <w:r>
        <w:rPr>
          <w:rFonts w:ascii="Book Antiqua" w:eastAsia="Book Antiqua" w:hAnsi="Book Antiqua" w:cs="Book Antiqua"/>
          <w:color w:val="000000"/>
        </w:rPr>
        <w:t xml:space="preserve"> NEN (65.1% in the </w:t>
      </w:r>
      <w:proofErr w:type="spellStart"/>
      <w:r>
        <w:rPr>
          <w:rFonts w:ascii="Book Antiqua" w:eastAsia="Book Antiqua" w:hAnsi="Book Antiqua" w:cs="Book Antiqua"/>
          <w:color w:val="000000"/>
        </w:rPr>
        <w:t>lanreotide</w:t>
      </w:r>
      <w:proofErr w:type="spellEnd"/>
      <w:r>
        <w:rPr>
          <w:rFonts w:ascii="Book Antiqua" w:eastAsia="Book Antiqua" w:hAnsi="Book Antiqua" w:cs="Book Antiqua"/>
          <w:color w:val="000000"/>
        </w:rPr>
        <w:t xml:space="preserve">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33.0% in the placebo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In a phase III trial, </w:t>
      </w:r>
      <w:proofErr w:type="spellStart"/>
      <w:r>
        <w:rPr>
          <w:rFonts w:ascii="Book Antiqua" w:eastAsia="Book Antiqua" w:hAnsi="Book Antiqua" w:cs="Book Antiqua"/>
          <w:color w:val="000000"/>
        </w:rPr>
        <w:t>pasireotide</w:t>
      </w:r>
      <w:proofErr w:type="spellEnd"/>
      <w:r>
        <w:rPr>
          <w:rFonts w:ascii="Book Antiqua" w:eastAsia="Book Antiqua" w:hAnsi="Book Antiqua" w:cs="Book Antiqua"/>
          <w:color w:val="000000"/>
        </w:rPr>
        <w:t xml:space="preserve">, a second generation </w:t>
      </w:r>
      <w:proofErr w:type="gramStart"/>
      <w:r>
        <w:rPr>
          <w:rFonts w:ascii="Book Antiqua" w:eastAsia="Book Antiqua" w:hAnsi="Book Antiqua" w:cs="Book Antiqua"/>
          <w:color w:val="000000"/>
        </w:rPr>
        <w:t>SSA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was compared to octreotide. It prolonged the median PFS from 6.8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octreotide LAR control group to 11.8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w:t>
      </w:r>
      <w:proofErr w:type="spellStart"/>
      <w:r>
        <w:rPr>
          <w:rFonts w:ascii="Book Antiqua" w:eastAsia="Book Antiqua" w:hAnsi="Book Antiqua" w:cs="Book Antiqua"/>
          <w:color w:val="000000"/>
        </w:rPr>
        <w:t>pasireotide</w:t>
      </w:r>
      <w:proofErr w:type="spellEnd"/>
      <w:r>
        <w:rPr>
          <w:rFonts w:ascii="Book Antiqua" w:eastAsia="Book Antiqua" w:hAnsi="Book Antiqua" w:cs="Book Antiqua"/>
          <w:color w:val="000000"/>
        </w:rPr>
        <w:t xml:space="preserve"> LAR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The guidelines of the European Neuroendocrine Tumor Society (ENETS) and the NCCN guidelines recommended SSAs as first-line therapeutic agents for GEP-NENs. For patients receiving LAR SSAs, cholecystectomy is recommended in case of cholecystitis and </w:t>
      </w:r>
      <w:proofErr w:type="gramStart"/>
      <w:r>
        <w:rPr>
          <w:rFonts w:ascii="Book Antiqua" w:eastAsia="Book Antiqua" w:hAnsi="Book Antiqua" w:cs="Book Antiqua"/>
          <w:color w:val="000000"/>
        </w:rPr>
        <w:t>gallstones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w:t>
      </w:r>
    </w:p>
    <w:p w14:paraId="07D122C2" w14:textId="77777777" w:rsidR="008E162E" w:rsidRDefault="008E162E">
      <w:pPr>
        <w:spacing w:line="360" w:lineRule="auto"/>
        <w:jc w:val="both"/>
      </w:pPr>
    </w:p>
    <w:p w14:paraId="7D2F27BE" w14:textId="77777777" w:rsidR="008E162E" w:rsidRDefault="00157130">
      <w:pPr>
        <w:spacing w:line="360" w:lineRule="auto"/>
        <w:jc w:val="both"/>
      </w:pPr>
      <w:r>
        <w:rPr>
          <w:rFonts w:ascii="Book Antiqua" w:eastAsia="Book Antiqua" w:hAnsi="Book Antiqua" w:cs="Book Antiqua"/>
          <w:b/>
          <w:bCs/>
          <w:color w:val="000000"/>
        </w:rPr>
        <w:lastRenderedPageBreak/>
        <w:t>Interferon-α:</w:t>
      </w:r>
      <w:r>
        <w:rPr>
          <w:rFonts w:ascii="Book Antiqua" w:eastAsia="Book Antiqua" w:hAnsi="Book Antiqua" w:cs="Book Antiqua"/>
          <w:color w:val="000000"/>
        </w:rPr>
        <w:t xml:space="preserve"> Interferon-α (IFNα) has been used to inhibit hormone secretion and proliferation in NENs in the past </w:t>
      </w:r>
      <w:proofErr w:type="gramStart"/>
      <w:r>
        <w:rPr>
          <w:rFonts w:ascii="Book Antiqua" w:eastAsia="Book Antiqua" w:hAnsi="Book Antiqua" w:cs="Book Antiqua"/>
          <w:color w:val="000000"/>
        </w:rPr>
        <w:t>decades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xml:space="preserve">. The phase III clinical study of the Southwest Oncology Group compared octreotide LAR plus IFNα with octreotide LAR plus bevacizumab. Antitumor effectiveness was similar with median PFS of 15.4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16.6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 xml:space="preserve">. When other available therapeutic options failed, IFNα could thus be taken into cautious consideration as a rescue antiproliferative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xml:space="preserve">. </w:t>
      </w:r>
    </w:p>
    <w:p w14:paraId="151497DE" w14:textId="77777777" w:rsidR="008E162E" w:rsidRDefault="008E162E">
      <w:pPr>
        <w:spacing w:line="360" w:lineRule="auto"/>
        <w:jc w:val="both"/>
      </w:pPr>
    </w:p>
    <w:p w14:paraId="5212CC3B" w14:textId="77777777" w:rsidR="008E162E" w:rsidRDefault="00157130">
      <w:pPr>
        <w:spacing w:line="360" w:lineRule="auto"/>
        <w:jc w:val="both"/>
        <w:rPr>
          <w:i/>
          <w:iCs/>
        </w:rPr>
      </w:pPr>
      <w:r>
        <w:rPr>
          <w:rFonts w:ascii="Book Antiqua" w:eastAsia="Book Antiqua" w:hAnsi="Book Antiqua" w:cs="Book Antiqua"/>
          <w:b/>
          <w:bCs/>
          <w:i/>
          <w:iCs/>
          <w:color w:val="000000"/>
        </w:rPr>
        <w:t>Molecular targeted agents</w:t>
      </w:r>
    </w:p>
    <w:p w14:paraId="3631D032" w14:textId="77777777" w:rsidR="008E162E" w:rsidRDefault="00157130">
      <w:pPr>
        <w:spacing w:line="360" w:lineRule="auto"/>
        <w:jc w:val="both"/>
      </w:pPr>
      <w:r>
        <w:rPr>
          <w:rFonts w:ascii="Book Antiqua" w:eastAsia="Book Antiqua" w:hAnsi="Book Antiqua" w:cs="Book Antiqua"/>
          <w:b/>
          <w:bCs/>
          <w:color w:val="000000"/>
        </w:rPr>
        <w:t>Mammalian target of rapamycin inhibitors:</w:t>
      </w:r>
      <w:r>
        <w:rPr>
          <w:rFonts w:ascii="Book Antiqua" w:eastAsia="Book Antiqua" w:hAnsi="Book Antiqua" w:cs="Book Antiqua"/>
          <w:color w:val="000000"/>
        </w:rPr>
        <w:t xml:space="preserve"> When the phosphatase and tension homolog protein is phosphorylated, a negative feedback regulation </w:t>
      </w:r>
      <w:r>
        <w:rPr>
          <w:rFonts w:ascii="Book Antiqua" w:eastAsia="Book Antiqua" w:hAnsi="Book Antiqua" w:cs="Book Antiqua"/>
          <w:i/>
          <w:iCs/>
          <w:color w:val="000000"/>
        </w:rPr>
        <w:t xml:space="preserve">via </w:t>
      </w:r>
      <w:proofErr w:type="spellStart"/>
      <w:r>
        <w:rPr>
          <w:rFonts w:ascii="Book Antiqua" w:eastAsia="Book Antiqua" w:hAnsi="Book Antiqua" w:cs="Book Antiqua"/>
          <w:color w:val="000000"/>
        </w:rPr>
        <w:t>phosphatidylinositide</w:t>
      </w:r>
      <w:proofErr w:type="spellEnd"/>
      <w:r>
        <w:rPr>
          <w:rFonts w:ascii="Book Antiqua" w:eastAsia="Book Antiqua" w:hAnsi="Book Antiqua" w:cs="Book Antiqua"/>
          <w:color w:val="000000"/>
        </w:rPr>
        <w:t xml:space="preserve"> 3-kinase (PI3K) is normally activated, which inhibits cell proliferation and promotes cell apoptosis. However, the reduction of phosphatase and tension homolog messenger RNA expression stimulates activation of the PI3K-AKT-mammalian target of rapamycin (mTOR) pathway and can trigger tumor </w:t>
      </w:r>
      <w:proofErr w:type="gramStart"/>
      <w:r>
        <w:rPr>
          <w:rFonts w:ascii="Book Antiqua" w:eastAsia="Book Antiqua" w:hAnsi="Book Antiqua" w:cs="Book Antiqua"/>
          <w:color w:val="000000"/>
        </w:rPr>
        <w:t>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The key role of this signaling pathway in GEP-NEN development inspired mechanistic research with the aim to develop drugs targeting PI3K-Akt-</w:t>
      </w:r>
      <w:proofErr w:type="gramStart"/>
      <w:r>
        <w:rPr>
          <w:rFonts w:ascii="Book Antiqua" w:eastAsia="Book Antiqua" w:hAnsi="Book Antiqua" w:cs="Book Antiqua"/>
          <w:color w:val="000000"/>
        </w:rPr>
        <w:t>mTOR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68,69]</w:t>
      </w:r>
      <w:r>
        <w:rPr>
          <w:rFonts w:ascii="Book Antiqua" w:eastAsia="Book Antiqua" w:hAnsi="Book Antiqua" w:cs="Book Antiqua"/>
          <w:color w:val="000000"/>
        </w:rPr>
        <w:t xml:space="preserve">. Phase III clinical studies of RAD001 application for patients with advanced NEN (RADIANT)-3 and -4, lead to the approval of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This targeted inhibitor of mTOR with the capacity to delay NEN progression attained approval for treatment of GEP-</w:t>
      </w:r>
      <w:proofErr w:type="gramStart"/>
      <w:r>
        <w:rPr>
          <w:rFonts w:ascii="Book Antiqua" w:eastAsia="Book Antiqua" w:hAnsi="Book Antiqua" w:cs="Book Antiqua"/>
          <w:color w:val="000000"/>
        </w:rPr>
        <w:t>NENs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70,71]</w:t>
      </w:r>
      <w:r>
        <w:rPr>
          <w:rFonts w:ascii="Book Antiqua" w:eastAsia="Book Antiqua" w:hAnsi="Book Antiqua" w:cs="Book Antiqua"/>
          <w:color w:val="000000"/>
        </w:rPr>
        <w:t xml:space="preserve">. Both ENETS and NCCN guidelines recommend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as a second or third-line drug for advanced GEP-NENs. In patients with insulinomas,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showed the positive side-effect of stabilizing glycemic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However, low expression of SSR2 in patients with insulinomas results in poor response to </w:t>
      </w:r>
      <w:proofErr w:type="gramStart"/>
      <w:r>
        <w:rPr>
          <w:rFonts w:ascii="Book Antiqua" w:eastAsia="Book Antiqua" w:hAnsi="Book Antiqua" w:cs="Book Antiqua"/>
          <w:color w:val="000000"/>
        </w:rPr>
        <w:t>SSAs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Even worse, SSA treatment of patients with insulinomas can exacerbate hypoglycemia due to an inhibition of </w:t>
      </w:r>
      <w:proofErr w:type="gramStart"/>
      <w:r>
        <w:rPr>
          <w:rFonts w:ascii="Book Antiqua" w:eastAsia="Book Antiqua" w:hAnsi="Book Antiqua" w:cs="Book Antiqua"/>
          <w:color w:val="000000"/>
        </w:rPr>
        <w:t>glucagon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56,74]</w:t>
      </w:r>
      <w:r>
        <w:rPr>
          <w:rFonts w:ascii="Book Antiqua" w:eastAsia="Book Antiqua" w:hAnsi="Book Antiqua" w:cs="Book Antiqua"/>
          <w:color w:val="000000"/>
        </w:rPr>
        <w:t xml:space="preserve">. Therefore,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should be prioritized for patients with insulinomas.</w:t>
      </w:r>
    </w:p>
    <w:p w14:paraId="300CE30F" w14:textId="77777777" w:rsidR="008E162E" w:rsidRDefault="008E162E">
      <w:pPr>
        <w:spacing w:line="360" w:lineRule="auto"/>
        <w:jc w:val="both"/>
      </w:pPr>
    </w:p>
    <w:p w14:paraId="796F8891" w14:textId="77777777" w:rsidR="008E162E" w:rsidRDefault="00157130">
      <w:pPr>
        <w:spacing w:line="360" w:lineRule="auto"/>
        <w:jc w:val="both"/>
      </w:pPr>
      <w:r>
        <w:rPr>
          <w:rFonts w:ascii="Book Antiqua" w:eastAsia="Book Antiqua" w:hAnsi="Book Antiqua" w:cs="Book Antiqua"/>
          <w:b/>
          <w:bCs/>
          <w:color w:val="000000"/>
        </w:rPr>
        <w:t xml:space="preserve">Vascular endothelial growth factor receptors inhibitors: </w:t>
      </w:r>
      <w:r>
        <w:rPr>
          <w:rFonts w:ascii="Book Antiqua" w:eastAsia="Book Antiqua" w:hAnsi="Book Antiqua" w:cs="Book Antiqua"/>
          <w:color w:val="000000"/>
        </w:rPr>
        <w:t xml:space="preserve">Sunitinib, a broadly acting tyrosine kinase inhibitor targeting vascular endothelial growth factor receptors (VEGFRs) and </w:t>
      </w:r>
      <w:r>
        <w:rPr>
          <w:rFonts w:ascii="Book Antiqua" w:eastAsia="Book Antiqua" w:hAnsi="Book Antiqua" w:cs="Book Antiqua"/>
          <w:color w:val="000000"/>
          <w:shd w:val="clear" w:color="auto" w:fill="FFFFFF"/>
        </w:rPr>
        <w:t>platelet-derived growth factor receptors</w:t>
      </w:r>
      <w:r>
        <w:rPr>
          <w:rFonts w:ascii="Book Antiqua" w:eastAsia="Book Antiqua" w:hAnsi="Book Antiqua" w:cs="Book Antiqua"/>
          <w:color w:val="000000"/>
        </w:rPr>
        <w:t xml:space="preserve">, has been affirmed to defer progression of </w:t>
      </w:r>
      <w:r>
        <w:rPr>
          <w:rFonts w:ascii="Book Antiqua" w:eastAsia="Book Antiqua" w:hAnsi="Book Antiqua" w:cs="Book Antiqua"/>
          <w:color w:val="000000"/>
        </w:rPr>
        <w:lastRenderedPageBreak/>
        <w:t>pancreatic NENs in a phase III clinical trial</w:t>
      </w:r>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xml:space="preserve">. Sunitinib was thus included for treatment of advanced pancreatic NENs in the ENETS and NCCN guidelines. However, there is a lack of clinical data for the effects of sunitinib on gastroenteric NENs. The </w:t>
      </w:r>
      <w:r>
        <w:rPr>
          <w:rFonts w:ascii="Book Antiqua" w:eastAsia="Book Antiqua" w:hAnsi="Book Antiqua" w:cs="Book Antiqua"/>
          <w:color w:val="000000"/>
          <w:shd w:val="clear" w:color="auto" w:fill="FFFFFF"/>
        </w:rPr>
        <w:t xml:space="preserve">Grupo </w:t>
      </w:r>
      <w:proofErr w:type="spellStart"/>
      <w:r>
        <w:rPr>
          <w:rFonts w:ascii="Book Antiqua" w:eastAsia="Book Antiqua" w:hAnsi="Book Antiqua" w:cs="Book Antiqua"/>
          <w:color w:val="000000"/>
          <w:shd w:val="clear" w:color="auto" w:fill="FFFFFF"/>
        </w:rPr>
        <w:t>Espanol</w:t>
      </w:r>
      <w:proofErr w:type="spellEnd"/>
      <w:r>
        <w:rPr>
          <w:rFonts w:ascii="Book Antiqua" w:eastAsia="Book Antiqua" w:hAnsi="Book Antiqua" w:cs="Book Antiqua"/>
          <w:color w:val="000000"/>
          <w:shd w:val="clear" w:color="auto" w:fill="FFFFFF"/>
        </w:rPr>
        <w:t xml:space="preserve"> de </w:t>
      </w:r>
      <w:proofErr w:type="spellStart"/>
      <w:r>
        <w:rPr>
          <w:rFonts w:ascii="Book Antiqua" w:eastAsia="Book Antiqua" w:hAnsi="Book Antiqua" w:cs="Book Antiqua"/>
          <w:color w:val="000000"/>
          <w:shd w:val="clear" w:color="auto" w:fill="FFFFFF"/>
        </w:rPr>
        <w:t>Tumores</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Neuroendocrinos</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GETNE 1509) phase II trial has proven that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another VEGFR inhibitor, achieved an overall response rate of 29.9% (44.2% in pancreatic and 16.4% in gastrointestinal NENs), a median response duration of 21.5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(19.9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pancreatic and 33.9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gastrointestinal NENs), a median PFS of 15.7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(15.6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15.7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and a median OS of 32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pancreatic NEN group. The median OS was not reached in the gastrointestinal NEN group. The phase III trial of </w:t>
      </w:r>
      <w:proofErr w:type="spellStart"/>
      <w:r>
        <w:rPr>
          <w:rFonts w:ascii="Book Antiqua" w:eastAsia="Book Antiqua" w:hAnsi="Book Antiqua" w:cs="Book Antiqua"/>
          <w:color w:val="000000"/>
        </w:rPr>
        <w:t>surufatinib</w:t>
      </w:r>
      <w:proofErr w:type="spellEnd"/>
      <w:r>
        <w:rPr>
          <w:rFonts w:ascii="Book Antiqua" w:eastAsia="Book Antiqua" w:hAnsi="Book Antiqua" w:cs="Book Antiqua"/>
          <w:color w:val="000000"/>
        </w:rPr>
        <w:t xml:space="preserve">, a novel VEGFR inhibitor, in advanced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and pancreatic neuroendocrine tumors (SANET-ep and SANET-p) showed a meaningful improvement of PFS to 9.2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10.8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w:t>
      </w:r>
      <w:proofErr w:type="spellStart"/>
      <w:r>
        <w:rPr>
          <w:rFonts w:ascii="Book Antiqua" w:eastAsia="Book Antiqua" w:hAnsi="Book Antiqua" w:cs="Book Antiqua"/>
          <w:color w:val="000000"/>
        </w:rPr>
        <w:t>surufatinib</w:t>
      </w:r>
      <w:proofErr w:type="spellEnd"/>
      <w:r>
        <w:rPr>
          <w:rFonts w:ascii="Book Antiqua" w:eastAsia="Book Antiqua" w:hAnsi="Book Antiqua" w:cs="Book Antiqua"/>
          <w:color w:val="000000"/>
        </w:rPr>
        <w:t xml:space="preserve"> groups </w:t>
      </w:r>
      <w:r>
        <w:rPr>
          <w:rFonts w:ascii="Book Antiqua" w:eastAsia="Book Antiqua" w:hAnsi="Book Antiqua" w:cs="Book Antiqua"/>
          <w:i/>
          <w:iCs/>
          <w:color w:val="000000"/>
        </w:rPr>
        <w:t>vs</w:t>
      </w:r>
      <w:r>
        <w:rPr>
          <w:rFonts w:ascii="Book Antiqua" w:eastAsia="Book Antiqua" w:hAnsi="Book Antiqua" w:cs="Book Antiqua"/>
          <w:color w:val="000000"/>
        </w:rPr>
        <w:t xml:space="preserve"> 3.8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3.7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placebo groups for patients with advanced, progressive, well differentiated,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NENs, and advanced pancreatic </w:t>
      </w:r>
      <w:proofErr w:type="gramStart"/>
      <w:r>
        <w:rPr>
          <w:rFonts w:ascii="Book Antiqua" w:eastAsia="Book Antiqua" w:hAnsi="Book Antiqua" w:cs="Book Antiqua"/>
          <w:color w:val="000000"/>
        </w:rPr>
        <w:t>NENs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respectively.</w:t>
      </w:r>
    </w:p>
    <w:p w14:paraId="46D725E0" w14:textId="77777777" w:rsidR="008E162E" w:rsidRDefault="008E162E">
      <w:pPr>
        <w:spacing w:line="360" w:lineRule="auto"/>
        <w:jc w:val="both"/>
      </w:pPr>
    </w:p>
    <w:p w14:paraId="46D4DE50" w14:textId="77777777" w:rsidR="008E162E" w:rsidRDefault="00157130">
      <w:pPr>
        <w:spacing w:line="360" w:lineRule="auto"/>
        <w:jc w:val="both"/>
        <w:rPr>
          <w:i/>
          <w:iCs/>
        </w:rPr>
      </w:pPr>
      <w:r>
        <w:rPr>
          <w:rFonts w:ascii="Book Antiqua" w:eastAsia="Book Antiqua" w:hAnsi="Book Antiqua" w:cs="Book Antiqua"/>
          <w:b/>
          <w:bCs/>
          <w:i/>
          <w:iCs/>
          <w:color w:val="000000"/>
        </w:rPr>
        <w:t>Immune checkpoint inhibitors</w:t>
      </w:r>
    </w:p>
    <w:p w14:paraId="6F617807" w14:textId="77777777" w:rsidR="008E162E" w:rsidRDefault="00157130">
      <w:pPr>
        <w:spacing w:line="360" w:lineRule="auto"/>
        <w:jc w:val="both"/>
      </w:pPr>
      <w:r>
        <w:rPr>
          <w:rFonts w:ascii="Book Antiqua" w:eastAsia="Book Antiqua" w:hAnsi="Book Antiqua" w:cs="Book Antiqua"/>
          <w:color w:val="000000"/>
        </w:rPr>
        <w:t xml:space="preserve">Immune checkpoint inhibitors, which target for example programmed death protein-1 (PD-1), its receptor programmed death-ligand 1 (PD-L1), or cytotoxic T-lymphocyte-associated protein 4 (CTLA-4), showed promising antitumor efficacy in various tumor </w:t>
      </w:r>
      <w:proofErr w:type="gramStart"/>
      <w:r>
        <w:rPr>
          <w:rFonts w:ascii="Book Antiqua" w:eastAsia="Book Antiqua" w:hAnsi="Book Antiqua" w:cs="Book Antiqua"/>
          <w:color w:val="000000"/>
        </w:rPr>
        <w:t>types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In a </w:t>
      </w:r>
      <w:r>
        <w:rPr>
          <w:rFonts w:ascii="Book Antiqua" w:eastAsia="Book Antiqua" w:hAnsi="Book Antiqua" w:cs="Book Antiqua"/>
          <w:color w:val="000000"/>
          <w:shd w:val="clear" w:color="auto" w:fill="FFFFFF"/>
        </w:rPr>
        <w:t xml:space="preserve">phase IB study of </w:t>
      </w:r>
      <w:r>
        <w:rPr>
          <w:rFonts w:ascii="Book Antiqua" w:eastAsia="Book Antiqua" w:hAnsi="Book Antiqua" w:cs="Book Antiqua"/>
          <w:color w:val="000000"/>
        </w:rPr>
        <w:t xml:space="preserve">the anti-PD-1 antibody </w:t>
      </w:r>
      <w:r>
        <w:rPr>
          <w:rFonts w:ascii="Book Antiqua" w:eastAsia="Book Antiqua" w:hAnsi="Book Antiqua" w:cs="Book Antiqua"/>
          <w:color w:val="000000"/>
          <w:shd w:val="clear" w:color="auto" w:fill="FFFFFF"/>
        </w:rPr>
        <w:t>pembrolizumab in advanced solid tumors</w:t>
      </w:r>
      <w:r>
        <w:rPr>
          <w:rFonts w:ascii="Book Antiqua" w:eastAsia="Book Antiqua" w:hAnsi="Book Antiqua" w:cs="Book Antiqua"/>
          <w:color w:val="000000"/>
        </w:rPr>
        <w:t xml:space="preserve"> (KEYNOTE-028), pembrolizumab monotherapy proved antitumor efficacy in patients with PD-L1-positive carcinoid and pancreatic NENs with high stable disease rates of 60% and 88%, respectively; however, only a disappointing objective response rate (ORR) of 12% and 6.3%,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In a subsequent phase II</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KEYNOTE-158) study, pembrolizumab monotherapy had an ORR of only 3.7%, a median PFS of 4.1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a median OS of 24.2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with previously treated advanced well-differentiated </w:t>
      </w:r>
      <w:proofErr w:type="gramStart"/>
      <w:r>
        <w:rPr>
          <w:rFonts w:ascii="Book Antiqua" w:eastAsia="Book Antiqua" w:hAnsi="Book Antiqua" w:cs="Book Antiqua"/>
          <w:color w:val="000000"/>
        </w:rPr>
        <w:t>NENs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Pembrolizumab is also proposed for patients with tumor progression after previous treatment, tumors with high tumor mutational burden and no adequate alternative treatment </w:t>
      </w:r>
      <w:proofErr w:type="gramStart"/>
      <w:r>
        <w:rPr>
          <w:rFonts w:ascii="Book Antiqua" w:eastAsia="Book Antiqua" w:hAnsi="Book Antiqua" w:cs="Book Antiqua"/>
          <w:color w:val="000000"/>
        </w:rPr>
        <w:t>regimens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80,81]</w:t>
      </w:r>
      <w:r>
        <w:rPr>
          <w:rFonts w:ascii="Book Antiqua" w:eastAsia="Book Antiqua" w:hAnsi="Book Antiqua" w:cs="Book Antiqua"/>
          <w:color w:val="000000"/>
        </w:rPr>
        <w:t xml:space="preserve">. A phase II clinical trial of dual anti-CTLA-4 </w:t>
      </w:r>
      <w:r>
        <w:rPr>
          <w:rFonts w:ascii="Book Antiqua" w:eastAsia="Book Antiqua" w:hAnsi="Book Antiqua" w:cs="Book Antiqua"/>
          <w:color w:val="000000"/>
        </w:rPr>
        <w:lastRenderedPageBreak/>
        <w:t xml:space="preserve">(ipilimumab) and anti-PD-1 (nivolumab) inhibition in patients with nonpancreatic NENs reported an auspicious ORR of 44% (18 of 32 patients) with high-grade NENs. This trial demonstrated that dual immunotherapy preferentially plays a role in grade 3 </w:t>
      </w:r>
      <w:proofErr w:type="gramStart"/>
      <w:r>
        <w:rPr>
          <w:rFonts w:ascii="Book Antiqua" w:eastAsia="Book Antiqua" w:hAnsi="Book Antiqua" w:cs="Book Antiqua"/>
          <w:color w:val="000000"/>
        </w:rPr>
        <w:t>NENs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A similar </w:t>
      </w:r>
      <w:r>
        <w:rPr>
          <w:rFonts w:ascii="Book Antiqua" w:eastAsia="Book Antiqua" w:hAnsi="Book Antiqua" w:cs="Book Antiqua"/>
          <w:color w:val="000000"/>
          <w:shd w:val="clear" w:color="auto" w:fill="FFFFFF"/>
        </w:rPr>
        <w:t>phase II</w:t>
      </w:r>
      <w:r>
        <w:rPr>
          <w:rFonts w:ascii="Book Antiqua" w:eastAsia="Book Antiqua" w:hAnsi="Book Antiqua" w:cs="Book Antiqua"/>
          <w:color w:val="000000"/>
        </w:rPr>
        <w:t xml:space="preserve"> study (CA209-538) also verified the significant efficacy of combination immunotherapy with ipilimumab and nivolumab in high-grade NEN patients (the median PFS of 4.8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OS of 14.8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all the patients with </w:t>
      </w:r>
      <w:proofErr w:type="gramStart"/>
      <w:r>
        <w:rPr>
          <w:rFonts w:ascii="Book Antiqua" w:eastAsia="Book Antiqua" w:hAnsi="Book Antiqua" w:cs="Book Antiqua"/>
          <w:color w:val="000000"/>
        </w:rPr>
        <w:t>NENs)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w:t>
      </w:r>
    </w:p>
    <w:p w14:paraId="0946A400" w14:textId="77777777" w:rsidR="008E162E" w:rsidRDefault="008E162E">
      <w:pPr>
        <w:spacing w:line="360" w:lineRule="auto"/>
        <w:jc w:val="both"/>
      </w:pPr>
    </w:p>
    <w:p w14:paraId="760E466C" w14:textId="77777777" w:rsidR="008E162E" w:rsidRDefault="00157130">
      <w:pPr>
        <w:spacing w:line="360" w:lineRule="auto"/>
        <w:jc w:val="both"/>
        <w:rPr>
          <w:i/>
          <w:iCs/>
        </w:rPr>
      </w:pPr>
      <w:r>
        <w:rPr>
          <w:rFonts w:ascii="Book Antiqua" w:eastAsia="Book Antiqua" w:hAnsi="Book Antiqua" w:cs="Book Antiqua"/>
          <w:b/>
          <w:bCs/>
          <w:i/>
          <w:iCs/>
          <w:color w:val="000000"/>
        </w:rPr>
        <w:t>Peptide receptor radionuclide therapy</w:t>
      </w:r>
    </w:p>
    <w:p w14:paraId="1CB0A6CE" w14:textId="77777777" w:rsidR="008E162E" w:rsidRDefault="00157130">
      <w:pPr>
        <w:spacing w:line="360" w:lineRule="auto"/>
        <w:jc w:val="both"/>
      </w:pPr>
      <w:r>
        <w:rPr>
          <w:rFonts w:ascii="Book Antiqua" w:eastAsia="Book Antiqua" w:hAnsi="Book Antiqua" w:cs="Book Antiqua"/>
          <w:color w:val="000000"/>
        </w:rPr>
        <w:t xml:space="preserve">Peptide receptor radionuclide therapy is actually a kind of systemic and targeted radiotherapy in </w:t>
      </w:r>
      <w:proofErr w:type="gramStart"/>
      <w:r>
        <w:rPr>
          <w:rFonts w:ascii="Book Antiqua" w:eastAsia="Book Antiqua" w:hAnsi="Book Antiqua" w:cs="Book Antiqua"/>
          <w:color w:val="000000"/>
        </w:rPr>
        <w:t>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SSAs are structured with a radioisotope [such as Yttrium-90 (</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Y) and Lutetium-177 (</w:t>
      </w:r>
      <w:r>
        <w:rPr>
          <w:rFonts w:ascii="Book Antiqua" w:eastAsia="Book Antiqua" w:hAnsi="Book Antiqua" w:cs="Book Antiqua"/>
          <w:color w:val="000000"/>
          <w:szCs w:val="30"/>
          <w:vertAlign w:val="superscript"/>
        </w:rPr>
        <w:t>177</w:t>
      </w:r>
      <w:r>
        <w:rPr>
          <w:rFonts w:ascii="Book Antiqua" w:eastAsia="Book Antiqua" w:hAnsi="Book Antiqua" w:cs="Book Antiqua"/>
          <w:color w:val="000000"/>
        </w:rPr>
        <w:t xml:space="preserve">Lu)] </w:t>
      </w:r>
      <w:r>
        <w:rPr>
          <w:rFonts w:ascii="Book Antiqua" w:eastAsia="Book Antiqua" w:hAnsi="Book Antiqua" w:cs="Book Antiqua"/>
          <w:i/>
          <w:iCs/>
          <w:color w:val="000000"/>
        </w:rPr>
        <w:t>via</w:t>
      </w:r>
      <w:r>
        <w:rPr>
          <w:rFonts w:ascii="Book Antiqua" w:eastAsia="Book Antiqua" w:hAnsi="Book Antiqua" w:cs="Book Antiqua"/>
          <w:color w:val="000000"/>
        </w:rPr>
        <w:t xml:space="preserve"> a chelating agent. The emitted radiation kills the cancer cells that express SSRs on the tumor cells’ </w:t>
      </w:r>
      <w:proofErr w:type="gramStart"/>
      <w:r>
        <w:rPr>
          <w:rFonts w:ascii="Book Antiqua" w:eastAsia="Book Antiqua" w:hAnsi="Book Antiqua" w:cs="Book Antiqua"/>
          <w:color w:val="000000"/>
        </w:rPr>
        <w:t>surface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w:t>
      </w:r>
      <w:r>
        <w:rPr>
          <w:rFonts w:ascii="Book Antiqua" w:eastAsia="Book Antiqua" w:hAnsi="Book Antiqua" w:cs="Book Antiqua"/>
          <w:color w:val="000000"/>
          <w:szCs w:val="20"/>
          <w:shd w:val="clear" w:color="auto" w:fill="FFFFFF"/>
          <w:vertAlign w:val="superscript"/>
        </w:rPr>
        <w:t>177</w:t>
      </w:r>
      <w:r>
        <w:rPr>
          <w:rFonts w:ascii="Book Antiqua" w:eastAsia="Book Antiqua" w:hAnsi="Book Antiqua" w:cs="Book Antiqua"/>
          <w:color w:val="000000"/>
          <w:shd w:val="clear" w:color="auto" w:fill="FFFFFF"/>
        </w:rPr>
        <w:t>Lu-DOTA-TATE was approved by the European Medicines Agency for the treatment of patients with GEP-NENs in 2017 and a year later by</w:t>
      </w:r>
      <w:r>
        <w:rPr>
          <w:rFonts w:ascii="Book Antiqua" w:eastAsia="Book Antiqua" w:hAnsi="Book Antiqua" w:cs="Book Antiqua"/>
          <w:color w:val="000000"/>
        </w:rPr>
        <w:t xml:space="preserve"> the American Food and Drug </w:t>
      </w:r>
      <w:proofErr w:type="gramStart"/>
      <w:r>
        <w:rPr>
          <w:rFonts w:ascii="Book Antiqua" w:eastAsia="Book Antiqua" w:hAnsi="Book Antiqua" w:cs="Book Antiqua"/>
          <w:color w:val="000000"/>
        </w:rPr>
        <w:t>Administration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86,87]</w:t>
      </w:r>
      <w:r>
        <w:rPr>
          <w:rFonts w:ascii="Book Antiqua" w:eastAsia="Book Antiqua" w:hAnsi="Book Antiqua" w:cs="Book Antiqua"/>
          <w:color w:val="000000"/>
          <w:shd w:val="clear" w:color="auto" w:fill="FFFFFF"/>
        </w:rPr>
        <w:t xml:space="preserve">. In a comprehensive meta-analysis of 1920 patients with unresectable metastatic NENs receiving </w:t>
      </w:r>
      <w:r>
        <w:rPr>
          <w:rFonts w:ascii="Book Antiqua" w:eastAsia="Book Antiqua" w:hAnsi="Book Antiqua" w:cs="Book Antiqua"/>
          <w:color w:val="000000"/>
          <w:shd w:val="clear" w:color="auto" w:fill="FFFFFF"/>
          <w:vertAlign w:val="superscript"/>
        </w:rPr>
        <w:t>177</w:t>
      </w:r>
      <w:r>
        <w:rPr>
          <w:rFonts w:ascii="Book Antiqua" w:eastAsia="Book Antiqua" w:hAnsi="Book Antiqua" w:cs="Book Antiqua"/>
          <w:color w:val="000000"/>
          <w:shd w:val="clear" w:color="auto" w:fill="FFFFFF"/>
        </w:rPr>
        <w:t>Lu-DOTATATE therapy from 18 studies, the ORR was between 29.1% and 30.6%, and the disease control rate was 74.1% to 81.1</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88]</w:t>
      </w:r>
      <w:r>
        <w:rPr>
          <w:rFonts w:ascii="Book Antiqua" w:eastAsia="Book Antiqua" w:hAnsi="Book Antiqua" w:cs="Book Antiqua"/>
          <w:color w:val="000000"/>
          <w:shd w:val="clear" w:color="auto" w:fill="FFFFFF"/>
        </w:rPr>
        <w:t>.</w:t>
      </w:r>
    </w:p>
    <w:p w14:paraId="3FFBF332" w14:textId="77777777" w:rsidR="008E162E" w:rsidRDefault="008E162E">
      <w:pPr>
        <w:spacing w:line="360" w:lineRule="auto"/>
        <w:jc w:val="both"/>
      </w:pPr>
    </w:p>
    <w:p w14:paraId="3FAD8E25" w14:textId="77777777" w:rsidR="008E162E" w:rsidRDefault="00157130">
      <w:pPr>
        <w:spacing w:line="360" w:lineRule="auto"/>
        <w:jc w:val="both"/>
        <w:rPr>
          <w:i/>
          <w:iCs/>
        </w:rPr>
      </w:pPr>
      <w:r>
        <w:rPr>
          <w:rFonts w:ascii="Book Antiqua" w:eastAsia="Book Antiqua" w:hAnsi="Book Antiqua" w:cs="Book Antiqua"/>
          <w:b/>
          <w:bCs/>
          <w:i/>
          <w:iCs/>
          <w:color w:val="000000"/>
        </w:rPr>
        <w:t>Chemotherapies</w:t>
      </w:r>
    </w:p>
    <w:p w14:paraId="0032F823" w14:textId="77777777" w:rsidR="008E162E" w:rsidRDefault="00157130">
      <w:pPr>
        <w:spacing w:line="360" w:lineRule="auto"/>
        <w:jc w:val="both"/>
      </w:pPr>
      <w:r>
        <w:rPr>
          <w:rFonts w:ascii="Book Antiqua" w:eastAsia="Book Antiqua" w:hAnsi="Book Antiqua" w:cs="Book Antiqua"/>
          <w:color w:val="000000"/>
        </w:rPr>
        <w:t xml:space="preserve">For G1 and G2 pancreatic NENs, SSAs are recommended as first-line therapeutic regimen. When ineffective, however, both NCCN and ENETS guidelines recommend temozolomide combined with capecitabine or streptozotocin-based therapies. To date, there is no recommendation for systematic chemotherapy for G1 and G2 gastroenteric NENs from NCCN and ENETS. Similarly, no standard chemotherapeutic regimens are currently recommended for G3 NETs. The NORDIC NEC study demonstrated that NEC patients with Ki-67 &lt; 55% were less sensitive to platinum-based chemotherapy than those with Ki-67 ≥ 55% (response rate: 15%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42%, respectively), yet survival times were better for patients with Ki-67 &lt; 55% (14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Thus, ENETS and NCCN guidelines do not suggest platinum- but temozolomide-based chemotherapies for </w:t>
      </w:r>
      <w:r>
        <w:rPr>
          <w:rFonts w:ascii="Book Antiqua" w:eastAsia="Book Antiqua" w:hAnsi="Book Antiqua" w:cs="Book Antiqua"/>
          <w:color w:val="000000"/>
        </w:rPr>
        <w:lastRenderedPageBreak/>
        <w:t xml:space="preserve">patients with Ki-67 &lt; 65%. For grade 3 NEN patients with Ki-67 &lt; 55%, temozolomide-based chemotherapies are recommended; whereas, patients with Ki-67 ≥ 55% should receive platinum-based regimens, such as cisplatin or carboplatin, both in combination with </w:t>
      </w:r>
      <w:proofErr w:type="gramStart"/>
      <w:r>
        <w:rPr>
          <w:rFonts w:ascii="Book Antiqua" w:eastAsia="Book Antiqua" w:hAnsi="Book Antiqua" w:cs="Book Antiqua"/>
          <w:color w:val="000000"/>
        </w:rPr>
        <w:t>etoposide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 These regimens are also recommended for GEP-NEC patients in the 2021 NCCN guideline as first-line chemotherapy.</w:t>
      </w:r>
    </w:p>
    <w:p w14:paraId="3E661043" w14:textId="77777777" w:rsidR="008E162E" w:rsidRDefault="008E162E">
      <w:pPr>
        <w:spacing w:line="360" w:lineRule="auto"/>
        <w:jc w:val="both"/>
      </w:pPr>
    </w:p>
    <w:p w14:paraId="6C8AA0FF" w14:textId="77777777" w:rsidR="008E162E" w:rsidRDefault="00157130">
      <w:pPr>
        <w:spacing w:line="360" w:lineRule="auto"/>
        <w:jc w:val="both"/>
        <w:rPr>
          <w:i/>
          <w:iCs/>
        </w:rPr>
      </w:pPr>
      <w:r>
        <w:rPr>
          <w:rFonts w:ascii="Book Antiqua" w:eastAsia="Book Antiqua" w:hAnsi="Book Antiqua" w:cs="Book Antiqua"/>
          <w:b/>
          <w:bCs/>
          <w:i/>
          <w:iCs/>
          <w:color w:val="000000"/>
        </w:rPr>
        <w:t>Related agents for controlling clinical manifestations</w:t>
      </w:r>
    </w:p>
    <w:p w14:paraId="1D4F49E1" w14:textId="77777777" w:rsidR="008E162E" w:rsidRDefault="00157130">
      <w:pPr>
        <w:spacing w:line="360" w:lineRule="auto"/>
        <w:jc w:val="both"/>
      </w:pPr>
      <w:r>
        <w:rPr>
          <w:rFonts w:ascii="Book Antiqua" w:eastAsia="Book Antiqua" w:hAnsi="Book Antiqua" w:cs="Book Antiqua"/>
          <w:color w:val="000000"/>
        </w:rPr>
        <w:t xml:space="preserve">PPIs can control hypersecretion of gastric acid in patients with </w:t>
      </w:r>
      <w:proofErr w:type="spellStart"/>
      <w:r>
        <w:rPr>
          <w:rFonts w:ascii="Book Antiqua" w:eastAsia="Book Antiqua" w:hAnsi="Book Antiqua" w:cs="Book Antiqua"/>
          <w:color w:val="000000"/>
        </w:rPr>
        <w:t>gastrinomas</w:t>
      </w:r>
      <w:proofErr w:type="spellEnd"/>
      <w:r>
        <w:rPr>
          <w:rFonts w:ascii="Book Antiqua" w:eastAsia="Book Antiqua" w:hAnsi="Book Antiqua" w:cs="Book Antiqua"/>
          <w:color w:val="000000"/>
        </w:rPr>
        <w:t xml:space="preserve">. However, related studies have proven that PPIs can lead to hypomagnesemia and vitamin B12 deficiency in patients with long-term </w:t>
      </w:r>
      <w:proofErr w:type="gramStart"/>
      <w:r>
        <w:rPr>
          <w:rFonts w:ascii="Book Antiqua" w:eastAsia="Book Antiqua" w:hAnsi="Book Antiqua" w:cs="Book Antiqua"/>
          <w:color w:val="000000"/>
        </w:rPr>
        <w:t>use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w:t>
      </w:r>
      <w:r>
        <w:rPr>
          <w:rFonts w:ascii="Book Antiqua" w:eastAsia="Book Antiqua" w:hAnsi="Book Antiqua" w:cs="Book Antiqua"/>
          <w:color w:val="000000"/>
        </w:rPr>
        <w:t xml:space="preserve">, suggesting a cautious use paired with regular control of magnesium and vitamin B12 levels. </w:t>
      </w:r>
    </w:p>
    <w:p w14:paraId="05D1FE4E" w14:textId="77777777" w:rsidR="008E162E" w:rsidRDefault="00157130">
      <w:pPr>
        <w:spacing w:line="360" w:lineRule="auto"/>
        <w:ind w:firstLineChars="100" w:firstLine="240"/>
        <w:jc w:val="both"/>
      </w:pPr>
      <w:r>
        <w:rPr>
          <w:rFonts w:ascii="Book Antiqua" w:eastAsia="Book Antiqua" w:hAnsi="Book Antiqua" w:cs="Book Antiqua"/>
          <w:color w:val="000000"/>
        </w:rPr>
        <w:t xml:space="preserve">Tryptophan hydroxylase is the rate-limiting enzyme for the conversion of tryptophan to serotonin. The tryptophan hydroxylase inhibitor </w:t>
      </w:r>
      <w:proofErr w:type="spellStart"/>
      <w:r>
        <w:rPr>
          <w:rFonts w:ascii="Book Antiqua" w:eastAsia="Book Antiqua" w:hAnsi="Book Antiqua" w:cs="Book Antiqua"/>
          <w:color w:val="000000"/>
        </w:rPr>
        <w:t>telotristat</w:t>
      </w:r>
      <w:proofErr w:type="spellEnd"/>
      <w:r>
        <w:rPr>
          <w:rFonts w:ascii="Book Antiqua" w:eastAsia="Book Antiqua" w:hAnsi="Book Antiqua" w:cs="Book Antiqua"/>
          <w:color w:val="000000"/>
        </w:rPr>
        <w:t xml:space="preserve"> can reduce the serotonin production. It is thus used in clinical practice to treat patients with refractory diarrhea resulting from a carcinoid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xml:space="preserve"> and it has been validated to normalize bowel movements and urinary levels of 5-HIAA</w:t>
      </w:r>
      <w:r>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 xml:space="preserve">. </w:t>
      </w:r>
    </w:p>
    <w:p w14:paraId="6415A756" w14:textId="77777777" w:rsidR="008E162E" w:rsidRDefault="008E162E">
      <w:pPr>
        <w:spacing w:line="360" w:lineRule="auto"/>
        <w:jc w:val="both"/>
      </w:pPr>
    </w:p>
    <w:p w14:paraId="2DC18681" w14:textId="77777777" w:rsidR="008E162E" w:rsidRDefault="00157130">
      <w:pPr>
        <w:spacing w:line="360" w:lineRule="auto"/>
        <w:jc w:val="both"/>
      </w:pPr>
      <w:r>
        <w:rPr>
          <w:rFonts w:ascii="Book Antiqua" w:eastAsia="Book Antiqua" w:hAnsi="Book Antiqua" w:cs="Book Antiqua"/>
          <w:b/>
          <w:caps/>
          <w:color w:val="000000"/>
          <w:u w:val="single"/>
        </w:rPr>
        <w:t>CONCLUSION</w:t>
      </w:r>
    </w:p>
    <w:p w14:paraId="7451CACB" w14:textId="77777777" w:rsidR="008E162E" w:rsidRDefault="00157130">
      <w:pPr>
        <w:spacing w:line="360" w:lineRule="auto"/>
        <w:jc w:val="both"/>
      </w:pPr>
      <w:r>
        <w:rPr>
          <w:rFonts w:ascii="Book Antiqua" w:eastAsia="Book Antiqua" w:hAnsi="Book Antiqua" w:cs="Book Antiqua"/>
          <w:color w:val="000000"/>
        </w:rPr>
        <w:t xml:space="preserve">In summary, the pathogenesis of GEP-NENs is still largely unclear. Multiple classification systems and treatment schedules have been accurately (re)defined thanks to the efforts of GEP-NEN experts. Because of the great improvement of detection technologies, an increasing number of suspicious patients can be diagnosed with GEP-NENs already at an early stage. Novel treatment approaches, including small molecule inhibitors, SSAs, and peptide receptor radionuclide therapy targeting GEP-NENs, have evolved remarkably. However, prospective research still needs to be conducted to confirm their efficacy. Also, many controversies concerning the therapy regimens for specific GEP-NENs of different types remain. Beside identifying and developing novel molecular targeted drugs, the rational combination of targeted, chemo-, and </w:t>
      </w:r>
      <w:r>
        <w:rPr>
          <w:rFonts w:ascii="Book Antiqua" w:eastAsia="Book Antiqua" w:hAnsi="Book Antiqua" w:cs="Book Antiqua"/>
          <w:color w:val="000000"/>
        </w:rPr>
        <w:lastRenderedPageBreak/>
        <w:t xml:space="preserve">immunotherapy seems to be the future research direction in the field of GEP-NEN therapy. </w:t>
      </w:r>
    </w:p>
    <w:p w14:paraId="00DDB5FA" w14:textId="77777777" w:rsidR="008E162E" w:rsidRDefault="008E162E">
      <w:pPr>
        <w:spacing w:line="360" w:lineRule="auto"/>
        <w:jc w:val="both"/>
      </w:pPr>
    </w:p>
    <w:p w14:paraId="549ADE68" w14:textId="77777777" w:rsidR="008E162E" w:rsidRDefault="00157130">
      <w:pPr>
        <w:spacing w:line="360" w:lineRule="auto"/>
        <w:jc w:val="both"/>
      </w:pPr>
      <w:r>
        <w:rPr>
          <w:rFonts w:ascii="Book Antiqua" w:eastAsia="Book Antiqua" w:hAnsi="Book Antiqua" w:cs="Book Antiqua"/>
          <w:b/>
          <w:caps/>
          <w:color w:val="000000"/>
          <w:u w:val="single"/>
        </w:rPr>
        <w:t>ACKNOWLEDGEMENTS</w:t>
      </w:r>
    </w:p>
    <w:p w14:paraId="54532A87" w14:textId="77777777" w:rsidR="008E162E" w:rsidRDefault="00157130">
      <w:pPr>
        <w:spacing w:line="360" w:lineRule="auto"/>
        <w:jc w:val="both"/>
      </w:pPr>
      <w:r>
        <w:rPr>
          <w:rFonts w:ascii="Book Antiqua" w:eastAsia="Book Antiqua" w:hAnsi="Book Antiqua" w:cs="Book Antiqua"/>
          <w:color w:val="000000"/>
        </w:rPr>
        <w:t xml:space="preserve">All authors appreciate the excellent help from Burmeister J for the figure designs. </w:t>
      </w:r>
    </w:p>
    <w:p w14:paraId="15934DD2" w14:textId="77777777" w:rsidR="008E162E" w:rsidRDefault="008E162E">
      <w:pPr>
        <w:spacing w:line="360" w:lineRule="auto"/>
        <w:jc w:val="both"/>
      </w:pPr>
    </w:p>
    <w:p w14:paraId="4F1D1D6C" w14:textId="77777777" w:rsidR="008E162E" w:rsidRDefault="00157130">
      <w:pPr>
        <w:spacing w:line="360" w:lineRule="auto"/>
        <w:jc w:val="both"/>
      </w:pPr>
      <w:r>
        <w:rPr>
          <w:rFonts w:ascii="Book Antiqua" w:eastAsia="Book Antiqua" w:hAnsi="Book Antiqua" w:cs="Book Antiqua"/>
          <w:b/>
          <w:color w:val="000000"/>
        </w:rPr>
        <w:t>REFERENCES</w:t>
      </w:r>
    </w:p>
    <w:p w14:paraId="2AFE918D" w14:textId="77777777" w:rsidR="008E162E" w:rsidRDefault="0015713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Cives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Strosberg</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Tumors.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471-487 [PMID: 30295930 DOI: 10.3322/caac.21493]</w:t>
      </w:r>
    </w:p>
    <w:p w14:paraId="0322957C" w14:textId="77777777" w:rsidR="008E162E" w:rsidRDefault="0015713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Dasari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Shen C, Halperin D, Zhao B, Zhou S, Xu Y, Shih T, Yao JC. Trends in the Incidence, Prevalence, and Survival Outcomes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Neuroendocrine Tumors in the United States.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1335-1342 [PMID: 28448665 DOI: 10.1001/jamaoncol.2017.0589]</w:t>
      </w:r>
    </w:p>
    <w:p w14:paraId="60CD5F8E" w14:textId="6FADB6D6" w:rsidR="008E162E" w:rsidRDefault="0015713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Zhang H</w:t>
      </w:r>
      <w:r w:rsidRPr="00F9358D">
        <w:rPr>
          <w:rFonts w:ascii="Book Antiqua" w:eastAsia="Book Antiqua" w:hAnsi="Book Antiqua" w:cs="Book Antiqua"/>
          <w:color w:val="000000"/>
        </w:rPr>
        <w:t xml:space="preserve">, </w:t>
      </w:r>
      <w:r>
        <w:rPr>
          <w:rFonts w:ascii="Book Antiqua" w:eastAsia="Book Antiqua" w:hAnsi="Book Antiqua" w:cs="Book Antiqua"/>
          <w:color w:val="000000"/>
        </w:rPr>
        <w:t xml:space="preserve">Li R, Cao Y, Gu Y, Lin C, Liu X,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K, He X, Fang 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K, Fei Y, Chen Y, Wang J, Liu H, Li H, Zhang H, He H, Zhang W. Poor Clinical Outcomes and </w:t>
      </w:r>
      <w:proofErr w:type="spellStart"/>
      <w:r>
        <w:rPr>
          <w:rFonts w:ascii="Book Antiqua" w:eastAsia="Book Antiqua" w:hAnsi="Book Antiqua" w:cs="Book Antiqua"/>
          <w:color w:val="000000"/>
        </w:rPr>
        <w:t>Immunoevasive</w:t>
      </w:r>
      <w:proofErr w:type="spellEnd"/>
      <w:r>
        <w:rPr>
          <w:rFonts w:ascii="Book Antiqua" w:eastAsia="Book Antiqua" w:hAnsi="Book Antiqua" w:cs="Book Antiqua"/>
          <w:color w:val="000000"/>
        </w:rPr>
        <w:t xml:space="preserve"> Contexture in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IL-10-Producing Macrophages Enriched Gastric Cancer Patients. </w:t>
      </w:r>
      <w:r w:rsidRPr="00F9358D">
        <w:rPr>
          <w:rFonts w:ascii="Book Antiqua" w:eastAsia="Book Antiqua" w:hAnsi="Book Antiqua" w:cs="Book Antiqua"/>
          <w:i/>
          <w:iCs/>
          <w:color w:val="000000"/>
        </w:rPr>
        <w:t xml:space="preserve">Ann Surg </w:t>
      </w:r>
      <w:r>
        <w:rPr>
          <w:rFonts w:ascii="Book Antiqua" w:eastAsia="Book Antiqua" w:hAnsi="Book Antiqua" w:cs="Book Antiqua"/>
          <w:color w:val="000000"/>
        </w:rPr>
        <w:t>2020</w:t>
      </w:r>
      <w:r w:rsidR="00F9358D">
        <w:rPr>
          <w:rFonts w:ascii="Book Antiqua" w:eastAsia="Book Antiqua" w:hAnsi="Book Antiqua" w:cs="Book Antiqua"/>
          <w:color w:val="000000"/>
        </w:rPr>
        <w:t xml:space="preserve">; </w:t>
      </w:r>
      <w:r w:rsidR="00F9358D" w:rsidRPr="00F9358D">
        <w:rPr>
          <w:rFonts w:ascii="Book Antiqua" w:eastAsia="Book Antiqua" w:hAnsi="Book Antiqua" w:cs="Book Antiqua"/>
          <w:b/>
          <w:bCs/>
          <w:color w:val="000000"/>
        </w:rPr>
        <w:t>275</w:t>
      </w:r>
      <w:r w:rsidR="00F9358D" w:rsidRPr="00F9358D">
        <w:rPr>
          <w:rFonts w:ascii="Book Antiqua" w:eastAsia="Book Antiqua" w:hAnsi="Book Antiqua" w:cs="Book Antiqua"/>
          <w:color w:val="000000"/>
        </w:rPr>
        <w:t>:</w:t>
      </w:r>
      <w:r w:rsidR="00F9358D">
        <w:rPr>
          <w:rFonts w:ascii="Book Antiqua" w:eastAsia="Book Antiqua" w:hAnsi="Book Antiqua" w:cs="Book Antiqua"/>
          <w:color w:val="000000"/>
        </w:rPr>
        <w:t xml:space="preserve"> </w:t>
      </w:r>
      <w:r w:rsidR="00F9358D" w:rsidRPr="00F9358D">
        <w:rPr>
          <w:rFonts w:ascii="Book Antiqua" w:eastAsia="Book Antiqua" w:hAnsi="Book Antiqua" w:cs="Book Antiqua"/>
          <w:color w:val="000000"/>
        </w:rPr>
        <w:t>e626-e635.</w:t>
      </w:r>
      <w:r>
        <w:rPr>
          <w:rFonts w:ascii="Book Antiqua" w:eastAsia="Book Antiqua" w:hAnsi="Book Antiqua" w:cs="Book Antiqua"/>
          <w:color w:val="000000"/>
        </w:rPr>
        <w:t xml:space="preserve"> [</w:t>
      </w:r>
      <w:r w:rsidR="00F9358D">
        <w:rPr>
          <w:rFonts w:ascii="Book Antiqua" w:eastAsia="Book Antiqua" w:hAnsi="Book Antiqua" w:cs="Book Antiqua"/>
          <w:color w:val="000000"/>
        </w:rPr>
        <w:t xml:space="preserve">PMID: </w:t>
      </w:r>
      <w:r w:rsidR="00F9358D" w:rsidRPr="00F9358D">
        <w:rPr>
          <w:rFonts w:ascii="Book Antiqua" w:eastAsia="Book Antiqua" w:hAnsi="Book Antiqua" w:cs="Book Antiqua"/>
          <w:color w:val="000000"/>
        </w:rPr>
        <w:t xml:space="preserve">32541216 </w:t>
      </w:r>
      <w:r>
        <w:rPr>
          <w:rFonts w:ascii="Book Antiqua" w:eastAsia="Book Antiqua" w:hAnsi="Book Antiqua" w:cs="Book Antiqua"/>
          <w:color w:val="000000"/>
        </w:rPr>
        <w:t>DOI:10.1097/sla.0000000000004037]</w:t>
      </w:r>
    </w:p>
    <w:p w14:paraId="41D7BC8E" w14:textId="77777777" w:rsidR="008E162E" w:rsidRDefault="0015713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Huguet</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Grossman AB, O'Toole D. Changes in the Epidemiology of Neuroendocrine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104</w:t>
      </w:r>
      <w:r>
        <w:rPr>
          <w:rFonts w:ascii="Book Antiqua" w:eastAsia="Book Antiqua" w:hAnsi="Book Antiqua" w:cs="Book Antiqua"/>
          <w:color w:val="000000"/>
        </w:rPr>
        <w:t>: 105-111 [PMID: 26505990 DOI: 10.1159/000441897]</w:t>
      </w:r>
    </w:p>
    <w:p w14:paraId="0C6968A2" w14:textId="77777777" w:rsidR="008E162E" w:rsidRDefault="0015713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Genus TSE</w:t>
      </w:r>
      <w:r>
        <w:rPr>
          <w:rFonts w:ascii="Book Antiqua" w:eastAsia="Book Antiqua" w:hAnsi="Book Antiqua" w:cs="Book Antiqua"/>
          <w:color w:val="000000"/>
        </w:rPr>
        <w:t xml:space="preserve">, Bouvier C, Wong KF, </w:t>
      </w:r>
      <w:proofErr w:type="spellStart"/>
      <w:r>
        <w:rPr>
          <w:rFonts w:ascii="Book Antiqua" w:eastAsia="Book Antiqua" w:hAnsi="Book Antiqua" w:cs="Book Antiqua"/>
          <w:color w:val="000000"/>
        </w:rPr>
        <w:t>Srirajaskanthan</w:t>
      </w:r>
      <w:proofErr w:type="spellEnd"/>
      <w:r>
        <w:rPr>
          <w:rFonts w:ascii="Book Antiqua" w:eastAsia="Book Antiqua" w:hAnsi="Book Antiqua" w:cs="Book Antiqua"/>
          <w:color w:val="000000"/>
        </w:rPr>
        <w:t xml:space="preserve"> R, Rous BA, Talbot DC, Valle JW, Khan M, Pearce N, </w:t>
      </w:r>
      <w:proofErr w:type="spellStart"/>
      <w:r>
        <w:rPr>
          <w:rFonts w:ascii="Book Antiqua" w:eastAsia="Book Antiqua" w:hAnsi="Book Antiqua" w:cs="Book Antiqua"/>
          <w:color w:val="000000"/>
        </w:rPr>
        <w:t>Elshafie</w:t>
      </w:r>
      <w:proofErr w:type="spellEnd"/>
      <w:r>
        <w:rPr>
          <w:rFonts w:ascii="Book Antiqua" w:eastAsia="Book Antiqua" w:hAnsi="Book Antiqua" w:cs="Book Antiqua"/>
          <w:color w:val="000000"/>
        </w:rPr>
        <w:t xml:space="preserve"> M, Reed NS, Morgan E, Deas A, White C, Huws D, Ramage J. Impact of neuroendocrine morphology on cancer outcomes and stage at diagnosis: a UK nationwide cohort study 2013-2015.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121</w:t>
      </w:r>
      <w:r>
        <w:rPr>
          <w:rFonts w:ascii="Book Antiqua" w:eastAsia="Book Antiqua" w:hAnsi="Book Antiqua" w:cs="Book Antiqua"/>
          <w:color w:val="000000"/>
        </w:rPr>
        <w:t>: 966-972 [PMID: 31649320 DOI: 10.1038/s41416-019-0606-3]</w:t>
      </w:r>
    </w:p>
    <w:p w14:paraId="42DFC88C" w14:textId="77777777" w:rsidR="008E162E" w:rsidRDefault="0015713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Shah MH</w:t>
      </w:r>
      <w:r>
        <w:rPr>
          <w:rFonts w:ascii="Book Antiqua" w:eastAsia="Book Antiqua" w:hAnsi="Book Antiqua" w:cs="Book Antiqua"/>
          <w:color w:val="000000"/>
        </w:rPr>
        <w:t xml:space="preserve">, Goldner WS, Benson AB, </w:t>
      </w:r>
      <w:proofErr w:type="spellStart"/>
      <w:r>
        <w:rPr>
          <w:rFonts w:ascii="Book Antiqua" w:eastAsia="Book Antiqua" w:hAnsi="Book Antiqua" w:cs="Book Antiqua"/>
          <w:color w:val="000000"/>
        </w:rPr>
        <w:t>Bergsland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Blaszkowsky</w:t>
      </w:r>
      <w:proofErr w:type="spellEnd"/>
      <w:r>
        <w:rPr>
          <w:rFonts w:ascii="Book Antiqua" w:eastAsia="Book Antiqua" w:hAnsi="Book Antiqua" w:cs="Book Antiqua"/>
          <w:color w:val="000000"/>
        </w:rPr>
        <w:t xml:space="preserve"> LS, Brock P, Chan J, Das S, Dickson PV, Fanta P, Giordano T, </w:t>
      </w:r>
      <w:proofErr w:type="spellStart"/>
      <w:r>
        <w:rPr>
          <w:rFonts w:ascii="Book Antiqua" w:eastAsia="Book Antiqua" w:hAnsi="Book Antiqua" w:cs="Book Antiqua"/>
          <w:color w:val="000000"/>
        </w:rPr>
        <w:t>Halfdanarson</w:t>
      </w:r>
      <w:proofErr w:type="spellEnd"/>
      <w:r>
        <w:rPr>
          <w:rFonts w:ascii="Book Antiqua" w:eastAsia="Book Antiqua" w:hAnsi="Book Antiqua" w:cs="Book Antiqua"/>
          <w:color w:val="000000"/>
        </w:rPr>
        <w:t xml:space="preserve"> TR, Halperin D, He J, Heaney A, </w:t>
      </w:r>
      <w:proofErr w:type="spellStart"/>
      <w:r>
        <w:rPr>
          <w:rFonts w:ascii="Book Antiqua" w:eastAsia="Book Antiqua" w:hAnsi="Book Antiqua" w:cs="Book Antiqua"/>
          <w:color w:val="000000"/>
        </w:rPr>
        <w:t>Heslin</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Kandeel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Kardan</w:t>
      </w:r>
      <w:proofErr w:type="spellEnd"/>
      <w:r>
        <w:rPr>
          <w:rFonts w:ascii="Book Antiqua" w:eastAsia="Book Antiqua" w:hAnsi="Book Antiqua" w:cs="Book Antiqua"/>
          <w:color w:val="000000"/>
        </w:rPr>
        <w:t xml:space="preserve"> A, Khan SA, </w:t>
      </w:r>
      <w:proofErr w:type="spellStart"/>
      <w:r>
        <w:rPr>
          <w:rFonts w:ascii="Book Antiqua" w:eastAsia="Book Antiqua" w:hAnsi="Book Antiqua" w:cs="Book Antiqua"/>
          <w:color w:val="000000"/>
        </w:rPr>
        <w:t>Kuvshinoff</w:t>
      </w:r>
      <w:proofErr w:type="spellEnd"/>
      <w:r>
        <w:rPr>
          <w:rFonts w:ascii="Book Antiqua" w:eastAsia="Book Antiqua" w:hAnsi="Book Antiqua" w:cs="Book Antiqua"/>
          <w:color w:val="000000"/>
        </w:rPr>
        <w:t xml:space="preserve"> BW, Lieu C, Miller K, </w:t>
      </w:r>
      <w:proofErr w:type="spellStart"/>
      <w:r>
        <w:rPr>
          <w:rFonts w:ascii="Book Antiqua" w:eastAsia="Book Antiqua" w:hAnsi="Book Antiqua" w:cs="Book Antiqua"/>
          <w:color w:val="000000"/>
        </w:rPr>
        <w:t>Pillarisetty</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VG, Reidy D, Salgado SA, </w:t>
      </w:r>
      <w:proofErr w:type="spellStart"/>
      <w:r>
        <w:rPr>
          <w:rFonts w:ascii="Book Antiqua" w:eastAsia="Book Antiqua" w:hAnsi="Book Antiqua" w:cs="Book Antiqua"/>
          <w:color w:val="000000"/>
        </w:rPr>
        <w:t>Shaheen</w:t>
      </w:r>
      <w:proofErr w:type="spellEnd"/>
      <w:r>
        <w:rPr>
          <w:rFonts w:ascii="Book Antiqua" w:eastAsia="Book Antiqua" w:hAnsi="Book Antiqua" w:cs="Book Antiqua"/>
          <w:color w:val="000000"/>
        </w:rPr>
        <w:t xml:space="preserve"> S, Soares HP, </w:t>
      </w:r>
      <w:proofErr w:type="spellStart"/>
      <w:r>
        <w:rPr>
          <w:rFonts w:ascii="Book Antiqua" w:eastAsia="Book Antiqua" w:hAnsi="Book Antiqua" w:cs="Book Antiqua"/>
          <w:color w:val="000000"/>
        </w:rPr>
        <w:t>Soulen</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Strosberg</w:t>
      </w:r>
      <w:proofErr w:type="spellEnd"/>
      <w:r>
        <w:rPr>
          <w:rFonts w:ascii="Book Antiqua" w:eastAsia="Book Antiqua" w:hAnsi="Book Antiqua" w:cs="Book Antiqua"/>
          <w:color w:val="000000"/>
        </w:rPr>
        <w:t xml:space="preserve"> JR, Sussman CR, </w:t>
      </w:r>
      <w:proofErr w:type="spellStart"/>
      <w:r>
        <w:rPr>
          <w:rFonts w:ascii="Book Antiqua" w:eastAsia="Book Antiqua" w:hAnsi="Book Antiqua" w:cs="Book Antiqua"/>
          <w:color w:val="000000"/>
        </w:rPr>
        <w:t>Trikalinos</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Uboha</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Vijayvergia</w:t>
      </w:r>
      <w:proofErr w:type="spellEnd"/>
      <w:r>
        <w:rPr>
          <w:rFonts w:ascii="Book Antiqua" w:eastAsia="Book Antiqua" w:hAnsi="Book Antiqua" w:cs="Book Antiqua"/>
          <w:color w:val="000000"/>
        </w:rPr>
        <w:t xml:space="preserve"> N, Wong T, Lynn B, Hochstetler C. Neuroendocrine and Adrenal Tumors, Version 2.2021, NCCN Clinical Practice Guidelines in Oncology.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839-868 [PMID: 34340212 DOI: 10.6004/jnccn.2021.0032]</w:t>
      </w:r>
    </w:p>
    <w:p w14:paraId="1E1D7775" w14:textId="77777777" w:rsidR="008E162E" w:rsidRDefault="0015713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Oberg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Modlin</w:t>
      </w:r>
      <w:proofErr w:type="spellEnd"/>
      <w:r>
        <w:rPr>
          <w:rFonts w:ascii="Book Antiqua" w:eastAsia="Book Antiqua" w:hAnsi="Book Antiqua" w:cs="Book Antiqua"/>
          <w:color w:val="000000"/>
        </w:rPr>
        <w:t xml:space="preserve"> IM, De Herder W, Pavel M,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 Frilling A, Metz DC, Heaney A, </w:t>
      </w:r>
      <w:proofErr w:type="spellStart"/>
      <w:r>
        <w:rPr>
          <w:rFonts w:ascii="Book Antiqua" w:eastAsia="Book Antiqua" w:hAnsi="Book Antiqua" w:cs="Book Antiqua"/>
          <w:color w:val="000000"/>
        </w:rPr>
        <w:t>Kwekkeboom</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Strosberg</w:t>
      </w:r>
      <w:proofErr w:type="spellEnd"/>
      <w:r>
        <w:rPr>
          <w:rFonts w:ascii="Book Antiqua" w:eastAsia="Book Antiqua" w:hAnsi="Book Antiqua" w:cs="Book Antiqua"/>
          <w:color w:val="000000"/>
        </w:rPr>
        <w:t xml:space="preserve"> J, Meyer T, Moss SF, Washington K, Wolin E, Liu E, </w:t>
      </w:r>
      <w:proofErr w:type="spellStart"/>
      <w:r>
        <w:rPr>
          <w:rFonts w:ascii="Book Antiqua" w:eastAsia="Book Antiqua" w:hAnsi="Book Antiqua" w:cs="Book Antiqua"/>
          <w:color w:val="000000"/>
        </w:rPr>
        <w:t>Goldenring</w:t>
      </w:r>
      <w:proofErr w:type="spellEnd"/>
      <w:r>
        <w:rPr>
          <w:rFonts w:ascii="Book Antiqua" w:eastAsia="Book Antiqua" w:hAnsi="Book Antiqua" w:cs="Book Antiqua"/>
          <w:color w:val="000000"/>
        </w:rPr>
        <w:t xml:space="preserve"> J. Consensus on biomarkers for neuroendocrine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e435-e446 [PMID: 26370353 DOI: 10.1016/S1470-2045(15)00186-2]</w:t>
      </w:r>
    </w:p>
    <w:p w14:paraId="6B7C79C0" w14:textId="77777777" w:rsidR="008E162E" w:rsidRDefault="0015713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Gorelik M</w:t>
      </w:r>
      <w:r>
        <w:rPr>
          <w:rFonts w:ascii="Book Antiqua" w:eastAsia="Book Antiqua" w:hAnsi="Book Antiqua" w:cs="Book Antiqua"/>
          <w:color w:val="000000"/>
        </w:rPr>
        <w:t xml:space="preserve">, Ahmad M, Grossman D, Grossman M, Cooperman AM. Nonfunctioning Incidental Pancreatic Neuroendocrine Tumors: Who, When, and How to Treat? </w:t>
      </w:r>
      <w:r>
        <w:rPr>
          <w:rFonts w:ascii="Book Antiqua" w:eastAsia="Book Antiqua" w:hAnsi="Book Antiqua" w:cs="Book Antiqua"/>
          <w:i/>
          <w:iCs/>
          <w:color w:val="000000"/>
        </w:rPr>
        <w:t>Surg Clin North Am</w:t>
      </w:r>
      <w:r>
        <w:rPr>
          <w:rFonts w:ascii="Book Antiqua" w:eastAsia="Book Antiqua" w:hAnsi="Book Antiqua" w:cs="Book Antiqua"/>
          <w:color w:val="000000"/>
        </w:rPr>
        <w:t xml:space="preserve"> 2018; </w:t>
      </w:r>
      <w:r>
        <w:rPr>
          <w:rFonts w:ascii="Book Antiqua" w:eastAsia="Book Antiqua" w:hAnsi="Book Antiqua" w:cs="Book Antiqua"/>
          <w:b/>
          <w:bCs/>
          <w:color w:val="000000"/>
        </w:rPr>
        <w:t>98</w:t>
      </w:r>
      <w:r>
        <w:rPr>
          <w:rFonts w:ascii="Book Antiqua" w:eastAsia="Book Antiqua" w:hAnsi="Book Antiqua" w:cs="Book Antiqua"/>
          <w:color w:val="000000"/>
        </w:rPr>
        <w:t>: 157-167 [PMID: 29191272 DOI: 10.1016/j.suc.2017.09.014]</w:t>
      </w:r>
    </w:p>
    <w:p w14:paraId="2157A813" w14:textId="77777777" w:rsidR="008E162E" w:rsidRDefault="0015713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Nagtegaal</w:t>
      </w:r>
      <w:proofErr w:type="spellEnd"/>
      <w:r>
        <w:rPr>
          <w:rFonts w:ascii="Book Antiqua" w:eastAsia="Book Antiqua" w:hAnsi="Book Antiqua" w:cs="Book Antiqua"/>
          <w:b/>
          <w:bCs/>
          <w:color w:val="000000"/>
        </w:rPr>
        <w:t xml:space="preserve"> ID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Odze</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 Paradis V, </w:t>
      </w:r>
      <w:proofErr w:type="spellStart"/>
      <w:r>
        <w:rPr>
          <w:rFonts w:ascii="Book Antiqua" w:eastAsia="Book Antiqua" w:hAnsi="Book Antiqua" w:cs="Book Antiqua"/>
          <w:color w:val="000000"/>
        </w:rPr>
        <w:t>Rugge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Schirmacher</w:t>
      </w:r>
      <w:proofErr w:type="spellEnd"/>
      <w:r>
        <w:rPr>
          <w:rFonts w:ascii="Book Antiqua" w:eastAsia="Book Antiqua" w:hAnsi="Book Antiqua" w:cs="Book Antiqua"/>
          <w:color w:val="000000"/>
        </w:rPr>
        <w:t xml:space="preserve"> P, Washington KM, Carneiro F, Cree IA; WHO Classification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Editorial Board. The 2019 WHO classification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digestive system.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182-188 [PMID: 31433515 DOI: 10.1111/his.13975]</w:t>
      </w:r>
    </w:p>
    <w:p w14:paraId="3AD794FA" w14:textId="77777777" w:rsidR="008E162E" w:rsidRDefault="00157130">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Assarzadegan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Montgomery E. What is New in the 2019 World Health Organization (WHO) Classification of Tumors of the Digestive System: Review of Selected Updates on Neuroendocrine Neoplasms, Appendiceal Tumors, and Molecular Testing.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145</w:t>
      </w:r>
      <w:r>
        <w:rPr>
          <w:rFonts w:ascii="Book Antiqua" w:eastAsia="Book Antiqua" w:hAnsi="Book Antiqua" w:cs="Book Antiqua"/>
          <w:color w:val="000000"/>
        </w:rPr>
        <w:t>: 664-677 [PMID: 32233993 DOI: 10.5858/arpa.2019-0665-RA]</w:t>
      </w:r>
    </w:p>
    <w:p w14:paraId="7B7B1DDF" w14:textId="77777777" w:rsidR="008E162E" w:rsidRDefault="00157130">
      <w:pPr>
        <w:spacing w:line="360" w:lineRule="auto"/>
        <w:jc w:val="both"/>
        <w:rPr>
          <w:lang w:val="de-DE"/>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Strosberg</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Cheema A, Weber JM, </w:t>
      </w:r>
      <w:proofErr w:type="spellStart"/>
      <w:r>
        <w:rPr>
          <w:rFonts w:ascii="Book Antiqua" w:eastAsia="Book Antiqua" w:hAnsi="Book Antiqua" w:cs="Book Antiqua"/>
          <w:color w:val="000000"/>
        </w:rPr>
        <w:t>Ghayouri</w:t>
      </w:r>
      <w:proofErr w:type="spellEnd"/>
      <w:r>
        <w:rPr>
          <w:rFonts w:ascii="Book Antiqua" w:eastAsia="Book Antiqua" w:hAnsi="Book Antiqua" w:cs="Book Antiqua"/>
          <w:color w:val="000000"/>
        </w:rPr>
        <w:t xml:space="preserve"> M, Han G, </w:t>
      </w:r>
      <w:proofErr w:type="spellStart"/>
      <w:r>
        <w:rPr>
          <w:rFonts w:ascii="Book Antiqua" w:eastAsia="Book Antiqua" w:hAnsi="Book Antiqua" w:cs="Book Antiqua"/>
          <w:color w:val="000000"/>
        </w:rPr>
        <w:t>Hodul</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Kvols</w:t>
      </w:r>
      <w:proofErr w:type="spellEnd"/>
      <w:r>
        <w:rPr>
          <w:rFonts w:ascii="Book Antiqua" w:eastAsia="Book Antiqua" w:hAnsi="Book Antiqua" w:cs="Book Antiqua"/>
          <w:color w:val="000000"/>
        </w:rPr>
        <w:t xml:space="preserve"> LK. Relapse-free survival in patients with nonmetastatic, surgically resected pancreatic neuroendocrine tumors: an analysis of the AJCC and ENETS staging classifications. </w:t>
      </w:r>
      <w:r>
        <w:rPr>
          <w:rFonts w:ascii="Book Antiqua" w:eastAsia="Book Antiqua" w:hAnsi="Book Antiqua" w:cs="Book Antiqua"/>
          <w:i/>
          <w:iCs/>
          <w:color w:val="000000"/>
          <w:lang w:val="de-DE"/>
        </w:rPr>
        <w:t>Ann Surg</w:t>
      </w:r>
      <w:r>
        <w:rPr>
          <w:rFonts w:ascii="Book Antiqua" w:eastAsia="Book Antiqua" w:hAnsi="Book Antiqua" w:cs="Book Antiqua"/>
          <w:color w:val="000000"/>
          <w:lang w:val="de-DE"/>
        </w:rPr>
        <w:t xml:space="preserve"> 2012; </w:t>
      </w:r>
      <w:r>
        <w:rPr>
          <w:rFonts w:ascii="Book Antiqua" w:eastAsia="Book Antiqua" w:hAnsi="Book Antiqua" w:cs="Book Antiqua"/>
          <w:b/>
          <w:bCs/>
          <w:color w:val="000000"/>
          <w:lang w:val="de-DE"/>
        </w:rPr>
        <w:t>256</w:t>
      </w:r>
      <w:r>
        <w:rPr>
          <w:rFonts w:ascii="Book Antiqua" w:eastAsia="Book Antiqua" w:hAnsi="Book Antiqua" w:cs="Book Antiqua"/>
          <w:color w:val="000000"/>
          <w:lang w:val="de-DE"/>
        </w:rPr>
        <w:t>: 321-325 [PMID: 22415420 DOI: 10.1097/SLA.0b013e31824e6108]</w:t>
      </w:r>
    </w:p>
    <w:p w14:paraId="3D35F929" w14:textId="77777777" w:rsidR="008E162E" w:rsidRDefault="00157130">
      <w:pPr>
        <w:spacing w:line="360" w:lineRule="auto"/>
        <w:jc w:val="both"/>
      </w:pPr>
      <w:r>
        <w:rPr>
          <w:rFonts w:ascii="Book Antiqua" w:eastAsia="Book Antiqua" w:hAnsi="Book Antiqua" w:cs="Book Antiqua"/>
          <w:color w:val="000000"/>
          <w:lang w:val="de-DE"/>
        </w:rPr>
        <w:t xml:space="preserve">12 </w:t>
      </w:r>
      <w:r>
        <w:rPr>
          <w:rFonts w:ascii="Book Antiqua" w:eastAsia="Book Antiqua" w:hAnsi="Book Antiqua" w:cs="Book Antiqua"/>
          <w:b/>
          <w:bCs/>
          <w:color w:val="000000"/>
          <w:lang w:val="de-DE"/>
        </w:rPr>
        <w:t>Fottner C</w:t>
      </w:r>
      <w:r>
        <w:rPr>
          <w:rFonts w:ascii="Book Antiqua" w:eastAsia="Book Antiqua" w:hAnsi="Book Antiqua" w:cs="Book Antiqua"/>
          <w:color w:val="000000"/>
          <w:lang w:val="de-DE"/>
        </w:rPr>
        <w:t xml:space="preserve">, Ferrata M, Weber MM. </w:t>
      </w:r>
      <w:r>
        <w:rPr>
          <w:rFonts w:ascii="Book Antiqua" w:eastAsia="Book Antiqua" w:hAnsi="Book Antiqua" w:cs="Book Antiqua"/>
          <w:color w:val="000000"/>
        </w:rPr>
        <w:t xml:space="preserve">Hormone secreting gastro-entero-pancreatic neuroendocrine </w:t>
      </w:r>
      <w:proofErr w:type="spellStart"/>
      <w:r>
        <w:rPr>
          <w:rFonts w:ascii="Book Antiqua" w:eastAsia="Book Antiqua" w:hAnsi="Book Antiqua" w:cs="Book Antiqua"/>
          <w:color w:val="000000"/>
        </w:rPr>
        <w:t>neoplasias</w:t>
      </w:r>
      <w:proofErr w:type="spellEnd"/>
      <w:r>
        <w:rPr>
          <w:rFonts w:ascii="Book Antiqua" w:eastAsia="Book Antiqua" w:hAnsi="Book Antiqua" w:cs="Book Antiqua"/>
          <w:color w:val="000000"/>
        </w:rPr>
        <w:t xml:space="preserve"> (GEP-NEN): When to consider, how to diagnose?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393-410 [PMID: 29256148 DOI: 10.1007/s11154-017-9438-8]</w:t>
      </w:r>
    </w:p>
    <w:p w14:paraId="5AA46B31" w14:textId="77777777" w:rsidR="008E162E" w:rsidRDefault="00157130">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Bonds M</w:t>
      </w:r>
      <w:r>
        <w:rPr>
          <w:rFonts w:ascii="Book Antiqua" w:eastAsia="Book Antiqua" w:hAnsi="Book Antiqua" w:cs="Book Antiqua"/>
          <w:color w:val="000000"/>
        </w:rPr>
        <w:t xml:space="preserve">, Rocha FG. Neuroendocrine Tumors of the </w:t>
      </w:r>
      <w:proofErr w:type="spellStart"/>
      <w:r>
        <w:rPr>
          <w:rFonts w:ascii="Book Antiqua" w:eastAsia="Book Antiqua" w:hAnsi="Book Antiqua" w:cs="Book Antiqua"/>
          <w:color w:val="000000"/>
        </w:rPr>
        <w:t>Pancreatobiliary</w:t>
      </w:r>
      <w:proofErr w:type="spellEnd"/>
      <w:r>
        <w:rPr>
          <w:rFonts w:ascii="Book Antiqua" w:eastAsia="Book Antiqua" w:hAnsi="Book Antiqua" w:cs="Book Antiqua"/>
          <w:color w:val="000000"/>
        </w:rPr>
        <w:t xml:space="preserve"> and Gastrointestinal Tracts. </w:t>
      </w:r>
      <w:r>
        <w:rPr>
          <w:rFonts w:ascii="Book Antiqua" w:eastAsia="Book Antiqua" w:hAnsi="Book Antiqua" w:cs="Book Antiqua"/>
          <w:i/>
          <w:iCs/>
          <w:color w:val="000000"/>
        </w:rPr>
        <w:t>Surg Clin North Am</w:t>
      </w:r>
      <w:r>
        <w:rPr>
          <w:rFonts w:ascii="Book Antiqua" w:eastAsia="Book Antiqua" w:hAnsi="Book Antiqua" w:cs="Book Antiqua"/>
          <w:color w:val="000000"/>
        </w:rPr>
        <w:t xml:space="preserve"> 2020; </w:t>
      </w:r>
      <w:r>
        <w:rPr>
          <w:rFonts w:ascii="Book Antiqua" w:eastAsia="Book Antiqua" w:hAnsi="Book Antiqua" w:cs="Book Antiqua"/>
          <w:b/>
          <w:bCs/>
          <w:color w:val="000000"/>
        </w:rPr>
        <w:t>100</w:t>
      </w:r>
      <w:r>
        <w:rPr>
          <w:rFonts w:ascii="Book Antiqua" w:eastAsia="Book Antiqua" w:hAnsi="Book Antiqua" w:cs="Book Antiqua"/>
          <w:color w:val="000000"/>
        </w:rPr>
        <w:t>: 635-648 [PMID: 32402306 DOI: 10.1016/j.suc.2020.02.010]</w:t>
      </w:r>
    </w:p>
    <w:p w14:paraId="70B113B6" w14:textId="77777777" w:rsidR="008E162E" w:rsidRDefault="00157130">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Kanakis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Kaltsas</w:t>
      </w:r>
      <w:proofErr w:type="spellEnd"/>
      <w:r>
        <w:rPr>
          <w:rFonts w:ascii="Book Antiqua" w:eastAsia="Book Antiqua" w:hAnsi="Book Antiqua" w:cs="Book Antiqua"/>
          <w:color w:val="000000"/>
        </w:rPr>
        <w:t xml:space="preserve"> G. Biochemical markers for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(GEP-NETs).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791-802 [PMID: 23582919 DOI: 10.1016/j.bpg.2012.12.006]</w:t>
      </w:r>
    </w:p>
    <w:p w14:paraId="544E0FF2" w14:textId="77777777" w:rsidR="008E162E" w:rsidRDefault="0015713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Marotta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Zatelli</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Sciammarella</w:t>
      </w:r>
      <w:proofErr w:type="spellEnd"/>
      <w:r>
        <w:rPr>
          <w:rFonts w:ascii="Book Antiqua" w:eastAsia="Book Antiqua" w:hAnsi="Book Antiqua" w:cs="Book Antiqua"/>
          <w:color w:val="000000"/>
        </w:rPr>
        <w:t xml:space="preserve"> C, Ambrosio MR, </w:t>
      </w:r>
      <w:proofErr w:type="spellStart"/>
      <w:r>
        <w:rPr>
          <w:rFonts w:ascii="Book Antiqua" w:eastAsia="Book Antiqua" w:hAnsi="Book Antiqua" w:cs="Book Antiqua"/>
          <w:color w:val="000000"/>
        </w:rPr>
        <w:t>Bondanelli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Colao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Faggiano</w:t>
      </w:r>
      <w:proofErr w:type="spellEnd"/>
      <w:r>
        <w:rPr>
          <w:rFonts w:ascii="Book Antiqua" w:eastAsia="Book Antiqua" w:hAnsi="Book Antiqua" w:cs="Book Antiqua"/>
          <w:color w:val="000000"/>
        </w:rPr>
        <w:t xml:space="preserve"> A. Chromogranin A as circulating marker for diagnosis and management of neuroendocrine neoplasms: more flaws than fame.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R11-R29 [PMID: 29066503 DOI: 10.1530/ERC-17-0269]</w:t>
      </w:r>
    </w:p>
    <w:p w14:paraId="51C6A73B" w14:textId="77777777" w:rsidR="008E162E" w:rsidRDefault="0015713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Oberg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Couvelard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Fave</w:t>
      </w:r>
      <w:proofErr w:type="spellEnd"/>
      <w:r>
        <w:rPr>
          <w:rFonts w:ascii="Book Antiqua" w:eastAsia="Book Antiqua" w:hAnsi="Book Antiqua" w:cs="Book Antiqua"/>
          <w:color w:val="000000"/>
        </w:rPr>
        <w:t xml:space="preserve"> G, Gross D, Grossman A, Jensen RT, Pape UF, </w:t>
      </w:r>
      <w:proofErr w:type="spellStart"/>
      <w:r>
        <w:rPr>
          <w:rFonts w:ascii="Book Antiqua" w:eastAsia="Book Antiqua" w:hAnsi="Book Antiqua" w:cs="Book Antiqua"/>
          <w:color w:val="000000"/>
        </w:rPr>
        <w:t>Perren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Rindi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Ruszniewski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Scoazec</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Welin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Wiedenmann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Ferone</w:t>
      </w:r>
      <w:proofErr w:type="spellEnd"/>
      <w:r>
        <w:rPr>
          <w:rFonts w:ascii="Book Antiqua" w:eastAsia="Book Antiqua" w:hAnsi="Book Antiqua" w:cs="Book Antiqua"/>
          <w:color w:val="000000"/>
        </w:rPr>
        <w:t xml:space="preserve"> D; Antibes Consensus Conference participants. ENETS Consensus Guidelines for Standard of Care in Neuroendocrine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Biochemical Markers.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105</w:t>
      </w:r>
      <w:r>
        <w:rPr>
          <w:rFonts w:ascii="Book Antiqua" w:eastAsia="Book Antiqua" w:hAnsi="Book Antiqua" w:cs="Book Antiqua"/>
          <w:color w:val="000000"/>
        </w:rPr>
        <w:t>: 201-211 [PMID: 28391265 DOI: 10.1159/000472254]</w:t>
      </w:r>
    </w:p>
    <w:p w14:paraId="4D0A66FD" w14:textId="77777777" w:rsidR="008E162E" w:rsidRDefault="00157130">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Joish</w:t>
      </w:r>
      <w:proofErr w:type="spellEnd"/>
      <w:r>
        <w:rPr>
          <w:rFonts w:ascii="Book Antiqua" w:eastAsia="Book Antiqua" w:hAnsi="Book Antiqua" w:cs="Book Antiqua"/>
          <w:b/>
          <w:bCs/>
          <w:color w:val="000000"/>
        </w:rPr>
        <w:t xml:space="preserve"> VN</w:t>
      </w:r>
      <w:r>
        <w:rPr>
          <w:rFonts w:ascii="Book Antiqua" w:eastAsia="Book Antiqua" w:hAnsi="Book Antiqua" w:cs="Book Antiqua"/>
          <w:color w:val="000000"/>
        </w:rPr>
        <w:t xml:space="preserve">, Shah S, Tierce JC, Patel D, McKee C, </w:t>
      </w:r>
      <w:proofErr w:type="spellStart"/>
      <w:r>
        <w:rPr>
          <w:rFonts w:ascii="Book Antiqua" w:eastAsia="Book Antiqua" w:hAnsi="Book Antiqua" w:cs="Book Antiqua"/>
          <w:color w:val="000000"/>
        </w:rPr>
        <w:t>Lapuerta</w:t>
      </w:r>
      <w:proofErr w:type="spellEnd"/>
      <w:r>
        <w:rPr>
          <w:rFonts w:ascii="Book Antiqua" w:eastAsia="Book Antiqua" w:hAnsi="Book Antiqua" w:cs="Book Antiqua"/>
          <w:color w:val="000000"/>
        </w:rPr>
        <w:t xml:space="preserve"> P, Zacks J. Serotonin levels and 1-year mortality in patients with neuroendocrine tumors: a systematic review and meta-analysis.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1397-1406 [PMID: 30734573 DOI: 10.2217/fon-2018-0960]</w:t>
      </w:r>
    </w:p>
    <w:p w14:paraId="231DC89C" w14:textId="77777777" w:rsidR="008E162E" w:rsidRDefault="0015713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Osefo N</w:t>
      </w:r>
      <w:r>
        <w:rPr>
          <w:rFonts w:ascii="Book Antiqua" w:eastAsia="Book Antiqua" w:hAnsi="Book Antiqua" w:cs="Book Antiqua"/>
          <w:color w:val="000000"/>
        </w:rPr>
        <w:t xml:space="preserve">, Ito T, Jensen RT. Gastric acid hypersecretory states: recent insights and advances.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Gastroenterol Rep</w:t>
      </w:r>
      <w:r>
        <w:rPr>
          <w:rFonts w:ascii="Book Antiqua" w:eastAsia="Book Antiqua" w:hAnsi="Book Antiqua" w:cs="Book Antiqua"/>
          <w:color w:val="000000"/>
        </w:rPr>
        <w:t xml:space="preserve"> 2009; </w:t>
      </w:r>
      <w:r>
        <w:rPr>
          <w:rFonts w:ascii="Book Antiqua" w:eastAsia="Book Antiqua" w:hAnsi="Book Antiqua" w:cs="Book Antiqua"/>
          <w:b/>
          <w:bCs/>
          <w:color w:val="000000"/>
        </w:rPr>
        <w:t>11</w:t>
      </w:r>
      <w:r>
        <w:rPr>
          <w:rFonts w:ascii="Book Antiqua" w:eastAsia="Book Antiqua" w:hAnsi="Book Antiqua" w:cs="Book Antiqua"/>
          <w:color w:val="000000"/>
        </w:rPr>
        <w:t>: 433-441 [PMID: 19903418 DOI: 10.1007/s11894-009-0067-6]</w:t>
      </w:r>
    </w:p>
    <w:p w14:paraId="48A5D433" w14:textId="77777777" w:rsidR="008E162E" w:rsidRDefault="0015713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Cryer PE</w:t>
      </w:r>
      <w:r>
        <w:rPr>
          <w:rFonts w:ascii="Book Antiqua" w:eastAsia="Book Antiqua" w:hAnsi="Book Antiqua" w:cs="Book Antiqua"/>
          <w:color w:val="000000"/>
        </w:rPr>
        <w:t xml:space="preserve">, Axelrod L, Grossman AB, Heller SR, </w:t>
      </w:r>
      <w:proofErr w:type="spellStart"/>
      <w:r>
        <w:rPr>
          <w:rFonts w:ascii="Book Antiqua" w:eastAsia="Book Antiqua" w:hAnsi="Book Antiqua" w:cs="Book Antiqua"/>
          <w:color w:val="000000"/>
        </w:rPr>
        <w:t>Montori</w:t>
      </w:r>
      <w:proofErr w:type="spellEnd"/>
      <w:r>
        <w:rPr>
          <w:rFonts w:ascii="Book Antiqua" w:eastAsia="Book Antiqua" w:hAnsi="Book Antiqua" w:cs="Book Antiqua"/>
          <w:color w:val="000000"/>
        </w:rPr>
        <w:t xml:space="preserve"> VM, </w:t>
      </w:r>
      <w:proofErr w:type="spellStart"/>
      <w:r>
        <w:rPr>
          <w:rFonts w:ascii="Book Antiqua" w:eastAsia="Book Antiqua" w:hAnsi="Book Antiqua" w:cs="Book Antiqua"/>
          <w:color w:val="000000"/>
        </w:rPr>
        <w:t>Seaquist</w:t>
      </w:r>
      <w:proofErr w:type="spellEnd"/>
      <w:r>
        <w:rPr>
          <w:rFonts w:ascii="Book Antiqua" w:eastAsia="Book Antiqua" w:hAnsi="Book Antiqua" w:cs="Book Antiqua"/>
          <w:color w:val="000000"/>
        </w:rPr>
        <w:t xml:space="preserve"> ER, Service FJ; Endocrine Society. Evaluation and management of adult hypoglycemic disorders: an Endocrine Society Clinical Practice Guideline.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94</w:t>
      </w:r>
      <w:r>
        <w:rPr>
          <w:rFonts w:ascii="Book Antiqua" w:eastAsia="Book Antiqua" w:hAnsi="Book Antiqua" w:cs="Book Antiqua"/>
          <w:color w:val="000000"/>
        </w:rPr>
        <w:t>: 709-728 [PMID: 19088155 DOI: 10.1210/jc.2008-1410]</w:t>
      </w:r>
    </w:p>
    <w:p w14:paraId="1CCA85F7" w14:textId="77777777" w:rsidR="008E162E" w:rsidRDefault="00157130">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Sandru</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Carsote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Albu</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Valea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Petca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Dumitrascu</w:t>
      </w:r>
      <w:proofErr w:type="spellEnd"/>
      <w:r>
        <w:rPr>
          <w:rFonts w:ascii="Book Antiqua" w:eastAsia="Book Antiqua" w:hAnsi="Book Antiqua" w:cs="Book Antiqua"/>
          <w:color w:val="000000"/>
        </w:rPr>
        <w:t xml:space="preserve"> MC. Glucagonoma: From skin lesions to the neuroendocrine component (Review).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3389-3393 [PMID: 32905095 DOI: 10.3892/etm.2020.8966]</w:t>
      </w:r>
    </w:p>
    <w:p w14:paraId="20821B9D" w14:textId="77777777" w:rsidR="008E162E" w:rsidRDefault="00157130">
      <w:pPr>
        <w:spacing w:line="360" w:lineRule="auto"/>
        <w:jc w:val="both"/>
      </w:pPr>
      <w:r>
        <w:rPr>
          <w:rFonts w:ascii="Book Antiqua" w:eastAsia="Book Antiqua" w:hAnsi="Book Antiqua" w:cs="Book Antiqua"/>
          <w:color w:val="000000"/>
        </w:rPr>
        <w:lastRenderedPageBreak/>
        <w:t xml:space="preserve">21 </w:t>
      </w:r>
      <w:proofErr w:type="spellStart"/>
      <w:r>
        <w:rPr>
          <w:rFonts w:ascii="Book Antiqua" w:eastAsia="Book Antiqua" w:hAnsi="Book Antiqua" w:cs="Book Antiqua"/>
          <w:b/>
          <w:bCs/>
          <w:color w:val="000000"/>
        </w:rPr>
        <w:t>Kaltsas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Rockall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Papadogias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Reznek</w:t>
      </w:r>
      <w:proofErr w:type="spellEnd"/>
      <w:r>
        <w:rPr>
          <w:rFonts w:ascii="Book Antiqua" w:eastAsia="Book Antiqua" w:hAnsi="Book Antiqua" w:cs="Book Antiqua"/>
          <w:color w:val="000000"/>
        </w:rPr>
        <w:t xml:space="preserve"> R, Grossman AB. Recent advances in radiological and radionuclide imaging and therapy of neuroendocrine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Endocrinol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151</w:t>
      </w:r>
      <w:r>
        <w:rPr>
          <w:rFonts w:ascii="Book Antiqua" w:eastAsia="Book Antiqua" w:hAnsi="Book Antiqua" w:cs="Book Antiqua"/>
          <w:color w:val="000000"/>
        </w:rPr>
        <w:t>: 15-27 [PMID: 15248818 DOI: 10.1530/eje.0.1510015]</w:t>
      </w:r>
    </w:p>
    <w:p w14:paraId="3A6A296E" w14:textId="77777777" w:rsidR="008E162E" w:rsidRDefault="00157130">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Cwikła</w:t>
      </w:r>
      <w:proofErr w:type="spellEnd"/>
      <w:r>
        <w:rPr>
          <w:rFonts w:ascii="Book Antiqua" w:eastAsia="Book Antiqua" w:hAnsi="Book Antiqua" w:cs="Book Antiqua"/>
          <w:b/>
          <w:bCs/>
          <w:color w:val="000000"/>
        </w:rPr>
        <w:t xml:space="preserve"> JB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Buscombe</w:t>
      </w:r>
      <w:proofErr w:type="spellEnd"/>
      <w:r>
        <w:rPr>
          <w:rFonts w:ascii="Book Antiqua" w:eastAsia="Book Antiqua" w:hAnsi="Book Antiqua" w:cs="Book Antiqua"/>
          <w:color w:val="000000"/>
        </w:rPr>
        <w:t xml:space="preserve"> JR, Caplin ME, Watkinson AF, </w:t>
      </w:r>
      <w:proofErr w:type="spellStart"/>
      <w:r>
        <w:rPr>
          <w:rFonts w:ascii="Book Antiqua" w:eastAsia="Book Antiqua" w:hAnsi="Book Antiqua" w:cs="Book Antiqua"/>
          <w:color w:val="000000"/>
        </w:rPr>
        <w:t>Walecki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Gorczyca-Wiśniewska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Hilson</w:t>
      </w:r>
      <w:proofErr w:type="spellEnd"/>
      <w:r>
        <w:rPr>
          <w:rFonts w:ascii="Book Antiqua" w:eastAsia="Book Antiqua" w:hAnsi="Book Antiqua" w:cs="Book Antiqua"/>
          <w:color w:val="000000"/>
        </w:rPr>
        <w:t xml:space="preserve"> AJ. Diagnostic imaging of carcinoid metastases to the abdomen and pelvis. </w:t>
      </w:r>
      <w:r>
        <w:rPr>
          <w:rFonts w:ascii="Book Antiqua" w:eastAsia="Book Antiqua" w:hAnsi="Book Antiqua" w:cs="Book Antiqua"/>
          <w:i/>
          <w:iCs/>
          <w:color w:val="000000"/>
        </w:rPr>
        <w:t xml:space="preserve">Med Sci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10 Suppl 3</w:t>
      </w:r>
      <w:r>
        <w:rPr>
          <w:rFonts w:ascii="Book Antiqua" w:eastAsia="Book Antiqua" w:hAnsi="Book Antiqua" w:cs="Book Antiqua"/>
          <w:color w:val="000000"/>
        </w:rPr>
        <w:t>: 9-16 [PMID: 16538192]</w:t>
      </w:r>
    </w:p>
    <w:p w14:paraId="15C4412C" w14:textId="1E044562" w:rsidR="008E162E" w:rsidRDefault="00157130">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Norlen</w:t>
      </w:r>
      <w:proofErr w:type="spellEnd"/>
      <w:r>
        <w:rPr>
          <w:rFonts w:ascii="Book Antiqua" w:eastAsia="Book Antiqua" w:hAnsi="Book Antiqua" w:cs="Book Antiqua"/>
          <w:b/>
          <w:bCs/>
          <w:color w:val="000000"/>
        </w:rPr>
        <w:t xml:space="preserve"> O</w:t>
      </w:r>
      <w:r w:rsidRPr="00F9358D">
        <w:rPr>
          <w:rFonts w:ascii="Book Antiqua" w:eastAsia="Book Antiqua" w:hAnsi="Book Antiqua" w:cs="Book Antiqua"/>
          <w:color w:val="000000"/>
        </w:rPr>
        <w:t xml:space="preserve">, </w:t>
      </w:r>
      <w:proofErr w:type="spellStart"/>
      <w:r w:rsidRPr="00F9358D">
        <w:rPr>
          <w:rFonts w:ascii="Book Antiqua" w:eastAsia="Book Antiqua" w:hAnsi="Book Antiqua" w:cs="Book Antiqua"/>
          <w:color w:val="000000"/>
        </w:rPr>
        <w:t>M</w:t>
      </w:r>
      <w:r>
        <w:rPr>
          <w:rFonts w:ascii="Book Antiqua" w:eastAsia="Book Antiqua" w:hAnsi="Book Antiqua" w:cs="Book Antiqua"/>
          <w:color w:val="000000"/>
        </w:rPr>
        <w:t>ontan</w:t>
      </w:r>
      <w:proofErr w:type="spellEnd"/>
      <w:r>
        <w:rPr>
          <w:rFonts w:ascii="Book Antiqua" w:eastAsia="Book Antiqua" w:hAnsi="Book Antiqua" w:cs="Book Antiqua"/>
          <w:color w:val="000000"/>
        </w:rPr>
        <w:t xml:space="preserve"> H, Hellman P, </w:t>
      </w:r>
      <w:proofErr w:type="spellStart"/>
      <w:r>
        <w:rPr>
          <w:rFonts w:ascii="Book Antiqua" w:eastAsia="Book Antiqua" w:hAnsi="Book Antiqua" w:cs="Book Antiqua"/>
          <w:color w:val="000000"/>
        </w:rPr>
        <w:t>Stalberg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Sundin</w:t>
      </w:r>
      <w:proofErr w:type="spellEnd"/>
      <w:r>
        <w:rPr>
          <w:rFonts w:ascii="Book Antiqua" w:eastAsia="Book Antiqua" w:hAnsi="Book Antiqua" w:cs="Book Antiqua"/>
          <w:color w:val="000000"/>
        </w:rPr>
        <w:t xml:space="preserve"> A. Preoperative </w:t>
      </w:r>
      <w:r w:rsidRPr="00D84793">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Ga-DOTA-Somatostatin Analog-PET/CT Hybrid Imaging Increases Detection Rate of Intra-abdominal Small Intestinal Neuroendocrine Tumor Lesions. </w:t>
      </w:r>
      <w:r w:rsidRPr="00F9358D">
        <w:rPr>
          <w:rFonts w:ascii="Book Antiqua" w:eastAsia="Book Antiqua" w:hAnsi="Book Antiqua" w:cs="Book Antiqua"/>
          <w:i/>
          <w:iCs/>
          <w:color w:val="000000"/>
        </w:rPr>
        <w:t>World J Surg</w:t>
      </w:r>
      <w:r>
        <w:rPr>
          <w:rFonts w:ascii="Book Antiqua" w:eastAsia="Book Antiqua" w:hAnsi="Book Antiqua" w:cs="Book Antiqua"/>
          <w:color w:val="000000"/>
        </w:rPr>
        <w:t xml:space="preserve"> 2018; </w:t>
      </w:r>
      <w:r w:rsidRPr="00F9358D">
        <w:rPr>
          <w:rFonts w:ascii="Book Antiqua" w:eastAsia="Book Antiqua" w:hAnsi="Book Antiqua" w:cs="Book Antiqua"/>
          <w:b/>
          <w:bCs/>
          <w:color w:val="000000"/>
        </w:rPr>
        <w:t>42</w:t>
      </w:r>
      <w:r>
        <w:rPr>
          <w:rFonts w:ascii="Book Antiqua" w:eastAsia="Book Antiqua" w:hAnsi="Book Antiqua" w:cs="Book Antiqua"/>
          <w:color w:val="000000"/>
        </w:rPr>
        <w:t>: 498-505 [DOI:10.1007/s00268-017-4364-1]</w:t>
      </w:r>
    </w:p>
    <w:p w14:paraId="2504F127" w14:textId="77777777" w:rsidR="008E162E" w:rsidRDefault="0015713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Hope TA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Bergsland</w:t>
      </w:r>
      <w:proofErr w:type="spellEnd"/>
      <w:r>
        <w:rPr>
          <w:rFonts w:ascii="Book Antiqua" w:eastAsia="Book Antiqua" w:hAnsi="Book Antiqua" w:cs="Book Antiqua"/>
          <w:color w:val="000000"/>
        </w:rPr>
        <w:t xml:space="preserve"> EK, Bozkurt MF, Graham M, Heaney AP, Herrmann K, Howe JR, </w:t>
      </w:r>
      <w:proofErr w:type="spellStart"/>
      <w:r>
        <w:rPr>
          <w:rFonts w:ascii="Book Antiqua" w:eastAsia="Book Antiqua" w:hAnsi="Book Antiqua" w:cs="Book Antiqua"/>
          <w:color w:val="000000"/>
        </w:rPr>
        <w:t>Kulke</w:t>
      </w:r>
      <w:proofErr w:type="spellEnd"/>
      <w:r>
        <w:rPr>
          <w:rFonts w:ascii="Book Antiqua" w:eastAsia="Book Antiqua" w:hAnsi="Book Antiqua" w:cs="Book Antiqua"/>
          <w:color w:val="000000"/>
        </w:rPr>
        <w:t xml:space="preserve"> MH, Kunz PL, Mailman J, May L, Metz DC, </w:t>
      </w:r>
      <w:proofErr w:type="spellStart"/>
      <w:r>
        <w:rPr>
          <w:rFonts w:ascii="Book Antiqua" w:eastAsia="Book Antiqua" w:hAnsi="Book Antiqua" w:cs="Book Antiqua"/>
          <w:color w:val="000000"/>
        </w:rPr>
        <w:t>Millo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O'Dorisio</w:t>
      </w:r>
      <w:proofErr w:type="spellEnd"/>
      <w:r>
        <w:rPr>
          <w:rFonts w:ascii="Book Antiqua" w:eastAsia="Book Antiqua" w:hAnsi="Book Antiqua" w:cs="Book Antiqua"/>
          <w:color w:val="000000"/>
        </w:rPr>
        <w:t xml:space="preserve"> S, Reidy-Lagunes DL, </w:t>
      </w:r>
      <w:proofErr w:type="spellStart"/>
      <w:r>
        <w:rPr>
          <w:rFonts w:ascii="Book Antiqua" w:eastAsia="Book Antiqua" w:hAnsi="Book Antiqua" w:cs="Book Antiqua"/>
          <w:color w:val="000000"/>
        </w:rPr>
        <w:t>Soulen</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Strosberg</w:t>
      </w:r>
      <w:proofErr w:type="spellEnd"/>
      <w:r>
        <w:rPr>
          <w:rFonts w:ascii="Book Antiqua" w:eastAsia="Book Antiqua" w:hAnsi="Book Antiqua" w:cs="Book Antiqua"/>
          <w:color w:val="000000"/>
        </w:rPr>
        <w:t xml:space="preserve"> JR. Appropriate Use Criteria for Somatostatin Receptor PET Imaging in Neuroendocrine Tumors.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59</w:t>
      </w:r>
      <w:r>
        <w:rPr>
          <w:rFonts w:ascii="Book Antiqua" w:eastAsia="Book Antiqua" w:hAnsi="Book Antiqua" w:cs="Book Antiqua"/>
          <w:color w:val="000000"/>
        </w:rPr>
        <w:t>: 66-74 [PMID: 29025982 DOI: 10.2967/jnumed.117.202275]</w:t>
      </w:r>
    </w:p>
    <w:p w14:paraId="49A43989" w14:textId="77777777" w:rsidR="008E162E" w:rsidRDefault="00157130">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Reubi</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Schonbrunn</w:t>
      </w:r>
      <w:proofErr w:type="spellEnd"/>
      <w:r>
        <w:rPr>
          <w:rFonts w:ascii="Book Antiqua" w:eastAsia="Book Antiqua" w:hAnsi="Book Antiqua" w:cs="Book Antiqua"/>
          <w:color w:val="000000"/>
        </w:rPr>
        <w:t xml:space="preserve"> A. Illuminating somatostatin analog action at neuroendocrine tumor receptors.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34</w:t>
      </w:r>
      <w:r>
        <w:rPr>
          <w:rFonts w:ascii="Book Antiqua" w:eastAsia="Book Antiqua" w:hAnsi="Book Antiqua" w:cs="Book Antiqua"/>
          <w:color w:val="000000"/>
        </w:rPr>
        <w:t>: 676-688 [PMID: 24183675 DOI: 10.1016/j.tips.2013.10.001]</w:t>
      </w:r>
    </w:p>
    <w:p w14:paraId="3C402AD7" w14:textId="77777777" w:rsidR="008E162E" w:rsidRDefault="00157130">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Reubi</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Waser</w:t>
      </w:r>
      <w:proofErr w:type="spellEnd"/>
      <w:r>
        <w:rPr>
          <w:rFonts w:ascii="Book Antiqua" w:eastAsia="Book Antiqua" w:hAnsi="Book Antiqua" w:cs="Book Antiqua"/>
          <w:color w:val="000000"/>
        </w:rPr>
        <w:t xml:space="preserve"> B. Concomitant expression of several peptide receptors in neuroendocrine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molecular basis for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multireceptor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targeting.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 Mol Imaging</w:t>
      </w:r>
      <w:r>
        <w:rPr>
          <w:rFonts w:ascii="Book Antiqua" w:eastAsia="Book Antiqua" w:hAnsi="Book Antiqua" w:cs="Book Antiqua"/>
          <w:color w:val="000000"/>
        </w:rPr>
        <w:t xml:space="preserve"> 2003; </w:t>
      </w:r>
      <w:r>
        <w:rPr>
          <w:rFonts w:ascii="Book Antiqua" w:eastAsia="Book Antiqua" w:hAnsi="Book Antiqua" w:cs="Book Antiqua"/>
          <w:b/>
          <w:bCs/>
          <w:color w:val="000000"/>
        </w:rPr>
        <w:t>30</w:t>
      </w:r>
      <w:r>
        <w:rPr>
          <w:rFonts w:ascii="Book Antiqua" w:eastAsia="Book Antiqua" w:hAnsi="Book Antiqua" w:cs="Book Antiqua"/>
          <w:color w:val="000000"/>
        </w:rPr>
        <w:t>: 781-793 [PMID: 12707737 DOI: 10.1007/s00259-003-1184-3]</w:t>
      </w:r>
    </w:p>
    <w:p w14:paraId="04B84D6E" w14:textId="77777777" w:rsidR="008E162E" w:rsidRDefault="00157130">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Bertherat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Tenenbaum F, </w:t>
      </w:r>
      <w:proofErr w:type="spellStart"/>
      <w:r>
        <w:rPr>
          <w:rFonts w:ascii="Book Antiqua" w:eastAsia="Book Antiqua" w:hAnsi="Book Antiqua" w:cs="Book Antiqua"/>
          <w:color w:val="000000"/>
        </w:rPr>
        <w:t>Perlemoine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Videau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Alberini</w:t>
      </w:r>
      <w:proofErr w:type="spellEnd"/>
      <w:r>
        <w:rPr>
          <w:rFonts w:ascii="Book Antiqua" w:eastAsia="Book Antiqua" w:hAnsi="Book Antiqua" w:cs="Book Antiqua"/>
          <w:color w:val="000000"/>
        </w:rPr>
        <w:t xml:space="preserve"> JL, Richard B, </w:t>
      </w:r>
      <w:proofErr w:type="spellStart"/>
      <w:r>
        <w:rPr>
          <w:rFonts w:ascii="Book Antiqua" w:eastAsia="Book Antiqua" w:hAnsi="Book Antiqua" w:cs="Book Antiqua"/>
          <w:color w:val="000000"/>
        </w:rPr>
        <w:t>Dousset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Bertagna</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Epelbaum</w:t>
      </w:r>
      <w:proofErr w:type="spellEnd"/>
      <w:r>
        <w:rPr>
          <w:rFonts w:ascii="Book Antiqua" w:eastAsia="Book Antiqua" w:hAnsi="Book Antiqua" w:cs="Book Antiqua"/>
          <w:color w:val="000000"/>
        </w:rPr>
        <w:t xml:space="preserve"> J. Somatostatin receptors 2 and 5 are the major somatostatin receptors in insulinomas: an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88</w:t>
      </w:r>
      <w:r>
        <w:rPr>
          <w:rFonts w:ascii="Book Antiqua" w:eastAsia="Book Antiqua" w:hAnsi="Book Antiqua" w:cs="Book Antiqua"/>
          <w:color w:val="000000"/>
        </w:rPr>
        <w:t>: 5353-5360 [PMID: 14602773 DOI: 10.1210/jc.2002-021895]</w:t>
      </w:r>
    </w:p>
    <w:p w14:paraId="2D7F27D7" w14:textId="77777777" w:rsidR="008E162E" w:rsidRDefault="00157130">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Deppen</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Blume J, </w:t>
      </w:r>
      <w:proofErr w:type="spellStart"/>
      <w:r>
        <w:rPr>
          <w:rFonts w:ascii="Book Antiqua" w:eastAsia="Book Antiqua" w:hAnsi="Book Antiqua" w:cs="Book Antiqua"/>
          <w:color w:val="000000"/>
        </w:rPr>
        <w:t>Bobbey</w:t>
      </w:r>
      <w:proofErr w:type="spellEnd"/>
      <w:r>
        <w:rPr>
          <w:rFonts w:ascii="Book Antiqua" w:eastAsia="Book Antiqua" w:hAnsi="Book Antiqua" w:cs="Book Antiqua"/>
          <w:color w:val="000000"/>
        </w:rPr>
        <w:t xml:space="preserve"> AJ, Shah C, Graham MM, Lee P, </w:t>
      </w:r>
      <w:proofErr w:type="spellStart"/>
      <w:r>
        <w:rPr>
          <w:rFonts w:ascii="Book Antiqua" w:eastAsia="Book Antiqua" w:hAnsi="Book Antiqua" w:cs="Book Antiqua"/>
          <w:color w:val="000000"/>
        </w:rPr>
        <w:t>Delbeke</w:t>
      </w:r>
      <w:proofErr w:type="spellEnd"/>
      <w:r>
        <w:rPr>
          <w:rFonts w:ascii="Book Antiqua" w:eastAsia="Book Antiqua" w:hAnsi="Book Antiqua" w:cs="Book Antiqua"/>
          <w:color w:val="000000"/>
        </w:rPr>
        <w:t xml:space="preserve"> D, Walker RC. 68Ga-DOTATATE Compared with 111In-DTPA-Octreotide and Conventional Imaging for Pulmonary and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Tumors: A Systematic </w:t>
      </w:r>
      <w:r>
        <w:rPr>
          <w:rFonts w:ascii="Book Antiqua" w:eastAsia="Book Antiqua" w:hAnsi="Book Antiqua" w:cs="Book Antiqua"/>
          <w:color w:val="000000"/>
        </w:rPr>
        <w:lastRenderedPageBreak/>
        <w:t xml:space="preserve">Review and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57</w:t>
      </w:r>
      <w:r>
        <w:rPr>
          <w:rFonts w:ascii="Book Antiqua" w:eastAsia="Book Antiqua" w:hAnsi="Book Antiqua" w:cs="Book Antiqua"/>
          <w:color w:val="000000"/>
        </w:rPr>
        <w:t>: 872-878 [PMID: 26769864 DOI: 10.2967/jnumed.115.165803]</w:t>
      </w:r>
    </w:p>
    <w:p w14:paraId="02282366" w14:textId="15AE6FC1" w:rsidR="008E162E" w:rsidRDefault="00157130">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Virgolini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w:t>
      </w:r>
      <w:r w:rsidR="005F0B28">
        <w:rPr>
          <w:rFonts w:ascii="Book Antiqua" w:eastAsia="Book Antiqua" w:hAnsi="Book Antiqua" w:cs="Book Antiqua"/>
          <w:color w:val="000000"/>
        </w:rPr>
        <w:t xml:space="preserve"> </w:t>
      </w:r>
      <w:r>
        <w:rPr>
          <w:rFonts w:ascii="Book Antiqua" w:eastAsia="Book Antiqua" w:hAnsi="Book Antiqua" w:cs="Book Antiqua"/>
          <w:color w:val="000000"/>
        </w:rPr>
        <w:t xml:space="preserve">Gabriel M, </w:t>
      </w:r>
      <w:proofErr w:type="spellStart"/>
      <w:r>
        <w:rPr>
          <w:rFonts w:ascii="Book Antiqua" w:eastAsia="Book Antiqua" w:hAnsi="Book Antiqua" w:cs="Book Antiqua"/>
          <w:color w:val="000000"/>
        </w:rPr>
        <w:t>Kroiss</w:t>
      </w:r>
      <w:proofErr w:type="spellEnd"/>
      <w:r>
        <w:rPr>
          <w:rFonts w:ascii="Book Antiqua" w:eastAsia="Book Antiqua" w:hAnsi="Book Antiqua" w:cs="Book Antiqua"/>
          <w:color w:val="000000"/>
        </w:rPr>
        <w:t xml:space="preserve"> A, von </w:t>
      </w:r>
      <w:proofErr w:type="spellStart"/>
      <w:r>
        <w:rPr>
          <w:rFonts w:ascii="Book Antiqua" w:eastAsia="Book Antiqua" w:hAnsi="Book Antiqua" w:cs="Book Antiqua"/>
          <w:color w:val="000000"/>
        </w:rPr>
        <w:t>Guggenberg</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Prommegger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Warwitz</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Nilica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Roig</w:t>
      </w:r>
      <w:proofErr w:type="spellEnd"/>
      <w:r>
        <w:rPr>
          <w:rFonts w:ascii="Book Antiqua" w:eastAsia="Book Antiqua" w:hAnsi="Book Antiqua" w:cs="Book Antiqua"/>
          <w:color w:val="000000"/>
        </w:rPr>
        <w:t xml:space="preserve"> LG, Rodrigues M, </w:t>
      </w:r>
      <w:proofErr w:type="spellStart"/>
      <w:r>
        <w:rPr>
          <w:rFonts w:ascii="Book Antiqua" w:eastAsia="Book Antiqua" w:hAnsi="Book Antiqua" w:cs="Book Antiqua"/>
          <w:color w:val="000000"/>
        </w:rPr>
        <w:t>Uprimny</w:t>
      </w:r>
      <w:proofErr w:type="spellEnd"/>
      <w:r>
        <w:rPr>
          <w:rFonts w:ascii="Book Antiqua" w:eastAsia="Book Antiqua" w:hAnsi="Book Antiqua" w:cs="Book Antiqua"/>
          <w:color w:val="000000"/>
        </w:rPr>
        <w:t xml:space="preserve"> C. Current knowledge on the sensitivity of the (</w:t>
      </w:r>
      <w:proofErr w:type="gramStart"/>
      <w:r>
        <w:rPr>
          <w:rFonts w:ascii="Book Antiqua" w:eastAsia="Book Antiqua" w:hAnsi="Book Antiqua" w:cs="Book Antiqua"/>
          <w:color w:val="000000"/>
        </w:rPr>
        <w:t>68)Ga</w:t>
      </w:r>
      <w:proofErr w:type="gramEnd"/>
      <w:r>
        <w:rPr>
          <w:rFonts w:ascii="Book Antiqua" w:eastAsia="Book Antiqua" w:hAnsi="Book Antiqua" w:cs="Book Antiqua"/>
          <w:color w:val="000000"/>
        </w:rPr>
        <w:t xml:space="preserve">-somatostatin receptor positron emission tomography and the </w:t>
      </w:r>
      <w:proofErr w:type="spellStart"/>
      <w:r>
        <w:rPr>
          <w:rFonts w:ascii="Book Antiqua" w:eastAsia="Book Antiqua" w:hAnsi="Book Antiqua" w:cs="Book Antiqua"/>
          <w:color w:val="000000"/>
        </w:rPr>
        <w:t>SUVmax</w:t>
      </w:r>
      <w:proofErr w:type="spellEnd"/>
      <w:r>
        <w:rPr>
          <w:rFonts w:ascii="Book Antiqua" w:eastAsia="Book Antiqua" w:hAnsi="Book Antiqua" w:cs="Book Antiqua"/>
          <w:color w:val="000000"/>
        </w:rPr>
        <w:t xml:space="preserve"> reference range for management of pancreatic neuroendocrine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 Mol Imaging</w:t>
      </w:r>
      <w:r>
        <w:rPr>
          <w:rFonts w:ascii="Book Antiqua" w:eastAsia="Book Antiqua" w:hAnsi="Book Antiqua" w:cs="Book Antiqua"/>
          <w:color w:val="000000"/>
        </w:rPr>
        <w:t xml:space="preserve"> 2016; </w:t>
      </w:r>
      <w:r>
        <w:rPr>
          <w:rFonts w:ascii="Book Antiqua" w:eastAsia="Book Antiqua" w:hAnsi="Book Antiqua" w:cs="Book Antiqua"/>
          <w:b/>
          <w:bCs/>
          <w:color w:val="000000"/>
        </w:rPr>
        <w:t>43</w:t>
      </w:r>
      <w:r>
        <w:rPr>
          <w:rFonts w:ascii="Book Antiqua" w:eastAsia="Book Antiqua" w:hAnsi="Book Antiqua" w:cs="Book Antiqua"/>
          <w:color w:val="000000"/>
        </w:rPr>
        <w:t>: 2072-2083 [PMID: 27174220 DOI: 10.1007/s00259-016-3395-4]</w:t>
      </w:r>
    </w:p>
    <w:p w14:paraId="58E2ADAF" w14:textId="77777777" w:rsidR="008E162E" w:rsidRDefault="00157130">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Hofman</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Hicks RJ. Changing paradigms with molecular imaging of neuroendocrine tumors.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14</w:t>
      </w:r>
      <w:r>
        <w:rPr>
          <w:rFonts w:ascii="Book Antiqua" w:eastAsia="Book Antiqua" w:hAnsi="Book Antiqua" w:cs="Book Antiqua"/>
          <w:color w:val="000000"/>
        </w:rPr>
        <w:t>: 71-81 [PMID: 22846204]</w:t>
      </w:r>
    </w:p>
    <w:p w14:paraId="0B2E042C" w14:textId="77777777" w:rsidR="008E162E" w:rsidRDefault="00157130">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Sorbye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Kong G, </w:t>
      </w:r>
      <w:proofErr w:type="spellStart"/>
      <w:r>
        <w:rPr>
          <w:rFonts w:ascii="Book Antiqua" w:eastAsia="Book Antiqua" w:hAnsi="Book Antiqua" w:cs="Book Antiqua"/>
          <w:color w:val="000000"/>
        </w:rPr>
        <w:t>Grozinsky</w:t>
      </w:r>
      <w:proofErr w:type="spellEnd"/>
      <w:r>
        <w:rPr>
          <w:rFonts w:ascii="Book Antiqua" w:eastAsia="Book Antiqua" w:hAnsi="Book Antiqua" w:cs="Book Antiqua"/>
          <w:color w:val="000000"/>
        </w:rPr>
        <w:t xml:space="preserve">-Glasberg S. PRRT in high-grade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neoplasms (WHO G3).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R67-R77 [PMID: 31846429 DOI: 10.1530/ERC-19-0400]</w:t>
      </w:r>
    </w:p>
    <w:p w14:paraId="7F62BE2F" w14:textId="77777777" w:rsidR="008E162E" w:rsidRDefault="00157130">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Binderup</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Knigge</w:t>
      </w:r>
      <w:proofErr w:type="spellEnd"/>
      <w:r>
        <w:rPr>
          <w:rFonts w:ascii="Book Antiqua" w:eastAsia="Book Antiqua" w:hAnsi="Book Antiqua" w:cs="Book Antiqua"/>
          <w:color w:val="000000"/>
        </w:rPr>
        <w:t xml:space="preserve"> U, Loft A, Federspiel B, </w:t>
      </w:r>
      <w:proofErr w:type="spellStart"/>
      <w:r>
        <w:rPr>
          <w:rFonts w:ascii="Book Antiqua" w:eastAsia="Book Antiqua" w:hAnsi="Book Antiqua" w:cs="Book Antiqua"/>
          <w:color w:val="000000"/>
        </w:rPr>
        <w:t>Kjaer</w:t>
      </w:r>
      <w:proofErr w:type="spellEnd"/>
      <w:r>
        <w:rPr>
          <w:rFonts w:ascii="Book Antiqua" w:eastAsia="Book Antiqua" w:hAnsi="Book Antiqua" w:cs="Book Antiqua"/>
          <w:color w:val="000000"/>
        </w:rPr>
        <w:t xml:space="preserve"> A. 18F-fluorodeoxyglucose positron emission tomography predicts survival of patients with neuroendocrine tumors.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978-985 [PMID: 20103666 DOI: 10.1158/1078-0432.CCR-09-1759]</w:t>
      </w:r>
    </w:p>
    <w:p w14:paraId="0A2705BE" w14:textId="77777777" w:rsidR="008E162E" w:rsidRDefault="0015713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 xml:space="preserve">Has </w:t>
      </w:r>
      <w:proofErr w:type="spellStart"/>
      <w:r>
        <w:rPr>
          <w:rFonts w:ascii="Book Antiqua" w:eastAsia="Book Antiqua" w:hAnsi="Book Antiqua" w:cs="Book Antiqua"/>
          <w:b/>
          <w:bCs/>
          <w:color w:val="000000"/>
        </w:rPr>
        <w:t>Simsek</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Kuyumcu</w:t>
      </w:r>
      <w:proofErr w:type="spellEnd"/>
      <w:r>
        <w:rPr>
          <w:rFonts w:ascii="Book Antiqua" w:eastAsia="Book Antiqua" w:hAnsi="Book Antiqua" w:cs="Book Antiqua"/>
          <w:color w:val="000000"/>
        </w:rPr>
        <w:t xml:space="preserve"> S, Turkmen C, </w:t>
      </w:r>
      <w:proofErr w:type="spellStart"/>
      <w:r>
        <w:rPr>
          <w:rFonts w:ascii="Book Antiqua" w:eastAsia="Book Antiqua" w:hAnsi="Book Antiqua" w:cs="Book Antiqua"/>
          <w:color w:val="000000"/>
        </w:rPr>
        <w:t>Sanlı</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Aykan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Unal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Adalet</w:t>
      </w:r>
      <w:proofErr w:type="spellEnd"/>
      <w:r>
        <w:rPr>
          <w:rFonts w:ascii="Book Antiqua" w:eastAsia="Book Antiqua" w:hAnsi="Book Antiqua" w:cs="Book Antiqua"/>
          <w:color w:val="000000"/>
        </w:rPr>
        <w:t xml:space="preserve"> I. Can complementary 68Ga-DOTATATE and 18F-FDG PET/CT establish the missing link between histopathology and therapeutic approach in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tumors?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55</w:t>
      </w:r>
      <w:r>
        <w:rPr>
          <w:rFonts w:ascii="Book Antiqua" w:eastAsia="Book Antiqua" w:hAnsi="Book Antiqua" w:cs="Book Antiqua"/>
          <w:color w:val="000000"/>
        </w:rPr>
        <w:t>: 1811-1817 [PMID: 25315243 DOI: 10.2967/jnumed.114.142224]</w:t>
      </w:r>
    </w:p>
    <w:p w14:paraId="1613F675" w14:textId="77777777" w:rsidR="008E162E" w:rsidRDefault="00157130">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Naswa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Sharma P, Gupta SK, </w:t>
      </w:r>
      <w:proofErr w:type="spellStart"/>
      <w:r>
        <w:rPr>
          <w:rFonts w:ascii="Book Antiqua" w:eastAsia="Book Antiqua" w:hAnsi="Book Antiqua" w:cs="Book Antiqua"/>
          <w:color w:val="000000"/>
        </w:rPr>
        <w:t>Karunanithi</w:t>
      </w:r>
      <w:proofErr w:type="spellEnd"/>
      <w:r>
        <w:rPr>
          <w:rFonts w:ascii="Book Antiqua" w:eastAsia="Book Antiqua" w:hAnsi="Book Antiqua" w:cs="Book Antiqua"/>
          <w:color w:val="000000"/>
        </w:rPr>
        <w:t xml:space="preserve"> S, Reddy RM, </w:t>
      </w:r>
      <w:proofErr w:type="spellStart"/>
      <w:r>
        <w:rPr>
          <w:rFonts w:ascii="Book Antiqua" w:eastAsia="Book Antiqua" w:hAnsi="Book Antiqua" w:cs="Book Antiqua"/>
          <w:color w:val="000000"/>
        </w:rPr>
        <w:t>Patnecha</w:t>
      </w:r>
      <w:proofErr w:type="spellEnd"/>
      <w:r>
        <w:rPr>
          <w:rFonts w:ascii="Book Antiqua" w:eastAsia="Book Antiqua" w:hAnsi="Book Antiqua" w:cs="Book Antiqua"/>
          <w:color w:val="000000"/>
        </w:rPr>
        <w:t xml:space="preserve"> M, Lata S, Kumar R, Malhotra A, Bal C. Dual tracer functional imaging of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tumors using 68Ga-DOTA-NOC PET-CT and 18F-FDG PET-CT: competitive or complimentary?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39</w:t>
      </w:r>
      <w:r>
        <w:rPr>
          <w:rFonts w:ascii="Book Antiqua" w:eastAsia="Book Antiqua" w:hAnsi="Book Antiqua" w:cs="Book Antiqua"/>
          <w:color w:val="000000"/>
        </w:rPr>
        <w:t>: e27-e34 [PMID: 24217539 DOI: 10.1097/RLU.0b013e31827a216b]</w:t>
      </w:r>
    </w:p>
    <w:p w14:paraId="16E2B555" w14:textId="77777777" w:rsidR="008E162E" w:rsidRDefault="00157130">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Saund</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Natour</w:t>
      </w:r>
      <w:proofErr w:type="spellEnd"/>
      <w:r>
        <w:rPr>
          <w:rFonts w:ascii="Book Antiqua" w:eastAsia="Book Antiqua" w:hAnsi="Book Antiqua" w:cs="Book Antiqua"/>
          <w:color w:val="000000"/>
        </w:rPr>
        <w:t xml:space="preserve"> RH, Sharma AM, Huang Q, </w:t>
      </w:r>
      <w:proofErr w:type="spellStart"/>
      <w:r>
        <w:rPr>
          <w:rFonts w:ascii="Book Antiqua" w:eastAsia="Book Antiqua" w:hAnsi="Book Antiqua" w:cs="Book Antiqua"/>
          <w:color w:val="000000"/>
        </w:rPr>
        <w:t>Boosalis</w:t>
      </w:r>
      <w:proofErr w:type="spellEnd"/>
      <w:r>
        <w:rPr>
          <w:rFonts w:ascii="Book Antiqua" w:eastAsia="Book Antiqua" w:hAnsi="Book Antiqua" w:cs="Book Antiqua"/>
          <w:color w:val="000000"/>
        </w:rPr>
        <w:t xml:space="preserve"> VA, Gold JS. Tumor size and depth predict rate of lymph node metastasis and utilization of lymph node sampling in surgically managed gastric carcinoids.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2826-2832 [PMID: 21455598 DOI: 10.1245/s10434-011-1652-0]</w:t>
      </w:r>
    </w:p>
    <w:p w14:paraId="125334A8" w14:textId="77777777" w:rsidR="008E162E" w:rsidRDefault="00157130">
      <w:pPr>
        <w:spacing w:line="360" w:lineRule="auto"/>
        <w:jc w:val="both"/>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Anderson MA</w:t>
      </w:r>
      <w:r>
        <w:rPr>
          <w:rFonts w:ascii="Book Antiqua" w:eastAsia="Book Antiqua" w:hAnsi="Book Antiqua" w:cs="Book Antiqua"/>
          <w:color w:val="000000"/>
        </w:rPr>
        <w:t xml:space="preserve">, Carpenter S, Thompson NW, </w:t>
      </w:r>
      <w:proofErr w:type="spellStart"/>
      <w:r>
        <w:rPr>
          <w:rFonts w:ascii="Book Antiqua" w:eastAsia="Book Antiqua" w:hAnsi="Book Antiqua" w:cs="Book Antiqua"/>
          <w:color w:val="000000"/>
        </w:rPr>
        <w:t>Nostrant</w:t>
      </w:r>
      <w:proofErr w:type="spellEnd"/>
      <w:r>
        <w:rPr>
          <w:rFonts w:ascii="Book Antiqua" w:eastAsia="Book Antiqua" w:hAnsi="Book Antiqua" w:cs="Book Antiqua"/>
          <w:color w:val="000000"/>
        </w:rPr>
        <w:t xml:space="preserve"> TT, </w:t>
      </w:r>
      <w:proofErr w:type="spellStart"/>
      <w:r>
        <w:rPr>
          <w:rFonts w:ascii="Book Antiqua" w:eastAsia="Book Antiqua" w:hAnsi="Book Antiqua" w:cs="Book Antiqua"/>
          <w:color w:val="000000"/>
        </w:rPr>
        <w:t>Elta</w:t>
      </w:r>
      <w:proofErr w:type="spellEnd"/>
      <w:r>
        <w:rPr>
          <w:rFonts w:ascii="Book Antiqua" w:eastAsia="Book Antiqua" w:hAnsi="Book Antiqua" w:cs="Book Antiqua"/>
          <w:color w:val="000000"/>
        </w:rPr>
        <w:t xml:space="preserve"> GH, </w:t>
      </w:r>
      <w:proofErr w:type="spellStart"/>
      <w:r>
        <w:rPr>
          <w:rFonts w:ascii="Book Antiqua" w:eastAsia="Book Antiqua" w:hAnsi="Book Antiqua" w:cs="Book Antiqua"/>
          <w:color w:val="000000"/>
        </w:rPr>
        <w:t>Scheiman</w:t>
      </w:r>
      <w:proofErr w:type="spellEnd"/>
      <w:r>
        <w:rPr>
          <w:rFonts w:ascii="Book Antiqua" w:eastAsia="Book Antiqua" w:hAnsi="Book Antiqua" w:cs="Book Antiqua"/>
          <w:color w:val="000000"/>
        </w:rPr>
        <w:t xml:space="preserve"> JM. Endoscopic ultrasound is highly accurate and directs management in patients with neuroendocrine tumors of the pancreas.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2000; </w:t>
      </w:r>
      <w:r>
        <w:rPr>
          <w:rFonts w:ascii="Book Antiqua" w:eastAsia="Book Antiqua" w:hAnsi="Book Antiqua" w:cs="Book Antiqua"/>
          <w:b/>
          <w:bCs/>
          <w:color w:val="000000"/>
        </w:rPr>
        <w:t>95</w:t>
      </w:r>
      <w:r>
        <w:rPr>
          <w:rFonts w:ascii="Book Antiqua" w:eastAsia="Book Antiqua" w:hAnsi="Book Antiqua" w:cs="Book Antiqua"/>
          <w:color w:val="000000"/>
        </w:rPr>
        <w:t>: 2271-2277 [PMID: 11007228 DOI: 10.1111/j.1572-0241.</w:t>
      </w:r>
      <w:proofErr w:type="gramStart"/>
      <w:r>
        <w:rPr>
          <w:rFonts w:ascii="Book Antiqua" w:eastAsia="Book Antiqua" w:hAnsi="Book Antiqua" w:cs="Book Antiqua"/>
          <w:color w:val="000000"/>
        </w:rPr>
        <w:t>2000.02480.x</w:t>
      </w:r>
      <w:proofErr w:type="gramEnd"/>
      <w:r>
        <w:rPr>
          <w:rFonts w:ascii="Book Antiqua" w:eastAsia="Book Antiqua" w:hAnsi="Book Antiqua" w:cs="Book Antiqua"/>
          <w:color w:val="000000"/>
        </w:rPr>
        <w:t>]</w:t>
      </w:r>
    </w:p>
    <w:p w14:paraId="1D17BC0B" w14:textId="77777777" w:rsidR="008E162E" w:rsidRDefault="00157130">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Sundin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Arnold R, </w:t>
      </w:r>
      <w:proofErr w:type="spellStart"/>
      <w:r>
        <w:rPr>
          <w:rFonts w:ascii="Book Antiqua" w:eastAsia="Book Antiqua" w:hAnsi="Book Antiqua" w:cs="Book Antiqua"/>
          <w:color w:val="000000"/>
        </w:rPr>
        <w:t>Baudin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Cwikla</w:t>
      </w:r>
      <w:proofErr w:type="spellEnd"/>
      <w:r>
        <w:rPr>
          <w:rFonts w:ascii="Book Antiqua" w:eastAsia="Book Antiqua" w:hAnsi="Book Antiqua" w:cs="Book Antiqua"/>
          <w:color w:val="000000"/>
        </w:rPr>
        <w:t xml:space="preserve"> JB, Eriksson B, Fanti S, Fazio N, </w:t>
      </w:r>
      <w:proofErr w:type="spellStart"/>
      <w:r>
        <w:rPr>
          <w:rFonts w:ascii="Book Antiqua" w:eastAsia="Book Antiqua" w:hAnsi="Book Antiqua" w:cs="Book Antiqua"/>
          <w:color w:val="000000"/>
        </w:rPr>
        <w:t>Giammarile</w:t>
      </w:r>
      <w:proofErr w:type="spellEnd"/>
      <w:r>
        <w:rPr>
          <w:rFonts w:ascii="Book Antiqua" w:eastAsia="Book Antiqua" w:hAnsi="Book Antiqua" w:cs="Book Antiqua"/>
          <w:color w:val="000000"/>
        </w:rPr>
        <w:t xml:space="preserve"> F, Hicks RJ, </w:t>
      </w:r>
      <w:proofErr w:type="spellStart"/>
      <w:r>
        <w:rPr>
          <w:rFonts w:ascii="Book Antiqua" w:eastAsia="Book Antiqua" w:hAnsi="Book Antiqua" w:cs="Book Antiqua"/>
          <w:color w:val="000000"/>
        </w:rPr>
        <w:t>Kjaer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Krenning</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Kwekkeboom</w:t>
      </w:r>
      <w:proofErr w:type="spellEnd"/>
      <w:r>
        <w:rPr>
          <w:rFonts w:ascii="Book Antiqua" w:eastAsia="Book Antiqua" w:hAnsi="Book Antiqua" w:cs="Book Antiqua"/>
          <w:color w:val="000000"/>
        </w:rPr>
        <w:t xml:space="preserve"> D, Lombard-</w:t>
      </w:r>
      <w:proofErr w:type="spellStart"/>
      <w:r>
        <w:rPr>
          <w:rFonts w:ascii="Book Antiqua" w:eastAsia="Book Antiqua" w:hAnsi="Book Antiqua" w:cs="Book Antiqua"/>
          <w:color w:val="000000"/>
        </w:rPr>
        <w:t>Bohas</w:t>
      </w:r>
      <w:proofErr w:type="spellEnd"/>
      <w:r>
        <w:rPr>
          <w:rFonts w:ascii="Book Antiqua" w:eastAsia="Book Antiqua" w:hAnsi="Book Antiqua" w:cs="Book Antiqua"/>
          <w:color w:val="000000"/>
        </w:rPr>
        <w:t xml:space="preserve"> C, O'Connor JM, O'Toole D, </w:t>
      </w:r>
      <w:proofErr w:type="spellStart"/>
      <w:r>
        <w:rPr>
          <w:rFonts w:ascii="Book Antiqua" w:eastAsia="Book Antiqua" w:hAnsi="Book Antiqua" w:cs="Book Antiqua"/>
          <w:color w:val="000000"/>
        </w:rPr>
        <w:t>Rockall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Wiedenmann</w:t>
      </w:r>
      <w:proofErr w:type="spellEnd"/>
      <w:r>
        <w:rPr>
          <w:rFonts w:ascii="Book Antiqua" w:eastAsia="Book Antiqua" w:hAnsi="Book Antiqua" w:cs="Book Antiqua"/>
          <w:color w:val="000000"/>
        </w:rPr>
        <w:t xml:space="preserve"> B, Valle JW, </w:t>
      </w:r>
      <w:proofErr w:type="spellStart"/>
      <w:r>
        <w:rPr>
          <w:rFonts w:ascii="Book Antiqua" w:eastAsia="Book Antiqua" w:hAnsi="Book Antiqua" w:cs="Book Antiqua"/>
          <w:color w:val="000000"/>
        </w:rPr>
        <w:t>Vullierme</w:t>
      </w:r>
      <w:proofErr w:type="spellEnd"/>
      <w:r>
        <w:rPr>
          <w:rFonts w:ascii="Book Antiqua" w:eastAsia="Book Antiqua" w:hAnsi="Book Antiqua" w:cs="Book Antiqua"/>
          <w:color w:val="000000"/>
        </w:rPr>
        <w:t xml:space="preserve"> MP; Antibes Consensus Conference participants. ENETS Consensus Guidelines for the Standards of Care in Neuroendocrine Tumors: Radiological, Nuclear Medicine &amp; Hybrid Imaging.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105</w:t>
      </w:r>
      <w:r>
        <w:rPr>
          <w:rFonts w:ascii="Book Antiqua" w:eastAsia="Book Antiqua" w:hAnsi="Book Antiqua" w:cs="Book Antiqua"/>
          <w:color w:val="000000"/>
        </w:rPr>
        <w:t>: 212-244 [PMID: 28355596 DOI: 10.1159/000471879]</w:t>
      </w:r>
    </w:p>
    <w:p w14:paraId="3295AF83" w14:textId="77777777" w:rsidR="008E162E" w:rsidRDefault="00157130">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Perren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Couvelard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Scoazec</w:t>
      </w:r>
      <w:proofErr w:type="spellEnd"/>
      <w:r>
        <w:rPr>
          <w:rFonts w:ascii="Book Antiqua" w:eastAsia="Book Antiqua" w:hAnsi="Book Antiqua" w:cs="Book Antiqua"/>
          <w:color w:val="000000"/>
        </w:rPr>
        <w:t xml:space="preserve"> JY, Costa F, </w:t>
      </w:r>
      <w:proofErr w:type="spellStart"/>
      <w:r>
        <w:rPr>
          <w:rFonts w:ascii="Book Antiqua" w:eastAsia="Book Antiqua" w:hAnsi="Book Antiqua" w:cs="Book Antiqua"/>
          <w:color w:val="000000"/>
        </w:rPr>
        <w:t>Borbath</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Gorbounova</w:t>
      </w:r>
      <w:proofErr w:type="spellEnd"/>
      <w:r>
        <w:rPr>
          <w:rFonts w:ascii="Book Antiqua" w:eastAsia="Book Antiqua" w:hAnsi="Book Antiqua" w:cs="Book Antiqua"/>
          <w:color w:val="000000"/>
        </w:rPr>
        <w:t xml:space="preserve"> V, Gross D, </w:t>
      </w:r>
      <w:proofErr w:type="spellStart"/>
      <w:r>
        <w:rPr>
          <w:rFonts w:ascii="Book Antiqua" w:eastAsia="Book Antiqua" w:hAnsi="Book Antiqua" w:cs="Book Antiqua"/>
          <w:color w:val="000000"/>
        </w:rPr>
        <w:t>Grossma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Jense</w:t>
      </w:r>
      <w:proofErr w:type="spellEnd"/>
      <w:r>
        <w:rPr>
          <w:rFonts w:ascii="Book Antiqua" w:eastAsia="Book Antiqua" w:hAnsi="Book Antiqua" w:cs="Book Antiqua"/>
          <w:color w:val="000000"/>
        </w:rPr>
        <w:t xml:space="preserve"> RT, </w:t>
      </w:r>
      <w:proofErr w:type="spellStart"/>
      <w:r>
        <w:rPr>
          <w:rFonts w:ascii="Book Antiqua" w:eastAsia="Book Antiqua" w:hAnsi="Book Antiqua" w:cs="Book Antiqua"/>
          <w:color w:val="000000"/>
        </w:rPr>
        <w:t>Kulke</w:t>
      </w:r>
      <w:proofErr w:type="spellEnd"/>
      <w:r>
        <w:rPr>
          <w:rFonts w:ascii="Book Antiqua" w:eastAsia="Book Antiqua" w:hAnsi="Book Antiqua" w:cs="Book Antiqua"/>
          <w:color w:val="000000"/>
        </w:rPr>
        <w:t xml:space="preserve"> M, Oeberg K, </w:t>
      </w:r>
      <w:proofErr w:type="spellStart"/>
      <w:r>
        <w:rPr>
          <w:rFonts w:ascii="Book Antiqua" w:eastAsia="Book Antiqua" w:hAnsi="Book Antiqua" w:cs="Book Antiqua"/>
          <w:color w:val="000000"/>
        </w:rPr>
        <w:t>Rindi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Sorbye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Welin</w:t>
      </w:r>
      <w:proofErr w:type="spellEnd"/>
      <w:r>
        <w:rPr>
          <w:rFonts w:ascii="Book Antiqua" w:eastAsia="Book Antiqua" w:hAnsi="Book Antiqua" w:cs="Book Antiqua"/>
          <w:color w:val="000000"/>
        </w:rPr>
        <w:t xml:space="preserve"> S; Antibes Consensus Conference participants. ENETS Consensus Guidelines for the Standards of Care in Neuroendocrine Tumors: Pathology: Diagnosis and Prognostic Stratification.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105</w:t>
      </w:r>
      <w:r>
        <w:rPr>
          <w:rFonts w:ascii="Book Antiqua" w:eastAsia="Book Antiqua" w:hAnsi="Book Antiqua" w:cs="Book Antiqua"/>
          <w:color w:val="000000"/>
        </w:rPr>
        <w:t>: 196-200 [PMID: 28190015 DOI: 10.1159/000457956]</w:t>
      </w:r>
    </w:p>
    <w:p w14:paraId="337B134D" w14:textId="77777777" w:rsidR="008E162E" w:rsidRDefault="00157130">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Klimstra</w:t>
      </w:r>
      <w:proofErr w:type="spellEnd"/>
      <w:r>
        <w:rPr>
          <w:rFonts w:ascii="Book Antiqua" w:eastAsia="Book Antiqua" w:hAnsi="Book Antiqua" w:cs="Book Antiqua"/>
          <w:b/>
          <w:bCs/>
          <w:color w:val="000000"/>
        </w:rPr>
        <w:t xml:space="preserve">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Modlin</w:t>
      </w:r>
      <w:proofErr w:type="spellEnd"/>
      <w:r>
        <w:rPr>
          <w:rFonts w:ascii="Book Antiqua" w:eastAsia="Book Antiqua" w:hAnsi="Book Antiqua" w:cs="Book Antiqua"/>
          <w:color w:val="000000"/>
        </w:rPr>
        <w:t xml:space="preserve"> IR, </w:t>
      </w:r>
      <w:proofErr w:type="spellStart"/>
      <w:r>
        <w:rPr>
          <w:rFonts w:ascii="Book Antiqua" w:eastAsia="Book Antiqua" w:hAnsi="Book Antiqua" w:cs="Book Antiqua"/>
          <w:color w:val="000000"/>
        </w:rPr>
        <w:t>Adsay</w:t>
      </w:r>
      <w:proofErr w:type="spellEnd"/>
      <w:r>
        <w:rPr>
          <w:rFonts w:ascii="Book Antiqua" w:eastAsia="Book Antiqua" w:hAnsi="Book Antiqua" w:cs="Book Antiqua"/>
          <w:color w:val="000000"/>
        </w:rPr>
        <w:t xml:space="preserve"> NV, Chetty R, Deshpande V, </w:t>
      </w:r>
      <w:proofErr w:type="spellStart"/>
      <w:r>
        <w:rPr>
          <w:rFonts w:ascii="Book Antiqua" w:eastAsia="Book Antiqua" w:hAnsi="Book Antiqua" w:cs="Book Antiqua"/>
          <w:color w:val="000000"/>
        </w:rPr>
        <w:t>Gönen</w:t>
      </w:r>
      <w:proofErr w:type="spellEnd"/>
      <w:r>
        <w:rPr>
          <w:rFonts w:ascii="Book Antiqua" w:eastAsia="Book Antiqua" w:hAnsi="Book Antiqua" w:cs="Book Antiqua"/>
          <w:color w:val="000000"/>
        </w:rPr>
        <w:t xml:space="preserve"> M, Jensen RT, Kidd M, </w:t>
      </w:r>
      <w:proofErr w:type="spellStart"/>
      <w:r>
        <w:rPr>
          <w:rFonts w:ascii="Book Antiqua" w:eastAsia="Book Antiqua" w:hAnsi="Book Antiqua" w:cs="Book Antiqua"/>
          <w:color w:val="000000"/>
        </w:rPr>
        <w:t>Kulke</w:t>
      </w:r>
      <w:proofErr w:type="spellEnd"/>
      <w:r>
        <w:rPr>
          <w:rFonts w:ascii="Book Antiqua" w:eastAsia="Book Antiqua" w:hAnsi="Book Antiqua" w:cs="Book Antiqua"/>
          <w:color w:val="000000"/>
        </w:rPr>
        <w:t xml:space="preserve"> MH, Lloyd RV, Moran C, Moss SF, Oberg K, O'Toole D, </w:t>
      </w:r>
      <w:proofErr w:type="spellStart"/>
      <w:r>
        <w:rPr>
          <w:rFonts w:ascii="Book Antiqua" w:eastAsia="Book Antiqua" w:hAnsi="Book Antiqua" w:cs="Book Antiqua"/>
          <w:color w:val="000000"/>
        </w:rPr>
        <w:t>Rindi</w:t>
      </w:r>
      <w:proofErr w:type="spellEnd"/>
      <w:r>
        <w:rPr>
          <w:rFonts w:ascii="Book Antiqua" w:eastAsia="Book Antiqua" w:hAnsi="Book Antiqua" w:cs="Book Antiqua"/>
          <w:color w:val="000000"/>
        </w:rPr>
        <w:t xml:space="preserve"> G, Robert ME, </w:t>
      </w:r>
      <w:proofErr w:type="spellStart"/>
      <w:r>
        <w:rPr>
          <w:rFonts w:ascii="Book Antiqua" w:eastAsia="Book Antiqua" w:hAnsi="Book Antiqua" w:cs="Book Antiqua"/>
          <w:color w:val="000000"/>
        </w:rPr>
        <w:t>Suster</w:t>
      </w:r>
      <w:proofErr w:type="spellEnd"/>
      <w:r>
        <w:rPr>
          <w:rFonts w:ascii="Book Antiqua" w:eastAsia="Book Antiqua" w:hAnsi="Book Antiqua" w:cs="Book Antiqua"/>
          <w:color w:val="000000"/>
        </w:rPr>
        <w:t xml:space="preserve"> S, Tang LH, </w:t>
      </w:r>
      <w:proofErr w:type="spellStart"/>
      <w:r>
        <w:rPr>
          <w:rFonts w:ascii="Book Antiqua" w:eastAsia="Book Antiqua" w:hAnsi="Book Antiqua" w:cs="Book Antiqua"/>
          <w:color w:val="000000"/>
        </w:rPr>
        <w:t>Tzen</w:t>
      </w:r>
      <w:proofErr w:type="spellEnd"/>
      <w:r>
        <w:rPr>
          <w:rFonts w:ascii="Book Antiqua" w:eastAsia="Book Antiqua" w:hAnsi="Book Antiqua" w:cs="Book Antiqua"/>
          <w:color w:val="000000"/>
        </w:rPr>
        <w:t xml:space="preserve"> CY, Washington MK, </w:t>
      </w:r>
      <w:proofErr w:type="spellStart"/>
      <w:r>
        <w:rPr>
          <w:rFonts w:ascii="Book Antiqua" w:eastAsia="Book Antiqua" w:hAnsi="Book Antiqua" w:cs="Book Antiqua"/>
          <w:color w:val="000000"/>
        </w:rPr>
        <w:t>Wiedenmann</w:t>
      </w:r>
      <w:proofErr w:type="spellEnd"/>
      <w:r>
        <w:rPr>
          <w:rFonts w:ascii="Book Antiqua" w:eastAsia="Book Antiqua" w:hAnsi="Book Antiqua" w:cs="Book Antiqua"/>
          <w:color w:val="000000"/>
        </w:rPr>
        <w:t xml:space="preserve"> B, Yao J. Pathology reporting of neuroendocrine tumors: application of the Delphic consensus process to the development of a minimum pathology data set.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300-313 [PMID: 20118772 DOI: 10.1097/PAS.0b013e3181ce1447]</w:t>
      </w:r>
    </w:p>
    <w:p w14:paraId="13A03B3B" w14:textId="77777777" w:rsidR="008E162E" w:rsidRDefault="0015713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Tang LH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Basturk</w:t>
      </w:r>
      <w:proofErr w:type="spellEnd"/>
      <w:r>
        <w:rPr>
          <w:rFonts w:ascii="Book Antiqua" w:eastAsia="Book Antiqua" w:hAnsi="Book Antiqua" w:cs="Book Antiqua"/>
          <w:color w:val="000000"/>
        </w:rPr>
        <w:t xml:space="preserve"> O, Sue JJ,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DS. A Practical Approach to the Classification of WHO Grade 3 (G3) Well-differentiated Neuroendocrine Tumor (WD-NET) and Poorly Differentiated Neuroendocrine Carcinoma (PD-NEC) of the Pancreas.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1192-1202 [PMID: 27259015 DOI: 10.1097/PAS.0000000000000662]</w:t>
      </w:r>
    </w:p>
    <w:p w14:paraId="050CFA23" w14:textId="77777777" w:rsidR="008E162E" w:rsidRDefault="00157130">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Konukiewitz</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Schlitter AM, </w:t>
      </w:r>
      <w:proofErr w:type="spellStart"/>
      <w:r>
        <w:rPr>
          <w:rFonts w:ascii="Book Antiqua" w:eastAsia="Book Antiqua" w:hAnsi="Book Antiqua" w:cs="Book Antiqua"/>
          <w:color w:val="000000"/>
        </w:rPr>
        <w:t>Jesinghaus</w:t>
      </w:r>
      <w:proofErr w:type="spellEnd"/>
      <w:r>
        <w:rPr>
          <w:rFonts w:ascii="Book Antiqua" w:eastAsia="Book Antiqua" w:hAnsi="Book Antiqua" w:cs="Book Antiqua"/>
          <w:color w:val="000000"/>
        </w:rPr>
        <w:t xml:space="preserve"> M, Pfister D, </w:t>
      </w:r>
      <w:proofErr w:type="spellStart"/>
      <w:r>
        <w:rPr>
          <w:rFonts w:ascii="Book Antiqua" w:eastAsia="Book Antiqua" w:hAnsi="Book Antiqua" w:cs="Book Antiqua"/>
          <w:color w:val="000000"/>
        </w:rPr>
        <w:t>Steiger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Segler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Agaimy</w:t>
      </w:r>
      <w:proofErr w:type="spellEnd"/>
      <w:r>
        <w:rPr>
          <w:rFonts w:ascii="Book Antiqua" w:eastAsia="Book Antiqua" w:hAnsi="Book Antiqua" w:cs="Book Antiqua"/>
          <w:color w:val="000000"/>
        </w:rPr>
        <w:t xml:space="preserve"> A, Sipos B, Zamboni G, Weichert W, Esposito I, </w:t>
      </w:r>
      <w:proofErr w:type="spellStart"/>
      <w:r>
        <w:rPr>
          <w:rFonts w:ascii="Book Antiqua" w:eastAsia="Book Antiqua" w:hAnsi="Book Antiqua" w:cs="Book Antiqua"/>
          <w:color w:val="000000"/>
        </w:rPr>
        <w:t>Pfarr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Klöppel</w:t>
      </w:r>
      <w:proofErr w:type="spellEnd"/>
      <w:r>
        <w:rPr>
          <w:rFonts w:ascii="Book Antiqua" w:eastAsia="Book Antiqua" w:hAnsi="Book Antiqua" w:cs="Book Antiqua"/>
          <w:color w:val="000000"/>
        </w:rPr>
        <w:t xml:space="preserve"> G. Somatostatin receptor expression related to TP53 and RB1 alterations in pancreatic and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neuroendocrine neoplasms with a Ki67-index above 20.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587-598 [PMID: 28059098 DOI: 10.1038/modpathol.2016.217]</w:t>
      </w:r>
    </w:p>
    <w:p w14:paraId="5DE4D0ED" w14:textId="77777777" w:rsidR="008E162E" w:rsidRDefault="00157130">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Singhi</w:t>
      </w:r>
      <w:proofErr w:type="spellEnd"/>
      <w:r>
        <w:rPr>
          <w:rFonts w:ascii="Book Antiqua" w:eastAsia="Book Antiqua" w:hAnsi="Book Antiqua" w:cs="Book Antiqua"/>
          <w:b/>
          <w:bCs/>
          <w:color w:val="000000"/>
        </w:rPr>
        <w:t xml:space="preserve"> AD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DS. Well-differentiated pancreatic neuroendocrine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PanNETs</w:t>
      </w:r>
      <w:proofErr w:type="spellEnd"/>
      <w:r>
        <w:rPr>
          <w:rFonts w:ascii="Book Antiqua" w:eastAsia="Book Antiqua" w:hAnsi="Book Antiqua" w:cs="Book Antiqua"/>
          <w:color w:val="000000"/>
        </w:rPr>
        <w:t>) and poorly differentiated pancreatic neuroendocrine carcinomas (</w:t>
      </w:r>
      <w:proofErr w:type="spellStart"/>
      <w:r>
        <w:rPr>
          <w:rFonts w:ascii="Book Antiqua" w:eastAsia="Book Antiqua" w:hAnsi="Book Antiqua" w:cs="Book Antiqua"/>
          <w:color w:val="000000"/>
        </w:rPr>
        <w:t>PanNECs</w:t>
      </w:r>
      <w:proofErr w:type="spellEnd"/>
      <w:r>
        <w:rPr>
          <w:rFonts w:ascii="Book Antiqua" w:eastAsia="Book Antiqua" w:hAnsi="Book Antiqua" w:cs="Book Antiqua"/>
          <w:color w:val="000000"/>
        </w:rPr>
        <w:t xml:space="preserve">): concepts, issues and a practical diagnostic approach to high-grade (G3) cases.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72</w:t>
      </w:r>
      <w:r>
        <w:rPr>
          <w:rFonts w:ascii="Book Antiqua" w:eastAsia="Book Antiqua" w:hAnsi="Book Antiqua" w:cs="Book Antiqua"/>
          <w:color w:val="000000"/>
        </w:rPr>
        <w:t>: 168-177 [PMID: 29239037 DOI: 10.1111/his.13408]</w:t>
      </w:r>
    </w:p>
    <w:p w14:paraId="2E30077D" w14:textId="77777777" w:rsidR="008E162E" w:rsidRDefault="0015713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Francis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Kiezun</w:t>
      </w:r>
      <w:proofErr w:type="spellEnd"/>
      <w:r>
        <w:rPr>
          <w:rFonts w:ascii="Book Antiqua" w:eastAsia="Book Antiqua" w:hAnsi="Book Antiqua" w:cs="Book Antiqua"/>
          <w:color w:val="000000"/>
        </w:rPr>
        <w:t xml:space="preserve"> A, Ramos AH, Serra S, </w:t>
      </w:r>
      <w:proofErr w:type="spellStart"/>
      <w:r>
        <w:rPr>
          <w:rFonts w:ascii="Book Antiqua" w:eastAsia="Book Antiqua" w:hAnsi="Book Antiqua" w:cs="Book Antiqua"/>
          <w:color w:val="000000"/>
        </w:rPr>
        <w:t>Pedamallu</w:t>
      </w:r>
      <w:proofErr w:type="spellEnd"/>
      <w:r>
        <w:rPr>
          <w:rFonts w:ascii="Book Antiqua" w:eastAsia="Book Antiqua" w:hAnsi="Book Antiqua" w:cs="Book Antiqua"/>
          <w:color w:val="000000"/>
        </w:rPr>
        <w:t xml:space="preserve"> CS, Qian ZR, </w:t>
      </w:r>
      <w:proofErr w:type="spellStart"/>
      <w:r>
        <w:rPr>
          <w:rFonts w:ascii="Book Antiqua" w:eastAsia="Book Antiqua" w:hAnsi="Book Antiqua" w:cs="Book Antiqua"/>
          <w:color w:val="000000"/>
        </w:rPr>
        <w:t>Banck</w:t>
      </w:r>
      <w:proofErr w:type="spellEnd"/>
      <w:r>
        <w:rPr>
          <w:rFonts w:ascii="Book Antiqua" w:eastAsia="Book Antiqua" w:hAnsi="Book Antiqua" w:cs="Book Antiqua"/>
          <w:color w:val="000000"/>
        </w:rPr>
        <w:t xml:space="preserve"> MS, Kanwar R, Kulkarni AA, </w:t>
      </w:r>
      <w:proofErr w:type="spellStart"/>
      <w:r>
        <w:rPr>
          <w:rFonts w:ascii="Book Antiqua" w:eastAsia="Book Antiqua" w:hAnsi="Book Antiqua" w:cs="Book Antiqua"/>
          <w:color w:val="000000"/>
        </w:rPr>
        <w:t>Karpathakis</w:t>
      </w:r>
      <w:proofErr w:type="spellEnd"/>
      <w:r>
        <w:rPr>
          <w:rFonts w:ascii="Book Antiqua" w:eastAsia="Book Antiqua" w:hAnsi="Book Antiqua" w:cs="Book Antiqua"/>
          <w:color w:val="000000"/>
        </w:rPr>
        <w:t xml:space="preserve"> A, Manzo V, Contractor T, Philips J, Nickerson E, Pho N, </w:t>
      </w:r>
      <w:proofErr w:type="spellStart"/>
      <w:r>
        <w:rPr>
          <w:rFonts w:ascii="Book Antiqua" w:eastAsia="Book Antiqua" w:hAnsi="Book Antiqua" w:cs="Book Antiqua"/>
          <w:color w:val="000000"/>
        </w:rPr>
        <w:t>Hooshmand</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Brais</w:t>
      </w:r>
      <w:proofErr w:type="spellEnd"/>
      <w:r>
        <w:rPr>
          <w:rFonts w:ascii="Book Antiqua" w:eastAsia="Book Antiqua" w:hAnsi="Book Antiqua" w:cs="Book Antiqua"/>
          <w:color w:val="000000"/>
        </w:rPr>
        <w:t xml:space="preserve"> LK, Lawrence MS, Pugh T, McKenna A, </w:t>
      </w:r>
      <w:proofErr w:type="spellStart"/>
      <w:r>
        <w:rPr>
          <w:rFonts w:ascii="Book Antiqua" w:eastAsia="Book Antiqua" w:hAnsi="Book Antiqua" w:cs="Book Antiqua"/>
          <w:color w:val="000000"/>
        </w:rPr>
        <w:t>Sivachenko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Cibulskis</w:t>
      </w:r>
      <w:proofErr w:type="spellEnd"/>
      <w:r>
        <w:rPr>
          <w:rFonts w:ascii="Book Antiqua" w:eastAsia="Book Antiqua" w:hAnsi="Book Antiqua" w:cs="Book Antiqua"/>
          <w:color w:val="000000"/>
        </w:rPr>
        <w:t xml:space="preserve"> K, Carter SL, </w:t>
      </w:r>
      <w:proofErr w:type="spellStart"/>
      <w:r>
        <w:rPr>
          <w:rFonts w:ascii="Book Antiqua" w:eastAsia="Book Antiqua" w:hAnsi="Book Antiqua" w:cs="Book Antiqua"/>
          <w:color w:val="000000"/>
        </w:rPr>
        <w:t>Ojesina</w:t>
      </w:r>
      <w:proofErr w:type="spellEnd"/>
      <w:r>
        <w:rPr>
          <w:rFonts w:ascii="Book Antiqua" w:eastAsia="Book Antiqua" w:hAnsi="Book Antiqua" w:cs="Book Antiqua"/>
          <w:color w:val="000000"/>
        </w:rPr>
        <w:t xml:space="preserve"> AI, Freeman S, Jones RT, </w:t>
      </w:r>
      <w:proofErr w:type="spellStart"/>
      <w:r>
        <w:rPr>
          <w:rFonts w:ascii="Book Antiqua" w:eastAsia="Book Antiqua" w:hAnsi="Book Antiqua" w:cs="Book Antiqua"/>
          <w:color w:val="000000"/>
        </w:rPr>
        <w:t>Voet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Saksena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Auclair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Onofrio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Shefler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Sougnez</w:t>
      </w:r>
      <w:proofErr w:type="spellEnd"/>
      <w:r>
        <w:rPr>
          <w:rFonts w:ascii="Book Antiqua" w:eastAsia="Book Antiqua" w:hAnsi="Book Antiqua" w:cs="Book Antiqua"/>
          <w:color w:val="000000"/>
        </w:rPr>
        <w:t xml:space="preserve"> C, Grimsby J, Green L, Lennon N, Meyer T, Caplin M, Chung DC, </w:t>
      </w:r>
      <w:proofErr w:type="spellStart"/>
      <w:r>
        <w:rPr>
          <w:rFonts w:ascii="Book Antiqua" w:eastAsia="Book Antiqua" w:hAnsi="Book Antiqua" w:cs="Book Antiqua"/>
          <w:color w:val="000000"/>
        </w:rPr>
        <w:t>Beutler</w:t>
      </w:r>
      <w:proofErr w:type="spellEnd"/>
      <w:r>
        <w:rPr>
          <w:rFonts w:ascii="Book Antiqua" w:eastAsia="Book Antiqua" w:hAnsi="Book Antiqua" w:cs="Book Antiqua"/>
          <w:color w:val="000000"/>
        </w:rPr>
        <w:t xml:space="preserve"> AS, Ogino S, </w:t>
      </w:r>
      <w:proofErr w:type="spellStart"/>
      <w:r>
        <w:rPr>
          <w:rFonts w:ascii="Book Antiqua" w:eastAsia="Book Antiqua" w:hAnsi="Book Antiqua" w:cs="Book Antiqua"/>
          <w:color w:val="000000"/>
        </w:rPr>
        <w:t>Thirlwell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Shivdasani</w:t>
      </w:r>
      <w:proofErr w:type="spellEnd"/>
      <w:r>
        <w:rPr>
          <w:rFonts w:ascii="Book Antiqua" w:eastAsia="Book Antiqua" w:hAnsi="Book Antiqua" w:cs="Book Antiqua"/>
          <w:color w:val="000000"/>
        </w:rPr>
        <w:t xml:space="preserve"> R, Asa SL, Harris CR, Getz G, </w:t>
      </w:r>
      <w:proofErr w:type="spellStart"/>
      <w:r>
        <w:rPr>
          <w:rFonts w:ascii="Book Antiqua" w:eastAsia="Book Antiqua" w:hAnsi="Book Antiqua" w:cs="Book Antiqua"/>
          <w:color w:val="000000"/>
        </w:rPr>
        <w:t>Kulke</w:t>
      </w:r>
      <w:proofErr w:type="spellEnd"/>
      <w:r>
        <w:rPr>
          <w:rFonts w:ascii="Book Antiqua" w:eastAsia="Book Antiqua" w:hAnsi="Book Antiqua" w:cs="Book Antiqua"/>
          <w:color w:val="000000"/>
        </w:rPr>
        <w:t xml:space="preserve"> M, Meyerson M. Somatic mutation of CDKN1B in small intestine neuroendocrine tumors.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1483-1486 [PMID: 24185511 DOI: 10.1038/ng.2821]</w:t>
      </w:r>
    </w:p>
    <w:p w14:paraId="039C15C3" w14:textId="77777777" w:rsidR="008E162E" w:rsidRDefault="0015713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Kim HS</w:t>
      </w:r>
      <w:r>
        <w:rPr>
          <w:rFonts w:ascii="Book Antiqua" w:eastAsia="Book Antiqua" w:hAnsi="Book Antiqua" w:cs="Book Antiqua"/>
          <w:color w:val="000000"/>
        </w:rPr>
        <w:t xml:space="preserve">, Lee HS, Nam KH, Choi J, Kim WH. p27 Loss Is Associated with Poor Prognosis in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Tumors. </w:t>
      </w:r>
      <w:r>
        <w:rPr>
          <w:rFonts w:ascii="Book Antiqua" w:eastAsia="Book Antiqua" w:hAnsi="Book Antiqua" w:cs="Book Antiqua"/>
          <w:i/>
          <w:iCs/>
          <w:color w:val="000000"/>
        </w:rPr>
        <w:t>Cancer Res Treat</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383-392 [PMID: 25036575 DOI: 10.4143/crt.2013.102]</w:t>
      </w:r>
    </w:p>
    <w:p w14:paraId="15FB9B08" w14:textId="77777777" w:rsidR="008E162E" w:rsidRDefault="0015713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Kim D</w:t>
      </w:r>
      <w:r>
        <w:rPr>
          <w:rFonts w:ascii="Book Antiqua" w:eastAsia="Book Antiqua" w:hAnsi="Book Antiqua" w:cs="Book Antiqua"/>
          <w:color w:val="000000"/>
        </w:rPr>
        <w:t xml:space="preserve">, Viswanathan K, Goyal A, Rao R. Insulinoma-associated protein 1 (INSM1) is a robust marker for identifying and grading pancreatic neuroendocrine tumors.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Cytopathol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128</w:t>
      </w:r>
      <w:r>
        <w:rPr>
          <w:rFonts w:ascii="Book Antiqua" w:eastAsia="Book Antiqua" w:hAnsi="Book Antiqua" w:cs="Book Antiqua"/>
          <w:color w:val="000000"/>
        </w:rPr>
        <w:t>: 269-277 [PMID: 31977134 DOI: 10.1002/cncy.22242]</w:t>
      </w:r>
    </w:p>
    <w:p w14:paraId="7077366E" w14:textId="77777777" w:rsidR="008E162E" w:rsidRDefault="00157130">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Halfdanarson</w:t>
      </w:r>
      <w:proofErr w:type="spellEnd"/>
      <w:r>
        <w:rPr>
          <w:rFonts w:ascii="Book Antiqua" w:eastAsia="Book Antiqua" w:hAnsi="Book Antiqua" w:cs="Book Antiqua"/>
          <w:b/>
          <w:bCs/>
          <w:color w:val="000000"/>
        </w:rPr>
        <w:t xml:space="preserve"> TR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Strosberg</w:t>
      </w:r>
      <w:proofErr w:type="spellEnd"/>
      <w:r>
        <w:rPr>
          <w:rFonts w:ascii="Book Antiqua" w:eastAsia="Book Antiqua" w:hAnsi="Book Antiqua" w:cs="Book Antiqua"/>
          <w:color w:val="000000"/>
        </w:rPr>
        <w:t xml:space="preserve"> JR, Tang L, </w:t>
      </w:r>
      <w:proofErr w:type="spellStart"/>
      <w:r>
        <w:rPr>
          <w:rFonts w:ascii="Book Antiqua" w:eastAsia="Book Antiqua" w:hAnsi="Book Antiqua" w:cs="Book Antiqua"/>
          <w:color w:val="000000"/>
        </w:rPr>
        <w:t>Bellizzi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Bergsland</w:t>
      </w:r>
      <w:proofErr w:type="spellEnd"/>
      <w:r>
        <w:rPr>
          <w:rFonts w:ascii="Book Antiqua" w:eastAsia="Book Antiqua" w:hAnsi="Book Antiqua" w:cs="Book Antiqua"/>
          <w:color w:val="000000"/>
        </w:rPr>
        <w:t xml:space="preserve"> EK, </w:t>
      </w:r>
      <w:proofErr w:type="spellStart"/>
      <w:r>
        <w:rPr>
          <w:rFonts w:ascii="Book Antiqua" w:eastAsia="Book Antiqua" w:hAnsi="Book Antiqua" w:cs="Book Antiqua"/>
          <w:color w:val="000000"/>
        </w:rPr>
        <w:t>O'Dorisio</w:t>
      </w:r>
      <w:proofErr w:type="spellEnd"/>
      <w:r>
        <w:rPr>
          <w:rFonts w:ascii="Book Antiqua" w:eastAsia="Book Antiqua" w:hAnsi="Book Antiqua" w:cs="Book Antiqua"/>
          <w:color w:val="000000"/>
        </w:rPr>
        <w:t xml:space="preserve"> TM, Halperin DM, Fishbein L, Eads J, Hope TA, Singh S, Salem R, Metz DC, </w:t>
      </w:r>
      <w:proofErr w:type="spellStart"/>
      <w:r>
        <w:rPr>
          <w:rFonts w:ascii="Book Antiqua" w:eastAsia="Book Antiqua" w:hAnsi="Book Antiqua" w:cs="Book Antiqua"/>
          <w:color w:val="000000"/>
        </w:rPr>
        <w:t>Naraev</w:t>
      </w:r>
      <w:proofErr w:type="spellEnd"/>
      <w:r>
        <w:rPr>
          <w:rFonts w:ascii="Book Antiqua" w:eastAsia="Book Antiqua" w:hAnsi="Book Antiqua" w:cs="Book Antiqua"/>
          <w:color w:val="000000"/>
        </w:rPr>
        <w:t xml:space="preserve"> BG, Reidy-Lagunes DL, Howe JR, </w:t>
      </w:r>
      <w:proofErr w:type="spellStart"/>
      <w:r>
        <w:rPr>
          <w:rFonts w:ascii="Book Antiqua" w:eastAsia="Book Antiqua" w:hAnsi="Book Antiqua" w:cs="Book Antiqua"/>
          <w:color w:val="000000"/>
        </w:rPr>
        <w:t>Pommier</w:t>
      </w:r>
      <w:proofErr w:type="spellEnd"/>
      <w:r>
        <w:rPr>
          <w:rFonts w:ascii="Book Antiqua" w:eastAsia="Book Antiqua" w:hAnsi="Book Antiqua" w:cs="Book Antiqua"/>
          <w:color w:val="000000"/>
        </w:rPr>
        <w:t xml:space="preserve"> RF, </w:t>
      </w:r>
      <w:proofErr w:type="spellStart"/>
      <w:r>
        <w:rPr>
          <w:rFonts w:ascii="Book Antiqua" w:eastAsia="Book Antiqua" w:hAnsi="Book Antiqua" w:cs="Book Antiqua"/>
          <w:color w:val="000000"/>
        </w:rPr>
        <w:t>Menda</w:t>
      </w:r>
      <w:proofErr w:type="spellEnd"/>
      <w:r>
        <w:rPr>
          <w:rFonts w:ascii="Book Antiqua" w:eastAsia="Book Antiqua" w:hAnsi="Book Antiqua" w:cs="Book Antiqua"/>
          <w:color w:val="000000"/>
        </w:rPr>
        <w:t xml:space="preserve"> Y, Chan JA. The North American Neuroendocrine Tumor Society Consensus Guidelines for Surveillance and Medical Management of Pancreatic Neuroendocrine Tumors.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863-881 [PMID: 32675783 DOI: 10.1097/MPA.0000000000001597]</w:t>
      </w:r>
    </w:p>
    <w:p w14:paraId="28700077" w14:textId="77777777" w:rsidR="008E162E" w:rsidRDefault="00157130">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Woltering</w:t>
      </w:r>
      <w:proofErr w:type="spellEnd"/>
      <w:r>
        <w:rPr>
          <w:rFonts w:ascii="Book Antiqua" w:eastAsia="Book Antiqua" w:hAnsi="Book Antiqua" w:cs="Book Antiqua"/>
          <w:b/>
          <w:bCs/>
          <w:color w:val="000000"/>
        </w:rPr>
        <w:t xml:space="preserve">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Voros</w:t>
      </w:r>
      <w:proofErr w:type="spellEnd"/>
      <w:r>
        <w:rPr>
          <w:rFonts w:ascii="Book Antiqua" w:eastAsia="Book Antiqua" w:hAnsi="Book Antiqua" w:cs="Book Antiqua"/>
          <w:color w:val="000000"/>
        </w:rPr>
        <w:t xml:space="preserve"> BA, Beyer DT, Wang YZ, Thiagarajan R, Ryan P, Wright A, Ramirez RA, Ricks MJ, Boudreaux JP. Aggressive Surgical Approach to the Management of Neuroendocrine Tumors: A Report of 1,000 Surgical Cytoreductions by a Single </w:t>
      </w:r>
      <w:r>
        <w:rPr>
          <w:rFonts w:ascii="Book Antiqua" w:eastAsia="Book Antiqua" w:hAnsi="Book Antiqua" w:cs="Book Antiqua"/>
          <w:color w:val="000000"/>
        </w:rPr>
        <w:lastRenderedPageBreak/>
        <w:t xml:space="preserve">Institution.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224</w:t>
      </w:r>
      <w:r>
        <w:rPr>
          <w:rFonts w:ascii="Book Antiqua" w:eastAsia="Book Antiqua" w:hAnsi="Book Antiqua" w:cs="Book Antiqua"/>
          <w:color w:val="000000"/>
        </w:rPr>
        <w:t>: 434-447 [PMID: 28088602 DOI: 10.1016/j.jamcollsurg.2016.12.032]</w:t>
      </w:r>
    </w:p>
    <w:p w14:paraId="6BCE9B49" w14:textId="77777777" w:rsidR="008E162E" w:rsidRDefault="00157130">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Coriat</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Walter T, </w:t>
      </w:r>
      <w:proofErr w:type="spellStart"/>
      <w:r>
        <w:rPr>
          <w:rFonts w:ascii="Book Antiqua" w:eastAsia="Book Antiqua" w:hAnsi="Book Antiqua" w:cs="Book Antiqua"/>
          <w:color w:val="000000"/>
        </w:rPr>
        <w:t>Terris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Couvelard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Ruszniewski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Well-Differentiated Grade 3 Neuroendocrine Tumors: Review and Position Statement.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1191-1199 [PMID: 27401895 DOI: 10.1634/theoncologist.2015-0476]</w:t>
      </w:r>
    </w:p>
    <w:p w14:paraId="7028395A" w14:textId="77777777" w:rsidR="008E162E" w:rsidRDefault="00157130">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Partelli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Cirocchi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Crippa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Cardinali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Fendrich</w:t>
      </w:r>
      <w:proofErr w:type="spellEnd"/>
      <w:r>
        <w:rPr>
          <w:rFonts w:ascii="Book Antiqua" w:eastAsia="Book Antiqua" w:hAnsi="Book Antiqua" w:cs="Book Antiqua"/>
          <w:color w:val="000000"/>
        </w:rPr>
        <w:t xml:space="preserve"> V, Bartsch DK,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Systematic review of active surveillance </w:t>
      </w:r>
      <w:r>
        <w:rPr>
          <w:rFonts w:ascii="Book Antiqua" w:eastAsia="Book Antiqua" w:hAnsi="Book Antiqua" w:cs="Book Antiqua"/>
          <w:i/>
          <w:iCs/>
          <w:color w:val="000000"/>
        </w:rPr>
        <w:t>vs</w:t>
      </w:r>
      <w:r>
        <w:rPr>
          <w:rFonts w:ascii="Book Antiqua" w:eastAsia="Book Antiqua" w:hAnsi="Book Antiqua" w:cs="Book Antiqua"/>
          <w:color w:val="000000"/>
        </w:rPr>
        <w:t xml:space="preserve"> surgical management of asymptomatic small non-functioning pancreatic neuroendocrine neoplasms.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104</w:t>
      </w:r>
      <w:r>
        <w:rPr>
          <w:rFonts w:ascii="Book Antiqua" w:eastAsia="Book Antiqua" w:hAnsi="Book Antiqua" w:cs="Book Antiqua"/>
          <w:color w:val="000000"/>
        </w:rPr>
        <w:t>: 34-41 [PMID: 27706803 DOI: 10.1002/bjs.10312]</w:t>
      </w:r>
    </w:p>
    <w:p w14:paraId="522D1905" w14:textId="77777777" w:rsidR="008E162E" w:rsidRDefault="00157130">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Partelli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Gaujoux</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Boninsegna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Cherif</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Crippa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Couvelard</w:t>
      </w:r>
      <w:proofErr w:type="spellEnd"/>
      <w:r>
        <w:rPr>
          <w:rFonts w:ascii="Book Antiqua" w:eastAsia="Book Antiqua" w:hAnsi="Book Antiqua" w:cs="Book Antiqua"/>
          <w:color w:val="000000"/>
        </w:rPr>
        <w:t xml:space="preserve"> A, Scarpa A, </w:t>
      </w:r>
      <w:proofErr w:type="spellStart"/>
      <w:r>
        <w:rPr>
          <w:rFonts w:ascii="Book Antiqua" w:eastAsia="Book Antiqua" w:hAnsi="Book Antiqua" w:cs="Book Antiqua"/>
          <w:color w:val="000000"/>
        </w:rPr>
        <w:t>Ruszniewski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Sauvanet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Pattern and clinical predictors of lymph node involvement in nonfunctioning pancreatic neuroendocrine tumors (NF-</w:t>
      </w:r>
      <w:proofErr w:type="spellStart"/>
      <w:r>
        <w:rPr>
          <w:rFonts w:ascii="Book Antiqua" w:eastAsia="Book Antiqua" w:hAnsi="Book Antiqua" w:cs="Book Antiqua"/>
          <w:color w:val="000000"/>
        </w:rPr>
        <w:t>PanNETs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148</w:t>
      </w:r>
      <w:r>
        <w:rPr>
          <w:rFonts w:ascii="Book Antiqua" w:eastAsia="Book Antiqua" w:hAnsi="Book Antiqua" w:cs="Book Antiqua"/>
          <w:color w:val="000000"/>
        </w:rPr>
        <w:t>: 932-939 [PMID: 23986355 DOI: 10.1001/jamasurg.2013.3376]</w:t>
      </w:r>
    </w:p>
    <w:p w14:paraId="2725C13D" w14:textId="77777777" w:rsidR="008E162E" w:rsidRDefault="00157130">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Lardière-Deguelte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Mestier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Appéré</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Vullierme</w:t>
      </w:r>
      <w:proofErr w:type="spellEnd"/>
      <w:r>
        <w:rPr>
          <w:rFonts w:ascii="Book Antiqua" w:eastAsia="Book Antiqua" w:hAnsi="Book Antiqua" w:cs="Book Antiqua"/>
          <w:color w:val="000000"/>
        </w:rPr>
        <w:t xml:space="preserve"> MP, Zappa M, Hoeffel C, </w:t>
      </w:r>
      <w:proofErr w:type="spellStart"/>
      <w:r>
        <w:rPr>
          <w:rFonts w:ascii="Book Antiqua" w:eastAsia="Book Antiqua" w:hAnsi="Book Antiqua" w:cs="Book Antiqua"/>
          <w:color w:val="000000"/>
        </w:rPr>
        <w:t>Noaves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Brixi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Hentic</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Ruszniewski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Cadiot</w:t>
      </w:r>
      <w:proofErr w:type="spellEnd"/>
      <w:r>
        <w:rPr>
          <w:rFonts w:ascii="Book Antiqua" w:eastAsia="Book Antiqua" w:hAnsi="Book Antiqua" w:cs="Book Antiqua"/>
          <w:color w:val="000000"/>
        </w:rPr>
        <w:t xml:space="preserve"> G, Panis Y, </w:t>
      </w:r>
      <w:proofErr w:type="spellStart"/>
      <w:r>
        <w:rPr>
          <w:rFonts w:ascii="Book Antiqua" w:eastAsia="Book Antiqua" w:hAnsi="Book Antiqua" w:cs="Book Antiqua"/>
          <w:color w:val="000000"/>
        </w:rPr>
        <w:t>Kianmanesh</w:t>
      </w:r>
      <w:proofErr w:type="spellEnd"/>
      <w:r>
        <w:rPr>
          <w:rFonts w:ascii="Book Antiqua" w:eastAsia="Book Antiqua" w:hAnsi="Book Antiqua" w:cs="Book Antiqua"/>
          <w:color w:val="000000"/>
        </w:rPr>
        <w:t xml:space="preserve"> R. Toward a Preoperative Classification of Lymph Node Metastases in Patients with Small Intestinal Neuroendocrine Tumors in the Era of Intestinal-Sparing Surgery.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103</w:t>
      </w:r>
      <w:r>
        <w:rPr>
          <w:rFonts w:ascii="Book Antiqua" w:eastAsia="Book Antiqua" w:hAnsi="Book Antiqua" w:cs="Book Antiqua"/>
          <w:color w:val="000000"/>
        </w:rPr>
        <w:t>: 552-559 [PMID: 26445315 DOI: 10.1159/000441423]</w:t>
      </w:r>
    </w:p>
    <w:p w14:paraId="6E7314A1" w14:textId="77777777" w:rsidR="008E162E" w:rsidRDefault="00157130">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Chakedis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Beal EW, Lopez-Aguiar AG, </w:t>
      </w:r>
      <w:proofErr w:type="spellStart"/>
      <w:r>
        <w:rPr>
          <w:rFonts w:ascii="Book Antiqua" w:eastAsia="Book Antiqua" w:hAnsi="Book Antiqua" w:cs="Book Antiqua"/>
          <w:color w:val="000000"/>
        </w:rPr>
        <w:t>Poultsides</w:t>
      </w:r>
      <w:proofErr w:type="spellEnd"/>
      <w:r>
        <w:rPr>
          <w:rFonts w:ascii="Book Antiqua" w:eastAsia="Book Antiqua" w:hAnsi="Book Antiqua" w:cs="Book Antiqua"/>
          <w:color w:val="000000"/>
        </w:rPr>
        <w:t xml:space="preserve"> G, Makris E, Rocha FG, Kanji Z, Weber S, Fisher A, Fields R. 343 - Surgery Provides Long-Term Survival in Patients with Metastatic Neuroendocrine Tumors Undergoing Resection for Non-Hormonal Symptoms. Journal of Gastrointestinal Surgery 2018; 23 [DOI:10.1007/s11605-018-3986-4]</w:t>
      </w:r>
    </w:p>
    <w:p w14:paraId="4FEB4BAA" w14:textId="77777777" w:rsidR="008E162E" w:rsidRDefault="0015713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Merola E</w:t>
      </w:r>
      <w:r>
        <w:rPr>
          <w:rFonts w:ascii="Book Antiqua" w:eastAsia="Book Antiqua" w:hAnsi="Book Antiqua" w:cs="Book Antiqua"/>
          <w:color w:val="000000"/>
        </w:rPr>
        <w:t xml:space="preserve">, Rinke A, </w:t>
      </w:r>
      <w:proofErr w:type="spellStart"/>
      <w:r>
        <w:rPr>
          <w:rFonts w:ascii="Book Antiqua" w:eastAsia="Book Antiqua" w:hAnsi="Book Antiqua" w:cs="Book Antiqua"/>
          <w:color w:val="000000"/>
        </w:rPr>
        <w:t>Partelli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Gress</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Andreasi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Kollár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Perren</w:t>
      </w:r>
      <w:proofErr w:type="spellEnd"/>
      <w:r>
        <w:rPr>
          <w:rFonts w:ascii="Book Antiqua" w:eastAsia="Book Antiqua" w:hAnsi="Book Antiqua" w:cs="Book Antiqua"/>
          <w:color w:val="000000"/>
        </w:rPr>
        <w:t xml:space="preserve"> A, Christ E, </w:t>
      </w:r>
      <w:proofErr w:type="spellStart"/>
      <w:r>
        <w:rPr>
          <w:rFonts w:ascii="Book Antiqua" w:eastAsia="Book Antiqua" w:hAnsi="Book Antiqua" w:cs="Book Antiqua"/>
          <w:color w:val="000000"/>
        </w:rPr>
        <w:t>Panzuto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Pascher</w:t>
      </w:r>
      <w:proofErr w:type="spellEnd"/>
      <w:r>
        <w:rPr>
          <w:rFonts w:ascii="Book Antiqua" w:eastAsia="Book Antiqua" w:hAnsi="Book Antiqua" w:cs="Book Antiqua"/>
          <w:color w:val="000000"/>
        </w:rPr>
        <w:t xml:space="preserve"> A, Jann H, Arsenic R, Cremer B, </w:t>
      </w:r>
      <w:proofErr w:type="spellStart"/>
      <w:r>
        <w:rPr>
          <w:rFonts w:ascii="Book Antiqua" w:eastAsia="Book Antiqua" w:hAnsi="Book Antiqua" w:cs="Book Antiqua"/>
          <w:color w:val="000000"/>
        </w:rPr>
        <w:t>Kaemmerer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Kump</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Lipp</w:t>
      </w:r>
      <w:proofErr w:type="spellEnd"/>
      <w:r>
        <w:rPr>
          <w:rFonts w:ascii="Book Antiqua" w:eastAsia="Book Antiqua" w:hAnsi="Book Antiqua" w:cs="Book Antiqua"/>
          <w:color w:val="000000"/>
        </w:rPr>
        <w:t xml:space="preserve"> RW, </w:t>
      </w:r>
      <w:proofErr w:type="spellStart"/>
      <w:r>
        <w:rPr>
          <w:rFonts w:ascii="Book Antiqua" w:eastAsia="Book Antiqua" w:hAnsi="Book Antiqua" w:cs="Book Antiqua"/>
          <w:color w:val="000000"/>
        </w:rPr>
        <w:t>Agaimy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Wiedenmann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Pavel ME. Surgery with Radical Intent: Is There an Indication for G3 Neuroendocrine Neoplasms?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1348-1355 [PMID: 31720931 DOI: 10.1245/s10434-019-08049-5]</w:t>
      </w:r>
    </w:p>
    <w:p w14:paraId="10C2973F" w14:textId="77777777" w:rsidR="008E162E" w:rsidRDefault="0015713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Daskalakis K</w:t>
      </w:r>
      <w:r>
        <w:rPr>
          <w:rFonts w:ascii="Book Antiqua" w:eastAsia="Book Antiqua" w:hAnsi="Book Antiqua" w:cs="Book Antiqua"/>
          <w:color w:val="000000"/>
        </w:rPr>
        <w:t xml:space="preserve">, Karakatsanis A, </w:t>
      </w:r>
      <w:proofErr w:type="spellStart"/>
      <w:r>
        <w:rPr>
          <w:rFonts w:ascii="Book Antiqua" w:eastAsia="Book Antiqua" w:hAnsi="Book Antiqua" w:cs="Book Antiqua"/>
          <w:color w:val="000000"/>
        </w:rPr>
        <w:t>Hessman</w:t>
      </w:r>
      <w:proofErr w:type="spellEnd"/>
      <w:r>
        <w:rPr>
          <w:rFonts w:ascii="Book Antiqua" w:eastAsia="Book Antiqua" w:hAnsi="Book Antiqua" w:cs="Book Antiqua"/>
          <w:color w:val="000000"/>
        </w:rPr>
        <w:t xml:space="preserve"> O, Stuart HC, </w:t>
      </w:r>
      <w:proofErr w:type="spellStart"/>
      <w:r>
        <w:rPr>
          <w:rFonts w:ascii="Book Antiqua" w:eastAsia="Book Antiqua" w:hAnsi="Book Antiqua" w:cs="Book Antiqua"/>
          <w:color w:val="000000"/>
        </w:rPr>
        <w:t>Welin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Tiensuu</w:t>
      </w:r>
      <w:proofErr w:type="spellEnd"/>
      <w:r>
        <w:rPr>
          <w:rFonts w:ascii="Book Antiqua" w:eastAsia="Book Antiqua" w:hAnsi="Book Antiqua" w:cs="Book Antiqua"/>
          <w:color w:val="000000"/>
        </w:rPr>
        <w:t xml:space="preserve"> Janson E, </w:t>
      </w:r>
      <w:proofErr w:type="spellStart"/>
      <w:r>
        <w:rPr>
          <w:rFonts w:ascii="Book Antiqua" w:eastAsia="Book Antiqua" w:hAnsi="Book Antiqua" w:cs="Book Antiqua"/>
          <w:color w:val="000000"/>
        </w:rPr>
        <w:t>Öberg</w:t>
      </w:r>
      <w:proofErr w:type="spellEnd"/>
      <w:r>
        <w:rPr>
          <w:rFonts w:ascii="Book Antiqua" w:eastAsia="Book Antiqua" w:hAnsi="Book Antiqua" w:cs="Book Antiqua"/>
          <w:color w:val="000000"/>
        </w:rPr>
        <w:t xml:space="preserve"> K, Hellman P, </w:t>
      </w:r>
      <w:proofErr w:type="spellStart"/>
      <w:r>
        <w:rPr>
          <w:rFonts w:ascii="Book Antiqua" w:eastAsia="Book Antiqua" w:hAnsi="Book Antiqua" w:cs="Book Antiqua"/>
          <w:color w:val="000000"/>
        </w:rPr>
        <w:t>Norlén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Stålberg</w:t>
      </w:r>
      <w:proofErr w:type="spellEnd"/>
      <w:r>
        <w:rPr>
          <w:rFonts w:ascii="Book Antiqua" w:eastAsia="Book Antiqua" w:hAnsi="Book Antiqua" w:cs="Book Antiqua"/>
          <w:color w:val="000000"/>
        </w:rPr>
        <w:t xml:space="preserve"> P. Association of a Prophylactic Surgical </w:t>
      </w:r>
      <w:r>
        <w:rPr>
          <w:rFonts w:ascii="Book Antiqua" w:eastAsia="Book Antiqua" w:hAnsi="Book Antiqua" w:cs="Book Antiqua"/>
          <w:color w:val="000000"/>
        </w:rPr>
        <w:lastRenderedPageBreak/>
        <w:t xml:space="preserve">Approach to Stage IV Small Intestinal Neuroendocrine Tumors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Survival.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183-189 [PMID: 29049611 DOI: 10.1001/jamaoncol.2017.3326]</w:t>
      </w:r>
    </w:p>
    <w:p w14:paraId="1431013D" w14:textId="77777777" w:rsidR="008E162E" w:rsidRDefault="00157130">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Partelli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Cirocchi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Rancoita</w:t>
      </w:r>
      <w:proofErr w:type="spellEnd"/>
      <w:r>
        <w:rPr>
          <w:rFonts w:ascii="Book Antiqua" w:eastAsia="Book Antiqua" w:hAnsi="Book Antiqua" w:cs="Book Antiqua"/>
          <w:color w:val="000000"/>
        </w:rPr>
        <w:t xml:space="preserve"> PMV, </w:t>
      </w:r>
      <w:proofErr w:type="spellStart"/>
      <w:r>
        <w:rPr>
          <w:rFonts w:ascii="Book Antiqua" w:eastAsia="Book Antiqua" w:hAnsi="Book Antiqua" w:cs="Book Antiqua"/>
          <w:color w:val="000000"/>
        </w:rPr>
        <w:t>Muffatti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Andreasi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Crippa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Tamburrino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A Systematic review and meta-analysis on the role of palliative primary resection for pancreatic neuroendocrine neoplasm with liver metastases.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197-203 [PMID: 29196022 DOI: 10.1016/j.hpb.2017.10.014]</w:t>
      </w:r>
    </w:p>
    <w:p w14:paraId="3709413A" w14:textId="77777777" w:rsidR="008E162E" w:rsidRDefault="00157130">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Cives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Strosberg</w:t>
      </w:r>
      <w:proofErr w:type="spellEnd"/>
      <w:r>
        <w:rPr>
          <w:rFonts w:ascii="Book Antiqua" w:eastAsia="Book Antiqua" w:hAnsi="Book Antiqua" w:cs="Book Antiqua"/>
          <w:color w:val="000000"/>
        </w:rPr>
        <w:t xml:space="preserve"> J. The expanding role of somatostatin analogs in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and lung neuroendocrine tumors. </w:t>
      </w:r>
      <w:r>
        <w:rPr>
          <w:rFonts w:ascii="Book Antiqua" w:eastAsia="Book Antiqua" w:hAnsi="Book Antiqua" w:cs="Book Antiqua"/>
          <w:i/>
          <w:iCs/>
          <w:color w:val="000000"/>
        </w:rPr>
        <w:t>Drugs</w:t>
      </w:r>
      <w:r>
        <w:rPr>
          <w:rFonts w:ascii="Book Antiqua" w:eastAsia="Book Antiqua" w:hAnsi="Book Antiqua" w:cs="Book Antiqua"/>
          <w:color w:val="000000"/>
        </w:rPr>
        <w:t xml:space="preserve"> 2015; </w:t>
      </w:r>
      <w:r>
        <w:rPr>
          <w:rFonts w:ascii="Book Antiqua" w:eastAsia="Book Antiqua" w:hAnsi="Book Antiqua" w:cs="Book Antiqua"/>
          <w:b/>
          <w:bCs/>
          <w:color w:val="000000"/>
        </w:rPr>
        <w:t>75</w:t>
      </w:r>
      <w:r>
        <w:rPr>
          <w:rFonts w:ascii="Book Antiqua" w:eastAsia="Book Antiqua" w:hAnsi="Book Antiqua" w:cs="Book Antiqua"/>
          <w:color w:val="000000"/>
        </w:rPr>
        <w:t>: 847-858 [PMID: 25911185 DOI: 10.1007/s40265-015-0397-7]</w:t>
      </w:r>
    </w:p>
    <w:p w14:paraId="79180D28" w14:textId="77777777" w:rsidR="008E162E" w:rsidRDefault="00157130">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Stueven</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Kayser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Wetz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Amthauer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Wree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Tacke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Wiedenmann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Roderburg</w:t>
      </w:r>
      <w:proofErr w:type="spellEnd"/>
      <w:r>
        <w:rPr>
          <w:rFonts w:ascii="Book Antiqua" w:eastAsia="Book Antiqua" w:hAnsi="Book Antiqua" w:cs="Book Antiqua"/>
          <w:color w:val="000000"/>
        </w:rPr>
        <w:t xml:space="preserve"> C, Jann H. Somatostatin Analogues in the Treatment of Neuroendocrine Tumors: Past, Present and Future.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31234481 DOI: 10.3390/ijms20123049]</w:t>
      </w:r>
    </w:p>
    <w:p w14:paraId="2ABDB57D" w14:textId="77777777" w:rsidR="008E162E" w:rsidRDefault="00157130">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Baldelli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Barnabei</w:t>
      </w:r>
      <w:proofErr w:type="spellEnd"/>
      <w:r>
        <w:rPr>
          <w:rFonts w:ascii="Book Antiqua" w:eastAsia="Book Antiqua" w:hAnsi="Book Antiqua" w:cs="Book Antiqua"/>
          <w:color w:val="000000"/>
        </w:rPr>
        <w:t xml:space="preserve"> A, Rizza L, </w:t>
      </w:r>
      <w:proofErr w:type="spellStart"/>
      <w:r>
        <w:rPr>
          <w:rFonts w:ascii="Book Antiqua" w:eastAsia="Book Antiqua" w:hAnsi="Book Antiqua" w:cs="Book Antiqua"/>
          <w:color w:val="000000"/>
        </w:rPr>
        <w:t>Isidori</w:t>
      </w:r>
      <w:proofErr w:type="spellEnd"/>
      <w:r>
        <w:rPr>
          <w:rFonts w:ascii="Book Antiqua" w:eastAsia="Book Antiqua" w:hAnsi="Book Antiqua" w:cs="Book Antiqua"/>
          <w:color w:val="000000"/>
        </w:rPr>
        <w:t xml:space="preserve"> AM, Rota F, Di </w:t>
      </w:r>
      <w:proofErr w:type="spellStart"/>
      <w:r>
        <w:rPr>
          <w:rFonts w:ascii="Book Antiqua" w:eastAsia="Book Antiqua" w:hAnsi="Book Antiqua" w:cs="Book Antiqua"/>
          <w:color w:val="000000"/>
        </w:rPr>
        <w:t>Giacinto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Paoloni</w:t>
      </w:r>
      <w:proofErr w:type="spellEnd"/>
      <w:r>
        <w:rPr>
          <w:rFonts w:ascii="Book Antiqua" w:eastAsia="Book Antiqua" w:hAnsi="Book Antiqua" w:cs="Book Antiqua"/>
          <w:color w:val="000000"/>
        </w:rPr>
        <w:t xml:space="preserve"> A, Torino F, </w:t>
      </w:r>
      <w:proofErr w:type="spellStart"/>
      <w:r>
        <w:rPr>
          <w:rFonts w:ascii="Book Antiqua" w:eastAsia="Book Antiqua" w:hAnsi="Book Antiqua" w:cs="Book Antiqua"/>
          <w:color w:val="000000"/>
        </w:rPr>
        <w:t>Corsello</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Lenzi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Appetecchia</w:t>
      </w:r>
      <w:proofErr w:type="spellEnd"/>
      <w:r>
        <w:rPr>
          <w:rFonts w:ascii="Book Antiqua" w:eastAsia="Book Antiqua" w:hAnsi="Book Antiqua" w:cs="Book Antiqua"/>
          <w:color w:val="000000"/>
        </w:rPr>
        <w:t xml:space="preserve"> M. Somatostatin analogs therapy in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tumors: current aspects and new perspectives.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7 [PMID: 24570674 DOI: 10.3389/fendo.2014.00007]</w:t>
      </w:r>
    </w:p>
    <w:p w14:paraId="4AE83CEC" w14:textId="77777777" w:rsidR="008E162E" w:rsidRDefault="00157130">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Rinke A</w:t>
      </w:r>
      <w:r>
        <w:rPr>
          <w:rFonts w:ascii="Book Antiqua" w:eastAsia="Book Antiqua" w:hAnsi="Book Antiqua" w:cs="Book Antiqua"/>
          <w:color w:val="000000"/>
        </w:rPr>
        <w:t>, Müller HH, Schade-</w:t>
      </w:r>
      <w:proofErr w:type="spellStart"/>
      <w:r>
        <w:rPr>
          <w:rFonts w:ascii="Book Antiqua" w:eastAsia="Book Antiqua" w:hAnsi="Book Antiqua" w:cs="Book Antiqua"/>
          <w:color w:val="000000"/>
        </w:rPr>
        <w:t>Brittinger</w:t>
      </w:r>
      <w:proofErr w:type="spellEnd"/>
      <w:r>
        <w:rPr>
          <w:rFonts w:ascii="Book Antiqua" w:eastAsia="Book Antiqua" w:hAnsi="Book Antiqua" w:cs="Book Antiqua"/>
          <w:color w:val="000000"/>
        </w:rPr>
        <w:t xml:space="preserve"> C, Klose KJ, Barth P, </w:t>
      </w:r>
      <w:proofErr w:type="spellStart"/>
      <w:r>
        <w:rPr>
          <w:rFonts w:ascii="Book Antiqua" w:eastAsia="Book Antiqua" w:hAnsi="Book Antiqua" w:cs="Book Antiqua"/>
          <w:color w:val="000000"/>
        </w:rPr>
        <w:t>Wied</w:t>
      </w:r>
      <w:proofErr w:type="spellEnd"/>
      <w:r>
        <w:rPr>
          <w:rFonts w:ascii="Book Antiqua" w:eastAsia="Book Antiqua" w:hAnsi="Book Antiqua" w:cs="Book Antiqua"/>
          <w:color w:val="000000"/>
        </w:rPr>
        <w:t xml:space="preserve"> M, Mayer C, </w:t>
      </w:r>
      <w:proofErr w:type="spellStart"/>
      <w:r>
        <w:rPr>
          <w:rFonts w:ascii="Book Antiqua" w:eastAsia="Book Antiqua" w:hAnsi="Book Antiqua" w:cs="Book Antiqua"/>
          <w:color w:val="000000"/>
        </w:rPr>
        <w:t>Aminossadati</w:t>
      </w:r>
      <w:proofErr w:type="spellEnd"/>
      <w:r>
        <w:rPr>
          <w:rFonts w:ascii="Book Antiqua" w:eastAsia="Book Antiqua" w:hAnsi="Book Antiqua" w:cs="Book Antiqua"/>
          <w:color w:val="000000"/>
        </w:rPr>
        <w:t xml:space="preserve"> B, Pape UF, </w:t>
      </w:r>
      <w:proofErr w:type="spellStart"/>
      <w:r>
        <w:rPr>
          <w:rFonts w:ascii="Book Antiqua" w:eastAsia="Book Antiqua" w:hAnsi="Book Antiqua" w:cs="Book Antiqua"/>
          <w:color w:val="000000"/>
        </w:rPr>
        <w:t>Bläker</w:t>
      </w:r>
      <w:proofErr w:type="spellEnd"/>
      <w:r>
        <w:rPr>
          <w:rFonts w:ascii="Book Antiqua" w:eastAsia="Book Antiqua" w:hAnsi="Book Antiqua" w:cs="Book Antiqua"/>
          <w:color w:val="000000"/>
        </w:rPr>
        <w:t xml:space="preserve"> M, Harder J, Arnold C, </w:t>
      </w:r>
      <w:proofErr w:type="spellStart"/>
      <w:r>
        <w:rPr>
          <w:rFonts w:ascii="Book Antiqua" w:eastAsia="Book Antiqua" w:hAnsi="Book Antiqua" w:cs="Book Antiqua"/>
          <w:color w:val="000000"/>
        </w:rPr>
        <w:t>Gress</w:t>
      </w:r>
      <w:proofErr w:type="spellEnd"/>
      <w:r>
        <w:rPr>
          <w:rFonts w:ascii="Book Antiqua" w:eastAsia="Book Antiqua" w:hAnsi="Book Antiqua" w:cs="Book Antiqua"/>
          <w:color w:val="000000"/>
        </w:rPr>
        <w:t xml:space="preserve"> T, Arnold R; PROMID Study Group. Placebo-controlled, double-blind, prospective, randomized study on the effect of octreotide LAR in the control of tumor growth in patients with metastatic neuroendocrine midgut tumors: a report from the PROMID Study Group.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4656-4663 [PMID: 19704057 DOI: 10.1200/JCO.2009.22.8510]</w:t>
      </w:r>
    </w:p>
    <w:p w14:paraId="4A7612A2" w14:textId="77777777" w:rsidR="008E162E" w:rsidRDefault="00157130">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Caplin ME</w:t>
      </w:r>
      <w:r>
        <w:rPr>
          <w:rFonts w:ascii="Book Antiqua" w:eastAsia="Book Antiqua" w:hAnsi="Book Antiqua" w:cs="Book Antiqua"/>
          <w:color w:val="000000"/>
        </w:rPr>
        <w:t xml:space="preserve">, Pavel M, </w:t>
      </w:r>
      <w:proofErr w:type="spellStart"/>
      <w:r>
        <w:rPr>
          <w:rFonts w:ascii="Book Antiqua" w:eastAsia="Book Antiqua" w:hAnsi="Book Antiqua" w:cs="Book Antiqua"/>
          <w:color w:val="000000"/>
        </w:rPr>
        <w:t>Ćwikła</w:t>
      </w:r>
      <w:proofErr w:type="spellEnd"/>
      <w:r>
        <w:rPr>
          <w:rFonts w:ascii="Book Antiqua" w:eastAsia="Book Antiqua" w:hAnsi="Book Antiqua" w:cs="Book Antiqua"/>
          <w:color w:val="000000"/>
        </w:rPr>
        <w:t xml:space="preserve"> JB, Phan AT, </w:t>
      </w:r>
      <w:proofErr w:type="spellStart"/>
      <w:r>
        <w:rPr>
          <w:rFonts w:ascii="Book Antiqua" w:eastAsia="Book Antiqua" w:hAnsi="Book Antiqua" w:cs="Book Antiqua"/>
          <w:color w:val="000000"/>
        </w:rPr>
        <w:t>Raderer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Sedláčková</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Cadiot</w:t>
      </w:r>
      <w:proofErr w:type="spellEnd"/>
      <w:r>
        <w:rPr>
          <w:rFonts w:ascii="Book Antiqua" w:eastAsia="Book Antiqua" w:hAnsi="Book Antiqua" w:cs="Book Antiqua"/>
          <w:color w:val="000000"/>
        </w:rPr>
        <w:t xml:space="preserve"> G, Wolin EM, </w:t>
      </w:r>
      <w:proofErr w:type="spellStart"/>
      <w:r>
        <w:rPr>
          <w:rFonts w:ascii="Book Antiqua" w:eastAsia="Book Antiqua" w:hAnsi="Book Antiqua" w:cs="Book Antiqua"/>
          <w:color w:val="000000"/>
        </w:rPr>
        <w:t>Capdevila</w:t>
      </w:r>
      <w:proofErr w:type="spellEnd"/>
      <w:r>
        <w:rPr>
          <w:rFonts w:ascii="Book Antiqua" w:eastAsia="Book Antiqua" w:hAnsi="Book Antiqua" w:cs="Book Antiqua"/>
          <w:color w:val="000000"/>
        </w:rPr>
        <w:t xml:space="preserve"> J, Wall L, </w:t>
      </w:r>
      <w:proofErr w:type="spellStart"/>
      <w:r>
        <w:rPr>
          <w:rFonts w:ascii="Book Antiqua" w:eastAsia="Book Antiqua" w:hAnsi="Book Antiqua" w:cs="Book Antiqua"/>
          <w:color w:val="000000"/>
        </w:rPr>
        <w:t>Rindi</w:t>
      </w:r>
      <w:proofErr w:type="spellEnd"/>
      <w:r>
        <w:rPr>
          <w:rFonts w:ascii="Book Antiqua" w:eastAsia="Book Antiqua" w:hAnsi="Book Antiqua" w:cs="Book Antiqua"/>
          <w:color w:val="000000"/>
        </w:rPr>
        <w:t xml:space="preserve"> G, Langley A, Martinez S, Blumberg J, </w:t>
      </w:r>
      <w:proofErr w:type="spellStart"/>
      <w:r>
        <w:rPr>
          <w:rFonts w:ascii="Book Antiqua" w:eastAsia="Book Antiqua" w:hAnsi="Book Antiqua" w:cs="Book Antiqua"/>
          <w:color w:val="000000"/>
        </w:rPr>
        <w:t>Ruszniewski</w:t>
      </w:r>
      <w:proofErr w:type="spellEnd"/>
      <w:r>
        <w:rPr>
          <w:rFonts w:ascii="Book Antiqua" w:eastAsia="Book Antiqua" w:hAnsi="Book Antiqua" w:cs="Book Antiqua"/>
          <w:color w:val="000000"/>
        </w:rPr>
        <w:t xml:space="preserve"> P; CLARINET Investigators. </w:t>
      </w:r>
      <w:proofErr w:type="spellStart"/>
      <w:r>
        <w:rPr>
          <w:rFonts w:ascii="Book Antiqua" w:eastAsia="Book Antiqua" w:hAnsi="Book Antiqua" w:cs="Book Antiqua"/>
          <w:color w:val="000000"/>
        </w:rPr>
        <w:t>Lanreotide</w:t>
      </w:r>
      <w:proofErr w:type="spellEnd"/>
      <w:r>
        <w:rPr>
          <w:rFonts w:ascii="Book Antiqua" w:eastAsia="Book Antiqua" w:hAnsi="Book Antiqua" w:cs="Book Antiqua"/>
          <w:color w:val="000000"/>
        </w:rPr>
        <w:t xml:space="preserve"> in metastatic </w:t>
      </w:r>
      <w:proofErr w:type="spellStart"/>
      <w:r>
        <w:rPr>
          <w:rFonts w:ascii="Book Antiqua" w:eastAsia="Book Antiqua" w:hAnsi="Book Antiqua" w:cs="Book Antiqua"/>
          <w:color w:val="000000"/>
        </w:rPr>
        <w:t>enteropancreatic</w:t>
      </w:r>
      <w:proofErr w:type="spellEnd"/>
      <w:r>
        <w:rPr>
          <w:rFonts w:ascii="Book Antiqua" w:eastAsia="Book Antiqua" w:hAnsi="Book Antiqua" w:cs="Book Antiqua"/>
          <w:color w:val="000000"/>
        </w:rPr>
        <w:t xml:space="preserve"> neuroendocrine tumors.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371</w:t>
      </w:r>
      <w:r>
        <w:rPr>
          <w:rFonts w:ascii="Book Antiqua" w:eastAsia="Book Antiqua" w:hAnsi="Book Antiqua" w:cs="Book Antiqua"/>
          <w:color w:val="000000"/>
        </w:rPr>
        <w:t>: 224-233 [PMID: 25014687 DOI: 10.1056/NEJMoa1316158]</w:t>
      </w:r>
    </w:p>
    <w:p w14:paraId="2EB5B615" w14:textId="77777777" w:rsidR="008E162E" w:rsidRDefault="00157130">
      <w:pPr>
        <w:spacing w:line="360" w:lineRule="auto"/>
        <w:jc w:val="both"/>
      </w:pPr>
      <w:r>
        <w:rPr>
          <w:rFonts w:ascii="Book Antiqua" w:eastAsia="Book Antiqua" w:hAnsi="Book Antiqua" w:cs="Book Antiqua"/>
          <w:color w:val="000000"/>
        </w:rPr>
        <w:lastRenderedPageBreak/>
        <w:t xml:space="preserve">61 </w:t>
      </w:r>
      <w:r>
        <w:rPr>
          <w:rFonts w:ascii="Book Antiqua" w:eastAsia="Book Antiqua" w:hAnsi="Book Antiqua" w:cs="Book Antiqua"/>
          <w:b/>
          <w:bCs/>
          <w:color w:val="000000"/>
        </w:rPr>
        <w:t>Gomes-Porras M</w:t>
      </w:r>
      <w:r>
        <w:rPr>
          <w:rFonts w:ascii="Book Antiqua" w:eastAsia="Book Antiqua" w:hAnsi="Book Antiqua" w:cs="Book Antiqua"/>
          <w:color w:val="000000"/>
        </w:rPr>
        <w:t>, Cárdenas-Salas J, Álvarez-</w:t>
      </w:r>
      <w:proofErr w:type="spellStart"/>
      <w:r>
        <w:rPr>
          <w:rFonts w:ascii="Book Antiqua" w:eastAsia="Book Antiqua" w:hAnsi="Book Antiqua" w:cs="Book Antiqua"/>
          <w:color w:val="000000"/>
        </w:rPr>
        <w:t>Escolá</w:t>
      </w:r>
      <w:proofErr w:type="spellEnd"/>
      <w:r>
        <w:rPr>
          <w:rFonts w:ascii="Book Antiqua" w:eastAsia="Book Antiqua" w:hAnsi="Book Antiqua" w:cs="Book Antiqua"/>
          <w:color w:val="000000"/>
        </w:rPr>
        <w:t xml:space="preserve"> C. Somatostatin Analogs in Clinical Practice: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Review.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32121432 DOI: 10.3390/ijms21051682]</w:t>
      </w:r>
    </w:p>
    <w:p w14:paraId="0C170652" w14:textId="77777777" w:rsidR="008E162E" w:rsidRDefault="00157130">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Wolin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Jarzab</w:t>
      </w:r>
      <w:proofErr w:type="spellEnd"/>
      <w:r>
        <w:rPr>
          <w:rFonts w:ascii="Book Antiqua" w:eastAsia="Book Antiqua" w:hAnsi="Book Antiqua" w:cs="Book Antiqua"/>
          <w:color w:val="000000"/>
        </w:rPr>
        <w:t xml:space="preserve"> B, Eriksson B, Walter T, </w:t>
      </w:r>
      <w:proofErr w:type="spellStart"/>
      <w:r>
        <w:rPr>
          <w:rFonts w:ascii="Book Antiqua" w:eastAsia="Book Antiqua" w:hAnsi="Book Antiqua" w:cs="Book Antiqua"/>
          <w:color w:val="000000"/>
        </w:rPr>
        <w:t>Toumpanakis</w:t>
      </w:r>
      <w:proofErr w:type="spellEnd"/>
      <w:r>
        <w:rPr>
          <w:rFonts w:ascii="Book Antiqua" w:eastAsia="Book Antiqua" w:hAnsi="Book Antiqua" w:cs="Book Antiqua"/>
          <w:color w:val="000000"/>
        </w:rPr>
        <w:t xml:space="preserve"> C, Morse MA, </w:t>
      </w:r>
      <w:proofErr w:type="spellStart"/>
      <w:r>
        <w:rPr>
          <w:rFonts w:ascii="Book Antiqua" w:eastAsia="Book Antiqua" w:hAnsi="Book Antiqua" w:cs="Book Antiqua"/>
          <w:color w:val="000000"/>
        </w:rPr>
        <w:t>Tomassetti</w:t>
      </w:r>
      <w:proofErr w:type="spellEnd"/>
      <w:r>
        <w:rPr>
          <w:rFonts w:ascii="Book Antiqua" w:eastAsia="Book Antiqua" w:hAnsi="Book Antiqua" w:cs="Book Antiqua"/>
          <w:color w:val="000000"/>
        </w:rPr>
        <w:t xml:space="preserve"> P, Weber MM, Fogelman DR, Ramage J, Poon D, </w:t>
      </w:r>
      <w:proofErr w:type="spellStart"/>
      <w:r>
        <w:rPr>
          <w:rFonts w:ascii="Book Antiqua" w:eastAsia="Book Antiqua" w:hAnsi="Book Antiqua" w:cs="Book Antiqua"/>
          <w:color w:val="000000"/>
        </w:rPr>
        <w:t>Gadbaw</w:t>
      </w:r>
      <w:proofErr w:type="spellEnd"/>
      <w:r>
        <w:rPr>
          <w:rFonts w:ascii="Book Antiqua" w:eastAsia="Book Antiqua" w:hAnsi="Book Antiqua" w:cs="Book Antiqua"/>
          <w:color w:val="000000"/>
        </w:rPr>
        <w:t xml:space="preserve"> B, Li J, </w:t>
      </w:r>
      <w:proofErr w:type="spellStart"/>
      <w:r>
        <w:rPr>
          <w:rFonts w:ascii="Book Antiqua" w:eastAsia="Book Antiqua" w:hAnsi="Book Antiqua" w:cs="Book Antiqua"/>
          <w:color w:val="000000"/>
        </w:rPr>
        <w:t>Pasieka</w:t>
      </w:r>
      <w:proofErr w:type="spellEnd"/>
      <w:r>
        <w:rPr>
          <w:rFonts w:ascii="Book Antiqua" w:eastAsia="Book Antiqua" w:hAnsi="Book Antiqua" w:cs="Book Antiqua"/>
          <w:color w:val="000000"/>
        </w:rPr>
        <w:t xml:space="preserve"> JL, Mahamat A, </w:t>
      </w:r>
      <w:proofErr w:type="spellStart"/>
      <w:r>
        <w:rPr>
          <w:rFonts w:ascii="Book Antiqua" w:eastAsia="Book Antiqua" w:hAnsi="Book Antiqua" w:cs="Book Antiqua"/>
          <w:color w:val="000000"/>
        </w:rPr>
        <w:t>Swahn</w:t>
      </w:r>
      <w:proofErr w:type="spellEnd"/>
      <w:r>
        <w:rPr>
          <w:rFonts w:ascii="Book Antiqua" w:eastAsia="Book Antiqua" w:hAnsi="Book Antiqua" w:cs="Book Antiqua"/>
          <w:color w:val="000000"/>
        </w:rPr>
        <w:t xml:space="preserve"> F, Newell-Price J, Mansoor W, </w:t>
      </w:r>
      <w:proofErr w:type="spellStart"/>
      <w:r>
        <w:rPr>
          <w:rFonts w:ascii="Book Antiqua" w:eastAsia="Book Antiqua" w:hAnsi="Book Antiqua" w:cs="Book Antiqua"/>
          <w:color w:val="000000"/>
        </w:rPr>
        <w:t>Öberg</w:t>
      </w:r>
      <w:proofErr w:type="spellEnd"/>
      <w:r>
        <w:rPr>
          <w:rFonts w:ascii="Book Antiqua" w:eastAsia="Book Antiqua" w:hAnsi="Book Antiqua" w:cs="Book Antiqua"/>
          <w:color w:val="000000"/>
        </w:rPr>
        <w:t xml:space="preserve"> K. Phase III study of </w:t>
      </w:r>
      <w:proofErr w:type="spellStart"/>
      <w:r>
        <w:rPr>
          <w:rFonts w:ascii="Book Antiqua" w:eastAsia="Book Antiqua" w:hAnsi="Book Antiqua" w:cs="Book Antiqua"/>
          <w:color w:val="000000"/>
        </w:rPr>
        <w:t>pasireotide</w:t>
      </w:r>
      <w:proofErr w:type="spellEnd"/>
      <w:r>
        <w:rPr>
          <w:rFonts w:ascii="Book Antiqua" w:eastAsia="Book Antiqua" w:hAnsi="Book Antiqua" w:cs="Book Antiqua"/>
          <w:color w:val="000000"/>
        </w:rPr>
        <w:t xml:space="preserve"> long-acting release in patients with metastatic neuroendocrine tumors and carcinoid symptoms refractory to available somatostatin analogues. </w:t>
      </w:r>
      <w:r>
        <w:rPr>
          <w:rFonts w:ascii="Book Antiqua" w:eastAsia="Book Antiqua" w:hAnsi="Book Antiqua" w:cs="Book Antiqua"/>
          <w:i/>
          <w:iCs/>
          <w:color w:val="000000"/>
        </w:rPr>
        <w:t xml:space="preserve">Drug Des </w:t>
      </w:r>
      <w:proofErr w:type="spellStart"/>
      <w:r>
        <w:rPr>
          <w:rFonts w:ascii="Book Antiqua" w:eastAsia="Book Antiqua" w:hAnsi="Book Antiqua" w:cs="Book Antiqua"/>
          <w:i/>
          <w:iCs/>
          <w:color w:val="000000"/>
        </w:rPr>
        <w:t>Devel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5075-5086 [PMID: 26366058 DOI: 10.2147/DDDT.S84177]</w:t>
      </w:r>
    </w:p>
    <w:p w14:paraId="6A5A1E3A" w14:textId="77777777" w:rsidR="008E162E" w:rsidRDefault="0015713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Oberg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Kvols</w:t>
      </w:r>
      <w:proofErr w:type="spellEnd"/>
      <w:r>
        <w:rPr>
          <w:rFonts w:ascii="Book Antiqua" w:eastAsia="Book Antiqua" w:hAnsi="Book Antiqua" w:cs="Book Antiqua"/>
          <w:color w:val="000000"/>
        </w:rPr>
        <w:t xml:space="preserve"> L, Caplin M,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Fave</w:t>
      </w:r>
      <w:proofErr w:type="spellEnd"/>
      <w:r>
        <w:rPr>
          <w:rFonts w:ascii="Book Antiqua" w:eastAsia="Book Antiqua" w:hAnsi="Book Antiqua" w:cs="Book Antiqua"/>
          <w:color w:val="000000"/>
        </w:rPr>
        <w:t xml:space="preserve"> G, de Herder W, </w:t>
      </w:r>
      <w:proofErr w:type="spellStart"/>
      <w:r>
        <w:rPr>
          <w:rFonts w:ascii="Book Antiqua" w:eastAsia="Book Antiqua" w:hAnsi="Book Antiqua" w:cs="Book Antiqua"/>
          <w:color w:val="000000"/>
        </w:rPr>
        <w:t>Rindi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Ruszniewski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Woltering</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Wiedenmann</w:t>
      </w:r>
      <w:proofErr w:type="spellEnd"/>
      <w:r>
        <w:rPr>
          <w:rFonts w:ascii="Book Antiqua" w:eastAsia="Book Antiqua" w:hAnsi="Book Antiqua" w:cs="Book Antiqua"/>
          <w:color w:val="000000"/>
        </w:rPr>
        <w:t xml:space="preserve"> B. Consensus report on the use of somatostatin analogs for the management of neuroendocrine tumors of the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system.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15</w:t>
      </w:r>
      <w:r>
        <w:rPr>
          <w:rFonts w:ascii="Book Antiqua" w:eastAsia="Book Antiqua" w:hAnsi="Book Antiqua" w:cs="Book Antiqua"/>
          <w:color w:val="000000"/>
        </w:rPr>
        <w:t>: 966-973 [PMID: 15151956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/mdh216]</w:t>
      </w:r>
    </w:p>
    <w:p w14:paraId="1E4677E1" w14:textId="77777777" w:rsidR="008E162E" w:rsidRDefault="00157130">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Rinke A</w:t>
      </w:r>
      <w:r>
        <w:rPr>
          <w:rFonts w:ascii="Book Antiqua" w:eastAsia="Book Antiqua" w:hAnsi="Book Antiqua" w:cs="Book Antiqua"/>
          <w:color w:val="000000"/>
        </w:rPr>
        <w:t xml:space="preserve">, Krug S. Neuroendocrine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 Medical therapy: Biological.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79-91 [PMID: 26971845 DOI: 10.1016/j.beem.2015.09.004]</w:t>
      </w:r>
    </w:p>
    <w:p w14:paraId="1071C04B" w14:textId="77777777" w:rsidR="008E162E" w:rsidRDefault="00157130">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Yao JC</w:t>
      </w:r>
      <w:r>
        <w:rPr>
          <w:rFonts w:ascii="Book Antiqua" w:eastAsia="Book Antiqua" w:hAnsi="Book Antiqua" w:cs="Book Antiqua"/>
          <w:color w:val="000000"/>
        </w:rPr>
        <w:t xml:space="preserve">, Guthrie KA, Moran C, </w:t>
      </w:r>
      <w:proofErr w:type="spellStart"/>
      <w:r>
        <w:rPr>
          <w:rFonts w:ascii="Book Antiqua" w:eastAsia="Book Antiqua" w:hAnsi="Book Antiqua" w:cs="Book Antiqua"/>
          <w:color w:val="000000"/>
        </w:rPr>
        <w:t>Strosberg</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Kulke</w:t>
      </w:r>
      <w:proofErr w:type="spellEnd"/>
      <w:r>
        <w:rPr>
          <w:rFonts w:ascii="Book Antiqua" w:eastAsia="Book Antiqua" w:hAnsi="Book Antiqua" w:cs="Book Antiqua"/>
          <w:color w:val="000000"/>
        </w:rPr>
        <w:t xml:space="preserve"> MH, Chan JA, </w:t>
      </w:r>
      <w:proofErr w:type="spellStart"/>
      <w:r>
        <w:rPr>
          <w:rFonts w:ascii="Book Antiqua" w:eastAsia="Book Antiqua" w:hAnsi="Book Antiqua" w:cs="Book Antiqua"/>
          <w:color w:val="000000"/>
        </w:rPr>
        <w:t>LoConte</w:t>
      </w:r>
      <w:proofErr w:type="spellEnd"/>
      <w:r>
        <w:rPr>
          <w:rFonts w:ascii="Book Antiqua" w:eastAsia="Book Antiqua" w:hAnsi="Book Antiqua" w:cs="Book Antiqua"/>
          <w:color w:val="000000"/>
        </w:rPr>
        <w:t xml:space="preserve"> N, McWilliams RR, Wolin EM, </w:t>
      </w:r>
      <w:proofErr w:type="spellStart"/>
      <w:r>
        <w:rPr>
          <w:rFonts w:ascii="Book Antiqua" w:eastAsia="Book Antiqua" w:hAnsi="Book Antiqua" w:cs="Book Antiqua"/>
          <w:color w:val="000000"/>
        </w:rPr>
        <w:t>Mattar</w:t>
      </w:r>
      <w:proofErr w:type="spellEnd"/>
      <w:r>
        <w:rPr>
          <w:rFonts w:ascii="Book Antiqua" w:eastAsia="Book Antiqua" w:hAnsi="Book Antiqua" w:cs="Book Antiqua"/>
          <w:color w:val="000000"/>
        </w:rPr>
        <w:t xml:space="preserve"> B, McDonough S, Chen H, </w:t>
      </w:r>
      <w:proofErr w:type="spellStart"/>
      <w:r>
        <w:rPr>
          <w:rFonts w:ascii="Book Antiqua" w:eastAsia="Book Antiqua" w:hAnsi="Book Antiqua" w:cs="Book Antiqua"/>
          <w:color w:val="000000"/>
        </w:rPr>
        <w:t>Blanke</w:t>
      </w:r>
      <w:proofErr w:type="spellEnd"/>
      <w:r>
        <w:rPr>
          <w:rFonts w:ascii="Book Antiqua" w:eastAsia="Book Antiqua" w:hAnsi="Book Antiqua" w:cs="Book Antiqua"/>
          <w:color w:val="000000"/>
        </w:rPr>
        <w:t xml:space="preserve"> CD, Hochster HS. Phase III Prospective Randomized Comparison Trial of Depot Octreotide Plus Interferon Alfa-2b Versus Depot Octreotide Plus Bevacizumab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Advanced Carcinoid Tumors: SWOG S0518.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1695-1703 [PMID: 28384065 DOI: 10.1200/JCO.2016.70.4072]</w:t>
      </w:r>
    </w:p>
    <w:p w14:paraId="76EAB0A5" w14:textId="435A7D25" w:rsidR="008E162E" w:rsidRDefault="00157130">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Pavel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Öberg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Krenning</w:t>
      </w:r>
      <w:proofErr w:type="spellEnd"/>
      <w:r>
        <w:rPr>
          <w:rFonts w:ascii="Book Antiqua" w:eastAsia="Book Antiqua" w:hAnsi="Book Antiqua" w:cs="Book Antiqua"/>
          <w:color w:val="000000"/>
        </w:rPr>
        <w:t xml:space="preserve"> EP, </w:t>
      </w:r>
      <w:proofErr w:type="spellStart"/>
      <w:r>
        <w:rPr>
          <w:rFonts w:ascii="Book Antiqua" w:eastAsia="Book Antiqua" w:hAnsi="Book Antiqua" w:cs="Book Antiqua"/>
          <w:color w:val="000000"/>
        </w:rPr>
        <w:t>Sundin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Perren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Berruti</w:t>
      </w:r>
      <w:proofErr w:type="spellEnd"/>
      <w:r>
        <w:rPr>
          <w:rFonts w:ascii="Book Antiqua" w:eastAsia="Book Antiqua" w:hAnsi="Book Antiqua" w:cs="Book Antiqua"/>
          <w:color w:val="000000"/>
        </w:rPr>
        <w:t xml:space="preserve"> A; ESMO Guidelines Committee.</w:t>
      </w:r>
      <w:r w:rsidR="00D8479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neoplasms: ESMO Clinical Practice Guidelines for diagnosis, treatment and follow-up.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844-860 [PMID: 32272208 DOI: 10.1016/j.annonc.2020.03.304]</w:t>
      </w:r>
    </w:p>
    <w:p w14:paraId="24879B03" w14:textId="77777777" w:rsidR="008E162E" w:rsidRDefault="00157130">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Capozzi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VON </w:t>
      </w:r>
      <w:proofErr w:type="spellStart"/>
      <w:r>
        <w:rPr>
          <w:rFonts w:ascii="Book Antiqua" w:eastAsia="Book Antiqua" w:hAnsi="Book Antiqua" w:cs="Book Antiqua"/>
          <w:color w:val="000000"/>
        </w:rPr>
        <w:t>Arx</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Divitiis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Ottaiano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Tatangelo</w:t>
      </w:r>
      <w:proofErr w:type="spellEnd"/>
      <w:r>
        <w:rPr>
          <w:rFonts w:ascii="Book Antiqua" w:eastAsia="Book Antiqua" w:hAnsi="Book Antiqua" w:cs="Book Antiqua"/>
          <w:color w:val="000000"/>
        </w:rPr>
        <w:t xml:space="preserve"> F, Romano GM, </w:t>
      </w:r>
      <w:proofErr w:type="spellStart"/>
      <w:r>
        <w:rPr>
          <w:rFonts w:ascii="Book Antiqua" w:eastAsia="Book Antiqua" w:hAnsi="Book Antiqua" w:cs="Book Antiqua"/>
          <w:color w:val="000000"/>
        </w:rPr>
        <w:t>Tafuto</w:t>
      </w:r>
      <w:proofErr w:type="spellEnd"/>
      <w:r>
        <w:rPr>
          <w:rFonts w:ascii="Book Antiqua" w:eastAsia="Book Antiqua" w:hAnsi="Book Antiqua" w:cs="Book Antiqua"/>
          <w:color w:val="000000"/>
        </w:rPr>
        <w:t xml:space="preserve"> S; (On behalf of ENETS Center of Excellence Multidisciplinary Group for Neuroendocrine </w:t>
      </w:r>
      <w:r>
        <w:rPr>
          <w:rFonts w:ascii="Book Antiqua" w:eastAsia="Book Antiqua" w:hAnsi="Book Antiqua" w:cs="Book Antiqua"/>
          <w:color w:val="000000"/>
        </w:rPr>
        <w:lastRenderedPageBreak/>
        <w:t xml:space="preserve">Tumors in Naples, Italy). Antiangiogenic Therapy in Pancreatic Neuroendocrine Tumors.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5025-5030 [PMID: 27798861 DOI: 10.21873/anticanres.11071]</w:t>
      </w:r>
    </w:p>
    <w:p w14:paraId="01527951" w14:textId="77777777" w:rsidR="008E162E" w:rsidRDefault="00157130">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Wolin EM</w:t>
      </w:r>
      <w:r>
        <w:rPr>
          <w:rFonts w:ascii="Book Antiqua" w:eastAsia="Book Antiqua" w:hAnsi="Book Antiqua" w:cs="Book Antiqua"/>
          <w:color w:val="000000"/>
        </w:rPr>
        <w:t xml:space="preserve">. PI3K/Akt/mTOR pathway inhibitors in the therapy of pancreatic neuroendocrine tumors.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2013; </w:t>
      </w:r>
      <w:r>
        <w:rPr>
          <w:rFonts w:ascii="Book Antiqua" w:eastAsia="Book Antiqua" w:hAnsi="Book Antiqua" w:cs="Book Antiqua"/>
          <w:b/>
          <w:bCs/>
          <w:color w:val="000000"/>
        </w:rPr>
        <w:t>335</w:t>
      </w:r>
      <w:r>
        <w:rPr>
          <w:rFonts w:ascii="Book Antiqua" w:eastAsia="Book Antiqua" w:hAnsi="Book Antiqua" w:cs="Book Antiqua"/>
          <w:color w:val="000000"/>
        </w:rPr>
        <w:t>: 1-8 [PMID: 23419523 DOI: 10.1016/j.canlet.2013.02.016]</w:t>
      </w:r>
    </w:p>
    <w:p w14:paraId="5404C6E1" w14:textId="77777777" w:rsidR="008E162E" w:rsidRDefault="00157130">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Aristizabal</w:t>
      </w:r>
      <w:proofErr w:type="spellEnd"/>
      <w:r>
        <w:rPr>
          <w:rFonts w:ascii="Book Antiqua" w:eastAsia="Book Antiqua" w:hAnsi="Book Antiqua" w:cs="Book Antiqua"/>
          <w:b/>
          <w:bCs/>
          <w:color w:val="000000"/>
        </w:rPr>
        <w:t xml:space="preserve"> Prada ET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Auernhammer</w:t>
      </w:r>
      <w:proofErr w:type="spellEnd"/>
      <w:r>
        <w:rPr>
          <w:rFonts w:ascii="Book Antiqua" w:eastAsia="Book Antiqua" w:hAnsi="Book Antiqua" w:cs="Book Antiqua"/>
          <w:color w:val="000000"/>
        </w:rPr>
        <w:t xml:space="preserve"> CJ. Targeted therapy of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preclinical strategies and future targets.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Connect</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R1-R25 [PMID: 29146887 DOI: 10.1530/EC-17-0286]</w:t>
      </w:r>
    </w:p>
    <w:p w14:paraId="564E9741" w14:textId="77777777" w:rsidR="008E162E" w:rsidRDefault="00157130">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Yao JC</w:t>
      </w:r>
      <w:r>
        <w:rPr>
          <w:rFonts w:ascii="Book Antiqua" w:eastAsia="Book Antiqua" w:hAnsi="Book Antiqua" w:cs="Book Antiqua"/>
          <w:color w:val="000000"/>
        </w:rPr>
        <w:t>, Pavel M, Lombard-</w:t>
      </w:r>
      <w:proofErr w:type="spellStart"/>
      <w:r>
        <w:rPr>
          <w:rFonts w:ascii="Book Antiqua" w:eastAsia="Book Antiqua" w:hAnsi="Book Antiqua" w:cs="Book Antiqua"/>
          <w:color w:val="000000"/>
        </w:rPr>
        <w:t>Bohas</w:t>
      </w:r>
      <w:proofErr w:type="spellEnd"/>
      <w:r>
        <w:rPr>
          <w:rFonts w:ascii="Book Antiqua" w:eastAsia="Book Antiqua" w:hAnsi="Book Antiqua" w:cs="Book Antiqua"/>
          <w:color w:val="000000"/>
        </w:rPr>
        <w:t xml:space="preserve"> C,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Voi</w:t>
      </w:r>
      <w:proofErr w:type="spellEnd"/>
      <w:r>
        <w:rPr>
          <w:rFonts w:ascii="Book Antiqua" w:eastAsia="Book Antiqua" w:hAnsi="Book Antiqua" w:cs="Book Antiqua"/>
          <w:color w:val="000000"/>
        </w:rPr>
        <w:t xml:space="preserve"> M, Brandt U, He W, Chen D, </w:t>
      </w:r>
      <w:proofErr w:type="spellStart"/>
      <w:r>
        <w:rPr>
          <w:rFonts w:ascii="Book Antiqua" w:eastAsia="Book Antiqua" w:hAnsi="Book Antiqua" w:cs="Book Antiqua"/>
          <w:color w:val="000000"/>
        </w:rPr>
        <w:t>Capdevila</w:t>
      </w:r>
      <w:proofErr w:type="spellEnd"/>
      <w:r>
        <w:rPr>
          <w:rFonts w:ascii="Book Antiqua" w:eastAsia="Book Antiqua" w:hAnsi="Book Antiqua" w:cs="Book Antiqua"/>
          <w:color w:val="000000"/>
        </w:rPr>
        <w:t xml:space="preserve"> J, de Vries EGE, </w:t>
      </w:r>
      <w:proofErr w:type="spellStart"/>
      <w:r>
        <w:rPr>
          <w:rFonts w:ascii="Book Antiqua" w:eastAsia="Book Antiqua" w:hAnsi="Book Antiqua" w:cs="Book Antiqua"/>
          <w:color w:val="000000"/>
        </w:rPr>
        <w:t>Tomassetti</w:t>
      </w:r>
      <w:proofErr w:type="spellEnd"/>
      <w:r>
        <w:rPr>
          <w:rFonts w:ascii="Book Antiqua" w:eastAsia="Book Antiqua" w:hAnsi="Book Antiqua" w:cs="Book Antiqua"/>
          <w:color w:val="000000"/>
        </w:rPr>
        <w:t xml:space="preserve"> P, Hobday T, </w:t>
      </w:r>
      <w:proofErr w:type="spellStart"/>
      <w:r>
        <w:rPr>
          <w:rFonts w:ascii="Book Antiqua" w:eastAsia="Book Antiqua" w:hAnsi="Book Antiqua" w:cs="Book Antiqua"/>
          <w:color w:val="000000"/>
        </w:rPr>
        <w:t>Pommier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Öberg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for the Treatment of Advanced Pancreatic Neuroendocrine Tumors: Overall Survival and Circulating Biomarkers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Randomized, Phase III RADIANT-3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3906-3913 [PMID: 27621394 DOI: 10.1200/JCO.2016.68.0702]</w:t>
      </w:r>
    </w:p>
    <w:p w14:paraId="200D8509" w14:textId="77777777" w:rsidR="008E162E" w:rsidRDefault="00157130">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Yao JC</w:t>
      </w:r>
      <w:r>
        <w:rPr>
          <w:rFonts w:ascii="Book Antiqua" w:eastAsia="Book Antiqua" w:hAnsi="Book Antiqua" w:cs="Book Antiqua"/>
          <w:color w:val="000000"/>
        </w:rPr>
        <w:t xml:space="preserve">, Fazio N, Singh S, </w:t>
      </w:r>
      <w:proofErr w:type="spellStart"/>
      <w:r>
        <w:rPr>
          <w:rFonts w:ascii="Book Antiqua" w:eastAsia="Book Antiqua" w:hAnsi="Book Antiqua" w:cs="Book Antiqua"/>
          <w:color w:val="000000"/>
        </w:rPr>
        <w:t>Buzzoni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Carnaghi</w:t>
      </w:r>
      <w:proofErr w:type="spellEnd"/>
      <w:r>
        <w:rPr>
          <w:rFonts w:ascii="Book Antiqua" w:eastAsia="Book Antiqua" w:hAnsi="Book Antiqua" w:cs="Book Antiqua"/>
          <w:color w:val="000000"/>
        </w:rPr>
        <w:t xml:space="preserve"> C, Wolin E, </w:t>
      </w:r>
      <w:proofErr w:type="spellStart"/>
      <w:r>
        <w:rPr>
          <w:rFonts w:ascii="Book Antiqua" w:eastAsia="Book Antiqua" w:hAnsi="Book Antiqua" w:cs="Book Antiqua"/>
          <w:color w:val="000000"/>
        </w:rPr>
        <w:t>Tomasek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Raderer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Lahner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Voi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Pacaud</w:t>
      </w:r>
      <w:proofErr w:type="spellEnd"/>
      <w:r>
        <w:rPr>
          <w:rFonts w:ascii="Book Antiqua" w:eastAsia="Book Antiqua" w:hAnsi="Book Antiqua" w:cs="Book Antiqua"/>
          <w:color w:val="000000"/>
        </w:rPr>
        <w:t xml:space="preserve"> LB, </w:t>
      </w:r>
      <w:proofErr w:type="spellStart"/>
      <w:r>
        <w:rPr>
          <w:rFonts w:ascii="Book Antiqua" w:eastAsia="Book Antiqua" w:hAnsi="Book Antiqua" w:cs="Book Antiqua"/>
          <w:color w:val="000000"/>
        </w:rPr>
        <w:t>Rouyrre</w:t>
      </w:r>
      <w:proofErr w:type="spellEnd"/>
      <w:r>
        <w:rPr>
          <w:rFonts w:ascii="Book Antiqua" w:eastAsia="Book Antiqua" w:hAnsi="Book Antiqua" w:cs="Book Antiqua"/>
          <w:color w:val="000000"/>
        </w:rPr>
        <w:t xml:space="preserve"> N, Sachs C, Valle JW, </w:t>
      </w:r>
      <w:proofErr w:type="spellStart"/>
      <w:r>
        <w:rPr>
          <w:rFonts w:ascii="Book Antiqua" w:eastAsia="Book Antiqua" w:hAnsi="Book Antiqua" w:cs="Book Antiqua"/>
          <w:color w:val="000000"/>
        </w:rPr>
        <w:t>Fave</w:t>
      </w:r>
      <w:proofErr w:type="spellEnd"/>
      <w:r>
        <w:rPr>
          <w:rFonts w:ascii="Book Antiqua" w:eastAsia="Book Antiqua" w:hAnsi="Book Antiqua" w:cs="Book Antiqua"/>
          <w:color w:val="000000"/>
        </w:rPr>
        <w:t xml:space="preserve"> GD,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Tesselaar</w:t>
      </w:r>
      <w:proofErr w:type="spellEnd"/>
      <w:r>
        <w:rPr>
          <w:rFonts w:ascii="Book Antiqua" w:eastAsia="Book Antiqua" w:hAnsi="Book Antiqua" w:cs="Book Antiqua"/>
          <w:color w:val="000000"/>
        </w:rPr>
        <w:t xml:space="preserve"> M, Shimada Y, Oh DY, </w:t>
      </w:r>
      <w:proofErr w:type="spellStart"/>
      <w:r>
        <w:rPr>
          <w:rFonts w:ascii="Book Antiqua" w:eastAsia="Book Antiqua" w:hAnsi="Book Antiqua" w:cs="Book Antiqua"/>
          <w:color w:val="000000"/>
        </w:rPr>
        <w:t>Strosberg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Kulke</w:t>
      </w:r>
      <w:proofErr w:type="spellEnd"/>
      <w:r>
        <w:rPr>
          <w:rFonts w:ascii="Book Antiqua" w:eastAsia="Book Antiqua" w:hAnsi="Book Antiqua" w:cs="Book Antiqua"/>
          <w:color w:val="000000"/>
        </w:rPr>
        <w:t xml:space="preserve"> MH, Pavel ME; RAD001 in Advanced Neuroendocrine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Fourth Trial (RADIANT-4) Study Group.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for the treatment of advanced, non-functional neuroendocrine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lung or gastrointestinal tract (RADIANT-4):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placebo-controlled, phase 3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387</w:t>
      </w:r>
      <w:r>
        <w:rPr>
          <w:rFonts w:ascii="Book Antiqua" w:eastAsia="Book Antiqua" w:hAnsi="Book Antiqua" w:cs="Book Antiqua"/>
          <w:color w:val="000000"/>
        </w:rPr>
        <w:t>: 968-977 [PMID: 26703889 DOI: 10.1016/S0140-6736(15)00817-X]</w:t>
      </w:r>
    </w:p>
    <w:p w14:paraId="41B57DBD" w14:textId="77777777" w:rsidR="008E162E" w:rsidRDefault="00157130">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Agata,</w:t>
      </w:r>
      <w:r>
        <w:rPr>
          <w:rFonts w:ascii="Book Antiqua" w:eastAsia="Book Antiqua" w:hAnsi="Book Antiqua" w:cs="Book Antiqua"/>
          <w:color w:val="000000"/>
        </w:rPr>
        <w:t xml:space="preserve"> Matej, Hanna, </w:t>
      </w:r>
      <w:proofErr w:type="spellStart"/>
      <w:r>
        <w:rPr>
          <w:rFonts w:ascii="Book Antiqua" w:eastAsia="Book Antiqua" w:hAnsi="Book Antiqua" w:cs="Book Antiqua"/>
          <w:color w:val="000000"/>
        </w:rPr>
        <w:t>Bujwid</w:t>
      </w:r>
      <w:proofErr w:type="spellEnd"/>
      <w:r>
        <w:rPr>
          <w:rFonts w:ascii="Book Antiqua" w:eastAsia="Book Antiqua" w:hAnsi="Book Antiqua" w:cs="Book Antiqua"/>
          <w:color w:val="000000"/>
        </w:rPr>
        <w:t xml:space="preserve">, Jakub, </w:t>
      </w:r>
      <w:proofErr w:type="spellStart"/>
      <w:r>
        <w:rPr>
          <w:rFonts w:ascii="Book Antiqua" w:eastAsia="Book Antiqua" w:hAnsi="Book Antiqua" w:cs="Book Antiqua"/>
          <w:color w:val="000000"/>
        </w:rPr>
        <w:t>Wroński</w:t>
      </w:r>
      <w:proofErr w:type="spellEnd"/>
      <w:r>
        <w:rPr>
          <w:rFonts w:ascii="Book Antiqua" w:eastAsia="Book Antiqua" w:hAnsi="Book Antiqua" w:cs="Book Antiqua"/>
          <w:color w:val="000000"/>
        </w:rPr>
        <w:t>. Glycemic control in patients with insulinoma. Hormones (Athens, Greece) 2016 [DOI:10.14310/horm.2002.1706]</w:t>
      </w:r>
    </w:p>
    <w:p w14:paraId="6AA5A2D6" w14:textId="77777777" w:rsidR="008E162E" w:rsidRDefault="00157130">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Usukura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Yoneda</w:t>
      </w:r>
      <w:proofErr w:type="spellEnd"/>
      <w:r>
        <w:rPr>
          <w:rFonts w:ascii="Book Antiqua" w:eastAsia="Book Antiqua" w:hAnsi="Book Antiqua" w:cs="Book Antiqua"/>
          <w:color w:val="000000"/>
        </w:rPr>
        <w:t xml:space="preserve"> T, Oda N, Yamamoto Y, Takata H, </w:t>
      </w:r>
      <w:proofErr w:type="spellStart"/>
      <w:r>
        <w:rPr>
          <w:rFonts w:ascii="Book Antiqua" w:eastAsia="Book Antiqua" w:hAnsi="Book Antiqua" w:cs="Book Antiqua"/>
          <w:color w:val="000000"/>
        </w:rPr>
        <w:t>Hasatani</w:t>
      </w:r>
      <w:proofErr w:type="spellEnd"/>
      <w:r>
        <w:rPr>
          <w:rFonts w:ascii="Book Antiqua" w:eastAsia="Book Antiqua" w:hAnsi="Book Antiqua" w:cs="Book Antiqua"/>
          <w:color w:val="000000"/>
        </w:rPr>
        <w:t xml:space="preserve"> K, Takeda Y. Medical treatment of benign insulinoma using octreotide LAR: a case report.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2007; </w:t>
      </w:r>
      <w:r>
        <w:rPr>
          <w:rFonts w:ascii="Book Antiqua" w:eastAsia="Book Antiqua" w:hAnsi="Book Antiqua" w:cs="Book Antiqua"/>
          <w:b/>
          <w:bCs/>
          <w:color w:val="000000"/>
        </w:rPr>
        <w:t>54</w:t>
      </w:r>
      <w:r>
        <w:rPr>
          <w:rFonts w:ascii="Book Antiqua" w:eastAsia="Book Antiqua" w:hAnsi="Book Antiqua" w:cs="Book Antiqua"/>
          <w:color w:val="000000"/>
        </w:rPr>
        <w:t>: 95-101 [PMID: 17124362 DOI: 10.1507/</w:t>
      </w:r>
      <w:proofErr w:type="gramStart"/>
      <w:r>
        <w:rPr>
          <w:rFonts w:ascii="Book Antiqua" w:eastAsia="Book Antiqua" w:hAnsi="Book Antiqua" w:cs="Book Antiqua"/>
          <w:color w:val="000000"/>
        </w:rPr>
        <w:t>endocrj.k</w:t>
      </w:r>
      <w:proofErr w:type="gramEnd"/>
      <w:r>
        <w:rPr>
          <w:rFonts w:ascii="Book Antiqua" w:eastAsia="Book Antiqua" w:hAnsi="Book Antiqua" w:cs="Book Antiqua"/>
          <w:color w:val="000000"/>
        </w:rPr>
        <w:t>05-157]</w:t>
      </w:r>
    </w:p>
    <w:p w14:paraId="6F64CA26" w14:textId="77777777" w:rsidR="008E162E" w:rsidRDefault="00157130">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Healy ML</w:t>
      </w:r>
      <w:r>
        <w:rPr>
          <w:rFonts w:ascii="Book Antiqua" w:eastAsia="Book Antiqua" w:hAnsi="Book Antiqua" w:cs="Book Antiqua"/>
          <w:color w:val="000000"/>
        </w:rPr>
        <w:t xml:space="preserve">, Dawson SJ, Murray RM, </w:t>
      </w:r>
      <w:proofErr w:type="spellStart"/>
      <w:r>
        <w:rPr>
          <w:rFonts w:ascii="Book Antiqua" w:eastAsia="Book Antiqua" w:hAnsi="Book Antiqua" w:cs="Book Antiqua"/>
          <w:color w:val="000000"/>
        </w:rPr>
        <w:t>Zalcberg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Jefford</w:t>
      </w:r>
      <w:proofErr w:type="spellEnd"/>
      <w:r>
        <w:rPr>
          <w:rFonts w:ascii="Book Antiqua" w:eastAsia="Book Antiqua" w:hAnsi="Book Antiqua" w:cs="Book Antiqua"/>
          <w:color w:val="000000"/>
        </w:rPr>
        <w:t xml:space="preserve"> M. Severe </w:t>
      </w:r>
      <w:proofErr w:type="spellStart"/>
      <w:r>
        <w:rPr>
          <w:rFonts w:ascii="Book Antiqua" w:eastAsia="Book Antiqua" w:hAnsi="Book Antiqua" w:cs="Book Antiqua"/>
          <w:color w:val="000000"/>
        </w:rPr>
        <w:t>hypoglycaemia</w:t>
      </w:r>
      <w:proofErr w:type="spellEnd"/>
      <w:r>
        <w:rPr>
          <w:rFonts w:ascii="Book Antiqua" w:eastAsia="Book Antiqua" w:hAnsi="Book Antiqua" w:cs="Book Antiqua"/>
          <w:color w:val="000000"/>
        </w:rPr>
        <w:t xml:space="preserve"> after long-acting octreotide in a patient with an unrecognized malignant insulinoma. </w:t>
      </w:r>
      <w:r>
        <w:rPr>
          <w:rFonts w:ascii="Book Antiqua" w:eastAsia="Book Antiqua" w:hAnsi="Book Antiqua" w:cs="Book Antiqua"/>
          <w:i/>
          <w:iCs/>
          <w:color w:val="000000"/>
        </w:rPr>
        <w:t>Intern Med J</w:t>
      </w:r>
      <w:r>
        <w:rPr>
          <w:rFonts w:ascii="Book Antiqua" w:eastAsia="Book Antiqua" w:hAnsi="Book Antiqua" w:cs="Book Antiqua"/>
          <w:color w:val="000000"/>
        </w:rPr>
        <w:t xml:space="preserve"> 2007; </w:t>
      </w:r>
      <w:r>
        <w:rPr>
          <w:rFonts w:ascii="Book Antiqua" w:eastAsia="Book Antiqua" w:hAnsi="Book Antiqua" w:cs="Book Antiqua"/>
          <w:b/>
          <w:bCs/>
          <w:color w:val="000000"/>
        </w:rPr>
        <w:t>37</w:t>
      </w:r>
      <w:r>
        <w:rPr>
          <w:rFonts w:ascii="Book Antiqua" w:eastAsia="Book Antiqua" w:hAnsi="Book Antiqua" w:cs="Book Antiqua"/>
          <w:color w:val="000000"/>
        </w:rPr>
        <w:t>: 406-409 [PMID: 17535385 DOI: 10.1111/j.1445-5994.</w:t>
      </w:r>
      <w:proofErr w:type="gramStart"/>
      <w:r>
        <w:rPr>
          <w:rFonts w:ascii="Book Antiqua" w:eastAsia="Book Antiqua" w:hAnsi="Book Antiqua" w:cs="Book Antiqua"/>
          <w:color w:val="000000"/>
        </w:rPr>
        <w:t>2007.01371.x</w:t>
      </w:r>
      <w:proofErr w:type="gramEnd"/>
      <w:r>
        <w:rPr>
          <w:rFonts w:ascii="Book Antiqua" w:eastAsia="Book Antiqua" w:hAnsi="Book Antiqua" w:cs="Book Antiqua"/>
          <w:color w:val="000000"/>
        </w:rPr>
        <w:t>]</w:t>
      </w:r>
    </w:p>
    <w:p w14:paraId="08AC0EEA" w14:textId="77777777" w:rsidR="008E162E" w:rsidRDefault="00157130">
      <w:pPr>
        <w:spacing w:line="360" w:lineRule="auto"/>
        <w:jc w:val="both"/>
      </w:pPr>
      <w:r>
        <w:rPr>
          <w:rFonts w:ascii="Book Antiqua" w:eastAsia="Book Antiqua" w:hAnsi="Book Antiqua" w:cs="Book Antiqua"/>
          <w:color w:val="000000"/>
        </w:rPr>
        <w:lastRenderedPageBreak/>
        <w:t xml:space="preserve">75 </w:t>
      </w:r>
      <w:proofErr w:type="spellStart"/>
      <w:r>
        <w:rPr>
          <w:rFonts w:ascii="Book Antiqua" w:eastAsia="Book Antiqua" w:hAnsi="Book Antiqua" w:cs="Book Antiqua"/>
          <w:b/>
          <w:bCs/>
          <w:color w:val="000000"/>
        </w:rPr>
        <w:t>Faivre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Niccoli</w:t>
      </w:r>
      <w:proofErr w:type="spellEnd"/>
      <w:r>
        <w:rPr>
          <w:rFonts w:ascii="Book Antiqua" w:eastAsia="Book Antiqua" w:hAnsi="Book Antiqua" w:cs="Book Antiqua"/>
          <w:color w:val="000000"/>
        </w:rPr>
        <w:t xml:space="preserve"> P, Castellano D, Valle JW, Hammel P, Raoul JL, </w:t>
      </w:r>
      <w:proofErr w:type="spellStart"/>
      <w:r>
        <w:rPr>
          <w:rFonts w:ascii="Book Antiqua" w:eastAsia="Book Antiqua" w:hAnsi="Book Antiqua" w:cs="Book Antiqua"/>
          <w:color w:val="000000"/>
        </w:rPr>
        <w:t>Vinik</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Bang YJ, Lee SH, </w:t>
      </w:r>
      <w:proofErr w:type="spellStart"/>
      <w:r>
        <w:rPr>
          <w:rFonts w:ascii="Book Antiqua" w:eastAsia="Book Antiqua" w:hAnsi="Book Antiqua" w:cs="Book Antiqua"/>
          <w:color w:val="000000"/>
        </w:rPr>
        <w:t>Borbath</w:t>
      </w:r>
      <w:proofErr w:type="spellEnd"/>
      <w:r>
        <w:rPr>
          <w:rFonts w:ascii="Book Antiqua" w:eastAsia="Book Antiqua" w:hAnsi="Book Antiqua" w:cs="Book Antiqua"/>
          <w:color w:val="000000"/>
        </w:rPr>
        <w:t xml:space="preserve"> I, Lombard-</w:t>
      </w:r>
      <w:proofErr w:type="spellStart"/>
      <w:r>
        <w:rPr>
          <w:rFonts w:ascii="Book Antiqua" w:eastAsia="Book Antiqua" w:hAnsi="Book Antiqua" w:cs="Book Antiqua"/>
          <w:color w:val="000000"/>
        </w:rPr>
        <w:t>Bohas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Metrakos</w:t>
      </w:r>
      <w:proofErr w:type="spellEnd"/>
      <w:r>
        <w:rPr>
          <w:rFonts w:ascii="Book Antiqua" w:eastAsia="Book Antiqua" w:hAnsi="Book Antiqua" w:cs="Book Antiqua"/>
          <w:color w:val="000000"/>
        </w:rPr>
        <w:t xml:space="preserve"> P, Smith D, Chen JS, </w:t>
      </w:r>
      <w:proofErr w:type="spellStart"/>
      <w:r>
        <w:rPr>
          <w:rFonts w:ascii="Book Antiqua" w:eastAsia="Book Antiqua" w:hAnsi="Book Antiqua" w:cs="Book Antiqua"/>
          <w:color w:val="000000"/>
        </w:rPr>
        <w:t>Ruszniewski</w:t>
      </w:r>
      <w:proofErr w:type="spellEnd"/>
      <w:r>
        <w:rPr>
          <w:rFonts w:ascii="Book Antiqua" w:eastAsia="Book Antiqua" w:hAnsi="Book Antiqua" w:cs="Book Antiqua"/>
          <w:color w:val="000000"/>
        </w:rPr>
        <w:t xml:space="preserve"> P, Seitz JF, </w:t>
      </w:r>
      <w:proofErr w:type="spellStart"/>
      <w:r>
        <w:rPr>
          <w:rFonts w:ascii="Book Antiqua" w:eastAsia="Book Antiqua" w:hAnsi="Book Antiqua" w:cs="Book Antiqua"/>
          <w:color w:val="000000"/>
        </w:rPr>
        <w:t>Patyna</w:t>
      </w:r>
      <w:proofErr w:type="spellEnd"/>
      <w:r>
        <w:rPr>
          <w:rFonts w:ascii="Book Antiqua" w:eastAsia="Book Antiqua" w:hAnsi="Book Antiqua" w:cs="Book Antiqua"/>
          <w:color w:val="000000"/>
        </w:rPr>
        <w:t xml:space="preserve"> S, Lu DR, Ishak KJ, Raymond E. Sunitinib in pancreatic neuroendocrine tumors: updated progression-free survival and final overall survival from a phase III randomized study.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339-343 [PMID: 27836885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/mdw561]</w:t>
      </w:r>
    </w:p>
    <w:p w14:paraId="4BC4EB44" w14:textId="77777777" w:rsidR="008E162E" w:rsidRDefault="00157130">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Xu J</w:t>
      </w:r>
      <w:r>
        <w:rPr>
          <w:rFonts w:ascii="Book Antiqua" w:eastAsia="Book Antiqua" w:hAnsi="Book Antiqua" w:cs="Book Antiqua"/>
          <w:color w:val="000000"/>
        </w:rPr>
        <w:t xml:space="preserve">, Shen L, Bai C, Wang W, Li J, Yu X, Li Z, Li E, Yuan X, Chi Y, Yin Y, Lou W, Xu N, Bai Y, Zhang T, </w:t>
      </w:r>
      <w:proofErr w:type="spellStart"/>
      <w:r>
        <w:rPr>
          <w:rFonts w:ascii="Book Antiqua" w:eastAsia="Book Antiqua" w:hAnsi="Book Antiqua" w:cs="Book Antiqua"/>
          <w:color w:val="000000"/>
        </w:rPr>
        <w:t>Xiu</w:t>
      </w:r>
      <w:proofErr w:type="spellEnd"/>
      <w:r>
        <w:rPr>
          <w:rFonts w:ascii="Book Antiqua" w:eastAsia="Book Antiqua" w:hAnsi="Book Antiqua" w:cs="Book Antiqua"/>
          <w:color w:val="000000"/>
        </w:rPr>
        <w:t xml:space="preserve"> D, Wang X, Yuan Y, Chen J, Qin S, Jia R, Lu M, Cheng Y, Zhou Z, Li J, He J,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Surufatinib</w:t>
      </w:r>
      <w:proofErr w:type="spellEnd"/>
      <w:r>
        <w:rPr>
          <w:rFonts w:ascii="Book Antiqua" w:eastAsia="Book Antiqua" w:hAnsi="Book Antiqua" w:cs="Book Antiqua"/>
          <w:color w:val="000000"/>
        </w:rPr>
        <w:t xml:space="preserve"> in advanced pancreatic neuroendocrine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(SANET-p):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phase 3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1489-1499 [PMID: 32966810 DOI: 10.1016/S1470-2045(20)30493-9]</w:t>
      </w:r>
    </w:p>
    <w:p w14:paraId="5C827BC0" w14:textId="77777777" w:rsidR="008E162E" w:rsidRDefault="00157130">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Bagchi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Yuan R, </w:t>
      </w:r>
      <w:proofErr w:type="spellStart"/>
      <w:r>
        <w:rPr>
          <w:rFonts w:ascii="Book Antiqua" w:eastAsia="Book Antiqua" w:hAnsi="Book Antiqua" w:cs="Book Antiqua"/>
          <w:color w:val="000000"/>
        </w:rPr>
        <w:t>Engleman</w:t>
      </w:r>
      <w:proofErr w:type="spellEnd"/>
      <w:r>
        <w:rPr>
          <w:rFonts w:ascii="Book Antiqua" w:eastAsia="Book Antiqua" w:hAnsi="Book Antiqua" w:cs="Book Antiqua"/>
          <w:color w:val="000000"/>
        </w:rPr>
        <w:t xml:space="preserve"> EG. Immune Checkpoint Inhibitors for the Treatment of Cancer: Clinical Impact and Mechanisms of Response and Resistance.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223-249 [PMID: 33197221 DOI: 10.1146/annurev-pathol-042020-042741]</w:t>
      </w:r>
    </w:p>
    <w:p w14:paraId="14D24BBF" w14:textId="77777777" w:rsidR="008E162E" w:rsidRDefault="00157130">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Mehnert</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Bergsland</w:t>
      </w:r>
      <w:proofErr w:type="spellEnd"/>
      <w:r>
        <w:rPr>
          <w:rFonts w:ascii="Book Antiqua" w:eastAsia="Book Antiqua" w:hAnsi="Book Antiqua" w:cs="Book Antiqua"/>
          <w:color w:val="000000"/>
        </w:rPr>
        <w:t xml:space="preserve"> E, O'Neil BH, Santoro A, </w:t>
      </w:r>
      <w:proofErr w:type="spellStart"/>
      <w:r>
        <w:rPr>
          <w:rFonts w:ascii="Book Antiqua" w:eastAsia="Book Antiqua" w:hAnsi="Book Antiqua" w:cs="Book Antiqua"/>
          <w:color w:val="000000"/>
        </w:rPr>
        <w:t>Schellens</w:t>
      </w:r>
      <w:proofErr w:type="spellEnd"/>
      <w:r>
        <w:rPr>
          <w:rFonts w:ascii="Book Antiqua" w:eastAsia="Book Antiqua" w:hAnsi="Book Antiqua" w:cs="Book Antiqua"/>
          <w:color w:val="000000"/>
        </w:rPr>
        <w:t xml:space="preserve"> JHM, Cohen RB, Doi T, Ott PA, </w:t>
      </w:r>
      <w:proofErr w:type="spellStart"/>
      <w:r>
        <w:rPr>
          <w:rFonts w:ascii="Book Antiqua" w:eastAsia="Book Antiqua" w:hAnsi="Book Antiqua" w:cs="Book Antiqua"/>
          <w:color w:val="000000"/>
        </w:rPr>
        <w:t>Pishvaian</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Puzanov</w:t>
      </w:r>
      <w:proofErr w:type="spellEnd"/>
      <w:r>
        <w:rPr>
          <w:rFonts w:ascii="Book Antiqua" w:eastAsia="Book Antiqua" w:hAnsi="Book Antiqua" w:cs="Book Antiqua"/>
          <w:color w:val="000000"/>
        </w:rPr>
        <w:t xml:space="preserve"> I, Aung KL, Hsu C, Le Tourneau C, </w:t>
      </w:r>
      <w:proofErr w:type="spellStart"/>
      <w:r>
        <w:rPr>
          <w:rFonts w:ascii="Book Antiqua" w:eastAsia="Book Antiqua" w:hAnsi="Book Antiqua" w:cs="Book Antiqua"/>
          <w:color w:val="000000"/>
        </w:rPr>
        <w:t>Hollebecque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Élez</w:t>
      </w:r>
      <w:proofErr w:type="spellEnd"/>
      <w:r>
        <w:rPr>
          <w:rFonts w:ascii="Book Antiqua" w:eastAsia="Book Antiqua" w:hAnsi="Book Antiqua" w:cs="Book Antiqua"/>
          <w:color w:val="000000"/>
        </w:rPr>
        <w:t xml:space="preserve"> E, Tamura K, Gould M, Yang P, Stein K, </w:t>
      </w:r>
      <w:proofErr w:type="spellStart"/>
      <w:r>
        <w:rPr>
          <w:rFonts w:ascii="Book Antiqua" w:eastAsia="Book Antiqua" w:hAnsi="Book Antiqua" w:cs="Book Antiqua"/>
          <w:color w:val="000000"/>
        </w:rPr>
        <w:t>Piha</w:t>
      </w:r>
      <w:proofErr w:type="spellEnd"/>
      <w:r>
        <w:rPr>
          <w:rFonts w:ascii="Book Antiqua" w:eastAsia="Book Antiqua" w:hAnsi="Book Antiqua" w:cs="Book Antiqua"/>
          <w:color w:val="000000"/>
        </w:rPr>
        <w:t xml:space="preserve">-Paul SA. Pembrolizumab for the treatment of programmed death-ligand 1-positive advanced carcinoid or pancreatic neuroendocrine tumors: Results from the KEYNOTE-028 study.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126</w:t>
      </w:r>
      <w:r>
        <w:rPr>
          <w:rFonts w:ascii="Book Antiqua" w:eastAsia="Book Antiqua" w:hAnsi="Book Antiqua" w:cs="Book Antiqua"/>
          <w:color w:val="000000"/>
        </w:rPr>
        <w:t>: 3021-3030 [PMID: 32320048 DOI: 10.1002/cncr.32883]</w:t>
      </w:r>
    </w:p>
    <w:p w14:paraId="62B08D71" w14:textId="77777777" w:rsidR="008E162E" w:rsidRDefault="00157130">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Strosberg</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Mizuno N, Doi T, Grande E, </w:t>
      </w:r>
      <w:proofErr w:type="spellStart"/>
      <w:r>
        <w:rPr>
          <w:rFonts w:ascii="Book Antiqua" w:eastAsia="Book Antiqua" w:hAnsi="Book Antiqua" w:cs="Book Antiqua"/>
          <w:color w:val="000000"/>
        </w:rPr>
        <w:t>Delord</w:t>
      </w:r>
      <w:proofErr w:type="spellEnd"/>
      <w:r>
        <w:rPr>
          <w:rFonts w:ascii="Book Antiqua" w:eastAsia="Book Antiqua" w:hAnsi="Book Antiqua" w:cs="Book Antiqua"/>
          <w:color w:val="000000"/>
        </w:rPr>
        <w:t xml:space="preserve"> JP, Shapira-</w:t>
      </w:r>
      <w:proofErr w:type="spellStart"/>
      <w:r>
        <w:rPr>
          <w:rFonts w:ascii="Book Antiqua" w:eastAsia="Book Antiqua" w:hAnsi="Book Antiqua" w:cs="Book Antiqua"/>
          <w:color w:val="000000"/>
        </w:rPr>
        <w:t>Frommer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Bergsland</w:t>
      </w:r>
      <w:proofErr w:type="spellEnd"/>
      <w:r>
        <w:rPr>
          <w:rFonts w:ascii="Book Antiqua" w:eastAsia="Book Antiqua" w:hAnsi="Book Antiqua" w:cs="Book Antiqua"/>
          <w:color w:val="000000"/>
        </w:rPr>
        <w:t xml:space="preserve"> E, Shah M, Fakih M, Takahashi S, </w:t>
      </w:r>
      <w:proofErr w:type="spellStart"/>
      <w:r>
        <w:rPr>
          <w:rFonts w:ascii="Book Antiqua" w:eastAsia="Book Antiqua" w:hAnsi="Book Antiqua" w:cs="Book Antiqua"/>
          <w:color w:val="000000"/>
        </w:rPr>
        <w:t>Piha</w:t>
      </w:r>
      <w:proofErr w:type="spellEnd"/>
      <w:r>
        <w:rPr>
          <w:rFonts w:ascii="Book Antiqua" w:eastAsia="Book Antiqua" w:hAnsi="Book Antiqua" w:cs="Book Antiqua"/>
          <w:color w:val="000000"/>
        </w:rPr>
        <w:t xml:space="preserve">-Paul SA, O'Neil B, Thomas S, </w:t>
      </w:r>
      <w:proofErr w:type="spellStart"/>
      <w:r>
        <w:rPr>
          <w:rFonts w:ascii="Book Antiqua" w:eastAsia="Book Antiqua" w:hAnsi="Book Antiqua" w:cs="Book Antiqua"/>
          <w:color w:val="000000"/>
        </w:rPr>
        <w:t>Lolkema</w:t>
      </w:r>
      <w:proofErr w:type="spellEnd"/>
      <w:r>
        <w:rPr>
          <w:rFonts w:ascii="Book Antiqua" w:eastAsia="Book Antiqua" w:hAnsi="Book Antiqua" w:cs="Book Antiqua"/>
          <w:color w:val="000000"/>
        </w:rPr>
        <w:t xml:space="preserve"> MP, Chen M, Ibrahim N, Norwood K, </w:t>
      </w:r>
      <w:proofErr w:type="spellStart"/>
      <w:r>
        <w:rPr>
          <w:rFonts w:ascii="Book Antiqua" w:eastAsia="Book Antiqua" w:hAnsi="Book Antiqua" w:cs="Book Antiqua"/>
          <w:color w:val="000000"/>
        </w:rPr>
        <w:t>Hadoux</w:t>
      </w:r>
      <w:proofErr w:type="spellEnd"/>
      <w:r>
        <w:rPr>
          <w:rFonts w:ascii="Book Antiqua" w:eastAsia="Book Antiqua" w:hAnsi="Book Antiqua" w:cs="Book Antiqua"/>
          <w:color w:val="000000"/>
        </w:rPr>
        <w:t xml:space="preserve"> J. Efficacy and Safety of Pembrolizumab in Previously Treated Advanced Neuroendocrine Tumors: Results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Phase II KEYNOTE-158 Study.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2124-2130 [PMID: 31980466 DOI: 10.1158/1078-0432.CCR-19-3014]</w:t>
      </w:r>
    </w:p>
    <w:p w14:paraId="2A2F0497" w14:textId="77777777" w:rsidR="008E162E" w:rsidRDefault="00157130">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Marabelle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Fakih M, Lopez J, Shah M, Shapira-</w:t>
      </w:r>
      <w:proofErr w:type="spellStart"/>
      <w:r>
        <w:rPr>
          <w:rFonts w:ascii="Book Antiqua" w:eastAsia="Book Antiqua" w:hAnsi="Book Antiqua" w:cs="Book Antiqua"/>
          <w:color w:val="000000"/>
        </w:rPr>
        <w:t>Frommer</w:t>
      </w:r>
      <w:proofErr w:type="spellEnd"/>
      <w:r>
        <w:rPr>
          <w:rFonts w:ascii="Book Antiqua" w:eastAsia="Book Antiqua" w:hAnsi="Book Antiqua" w:cs="Book Antiqua"/>
          <w:color w:val="000000"/>
        </w:rPr>
        <w:t xml:space="preserve"> R, Nakagawa K, Chung HC, Kindler HL, Lopez-Martin JA, Miller WH Jr, </w:t>
      </w:r>
      <w:proofErr w:type="spellStart"/>
      <w:r>
        <w:rPr>
          <w:rFonts w:ascii="Book Antiqua" w:eastAsia="Book Antiqua" w:hAnsi="Book Antiqua" w:cs="Book Antiqua"/>
          <w:color w:val="000000"/>
        </w:rPr>
        <w:t>Italiano</w:t>
      </w:r>
      <w:proofErr w:type="spellEnd"/>
      <w:r>
        <w:rPr>
          <w:rFonts w:ascii="Book Antiqua" w:eastAsia="Book Antiqua" w:hAnsi="Book Antiqua" w:cs="Book Antiqua"/>
          <w:color w:val="000000"/>
        </w:rPr>
        <w:t xml:space="preserve"> A, Kao S, </w:t>
      </w:r>
      <w:proofErr w:type="spellStart"/>
      <w:r>
        <w:rPr>
          <w:rFonts w:ascii="Book Antiqua" w:eastAsia="Book Antiqua" w:hAnsi="Book Antiqua" w:cs="Book Antiqua"/>
          <w:color w:val="000000"/>
        </w:rPr>
        <w:t>Piha</w:t>
      </w:r>
      <w:proofErr w:type="spellEnd"/>
      <w:r>
        <w:rPr>
          <w:rFonts w:ascii="Book Antiqua" w:eastAsia="Book Antiqua" w:hAnsi="Book Antiqua" w:cs="Book Antiqua"/>
          <w:color w:val="000000"/>
        </w:rPr>
        <w:t xml:space="preserve">-Paul SA, </w:t>
      </w:r>
      <w:proofErr w:type="spellStart"/>
      <w:r>
        <w:rPr>
          <w:rFonts w:ascii="Book Antiqua" w:eastAsia="Book Antiqua" w:hAnsi="Book Antiqua" w:cs="Book Antiqua"/>
          <w:color w:val="000000"/>
        </w:rPr>
        <w:t>Delord</w:t>
      </w:r>
      <w:proofErr w:type="spellEnd"/>
      <w:r>
        <w:rPr>
          <w:rFonts w:ascii="Book Antiqua" w:eastAsia="Book Antiqua" w:hAnsi="Book Antiqua" w:cs="Book Antiqua"/>
          <w:color w:val="000000"/>
        </w:rPr>
        <w:t xml:space="preserve"> JP, McWilliams RR, Fabrizio DA, Aurora-Garg D, Xu L,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F, Norwood K, Bang YJ. </w:t>
      </w:r>
      <w:r>
        <w:rPr>
          <w:rFonts w:ascii="Book Antiqua" w:eastAsia="Book Antiqua" w:hAnsi="Book Antiqua" w:cs="Book Antiqua"/>
          <w:color w:val="000000"/>
        </w:rPr>
        <w:lastRenderedPageBreak/>
        <w:t xml:space="preserve">Association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mutational burden with outcomes in patients with advanced solid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treated with pembrolizumab: prospective biomarker analysis of the multicohort, open-label, phase 2 KEYNOTE-158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1353-1365 [PMID: 32919526 DOI: 10.1016/S1470-2045(20)30445-9]</w:t>
      </w:r>
    </w:p>
    <w:p w14:paraId="68CFD4D8" w14:textId="77777777" w:rsidR="008E162E" w:rsidRDefault="00157130">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Merino DM</w:t>
      </w:r>
      <w:r>
        <w:rPr>
          <w:rFonts w:ascii="Book Antiqua" w:eastAsia="Book Antiqua" w:hAnsi="Book Antiqua" w:cs="Book Antiqua"/>
          <w:color w:val="000000"/>
        </w:rPr>
        <w:t xml:space="preserve">, McShane LM, Fabrizio D, </w:t>
      </w:r>
      <w:proofErr w:type="spellStart"/>
      <w:r>
        <w:rPr>
          <w:rFonts w:ascii="Book Antiqua" w:eastAsia="Book Antiqua" w:hAnsi="Book Antiqua" w:cs="Book Antiqua"/>
          <w:color w:val="000000"/>
        </w:rPr>
        <w:t>Funari</w:t>
      </w:r>
      <w:proofErr w:type="spellEnd"/>
      <w:r>
        <w:rPr>
          <w:rFonts w:ascii="Book Antiqua" w:eastAsia="Book Antiqua" w:hAnsi="Book Antiqua" w:cs="Book Antiqua"/>
          <w:color w:val="000000"/>
        </w:rPr>
        <w:t xml:space="preserve"> V, Chen SJ, White JR, Wenz P, Baden J, Barrett JC, Chaudhary R, Chen L, Chen WS, Cheng JH, </w:t>
      </w:r>
      <w:proofErr w:type="spellStart"/>
      <w:r>
        <w:rPr>
          <w:rFonts w:ascii="Book Antiqua" w:eastAsia="Book Antiqua" w:hAnsi="Book Antiqua" w:cs="Book Antiqua"/>
          <w:color w:val="000000"/>
        </w:rPr>
        <w:t>Cyanam</w:t>
      </w:r>
      <w:proofErr w:type="spellEnd"/>
      <w:r>
        <w:rPr>
          <w:rFonts w:ascii="Book Antiqua" w:eastAsia="Book Antiqua" w:hAnsi="Book Antiqua" w:cs="Book Antiqua"/>
          <w:color w:val="000000"/>
        </w:rPr>
        <w:t xml:space="preserve"> D, Dickey JS, Gupta V, Hellmann M, Helman E, Li Y, Maas J, </w:t>
      </w:r>
      <w:proofErr w:type="spellStart"/>
      <w:r>
        <w:rPr>
          <w:rFonts w:ascii="Book Antiqua" w:eastAsia="Book Antiqua" w:hAnsi="Book Antiqua" w:cs="Book Antiqua"/>
          <w:color w:val="000000"/>
        </w:rPr>
        <w:t>Papin</w:t>
      </w:r>
      <w:proofErr w:type="spellEnd"/>
      <w:r>
        <w:rPr>
          <w:rFonts w:ascii="Book Antiqua" w:eastAsia="Book Antiqua" w:hAnsi="Book Antiqua" w:cs="Book Antiqua"/>
          <w:color w:val="000000"/>
        </w:rPr>
        <w:t xml:space="preserve"> A, Patidar R, Quinn KJ, Rizvi N, Tae H, Ward C,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Zehir</w:t>
      </w:r>
      <w:proofErr w:type="spellEnd"/>
      <w:r>
        <w:rPr>
          <w:rFonts w:ascii="Book Antiqua" w:eastAsia="Book Antiqua" w:hAnsi="Book Antiqua" w:cs="Book Antiqua"/>
          <w:color w:val="000000"/>
        </w:rPr>
        <w:t xml:space="preserve"> A, Zhao C, </w:t>
      </w:r>
      <w:proofErr w:type="spellStart"/>
      <w:r>
        <w:rPr>
          <w:rFonts w:ascii="Book Antiqua" w:eastAsia="Book Antiqua" w:hAnsi="Book Antiqua" w:cs="Book Antiqua"/>
          <w:color w:val="000000"/>
        </w:rPr>
        <w:t>Dietel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Stenzinger</w:t>
      </w:r>
      <w:proofErr w:type="spellEnd"/>
      <w:r>
        <w:rPr>
          <w:rFonts w:ascii="Book Antiqua" w:eastAsia="Book Antiqua" w:hAnsi="Book Antiqua" w:cs="Book Antiqua"/>
          <w:color w:val="000000"/>
        </w:rPr>
        <w:t xml:space="preserve"> A, Stewart M, Allen J; TMB Harmonization Consortium. Establishing guidelines to harmonize tumor mutational burden (TMB): in silico assessment of variation in TMB quantification across diagnostic platforms: phase I of the Friends of Cancer Research TMB Harmonization Project.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32217756 DOI: 10.1136/jitc-2019-000147]</w:t>
      </w:r>
    </w:p>
    <w:p w14:paraId="082540F5" w14:textId="77777777" w:rsidR="008E162E" w:rsidRDefault="00157130">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Patel SP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Othus</w:t>
      </w:r>
      <w:proofErr w:type="spellEnd"/>
      <w:r>
        <w:rPr>
          <w:rFonts w:ascii="Book Antiqua" w:eastAsia="Book Antiqua" w:hAnsi="Book Antiqua" w:cs="Book Antiqua"/>
          <w:color w:val="000000"/>
        </w:rPr>
        <w:t xml:space="preserve"> M, Chae YK, Giles FJ, Hansel DE, Singh PP, Fontaine A, Shah MH, Kasi A, Baghdadi TA, </w:t>
      </w:r>
      <w:proofErr w:type="spellStart"/>
      <w:r>
        <w:rPr>
          <w:rFonts w:ascii="Book Antiqua" w:eastAsia="Book Antiqua" w:hAnsi="Book Antiqua" w:cs="Book Antiqua"/>
          <w:color w:val="000000"/>
        </w:rPr>
        <w:t>Matrana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Gatalica</w:t>
      </w:r>
      <w:proofErr w:type="spellEnd"/>
      <w:r>
        <w:rPr>
          <w:rFonts w:ascii="Book Antiqua" w:eastAsia="Book Antiqua" w:hAnsi="Book Antiqua" w:cs="Book Antiqua"/>
          <w:color w:val="000000"/>
        </w:rPr>
        <w:t xml:space="preserve"> Z, Korn WM, Hayward J, McLeod C, Chen HX, Sharon E, </w:t>
      </w:r>
      <w:proofErr w:type="spellStart"/>
      <w:r>
        <w:rPr>
          <w:rFonts w:ascii="Book Antiqua" w:eastAsia="Book Antiqua" w:hAnsi="Book Antiqua" w:cs="Book Antiqua"/>
          <w:color w:val="000000"/>
        </w:rPr>
        <w:t>Mayerson</w:t>
      </w:r>
      <w:proofErr w:type="spellEnd"/>
      <w:r>
        <w:rPr>
          <w:rFonts w:ascii="Book Antiqua" w:eastAsia="Book Antiqua" w:hAnsi="Book Antiqua" w:cs="Book Antiqua"/>
          <w:color w:val="000000"/>
        </w:rPr>
        <w:t xml:space="preserve"> E, Ryan CW, </w:t>
      </w:r>
      <w:proofErr w:type="spellStart"/>
      <w:r>
        <w:rPr>
          <w:rFonts w:ascii="Book Antiqua" w:eastAsia="Book Antiqua" w:hAnsi="Book Antiqua" w:cs="Book Antiqua"/>
          <w:color w:val="000000"/>
        </w:rPr>
        <w:t>Plets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Blanke</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Kurzrock</w:t>
      </w:r>
      <w:proofErr w:type="spellEnd"/>
      <w:r>
        <w:rPr>
          <w:rFonts w:ascii="Book Antiqua" w:eastAsia="Book Antiqua" w:hAnsi="Book Antiqua" w:cs="Book Antiqua"/>
          <w:color w:val="000000"/>
        </w:rPr>
        <w:t xml:space="preserve"> R. A Phase II Basket Trial of Dual Anti-CTLA-4 and Anti-PD-1 Blockade in Rare Tumors (DART SWOG 1609) in Patients with Nonpancreatic Neuroendocrine Tumors.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2290-2296 [PMID: 31969335 DOI: 10.1158/1078-0432.CCR-19-3356]</w:t>
      </w:r>
    </w:p>
    <w:p w14:paraId="1839AC5B" w14:textId="77777777" w:rsidR="008E162E" w:rsidRDefault="00157130">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Klein O</w:t>
      </w:r>
      <w:r>
        <w:rPr>
          <w:rFonts w:ascii="Book Antiqua" w:eastAsia="Book Antiqua" w:hAnsi="Book Antiqua" w:cs="Book Antiqua"/>
          <w:color w:val="000000"/>
        </w:rPr>
        <w:t xml:space="preserve">, Kee D, Markman B, Michael M, Underhill C, </w:t>
      </w:r>
      <w:proofErr w:type="spellStart"/>
      <w:r>
        <w:rPr>
          <w:rFonts w:ascii="Book Antiqua" w:eastAsia="Book Antiqua" w:hAnsi="Book Antiqua" w:cs="Book Antiqua"/>
          <w:color w:val="000000"/>
        </w:rPr>
        <w:t>Carlino</w:t>
      </w:r>
      <w:proofErr w:type="spellEnd"/>
      <w:r>
        <w:rPr>
          <w:rFonts w:ascii="Book Antiqua" w:eastAsia="Book Antiqua" w:hAnsi="Book Antiqua" w:cs="Book Antiqua"/>
          <w:color w:val="000000"/>
        </w:rPr>
        <w:t xml:space="preserve"> MS, Jackett L, Lum C, Scott C, </w:t>
      </w:r>
      <w:proofErr w:type="spellStart"/>
      <w:r>
        <w:rPr>
          <w:rFonts w:ascii="Book Antiqua" w:eastAsia="Book Antiqua" w:hAnsi="Book Antiqua" w:cs="Book Antiqua"/>
          <w:color w:val="000000"/>
        </w:rPr>
        <w:t>Nagrial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Behren</w:t>
      </w:r>
      <w:proofErr w:type="spellEnd"/>
      <w:r>
        <w:rPr>
          <w:rFonts w:ascii="Book Antiqua" w:eastAsia="Book Antiqua" w:hAnsi="Book Antiqua" w:cs="Book Antiqua"/>
          <w:color w:val="000000"/>
        </w:rPr>
        <w:t xml:space="preserve"> A, So JY, Palmer J, </w:t>
      </w:r>
      <w:proofErr w:type="spellStart"/>
      <w:r>
        <w:rPr>
          <w:rFonts w:ascii="Book Antiqua" w:eastAsia="Book Antiqua" w:hAnsi="Book Antiqua" w:cs="Book Antiqua"/>
          <w:color w:val="000000"/>
        </w:rPr>
        <w:t>Cebon</w:t>
      </w:r>
      <w:proofErr w:type="spellEnd"/>
      <w:r>
        <w:rPr>
          <w:rFonts w:ascii="Book Antiqua" w:eastAsia="Book Antiqua" w:hAnsi="Book Antiqua" w:cs="Book Antiqua"/>
          <w:color w:val="000000"/>
        </w:rPr>
        <w:t xml:space="preserve"> J. Immunotherapy of Ipilimumab and Nivolumab in Patients with Advanced Neuroendocrine Tumors: A Subgroup Analysis of the CA209-538 Clinical Trial for Rare Cancers.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4454-4459 [PMID: 32532787 DOI: 10.1158/1078-0432.CCR-20-0621]</w:t>
      </w:r>
    </w:p>
    <w:p w14:paraId="7795DF1F" w14:textId="77777777" w:rsidR="008E162E" w:rsidRDefault="00157130">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Kwekkeboom</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Krenning</w:t>
      </w:r>
      <w:proofErr w:type="spellEnd"/>
      <w:r>
        <w:rPr>
          <w:rFonts w:ascii="Book Antiqua" w:eastAsia="Book Antiqua" w:hAnsi="Book Antiqua" w:cs="Book Antiqua"/>
          <w:color w:val="000000"/>
        </w:rPr>
        <w:t xml:space="preserve"> EP. Peptide Receptor Radionuclide Therapy in the Treatment of Neuroendocrine Tumors.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Oncol Clin North Am</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179-191 [PMID: 26614376 DOI: 10.1016/j.hoc.2015.09.009]</w:t>
      </w:r>
    </w:p>
    <w:p w14:paraId="4B9D8DB7" w14:textId="77777777" w:rsidR="008E162E" w:rsidRDefault="00157130">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Cives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Strosberg</w:t>
      </w:r>
      <w:proofErr w:type="spellEnd"/>
      <w:r>
        <w:rPr>
          <w:rFonts w:ascii="Book Antiqua" w:eastAsia="Book Antiqua" w:hAnsi="Book Antiqua" w:cs="Book Antiqua"/>
          <w:color w:val="000000"/>
        </w:rPr>
        <w:t xml:space="preserve"> J. Radionuclide Therapy for Neuroendocrine Tumors.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Oncol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9 [PMID: 28220446 DOI: 10.1007/s11912-017-0567-8]</w:t>
      </w:r>
    </w:p>
    <w:p w14:paraId="76527D38" w14:textId="77777777" w:rsidR="008E162E" w:rsidRDefault="00157130">
      <w:pPr>
        <w:spacing w:line="360" w:lineRule="auto"/>
        <w:jc w:val="both"/>
      </w:pPr>
      <w:r>
        <w:rPr>
          <w:rFonts w:ascii="Book Antiqua" w:eastAsia="Book Antiqua" w:hAnsi="Book Antiqua" w:cs="Book Antiqua"/>
          <w:color w:val="000000"/>
        </w:rPr>
        <w:lastRenderedPageBreak/>
        <w:t xml:space="preserve">86 </w:t>
      </w:r>
      <w:r>
        <w:rPr>
          <w:rFonts w:ascii="Book Antiqua" w:eastAsia="Book Antiqua" w:hAnsi="Book Antiqua" w:cs="Book Antiqua"/>
          <w:b/>
          <w:bCs/>
          <w:color w:val="000000"/>
        </w:rPr>
        <w:t>Camus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Cottereau</w:t>
      </w:r>
      <w:proofErr w:type="spellEnd"/>
      <w:r>
        <w:rPr>
          <w:rFonts w:ascii="Book Antiqua" w:eastAsia="Book Antiqua" w:hAnsi="Book Antiqua" w:cs="Book Antiqua"/>
          <w:color w:val="000000"/>
        </w:rPr>
        <w:t xml:space="preserve"> AS, Palmieri LJ, </w:t>
      </w:r>
      <w:proofErr w:type="spellStart"/>
      <w:r>
        <w:rPr>
          <w:rFonts w:ascii="Book Antiqua" w:eastAsia="Book Antiqua" w:hAnsi="Book Antiqua" w:cs="Book Antiqua"/>
          <w:color w:val="000000"/>
        </w:rPr>
        <w:t>Dermine</w:t>
      </w:r>
      <w:proofErr w:type="spellEnd"/>
      <w:r>
        <w:rPr>
          <w:rFonts w:ascii="Book Antiqua" w:eastAsia="Book Antiqua" w:hAnsi="Book Antiqua" w:cs="Book Antiqua"/>
          <w:color w:val="000000"/>
        </w:rPr>
        <w:t xml:space="preserve"> S, Tenenbaum F, </w:t>
      </w:r>
      <w:proofErr w:type="spellStart"/>
      <w:r>
        <w:rPr>
          <w:rFonts w:ascii="Book Antiqua" w:eastAsia="Book Antiqua" w:hAnsi="Book Antiqua" w:cs="Book Antiqua"/>
          <w:color w:val="000000"/>
        </w:rPr>
        <w:t>Brezault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Coriat</w:t>
      </w:r>
      <w:proofErr w:type="spellEnd"/>
      <w:r>
        <w:rPr>
          <w:rFonts w:ascii="Book Antiqua" w:eastAsia="Book Antiqua" w:hAnsi="Book Antiqua" w:cs="Book Antiqua"/>
          <w:color w:val="000000"/>
        </w:rPr>
        <w:t xml:space="preserve"> R. Indications of Peptide Receptor Radionuclide Therapy (PRRT) in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and Pulmonary Neuroendocrine Tumors: An Updated Review.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33803817 DOI: 10.3390/jcm10061267]</w:t>
      </w:r>
    </w:p>
    <w:p w14:paraId="559AC215" w14:textId="77777777" w:rsidR="008E162E" w:rsidRDefault="00157130">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Salner</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Blankenship B, </w:t>
      </w:r>
      <w:proofErr w:type="spellStart"/>
      <w:r>
        <w:rPr>
          <w:rFonts w:ascii="Book Antiqua" w:eastAsia="Book Antiqua" w:hAnsi="Book Antiqua" w:cs="Book Antiqua"/>
          <w:color w:val="000000"/>
        </w:rPr>
        <w:t>Dunnack</w:t>
      </w:r>
      <w:proofErr w:type="spellEnd"/>
      <w:r>
        <w:rPr>
          <w:rFonts w:ascii="Book Antiqua" w:eastAsia="Book Antiqua" w:hAnsi="Book Antiqua" w:cs="Book Antiqua"/>
          <w:color w:val="000000"/>
        </w:rPr>
        <w:t xml:space="preserve"> H, Niemann C, Bertsch H. Lutetium Lu-177 </w:t>
      </w:r>
      <w:proofErr w:type="spellStart"/>
      <w:r>
        <w:rPr>
          <w:rFonts w:ascii="Book Antiqua" w:eastAsia="Book Antiqua" w:hAnsi="Book Antiqua" w:cs="Book Antiqua"/>
          <w:color w:val="000000"/>
        </w:rPr>
        <w:t>Dotatate</w:t>
      </w:r>
      <w:proofErr w:type="spellEnd"/>
      <w:r>
        <w:rPr>
          <w:rFonts w:ascii="Book Antiqua" w:eastAsia="Book Antiqua" w:hAnsi="Book Antiqua" w:cs="Book Antiqua"/>
          <w:color w:val="000000"/>
        </w:rPr>
        <w:t xml:space="preserve"> Flare Reaction.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100623 [PMID: 33490736 DOI: 10.1016/j.adro.2020.11.008]</w:t>
      </w:r>
    </w:p>
    <w:p w14:paraId="2D147978" w14:textId="77777777" w:rsidR="008E162E" w:rsidRDefault="00157130">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Saravana-</w:t>
      </w:r>
      <w:proofErr w:type="spellStart"/>
      <w:r>
        <w:rPr>
          <w:rFonts w:ascii="Book Antiqua" w:eastAsia="Book Antiqua" w:hAnsi="Book Antiqua" w:cs="Book Antiqua"/>
          <w:b/>
          <w:bCs/>
          <w:color w:val="000000"/>
        </w:rPr>
        <w:t>Bawan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Bajwa</w:t>
      </w:r>
      <w:proofErr w:type="spellEnd"/>
      <w:r>
        <w:rPr>
          <w:rFonts w:ascii="Book Antiqua" w:eastAsia="Book Antiqua" w:hAnsi="Book Antiqua" w:cs="Book Antiqua"/>
          <w:color w:val="000000"/>
        </w:rPr>
        <w:t xml:space="preserve"> A, Paterson J, McEwan AJB, McMullen TPW. Efficacy of 177Lu Peptide Receptor Radionuclide Therapy for the Treatment of Neuroendocrine Tumors: A Meta-analysis.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719-727 [PMID: 31205149 DOI: 10.1097/RLU.0000000000002646]</w:t>
      </w:r>
    </w:p>
    <w:p w14:paraId="0584C245" w14:textId="77777777" w:rsidR="008E162E" w:rsidRDefault="00157130">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Sorbye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Welin</w:t>
      </w:r>
      <w:proofErr w:type="spellEnd"/>
      <w:r>
        <w:rPr>
          <w:rFonts w:ascii="Book Antiqua" w:eastAsia="Book Antiqua" w:hAnsi="Book Antiqua" w:cs="Book Antiqua"/>
          <w:color w:val="000000"/>
        </w:rPr>
        <w:t xml:space="preserve"> S, Langer SW, </w:t>
      </w:r>
      <w:proofErr w:type="spellStart"/>
      <w:r>
        <w:rPr>
          <w:rFonts w:ascii="Book Antiqua" w:eastAsia="Book Antiqua" w:hAnsi="Book Antiqua" w:cs="Book Antiqua"/>
          <w:color w:val="000000"/>
        </w:rPr>
        <w:t>Vestermark</w:t>
      </w:r>
      <w:proofErr w:type="spellEnd"/>
      <w:r>
        <w:rPr>
          <w:rFonts w:ascii="Book Antiqua" w:eastAsia="Book Antiqua" w:hAnsi="Book Antiqua" w:cs="Book Antiqua"/>
          <w:color w:val="000000"/>
        </w:rPr>
        <w:t xml:space="preserve"> LW, Holt N, </w:t>
      </w:r>
      <w:proofErr w:type="spellStart"/>
      <w:r>
        <w:rPr>
          <w:rFonts w:ascii="Book Antiqua" w:eastAsia="Book Antiqua" w:hAnsi="Book Antiqua" w:cs="Book Antiqua"/>
          <w:color w:val="000000"/>
        </w:rPr>
        <w:t>Osterlund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Dueland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Hofsli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Guren</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Ohrling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Birkemeyer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Thiis-Evensen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Biagini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Gronbaek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Soveri</w:t>
      </w:r>
      <w:proofErr w:type="spellEnd"/>
      <w:r>
        <w:rPr>
          <w:rFonts w:ascii="Book Antiqua" w:eastAsia="Book Antiqua" w:hAnsi="Book Antiqua" w:cs="Book Antiqua"/>
          <w:color w:val="000000"/>
        </w:rPr>
        <w:t xml:space="preserve"> LM, Olsen IH, Federspiel B, Assmus J, Janson ET, </w:t>
      </w:r>
      <w:proofErr w:type="spellStart"/>
      <w:r>
        <w:rPr>
          <w:rFonts w:ascii="Book Antiqua" w:eastAsia="Book Antiqua" w:hAnsi="Book Antiqua" w:cs="Book Antiqua"/>
          <w:color w:val="000000"/>
        </w:rPr>
        <w:t>Knigge</w:t>
      </w:r>
      <w:proofErr w:type="spellEnd"/>
      <w:r>
        <w:rPr>
          <w:rFonts w:ascii="Book Antiqua" w:eastAsia="Book Antiqua" w:hAnsi="Book Antiqua" w:cs="Book Antiqua"/>
          <w:color w:val="000000"/>
        </w:rPr>
        <w:t xml:space="preserve"> U. Predictive and prognostic factors for treatment and survival in 305 patients with advanced gastrointestinal neuroendocrine carcinoma (WHO G3): the NORDIC NEC study.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152-160 [PMID: 22967994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/mds276]</w:t>
      </w:r>
    </w:p>
    <w:p w14:paraId="511D8418" w14:textId="77777777" w:rsidR="008E162E" w:rsidRDefault="00157130">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Sorbye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Baudin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Perren</w:t>
      </w:r>
      <w:proofErr w:type="spellEnd"/>
      <w:r>
        <w:rPr>
          <w:rFonts w:ascii="Book Antiqua" w:eastAsia="Book Antiqua" w:hAnsi="Book Antiqua" w:cs="Book Antiqua"/>
          <w:color w:val="000000"/>
        </w:rPr>
        <w:t xml:space="preserve"> A. The Problem of High-Grade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Neoplasms: Well-Differentiated Neuroendocrine Tumors, Neuroendocrine Carcinomas, and Beyond. </w:t>
      </w:r>
      <w:r>
        <w:rPr>
          <w:rFonts w:ascii="Book Antiqua" w:eastAsia="Book Antiqua" w:hAnsi="Book Antiqua" w:cs="Book Antiqua"/>
          <w:i/>
          <w:iCs/>
          <w:color w:val="000000"/>
        </w:rPr>
        <w:t xml:space="preserve">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Clin North Am</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683-698 [PMID: 30098724 DOI: 10.1016/j.ecl.2018.05.001]</w:t>
      </w:r>
    </w:p>
    <w:p w14:paraId="74615AF1" w14:textId="77777777" w:rsidR="008E162E" w:rsidRDefault="00157130">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Corleto</w:t>
      </w:r>
      <w:proofErr w:type="spellEnd"/>
      <w:r>
        <w:rPr>
          <w:rFonts w:ascii="Book Antiqua" w:eastAsia="Book Antiqua" w:hAnsi="Book Antiqua" w:cs="Book Antiqua"/>
          <w:b/>
          <w:bCs/>
          <w:color w:val="000000"/>
        </w:rPr>
        <w:t xml:space="preserve"> VD</w:t>
      </w:r>
      <w:r>
        <w:rPr>
          <w:rFonts w:ascii="Book Antiqua" w:eastAsia="Book Antiqua" w:hAnsi="Book Antiqua" w:cs="Book Antiqua"/>
          <w:color w:val="000000"/>
        </w:rPr>
        <w:t xml:space="preserve">, Festa S, Di Giulio E, </w:t>
      </w:r>
      <w:proofErr w:type="spellStart"/>
      <w:r>
        <w:rPr>
          <w:rFonts w:ascii="Book Antiqua" w:eastAsia="Book Antiqua" w:hAnsi="Book Antiqua" w:cs="Book Antiqua"/>
          <w:color w:val="000000"/>
        </w:rPr>
        <w:t>Annibale</w:t>
      </w:r>
      <w:proofErr w:type="spellEnd"/>
      <w:r>
        <w:rPr>
          <w:rFonts w:ascii="Book Antiqua" w:eastAsia="Book Antiqua" w:hAnsi="Book Antiqua" w:cs="Book Antiqua"/>
          <w:color w:val="000000"/>
        </w:rPr>
        <w:t xml:space="preserve"> B. Proton pump inhibitor therapy and potential long-term harm.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Endocrinol 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3-8 [PMID: 24310148 DOI: 10.1097/MED.0000000000000031]</w:t>
      </w:r>
    </w:p>
    <w:p w14:paraId="55EAC1AA" w14:textId="77777777" w:rsidR="008E162E" w:rsidRDefault="00157130">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Pavel M</w:t>
      </w:r>
      <w:r>
        <w:rPr>
          <w:rFonts w:ascii="Book Antiqua" w:eastAsia="Book Antiqua" w:hAnsi="Book Antiqua" w:cs="Book Antiqua"/>
          <w:color w:val="000000"/>
        </w:rPr>
        <w:t xml:space="preserve">, Gross DJ, </w:t>
      </w:r>
      <w:proofErr w:type="spellStart"/>
      <w:r>
        <w:rPr>
          <w:rFonts w:ascii="Book Antiqua" w:eastAsia="Book Antiqua" w:hAnsi="Book Antiqua" w:cs="Book Antiqua"/>
          <w:color w:val="000000"/>
        </w:rPr>
        <w:t>Benavent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Perros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Srirajaskanthan</w:t>
      </w:r>
      <w:proofErr w:type="spellEnd"/>
      <w:r>
        <w:rPr>
          <w:rFonts w:ascii="Book Antiqua" w:eastAsia="Book Antiqua" w:hAnsi="Book Antiqua" w:cs="Book Antiqua"/>
          <w:color w:val="000000"/>
        </w:rPr>
        <w:t xml:space="preserve"> R, Warner RRP, </w:t>
      </w:r>
      <w:proofErr w:type="spellStart"/>
      <w:r>
        <w:rPr>
          <w:rFonts w:ascii="Book Antiqua" w:eastAsia="Book Antiqua" w:hAnsi="Book Antiqua" w:cs="Book Antiqua"/>
          <w:color w:val="000000"/>
        </w:rPr>
        <w:t>Kulke</w:t>
      </w:r>
      <w:proofErr w:type="spellEnd"/>
      <w:r>
        <w:rPr>
          <w:rFonts w:ascii="Book Antiqua" w:eastAsia="Book Antiqua" w:hAnsi="Book Antiqua" w:cs="Book Antiqua"/>
          <w:color w:val="000000"/>
        </w:rPr>
        <w:t xml:space="preserve"> MH, Anthony LB, Kunz PL, </w:t>
      </w:r>
      <w:proofErr w:type="spellStart"/>
      <w:r>
        <w:rPr>
          <w:rFonts w:ascii="Book Antiqua" w:eastAsia="Book Antiqua" w:hAnsi="Book Antiqua" w:cs="Book Antiqua"/>
          <w:color w:val="000000"/>
        </w:rPr>
        <w:t>Hörsch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Weickert</w:t>
      </w:r>
      <w:proofErr w:type="spellEnd"/>
      <w:r>
        <w:rPr>
          <w:rFonts w:ascii="Book Antiqua" w:eastAsia="Book Antiqua" w:hAnsi="Book Antiqua" w:cs="Book Antiqua"/>
          <w:color w:val="000000"/>
        </w:rPr>
        <w:t xml:space="preserve"> MO, </w:t>
      </w:r>
      <w:proofErr w:type="spellStart"/>
      <w:r>
        <w:rPr>
          <w:rFonts w:ascii="Book Antiqua" w:eastAsia="Book Antiqua" w:hAnsi="Book Antiqua" w:cs="Book Antiqua"/>
          <w:color w:val="000000"/>
        </w:rPr>
        <w:t>Lapuerta</w:t>
      </w:r>
      <w:proofErr w:type="spellEnd"/>
      <w:r>
        <w:rPr>
          <w:rFonts w:ascii="Book Antiqua" w:eastAsia="Book Antiqua" w:hAnsi="Book Antiqua" w:cs="Book Antiqua"/>
          <w:color w:val="000000"/>
        </w:rPr>
        <w:t xml:space="preserve"> P, Jiang W, </w:t>
      </w:r>
      <w:proofErr w:type="spellStart"/>
      <w:r>
        <w:rPr>
          <w:rFonts w:ascii="Book Antiqua" w:eastAsia="Book Antiqua" w:hAnsi="Book Antiqua" w:cs="Book Antiqua"/>
          <w:color w:val="000000"/>
        </w:rPr>
        <w:t>Kassler</w:t>
      </w:r>
      <w:proofErr w:type="spellEnd"/>
      <w:r>
        <w:rPr>
          <w:rFonts w:ascii="Book Antiqua" w:eastAsia="Book Antiqua" w:hAnsi="Book Antiqua" w:cs="Book Antiqua"/>
          <w:color w:val="000000"/>
        </w:rPr>
        <w:t xml:space="preserve">-Taub K, </w:t>
      </w:r>
      <w:proofErr w:type="spellStart"/>
      <w:r>
        <w:rPr>
          <w:rFonts w:ascii="Book Antiqua" w:eastAsia="Book Antiqua" w:hAnsi="Book Antiqua" w:cs="Book Antiqua"/>
          <w:color w:val="000000"/>
        </w:rPr>
        <w:t>Wason</w:t>
      </w:r>
      <w:proofErr w:type="spellEnd"/>
      <w:r>
        <w:rPr>
          <w:rFonts w:ascii="Book Antiqua" w:eastAsia="Book Antiqua" w:hAnsi="Book Antiqua" w:cs="Book Antiqua"/>
          <w:color w:val="000000"/>
        </w:rPr>
        <w:t xml:space="preserve"> S, Fleming R, Fleming D, Garcia-</w:t>
      </w:r>
      <w:proofErr w:type="spellStart"/>
      <w:r>
        <w:rPr>
          <w:rFonts w:ascii="Book Antiqua" w:eastAsia="Book Antiqua" w:hAnsi="Book Antiqua" w:cs="Book Antiqua"/>
          <w:color w:val="000000"/>
        </w:rPr>
        <w:t>Carbonero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Telotristat</w:t>
      </w:r>
      <w:proofErr w:type="spellEnd"/>
      <w:r>
        <w:rPr>
          <w:rFonts w:ascii="Book Antiqua" w:eastAsia="Book Antiqua" w:hAnsi="Book Antiqua" w:cs="Book Antiqua"/>
          <w:color w:val="000000"/>
        </w:rPr>
        <w:t xml:space="preserve"> ethyl in carcinoid syndrome: safety and efficacy in the TELECAST phase 3 trial.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309-322 [PMID: 29330194 DOI: 10.1530/ERC-17-0455]</w:t>
      </w:r>
    </w:p>
    <w:p w14:paraId="2A14892D" w14:textId="77777777" w:rsidR="008E162E" w:rsidRDefault="00157130">
      <w:pPr>
        <w:spacing w:line="360" w:lineRule="auto"/>
        <w:jc w:val="both"/>
        <w:rPr>
          <w:lang w:val="de-DE"/>
        </w:rPr>
      </w:pPr>
      <w:r>
        <w:rPr>
          <w:rFonts w:ascii="Book Antiqua" w:eastAsia="Book Antiqua" w:hAnsi="Book Antiqua" w:cs="Book Antiqua"/>
          <w:color w:val="000000"/>
        </w:rPr>
        <w:lastRenderedPageBreak/>
        <w:t xml:space="preserve">93 </w:t>
      </w:r>
      <w:proofErr w:type="spellStart"/>
      <w:r>
        <w:rPr>
          <w:rFonts w:ascii="Book Antiqua" w:eastAsia="Book Antiqua" w:hAnsi="Book Antiqua" w:cs="Book Antiqua"/>
          <w:b/>
          <w:bCs/>
          <w:color w:val="000000"/>
        </w:rPr>
        <w:t>Kulke</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Hörsch</w:t>
      </w:r>
      <w:proofErr w:type="spellEnd"/>
      <w:r>
        <w:rPr>
          <w:rFonts w:ascii="Book Antiqua" w:eastAsia="Book Antiqua" w:hAnsi="Book Antiqua" w:cs="Book Antiqua"/>
          <w:color w:val="000000"/>
        </w:rPr>
        <w:t xml:space="preserve"> D, Caplin ME, Anthony LB, </w:t>
      </w:r>
      <w:proofErr w:type="spellStart"/>
      <w:r>
        <w:rPr>
          <w:rFonts w:ascii="Book Antiqua" w:eastAsia="Book Antiqua" w:hAnsi="Book Antiqua" w:cs="Book Antiqua"/>
          <w:color w:val="000000"/>
        </w:rPr>
        <w:t>Bergsland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Öberg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Welin</w:t>
      </w:r>
      <w:proofErr w:type="spellEnd"/>
      <w:r>
        <w:rPr>
          <w:rFonts w:ascii="Book Antiqua" w:eastAsia="Book Antiqua" w:hAnsi="Book Antiqua" w:cs="Book Antiqua"/>
          <w:color w:val="000000"/>
        </w:rPr>
        <w:t xml:space="preserve"> S, Warner RR, Lombard-</w:t>
      </w:r>
      <w:proofErr w:type="spellStart"/>
      <w:r>
        <w:rPr>
          <w:rFonts w:ascii="Book Antiqua" w:eastAsia="Book Antiqua" w:hAnsi="Book Antiqua" w:cs="Book Antiqua"/>
          <w:color w:val="000000"/>
        </w:rPr>
        <w:t>Bohas</w:t>
      </w:r>
      <w:proofErr w:type="spellEnd"/>
      <w:r>
        <w:rPr>
          <w:rFonts w:ascii="Book Antiqua" w:eastAsia="Book Antiqua" w:hAnsi="Book Antiqua" w:cs="Book Antiqua"/>
          <w:color w:val="000000"/>
        </w:rPr>
        <w:t xml:space="preserve"> C, Kunz PL, Grande E, Valle JW, Fleming D, </w:t>
      </w:r>
      <w:proofErr w:type="spellStart"/>
      <w:r>
        <w:rPr>
          <w:rFonts w:ascii="Book Antiqua" w:eastAsia="Book Antiqua" w:hAnsi="Book Antiqua" w:cs="Book Antiqua"/>
          <w:color w:val="000000"/>
        </w:rPr>
        <w:t>Lapuerta</w:t>
      </w:r>
      <w:proofErr w:type="spellEnd"/>
      <w:r>
        <w:rPr>
          <w:rFonts w:ascii="Book Antiqua" w:eastAsia="Book Antiqua" w:hAnsi="Book Antiqua" w:cs="Book Antiqua"/>
          <w:color w:val="000000"/>
        </w:rPr>
        <w:t xml:space="preserve"> P, Banks P, Jackson S, </w:t>
      </w:r>
      <w:proofErr w:type="spellStart"/>
      <w:r>
        <w:rPr>
          <w:rFonts w:ascii="Book Antiqua" w:eastAsia="Book Antiqua" w:hAnsi="Book Antiqua" w:cs="Book Antiqua"/>
          <w:color w:val="000000"/>
        </w:rPr>
        <w:t>Zambrowicz</w:t>
      </w:r>
      <w:proofErr w:type="spellEnd"/>
      <w:r>
        <w:rPr>
          <w:rFonts w:ascii="Book Antiqua" w:eastAsia="Book Antiqua" w:hAnsi="Book Antiqua" w:cs="Book Antiqua"/>
          <w:color w:val="000000"/>
        </w:rPr>
        <w:t xml:space="preserve"> B, Sands AT, Pavel M. </w:t>
      </w:r>
      <w:proofErr w:type="spellStart"/>
      <w:r>
        <w:rPr>
          <w:rFonts w:ascii="Book Antiqua" w:eastAsia="Book Antiqua" w:hAnsi="Book Antiqua" w:cs="Book Antiqua"/>
          <w:color w:val="000000"/>
        </w:rPr>
        <w:t>Telotristat</w:t>
      </w:r>
      <w:proofErr w:type="spellEnd"/>
      <w:r>
        <w:rPr>
          <w:rFonts w:ascii="Book Antiqua" w:eastAsia="Book Antiqua" w:hAnsi="Book Antiqua" w:cs="Book Antiqua"/>
          <w:color w:val="000000"/>
        </w:rPr>
        <w:t xml:space="preserve"> Ethyl, a Tryptophan Hydroxylase Inhibitor for the Treatment of Carcinoid Syndrome. </w:t>
      </w:r>
      <w:r>
        <w:rPr>
          <w:rFonts w:ascii="Book Antiqua" w:eastAsia="Book Antiqua" w:hAnsi="Book Antiqua" w:cs="Book Antiqua"/>
          <w:i/>
          <w:iCs/>
          <w:color w:val="000000"/>
          <w:lang w:val="de-DE"/>
        </w:rPr>
        <w:t>J Clin Oncol</w:t>
      </w:r>
      <w:r>
        <w:rPr>
          <w:rFonts w:ascii="Book Antiqua" w:eastAsia="Book Antiqua" w:hAnsi="Book Antiqua" w:cs="Book Antiqua"/>
          <w:color w:val="000000"/>
          <w:lang w:val="de-DE"/>
        </w:rPr>
        <w:t xml:space="preserve"> 2017; </w:t>
      </w:r>
      <w:r>
        <w:rPr>
          <w:rFonts w:ascii="Book Antiqua" w:eastAsia="Book Antiqua" w:hAnsi="Book Antiqua" w:cs="Book Antiqua"/>
          <w:b/>
          <w:bCs/>
          <w:color w:val="000000"/>
          <w:lang w:val="de-DE"/>
        </w:rPr>
        <w:t>35</w:t>
      </w:r>
      <w:r>
        <w:rPr>
          <w:rFonts w:ascii="Book Antiqua" w:eastAsia="Book Antiqua" w:hAnsi="Book Antiqua" w:cs="Book Antiqua"/>
          <w:color w:val="000000"/>
          <w:lang w:val="de-DE"/>
        </w:rPr>
        <w:t>: 14-23 [PMID: 27918724 DOI: 10.1200/JCO.2016.69.2780]</w:t>
      </w:r>
    </w:p>
    <w:p w14:paraId="70DF44D5" w14:textId="77777777" w:rsidR="008E162E" w:rsidRDefault="00157130">
      <w:pPr>
        <w:spacing w:line="360" w:lineRule="auto"/>
        <w:jc w:val="both"/>
      </w:pPr>
      <w:r>
        <w:rPr>
          <w:rFonts w:ascii="Book Antiqua" w:eastAsia="Book Antiqua" w:hAnsi="Book Antiqua" w:cs="Book Antiqua"/>
          <w:color w:val="000000"/>
          <w:lang w:val="de-DE"/>
        </w:rPr>
        <w:t xml:space="preserve">94 </w:t>
      </w:r>
      <w:r>
        <w:rPr>
          <w:rFonts w:ascii="Book Antiqua" w:eastAsia="Book Antiqua" w:hAnsi="Book Antiqua" w:cs="Book Antiqua"/>
          <w:b/>
          <w:color w:val="000000"/>
          <w:lang w:val="de-DE"/>
        </w:rPr>
        <w:t>Oberndorfer S</w:t>
      </w:r>
      <w:r w:rsidRPr="005F0B28">
        <w:rPr>
          <w:rFonts w:ascii="Book Antiqua" w:eastAsia="Book Antiqua" w:hAnsi="Book Antiqua" w:cs="Book Antiqua"/>
          <w:bCs/>
          <w:color w:val="000000"/>
          <w:lang w:val="de-DE"/>
        </w:rPr>
        <w:t xml:space="preserve">. </w:t>
      </w:r>
      <w:r>
        <w:rPr>
          <w:rFonts w:ascii="Book Antiqua" w:eastAsia="Book Antiqua" w:hAnsi="Book Antiqua" w:cs="Book Antiqua"/>
          <w:color w:val="000000"/>
          <w:lang w:val="de-DE"/>
        </w:rPr>
        <w:t xml:space="preserve">Karzinoide Tumoren des Dunndarms. </w:t>
      </w:r>
      <w:r>
        <w:rPr>
          <w:rFonts w:ascii="Book Antiqua" w:eastAsia="Book Antiqua" w:hAnsi="Book Antiqua" w:cs="Book Antiqua"/>
          <w:i/>
          <w:iCs/>
          <w:color w:val="000000"/>
        </w:rPr>
        <w:t xml:space="preserve">Frankfurt Z Path </w:t>
      </w:r>
      <w:r>
        <w:rPr>
          <w:rFonts w:ascii="Book Antiqua" w:eastAsia="Book Antiqua" w:hAnsi="Book Antiqua" w:cs="Book Antiqua"/>
          <w:color w:val="000000"/>
        </w:rPr>
        <w:t>1907;</w:t>
      </w:r>
      <w:r>
        <w:rPr>
          <w:rFonts w:ascii="Book Antiqua" w:eastAsia="Book Antiqua" w:hAnsi="Book Antiqua" w:cs="Book Antiqua"/>
          <w:b/>
          <w:bCs/>
          <w:color w:val="000000"/>
        </w:rPr>
        <w:t xml:space="preserve"> 1</w:t>
      </w:r>
      <w:r>
        <w:rPr>
          <w:rFonts w:ascii="Book Antiqua" w:eastAsia="Book Antiqua" w:hAnsi="Book Antiqua" w:cs="Book Antiqua"/>
          <w:color w:val="000000"/>
        </w:rPr>
        <w:t>: 426-432 [DOI: 10.1159/000190091]</w:t>
      </w:r>
    </w:p>
    <w:p w14:paraId="40609624" w14:textId="77777777" w:rsidR="008E162E" w:rsidRDefault="00157130">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Wilder RM</w:t>
      </w:r>
      <w:r w:rsidRPr="005F0B28">
        <w:rPr>
          <w:rFonts w:ascii="Book Antiqua" w:eastAsia="Book Antiqua" w:hAnsi="Book Antiqua" w:cs="Book Antiqua"/>
          <w:color w:val="000000"/>
        </w:rPr>
        <w:t xml:space="preserve">, </w:t>
      </w:r>
      <w:r>
        <w:rPr>
          <w:rFonts w:ascii="Book Antiqua" w:eastAsia="Book Antiqua" w:hAnsi="Book Antiqua" w:cs="Book Antiqua"/>
          <w:color w:val="000000"/>
        </w:rPr>
        <w:t xml:space="preserve">Allan FN, Power MH, Robertson HE. Carcinoma of the islands of the pancreas: hyperinsulinism and hypoglycemia. </w:t>
      </w:r>
      <w:r>
        <w:rPr>
          <w:rFonts w:ascii="Book Antiqua" w:eastAsia="Book Antiqua" w:hAnsi="Book Antiqua" w:cs="Book Antiqua"/>
          <w:i/>
          <w:iCs/>
          <w:color w:val="000000"/>
        </w:rPr>
        <w:t>J Am Med Dir Assoc</w:t>
      </w:r>
      <w:r>
        <w:rPr>
          <w:rFonts w:ascii="Book Antiqua" w:eastAsia="Book Antiqua" w:hAnsi="Book Antiqua" w:cs="Book Antiqua"/>
          <w:color w:val="000000"/>
        </w:rPr>
        <w:t xml:space="preserve"> 1927; </w:t>
      </w:r>
      <w:r>
        <w:rPr>
          <w:rFonts w:ascii="Book Antiqua" w:eastAsia="Book Antiqua" w:hAnsi="Book Antiqua" w:cs="Book Antiqua"/>
          <w:b/>
          <w:bCs/>
          <w:color w:val="000000"/>
        </w:rPr>
        <w:t>89</w:t>
      </w:r>
      <w:r>
        <w:rPr>
          <w:rFonts w:ascii="Book Antiqua" w:eastAsia="Book Antiqua" w:hAnsi="Book Antiqua" w:cs="Book Antiqua"/>
          <w:color w:val="000000"/>
        </w:rPr>
        <w:t>: 348-355 [DOI:10.1001/jama.1927.02690050014007]</w:t>
      </w:r>
    </w:p>
    <w:p w14:paraId="546CB92B" w14:textId="77777777" w:rsidR="008E162E" w:rsidRDefault="00157130">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Becker ER</w:t>
      </w:r>
      <w:r>
        <w:rPr>
          <w:rFonts w:ascii="Book Antiqua" w:eastAsia="Book Antiqua" w:hAnsi="Book Antiqua" w:cs="Book Antiqua"/>
          <w:color w:val="000000"/>
        </w:rPr>
        <w:t xml:space="preserve">. THE IOWA ACADEMY OF SCIENCE.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1942; </w:t>
      </w:r>
      <w:r>
        <w:rPr>
          <w:rFonts w:ascii="Book Antiqua" w:eastAsia="Book Antiqua" w:hAnsi="Book Antiqua" w:cs="Book Antiqua"/>
          <w:b/>
          <w:bCs/>
          <w:color w:val="000000"/>
        </w:rPr>
        <w:t>95</w:t>
      </w:r>
      <w:r>
        <w:rPr>
          <w:rFonts w:ascii="Book Antiqua" w:eastAsia="Book Antiqua" w:hAnsi="Book Antiqua" w:cs="Book Antiqua"/>
          <w:color w:val="000000"/>
        </w:rPr>
        <w:t>: 651-652 [PMID: 17819586 DOI: 10.1126/science.95.2478.651]</w:t>
      </w:r>
    </w:p>
    <w:p w14:paraId="6A089B82" w14:textId="77777777" w:rsidR="008E162E" w:rsidRDefault="00157130">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Zollinger RM</w:t>
      </w:r>
      <w:r>
        <w:rPr>
          <w:rFonts w:ascii="Book Antiqua" w:eastAsia="Book Antiqua" w:hAnsi="Book Antiqua" w:cs="Book Antiqua"/>
          <w:color w:val="000000"/>
        </w:rPr>
        <w:t xml:space="preserve">, Ellison EH. Primary peptic ulcerations of the jejunum associated with islet cell tumors of the pancreas.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1955; </w:t>
      </w:r>
      <w:r>
        <w:rPr>
          <w:rFonts w:ascii="Book Antiqua" w:eastAsia="Book Antiqua" w:hAnsi="Book Antiqua" w:cs="Book Antiqua"/>
          <w:b/>
          <w:bCs/>
          <w:color w:val="000000"/>
        </w:rPr>
        <w:t>142</w:t>
      </w:r>
      <w:r>
        <w:rPr>
          <w:rFonts w:ascii="Book Antiqua" w:eastAsia="Book Antiqua" w:hAnsi="Book Antiqua" w:cs="Book Antiqua"/>
          <w:color w:val="000000"/>
        </w:rPr>
        <w:t>: 709-23; discussion, 724-728 [PMID: 13259432]</w:t>
      </w:r>
    </w:p>
    <w:p w14:paraId="6742B1DA" w14:textId="77777777" w:rsidR="008E162E" w:rsidRDefault="00157130">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Bloom SR</w:t>
      </w:r>
      <w:r>
        <w:rPr>
          <w:rFonts w:ascii="Book Antiqua" w:eastAsia="Book Antiqua" w:hAnsi="Book Antiqua" w:cs="Book Antiqua"/>
          <w:color w:val="000000"/>
        </w:rPr>
        <w:t xml:space="preserve">, Bryant MG, </w:t>
      </w:r>
      <w:proofErr w:type="spellStart"/>
      <w:r>
        <w:rPr>
          <w:rFonts w:ascii="Book Antiqua" w:eastAsia="Book Antiqua" w:hAnsi="Book Antiqua" w:cs="Book Antiqua"/>
          <w:color w:val="000000"/>
        </w:rPr>
        <w:t>Polak</w:t>
      </w:r>
      <w:proofErr w:type="spellEnd"/>
      <w:r>
        <w:rPr>
          <w:rFonts w:ascii="Book Antiqua" w:eastAsia="Book Antiqua" w:hAnsi="Book Antiqua" w:cs="Book Antiqua"/>
          <w:color w:val="000000"/>
        </w:rPr>
        <w:t xml:space="preserve"> JM. Proceedings: Distribution of gut hormones. </w:t>
      </w:r>
      <w:r>
        <w:rPr>
          <w:rFonts w:ascii="Book Antiqua" w:eastAsia="Book Antiqua" w:hAnsi="Book Antiqua" w:cs="Book Antiqua"/>
          <w:i/>
          <w:iCs/>
          <w:color w:val="000000"/>
        </w:rPr>
        <w:t>Gut</w:t>
      </w:r>
      <w:r>
        <w:rPr>
          <w:rFonts w:ascii="Book Antiqua" w:eastAsia="Book Antiqua" w:hAnsi="Book Antiqua" w:cs="Book Antiqua"/>
          <w:color w:val="000000"/>
        </w:rPr>
        <w:t xml:space="preserve"> 1975; </w:t>
      </w:r>
      <w:r>
        <w:rPr>
          <w:rFonts w:ascii="Book Antiqua" w:eastAsia="Book Antiqua" w:hAnsi="Book Antiqua" w:cs="Book Antiqua"/>
          <w:b/>
          <w:bCs/>
          <w:color w:val="000000"/>
        </w:rPr>
        <w:t>16</w:t>
      </w:r>
      <w:r>
        <w:rPr>
          <w:rFonts w:ascii="Book Antiqua" w:eastAsia="Book Antiqua" w:hAnsi="Book Antiqua" w:cs="Book Antiqua"/>
          <w:color w:val="000000"/>
        </w:rPr>
        <w:t>: 821 [PMID: 812779]</w:t>
      </w:r>
    </w:p>
    <w:p w14:paraId="04ADDA0E" w14:textId="77777777" w:rsidR="008E162E" w:rsidRDefault="00157130">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Ganda OP</w:t>
      </w:r>
      <w:r>
        <w:rPr>
          <w:rFonts w:ascii="Book Antiqua" w:eastAsia="Book Antiqua" w:hAnsi="Book Antiqua" w:cs="Book Antiqua"/>
          <w:color w:val="000000"/>
        </w:rPr>
        <w:t xml:space="preserve">, Weir GC, </w:t>
      </w:r>
      <w:proofErr w:type="spellStart"/>
      <w:r>
        <w:rPr>
          <w:rFonts w:ascii="Book Antiqua" w:eastAsia="Book Antiqua" w:hAnsi="Book Antiqua" w:cs="Book Antiqua"/>
          <w:color w:val="000000"/>
        </w:rPr>
        <w:t>Soeldner</w:t>
      </w:r>
      <w:proofErr w:type="spellEnd"/>
      <w:r>
        <w:rPr>
          <w:rFonts w:ascii="Book Antiqua" w:eastAsia="Book Antiqua" w:hAnsi="Book Antiqua" w:cs="Book Antiqua"/>
          <w:color w:val="000000"/>
        </w:rPr>
        <w:t xml:space="preserve"> JS, Legg MA, Chick WL, Patel YC, </w:t>
      </w:r>
      <w:proofErr w:type="spellStart"/>
      <w:r>
        <w:rPr>
          <w:rFonts w:ascii="Book Antiqua" w:eastAsia="Book Antiqua" w:hAnsi="Book Antiqua" w:cs="Book Antiqua"/>
          <w:color w:val="000000"/>
        </w:rPr>
        <w:t>Ebeid</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Gabbay</w:t>
      </w:r>
      <w:proofErr w:type="spellEnd"/>
      <w:r>
        <w:rPr>
          <w:rFonts w:ascii="Book Antiqua" w:eastAsia="Book Antiqua" w:hAnsi="Book Antiqua" w:cs="Book Antiqua"/>
          <w:color w:val="000000"/>
        </w:rPr>
        <w:t xml:space="preserve"> KH, Reichlin S. "</w:t>
      </w:r>
      <w:proofErr w:type="spellStart"/>
      <w:r>
        <w:rPr>
          <w:rFonts w:ascii="Book Antiqua" w:eastAsia="Book Antiqua" w:hAnsi="Book Antiqua" w:cs="Book Antiqua"/>
          <w:color w:val="000000"/>
        </w:rPr>
        <w:t>Somatostatinoma</w:t>
      </w:r>
      <w:proofErr w:type="spellEnd"/>
      <w:r>
        <w:rPr>
          <w:rFonts w:ascii="Book Antiqua" w:eastAsia="Book Antiqua" w:hAnsi="Book Antiqua" w:cs="Book Antiqua"/>
          <w:color w:val="000000"/>
        </w:rPr>
        <w:t xml:space="preserve">": a somatostatin-containing tumor of the endocrine pancreas.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1977; </w:t>
      </w:r>
      <w:r>
        <w:rPr>
          <w:rFonts w:ascii="Book Antiqua" w:eastAsia="Book Antiqua" w:hAnsi="Book Antiqua" w:cs="Book Antiqua"/>
          <w:b/>
          <w:bCs/>
          <w:color w:val="000000"/>
        </w:rPr>
        <w:t>296</w:t>
      </w:r>
      <w:r>
        <w:rPr>
          <w:rFonts w:ascii="Book Antiqua" w:eastAsia="Book Antiqua" w:hAnsi="Book Antiqua" w:cs="Book Antiqua"/>
          <w:color w:val="000000"/>
        </w:rPr>
        <w:t>: 963-967 [PMID: 321960 DOI: 10.1056/NEJM197704282961703]</w:t>
      </w:r>
    </w:p>
    <w:p w14:paraId="1C93071B" w14:textId="77777777" w:rsidR="008E162E" w:rsidRDefault="00157130">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Lloyd RV</w:t>
      </w:r>
      <w:r>
        <w:rPr>
          <w:rFonts w:ascii="Book Antiqua" w:eastAsia="Book Antiqua" w:hAnsi="Book Antiqua" w:cs="Book Antiqua"/>
          <w:color w:val="000000"/>
        </w:rPr>
        <w:t xml:space="preserve">, Wilson BS. Specific endocrine tissue marker defined by a monoclonal antibody.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1983; </w:t>
      </w:r>
      <w:r>
        <w:rPr>
          <w:rFonts w:ascii="Book Antiqua" w:eastAsia="Book Antiqua" w:hAnsi="Book Antiqua" w:cs="Book Antiqua"/>
          <w:b/>
          <w:bCs/>
          <w:color w:val="000000"/>
        </w:rPr>
        <w:t>222</w:t>
      </w:r>
      <w:r>
        <w:rPr>
          <w:rFonts w:ascii="Book Antiqua" w:eastAsia="Book Antiqua" w:hAnsi="Book Antiqua" w:cs="Book Antiqua"/>
          <w:color w:val="000000"/>
        </w:rPr>
        <w:t>: 628-630 [PMID: 6635661 DOI: 10.1126/science.6635661]</w:t>
      </w:r>
    </w:p>
    <w:p w14:paraId="4F845D3E" w14:textId="024AC2B2" w:rsidR="008E162E" w:rsidRDefault="00157130">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Krenning</w:t>
      </w:r>
      <w:proofErr w:type="spellEnd"/>
      <w:r>
        <w:rPr>
          <w:rFonts w:ascii="Book Antiqua" w:eastAsia="Book Antiqua" w:hAnsi="Book Antiqua" w:cs="Book Antiqua"/>
          <w:b/>
          <w:bCs/>
          <w:color w:val="000000"/>
        </w:rPr>
        <w:t xml:space="preserve"> EP</w:t>
      </w:r>
      <w:r w:rsidRPr="00D8479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Kwekkeboom</w:t>
      </w:r>
      <w:proofErr w:type="spellEnd"/>
      <w:r>
        <w:rPr>
          <w:rFonts w:ascii="Book Antiqua" w:eastAsia="Book Antiqua" w:hAnsi="Book Antiqua" w:cs="Book Antiqua"/>
          <w:color w:val="000000"/>
        </w:rPr>
        <w:t xml:space="preserve"> DJ, Bakker WH, </w:t>
      </w:r>
      <w:proofErr w:type="spellStart"/>
      <w:r>
        <w:rPr>
          <w:rFonts w:ascii="Book Antiqua" w:eastAsia="Book Antiqua" w:hAnsi="Book Antiqua" w:cs="Book Antiqua"/>
          <w:color w:val="000000"/>
        </w:rPr>
        <w:t>Breeman</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Kooij</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Oei</w:t>
      </w:r>
      <w:proofErr w:type="spellEnd"/>
      <w:r>
        <w:rPr>
          <w:rFonts w:ascii="Book Antiqua" w:eastAsia="Book Antiqua" w:hAnsi="Book Antiqua" w:cs="Book Antiqua"/>
          <w:color w:val="000000"/>
        </w:rPr>
        <w:t xml:space="preserve"> HY, van Hagen M, </w:t>
      </w:r>
      <w:proofErr w:type="spellStart"/>
      <w:r>
        <w:rPr>
          <w:rFonts w:ascii="Book Antiqua" w:eastAsia="Book Antiqua" w:hAnsi="Book Antiqua" w:cs="Book Antiqua"/>
          <w:color w:val="000000"/>
        </w:rPr>
        <w:t>Postema</w:t>
      </w:r>
      <w:proofErr w:type="spellEnd"/>
      <w:r>
        <w:rPr>
          <w:rFonts w:ascii="Book Antiqua" w:eastAsia="Book Antiqua" w:hAnsi="Book Antiqua" w:cs="Book Antiqua"/>
          <w:color w:val="000000"/>
        </w:rPr>
        <w:t xml:space="preserve"> PT, de Jong M, </w:t>
      </w:r>
      <w:proofErr w:type="spellStart"/>
      <w:r>
        <w:rPr>
          <w:rFonts w:ascii="Book Antiqua" w:eastAsia="Book Antiqua" w:hAnsi="Book Antiqua" w:cs="Book Antiqua"/>
          <w:color w:val="000000"/>
        </w:rPr>
        <w:t>Reubi</w:t>
      </w:r>
      <w:proofErr w:type="spellEnd"/>
      <w:r>
        <w:rPr>
          <w:rFonts w:ascii="Book Antiqua" w:eastAsia="Book Antiqua" w:hAnsi="Book Antiqua" w:cs="Book Antiqua"/>
          <w:color w:val="000000"/>
        </w:rPr>
        <w:t xml:space="preserve"> JC, </w:t>
      </w:r>
      <w:r>
        <w:rPr>
          <w:rFonts w:ascii="Book Antiqua" w:eastAsia="Book Antiqua" w:hAnsi="Book Antiqua" w:cs="Book Antiqua"/>
          <w:i/>
          <w:iCs/>
          <w:color w:val="000000"/>
        </w:rPr>
        <w:t>et al</w:t>
      </w:r>
      <w:r w:rsidR="00D84793">
        <w:rPr>
          <w:rFonts w:ascii="宋体" w:eastAsia="宋体" w:hAnsi="宋体" w:cs="宋体" w:hint="eastAsia"/>
          <w:color w:val="000000"/>
          <w:lang w:eastAsia="zh-CN"/>
        </w:rPr>
        <w:t>.</w:t>
      </w:r>
      <w:r w:rsidR="00D84793">
        <w:rPr>
          <w:rFonts w:ascii="宋体" w:eastAsia="宋体" w:hAnsi="宋体" w:cs="宋体"/>
          <w:color w:val="000000"/>
          <w:lang w:eastAsia="zh-CN"/>
        </w:rPr>
        <w:t xml:space="preserve"> </w:t>
      </w:r>
      <w:r>
        <w:rPr>
          <w:rFonts w:ascii="Book Antiqua" w:eastAsia="Book Antiqua" w:hAnsi="Book Antiqua" w:cs="Book Antiqua"/>
          <w:color w:val="000000"/>
        </w:rPr>
        <w:t xml:space="preserve">Somatostatin receptor scintigraphy with [111In-DTPA-D-Phe1]- and [123I-Tyr3]-octreotide: the Rotterdam experience with more than 1000 patients. </w:t>
      </w:r>
      <w:proofErr w:type="spellStart"/>
      <w:r w:rsidRPr="00984F5A">
        <w:rPr>
          <w:rFonts w:ascii="Book Antiqua" w:eastAsia="Book Antiqua" w:hAnsi="Book Antiqua" w:cs="Book Antiqua"/>
          <w:i/>
          <w:iCs/>
          <w:color w:val="000000"/>
        </w:rPr>
        <w:t>Eur</w:t>
      </w:r>
      <w:proofErr w:type="spellEnd"/>
      <w:r w:rsidRPr="00984F5A">
        <w:rPr>
          <w:rFonts w:ascii="Book Antiqua" w:eastAsia="Book Antiqua" w:hAnsi="Book Antiqua" w:cs="Book Antiqua"/>
          <w:i/>
          <w:iCs/>
          <w:color w:val="000000"/>
        </w:rPr>
        <w:t xml:space="preserve"> J </w:t>
      </w:r>
      <w:proofErr w:type="spellStart"/>
      <w:r w:rsidRPr="00984F5A">
        <w:rPr>
          <w:rFonts w:ascii="Book Antiqua" w:eastAsia="Book Antiqua" w:hAnsi="Book Antiqua" w:cs="Book Antiqua"/>
          <w:i/>
          <w:iCs/>
          <w:color w:val="000000"/>
        </w:rPr>
        <w:t>Nucl</w:t>
      </w:r>
      <w:proofErr w:type="spellEnd"/>
      <w:r w:rsidRPr="00984F5A">
        <w:rPr>
          <w:rFonts w:ascii="Book Antiqua" w:eastAsia="Book Antiqua" w:hAnsi="Book Antiqua" w:cs="Book Antiqua"/>
          <w:i/>
          <w:iCs/>
          <w:color w:val="000000"/>
        </w:rPr>
        <w:t xml:space="preserve"> Med </w:t>
      </w:r>
      <w:r>
        <w:rPr>
          <w:rFonts w:ascii="Book Antiqua" w:eastAsia="Book Antiqua" w:hAnsi="Book Antiqua" w:cs="Book Antiqua"/>
          <w:color w:val="000000"/>
        </w:rPr>
        <w:t xml:space="preserve">1993; </w:t>
      </w:r>
      <w:r w:rsidRPr="00984F5A">
        <w:rPr>
          <w:rFonts w:ascii="Book Antiqua" w:eastAsia="Book Antiqua" w:hAnsi="Book Antiqua" w:cs="Book Antiqua"/>
          <w:b/>
          <w:bCs/>
          <w:color w:val="000000"/>
        </w:rPr>
        <w:t>20</w:t>
      </w:r>
      <w:r>
        <w:rPr>
          <w:rFonts w:ascii="Book Antiqua" w:eastAsia="Book Antiqua" w:hAnsi="Book Antiqua" w:cs="Book Antiqua"/>
          <w:color w:val="000000"/>
        </w:rPr>
        <w:t>: 716-731 [DOI:10.1007/bf00181765]</w:t>
      </w:r>
    </w:p>
    <w:p w14:paraId="23F9E379" w14:textId="0DA2D6C9" w:rsidR="008E162E" w:rsidRDefault="00157130">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Solcia</w:t>
      </w:r>
      <w:proofErr w:type="spellEnd"/>
      <w:r>
        <w:rPr>
          <w:rFonts w:ascii="Book Antiqua" w:eastAsia="Book Antiqua" w:hAnsi="Book Antiqua" w:cs="Book Antiqua"/>
          <w:b/>
          <w:bCs/>
          <w:color w:val="000000"/>
        </w:rPr>
        <w:t xml:space="preserve"> E</w:t>
      </w:r>
      <w:r w:rsidRPr="00984F5A">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Rindi</w:t>
      </w:r>
      <w:proofErr w:type="spellEnd"/>
      <w:r>
        <w:rPr>
          <w:rFonts w:ascii="Book Antiqua" w:eastAsia="Book Antiqua" w:hAnsi="Book Antiqua" w:cs="Book Antiqua"/>
          <w:color w:val="000000"/>
        </w:rPr>
        <w:t xml:space="preserve"> G, Capella C. Histochemistry in pathology. Edinburgh, London, New York: Churchill-Livingstone </w:t>
      </w:r>
      <w:proofErr w:type="gramStart"/>
      <w:r>
        <w:rPr>
          <w:rFonts w:ascii="Book Antiqua" w:eastAsia="Book Antiqua" w:hAnsi="Book Antiqua" w:cs="Book Antiqua"/>
          <w:color w:val="000000"/>
        </w:rPr>
        <w:t>1990</w:t>
      </w:r>
      <w:r w:rsidR="00DB18EB">
        <w:rPr>
          <w:rFonts w:ascii="Book Antiqua" w:eastAsia="Book Antiqua" w:hAnsi="Book Antiqua" w:cs="Book Antiqua"/>
          <w:color w:val="000000"/>
        </w:rPr>
        <w:t xml:space="preserve">; </w:t>
      </w:r>
      <w:r>
        <w:rPr>
          <w:rFonts w:ascii="Book Antiqua" w:eastAsia="Book Antiqua" w:hAnsi="Book Antiqua" w:cs="Book Antiqua"/>
          <w:color w:val="000000"/>
        </w:rPr>
        <w:t xml:space="preserve"> 397</w:t>
      </w:r>
      <w:proofErr w:type="gramEnd"/>
      <w:r>
        <w:rPr>
          <w:rFonts w:ascii="Book Antiqua" w:eastAsia="Book Antiqua" w:hAnsi="Book Antiqua" w:cs="Book Antiqua"/>
          <w:color w:val="000000"/>
        </w:rPr>
        <w:t>-409 [DOI:10.1016/s0344-0338(82)80057-5]</w:t>
      </w:r>
    </w:p>
    <w:p w14:paraId="44986B87" w14:textId="39DEDDF1" w:rsidR="008E162E" w:rsidRDefault="00157130">
      <w:pPr>
        <w:spacing w:line="360" w:lineRule="auto"/>
        <w:jc w:val="both"/>
      </w:pPr>
      <w:r>
        <w:rPr>
          <w:rFonts w:ascii="Book Antiqua" w:eastAsia="Book Antiqua" w:hAnsi="Book Antiqua" w:cs="Book Antiqua"/>
          <w:color w:val="000000"/>
        </w:rPr>
        <w:lastRenderedPageBreak/>
        <w:t xml:space="preserve">103 </w:t>
      </w:r>
      <w:r>
        <w:rPr>
          <w:rFonts w:ascii="Book Antiqua" w:eastAsia="Book Antiqua" w:hAnsi="Book Antiqua" w:cs="Book Antiqua"/>
          <w:b/>
          <w:bCs/>
          <w:color w:val="000000"/>
        </w:rPr>
        <w:t>Evans EB</w:t>
      </w:r>
      <w:r w:rsidRPr="005F0B28">
        <w:rPr>
          <w:rFonts w:ascii="Book Antiqua" w:eastAsia="Book Antiqua" w:hAnsi="Book Antiqua" w:cs="Book Antiqua"/>
          <w:color w:val="000000"/>
        </w:rPr>
        <w:t xml:space="preserve">, </w:t>
      </w:r>
      <w:r>
        <w:rPr>
          <w:rFonts w:ascii="Book Antiqua" w:eastAsia="Book Antiqua" w:hAnsi="Book Antiqua" w:cs="Book Antiqua"/>
          <w:color w:val="000000"/>
        </w:rPr>
        <w:t xml:space="preserve">Eggers GW. World Health Organization International Histological Classification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Histological Typing of 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Second Edition. </w:t>
      </w:r>
      <w:r w:rsidRPr="005F0B28">
        <w:rPr>
          <w:rFonts w:ascii="Book Antiqua" w:eastAsia="Book Antiqua" w:hAnsi="Book Antiqua" w:cs="Book Antiqua"/>
          <w:i/>
          <w:iCs/>
          <w:color w:val="000000"/>
        </w:rPr>
        <w:t xml:space="preserve">Clinical Endocrinology </w:t>
      </w:r>
      <w:r>
        <w:rPr>
          <w:rFonts w:ascii="Book Antiqua" w:eastAsia="Book Antiqua" w:hAnsi="Book Antiqua" w:cs="Book Antiqua"/>
          <w:color w:val="000000"/>
        </w:rPr>
        <w:t xml:space="preserve">2000; </w:t>
      </w:r>
      <w:r w:rsidRPr="005F0B28">
        <w:rPr>
          <w:rFonts w:ascii="Book Antiqua" w:eastAsia="Book Antiqua" w:hAnsi="Book Antiqua" w:cs="Book Antiqua"/>
          <w:b/>
          <w:bCs/>
          <w:color w:val="000000"/>
        </w:rPr>
        <w:t>53</w:t>
      </w:r>
      <w:r>
        <w:rPr>
          <w:rFonts w:ascii="Book Antiqua" w:eastAsia="Book Antiqua" w:hAnsi="Book Antiqua" w:cs="Book Antiqua"/>
          <w:color w:val="000000"/>
        </w:rPr>
        <w:t>: 259-259 [DOI:10.1046/j.1365-2265.</w:t>
      </w:r>
      <w:proofErr w:type="gramStart"/>
      <w:r>
        <w:rPr>
          <w:rFonts w:ascii="Book Antiqua" w:eastAsia="Book Antiqua" w:hAnsi="Book Antiqua" w:cs="Book Antiqua"/>
          <w:color w:val="000000"/>
        </w:rPr>
        <w:t>2000.01073.x</w:t>
      </w:r>
      <w:proofErr w:type="gramEnd"/>
      <w:r>
        <w:rPr>
          <w:rFonts w:ascii="Book Antiqua" w:eastAsia="Book Antiqua" w:hAnsi="Book Antiqua" w:cs="Book Antiqua"/>
          <w:color w:val="000000"/>
        </w:rPr>
        <w:t>]</w:t>
      </w:r>
    </w:p>
    <w:p w14:paraId="2661FA54" w14:textId="77777777" w:rsidR="008E162E" w:rsidRDefault="00157130">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Delellis</w:t>
      </w:r>
      <w:proofErr w:type="spellEnd"/>
      <w:r>
        <w:rPr>
          <w:rFonts w:ascii="Book Antiqua" w:eastAsia="Book Antiqua" w:hAnsi="Book Antiqua" w:cs="Book Antiqua"/>
          <w:b/>
          <w:bCs/>
          <w:color w:val="000000"/>
        </w:rPr>
        <w:t xml:space="preserve"> RA</w:t>
      </w:r>
      <w:r w:rsidRPr="005F0B28">
        <w:rPr>
          <w:rFonts w:ascii="Book Antiqua" w:eastAsia="Book Antiqua" w:hAnsi="Book Antiqua" w:cs="Book Antiqua"/>
          <w:color w:val="000000"/>
        </w:rPr>
        <w:t>, L</w:t>
      </w:r>
      <w:r>
        <w:rPr>
          <w:rFonts w:ascii="Book Antiqua" w:eastAsia="Book Antiqua" w:hAnsi="Book Antiqua" w:cs="Book Antiqua"/>
          <w:color w:val="000000"/>
        </w:rPr>
        <w:t xml:space="preserve">loyd RV, </w:t>
      </w:r>
      <w:proofErr w:type="spellStart"/>
      <w:r>
        <w:rPr>
          <w:rFonts w:ascii="Book Antiqua" w:eastAsia="Book Antiqua" w:hAnsi="Book Antiqua" w:cs="Book Antiqua"/>
          <w:color w:val="000000"/>
        </w:rPr>
        <w:t>Heitz</w:t>
      </w:r>
      <w:proofErr w:type="spellEnd"/>
      <w:r>
        <w:rPr>
          <w:rFonts w:ascii="Book Antiqua" w:eastAsia="Book Antiqua" w:hAnsi="Book Antiqua" w:cs="Book Antiqua"/>
          <w:color w:val="000000"/>
        </w:rPr>
        <w:t xml:space="preserve"> PU. World Health Organization Classification </w:t>
      </w:r>
      <w:proofErr w:type="spellStart"/>
      <w:r>
        <w:rPr>
          <w:rFonts w:ascii="Book Antiqua" w:eastAsia="Book Antiqua" w:hAnsi="Book Antiqua" w:cs="Book Antiqua"/>
          <w:color w:val="000000"/>
        </w:rPr>
        <w:t>Classification</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Pathology and Genetics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Endocrine Organs. 2004 [DOI: 10.1016/j.urology.2004.09.048]</w:t>
      </w:r>
    </w:p>
    <w:p w14:paraId="17CD2BA7" w14:textId="6492ABF8" w:rsidR="008E162E" w:rsidRDefault="00157130">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Bosman FT</w:t>
      </w:r>
      <w:r w:rsidRPr="005F0B28">
        <w:rPr>
          <w:rFonts w:ascii="Book Antiqua" w:eastAsia="Book Antiqua" w:hAnsi="Book Antiqua" w:cs="Book Antiqua"/>
          <w:color w:val="000000"/>
        </w:rPr>
        <w:t>, Car</w:t>
      </w:r>
      <w:r>
        <w:rPr>
          <w:rFonts w:ascii="Book Antiqua" w:eastAsia="Book Antiqua" w:hAnsi="Book Antiqua" w:cs="Book Antiqua"/>
          <w:color w:val="000000"/>
        </w:rPr>
        <w:t xml:space="preserve">neiro F,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Theise</w:t>
      </w:r>
      <w:proofErr w:type="spellEnd"/>
      <w:r>
        <w:rPr>
          <w:rFonts w:ascii="Book Antiqua" w:eastAsia="Book Antiqua" w:hAnsi="Book Antiqua" w:cs="Book Antiqua"/>
          <w:color w:val="000000"/>
        </w:rPr>
        <w:t xml:space="preserve"> ND. WHO classification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digestive system. </w:t>
      </w:r>
      <w:r w:rsidRPr="005F0B28">
        <w:rPr>
          <w:rFonts w:ascii="Book Antiqua" w:eastAsia="Book Antiqua" w:hAnsi="Book Antiqua" w:cs="Book Antiqua"/>
          <w:i/>
          <w:iCs/>
          <w:color w:val="000000"/>
        </w:rPr>
        <w:t>International Agency for Research on Cancer</w:t>
      </w:r>
      <w:r>
        <w:rPr>
          <w:rFonts w:ascii="Book Antiqua" w:eastAsia="Book Antiqua" w:hAnsi="Book Antiqua" w:cs="Book Antiqua"/>
          <w:color w:val="000000"/>
        </w:rPr>
        <w:t xml:space="preserve"> 2010</w:t>
      </w:r>
      <w:r w:rsidR="005F0B28">
        <w:rPr>
          <w:rFonts w:ascii="Book Antiqua" w:eastAsia="Book Antiqua" w:hAnsi="Book Antiqua" w:cs="Book Antiqua"/>
          <w:color w:val="000000"/>
        </w:rPr>
        <w:t>.</w:t>
      </w:r>
      <w:r>
        <w:rPr>
          <w:rFonts w:ascii="Book Antiqua" w:eastAsia="Book Antiqua" w:hAnsi="Book Antiqua" w:cs="Book Antiqua"/>
          <w:color w:val="000000"/>
        </w:rPr>
        <w:t xml:space="preserve"> </w:t>
      </w:r>
    </w:p>
    <w:p w14:paraId="351075EB" w14:textId="77777777" w:rsidR="008E162E" w:rsidRDefault="00157130">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Oberg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Akerström</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Rindi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Jelic</w:t>
      </w:r>
      <w:proofErr w:type="spellEnd"/>
      <w:r>
        <w:rPr>
          <w:rFonts w:ascii="Book Antiqua" w:eastAsia="Book Antiqua" w:hAnsi="Book Antiqua" w:cs="Book Antiqua"/>
          <w:color w:val="000000"/>
        </w:rPr>
        <w:t xml:space="preserve"> S; ESMO Guidelines Working Group. Neuroendocrine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ESMO Clinical Practice Guidelines for diagnosis, treatment and follow-up.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21 Suppl 5</w:t>
      </w:r>
      <w:r>
        <w:rPr>
          <w:rFonts w:ascii="Book Antiqua" w:eastAsia="Book Antiqua" w:hAnsi="Book Antiqua" w:cs="Book Antiqua"/>
          <w:color w:val="000000"/>
        </w:rPr>
        <w:t>: v223-v227 [PMID: 20555086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/mdq192]</w:t>
      </w:r>
    </w:p>
    <w:p w14:paraId="53888074" w14:textId="77777777" w:rsidR="008E162E" w:rsidRDefault="00157130">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Murray-Lyon IM</w:t>
      </w:r>
      <w:r>
        <w:rPr>
          <w:rFonts w:ascii="Book Antiqua" w:eastAsia="Book Antiqua" w:hAnsi="Book Antiqua" w:cs="Book Antiqua"/>
          <w:color w:val="000000"/>
        </w:rPr>
        <w:t xml:space="preserve">, Eddleston AL, Williams R, Brown M, </w:t>
      </w:r>
      <w:proofErr w:type="spellStart"/>
      <w:r>
        <w:rPr>
          <w:rFonts w:ascii="Book Antiqua" w:eastAsia="Book Antiqua" w:hAnsi="Book Antiqua" w:cs="Book Antiqua"/>
          <w:color w:val="000000"/>
        </w:rPr>
        <w:t>Hogbin</w:t>
      </w:r>
      <w:proofErr w:type="spellEnd"/>
      <w:r>
        <w:rPr>
          <w:rFonts w:ascii="Book Antiqua" w:eastAsia="Book Antiqua" w:hAnsi="Book Antiqua" w:cs="Book Antiqua"/>
          <w:color w:val="000000"/>
        </w:rPr>
        <w:t xml:space="preserve"> BM, Bennett A, Edwards JC, Taylor KW. Treatment of multiple-hormone-producing malignant islet-cell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with streptozotocin.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1968; </w:t>
      </w:r>
      <w:r>
        <w:rPr>
          <w:rFonts w:ascii="Book Antiqua" w:eastAsia="Book Antiqua" w:hAnsi="Book Antiqua" w:cs="Book Antiqua"/>
          <w:b/>
          <w:bCs/>
          <w:color w:val="000000"/>
        </w:rPr>
        <w:t>2</w:t>
      </w:r>
      <w:r>
        <w:rPr>
          <w:rFonts w:ascii="Book Antiqua" w:eastAsia="Book Antiqua" w:hAnsi="Book Antiqua" w:cs="Book Antiqua"/>
          <w:color w:val="000000"/>
        </w:rPr>
        <w:t>: 895-898 [PMID: 4176152 DOI: 10.1016/s0140-6736(68)91058-1]</w:t>
      </w:r>
    </w:p>
    <w:p w14:paraId="36B4B1F1" w14:textId="77777777" w:rsidR="008E162E" w:rsidRDefault="00157130">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Reichlin S</w:t>
      </w:r>
      <w:r>
        <w:rPr>
          <w:rFonts w:ascii="Book Antiqua" w:eastAsia="Book Antiqua" w:hAnsi="Book Antiqua" w:cs="Book Antiqua"/>
          <w:color w:val="000000"/>
        </w:rPr>
        <w:t xml:space="preserve">. Somatostatin.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1983; </w:t>
      </w:r>
      <w:r>
        <w:rPr>
          <w:rFonts w:ascii="Book Antiqua" w:eastAsia="Book Antiqua" w:hAnsi="Book Antiqua" w:cs="Book Antiqua"/>
          <w:b/>
          <w:bCs/>
          <w:color w:val="000000"/>
        </w:rPr>
        <w:t>309</w:t>
      </w:r>
      <w:r>
        <w:rPr>
          <w:rFonts w:ascii="Book Antiqua" w:eastAsia="Book Antiqua" w:hAnsi="Book Antiqua" w:cs="Book Antiqua"/>
          <w:color w:val="000000"/>
        </w:rPr>
        <w:t>: 1495-1501 [PMID: 6139753 DOI: 10.1056/nejm198312153092406]</w:t>
      </w:r>
    </w:p>
    <w:p w14:paraId="4D1B2F2F" w14:textId="77777777" w:rsidR="008E162E" w:rsidRDefault="00157130">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Bauer W</w:t>
      </w:r>
      <w:r>
        <w:rPr>
          <w:rFonts w:ascii="Book Antiqua" w:eastAsia="Book Antiqua" w:hAnsi="Book Antiqua" w:cs="Book Antiqua"/>
          <w:color w:val="000000"/>
        </w:rPr>
        <w:t xml:space="preserve">, Briner U, </w:t>
      </w:r>
      <w:proofErr w:type="spellStart"/>
      <w:r>
        <w:rPr>
          <w:rFonts w:ascii="Book Antiqua" w:eastAsia="Book Antiqua" w:hAnsi="Book Antiqua" w:cs="Book Antiqua"/>
          <w:color w:val="000000"/>
        </w:rPr>
        <w:t>Doepfner</w:t>
      </w:r>
      <w:proofErr w:type="spellEnd"/>
      <w:r>
        <w:rPr>
          <w:rFonts w:ascii="Book Antiqua" w:eastAsia="Book Antiqua" w:hAnsi="Book Antiqua" w:cs="Book Antiqua"/>
          <w:color w:val="000000"/>
        </w:rPr>
        <w:t xml:space="preserve"> W, Haller R, </w:t>
      </w:r>
      <w:proofErr w:type="spellStart"/>
      <w:r>
        <w:rPr>
          <w:rFonts w:ascii="Book Antiqua" w:eastAsia="Book Antiqua" w:hAnsi="Book Antiqua" w:cs="Book Antiqua"/>
          <w:color w:val="000000"/>
        </w:rPr>
        <w:t>Huguenin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Marbach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Petcher</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Pless</w:t>
      </w:r>
      <w:proofErr w:type="spellEnd"/>
      <w:r>
        <w:rPr>
          <w:rFonts w:ascii="Book Antiqua" w:eastAsia="Book Antiqua" w:hAnsi="Book Antiqua" w:cs="Book Antiqua"/>
          <w:color w:val="000000"/>
        </w:rPr>
        <w:t xml:space="preserve">. SMS 201-995: a very potent and selective octapeptide analogue of somatostatin with prolonged action.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1982; </w:t>
      </w:r>
      <w:r>
        <w:rPr>
          <w:rFonts w:ascii="Book Antiqua" w:eastAsia="Book Antiqua" w:hAnsi="Book Antiqua" w:cs="Book Antiqua"/>
          <w:b/>
          <w:bCs/>
          <w:color w:val="000000"/>
        </w:rPr>
        <w:t>31</w:t>
      </w:r>
      <w:r>
        <w:rPr>
          <w:rFonts w:ascii="Book Antiqua" w:eastAsia="Book Antiqua" w:hAnsi="Book Antiqua" w:cs="Book Antiqua"/>
          <w:color w:val="000000"/>
        </w:rPr>
        <w:t>: 1133-1140 [PMID: 6128648 DOI: 10.1016/0024-3205(82)90087-x]</w:t>
      </w:r>
    </w:p>
    <w:p w14:paraId="26EE069A" w14:textId="77777777" w:rsidR="008E162E" w:rsidRDefault="00157130">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Oberg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Funa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Alm</w:t>
      </w:r>
      <w:proofErr w:type="spellEnd"/>
      <w:r>
        <w:rPr>
          <w:rFonts w:ascii="Book Antiqua" w:eastAsia="Book Antiqua" w:hAnsi="Book Antiqua" w:cs="Book Antiqua"/>
          <w:color w:val="000000"/>
        </w:rPr>
        <w:t xml:space="preserve"> G. Effects of leukocyte interferon on clinical symptoms and hormone levels in patients with mid-gut carcinoid tumors and carcinoid syndrome.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1983; </w:t>
      </w:r>
      <w:r>
        <w:rPr>
          <w:rFonts w:ascii="Book Antiqua" w:eastAsia="Book Antiqua" w:hAnsi="Book Antiqua" w:cs="Book Antiqua"/>
          <w:b/>
          <w:bCs/>
          <w:color w:val="000000"/>
        </w:rPr>
        <w:t>309</w:t>
      </w:r>
      <w:r>
        <w:rPr>
          <w:rFonts w:ascii="Book Antiqua" w:eastAsia="Book Antiqua" w:hAnsi="Book Antiqua" w:cs="Book Antiqua"/>
          <w:color w:val="000000"/>
        </w:rPr>
        <w:t>: 129-133 [PMID: 6191217 DOI: 10.1056/NEJM198307213090301]</w:t>
      </w:r>
    </w:p>
    <w:p w14:paraId="14800456" w14:textId="2BECC055" w:rsidR="008E162E" w:rsidRDefault="00157130">
      <w:pPr>
        <w:spacing w:line="360" w:lineRule="auto"/>
        <w:jc w:val="both"/>
      </w:pPr>
      <w:r>
        <w:rPr>
          <w:rFonts w:ascii="Book Antiqua" w:eastAsia="Book Antiqua" w:hAnsi="Book Antiqua" w:cs="Book Antiqua"/>
          <w:color w:val="000000"/>
        </w:rPr>
        <w:t xml:space="preserve">111 </w:t>
      </w:r>
      <w:proofErr w:type="spellStart"/>
      <w:r>
        <w:rPr>
          <w:rFonts w:ascii="Book Antiqua" w:eastAsia="Book Antiqua" w:hAnsi="Book Antiqua" w:cs="Book Antiqua"/>
          <w:b/>
          <w:bCs/>
          <w:color w:val="000000"/>
        </w:rPr>
        <w:t>Krenning</w:t>
      </w:r>
      <w:proofErr w:type="spellEnd"/>
      <w:r>
        <w:rPr>
          <w:rFonts w:ascii="Book Antiqua" w:eastAsia="Book Antiqua" w:hAnsi="Book Antiqua" w:cs="Book Antiqua"/>
          <w:b/>
          <w:bCs/>
          <w:color w:val="000000"/>
        </w:rPr>
        <w:t xml:space="preserve"> EP</w:t>
      </w:r>
      <w:r w:rsidRPr="00DB18EB">
        <w:rPr>
          <w:rFonts w:ascii="Book Antiqua" w:eastAsia="Book Antiqua" w:hAnsi="Book Antiqua" w:cs="Book Antiqua"/>
          <w:color w:val="000000"/>
        </w:rPr>
        <w:t xml:space="preserve">, </w:t>
      </w:r>
      <w:proofErr w:type="spellStart"/>
      <w:r w:rsidRPr="00DB18EB">
        <w:rPr>
          <w:rFonts w:ascii="Book Antiqua" w:eastAsia="Book Antiqua" w:hAnsi="Book Antiqua" w:cs="Book Antiqua"/>
          <w:color w:val="000000"/>
        </w:rPr>
        <w:t>K</w:t>
      </w:r>
      <w:r>
        <w:rPr>
          <w:rFonts w:ascii="Book Antiqua" w:eastAsia="Book Antiqua" w:hAnsi="Book Antiqua" w:cs="Book Antiqua"/>
          <w:color w:val="000000"/>
        </w:rPr>
        <w:t>ooij</w:t>
      </w:r>
      <w:proofErr w:type="spellEnd"/>
      <w:r>
        <w:rPr>
          <w:rFonts w:ascii="Book Antiqua" w:eastAsia="Book Antiqua" w:hAnsi="Book Antiqua" w:cs="Book Antiqua"/>
          <w:color w:val="000000"/>
        </w:rPr>
        <w:t xml:space="preserve"> PP, Bakker WH, </w:t>
      </w:r>
      <w:proofErr w:type="spellStart"/>
      <w:r>
        <w:rPr>
          <w:rFonts w:ascii="Book Antiqua" w:eastAsia="Book Antiqua" w:hAnsi="Book Antiqua" w:cs="Book Antiqua"/>
          <w:color w:val="000000"/>
        </w:rPr>
        <w:t>Breeman</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Postema</w:t>
      </w:r>
      <w:proofErr w:type="spellEnd"/>
      <w:r>
        <w:rPr>
          <w:rFonts w:ascii="Book Antiqua" w:eastAsia="Book Antiqua" w:hAnsi="Book Antiqua" w:cs="Book Antiqua"/>
          <w:color w:val="000000"/>
        </w:rPr>
        <w:t xml:space="preserve"> PT, </w:t>
      </w:r>
      <w:proofErr w:type="spellStart"/>
      <w:r>
        <w:rPr>
          <w:rFonts w:ascii="Book Antiqua" w:eastAsia="Book Antiqua" w:hAnsi="Book Antiqua" w:cs="Book Antiqua"/>
          <w:color w:val="000000"/>
        </w:rPr>
        <w:t>Kwekkeboom</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Oei</w:t>
      </w:r>
      <w:proofErr w:type="spellEnd"/>
      <w:r>
        <w:rPr>
          <w:rFonts w:ascii="Book Antiqua" w:eastAsia="Book Antiqua" w:hAnsi="Book Antiqua" w:cs="Book Antiqua"/>
          <w:color w:val="000000"/>
        </w:rPr>
        <w:t xml:space="preserve"> HY, de Jong M, Visser TJ, </w:t>
      </w:r>
      <w:proofErr w:type="spellStart"/>
      <w:r>
        <w:rPr>
          <w:rFonts w:ascii="Book Antiqua" w:eastAsia="Book Antiqua" w:hAnsi="Book Antiqua" w:cs="Book Antiqua"/>
          <w:color w:val="000000"/>
        </w:rPr>
        <w:t>Reijs</w:t>
      </w:r>
      <w:proofErr w:type="spellEnd"/>
      <w:r>
        <w:rPr>
          <w:rFonts w:ascii="Book Antiqua" w:eastAsia="Book Antiqua" w:hAnsi="Book Antiqua" w:cs="Book Antiqua"/>
          <w:color w:val="000000"/>
        </w:rPr>
        <w:t xml:space="preserve"> AE, </w:t>
      </w:r>
      <w:r>
        <w:rPr>
          <w:rFonts w:ascii="Book Antiqua" w:eastAsia="Book Antiqua" w:hAnsi="Book Antiqua" w:cs="Book Antiqua"/>
          <w:i/>
          <w:iCs/>
          <w:color w:val="000000"/>
        </w:rPr>
        <w:t>et al</w:t>
      </w:r>
      <w:r w:rsidR="00DB18EB">
        <w:rPr>
          <w:rFonts w:ascii="Book Antiqua" w:eastAsia="Book Antiqua" w:hAnsi="Book Antiqua" w:cs="Book Antiqua"/>
          <w:color w:val="000000"/>
        </w:rPr>
        <w:t xml:space="preserve">. </w:t>
      </w:r>
      <w:r>
        <w:rPr>
          <w:rFonts w:ascii="Book Antiqua" w:eastAsia="Book Antiqua" w:hAnsi="Book Antiqua" w:cs="Book Antiqua"/>
          <w:color w:val="000000"/>
        </w:rPr>
        <w:t xml:space="preserve">Radiotherapy with a radiolabeled somatostatin analogue, [111In-DTPA-D-Phe1]-octreotide. A case history. </w:t>
      </w:r>
      <w:r w:rsidRPr="00DB18EB">
        <w:rPr>
          <w:rFonts w:ascii="Book Antiqua" w:eastAsia="Book Antiqua" w:hAnsi="Book Antiqua" w:cs="Book Antiqua"/>
          <w:i/>
          <w:iCs/>
          <w:color w:val="000000"/>
        </w:rPr>
        <w:t xml:space="preserve">Ann N Y </w:t>
      </w:r>
      <w:proofErr w:type="spellStart"/>
      <w:r w:rsidRPr="00DB18EB">
        <w:rPr>
          <w:rFonts w:ascii="Book Antiqua" w:eastAsia="Book Antiqua" w:hAnsi="Book Antiqua" w:cs="Book Antiqua"/>
          <w:i/>
          <w:iCs/>
          <w:color w:val="000000"/>
        </w:rPr>
        <w:t>Acad</w:t>
      </w:r>
      <w:proofErr w:type="spellEnd"/>
      <w:r w:rsidRPr="00DB18EB">
        <w:rPr>
          <w:rFonts w:ascii="Book Antiqua" w:eastAsia="Book Antiqua" w:hAnsi="Book Antiqua" w:cs="Book Antiqua"/>
          <w:i/>
          <w:iCs/>
          <w:color w:val="000000"/>
        </w:rPr>
        <w:t xml:space="preserve"> Sci </w:t>
      </w:r>
      <w:r>
        <w:rPr>
          <w:rFonts w:ascii="Book Antiqua" w:eastAsia="Book Antiqua" w:hAnsi="Book Antiqua" w:cs="Book Antiqua"/>
          <w:color w:val="000000"/>
        </w:rPr>
        <w:t xml:space="preserve">1994; </w:t>
      </w:r>
      <w:r w:rsidRPr="00DB18EB">
        <w:rPr>
          <w:rFonts w:ascii="Book Antiqua" w:eastAsia="Book Antiqua" w:hAnsi="Book Antiqua" w:cs="Book Antiqua"/>
          <w:b/>
          <w:bCs/>
          <w:color w:val="000000"/>
        </w:rPr>
        <w:t>733</w:t>
      </w:r>
      <w:r>
        <w:rPr>
          <w:rFonts w:ascii="Book Antiqua" w:eastAsia="Book Antiqua" w:hAnsi="Book Antiqua" w:cs="Book Antiqua"/>
          <w:color w:val="000000"/>
        </w:rPr>
        <w:t>: 496-506 [DOI:10.1111/j.1749-</w:t>
      </w:r>
      <w:proofErr w:type="gramStart"/>
      <w:r>
        <w:rPr>
          <w:rFonts w:ascii="Book Antiqua" w:eastAsia="Book Antiqua" w:hAnsi="Book Antiqua" w:cs="Book Antiqua"/>
          <w:color w:val="000000"/>
        </w:rPr>
        <w:t>6632.1994.tb</w:t>
      </w:r>
      <w:proofErr w:type="gramEnd"/>
      <w:r>
        <w:rPr>
          <w:rFonts w:ascii="Book Antiqua" w:eastAsia="Book Antiqua" w:hAnsi="Book Antiqua" w:cs="Book Antiqua"/>
          <w:color w:val="000000"/>
        </w:rPr>
        <w:t>17300.x]</w:t>
      </w:r>
    </w:p>
    <w:p w14:paraId="0E33082C" w14:textId="77777777" w:rsidR="008E162E" w:rsidRDefault="00157130">
      <w:pPr>
        <w:spacing w:line="360" w:lineRule="auto"/>
        <w:jc w:val="both"/>
      </w:pPr>
      <w:r>
        <w:rPr>
          <w:rFonts w:ascii="Book Antiqua" w:eastAsia="Book Antiqua" w:hAnsi="Book Antiqua" w:cs="Book Antiqua"/>
          <w:color w:val="000000"/>
        </w:rPr>
        <w:lastRenderedPageBreak/>
        <w:t xml:space="preserve">112 </w:t>
      </w:r>
      <w:proofErr w:type="spellStart"/>
      <w:r>
        <w:rPr>
          <w:rFonts w:ascii="Book Antiqua" w:eastAsia="Book Antiqua" w:hAnsi="Book Antiqua" w:cs="Book Antiqua"/>
          <w:b/>
          <w:bCs/>
          <w:color w:val="000000"/>
        </w:rPr>
        <w:t>Ekeblad</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Sundin</w:t>
      </w:r>
      <w:proofErr w:type="spellEnd"/>
      <w:r>
        <w:rPr>
          <w:rFonts w:ascii="Book Antiqua" w:eastAsia="Book Antiqua" w:hAnsi="Book Antiqua" w:cs="Book Antiqua"/>
          <w:color w:val="000000"/>
        </w:rPr>
        <w:t xml:space="preserve"> A, Janson ET, </w:t>
      </w:r>
      <w:proofErr w:type="spellStart"/>
      <w:r>
        <w:rPr>
          <w:rFonts w:ascii="Book Antiqua" w:eastAsia="Book Antiqua" w:hAnsi="Book Antiqua" w:cs="Book Antiqua"/>
          <w:color w:val="000000"/>
        </w:rPr>
        <w:t>Welin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Granberg</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Kindmark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Dunder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Kozlovacki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Orlefors</w:t>
      </w:r>
      <w:proofErr w:type="spellEnd"/>
      <w:r>
        <w:rPr>
          <w:rFonts w:ascii="Book Antiqua" w:eastAsia="Book Antiqua" w:hAnsi="Book Antiqua" w:cs="Book Antiqua"/>
          <w:color w:val="000000"/>
        </w:rPr>
        <w:t xml:space="preserve"> H, Sigurd M, Oberg K, Eriksson B, </w:t>
      </w:r>
      <w:proofErr w:type="spellStart"/>
      <w:r>
        <w:rPr>
          <w:rFonts w:ascii="Book Antiqua" w:eastAsia="Book Antiqua" w:hAnsi="Book Antiqua" w:cs="Book Antiqua"/>
          <w:color w:val="000000"/>
        </w:rPr>
        <w:t>Skogseid</w:t>
      </w:r>
      <w:proofErr w:type="spellEnd"/>
      <w:r>
        <w:rPr>
          <w:rFonts w:ascii="Book Antiqua" w:eastAsia="Book Antiqua" w:hAnsi="Book Antiqua" w:cs="Book Antiqua"/>
          <w:color w:val="000000"/>
        </w:rPr>
        <w:t xml:space="preserve"> B. Temozolomide as monotherapy is effective in treatment of advanced malignant neuroendocrine tumors.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2986-2991 [PMID: 17505000 DOI: 10.1158/1078-0432.CCR-06-2053]</w:t>
      </w:r>
    </w:p>
    <w:p w14:paraId="56CD4AE9" w14:textId="77777777" w:rsidR="008E162E" w:rsidRDefault="00157130">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Yao JC</w:t>
      </w:r>
      <w:r>
        <w:rPr>
          <w:rFonts w:ascii="Book Antiqua" w:eastAsia="Book Antiqua" w:hAnsi="Book Antiqua" w:cs="Book Antiqua"/>
          <w:color w:val="000000"/>
        </w:rPr>
        <w:t xml:space="preserve">, Phan AT, Chang DZ, Wolff RA, Hess K, Gupta S, Jacobs C, Mares JE, Landgraf AN, Rashid A, </w:t>
      </w:r>
      <w:proofErr w:type="spellStart"/>
      <w:r>
        <w:rPr>
          <w:rFonts w:ascii="Book Antiqua" w:eastAsia="Book Antiqua" w:hAnsi="Book Antiqua" w:cs="Book Antiqua"/>
          <w:color w:val="000000"/>
        </w:rPr>
        <w:t>Meric</w:t>
      </w:r>
      <w:proofErr w:type="spellEnd"/>
      <w:r>
        <w:rPr>
          <w:rFonts w:ascii="Book Antiqua" w:eastAsia="Book Antiqua" w:hAnsi="Book Antiqua" w:cs="Book Antiqua"/>
          <w:color w:val="000000"/>
        </w:rPr>
        <w:t>-Bernstam F. Efficacy of RAD001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and octreotide LAR in advanced low- to intermediate-grade neuroendocrine tumors: results of a phase II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4311-4318 [PMID: 18779618 DOI: 10.1200/JCO.2008.16.7858]</w:t>
      </w:r>
    </w:p>
    <w:p w14:paraId="1CBFBF10" w14:textId="77777777" w:rsidR="008E162E" w:rsidRDefault="00157130">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Raymond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Dahan</w:t>
      </w:r>
      <w:proofErr w:type="spellEnd"/>
      <w:r>
        <w:rPr>
          <w:rFonts w:ascii="Book Antiqua" w:eastAsia="Book Antiqua" w:hAnsi="Book Antiqua" w:cs="Book Antiqua"/>
          <w:color w:val="000000"/>
        </w:rPr>
        <w:t xml:space="preserve"> L, Raoul JL, Bang YJ, </w:t>
      </w:r>
      <w:proofErr w:type="spellStart"/>
      <w:r>
        <w:rPr>
          <w:rFonts w:ascii="Book Antiqua" w:eastAsia="Book Antiqua" w:hAnsi="Book Antiqua" w:cs="Book Antiqua"/>
          <w:color w:val="000000"/>
        </w:rPr>
        <w:t>Borbath</w:t>
      </w:r>
      <w:proofErr w:type="spellEnd"/>
      <w:r>
        <w:rPr>
          <w:rFonts w:ascii="Book Antiqua" w:eastAsia="Book Antiqua" w:hAnsi="Book Antiqua" w:cs="Book Antiqua"/>
          <w:color w:val="000000"/>
        </w:rPr>
        <w:t xml:space="preserve"> I, Lombard-</w:t>
      </w:r>
      <w:proofErr w:type="spellStart"/>
      <w:r>
        <w:rPr>
          <w:rFonts w:ascii="Book Antiqua" w:eastAsia="Book Antiqua" w:hAnsi="Book Antiqua" w:cs="Book Antiqua"/>
          <w:color w:val="000000"/>
        </w:rPr>
        <w:t>Bohas</w:t>
      </w:r>
      <w:proofErr w:type="spellEnd"/>
      <w:r>
        <w:rPr>
          <w:rFonts w:ascii="Book Antiqua" w:eastAsia="Book Antiqua" w:hAnsi="Book Antiqua" w:cs="Book Antiqua"/>
          <w:color w:val="000000"/>
        </w:rPr>
        <w:t xml:space="preserve"> C, Valle J, </w:t>
      </w:r>
      <w:proofErr w:type="spellStart"/>
      <w:r>
        <w:rPr>
          <w:rFonts w:ascii="Book Antiqua" w:eastAsia="Book Antiqua" w:hAnsi="Book Antiqua" w:cs="Book Antiqua"/>
          <w:color w:val="000000"/>
        </w:rPr>
        <w:t>Metrakos</w:t>
      </w:r>
      <w:proofErr w:type="spellEnd"/>
      <w:r>
        <w:rPr>
          <w:rFonts w:ascii="Book Antiqua" w:eastAsia="Book Antiqua" w:hAnsi="Book Antiqua" w:cs="Book Antiqua"/>
          <w:color w:val="000000"/>
        </w:rPr>
        <w:t xml:space="preserve"> P, Smith D, </w:t>
      </w:r>
      <w:proofErr w:type="spellStart"/>
      <w:r>
        <w:rPr>
          <w:rFonts w:ascii="Book Antiqua" w:eastAsia="Book Antiqua" w:hAnsi="Book Antiqua" w:cs="Book Antiqua"/>
          <w:color w:val="000000"/>
        </w:rPr>
        <w:t>Vinik</w:t>
      </w:r>
      <w:proofErr w:type="spellEnd"/>
      <w:r>
        <w:rPr>
          <w:rFonts w:ascii="Book Antiqua" w:eastAsia="Book Antiqua" w:hAnsi="Book Antiqua" w:cs="Book Antiqua"/>
          <w:color w:val="000000"/>
        </w:rPr>
        <w:t xml:space="preserve"> A, Chen JS, </w:t>
      </w:r>
      <w:proofErr w:type="spellStart"/>
      <w:r>
        <w:rPr>
          <w:rFonts w:ascii="Book Antiqua" w:eastAsia="Book Antiqua" w:hAnsi="Book Antiqua" w:cs="Book Antiqua"/>
          <w:color w:val="000000"/>
        </w:rPr>
        <w:t>Hörsch</w:t>
      </w:r>
      <w:proofErr w:type="spellEnd"/>
      <w:r>
        <w:rPr>
          <w:rFonts w:ascii="Book Antiqua" w:eastAsia="Book Antiqua" w:hAnsi="Book Antiqua" w:cs="Book Antiqua"/>
          <w:color w:val="000000"/>
        </w:rPr>
        <w:t xml:space="preserve"> D, Hammel P, </w:t>
      </w:r>
      <w:proofErr w:type="spellStart"/>
      <w:r>
        <w:rPr>
          <w:rFonts w:ascii="Book Antiqua" w:eastAsia="Book Antiqua" w:hAnsi="Book Antiqua" w:cs="Book Antiqua"/>
          <w:color w:val="000000"/>
        </w:rPr>
        <w:t>Wiedenmann</w:t>
      </w:r>
      <w:proofErr w:type="spellEnd"/>
      <w:r>
        <w:rPr>
          <w:rFonts w:ascii="Book Antiqua" w:eastAsia="Book Antiqua" w:hAnsi="Book Antiqua" w:cs="Book Antiqua"/>
          <w:color w:val="000000"/>
        </w:rPr>
        <w:t xml:space="preserve"> B,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Patyna</w:t>
      </w:r>
      <w:proofErr w:type="spellEnd"/>
      <w:r>
        <w:rPr>
          <w:rFonts w:ascii="Book Antiqua" w:eastAsia="Book Antiqua" w:hAnsi="Book Antiqua" w:cs="Book Antiqua"/>
          <w:color w:val="000000"/>
        </w:rPr>
        <w:t xml:space="preserve"> S, Lu DR, </w:t>
      </w:r>
      <w:proofErr w:type="spellStart"/>
      <w:r>
        <w:rPr>
          <w:rFonts w:ascii="Book Antiqua" w:eastAsia="Book Antiqua" w:hAnsi="Book Antiqua" w:cs="Book Antiqua"/>
          <w:color w:val="000000"/>
        </w:rPr>
        <w:t>Blanckmeister</w:t>
      </w:r>
      <w:proofErr w:type="spellEnd"/>
      <w:r>
        <w:rPr>
          <w:rFonts w:ascii="Book Antiqua" w:eastAsia="Book Antiqua" w:hAnsi="Book Antiqua" w:cs="Book Antiqua"/>
          <w:color w:val="000000"/>
        </w:rPr>
        <w:t xml:space="preserve"> C, Chao R, </w:t>
      </w:r>
      <w:proofErr w:type="spellStart"/>
      <w:r>
        <w:rPr>
          <w:rFonts w:ascii="Book Antiqua" w:eastAsia="Book Antiqua" w:hAnsi="Book Antiqua" w:cs="Book Antiqua"/>
          <w:color w:val="000000"/>
        </w:rPr>
        <w:t>Ruszniewski</w:t>
      </w:r>
      <w:proofErr w:type="spellEnd"/>
      <w:r>
        <w:rPr>
          <w:rFonts w:ascii="Book Antiqua" w:eastAsia="Book Antiqua" w:hAnsi="Book Antiqua" w:cs="Book Antiqua"/>
          <w:color w:val="000000"/>
        </w:rPr>
        <w:t xml:space="preserve"> P. Sunitinib malate for the treatment of pancreatic neuroendocrine tumors.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364</w:t>
      </w:r>
      <w:r>
        <w:rPr>
          <w:rFonts w:ascii="Book Antiqua" w:eastAsia="Book Antiqua" w:hAnsi="Book Antiqua" w:cs="Book Antiqua"/>
          <w:color w:val="000000"/>
        </w:rPr>
        <w:t>: 501-513 [PMID: 21306237 DOI: 10.1056/NEJMoa1003825]</w:t>
      </w:r>
    </w:p>
    <w:p w14:paraId="03118A4E" w14:textId="77777777" w:rsidR="008E162E" w:rsidRDefault="008E162E">
      <w:pPr>
        <w:spacing w:line="360" w:lineRule="auto"/>
        <w:jc w:val="both"/>
        <w:sectPr w:rsidR="008E162E">
          <w:pgSz w:w="12240" w:h="15840"/>
          <w:pgMar w:top="1440" w:right="1440" w:bottom="1440" w:left="1440" w:header="720" w:footer="720" w:gutter="0"/>
          <w:cols w:space="720"/>
          <w:docGrid w:linePitch="360"/>
        </w:sectPr>
      </w:pPr>
    </w:p>
    <w:p w14:paraId="52F37C5F" w14:textId="77777777" w:rsidR="008E162E" w:rsidRDefault="00157130">
      <w:pPr>
        <w:spacing w:line="360" w:lineRule="auto"/>
        <w:jc w:val="both"/>
      </w:pPr>
      <w:r>
        <w:rPr>
          <w:rFonts w:ascii="Book Antiqua" w:eastAsia="Book Antiqua" w:hAnsi="Book Antiqua" w:cs="Book Antiqua"/>
          <w:b/>
          <w:color w:val="000000"/>
        </w:rPr>
        <w:lastRenderedPageBreak/>
        <w:t>Footnotes</w:t>
      </w:r>
    </w:p>
    <w:p w14:paraId="61F71E88" w14:textId="77777777" w:rsidR="008E162E" w:rsidRDefault="0015713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to be declared.</w:t>
      </w:r>
    </w:p>
    <w:p w14:paraId="605B25F7" w14:textId="77777777" w:rsidR="008E162E" w:rsidRDefault="008E162E">
      <w:pPr>
        <w:spacing w:line="360" w:lineRule="auto"/>
        <w:jc w:val="both"/>
      </w:pPr>
    </w:p>
    <w:p w14:paraId="23CC576A" w14:textId="77777777" w:rsidR="008E162E" w:rsidRDefault="0015713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423973" w14:textId="77777777" w:rsidR="008E162E" w:rsidRDefault="008E162E">
      <w:pPr>
        <w:spacing w:line="360" w:lineRule="auto"/>
        <w:jc w:val="both"/>
      </w:pPr>
    </w:p>
    <w:p w14:paraId="14A2D69C" w14:textId="77777777" w:rsidR="008E162E" w:rsidRDefault="0015713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60FCC74" w14:textId="77777777" w:rsidR="008E162E" w:rsidRDefault="0015713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723574E" w14:textId="77777777" w:rsidR="008E162E" w:rsidRDefault="008E162E">
      <w:pPr>
        <w:spacing w:line="360" w:lineRule="auto"/>
        <w:jc w:val="both"/>
        <w:rPr>
          <w:rFonts w:ascii="Book Antiqua" w:eastAsia="Book Antiqua" w:hAnsi="Book Antiqua" w:cs="Book Antiqua"/>
          <w:b/>
          <w:color w:val="000000"/>
        </w:rPr>
      </w:pPr>
    </w:p>
    <w:p w14:paraId="51D92B05" w14:textId="77777777" w:rsidR="008E162E" w:rsidRDefault="00157130">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European Association for Cancer Research, No. EACR30750.</w:t>
      </w:r>
    </w:p>
    <w:p w14:paraId="135436EF" w14:textId="77777777" w:rsidR="008E162E" w:rsidRDefault="008E162E">
      <w:pPr>
        <w:spacing w:line="360" w:lineRule="auto"/>
        <w:jc w:val="both"/>
      </w:pPr>
    </w:p>
    <w:p w14:paraId="20CC39AE" w14:textId="77777777" w:rsidR="008E162E" w:rsidRDefault="0015713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10, 2021</w:t>
      </w:r>
    </w:p>
    <w:p w14:paraId="55CD8D4B" w14:textId="77777777" w:rsidR="008E162E" w:rsidRDefault="0015713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9, 2022</w:t>
      </w:r>
    </w:p>
    <w:p w14:paraId="49B26238" w14:textId="77777777" w:rsidR="008E162E" w:rsidRDefault="00157130">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April 29, 2022</w:t>
      </w:r>
    </w:p>
    <w:p w14:paraId="5B6ECE5E" w14:textId="77777777" w:rsidR="008E162E" w:rsidRDefault="008E162E">
      <w:pPr>
        <w:spacing w:line="360" w:lineRule="auto"/>
        <w:jc w:val="both"/>
      </w:pPr>
    </w:p>
    <w:p w14:paraId="44EFC5B0" w14:textId="77777777" w:rsidR="008E162E" w:rsidRDefault="0015713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3D7FCD1A" w14:textId="77777777" w:rsidR="008E162E" w:rsidRDefault="0015713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Germany</w:t>
      </w:r>
    </w:p>
    <w:p w14:paraId="6AEC21F4" w14:textId="77777777" w:rsidR="008E162E" w:rsidRDefault="00157130">
      <w:pPr>
        <w:spacing w:line="360" w:lineRule="auto"/>
        <w:jc w:val="both"/>
      </w:pPr>
      <w:r>
        <w:rPr>
          <w:rFonts w:ascii="Book Antiqua" w:eastAsia="Book Antiqua" w:hAnsi="Book Antiqua" w:cs="Book Antiqua"/>
          <w:b/>
          <w:color w:val="000000"/>
        </w:rPr>
        <w:t>Peer-review report’s scientific quality classification</w:t>
      </w:r>
    </w:p>
    <w:p w14:paraId="7FDF80BA" w14:textId="77777777" w:rsidR="008E162E" w:rsidRDefault="00157130">
      <w:pPr>
        <w:spacing w:line="360" w:lineRule="auto"/>
        <w:jc w:val="both"/>
      </w:pPr>
      <w:r>
        <w:rPr>
          <w:rFonts w:ascii="Book Antiqua" w:eastAsia="Book Antiqua" w:hAnsi="Book Antiqua" w:cs="Book Antiqua"/>
          <w:color w:val="000000"/>
        </w:rPr>
        <w:t>Grade A (Excellent): 0</w:t>
      </w:r>
    </w:p>
    <w:p w14:paraId="3C5A5FC6" w14:textId="77777777" w:rsidR="008E162E" w:rsidRDefault="00157130">
      <w:pPr>
        <w:spacing w:line="360" w:lineRule="auto"/>
        <w:jc w:val="both"/>
      </w:pPr>
      <w:r>
        <w:rPr>
          <w:rFonts w:ascii="Book Antiqua" w:eastAsia="Book Antiqua" w:hAnsi="Book Antiqua" w:cs="Book Antiqua"/>
          <w:color w:val="000000"/>
        </w:rPr>
        <w:t>Grade B (Very good): 0</w:t>
      </w:r>
    </w:p>
    <w:p w14:paraId="721900AC" w14:textId="77777777" w:rsidR="008E162E" w:rsidRDefault="00157130">
      <w:pPr>
        <w:spacing w:line="360" w:lineRule="auto"/>
        <w:jc w:val="both"/>
      </w:pPr>
      <w:r>
        <w:rPr>
          <w:rFonts w:ascii="Book Antiqua" w:eastAsia="Book Antiqua" w:hAnsi="Book Antiqua" w:cs="Book Antiqua"/>
          <w:color w:val="000000"/>
        </w:rPr>
        <w:t>Grade C (Good): C</w:t>
      </w:r>
    </w:p>
    <w:p w14:paraId="443BCD35" w14:textId="77777777" w:rsidR="008E162E" w:rsidRDefault="00157130">
      <w:pPr>
        <w:spacing w:line="360" w:lineRule="auto"/>
        <w:jc w:val="both"/>
      </w:pPr>
      <w:r>
        <w:rPr>
          <w:rFonts w:ascii="Book Antiqua" w:eastAsia="Book Antiqua" w:hAnsi="Book Antiqua" w:cs="Book Antiqua"/>
          <w:color w:val="000000"/>
        </w:rPr>
        <w:t>Grade D (Fair): D</w:t>
      </w:r>
    </w:p>
    <w:p w14:paraId="453C3482" w14:textId="77777777" w:rsidR="008E162E" w:rsidRDefault="00157130">
      <w:pPr>
        <w:spacing w:line="360" w:lineRule="auto"/>
        <w:jc w:val="both"/>
      </w:pPr>
      <w:r>
        <w:rPr>
          <w:rFonts w:ascii="Book Antiqua" w:eastAsia="Book Antiqua" w:hAnsi="Book Antiqua" w:cs="Book Antiqua"/>
          <w:color w:val="000000"/>
        </w:rPr>
        <w:t>Grade E (Poor): 0</w:t>
      </w:r>
    </w:p>
    <w:p w14:paraId="31B7394B" w14:textId="77777777" w:rsidR="008E162E" w:rsidRDefault="008E162E">
      <w:pPr>
        <w:spacing w:line="360" w:lineRule="auto"/>
        <w:jc w:val="both"/>
      </w:pPr>
    </w:p>
    <w:p w14:paraId="5D1DB275" w14:textId="77777777" w:rsidR="008E162E" w:rsidRDefault="00157130">
      <w:pPr>
        <w:spacing w:line="360" w:lineRule="auto"/>
        <w:jc w:val="both"/>
        <w:sectPr w:rsidR="008E162E">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 xml:space="preserve">Hou XH, China; </w:t>
      </w:r>
      <w:proofErr w:type="spellStart"/>
      <w:r>
        <w:rPr>
          <w:rFonts w:ascii="Book Antiqua" w:eastAsia="Book Antiqua" w:hAnsi="Book Antiqua" w:cs="Book Antiqua"/>
          <w:color w:val="000000"/>
        </w:rPr>
        <w:t>Pelaez</w:t>
      </w:r>
      <w:proofErr w:type="spellEnd"/>
      <w:r>
        <w:rPr>
          <w:rFonts w:ascii="Book Antiqua" w:eastAsia="Book Antiqua" w:hAnsi="Book Antiqua" w:cs="Book Antiqua"/>
          <w:color w:val="000000"/>
        </w:rPr>
        <w:t>-Luna M, Mexico</w:t>
      </w:r>
      <w:r>
        <w:rPr>
          <w:rFonts w:ascii="Book Antiqua" w:eastAsia="Book Antiqua" w:hAnsi="Book Antiqua" w:cs="Book Antiqua"/>
          <w:b/>
          <w:color w:val="000000"/>
        </w:rPr>
        <w:t xml:space="preserve"> S-Editor: </w:t>
      </w:r>
      <w:r>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Pr>
          <w:rFonts w:ascii="Book Antiqua" w:eastAsia="Book Antiqua" w:hAnsi="Book Antiqua" w:cs="Book Antiqua"/>
          <w:color w:val="000000"/>
        </w:rPr>
        <w:t>Wu YXJ</w:t>
      </w:r>
    </w:p>
    <w:p w14:paraId="575425E4" w14:textId="77777777" w:rsidR="008E162E" w:rsidRDefault="0015713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23E918A" w14:textId="2774E5CB" w:rsidR="008E162E" w:rsidRDefault="00D56AC0">
      <w:pPr>
        <w:spacing w:line="360" w:lineRule="auto"/>
        <w:jc w:val="both"/>
      </w:pPr>
      <w:r>
        <w:rPr>
          <w:noProof/>
        </w:rPr>
        <w:drawing>
          <wp:inline distT="0" distB="0" distL="0" distR="0" wp14:anchorId="2EFD45BB" wp14:editId="5DA1E902">
            <wp:extent cx="3581400" cy="2667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0" cy="2667000"/>
                    </a:xfrm>
                    <a:prstGeom prst="rect">
                      <a:avLst/>
                    </a:prstGeom>
                    <a:noFill/>
                    <a:ln>
                      <a:noFill/>
                    </a:ln>
                  </pic:spPr>
                </pic:pic>
              </a:graphicData>
            </a:graphic>
          </wp:inline>
        </w:drawing>
      </w:r>
    </w:p>
    <w:p w14:paraId="456242AF" w14:textId="77777777" w:rsidR="008E162E" w:rsidRDefault="00157130">
      <w:pPr>
        <w:spacing w:line="360" w:lineRule="auto"/>
        <w:jc w:val="both"/>
        <w:rPr>
          <w:rFonts w:ascii="Book Antiqua" w:eastAsia="Book Antiqua" w:hAnsi="Book Antiqua" w:cs="Book Antiqua"/>
          <w:b/>
          <w:bCs/>
          <w:color w:val="000000"/>
          <w:szCs w:val="21"/>
        </w:rPr>
      </w:pPr>
      <w:r>
        <w:rPr>
          <w:rFonts w:ascii="Book Antiqua" w:eastAsia="Book Antiqua" w:hAnsi="Book Antiqua" w:cs="Book Antiqua"/>
          <w:b/>
          <w:bCs/>
          <w:color w:val="000000"/>
          <w:szCs w:val="21"/>
        </w:rPr>
        <w:t xml:space="preserve">Figure 1 Incidence in </w:t>
      </w:r>
      <w:proofErr w:type="spellStart"/>
      <w:r>
        <w:rPr>
          <w:rFonts w:ascii="Book Antiqua" w:eastAsia="Book Antiqua" w:hAnsi="Book Antiqua" w:cs="Book Antiqua"/>
          <w:b/>
          <w:bCs/>
          <w:color w:val="000000"/>
          <w:szCs w:val="21"/>
        </w:rPr>
        <w:t>gastroenteropancreatic</w:t>
      </w:r>
      <w:proofErr w:type="spellEnd"/>
      <w:r>
        <w:rPr>
          <w:rFonts w:ascii="Book Antiqua" w:eastAsia="Book Antiqua" w:hAnsi="Book Antiqua" w:cs="Book Antiqua"/>
          <w:b/>
          <w:bCs/>
          <w:color w:val="000000"/>
          <w:szCs w:val="21"/>
        </w:rPr>
        <w:t xml:space="preserve"> organs.</w:t>
      </w:r>
    </w:p>
    <w:p w14:paraId="65A50E76" w14:textId="77777777" w:rsidR="008E162E" w:rsidRDefault="008E162E">
      <w:pPr>
        <w:spacing w:line="360" w:lineRule="auto"/>
        <w:jc w:val="both"/>
        <w:rPr>
          <w:rFonts w:ascii="Book Antiqua" w:eastAsia="Book Antiqua" w:hAnsi="Book Antiqua" w:cs="Book Antiqua"/>
          <w:b/>
          <w:bCs/>
          <w:color w:val="000000"/>
          <w:szCs w:val="21"/>
        </w:rPr>
        <w:sectPr w:rsidR="008E162E">
          <w:pgSz w:w="12240" w:h="15840"/>
          <w:pgMar w:top="1440" w:right="1440" w:bottom="1440" w:left="1440" w:header="720" w:footer="720" w:gutter="0"/>
          <w:cols w:space="720"/>
          <w:docGrid w:linePitch="360"/>
        </w:sectPr>
      </w:pPr>
    </w:p>
    <w:p w14:paraId="0828AB5F" w14:textId="13E2EA00" w:rsidR="008E162E" w:rsidRDefault="00D56AC0">
      <w:pPr>
        <w:spacing w:line="360" w:lineRule="auto"/>
        <w:jc w:val="both"/>
      </w:pPr>
      <w:r>
        <w:rPr>
          <w:noProof/>
        </w:rPr>
        <w:lastRenderedPageBreak/>
        <w:drawing>
          <wp:inline distT="0" distB="0" distL="0" distR="0" wp14:anchorId="53585F92" wp14:editId="75E95807">
            <wp:extent cx="5410200" cy="4953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4953000"/>
                    </a:xfrm>
                    <a:prstGeom prst="rect">
                      <a:avLst/>
                    </a:prstGeom>
                    <a:noFill/>
                    <a:ln>
                      <a:noFill/>
                    </a:ln>
                  </pic:spPr>
                </pic:pic>
              </a:graphicData>
            </a:graphic>
          </wp:inline>
        </w:drawing>
      </w:r>
    </w:p>
    <w:p w14:paraId="1B432192" w14:textId="77777777" w:rsidR="008E162E" w:rsidRDefault="00157130">
      <w:pPr>
        <w:spacing w:line="360" w:lineRule="auto"/>
        <w:jc w:val="both"/>
      </w:pPr>
      <w:r>
        <w:rPr>
          <w:rFonts w:ascii="Book Antiqua" w:eastAsia="Book Antiqua" w:hAnsi="Book Antiqua" w:cs="Book Antiqua"/>
          <w:b/>
          <w:bCs/>
          <w:color w:val="000000"/>
        </w:rPr>
        <w:t xml:space="preserve">Figure 2 Milestones in the diagnosis of neuroendocrine </w:t>
      </w:r>
      <w:proofErr w:type="gramStart"/>
      <w:r>
        <w:rPr>
          <w:rFonts w:ascii="Book Antiqua" w:eastAsia="Book Antiqua" w:hAnsi="Book Antiqua" w:cs="Book Antiqua"/>
          <w:b/>
          <w:bCs/>
          <w:color w:val="000000"/>
        </w:rPr>
        <w:t>neoplasms</w:t>
      </w:r>
      <w:r>
        <w:rPr>
          <w:rFonts w:ascii="Book Antiqua" w:eastAsia="Book Antiqua" w:hAnsi="Book Antiqua" w:cs="Book Antiqua"/>
          <w:b/>
          <w:bCs/>
          <w:color w:val="000000"/>
          <w:vertAlign w:val="superscript"/>
        </w:rPr>
        <w:t>[</w:t>
      </w:r>
      <w:proofErr w:type="gramEnd"/>
      <w:r>
        <w:rPr>
          <w:rFonts w:ascii="Book Antiqua" w:eastAsia="Book Antiqua" w:hAnsi="Book Antiqua" w:cs="Book Antiqua"/>
          <w:b/>
          <w:bCs/>
          <w:color w:val="000000"/>
          <w:vertAlign w:val="superscript"/>
        </w:rPr>
        <w:t>94-106]</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ENETS: European Neuroendocrine Tumor Society; ESMO: European Society for Medical Oncology; GEP-NEN: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neoplasm; IHC: Immunohistochemistry; </w:t>
      </w:r>
      <w:r>
        <w:rPr>
          <w:rFonts w:ascii="Book Antiqua" w:hAnsi="Book Antiqua" w:cs="Arial"/>
          <w:color w:val="000000" w:themeColor="text1"/>
        </w:rPr>
        <w:t xml:space="preserve">NET: </w:t>
      </w:r>
      <w:r>
        <w:rPr>
          <w:rFonts w:ascii="Book Antiqua" w:eastAsia="Book Antiqua" w:hAnsi="Book Antiqua" w:cs="Book Antiqua"/>
          <w:color w:val="000000"/>
        </w:rPr>
        <w:t>Neuroendocrine tumor</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hAnsi="Book Antiqua" w:cs="Arial"/>
          <w:color w:val="000000" w:themeColor="text1"/>
        </w:rPr>
        <w:t xml:space="preserve">NEC: </w:t>
      </w:r>
      <w:r>
        <w:rPr>
          <w:rFonts w:ascii="Book Antiqua" w:eastAsia="Book Antiqua" w:hAnsi="Book Antiqua" w:cs="Book Antiqua"/>
          <w:color w:val="000000"/>
        </w:rPr>
        <w:t xml:space="preserve">Neuroendocrine carcinoma; </w:t>
      </w:r>
      <w:r>
        <w:rPr>
          <w:rFonts w:ascii="Book Antiqua" w:hAnsi="Book Antiqua" w:cs="Arial"/>
          <w:color w:val="000000" w:themeColor="text1"/>
        </w:rPr>
        <w:t xml:space="preserve">NEN: </w:t>
      </w:r>
      <w:r>
        <w:rPr>
          <w:rFonts w:ascii="Book Antiqua" w:eastAsia="Book Antiqua" w:hAnsi="Book Antiqua" w:cs="Book Antiqua"/>
          <w:color w:val="000000"/>
        </w:rPr>
        <w:t>Neuroendocrine neoplasm; TNM: Tumor, Node, Metastasis; WHO: World Health Organization.</w:t>
      </w:r>
    </w:p>
    <w:p w14:paraId="796BB182" w14:textId="77777777" w:rsidR="008E162E" w:rsidRDefault="008E162E">
      <w:pPr>
        <w:spacing w:line="360" w:lineRule="auto"/>
        <w:jc w:val="both"/>
      </w:pPr>
    </w:p>
    <w:p w14:paraId="3385AF67" w14:textId="77777777" w:rsidR="008E162E" w:rsidRDefault="008E162E">
      <w:pPr>
        <w:spacing w:line="360" w:lineRule="auto"/>
        <w:jc w:val="both"/>
        <w:rPr>
          <w:rFonts w:ascii="Book Antiqua" w:eastAsia="Book Antiqua" w:hAnsi="Book Antiqua" w:cs="Book Antiqua"/>
          <w:b/>
          <w:bCs/>
          <w:color w:val="000000"/>
        </w:rPr>
        <w:sectPr w:rsidR="008E162E">
          <w:pgSz w:w="12240" w:h="15840"/>
          <w:pgMar w:top="1440" w:right="1440" w:bottom="1440" w:left="1440" w:header="720" w:footer="720" w:gutter="0"/>
          <w:cols w:space="720"/>
          <w:docGrid w:linePitch="360"/>
        </w:sectPr>
      </w:pPr>
    </w:p>
    <w:p w14:paraId="2AA6E0E7" w14:textId="4B207F33" w:rsidR="008E162E" w:rsidRDefault="00D56AC0">
      <w:pPr>
        <w:spacing w:line="360" w:lineRule="auto"/>
        <w:jc w:val="both"/>
        <w:rPr>
          <w:rFonts w:ascii="Book Antiqua" w:eastAsia="Book Antiqua" w:hAnsi="Book Antiqua" w:cs="Book Antiqua"/>
          <w:b/>
          <w:bCs/>
          <w:color w:val="000000"/>
        </w:rPr>
      </w:pPr>
      <w:r>
        <w:rPr>
          <w:noProof/>
        </w:rPr>
        <w:lastRenderedPageBreak/>
        <w:drawing>
          <wp:inline distT="0" distB="0" distL="0" distR="0" wp14:anchorId="50EE1B40" wp14:editId="6A2FE992">
            <wp:extent cx="5410200" cy="4724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0" cy="4724400"/>
                    </a:xfrm>
                    <a:prstGeom prst="rect">
                      <a:avLst/>
                    </a:prstGeom>
                    <a:noFill/>
                    <a:ln>
                      <a:noFill/>
                    </a:ln>
                  </pic:spPr>
                </pic:pic>
              </a:graphicData>
            </a:graphic>
          </wp:inline>
        </w:drawing>
      </w:r>
    </w:p>
    <w:p w14:paraId="5F0ED9A1" w14:textId="77777777" w:rsidR="008E162E" w:rsidRDefault="00157130">
      <w:pPr>
        <w:spacing w:line="360" w:lineRule="auto"/>
        <w:jc w:val="both"/>
        <w:sectPr w:rsidR="008E162E">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Figure 3 Milestones in the treatment of neuroendocrine </w:t>
      </w:r>
      <w:proofErr w:type="gramStart"/>
      <w:r>
        <w:rPr>
          <w:rFonts w:ascii="Book Antiqua" w:eastAsia="Book Antiqua" w:hAnsi="Book Antiqua" w:cs="Book Antiqua"/>
          <w:b/>
          <w:bCs/>
          <w:color w:val="000000"/>
        </w:rPr>
        <w:t>neoplasms</w:t>
      </w:r>
      <w:r>
        <w:rPr>
          <w:rFonts w:ascii="Book Antiqua" w:eastAsia="Book Antiqua" w:hAnsi="Book Antiqua" w:cs="Book Antiqua"/>
          <w:b/>
          <w:bCs/>
          <w:color w:val="000000"/>
          <w:vertAlign w:val="superscript"/>
        </w:rPr>
        <w:t>[</w:t>
      </w:r>
      <w:proofErr w:type="gramEnd"/>
      <w:r>
        <w:rPr>
          <w:rFonts w:ascii="Book Antiqua" w:eastAsia="Book Antiqua" w:hAnsi="Book Antiqua" w:cs="Book Antiqua"/>
          <w:b/>
          <w:bCs/>
          <w:color w:val="000000"/>
          <w:vertAlign w:val="superscript"/>
        </w:rPr>
        <w:t>107-114]</w:t>
      </w:r>
      <w:r>
        <w:rPr>
          <w:rFonts w:ascii="Book Antiqua" w:eastAsia="Book Antiqua" w:hAnsi="Book Antiqua" w:cs="Book Antiqua"/>
          <w:b/>
          <w:bCs/>
          <w:color w:val="000000"/>
        </w:rPr>
        <w:t>.</w:t>
      </w:r>
      <w:r>
        <w:rPr>
          <w:rFonts w:ascii="Book Antiqua" w:hAnsi="Book Antiqua"/>
        </w:rPr>
        <w:t xml:space="preserve"> US FDA: United States Food and Drug Administration; </w:t>
      </w:r>
      <w:r>
        <w:rPr>
          <w:rFonts w:ascii="Book Antiqua" w:hAnsi="Book Antiqua" w:cs="Arial"/>
          <w:color w:val="000000" w:themeColor="text1"/>
        </w:rPr>
        <w:t xml:space="preserve">NEN: </w:t>
      </w:r>
      <w:r>
        <w:rPr>
          <w:rFonts w:ascii="Book Antiqua" w:eastAsia="Book Antiqua" w:hAnsi="Book Antiqua" w:cs="Book Antiqua"/>
          <w:color w:val="000000"/>
        </w:rPr>
        <w:t>Neuroendocrine neoplasm;</w:t>
      </w:r>
      <w:r>
        <w:rPr>
          <w:rFonts w:ascii="Book Antiqua" w:hAnsi="Book Antiqua"/>
        </w:rPr>
        <w:t xml:space="preserve"> LAR: </w:t>
      </w:r>
      <w:r>
        <w:rPr>
          <w:rFonts w:ascii="Book Antiqua" w:eastAsia="Book Antiqua" w:hAnsi="Book Antiqua" w:cs="Book Antiqua"/>
          <w:color w:val="000000"/>
        </w:rPr>
        <w:t>Long-acting repeatable</w:t>
      </w:r>
      <w:r>
        <w:rPr>
          <w:rFonts w:ascii="Book Antiqua" w:hAnsi="Book Antiqua"/>
        </w:rPr>
        <w:t xml:space="preserve">; PRRT: </w:t>
      </w:r>
      <w:r>
        <w:rPr>
          <w:rFonts w:ascii="Book Antiqua" w:eastAsia="Book Antiqua" w:hAnsi="Book Antiqua" w:cs="Book Antiqua"/>
          <w:color w:val="000000"/>
        </w:rPr>
        <w:t>Peptide receptor radionuclide therapy.</w:t>
      </w:r>
    </w:p>
    <w:p w14:paraId="57BFDBEA" w14:textId="77777777" w:rsidR="008E162E" w:rsidRDefault="00157130">
      <w:pPr>
        <w:pStyle w:val="ab"/>
        <w:spacing w:before="0" w:beforeAutospacing="0" w:after="0" w:afterAutospacing="0" w:line="360" w:lineRule="auto"/>
        <w:jc w:val="both"/>
        <w:rPr>
          <w:rFonts w:ascii="Book Antiqua" w:hAnsi="Book Antiqua" w:cs="Arial"/>
          <w:b/>
          <w:bCs/>
          <w:color w:val="000000" w:themeColor="text1"/>
        </w:rPr>
      </w:pPr>
      <w:r>
        <w:rPr>
          <w:rFonts w:ascii="Book Antiqua" w:hAnsi="Book Antiqua" w:cs="Arial"/>
          <w:b/>
          <w:bCs/>
          <w:color w:val="000000" w:themeColor="text1"/>
        </w:rPr>
        <w:lastRenderedPageBreak/>
        <w:t>Table 1 The 5</w:t>
      </w:r>
      <w:r>
        <w:rPr>
          <w:rFonts w:ascii="Book Antiqua" w:hAnsi="Book Antiqua" w:cs="Arial"/>
          <w:b/>
          <w:bCs/>
          <w:color w:val="000000" w:themeColor="text1"/>
          <w:vertAlign w:val="superscript"/>
        </w:rPr>
        <w:t>th</w:t>
      </w:r>
      <w:r>
        <w:rPr>
          <w:rFonts w:ascii="Book Antiqua" w:hAnsi="Book Antiqua" w:cs="Arial"/>
          <w:b/>
          <w:bCs/>
          <w:color w:val="000000" w:themeColor="text1"/>
        </w:rPr>
        <w:t xml:space="preserve"> classification system of World Health Organization for </w:t>
      </w:r>
      <w:proofErr w:type="spellStart"/>
      <w:r>
        <w:rPr>
          <w:rFonts w:ascii="Book Antiqua" w:hAnsi="Book Antiqua" w:cs="Arial"/>
          <w:b/>
          <w:bCs/>
          <w:color w:val="000000" w:themeColor="text1"/>
        </w:rPr>
        <w:t>gastroenteropancreatic</w:t>
      </w:r>
      <w:proofErr w:type="spellEnd"/>
      <w:r>
        <w:rPr>
          <w:rFonts w:ascii="Book Antiqua" w:hAnsi="Book Antiqua" w:cs="Arial"/>
          <w:b/>
          <w:bCs/>
          <w:color w:val="000000" w:themeColor="text1"/>
        </w:rPr>
        <w:t xml:space="preserve"> neuroendocrine neoplasms (</w:t>
      </w:r>
      <w:proofErr w:type="gramStart"/>
      <w:r>
        <w:rPr>
          <w:rFonts w:ascii="Book Antiqua" w:hAnsi="Book Antiqua" w:cs="Arial"/>
          <w:b/>
          <w:bCs/>
          <w:color w:val="000000" w:themeColor="text1"/>
        </w:rPr>
        <w:t>2019)</w:t>
      </w:r>
      <w:r>
        <w:rPr>
          <w:rFonts w:ascii="Book Antiqua" w:hAnsi="Book Antiqua" w:cs="Arial"/>
          <w:b/>
          <w:bCs/>
          <w:color w:val="000000" w:themeColor="text1"/>
          <w:vertAlign w:val="superscript"/>
        </w:rPr>
        <w:t>[</w:t>
      </w:r>
      <w:proofErr w:type="gramEnd"/>
      <w:r>
        <w:rPr>
          <w:rFonts w:ascii="Book Antiqua" w:hAnsi="Book Antiqua" w:cs="Arial"/>
          <w:b/>
          <w:bCs/>
          <w:color w:val="000000" w:themeColor="text1"/>
          <w:vertAlign w:val="superscript"/>
        </w:rPr>
        <w:t>10]</w:t>
      </w:r>
    </w:p>
    <w:tbl>
      <w:tblPr>
        <w:tblW w:w="5000" w:type="pct"/>
        <w:tblLook w:val="04A0" w:firstRow="1" w:lastRow="0" w:firstColumn="1" w:lastColumn="0" w:noHBand="0" w:noVBand="1"/>
      </w:tblPr>
      <w:tblGrid>
        <w:gridCol w:w="2721"/>
        <w:gridCol w:w="3219"/>
        <w:gridCol w:w="1530"/>
        <w:gridCol w:w="1602"/>
      </w:tblGrid>
      <w:tr w:rsidR="008E162E" w14:paraId="26AAE7F2" w14:textId="77777777">
        <w:tc>
          <w:tcPr>
            <w:tcW w:w="1500" w:type="pct"/>
            <w:tcBorders>
              <w:top w:val="single" w:sz="4" w:space="0" w:color="auto"/>
              <w:bottom w:val="single" w:sz="4" w:space="0" w:color="auto"/>
            </w:tcBorders>
          </w:tcPr>
          <w:p w14:paraId="76648575" w14:textId="77777777" w:rsidR="008E162E" w:rsidRDefault="00157130">
            <w:pPr>
              <w:pStyle w:val="ab"/>
              <w:spacing w:before="0" w:beforeAutospacing="0" w:after="0" w:afterAutospacing="0" w:line="360" w:lineRule="auto"/>
              <w:jc w:val="both"/>
              <w:rPr>
                <w:rFonts w:ascii="Book Antiqua" w:hAnsi="Book Antiqua" w:cs="Arial"/>
                <w:b/>
                <w:bCs/>
                <w:color w:val="000000" w:themeColor="text1"/>
              </w:rPr>
            </w:pPr>
            <w:r>
              <w:rPr>
                <w:rFonts w:ascii="Book Antiqua" w:hAnsi="Book Antiqua" w:cs="Arial"/>
                <w:b/>
                <w:bCs/>
                <w:color w:val="000000" w:themeColor="text1"/>
              </w:rPr>
              <w:t>Classification</w:t>
            </w:r>
          </w:p>
        </w:tc>
        <w:tc>
          <w:tcPr>
            <w:tcW w:w="1774" w:type="pct"/>
            <w:tcBorders>
              <w:top w:val="single" w:sz="4" w:space="0" w:color="auto"/>
              <w:bottom w:val="single" w:sz="4" w:space="0" w:color="auto"/>
            </w:tcBorders>
          </w:tcPr>
          <w:p w14:paraId="0960D776" w14:textId="77777777" w:rsidR="008E162E" w:rsidRDefault="00157130">
            <w:pPr>
              <w:pStyle w:val="ab"/>
              <w:spacing w:before="0" w:beforeAutospacing="0" w:after="0" w:afterAutospacing="0" w:line="360" w:lineRule="auto"/>
              <w:jc w:val="both"/>
              <w:rPr>
                <w:rFonts w:ascii="Book Antiqua" w:hAnsi="Book Antiqua" w:cs="Arial"/>
                <w:b/>
                <w:bCs/>
                <w:color w:val="000000" w:themeColor="text1"/>
              </w:rPr>
            </w:pPr>
            <w:r>
              <w:rPr>
                <w:rFonts w:ascii="Book Antiqua" w:hAnsi="Book Antiqua" w:cs="Arial"/>
                <w:b/>
                <w:bCs/>
                <w:color w:val="000000" w:themeColor="text1"/>
              </w:rPr>
              <w:t>Differentiation status</w:t>
            </w:r>
          </w:p>
        </w:tc>
        <w:tc>
          <w:tcPr>
            <w:tcW w:w="843" w:type="pct"/>
            <w:tcBorders>
              <w:top w:val="single" w:sz="4" w:space="0" w:color="auto"/>
              <w:bottom w:val="single" w:sz="4" w:space="0" w:color="auto"/>
            </w:tcBorders>
          </w:tcPr>
          <w:p w14:paraId="63368A61" w14:textId="77777777" w:rsidR="008E162E" w:rsidRDefault="00157130">
            <w:pPr>
              <w:pStyle w:val="ab"/>
              <w:spacing w:before="0" w:beforeAutospacing="0" w:after="0" w:afterAutospacing="0" w:line="360" w:lineRule="auto"/>
              <w:jc w:val="both"/>
              <w:rPr>
                <w:rFonts w:ascii="Book Antiqua" w:hAnsi="Book Antiqua" w:cs="Arial"/>
                <w:b/>
                <w:bCs/>
                <w:color w:val="000000" w:themeColor="text1"/>
              </w:rPr>
            </w:pPr>
            <w:r>
              <w:rPr>
                <w:rFonts w:ascii="Book Antiqua" w:hAnsi="Book Antiqua" w:cs="Arial"/>
                <w:b/>
                <w:bCs/>
                <w:color w:val="000000" w:themeColor="text1"/>
              </w:rPr>
              <w:t>Ki-67 index</w:t>
            </w:r>
          </w:p>
        </w:tc>
        <w:tc>
          <w:tcPr>
            <w:tcW w:w="883" w:type="pct"/>
            <w:tcBorders>
              <w:top w:val="single" w:sz="4" w:space="0" w:color="auto"/>
              <w:bottom w:val="single" w:sz="4" w:space="0" w:color="auto"/>
            </w:tcBorders>
          </w:tcPr>
          <w:p w14:paraId="3E679423" w14:textId="77777777" w:rsidR="008E162E" w:rsidRDefault="00157130">
            <w:pPr>
              <w:pStyle w:val="ab"/>
              <w:spacing w:before="0" w:beforeAutospacing="0" w:after="0" w:afterAutospacing="0" w:line="360" w:lineRule="auto"/>
              <w:jc w:val="both"/>
              <w:rPr>
                <w:rFonts w:ascii="Book Antiqua" w:hAnsi="Book Antiqua" w:cs="Arial"/>
                <w:b/>
                <w:bCs/>
                <w:color w:val="000000" w:themeColor="text1"/>
              </w:rPr>
            </w:pPr>
            <w:r>
              <w:rPr>
                <w:rFonts w:ascii="Book Antiqua" w:hAnsi="Book Antiqua" w:cs="Arial"/>
                <w:b/>
                <w:bCs/>
                <w:color w:val="000000" w:themeColor="text1"/>
              </w:rPr>
              <w:t>Mitotic rate</w:t>
            </w:r>
          </w:p>
        </w:tc>
      </w:tr>
      <w:tr w:rsidR="008E162E" w14:paraId="16BE2653" w14:textId="77777777">
        <w:tc>
          <w:tcPr>
            <w:tcW w:w="1500" w:type="pct"/>
            <w:tcBorders>
              <w:top w:val="single" w:sz="4" w:space="0" w:color="auto"/>
            </w:tcBorders>
          </w:tcPr>
          <w:p w14:paraId="0590F19B" w14:textId="77777777" w:rsidR="008E162E" w:rsidRDefault="00157130">
            <w:pPr>
              <w:pStyle w:val="ab"/>
              <w:spacing w:before="0" w:beforeAutospacing="0" w:after="0" w:afterAutospacing="0" w:line="360" w:lineRule="auto"/>
              <w:jc w:val="both"/>
              <w:rPr>
                <w:rFonts w:ascii="Book Antiqua" w:hAnsi="Book Antiqua" w:cs="Arial"/>
                <w:color w:val="000000" w:themeColor="text1"/>
              </w:rPr>
            </w:pPr>
            <w:r>
              <w:rPr>
                <w:rFonts w:ascii="Book Antiqua" w:hAnsi="Book Antiqua" w:cs="Arial"/>
                <w:color w:val="000000" w:themeColor="text1"/>
              </w:rPr>
              <w:t>Grade 1, NET</w:t>
            </w:r>
          </w:p>
        </w:tc>
        <w:tc>
          <w:tcPr>
            <w:tcW w:w="1774" w:type="pct"/>
            <w:tcBorders>
              <w:top w:val="single" w:sz="4" w:space="0" w:color="auto"/>
            </w:tcBorders>
          </w:tcPr>
          <w:p w14:paraId="24916DC0" w14:textId="77777777" w:rsidR="008E162E" w:rsidRDefault="00157130">
            <w:pPr>
              <w:pStyle w:val="ab"/>
              <w:spacing w:before="0" w:beforeAutospacing="0" w:after="0" w:afterAutospacing="0" w:line="360" w:lineRule="auto"/>
              <w:jc w:val="both"/>
              <w:rPr>
                <w:rFonts w:ascii="Book Antiqua" w:hAnsi="Book Antiqua" w:cs="Arial"/>
                <w:color w:val="000000" w:themeColor="text1"/>
              </w:rPr>
            </w:pPr>
            <w:r>
              <w:rPr>
                <w:rFonts w:ascii="Book Antiqua" w:hAnsi="Book Antiqua" w:cs="Arial"/>
                <w:color w:val="000000" w:themeColor="text1"/>
              </w:rPr>
              <w:t>Well differentiated</w:t>
            </w:r>
          </w:p>
        </w:tc>
        <w:tc>
          <w:tcPr>
            <w:tcW w:w="843" w:type="pct"/>
            <w:tcBorders>
              <w:top w:val="single" w:sz="4" w:space="0" w:color="auto"/>
            </w:tcBorders>
          </w:tcPr>
          <w:p w14:paraId="7A2C1931" w14:textId="77777777" w:rsidR="008E162E" w:rsidRDefault="00157130">
            <w:pPr>
              <w:pStyle w:val="ab"/>
              <w:spacing w:before="0" w:beforeAutospacing="0" w:after="0" w:afterAutospacing="0" w:line="360" w:lineRule="auto"/>
              <w:jc w:val="both"/>
              <w:rPr>
                <w:rFonts w:ascii="Book Antiqua" w:hAnsi="Book Antiqua" w:cs="Arial"/>
                <w:color w:val="000000" w:themeColor="text1"/>
              </w:rPr>
            </w:pPr>
            <w:r>
              <w:rPr>
                <w:rFonts w:ascii="Book Antiqua" w:hAnsi="Book Antiqua" w:cs="Arial"/>
                <w:color w:val="000000" w:themeColor="text1"/>
              </w:rPr>
              <w:t>&lt; 3%</w:t>
            </w:r>
          </w:p>
        </w:tc>
        <w:tc>
          <w:tcPr>
            <w:tcW w:w="883" w:type="pct"/>
            <w:tcBorders>
              <w:top w:val="single" w:sz="4" w:space="0" w:color="auto"/>
            </w:tcBorders>
          </w:tcPr>
          <w:p w14:paraId="08CF60B8" w14:textId="77777777" w:rsidR="008E162E" w:rsidRDefault="00157130">
            <w:pPr>
              <w:pStyle w:val="ab"/>
              <w:spacing w:before="0" w:beforeAutospacing="0" w:after="0" w:afterAutospacing="0" w:line="360" w:lineRule="auto"/>
              <w:jc w:val="both"/>
              <w:rPr>
                <w:rFonts w:ascii="Book Antiqua" w:hAnsi="Book Antiqua" w:cs="Arial"/>
                <w:color w:val="000000" w:themeColor="text1"/>
              </w:rPr>
            </w:pPr>
            <w:r>
              <w:rPr>
                <w:rFonts w:ascii="Book Antiqua" w:hAnsi="Book Antiqua" w:cs="Arial"/>
                <w:color w:val="000000" w:themeColor="text1"/>
              </w:rPr>
              <w:t>&lt; 2</w:t>
            </w:r>
          </w:p>
        </w:tc>
      </w:tr>
      <w:tr w:rsidR="008E162E" w14:paraId="6D45A6EB" w14:textId="77777777">
        <w:tc>
          <w:tcPr>
            <w:tcW w:w="1500" w:type="pct"/>
          </w:tcPr>
          <w:p w14:paraId="17D0E977" w14:textId="77777777" w:rsidR="008E162E" w:rsidRDefault="00157130">
            <w:pPr>
              <w:pStyle w:val="ab"/>
              <w:spacing w:before="0" w:beforeAutospacing="0" w:after="0" w:afterAutospacing="0" w:line="360" w:lineRule="auto"/>
              <w:jc w:val="both"/>
              <w:rPr>
                <w:rFonts w:ascii="Book Antiqua" w:hAnsi="Book Antiqua" w:cs="Arial"/>
                <w:color w:val="000000" w:themeColor="text1"/>
              </w:rPr>
            </w:pPr>
            <w:r>
              <w:rPr>
                <w:rFonts w:ascii="Book Antiqua" w:hAnsi="Book Antiqua" w:cs="Arial"/>
                <w:color w:val="000000" w:themeColor="text1"/>
              </w:rPr>
              <w:t>Grade 2, NET</w:t>
            </w:r>
          </w:p>
        </w:tc>
        <w:tc>
          <w:tcPr>
            <w:tcW w:w="1774" w:type="pct"/>
          </w:tcPr>
          <w:p w14:paraId="44992D42" w14:textId="77777777" w:rsidR="008E162E" w:rsidRDefault="00157130">
            <w:pPr>
              <w:pStyle w:val="ab"/>
              <w:spacing w:before="0" w:beforeAutospacing="0" w:after="0" w:afterAutospacing="0" w:line="360" w:lineRule="auto"/>
              <w:jc w:val="both"/>
              <w:rPr>
                <w:rFonts w:ascii="Book Antiqua" w:hAnsi="Book Antiqua" w:cs="Arial"/>
                <w:color w:val="000000" w:themeColor="text1"/>
              </w:rPr>
            </w:pPr>
            <w:r>
              <w:rPr>
                <w:rFonts w:ascii="Book Antiqua" w:hAnsi="Book Antiqua" w:cs="Arial"/>
                <w:color w:val="000000" w:themeColor="text1"/>
              </w:rPr>
              <w:t>Well differentiated</w:t>
            </w:r>
          </w:p>
        </w:tc>
        <w:tc>
          <w:tcPr>
            <w:tcW w:w="843" w:type="pct"/>
          </w:tcPr>
          <w:p w14:paraId="436A0B34" w14:textId="77777777" w:rsidR="008E162E" w:rsidRDefault="00157130">
            <w:pPr>
              <w:pStyle w:val="ab"/>
              <w:spacing w:before="0" w:beforeAutospacing="0" w:after="0" w:afterAutospacing="0" w:line="360" w:lineRule="auto"/>
              <w:jc w:val="both"/>
              <w:rPr>
                <w:rFonts w:ascii="Book Antiqua" w:hAnsi="Book Antiqua" w:cs="Arial"/>
                <w:color w:val="000000" w:themeColor="text1"/>
              </w:rPr>
            </w:pPr>
            <w:r>
              <w:rPr>
                <w:rFonts w:ascii="Book Antiqua" w:hAnsi="Book Antiqua" w:cs="Arial"/>
                <w:color w:val="000000" w:themeColor="text1"/>
              </w:rPr>
              <w:t>3% to 20%</w:t>
            </w:r>
          </w:p>
        </w:tc>
        <w:tc>
          <w:tcPr>
            <w:tcW w:w="883" w:type="pct"/>
          </w:tcPr>
          <w:p w14:paraId="563C95A4" w14:textId="77777777" w:rsidR="008E162E" w:rsidRDefault="00157130">
            <w:pPr>
              <w:pStyle w:val="ab"/>
              <w:spacing w:before="0" w:beforeAutospacing="0" w:after="0" w:afterAutospacing="0" w:line="360" w:lineRule="auto"/>
              <w:jc w:val="both"/>
              <w:rPr>
                <w:rFonts w:ascii="Book Antiqua" w:hAnsi="Book Antiqua" w:cs="Arial"/>
                <w:color w:val="000000" w:themeColor="text1"/>
              </w:rPr>
            </w:pPr>
            <w:r>
              <w:rPr>
                <w:rFonts w:ascii="Book Antiqua" w:hAnsi="Book Antiqua" w:cs="Arial"/>
                <w:color w:val="000000" w:themeColor="text1"/>
              </w:rPr>
              <w:t>2 to 20</w:t>
            </w:r>
          </w:p>
        </w:tc>
      </w:tr>
      <w:tr w:rsidR="008E162E" w14:paraId="10FD28C0" w14:textId="77777777">
        <w:tc>
          <w:tcPr>
            <w:tcW w:w="1500" w:type="pct"/>
          </w:tcPr>
          <w:p w14:paraId="24216641" w14:textId="77777777" w:rsidR="008E162E" w:rsidRDefault="00157130">
            <w:pPr>
              <w:pStyle w:val="ab"/>
              <w:spacing w:before="0" w:beforeAutospacing="0" w:after="0" w:afterAutospacing="0" w:line="360" w:lineRule="auto"/>
              <w:jc w:val="both"/>
              <w:rPr>
                <w:rFonts w:ascii="Book Antiqua" w:hAnsi="Book Antiqua" w:cs="Arial"/>
                <w:color w:val="000000" w:themeColor="text1"/>
              </w:rPr>
            </w:pPr>
            <w:r>
              <w:rPr>
                <w:rFonts w:ascii="Book Antiqua" w:hAnsi="Book Antiqua" w:cs="Arial"/>
                <w:color w:val="000000" w:themeColor="text1"/>
              </w:rPr>
              <w:t>Grade 3, NET</w:t>
            </w:r>
          </w:p>
        </w:tc>
        <w:tc>
          <w:tcPr>
            <w:tcW w:w="1774" w:type="pct"/>
          </w:tcPr>
          <w:p w14:paraId="305CA035" w14:textId="77777777" w:rsidR="008E162E" w:rsidRDefault="00157130">
            <w:pPr>
              <w:pStyle w:val="ab"/>
              <w:spacing w:before="0" w:beforeAutospacing="0" w:after="0" w:afterAutospacing="0" w:line="360" w:lineRule="auto"/>
              <w:jc w:val="both"/>
              <w:rPr>
                <w:rFonts w:ascii="Book Antiqua" w:hAnsi="Book Antiqua" w:cs="Arial"/>
                <w:color w:val="000000" w:themeColor="text1"/>
              </w:rPr>
            </w:pPr>
            <w:r>
              <w:rPr>
                <w:rFonts w:ascii="Book Antiqua" w:hAnsi="Book Antiqua" w:cs="Arial"/>
                <w:color w:val="000000" w:themeColor="text1"/>
              </w:rPr>
              <w:t>Well differentiated</w:t>
            </w:r>
          </w:p>
        </w:tc>
        <w:tc>
          <w:tcPr>
            <w:tcW w:w="843" w:type="pct"/>
          </w:tcPr>
          <w:p w14:paraId="6C7AEDDD" w14:textId="77777777" w:rsidR="008E162E" w:rsidRDefault="00157130">
            <w:pPr>
              <w:pStyle w:val="ab"/>
              <w:spacing w:before="0" w:beforeAutospacing="0" w:after="0" w:afterAutospacing="0" w:line="360" w:lineRule="auto"/>
              <w:jc w:val="both"/>
              <w:rPr>
                <w:rFonts w:ascii="Book Antiqua" w:hAnsi="Book Antiqua" w:cs="Arial"/>
                <w:color w:val="000000" w:themeColor="text1"/>
              </w:rPr>
            </w:pPr>
            <w:r>
              <w:rPr>
                <w:rFonts w:ascii="Book Antiqua" w:hAnsi="Book Antiqua" w:cs="Arial"/>
                <w:color w:val="000000" w:themeColor="text1"/>
              </w:rPr>
              <w:t>&gt; 20%</w:t>
            </w:r>
          </w:p>
        </w:tc>
        <w:tc>
          <w:tcPr>
            <w:tcW w:w="883" w:type="pct"/>
          </w:tcPr>
          <w:p w14:paraId="4304249B" w14:textId="77777777" w:rsidR="008E162E" w:rsidRDefault="00157130">
            <w:pPr>
              <w:pStyle w:val="ab"/>
              <w:spacing w:before="0" w:beforeAutospacing="0" w:after="0" w:afterAutospacing="0" w:line="360" w:lineRule="auto"/>
              <w:jc w:val="both"/>
              <w:rPr>
                <w:rFonts w:ascii="Book Antiqua" w:hAnsi="Book Antiqua" w:cs="Arial"/>
                <w:color w:val="000000" w:themeColor="text1"/>
              </w:rPr>
            </w:pPr>
            <w:r>
              <w:rPr>
                <w:rFonts w:ascii="Book Antiqua" w:hAnsi="Book Antiqua" w:cs="Arial"/>
                <w:color w:val="000000" w:themeColor="text1"/>
              </w:rPr>
              <w:t>&gt; 20</w:t>
            </w:r>
          </w:p>
        </w:tc>
      </w:tr>
      <w:tr w:rsidR="008E162E" w14:paraId="343C1F83" w14:textId="77777777">
        <w:tc>
          <w:tcPr>
            <w:tcW w:w="1500" w:type="pct"/>
          </w:tcPr>
          <w:p w14:paraId="5B110A71" w14:textId="77777777" w:rsidR="008E162E" w:rsidRDefault="00157130">
            <w:pPr>
              <w:pStyle w:val="ab"/>
              <w:spacing w:before="0" w:beforeAutospacing="0" w:after="0" w:afterAutospacing="0" w:line="360" w:lineRule="auto"/>
              <w:jc w:val="both"/>
              <w:rPr>
                <w:rFonts w:ascii="Book Antiqua" w:hAnsi="Book Antiqua" w:cs="Arial"/>
                <w:color w:val="000000" w:themeColor="text1"/>
              </w:rPr>
            </w:pPr>
            <w:r>
              <w:rPr>
                <w:rFonts w:ascii="Book Antiqua" w:hAnsi="Book Antiqua" w:cs="Arial"/>
                <w:color w:val="000000" w:themeColor="text1"/>
              </w:rPr>
              <w:t>Small cell type, NEC</w:t>
            </w:r>
          </w:p>
        </w:tc>
        <w:tc>
          <w:tcPr>
            <w:tcW w:w="1774" w:type="pct"/>
          </w:tcPr>
          <w:p w14:paraId="37CA6FD6" w14:textId="77777777" w:rsidR="008E162E" w:rsidRDefault="00157130">
            <w:pPr>
              <w:pStyle w:val="ab"/>
              <w:spacing w:before="0" w:beforeAutospacing="0" w:after="0" w:afterAutospacing="0" w:line="360" w:lineRule="auto"/>
              <w:jc w:val="both"/>
              <w:rPr>
                <w:rFonts w:ascii="Book Antiqua" w:hAnsi="Book Antiqua" w:cs="Arial"/>
                <w:color w:val="000000" w:themeColor="text1"/>
              </w:rPr>
            </w:pPr>
            <w:r>
              <w:rPr>
                <w:rFonts w:ascii="Book Antiqua" w:hAnsi="Book Antiqua" w:cs="Arial"/>
                <w:color w:val="000000" w:themeColor="text1"/>
              </w:rPr>
              <w:t>Poorly differentiated</w:t>
            </w:r>
          </w:p>
        </w:tc>
        <w:tc>
          <w:tcPr>
            <w:tcW w:w="843" w:type="pct"/>
          </w:tcPr>
          <w:p w14:paraId="6C3135F6" w14:textId="77777777" w:rsidR="008E162E" w:rsidRDefault="00157130">
            <w:pPr>
              <w:pStyle w:val="ab"/>
              <w:spacing w:before="0" w:beforeAutospacing="0" w:after="0" w:afterAutospacing="0" w:line="360" w:lineRule="auto"/>
              <w:jc w:val="both"/>
              <w:rPr>
                <w:rFonts w:ascii="Book Antiqua" w:hAnsi="Book Antiqua" w:cs="Arial"/>
                <w:color w:val="000000" w:themeColor="text1"/>
              </w:rPr>
            </w:pPr>
            <w:r>
              <w:rPr>
                <w:rFonts w:ascii="Book Antiqua" w:hAnsi="Book Antiqua" w:cs="Arial"/>
                <w:color w:val="000000" w:themeColor="text1"/>
              </w:rPr>
              <w:t>&gt; 20%</w:t>
            </w:r>
          </w:p>
        </w:tc>
        <w:tc>
          <w:tcPr>
            <w:tcW w:w="883" w:type="pct"/>
          </w:tcPr>
          <w:p w14:paraId="36F01AAD" w14:textId="77777777" w:rsidR="008E162E" w:rsidRDefault="00157130">
            <w:pPr>
              <w:pStyle w:val="ab"/>
              <w:spacing w:before="0" w:beforeAutospacing="0" w:after="0" w:afterAutospacing="0" w:line="360" w:lineRule="auto"/>
              <w:jc w:val="both"/>
              <w:rPr>
                <w:rFonts w:ascii="Book Antiqua" w:hAnsi="Book Antiqua" w:cs="Arial"/>
                <w:color w:val="000000" w:themeColor="text1"/>
              </w:rPr>
            </w:pPr>
            <w:r>
              <w:rPr>
                <w:rFonts w:ascii="Book Antiqua" w:hAnsi="Book Antiqua" w:cs="Arial"/>
                <w:color w:val="000000" w:themeColor="text1"/>
              </w:rPr>
              <w:t>&gt; 20</w:t>
            </w:r>
          </w:p>
        </w:tc>
      </w:tr>
      <w:tr w:rsidR="008E162E" w14:paraId="25DDAB98" w14:textId="77777777">
        <w:tc>
          <w:tcPr>
            <w:tcW w:w="1500" w:type="pct"/>
          </w:tcPr>
          <w:p w14:paraId="0191B511" w14:textId="77777777" w:rsidR="008E162E" w:rsidRDefault="00157130">
            <w:pPr>
              <w:pStyle w:val="ab"/>
              <w:spacing w:before="0" w:beforeAutospacing="0" w:after="0" w:afterAutospacing="0" w:line="360" w:lineRule="auto"/>
              <w:jc w:val="both"/>
              <w:rPr>
                <w:rFonts w:ascii="Book Antiqua" w:hAnsi="Book Antiqua" w:cs="Arial"/>
                <w:color w:val="000000" w:themeColor="text1"/>
              </w:rPr>
            </w:pPr>
            <w:r>
              <w:rPr>
                <w:rFonts w:ascii="Book Antiqua" w:hAnsi="Book Antiqua" w:cs="Arial"/>
                <w:color w:val="000000" w:themeColor="text1"/>
              </w:rPr>
              <w:t>Large cell type, NEC</w:t>
            </w:r>
          </w:p>
        </w:tc>
        <w:tc>
          <w:tcPr>
            <w:tcW w:w="1774" w:type="pct"/>
          </w:tcPr>
          <w:p w14:paraId="4DDC03CC" w14:textId="77777777" w:rsidR="008E162E" w:rsidRDefault="00157130">
            <w:pPr>
              <w:pStyle w:val="ab"/>
              <w:spacing w:before="0" w:beforeAutospacing="0" w:after="0" w:afterAutospacing="0" w:line="360" w:lineRule="auto"/>
              <w:jc w:val="both"/>
              <w:rPr>
                <w:rFonts w:ascii="Book Antiqua" w:hAnsi="Book Antiqua" w:cs="Arial"/>
                <w:color w:val="000000" w:themeColor="text1"/>
              </w:rPr>
            </w:pPr>
            <w:r>
              <w:rPr>
                <w:rFonts w:ascii="Book Antiqua" w:hAnsi="Book Antiqua" w:cs="Arial"/>
                <w:color w:val="000000" w:themeColor="text1"/>
              </w:rPr>
              <w:t>Poorly differentiated</w:t>
            </w:r>
          </w:p>
        </w:tc>
        <w:tc>
          <w:tcPr>
            <w:tcW w:w="843" w:type="pct"/>
          </w:tcPr>
          <w:p w14:paraId="0C8A92EA" w14:textId="77777777" w:rsidR="008E162E" w:rsidRDefault="00157130">
            <w:pPr>
              <w:pStyle w:val="ab"/>
              <w:spacing w:before="0" w:beforeAutospacing="0" w:after="0" w:afterAutospacing="0" w:line="360" w:lineRule="auto"/>
              <w:jc w:val="both"/>
              <w:rPr>
                <w:rFonts w:ascii="Book Antiqua" w:hAnsi="Book Antiqua" w:cs="Arial"/>
                <w:color w:val="000000" w:themeColor="text1"/>
              </w:rPr>
            </w:pPr>
            <w:r>
              <w:rPr>
                <w:rFonts w:ascii="Book Antiqua" w:hAnsi="Book Antiqua" w:cs="Arial"/>
                <w:color w:val="000000" w:themeColor="text1"/>
              </w:rPr>
              <w:t>&gt; 20%</w:t>
            </w:r>
          </w:p>
        </w:tc>
        <w:tc>
          <w:tcPr>
            <w:tcW w:w="883" w:type="pct"/>
          </w:tcPr>
          <w:p w14:paraId="3B32C5DE" w14:textId="77777777" w:rsidR="008E162E" w:rsidRDefault="00157130">
            <w:pPr>
              <w:pStyle w:val="ab"/>
              <w:spacing w:before="0" w:beforeAutospacing="0" w:after="0" w:afterAutospacing="0" w:line="360" w:lineRule="auto"/>
              <w:jc w:val="both"/>
              <w:rPr>
                <w:rFonts w:ascii="Book Antiqua" w:hAnsi="Book Antiqua" w:cs="Arial"/>
                <w:color w:val="000000" w:themeColor="text1"/>
              </w:rPr>
            </w:pPr>
            <w:r>
              <w:rPr>
                <w:rFonts w:ascii="Book Antiqua" w:hAnsi="Book Antiqua" w:cs="Arial"/>
                <w:color w:val="000000" w:themeColor="text1"/>
              </w:rPr>
              <w:t>&gt; 20</w:t>
            </w:r>
          </w:p>
        </w:tc>
      </w:tr>
      <w:tr w:rsidR="008E162E" w14:paraId="44C8B36C" w14:textId="77777777">
        <w:tc>
          <w:tcPr>
            <w:tcW w:w="1500" w:type="pct"/>
            <w:tcBorders>
              <w:bottom w:val="single" w:sz="4" w:space="0" w:color="auto"/>
            </w:tcBorders>
          </w:tcPr>
          <w:p w14:paraId="440CA6CF" w14:textId="77777777" w:rsidR="008E162E" w:rsidRDefault="00157130">
            <w:pPr>
              <w:pStyle w:val="ab"/>
              <w:spacing w:before="0" w:beforeAutospacing="0" w:after="0" w:afterAutospacing="0" w:line="360" w:lineRule="auto"/>
              <w:jc w:val="both"/>
              <w:rPr>
                <w:rFonts w:ascii="Book Antiqua" w:hAnsi="Book Antiqua" w:cs="Arial"/>
                <w:color w:val="000000" w:themeColor="text1"/>
              </w:rPr>
            </w:pPr>
            <w:r>
              <w:rPr>
                <w:rFonts w:ascii="Book Antiqua" w:hAnsi="Book Antiqua" w:cs="Arial"/>
                <w:color w:val="000000" w:themeColor="text1"/>
              </w:rPr>
              <w:t>Mixed NEN</w:t>
            </w:r>
          </w:p>
        </w:tc>
        <w:tc>
          <w:tcPr>
            <w:tcW w:w="1774" w:type="pct"/>
            <w:tcBorders>
              <w:bottom w:val="single" w:sz="4" w:space="0" w:color="auto"/>
            </w:tcBorders>
          </w:tcPr>
          <w:p w14:paraId="34681CB4" w14:textId="77777777" w:rsidR="008E162E" w:rsidRDefault="00157130">
            <w:pPr>
              <w:pStyle w:val="ab"/>
              <w:spacing w:before="0" w:beforeAutospacing="0" w:after="0" w:afterAutospacing="0" w:line="360" w:lineRule="auto"/>
              <w:jc w:val="both"/>
              <w:rPr>
                <w:rFonts w:ascii="Book Antiqua" w:hAnsi="Book Antiqua" w:cs="Arial"/>
                <w:color w:val="000000" w:themeColor="text1"/>
              </w:rPr>
            </w:pPr>
            <w:r>
              <w:rPr>
                <w:rFonts w:ascii="Book Antiqua" w:hAnsi="Book Antiqua" w:cs="Arial"/>
                <w:color w:val="000000" w:themeColor="text1"/>
              </w:rPr>
              <w:t>Well or poorly</w:t>
            </w:r>
          </w:p>
          <w:p w14:paraId="19220680" w14:textId="77777777" w:rsidR="008E162E" w:rsidRDefault="00157130">
            <w:pPr>
              <w:pStyle w:val="ab"/>
              <w:spacing w:before="0" w:beforeAutospacing="0" w:after="0" w:afterAutospacing="0" w:line="360" w:lineRule="auto"/>
              <w:jc w:val="both"/>
              <w:rPr>
                <w:rFonts w:ascii="Book Antiqua" w:hAnsi="Book Antiqua" w:cs="Arial"/>
                <w:color w:val="000000" w:themeColor="text1"/>
              </w:rPr>
            </w:pPr>
            <w:r>
              <w:rPr>
                <w:rFonts w:ascii="Book Antiqua" w:hAnsi="Book Antiqua" w:cs="Arial"/>
                <w:color w:val="000000" w:themeColor="text1"/>
              </w:rPr>
              <w:t>differentiated</w:t>
            </w:r>
          </w:p>
        </w:tc>
        <w:tc>
          <w:tcPr>
            <w:tcW w:w="843" w:type="pct"/>
            <w:tcBorders>
              <w:bottom w:val="single" w:sz="4" w:space="0" w:color="auto"/>
            </w:tcBorders>
          </w:tcPr>
          <w:p w14:paraId="49601F90" w14:textId="77777777" w:rsidR="008E162E" w:rsidRDefault="00157130">
            <w:pPr>
              <w:pStyle w:val="ab"/>
              <w:spacing w:before="0" w:beforeAutospacing="0" w:after="0" w:afterAutospacing="0" w:line="360" w:lineRule="auto"/>
              <w:jc w:val="both"/>
              <w:rPr>
                <w:rFonts w:ascii="Book Antiqua" w:hAnsi="Book Antiqua" w:cs="Arial"/>
                <w:color w:val="000000" w:themeColor="text1"/>
              </w:rPr>
            </w:pPr>
            <w:r>
              <w:rPr>
                <w:rFonts w:ascii="Book Antiqua" w:hAnsi="Book Antiqua" w:cs="Arial"/>
                <w:color w:val="000000" w:themeColor="text1"/>
              </w:rPr>
              <w:t>Variable</w:t>
            </w:r>
          </w:p>
        </w:tc>
        <w:tc>
          <w:tcPr>
            <w:tcW w:w="883" w:type="pct"/>
            <w:tcBorders>
              <w:bottom w:val="single" w:sz="4" w:space="0" w:color="auto"/>
            </w:tcBorders>
          </w:tcPr>
          <w:p w14:paraId="07A7A099" w14:textId="77777777" w:rsidR="008E162E" w:rsidRDefault="00157130">
            <w:pPr>
              <w:pStyle w:val="ab"/>
              <w:spacing w:before="0" w:beforeAutospacing="0" w:after="0" w:afterAutospacing="0" w:line="360" w:lineRule="auto"/>
              <w:jc w:val="both"/>
              <w:rPr>
                <w:rFonts w:ascii="Book Antiqua" w:hAnsi="Book Antiqua" w:cs="Arial"/>
                <w:color w:val="000000" w:themeColor="text1"/>
              </w:rPr>
            </w:pPr>
            <w:r>
              <w:rPr>
                <w:rFonts w:ascii="Book Antiqua" w:hAnsi="Book Antiqua" w:cs="Arial"/>
                <w:color w:val="000000" w:themeColor="text1"/>
              </w:rPr>
              <w:t>Variable</w:t>
            </w:r>
          </w:p>
        </w:tc>
      </w:tr>
    </w:tbl>
    <w:p w14:paraId="629805A8" w14:textId="52A2C907" w:rsidR="00FF6204" w:rsidRDefault="00157130">
      <w:pPr>
        <w:spacing w:line="360" w:lineRule="auto"/>
        <w:jc w:val="both"/>
        <w:rPr>
          <w:rFonts w:ascii="Book Antiqua" w:eastAsia="Book Antiqua" w:hAnsi="Book Antiqua" w:cs="Book Antiqua"/>
          <w:color w:val="000000"/>
        </w:rPr>
      </w:pPr>
      <w:bookmarkStart w:id="0" w:name="_Hlk98938248"/>
      <w:r>
        <w:rPr>
          <w:rFonts w:ascii="Book Antiqua" w:hAnsi="Book Antiqua" w:cs="Arial"/>
          <w:color w:val="000000" w:themeColor="text1"/>
        </w:rPr>
        <w:t xml:space="preserve">NET: </w:t>
      </w:r>
      <w:r>
        <w:rPr>
          <w:rFonts w:ascii="Book Antiqua" w:eastAsia="Book Antiqua" w:hAnsi="Book Antiqua" w:cs="Book Antiqua"/>
          <w:color w:val="000000"/>
        </w:rPr>
        <w:t>Neuroendocrine tumor</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hAnsi="Book Antiqua" w:cs="Arial"/>
          <w:color w:val="000000" w:themeColor="text1"/>
        </w:rPr>
        <w:t xml:space="preserve">NEC: </w:t>
      </w:r>
      <w:r>
        <w:rPr>
          <w:rFonts w:ascii="Book Antiqua" w:eastAsia="Book Antiqua" w:hAnsi="Book Antiqua" w:cs="Book Antiqua"/>
          <w:color w:val="000000"/>
        </w:rPr>
        <w:t xml:space="preserve">Neuroendocrine carcinoma; </w:t>
      </w:r>
      <w:r>
        <w:rPr>
          <w:rFonts w:ascii="Book Antiqua" w:hAnsi="Book Antiqua" w:cs="Arial"/>
          <w:color w:val="000000" w:themeColor="text1"/>
        </w:rPr>
        <w:t xml:space="preserve">NEN: </w:t>
      </w:r>
      <w:r>
        <w:rPr>
          <w:rFonts w:ascii="Book Antiqua" w:eastAsia="Book Antiqua" w:hAnsi="Book Antiqua" w:cs="Book Antiqua"/>
          <w:color w:val="000000"/>
        </w:rPr>
        <w:t>Neuroendocrine neoplasm.</w:t>
      </w:r>
      <w:bookmarkEnd w:id="0"/>
    </w:p>
    <w:p w14:paraId="4A06ED08" w14:textId="77777777" w:rsidR="00FF6204" w:rsidRDefault="00FF6204">
      <w:pPr>
        <w:rPr>
          <w:rFonts w:ascii="Book Antiqua" w:eastAsia="Book Antiqua" w:hAnsi="Book Antiqua" w:cs="Book Antiqua"/>
          <w:color w:val="000000"/>
        </w:rPr>
      </w:pPr>
      <w:r>
        <w:rPr>
          <w:rFonts w:ascii="Book Antiqua" w:eastAsia="Book Antiqua" w:hAnsi="Book Antiqua" w:cs="Book Antiqua"/>
          <w:color w:val="000000"/>
        </w:rPr>
        <w:br w:type="page"/>
      </w:r>
    </w:p>
    <w:p w14:paraId="79535391" w14:textId="77777777" w:rsidR="00FF6204" w:rsidRDefault="00FF6204" w:rsidP="00FF6204">
      <w:pPr>
        <w:jc w:val="center"/>
        <w:rPr>
          <w:rFonts w:ascii="Book Antiqua" w:hAnsi="Book Antiqua"/>
        </w:rPr>
      </w:pPr>
      <w:bookmarkStart w:id="1" w:name="_Hlk85997773"/>
      <w:bookmarkStart w:id="2" w:name="_Hlk93326163"/>
    </w:p>
    <w:p w14:paraId="0CB9ED92" w14:textId="77777777" w:rsidR="00FF6204" w:rsidRDefault="00FF6204" w:rsidP="00FF6204">
      <w:pPr>
        <w:jc w:val="center"/>
        <w:rPr>
          <w:rFonts w:ascii="Book Antiqua" w:hAnsi="Book Antiqua"/>
        </w:rPr>
      </w:pPr>
    </w:p>
    <w:p w14:paraId="53DBB24F" w14:textId="77777777" w:rsidR="00FF6204" w:rsidRDefault="00FF6204" w:rsidP="00FF6204">
      <w:pPr>
        <w:jc w:val="center"/>
        <w:rPr>
          <w:rFonts w:ascii="Book Antiqua" w:hAnsi="Book Antiqua"/>
        </w:rPr>
      </w:pPr>
    </w:p>
    <w:p w14:paraId="2E546A59" w14:textId="77777777" w:rsidR="00FF6204" w:rsidRDefault="00FF6204" w:rsidP="00FF6204">
      <w:pPr>
        <w:jc w:val="center"/>
        <w:rPr>
          <w:rFonts w:ascii="Book Antiqua" w:hAnsi="Book Antiqua"/>
        </w:rPr>
      </w:pPr>
    </w:p>
    <w:p w14:paraId="7780B684" w14:textId="77777777" w:rsidR="00FF6204" w:rsidRDefault="00FF6204" w:rsidP="00FF6204">
      <w:pPr>
        <w:jc w:val="center"/>
        <w:rPr>
          <w:rFonts w:ascii="Book Antiqua" w:hAnsi="Book Antiqua"/>
        </w:rPr>
      </w:pPr>
    </w:p>
    <w:p w14:paraId="1FE6CC28" w14:textId="77777777" w:rsidR="00FF6204" w:rsidRDefault="00FF6204" w:rsidP="00FF6204">
      <w:pPr>
        <w:jc w:val="center"/>
        <w:rPr>
          <w:rFonts w:ascii="Book Antiqua" w:hAnsi="Book Antiqua"/>
        </w:rPr>
      </w:pPr>
      <w:r>
        <w:rPr>
          <w:rFonts w:ascii="Book Antiqua" w:hAnsi="Book Antiqua"/>
          <w:noProof/>
        </w:rPr>
        <w:drawing>
          <wp:inline distT="0" distB="0" distL="0" distR="0" wp14:anchorId="2542ABC7" wp14:editId="09C4B5C8">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432EB14" w14:textId="77777777" w:rsidR="00FF6204" w:rsidRDefault="00FF6204" w:rsidP="00FF6204">
      <w:pPr>
        <w:jc w:val="center"/>
        <w:rPr>
          <w:rFonts w:ascii="Book Antiqua" w:hAnsi="Book Antiqua"/>
        </w:rPr>
      </w:pPr>
    </w:p>
    <w:p w14:paraId="60714238" w14:textId="77777777" w:rsidR="00FF6204" w:rsidRDefault="00FF6204" w:rsidP="00FF620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406442B" w14:textId="77777777" w:rsidR="00FF6204" w:rsidRDefault="00FF6204" w:rsidP="00FF620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F72200E" w14:textId="77777777" w:rsidR="00FF6204" w:rsidRDefault="00FF6204" w:rsidP="00FF620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8448B6F" w14:textId="77777777" w:rsidR="00FF6204" w:rsidRDefault="00FF6204" w:rsidP="00FF620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8A5ECB5" w14:textId="77777777" w:rsidR="00FF6204" w:rsidRDefault="00FF6204" w:rsidP="00FF620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07684E3" w14:textId="77777777" w:rsidR="00FF6204" w:rsidRDefault="00FF6204" w:rsidP="00FF6204">
      <w:pPr>
        <w:jc w:val="center"/>
        <w:rPr>
          <w:rFonts w:ascii="Book Antiqua" w:hAnsi="Book Antiqua"/>
        </w:rPr>
      </w:pPr>
      <w:r>
        <w:rPr>
          <w:rFonts w:ascii="Book Antiqua" w:eastAsia="TimesNewRomanPSMT" w:hAnsi="Book Antiqua" w:cs="Garamond"/>
          <w:color w:val="D56400"/>
          <w:sz w:val="28"/>
          <w:szCs w:val="28"/>
        </w:rPr>
        <w:t>https://www.wjgnet.com</w:t>
      </w:r>
    </w:p>
    <w:p w14:paraId="3DD4EDF4" w14:textId="77777777" w:rsidR="00FF6204" w:rsidRDefault="00FF6204" w:rsidP="00FF6204">
      <w:pPr>
        <w:jc w:val="center"/>
        <w:rPr>
          <w:rFonts w:ascii="Book Antiqua" w:hAnsi="Book Antiqua"/>
        </w:rPr>
      </w:pPr>
    </w:p>
    <w:p w14:paraId="2CB97C4A" w14:textId="77777777" w:rsidR="00FF6204" w:rsidRDefault="00FF6204" w:rsidP="00FF6204">
      <w:pPr>
        <w:jc w:val="center"/>
        <w:rPr>
          <w:rFonts w:ascii="Book Antiqua" w:hAnsi="Book Antiqua"/>
        </w:rPr>
      </w:pPr>
    </w:p>
    <w:p w14:paraId="62E1E3C5" w14:textId="77777777" w:rsidR="00FF6204" w:rsidRDefault="00FF6204" w:rsidP="00FF6204">
      <w:pPr>
        <w:jc w:val="center"/>
        <w:rPr>
          <w:rFonts w:ascii="Book Antiqua" w:hAnsi="Book Antiqua"/>
        </w:rPr>
      </w:pPr>
    </w:p>
    <w:p w14:paraId="0EEBE1F3" w14:textId="77777777" w:rsidR="00FF6204" w:rsidRDefault="00FF6204" w:rsidP="00FF6204">
      <w:pPr>
        <w:jc w:val="center"/>
        <w:rPr>
          <w:rFonts w:ascii="Book Antiqua" w:hAnsi="Book Antiqua"/>
        </w:rPr>
      </w:pPr>
      <w:r>
        <w:rPr>
          <w:rFonts w:ascii="Book Antiqua" w:hAnsi="Book Antiqua"/>
          <w:noProof/>
        </w:rPr>
        <w:drawing>
          <wp:inline distT="0" distB="0" distL="0" distR="0" wp14:anchorId="5A7E6DE1" wp14:editId="3F4A41BB">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A47D18A" w14:textId="77777777" w:rsidR="00FF6204" w:rsidRDefault="00FF6204" w:rsidP="00FF6204">
      <w:pPr>
        <w:jc w:val="center"/>
        <w:rPr>
          <w:rFonts w:ascii="Book Antiqua" w:hAnsi="Book Antiqua"/>
        </w:rPr>
      </w:pPr>
    </w:p>
    <w:p w14:paraId="003E5FB2" w14:textId="77777777" w:rsidR="00FF6204" w:rsidRDefault="00FF6204" w:rsidP="00FF6204">
      <w:pPr>
        <w:jc w:val="center"/>
        <w:rPr>
          <w:rFonts w:ascii="Book Antiqua" w:hAnsi="Book Antiqua"/>
        </w:rPr>
      </w:pPr>
    </w:p>
    <w:p w14:paraId="73E9EADB" w14:textId="77777777" w:rsidR="00FF6204" w:rsidRDefault="00FF6204" w:rsidP="00FF6204">
      <w:pPr>
        <w:jc w:val="center"/>
        <w:rPr>
          <w:rFonts w:ascii="Book Antiqua" w:hAnsi="Book Antiqua"/>
        </w:rPr>
      </w:pPr>
    </w:p>
    <w:p w14:paraId="6FE3C06E" w14:textId="77777777" w:rsidR="00FF6204" w:rsidRDefault="00FF6204" w:rsidP="00FF6204">
      <w:pPr>
        <w:jc w:val="center"/>
        <w:rPr>
          <w:rFonts w:ascii="Book Antiqua" w:hAnsi="Book Antiqua"/>
        </w:rPr>
      </w:pPr>
    </w:p>
    <w:p w14:paraId="0F5A2158" w14:textId="77777777" w:rsidR="00FF6204" w:rsidRDefault="00FF6204" w:rsidP="00FF6204">
      <w:pPr>
        <w:jc w:val="center"/>
        <w:rPr>
          <w:rFonts w:ascii="Book Antiqua" w:hAnsi="Book Antiqua"/>
        </w:rPr>
      </w:pPr>
    </w:p>
    <w:p w14:paraId="0FBDD74E" w14:textId="77777777" w:rsidR="00FF6204" w:rsidRDefault="00FF6204" w:rsidP="00FF6204">
      <w:pPr>
        <w:jc w:val="center"/>
        <w:rPr>
          <w:rFonts w:ascii="Book Antiqua" w:hAnsi="Book Antiqua"/>
        </w:rPr>
      </w:pPr>
    </w:p>
    <w:p w14:paraId="00F996DE" w14:textId="77777777" w:rsidR="00FF6204" w:rsidRDefault="00FF6204" w:rsidP="00FF6204">
      <w:pPr>
        <w:jc w:val="center"/>
        <w:rPr>
          <w:rFonts w:ascii="Book Antiqua" w:hAnsi="Book Antiqua"/>
        </w:rPr>
      </w:pPr>
    </w:p>
    <w:p w14:paraId="021D79BA" w14:textId="77777777" w:rsidR="00FF6204" w:rsidRDefault="00FF6204" w:rsidP="00FF6204">
      <w:pPr>
        <w:jc w:val="center"/>
        <w:rPr>
          <w:rFonts w:ascii="Book Antiqua" w:hAnsi="Book Antiqua"/>
        </w:rPr>
      </w:pPr>
    </w:p>
    <w:p w14:paraId="3FD37517" w14:textId="77777777" w:rsidR="00FF6204" w:rsidRDefault="00FF6204" w:rsidP="00FF6204">
      <w:pPr>
        <w:jc w:val="center"/>
        <w:rPr>
          <w:rFonts w:ascii="Book Antiqua" w:hAnsi="Book Antiqua"/>
        </w:rPr>
      </w:pPr>
    </w:p>
    <w:p w14:paraId="2E3FD240" w14:textId="77777777" w:rsidR="00FF6204" w:rsidRDefault="00FF6204" w:rsidP="00FF6204">
      <w:pPr>
        <w:jc w:val="right"/>
        <w:rPr>
          <w:rFonts w:ascii="Book Antiqua" w:hAnsi="Book Antiqua"/>
          <w:color w:val="000000" w:themeColor="text1"/>
        </w:rPr>
      </w:pPr>
    </w:p>
    <w:p w14:paraId="6171B924" w14:textId="77777777" w:rsidR="00FF6204" w:rsidRDefault="00FF6204" w:rsidP="00FF6204">
      <w:pPr>
        <w:jc w:val="center"/>
        <w:rPr>
          <w:rFonts w:ascii="Book Antiqua" w:hAnsi="Book Antiqua"/>
          <w:color w:val="000000" w:themeColor="text1"/>
        </w:rPr>
      </w:pPr>
      <w:bookmarkStart w:id="3" w:name="_Hlk86002093"/>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1"/>
      <w:bookmarkEnd w:id="3"/>
    </w:p>
    <w:bookmarkEnd w:id="2"/>
    <w:p w14:paraId="62D87663" w14:textId="77777777" w:rsidR="00FF6204" w:rsidRPr="00AC706D" w:rsidRDefault="00FF6204" w:rsidP="00FF6204">
      <w:pPr>
        <w:spacing w:line="360" w:lineRule="auto"/>
        <w:jc w:val="both"/>
        <w:rPr>
          <w:rFonts w:ascii="Book Antiqua" w:hAnsi="Book Antiqua"/>
          <w:lang w:eastAsia="zh-CN"/>
        </w:rPr>
      </w:pPr>
    </w:p>
    <w:p w14:paraId="69A0A33A" w14:textId="77777777" w:rsidR="008E162E" w:rsidRDefault="008E162E">
      <w:pPr>
        <w:spacing w:line="360" w:lineRule="auto"/>
        <w:jc w:val="both"/>
        <w:rPr>
          <w:rFonts w:ascii="Book Antiqua" w:hAnsi="Book Antiqua" w:cs="Arial"/>
          <w:color w:val="000000" w:themeColor="text1"/>
        </w:rPr>
      </w:pPr>
    </w:p>
    <w:sectPr w:rsidR="008E162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69B9" w14:textId="77777777" w:rsidR="00CA1E35" w:rsidRDefault="00CA1E35">
      <w:r>
        <w:separator/>
      </w:r>
    </w:p>
  </w:endnote>
  <w:endnote w:type="continuationSeparator" w:id="0">
    <w:p w14:paraId="76790736" w14:textId="77777777" w:rsidR="00CA1E35" w:rsidRDefault="00CA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57D3" w14:textId="77777777" w:rsidR="008E162E" w:rsidRDefault="00157130">
    <w:pPr>
      <w:pStyle w:val="a7"/>
      <w:tabs>
        <w:tab w:val="left" w:pos="5240"/>
        <w:tab w:val="right" w:pos="9360"/>
      </w:tabs>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38</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39</w:t>
    </w:r>
    <w:r>
      <w:rPr>
        <w:rFonts w:ascii="Book Antiqua" w:hAnsi="Book Antiqua"/>
        <w:sz w:val="24"/>
        <w:szCs w:val="24"/>
      </w:rPr>
      <w:fldChar w:fldCharType="end"/>
    </w:r>
  </w:p>
  <w:p w14:paraId="0176FA18" w14:textId="77777777" w:rsidR="008E162E" w:rsidRDefault="008E162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F9BBC" w14:textId="77777777" w:rsidR="00CA1E35" w:rsidRDefault="00CA1E35">
      <w:r>
        <w:separator/>
      </w:r>
    </w:p>
  </w:footnote>
  <w:footnote w:type="continuationSeparator" w:id="0">
    <w:p w14:paraId="238990E3" w14:textId="77777777" w:rsidR="00CA1E35" w:rsidRDefault="00CA1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00494C"/>
    <w:rsid w:val="00025900"/>
    <w:rsid w:val="00027151"/>
    <w:rsid w:val="000360DC"/>
    <w:rsid w:val="000520DD"/>
    <w:rsid w:val="0005606B"/>
    <w:rsid w:val="0006120C"/>
    <w:rsid w:val="00063FE2"/>
    <w:rsid w:val="000749E3"/>
    <w:rsid w:val="00074FB6"/>
    <w:rsid w:val="00092C86"/>
    <w:rsid w:val="000A5BAD"/>
    <w:rsid w:val="000C0926"/>
    <w:rsid w:val="000C7788"/>
    <w:rsid w:val="000D1C4E"/>
    <w:rsid w:val="000D5CDB"/>
    <w:rsid w:val="00121028"/>
    <w:rsid w:val="00133AB1"/>
    <w:rsid w:val="00143DA4"/>
    <w:rsid w:val="00144725"/>
    <w:rsid w:val="00146B68"/>
    <w:rsid w:val="00153046"/>
    <w:rsid w:val="001545FA"/>
    <w:rsid w:val="00157130"/>
    <w:rsid w:val="001969C2"/>
    <w:rsid w:val="00197C29"/>
    <w:rsid w:val="00197CC7"/>
    <w:rsid w:val="001B0930"/>
    <w:rsid w:val="001B2F60"/>
    <w:rsid w:val="001C5C8C"/>
    <w:rsid w:val="001E2CD9"/>
    <w:rsid w:val="001E2E85"/>
    <w:rsid w:val="001F393C"/>
    <w:rsid w:val="001F654C"/>
    <w:rsid w:val="00200FB9"/>
    <w:rsid w:val="0020653C"/>
    <w:rsid w:val="00210D86"/>
    <w:rsid w:val="00212FAA"/>
    <w:rsid w:val="0021404E"/>
    <w:rsid w:val="00224236"/>
    <w:rsid w:val="0024173E"/>
    <w:rsid w:val="00263749"/>
    <w:rsid w:val="00263D47"/>
    <w:rsid w:val="002929C4"/>
    <w:rsid w:val="002A21D9"/>
    <w:rsid w:val="002C524E"/>
    <w:rsid w:val="002E3DD8"/>
    <w:rsid w:val="0030335C"/>
    <w:rsid w:val="00306F54"/>
    <w:rsid w:val="00310A67"/>
    <w:rsid w:val="003157EB"/>
    <w:rsid w:val="00347C01"/>
    <w:rsid w:val="003519CD"/>
    <w:rsid w:val="003C397C"/>
    <w:rsid w:val="003C7AB2"/>
    <w:rsid w:val="003E1432"/>
    <w:rsid w:val="003F025A"/>
    <w:rsid w:val="003F724D"/>
    <w:rsid w:val="00400AC8"/>
    <w:rsid w:val="00475BB0"/>
    <w:rsid w:val="00481DA7"/>
    <w:rsid w:val="004A4B98"/>
    <w:rsid w:val="004B30DD"/>
    <w:rsid w:val="004C2FB7"/>
    <w:rsid w:val="004D2041"/>
    <w:rsid w:val="004E4D18"/>
    <w:rsid w:val="004E5F76"/>
    <w:rsid w:val="00503501"/>
    <w:rsid w:val="00507A12"/>
    <w:rsid w:val="00513728"/>
    <w:rsid w:val="00514000"/>
    <w:rsid w:val="00536BBF"/>
    <w:rsid w:val="00536F48"/>
    <w:rsid w:val="00537042"/>
    <w:rsid w:val="005418F0"/>
    <w:rsid w:val="00555D3C"/>
    <w:rsid w:val="005679C4"/>
    <w:rsid w:val="00575B8B"/>
    <w:rsid w:val="00581498"/>
    <w:rsid w:val="005A00CA"/>
    <w:rsid w:val="005A139B"/>
    <w:rsid w:val="005B3831"/>
    <w:rsid w:val="005C69D8"/>
    <w:rsid w:val="005D1351"/>
    <w:rsid w:val="005D4054"/>
    <w:rsid w:val="005D6AB6"/>
    <w:rsid w:val="005F0B28"/>
    <w:rsid w:val="00614456"/>
    <w:rsid w:val="00617D56"/>
    <w:rsid w:val="00663826"/>
    <w:rsid w:val="0066427E"/>
    <w:rsid w:val="00667B24"/>
    <w:rsid w:val="006853EF"/>
    <w:rsid w:val="006925EA"/>
    <w:rsid w:val="006A3DD4"/>
    <w:rsid w:val="007031C8"/>
    <w:rsid w:val="00704A4C"/>
    <w:rsid w:val="00706A6D"/>
    <w:rsid w:val="00710C36"/>
    <w:rsid w:val="00727AD4"/>
    <w:rsid w:val="00756603"/>
    <w:rsid w:val="00765671"/>
    <w:rsid w:val="007836D7"/>
    <w:rsid w:val="007838B7"/>
    <w:rsid w:val="007A44D0"/>
    <w:rsid w:val="007A66A9"/>
    <w:rsid w:val="007D700E"/>
    <w:rsid w:val="007E0A4E"/>
    <w:rsid w:val="00804CDA"/>
    <w:rsid w:val="008072CA"/>
    <w:rsid w:val="008135D0"/>
    <w:rsid w:val="008213DE"/>
    <w:rsid w:val="008334E1"/>
    <w:rsid w:val="00833849"/>
    <w:rsid w:val="00841772"/>
    <w:rsid w:val="008455FB"/>
    <w:rsid w:val="00845DA9"/>
    <w:rsid w:val="00852E72"/>
    <w:rsid w:val="00862C1A"/>
    <w:rsid w:val="0086500B"/>
    <w:rsid w:val="00867213"/>
    <w:rsid w:val="00874C48"/>
    <w:rsid w:val="008876AE"/>
    <w:rsid w:val="00891BC0"/>
    <w:rsid w:val="008B160C"/>
    <w:rsid w:val="008E162E"/>
    <w:rsid w:val="009055EB"/>
    <w:rsid w:val="009205C8"/>
    <w:rsid w:val="00925D03"/>
    <w:rsid w:val="00934FAC"/>
    <w:rsid w:val="009501EB"/>
    <w:rsid w:val="00973DF5"/>
    <w:rsid w:val="009801BC"/>
    <w:rsid w:val="00981928"/>
    <w:rsid w:val="00984F5A"/>
    <w:rsid w:val="009A12FD"/>
    <w:rsid w:val="009B25E7"/>
    <w:rsid w:val="009C25B0"/>
    <w:rsid w:val="009C4830"/>
    <w:rsid w:val="009D0C54"/>
    <w:rsid w:val="009D14FE"/>
    <w:rsid w:val="00A031DA"/>
    <w:rsid w:val="00A1389C"/>
    <w:rsid w:val="00A25976"/>
    <w:rsid w:val="00A463A9"/>
    <w:rsid w:val="00A67FAE"/>
    <w:rsid w:val="00A77B3E"/>
    <w:rsid w:val="00A8298B"/>
    <w:rsid w:val="00A969C6"/>
    <w:rsid w:val="00AC766E"/>
    <w:rsid w:val="00B06D41"/>
    <w:rsid w:val="00B4390C"/>
    <w:rsid w:val="00B4650E"/>
    <w:rsid w:val="00B5231F"/>
    <w:rsid w:val="00B657B2"/>
    <w:rsid w:val="00B66682"/>
    <w:rsid w:val="00B709CF"/>
    <w:rsid w:val="00B84D2B"/>
    <w:rsid w:val="00B86553"/>
    <w:rsid w:val="00B87764"/>
    <w:rsid w:val="00BB3E49"/>
    <w:rsid w:val="00BD4786"/>
    <w:rsid w:val="00BE47FC"/>
    <w:rsid w:val="00BF136D"/>
    <w:rsid w:val="00BF1D87"/>
    <w:rsid w:val="00C05E4D"/>
    <w:rsid w:val="00C1400F"/>
    <w:rsid w:val="00C21814"/>
    <w:rsid w:val="00C274A8"/>
    <w:rsid w:val="00C35CFA"/>
    <w:rsid w:val="00C4545A"/>
    <w:rsid w:val="00C53BF3"/>
    <w:rsid w:val="00C63006"/>
    <w:rsid w:val="00C64EB3"/>
    <w:rsid w:val="00CA1E35"/>
    <w:rsid w:val="00CA2A55"/>
    <w:rsid w:val="00CB7092"/>
    <w:rsid w:val="00CC0AD7"/>
    <w:rsid w:val="00CC3F94"/>
    <w:rsid w:val="00CD5FFE"/>
    <w:rsid w:val="00CE78F5"/>
    <w:rsid w:val="00CF3202"/>
    <w:rsid w:val="00CF5E35"/>
    <w:rsid w:val="00CF62B0"/>
    <w:rsid w:val="00D04800"/>
    <w:rsid w:val="00D17BD7"/>
    <w:rsid w:val="00D56AC0"/>
    <w:rsid w:val="00D83CAD"/>
    <w:rsid w:val="00D84793"/>
    <w:rsid w:val="00D85D86"/>
    <w:rsid w:val="00D939B3"/>
    <w:rsid w:val="00D93E21"/>
    <w:rsid w:val="00DB18EB"/>
    <w:rsid w:val="00DC37B7"/>
    <w:rsid w:val="00DD1FBD"/>
    <w:rsid w:val="00E12711"/>
    <w:rsid w:val="00E17723"/>
    <w:rsid w:val="00E23278"/>
    <w:rsid w:val="00E25721"/>
    <w:rsid w:val="00E272F5"/>
    <w:rsid w:val="00E5292E"/>
    <w:rsid w:val="00E629AE"/>
    <w:rsid w:val="00E635EF"/>
    <w:rsid w:val="00E7563F"/>
    <w:rsid w:val="00E81D33"/>
    <w:rsid w:val="00EA00C8"/>
    <w:rsid w:val="00EC69C3"/>
    <w:rsid w:val="00EE2088"/>
    <w:rsid w:val="00EE4C14"/>
    <w:rsid w:val="00EF28F8"/>
    <w:rsid w:val="00F01BCB"/>
    <w:rsid w:val="00F35964"/>
    <w:rsid w:val="00F3641F"/>
    <w:rsid w:val="00F507D1"/>
    <w:rsid w:val="00F57DD3"/>
    <w:rsid w:val="00F71A20"/>
    <w:rsid w:val="00F8167F"/>
    <w:rsid w:val="00F9358D"/>
    <w:rsid w:val="00F949B1"/>
    <w:rsid w:val="00FC202D"/>
    <w:rsid w:val="00FD0782"/>
    <w:rsid w:val="00FF6204"/>
    <w:rsid w:val="07F77ACC"/>
    <w:rsid w:val="357760D3"/>
    <w:rsid w:val="78905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DD84B0"/>
  <w15:docId w15:val="{E34DAC13-4DE1-4981-B06B-6DF33629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qFormat/>
    <w:rPr>
      <w:rFonts w:ascii="Segoe UI" w:hAnsi="Segoe UI" w:cs="Segoe UI"/>
      <w:sz w:val="18"/>
      <w:szCs w:val="18"/>
    </w:rPr>
  </w:style>
  <w:style w:type="paragraph" w:styleId="a7">
    <w:name w:val="footer"/>
    <w:basedOn w:val="a"/>
    <w:link w:val="a8"/>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link w:val="ac"/>
    <w:uiPriority w:val="99"/>
    <w:unhideWhenUsed/>
    <w:qFormat/>
    <w:pPr>
      <w:spacing w:before="100" w:beforeAutospacing="1" w:after="100" w:afterAutospacing="1"/>
    </w:pPr>
    <w:rPr>
      <w:rFonts w:ascii="宋体" w:eastAsia="宋体" w:hAnsi="宋体" w:cs="宋体"/>
      <w:lang w:eastAsia="zh-CN"/>
    </w:rPr>
  </w:style>
  <w:style w:type="paragraph" w:styleId="ad">
    <w:name w:val="annotation subject"/>
    <w:basedOn w:val="a3"/>
    <w:next w:val="a3"/>
    <w:link w:val="ae"/>
    <w:semiHidden/>
    <w:unhideWhenUsed/>
    <w:qFormat/>
    <w:rPr>
      <w:b/>
      <w:bCs/>
    </w:rPr>
  </w:style>
  <w:style w:type="table" w:styleId="af">
    <w:name w:val="Table Grid"/>
    <w:basedOn w:val="a1"/>
    <w:uiPriority w:val="39"/>
    <w:qFormat/>
    <w:rPr>
      <w:rFonts w:asciiTheme="minorHAnsi" w:hAnsiTheme="minorHAnsi" w:cstheme="minorBidi"/>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semiHidden/>
    <w:unhideWhenUsed/>
    <w:qFormat/>
    <w:rPr>
      <w:sz w:val="21"/>
      <w:szCs w:val="21"/>
    </w:rPr>
  </w:style>
  <w:style w:type="character" w:customStyle="1" w:styleId="ac">
    <w:name w:val="普通(网站) 字符"/>
    <w:basedOn w:val="a0"/>
    <w:link w:val="ab"/>
    <w:uiPriority w:val="99"/>
    <w:qFormat/>
    <w:rPr>
      <w:rFonts w:ascii="宋体" w:eastAsia="宋体" w:hAnsi="宋体" w:cs="宋体"/>
      <w:sz w:val="24"/>
      <w:szCs w:val="24"/>
      <w:lang w:eastAsia="zh-CN"/>
    </w:rPr>
  </w:style>
  <w:style w:type="character" w:customStyle="1" w:styleId="a4">
    <w:name w:val="批注文字 字符"/>
    <w:basedOn w:val="a0"/>
    <w:link w:val="a3"/>
    <w:semiHidden/>
    <w:qFormat/>
    <w:rPr>
      <w:sz w:val="24"/>
      <w:szCs w:val="24"/>
    </w:rPr>
  </w:style>
  <w:style w:type="character" w:customStyle="1" w:styleId="ae">
    <w:name w:val="批注主题 字符"/>
    <w:basedOn w:val="a4"/>
    <w:link w:val="ad"/>
    <w:semiHidden/>
    <w:qFormat/>
    <w:rPr>
      <w:b/>
      <w:bCs/>
      <w:sz w:val="24"/>
      <w:szCs w:val="24"/>
    </w:rPr>
  </w:style>
  <w:style w:type="character" w:customStyle="1" w:styleId="aa">
    <w:name w:val="页眉 字符"/>
    <w:basedOn w:val="a0"/>
    <w:link w:val="a9"/>
    <w:qFormat/>
    <w:rPr>
      <w:sz w:val="18"/>
      <w:szCs w:val="18"/>
    </w:rPr>
  </w:style>
  <w:style w:type="character" w:customStyle="1" w:styleId="a8">
    <w:name w:val="页脚 字符"/>
    <w:basedOn w:val="a0"/>
    <w:link w:val="a7"/>
    <w:qFormat/>
    <w:rPr>
      <w:sz w:val="18"/>
      <w:szCs w:val="18"/>
    </w:rPr>
  </w:style>
  <w:style w:type="character" w:customStyle="1" w:styleId="a6">
    <w:name w:val="批注框文本 字符"/>
    <w:basedOn w:val="a0"/>
    <w:link w:val="a5"/>
    <w:qFormat/>
    <w:rPr>
      <w:rFonts w:ascii="Segoe UI" w:hAnsi="Segoe UI" w:cs="Segoe UI"/>
      <w:sz w:val="18"/>
      <w:szCs w:val="18"/>
    </w:rPr>
  </w:style>
  <w:style w:type="paragraph" w:customStyle="1" w:styleId="1">
    <w:name w:val="修订1"/>
    <w:hidden/>
    <w:uiPriority w:val="99"/>
    <w:semiHidden/>
    <w:qFormat/>
    <w:rPr>
      <w:rFonts w:eastAsiaTheme="minorEastAsia"/>
      <w:sz w:val="24"/>
      <w:szCs w:val="24"/>
      <w:lang w:eastAsia="en-US"/>
    </w:rPr>
  </w:style>
  <w:style w:type="character" w:styleId="af1">
    <w:name w:val="Hyperlink"/>
    <w:basedOn w:val="a0"/>
    <w:unhideWhenUsed/>
    <w:rsid w:val="00FF6204"/>
    <w:rPr>
      <w:color w:val="0000FF" w:themeColor="hyperlink"/>
      <w:u w:val="single"/>
    </w:rPr>
  </w:style>
  <w:style w:type="character" w:styleId="af2">
    <w:name w:val="Unresolved Mention"/>
    <w:basedOn w:val="a0"/>
    <w:uiPriority w:val="99"/>
    <w:semiHidden/>
    <w:unhideWhenUsed/>
    <w:rsid w:val="00FF6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21217-F10D-4C18-BE51-BEC786A2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39</Pages>
  <Words>9834</Words>
  <Characters>56059</Characters>
  <Application>Microsoft Office Word</Application>
  <DocSecurity>0</DocSecurity>
  <Lines>467</Lines>
  <Paragraphs>131</Paragraphs>
  <ScaleCrop>false</ScaleCrop>
  <Company/>
  <LinksUpToDate>false</LinksUpToDate>
  <CharactersWithSpaces>65762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dc:creator>
  <cp:lastModifiedBy>Wu ruirui</cp:lastModifiedBy>
  <cp:revision>10</cp:revision>
  <cp:lastPrinted>2022-03-18T07:26:00Z</cp:lastPrinted>
  <dcterms:created xsi:type="dcterms:W3CDTF">2022-04-28T19:53:00Z</dcterms:created>
  <dcterms:modified xsi:type="dcterms:W3CDTF">2022-05-25T02:50:00Z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37E22E5D19AF4D6AA4CFA8449EDC5E0F</vt:lpwstr>
  </property>
</Properties>
</file>