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0F3A"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47F9B7"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73440</w:t>
      </w:r>
    </w:p>
    <w:p w14:paraId="3443AC8F"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33FC3F1" w14:textId="77777777" w:rsidR="00C84E9B" w:rsidRDefault="00C84E9B">
      <w:pPr>
        <w:spacing w:line="360" w:lineRule="auto"/>
        <w:jc w:val="both"/>
        <w:rPr>
          <w:rFonts w:ascii="Book Antiqua" w:hAnsi="Book Antiqua"/>
        </w:rPr>
      </w:pPr>
    </w:p>
    <w:p w14:paraId="604CADCB"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Solitary plasmacytoma of the left rib misdiagnosed as angina pectoris: A case report </w:t>
      </w:r>
    </w:p>
    <w:p w14:paraId="78B43C41" w14:textId="77777777" w:rsidR="00C84E9B" w:rsidRDefault="00C84E9B">
      <w:pPr>
        <w:spacing w:line="360" w:lineRule="auto"/>
        <w:jc w:val="both"/>
        <w:rPr>
          <w:rFonts w:ascii="Book Antiqua" w:hAnsi="Book Antiqua"/>
        </w:rPr>
      </w:pPr>
    </w:p>
    <w:p w14:paraId="35787EF4"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Yao</w:t>
      </w:r>
      <w:r>
        <w:rPr>
          <w:rFonts w:ascii="Book Antiqua" w:hAnsi="Book Antiqua" w:cs="Book Antiqua" w:hint="eastAsia"/>
          <w:color w:val="000000"/>
          <w:lang w:eastAsia="zh-CN"/>
        </w:rPr>
        <w:t xml:space="preserve"> J </w:t>
      </w:r>
      <w:r>
        <w:rPr>
          <w:rFonts w:ascii="Book Antiqua" w:hAnsi="Book Antiqua" w:hint="eastAsia"/>
          <w:i/>
        </w:rPr>
        <w:t>et al</w:t>
      </w:r>
      <w:r>
        <w:rPr>
          <w:rFonts w:ascii="Book Antiqua" w:hAnsi="Book Antiqua" w:hint="eastAsia"/>
          <w:i/>
          <w:lang w:eastAsia="zh-CN"/>
        </w:rPr>
        <w:t xml:space="preserve">. </w:t>
      </w:r>
      <w:r>
        <w:rPr>
          <w:rFonts w:ascii="Book Antiqua" w:eastAsia="Book Antiqua" w:hAnsi="Book Antiqua" w:cs="Book Antiqua"/>
          <w:color w:val="000000"/>
        </w:rPr>
        <w:t>A case of misdiagnosed rib SP</w:t>
      </w:r>
    </w:p>
    <w:p w14:paraId="6AAB1B7F" w14:textId="77777777" w:rsidR="00C84E9B" w:rsidRDefault="00C84E9B">
      <w:pPr>
        <w:spacing w:line="360" w:lineRule="auto"/>
        <w:jc w:val="both"/>
        <w:rPr>
          <w:rFonts w:ascii="Book Antiqua" w:hAnsi="Book Antiqua"/>
        </w:rPr>
      </w:pPr>
    </w:p>
    <w:p w14:paraId="414AD49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Jian Yao, Xu He, Cheng</w:t>
      </w:r>
      <w:r>
        <w:rPr>
          <w:rFonts w:ascii="Book Antiqua" w:hAnsi="Book Antiqua" w:cs="Book Antiqua"/>
          <w:color w:val="000000"/>
          <w:lang w:eastAsia="zh-CN"/>
        </w:rPr>
        <w:t>-Y</w:t>
      </w:r>
      <w:r>
        <w:rPr>
          <w:rFonts w:ascii="Book Antiqua" w:eastAsia="Book Antiqua" w:hAnsi="Book Antiqua" w:cs="Book Antiqua"/>
          <w:color w:val="000000"/>
        </w:rPr>
        <w:t>uan Wang, Li Hao, Li</w:t>
      </w:r>
      <w:r>
        <w:rPr>
          <w:rFonts w:ascii="Book Antiqua" w:hAnsi="Book Antiqua" w:cs="Book Antiqua"/>
          <w:color w:val="000000"/>
          <w:lang w:eastAsia="zh-CN"/>
        </w:rPr>
        <w:t>-L</w:t>
      </w:r>
      <w:r>
        <w:rPr>
          <w:rFonts w:ascii="Book Antiqua" w:eastAsia="Book Antiqua" w:hAnsi="Book Antiqua" w:cs="Book Antiqua"/>
          <w:color w:val="000000"/>
        </w:rPr>
        <w:t>i Tan, Chun</w:t>
      </w:r>
      <w:r>
        <w:rPr>
          <w:rFonts w:ascii="Book Antiqua" w:hAnsi="Book Antiqua" w:cs="Book Antiqua"/>
          <w:color w:val="000000"/>
          <w:lang w:eastAsia="zh-CN"/>
        </w:rPr>
        <w:t>-J</w:t>
      </w:r>
      <w:r>
        <w:rPr>
          <w:rFonts w:ascii="Book Antiqua" w:eastAsia="Book Antiqua" w:hAnsi="Book Antiqua" w:cs="Book Antiqua"/>
          <w:color w:val="000000"/>
        </w:rPr>
        <w:t>ian Shen, Ming</w:t>
      </w:r>
      <w:r>
        <w:rPr>
          <w:rFonts w:ascii="Book Antiqua" w:hAnsi="Book Antiqua" w:cs="Book Antiqua"/>
          <w:color w:val="000000"/>
          <w:lang w:eastAsia="zh-CN"/>
        </w:rPr>
        <w:t>-X</w:t>
      </w:r>
      <w:r>
        <w:rPr>
          <w:rFonts w:ascii="Book Antiqua" w:eastAsia="Book Antiqua" w:hAnsi="Book Antiqua" w:cs="Book Antiqua"/>
          <w:color w:val="000000"/>
        </w:rPr>
        <w:t>iao Hou</w:t>
      </w:r>
    </w:p>
    <w:p w14:paraId="6EC99B0F" w14:textId="77777777" w:rsidR="00C84E9B" w:rsidRDefault="00C84E9B">
      <w:pPr>
        <w:spacing w:line="360" w:lineRule="auto"/>
        <w:jc w:val="both"/>
        <w:rPr>
          <w:rFonts w:ascii="Book Antiqua" w:hAnsi="Book Antiqua"/>
          <w:lang w:eastAsia="zh-CN"/>
        </w:rPr>
      </w:pPr>
    </w:p>
    <w:p w14:paraId="474E8D3A"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Jian Yao,</w:t>
      </w:r>
      <w:r>
        <w:rPr>
          <w:rFonts w:ascii="Book Antiqua" w:hAnsi="Book Antiqua" w:cs="Book Antiqua"/>
          <w:b/>
          <w:bCs/>
          <w:color w:val="000000"/>
          <w:lang w:eastAsia="zh-CN"/>
        </w:rPr>
        <w:t xml:space="preserve"> </w:t>
      </w:r>
      <w:r>
        <w:rPr>
          <w:rFonts w:ascii="Book Antiqua" w:eastAsia="Book Antiqua" w:hAnsi="Book Antiqua" w:cs="Book Antiqua"/>
          <w:b/>
          <w:bCs/>
          <w:color w:val="000000"/>
        </w:rPr>
        <w:t>Xu He, Cheng-Yuan Wang, Chun-Jian Shen,</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Ming-Xiao Hou, </w:t>
      </w:r>
      <w:r>
        <w:rPr>
          <w:rFonts w:ascii="Book Antiqua" w:eastAsia="Book Antiqua" w:hAnsi="Book Antiqua" w:cs="Book Antiqua"/>
          <w:color w:val="000000"/>
        </w:rPr>
        <w:t xml:space="preserve">Department of Cardiothoracic Surgery, Second Affiliated Hospital of Shenyang Medical College, </w:t>
      </w:r>
      <w:r>
        <w:rPr>
          <w:rFonts w:ascii="Book Antiqua" w:hAnsi="Book Antiqua" w:cs="Book Antiqua"/>
          <w:color w:val="000000"/>
          <w:lang w:eastAsia="zh-CN"/>
        </w:rPr>
        <w:t>T</w:t>
      </w:r>
      <w:r>
        <w:rPr>
          <w:rFonts w:ascii="Book Antiqua" w:eastAsia="Book Antiqua" w:hAnsi="Book Antiqua" w:cs="Book Antiqua"/>
          <w:color w:val="000000"/>
        </w:rPr>
        <w: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2B8CD0CC" w14:textId="77777777" w:rsidR="00C84E9B" w:rsidRDefault="00C84E9B">
      <w:pPr>
        <w:spacing w:line="360" w:lineRule="auto"/>
        <w:jc w:val="both"/>
        <w:rPr>
          <w:rFonts w:ascii="Book Antiqua" w:hAnsi="Book Antiqua"/>
        </w:rPr>
      </w:pPr>
    </w:p>
    <w:p w14:paraId="5432FD12"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Li Hao, </w:t>
      </w:r>
      <w:r>
        <w:rPr>
          <w:rFonts w:ascii="Book Antiqua" w:eastAsia="Book Antiqua" w:hAnsi="Book Antiqua" w:cs="Book Antiqua"/>
          <w:color w:val="000000"/>
        </w:rPr>
        <w:t>Department of Pathology, Second Affiliated Hospital of Shenyang Medical College, 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43238902" w14:textId="77777777" w:rsidR="00C84E9B" w:rsidRDefault="00C84E9B">
      <w:pPr>
        <w:spacing w:line="360" w:lineRule="auto"/>
        <w:jc w:val="both"/>
        <w:rPr>
          <w:rFonts w:ascii="Book Antiqua" w:hAnsi="Book Antiqua"/>
        </w:rPr>
      </w:pPr>
    </w:p>
    <w:p w14:paraId="454BFA07"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Li-Li Tan, </w:t>
      </w:r>
      <w:r>
        <w:rPr>
          <w:rFonts w:ascii="Book Antiqua" w:eastAsia="Book Antiqua" w:hAnsi="Book Antiqua" w:cs="Book Antiqua"/>
          <w:color w:val="000000"/>
        </w:rPr>
        <w:t>Department of Cardiology, Second Affiliated Hospital of Shenyang Medical College, 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0EC3B264" w14:textId="77777777" w:rsidR="00C84E9B" w:rsidRDefault="00C84E9B">
      <w:pPr>
        <w:spacing w:line="360" w:lineRule="auto"/>
        <w:jc w:val="both"/>
        <w:rPr>
          <w:rFonts w:ascii="Book Antiqua" w:hAnsi="Book Antiqua"/>
          <w:lang w:eastAsia="zh-CN"/>
        </w:rPr>
      </w:pPr>
    </w:p>
    <w:p w14:paraId="049F63A0"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Yao J, He X and Wang CY performed the operation</w:t>
      </w:r>
      <w:r>
        <w:rPr>
          <w:rFonts w:ascii="Book Antiqua" w:hAnsi="Book Antiqua" w:cs="Book Antiqua"/>
          <w:color w:val="000000"/>
          <w:lang w:eastAsia="zh-CN"/>
        </w:rPr>
        <w:t xml:space="preserve">; </w:t>
      </w:r>
      <w:r>
        <w:rPr>
          <w:rFonts w:ascii="Book Antiqua" w:eastAsia="Book Antiqua" w:hAnsi="Book Antiqua" w:cs="Book Antiqua"/>
          <w:color w:val="000000"/>
        </w:rPr>
        <w:t>Shen CJ, Tan LL provided guidance on preoperative diagnosis</w:t>
      </w:r>
      <w:r>
        <w:rPr>
          <w:rFonts w:ascii="Book Antiqua" w:hAnsi="Book Antiqua" w:cs="Book Antiqua"/>
          <w:color w:val="000000"/>
          <w:lang w:eastAsia="zh-CN"/>
        </w:rPr>
        <w:t>;</w:t>
      </w:r>
      <w:r>
        <w:rPr>
          <w:rFonts w:ascii="Book Antiqua" w:eastAsia="Book Antiqua" w:hAnsi="Book Antiqua" w:cs="Book Antiqua"/>
          <w:color w:val="000000"/>
        </w:rPr>
        <w:t xml:space="preserve"> Hao L completed the pathological analysis and diagnosis</w:t>
      </w:r>
      <w:r>
        <w:rPr>
          <w:rFonts w:ascii="Book Antiqua" w:hAnsi="Book Antiqua" w:cs="Book Antiqua"/>
          <w:color w:val="000000"/>
          <w:lang w:eastAsia="zh-CN"/>
        </w:rPr>
        <w:t>;</w:t>
      </w:r>
      <w:r>
        <w:rPr>
          <w:rFonts w:ascii="Book Antiqua" w:eastAsia="Book Antiqua" w:hAnsi="Book Antiqua" w:cs="Book Antiqua"/>
          <w:color w:val="000000"/>
        </w:rPr>
        <w:t xml:space="preserve"> Yao J and Hou MX wrote and reviewed the paper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issued final approval for the version to be submitted.</w:t>
      </w:r>
    </w:p>
    <w:p w14:paraId="71BD9490" w14:textId="77777777" w:rsidR="00C84E9B" w:rsidRDefault="00C84E9B">
      <w:pPr>
        <w:spacing w:line="360" w:lineRule="auto"/>
        <w:jc w:val="both"/>
        <w:rPr>
          <w:rFonts w:ascii="Book Antiqua" w:hAnsi="Book Antiqua"/>
        </w:rPr>
      </w:pPr>
    </w:p>
    <w:p w14:paraId="10F9554C"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Jian Yao, MD, Doctor, </w:t>
      </w:r>
      <w:r>
        <w:rPr>
          <w:rFonts w:ascii="Book Antiqua" w:eastAsia="Book Antiqua" w:hAnsi="Book Antiqua" w:cs="Book Antiqua"/>
          <w:color w:val="000000"/>
        </w:rPr>
        <w:t>Department of Cardiothoracic Surgery, Second Affiliated Hospital of Shenyang Medical College, The Veterans General Hospital of Liaoning Province, No.</w:t>
      </w:r>
      <w:r>
        <w:rPr>
          <w:rFonts w:ascii="Book Antiqua" w:hAnsi="Book Antiqua" w:cs="Book Antiqua"/>
          <w:color w:val="000000"/>
          <w:lang w:eastAsia="zh-CN"/>
        </w:rPr>
        <w:t xml:space="preserve"> </w:t>
      </w:r>
      <w:r>
        <w:rPr>
          <w:rFonts w:ascii="Book Antiqua" w:eastAsia="Book Antiqua" w:hAnsi="Book Antiqua" w:cs="Book Antiqua"/>
          <w:color w:val="000000"/>
        </w:rPr>
        <w:t>20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Beijiu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w:t>
      </w:r>
      <w:r>
        <w:rPr>
          <w:rFonts w:ascii="Book Antiqua" w:eastAsia="SimSun" w:hAnsi="Book Antiqua" w:cs="Book Antiqua" w:hint="eastAsia"/>
          <w:color w:val="000000"/>
          <w:lang w:eastAsia="zh-CN"/>
        </w:rPr>
        <w:t>eping</w:t>
      </w:r>
      <w:proofErr w:type="spellEnd"/>
      <w:r>
        <w:rPr>
          <w:rFonts w:ascii="Book Antiqua" w:eastAsia="Book Antiqua" w:hAnsi="Book Antiqua" w:cs="Book Antiqua"/>
          <w:color w:val="000000"/>
        </w:rPr>
        <w:t xml:space="preserve"> District</w:t>
      </w:r>
      <w:r>
        <w:rPr>
          <w:rFonts w:ascii="Book Antiqua" w:hAnsi="Book Antiqua" w:cs="Book Antiqua"/>
          <w:color w:val="000000"/>
          <w:lang w:eastAsia="zh-CN"/>
        </w:rPr>
        <w:t xml:space="preserve">, </w:t>
      </w:r>
      <w:r>
        <w:rPr>
          <w:rFonts w:ascii="Book Antiqua" w:eastAsia="Book Antiqua" w:hAnsi="Book Antiqua" w:cs="Book Antiqua"/>
          <w:color w:val="000000"/>
        </w:rPr>
        <w:t>Shenyang 110001, Liaoning Province, China. yaoyao5506@hotmail.com</w:t>
      </w:r>
    </w:p>
    <w:p w14:paraId="4849F730" w14:textId="77777777" w:rsidR="00C84E9B" w:rsidRDefault="00C84E9B">
      <w:pPr>
        <w:spacing w:line="360" w:lineRule="auto"/>
        <w:jc w:val="both"/>
        <w:rPr>
          <w:rFonts w:ascii="Book Antiqua" w:hAnsi="Book Antiqua"/>
        </w:rPr>
      </w:pPr>
    </w:p>
    <w:p w14:paraId="589CB737"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22, 2021</w:t>
      </w:r>
    </w:p>
    <w:p w14:paraId="0F2D9D76"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bCs/>
          <w:color w:val="000000"/>
          <w:lang w:eastAsia="zh-CN"/>
        </w:rPr>
        <w:t>24</w:t>
      </w:r>
      <w:r>
        <w:rPr>
          <w:rFonts w:ascii="Book Antiqua" w:eastAsia="Book Antiqua" w:hAnsi="Book Antiqua" w:cs="Book Antiqua"/>
          <w:bCs/>
          <w:color w:val="000000"/>
        </w:rPr>
        <w:t>, 2021</w:t>
      </w:r>
    </w:p>
    <w:p w14:paraId="63FE8198" w14:textId="4BF78F24"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5-22T04:14:00Z">
        <w:r w:rsidR="003B159D" w:rsidRPr="003B159D">
          <w:rPr>
            <w:rFonts w:ascii="Book Antiqua" w:eastAsia="Book Antiqua" w:hAnsi="Book Antiqua" w:cs="Book Antiqua"/>
            <w:b/>
            <w:bCs/>
            <w:color w:val="000000"/>
          </w:rPr>
          <w:t>May 22, 2022</w:t>
        </w:r>
      </w:ins>
    </w:p>
    <w:p w14:paraId="35BE9A3B" w14:textId="0F56332E"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C2FA67E" w14:textId="77777777" w:rsidR="00C84E9B" w:rsidRDefault="00C84E9B">
      <w:pPr>
        <w:spacing w:line="360" w:lineRule="auto"/>
        <w:jc w:val="both"/>
        <w:rPr>
          <w:rFonts w:ascii="Book Antiqua" w:hAnsi="Book Antiqua" w:cs="Book Antiqua"/>
          <w:b/>
          <w:color w:val="000000"/>
          <w:lang w:eastAsia="zh-CN"/>
        </w:rPr>
      </w:pPr>
    </w:p>
    <w:p w14:paraId="7B13208A"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Abstract</w:t>
      </w:r>
    </w:p>
    <w:p w14:paraId="27D43636"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BACKGROUND</w:t>
      </w:r>
    </w:p>
    <w:p w14:paraId="133074A3"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Solitary plasmacytoma in the left rib is rare and can cause chest discomfort such as chest pain and tightness, and its clinical manifestations are not typical, so it is often misdiagnosed. We report a case of left costal plasmacytoma misdiagnosed as angina pectoris. We also review the literature and provide suggestions as to how to avoid misdiagnosis.</w:t>
      </w:r>
    </w:p>
    <w:p w14:paraId="44F73B79" w14:textId="77777777" w:rsidR="00C84E9B" w:rsidRDefault="00C84E9B">
      <w:pPr>
        <w:spacing w:line="360" w:lineRule="auto"/>
        <w:jc w:val="both"/>
        <w:rPr>
          <w:rFonts w:ascii="Book Antiqua" w:hAnsi="Book Antiqua"/>
        </w:rPr>
      </w:pPr>
    </w:p>
    <w:p w14:paraId="5BB17BE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CASE SUMMARY</w:t>
      </w:r>
    </w:p>
    <w:p w14:paraId="42EA484C"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 xml:space="preserve">A 77-year-old man with a history of intermittent chest tightness for 3 years presented with pain in the left chest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was admitted to hospital. The cardiologists initially diagnosed angina pectoris but the findings of coronary angiography were not consistent with the symptoms. Computed tomography showed that the left eighth rib mass was accompanied by bone destruction. The patient was transferred to our department for further treatment. Preoperative biopsy indicated that the lesion was possibly malignant, and elective surgery was performed to remove the lesion. The size of the tumor was about 4 cm. The tumor was spindle-shaped and protruded into the pleural cavity, without invading the lungs. Postoperative pathology confirmed that the </w:t>
      </w:r>
      <w:r>
        <w:rPr>
          <w:rFonts w:ascii="Book Antiqua" w:eastAsia="Book Antiqua" w:hAnsi="Book Antiqua" w:cs="Book Antiqua"/>
          <w:color w:val="000000"/>
        </w:rPr>
        <w:lastRenderedPageBreak/>
        <w:t xml:space="preserve">left rib lesion was plasmacytoma.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the patient died of systemic metastasis.</w:t>
      </w:r>
    </w:p>
    <w:p w14:paraId="30E4521E" w14:textId="77777777" w:rsidR="00C84E9B" w:rsidRDefault="00C84E9B">
      <w:pPr>
        <w:spacing w:line="360" w:lineRule="auto"/>
        <w:jc w:val="both"/>
        <w:rPr>
          <w:rFonts w:ascii="Book Antiqua" w:hAnsi="Book Antiqua"/>
        </w:rPr>
      </w:pPr>
    </w:p>
    <w:p w14:paraId="422F1FD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CONCLUSION</w:t>
      </w:r>
    </w:p>
    <w:p w14:paraId="24E4636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Left rib solitary plasmacytoma is a rare disease confined to a specific rib and can cause local pain. Attention should be paid to the differential diagnosis of angina pectoris to avoid misdiagnosis.</w:t>
      </w:r>
    </w:p>
    <w:p w14:paraId="68C53A88" w14:textId="77777777" w:rsidR="00C84E9B" w:rsidRDefault="00C84E9B">
      <w:pPr>
        <w:spacing w:line="360" w:lineRule="auto"/>
        <w:jc w:val="both"/>
        <w:rPr>
          <w:rFonts w:ascii="Book Antiqua" w:hAnsi="Book Antiqua"/>
        </w:rPr>
      </w:pPr>
    </w:p>
    <w:p w14:paraId="71635962"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Solitary plasmacytoma; Rib; Misdiagnosis; Angina pectoris; Case report</w:t>
      </w:r>
    </w:p>
    <w:p w14:paraId="0B68E69C" w14:textId="77777777" w:rsidR="00C84E9B" w:rsidRDefault="00C84E9B">
      <w:pPr>
        <w:spacing w:line="360" w:lineRule="auto"/>
        <w:jc w:val="both"/>
        <w:rPr>
          <w:rFonts w:ascii="Book Antiqua" w:hAnsi="Book Antiqua"/>
        </w:rPr>
      </w:pPr>
    </w:p>
    <w:p w14:paraId="5263B8A0"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Yao J, He X, Wang C</w:t>
      </w:r>
      <w:r>
        <w:rPr>
          <w:rFonts w:ascii="Book Antiqua" w:hAnsi="Book Antiqua" w:cs="Book Antiqua"/>
          <w:color w:val="000000"/>
          <w:lang w:eastAsia="zh-CN"/>
        </w:rPr>
        <w:t>Y</w:t>
      </w:r>
      <w:r>
        <w:rPr>
          <w:rFonts w:ascii="Book Antiqua" w:eastAsia="Book Antiqua" w:hAnsi="Book Antiqua" w:cs="Book Antiqua"/>
          <w:color w:val="000000"/>
        </w:rPr>
        <w:t>, Hao L, Tan L</w:t>
      </w:r>
      <w:r>
        <w:rPr>
          <w:rFonts w:ascii="Book Antiqua" w:hAnsi="Book Antiqua" w:cs="Book Antiqua"/>
          <w:color w:val="000000"/>
          <w:lang w:eastAsia="zh-CN"/>
        </w:rPr>
        <w:t>L</w:t>
      </w:r>
      <w:r>
        <w:rPr>
          <w:rFonts w:ascii="Book Antiqua" w:eastAsia="Book Antiqua" w:hAnsi="Book Antiqua" w:cs="Book Antiqua"/>
          <w:color w:val="000000"/>
        </w:rPr>
        <w:t>, Shen C</w:t>
      </w:r>
      <w:r>
        <w:rPr>
          <w:rFonts w:ascii="Book Antiqua" w:hAnsi="Book Antiqua" w:cs="Book Antiqua"/>
          <w:color w:val="000000"/>
          <w:lang w:eastAsia="zh-CN"/>
        </w:rPr>
        <w:t>J</w:t>
      </w:r>
      <w:r>
        <w:rPr>
          <w:rFonts w:ascii="Book Antiqua" w:eastAsia="Book Antiqua" w:hAnsi="Book Antiqua" w:cs="Book Antiqua"/>
          <w:color w:val="000000"/>
        </w:rPr>
        <w:t>, Hou M</w:t>
      </w:r>
      <w:r>
        <w:rPr>
          <w:rFonts w:ascii="Book Antiqua" w:hAnsi="Book Antiqua" w:cs="Book Antiqua"/>
          <w:color w:val="000000"/>
          <w:lang w:eastAsia="zh-CN"/>
        </w:rPr>
        <w:t>X</w:t>
      </w:r>
      <w:r>
        <w:rPr>
          <w:rFonts w:ascii="Book Antiqua" w:eastAsia="Book Antiqua" w:hAnsi="Book Antiqua" w:cs="Book Antiqua"/>
          <w:color w:val="000000"/>
        </w:rPr>
        <w:t xml:space="preserve">. Solitary plasmacytoma of the left rib misdiagnosed as angina pectoris: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hAnsi="Book Antiqua" w:cs="Book Antiqua"/>
          <w:color w:val="000000"/>
          <w:lang w:eastAsia="zh-CN"/>
        </w:rPr>
        <w:t>2</w:t>
      </w:r>
      <w:r>
        <w:rPr>
          <w:rFonts w:ascii="Book Antiqua" w:eastAsia="Book Antiqua" w:hAnsi="Book Antiqua" w:cs="Book Antiqua"/>
          <w:color w:val="000000"/>
        </w:rPr>
        <w:t>; In press</w:t>
      </w:r>
    </w:p>
    <w:p w14:paraId="56AEB6AD" w14:textId="77777777" w:rsidR="00C84E9B" w:rsidRDefault="00C84E9B">
      <w:pPr>
        <w:spacing w:line="360" w:lineRule="auto"/>
        <w:jc w:val="both"/>
        <w:rPr>
          <w:rFonts w:ascii="Book Antiqua" w:hAnsi="Book Antiqua"/>
        </w:rPr>
      </w:pPr>
    </w:p>
    <w:p w14:paraId="07A301EA" w14:textId="77777777" w:rsidR="00C84E9B" w:rsidRDefault="00D714F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the diagnosis of rib solitary plasmacytoma (SP), attention should be paid to the following aspects: the patient has an unknown cause of rib fracture or there is a long-term chest pain; and the computed tomography of the rib shows that osteolysis of ribs coexists with soft tissue mass around the rib. Local surgical resection is the first choice for the treatment of rib SP. Postoperative radiotherapy should be performed to obtain a better curative effect, prolong patient survival and prevent tumor progression and recurrence. Attention should be paid to the differential diagnosis from angina pectoris to avoid misdiagnosis.</w:t>
      </w:r>
    </w:p>
    <w:p w14:paraId="138D132D" w14:textId="77777777" w:rsidR="00C84E9B" w:rsidRDefault="00D714FB">
      <w:pPr>
        <w:spacing w:line="360" w:lineRule="auto"/>
        <w:jc w:val="both"/>
        <w:rPr>
          <w:rFonts w:ascii="Book Antiqua" w:hAnsi="Book Antiqua"/>
        </w:rPr>
      </w:pPr>
      <w:r>
        <w:rPr>
          <w:rFonts w:ascii="Book Antiqua" w:hAnsi="Book Antiqua"/>
        </w:rPr>
        <w:t xml:space="preserve"> </w:t>
      </w:r>
    </w:p>
    <w:p w14:paraId="26255C6C"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257621F"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 xml:space="preserve">A 77-year-old man with a history of intermittent chest tightness for 3 years, presented with pain in the left chest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was admitted to hospital.</w:t>
      </w:r>
    </w:p>
    <w:p w14:paraId="6D5BEC4B" w14:textId="77777777" w:rsidR="00C84E9B" w:rsidRDefault="00C84E9B">
      <w:pPr>
        <w:spacing w:line="360" w:lineRule="auto"/>
        <w:jc w:val="both"/>
        <w:rPr>
          <w:rFonts w:ascii="Book Antiqua" w:hAnsi="Book Antiqua"/>
        </w:rPr>
      </w:pPr>
    </w:p>
    <w:p w14:paraId="7A84D974"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59730C0"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Chief complaints</w:t>
      </w:r>
    </w:p>
    <w:p w14:paraId="24360819"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lastRenderedPageBreak/>
        <w:t>The patient’s chest pain was dull and had not dissipated. The pain increased on rising and lying in bed. No awakening or sweating occurred at night. After oral administration of nitroglycerin tablets, chest tightness was significantly reduced, but chest pain was not obviously alleviated.</w:t>
      </w:r>
    </w:p>
    <w:p w14:paraId="47E17276" w14:textId="77777777" w:rsidR="00C84E9B" w:rsidRDefault="00C84E9B">
      <w:pPr>
        <w:spacing w:line="360" w:lineRule="auto"/>
        <w:jc w:val="both"/>
        <w:rPr>
          <w:rFonts w:ascii="Book Antiqua" w:hAnsi="Book Antiqua"/>
        </w:rPr>
      </w:pPr>
    </w:p>
    <w:p w14:paraId="2EF0E85E"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B0F2D45" w14:textId="77777777" w:rsidR="00C84E9B" w:rsidRDefault="00D714FB">
      <w:pPr>
        <w:spacing w:line="360" w:lineRule="auto"/>
        <w:jc w:val="both"/>
        <w:rPr>
          <w:rFonts w:ascii="Book Antiqua" w:hAnsi="Book Antiqua"/>
          <w:lang w:eastAsia="zh-CN"/>
        </w:rPr>
      </w:pPr>
      <w:r>
        <w:rPr>
          <w:rFonts w:ascii="Book Antiqua" w:eastAsia="Book Antiqua" w:hAnsi="Book Antiqua" w:cs="Book Antiqua"/>
          <w:color w:val="000000"/>
        </w:rPr>
        <w:t>The patient had a history of angina pectoris for 3 years.</w:t>
      </w:r>
    </w:p>
    <w:p w14:paraId="4048A913" w14:textId="77777777" w:rsidR="00C84E9B" w:rsidRDefault="00C84E9B">
      <w:pPr>
        <w:spacing w:line="360" w:lineRule="auto"/>
        <w:jc w:val="both"/>
        <w:rPr>
          <w:rFonts w:ascii="Book Antiqua" w:hAnsi="Book Antiqua"/>
        </w:rPr>
      </w:pPr>
    </w:p>
    <w:p w14:paraId="3E8B253B"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B200E6A"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The patient was conscious, with normal temperature, blood pressure, heart rate and rhythm, and slightly increased respiration (22 breaths/min). Electrocardiography at admission showed a sinus heart rate with ST segment depression of 0.05 mV in leads V4–V6. There was no chest pain on palpation. The primary diagnosis by the cardiologist was recurrent angina pectoris.</w:t>
      </w:r>
    </w:p>
    <w:p w14:paraId="17D5EB60" w14:textId="77777777" w:rsidR="00C84E9B" w:rsidRDefault="00C84E9B">
      <w:pPr>
        <w:spacing w:line="360" w:lineRule="auto"/>
        <w:jc w:val="both"/>
        <w:rPr>
          <w:rFonts w:ascii="Book Antiqua" w:hAnsi="Book Antiqua"/>
        </w:rPr>
      </w:pPr>
    </w:p>
    <w:p w14:paraId="04B386E3"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64A711A"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Both the patient and his family denied that they had a family history of cancer.</w:t>
      </w:r>
    </w:p>
    <w:p w14:paraId="20E1ECF5" w14:textId="77777777" w:rsidR="00C84E9B" w:rsidRDefault="00C84E9B">
      <w:pPr>
        <w:spacing w:line="360" w:lineRule="auto"/>
        <w:jc w:val="both"/>
        <w:rPr>
          <w:rFonts w:ascii="Book Antiqua" w:hAnsi="Book Antiqua"/>
        </w:rPr>
      </w:pPr>
    </w:p>
    <w:p w14:paraId="164C25E2"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Physical examination</w:t>
      </w:r>
    </w:p>
    <w:p w14:paraId="02560F65"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The patient was conscious, with normal temperature, blood pressure, heart rate and rhythm, and slightly increased respiration (22 breaths/min). Electrocardiography at admission showed a sinus heart rate with ST segment depression of 0.05 mV in leads V4–V6. There was no chest pain on palpation. The primary diagnosis by the cardiologist was recurrent angina pectoris.</w:t>
      </w:r>
    </w:p>
    <w:p w14:paraId="3A994353" w14:textId="77777777" w:rsidR="00C84E9B" w:rsidRDefault="00C84E9B">
      <w:pPr>
        <w:spacing w:line="360" w:lineRule="auto"/>
        <w:jc w:val="both"/>
        <w:rPr>
          <w:rFonts w:ascii="Book Antiqua" w:hAnsi="Book Antiqua"/>
        </w:rPr>
      </w:pPr>
    </w:p>
    <w:p w14:paraId="24B89262"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7D4922A"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Routine blood tests, renal function, ion levels and myocardial enzymes were normal.</w:t>
      </w:r>
    </w:p>
    <w:p w14:paraId="10F849ED" w14:textId="77777777" w:rsidR="00C84E9B" w:rsidRDefault="00C84E9B">
      <w:pPr>
        <w:spacing w:line="360" w:lineRule="auto"/>
        <w:jc w:val="both"/>
        <w:rPr>
          <w:rFonts w:ascii="Book Antiqua" w:hAnsi="Book Antiqua"/>
        </w:rPr>
      </w:pPr>
    </w:p>
    <w:p w14:paraId="2038B575" w14:textId="77777777" w:rsidR="00C84E9B" w:rsidRDefault="00D714FB">
      <w:pPr>
        <w:spacing w:line="360" w:lineRule="auto"/>
        <w:jc w:val="both"/>
        <w:rPr>
          <w:rFonts w:ascii="Book Antiqua" w:hAnsi="Book Antiqua"/>
        </w:rPr>
      </w:pPr>
      <w:r>
        <w:rPr>
          <w:rFonts w:ascii="Book Antiqua" w:eastAsia="Book Antiqua" w:hAnsi="Book Antiqua" w:cs="Book Antiqua"/>
          <w:b/>
          <w:i/>
          <w:color w:val="000000"/>
        </w:rPr>
        <w:t>Imaging examinations</w:t>
      </w:r>
    </w:p>
    <w:p w14:paraId="3A96115C"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lastRenderedPageBreak/>
        <w:t>Chest X-ray showed no significant abnormalities (Figure 1). Coronary angiography performed by cardiologists showed that the intima of the coronary arteries was not smooth, and the proximal segment of the left anterior descending branch (LAD) was narrowed by 40%, the middle segment of the LAD by 50%, the middle segment of the right coronary artery (RCA) by 40%–50%, and the distal segment of the RCA by 30%–40%. Compared with 3 years ago, the degree of stenosis had not changed significantly. Chest computed tomography (CT) (Figure 2A) showed that left eighth rib mass was accompanied by bone destruction.</w:t>
      </w:r>
    </w:p>
    <w:p w14:paraId="2A24D7AE" w14:textId="77777777" w:rsidR="00C84E9B" w:rsidRDefault="00C84E9B">
      <w:pPr>
        <w:spacing w:line="360" w:lineRule="auto"/>
        <w:jc w:val="both"/>
        <w:rPr>
          <w:rFonts w:ascii="Book Antiqua" w:hAnsi="Book Antiqua"/>
        </w:rPr>
      </w:pPr>
    </w:p>
    <w:p w14:paraId="6272FF35"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0B57BA7"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Postoperative pathology (Figures 3 and 4) showed that many immature plasma cells proliferated diffusely, with CD 138(+) and ki-67 (20%+). Therefore, the left rib tumor was finally diagnosed as a plasmacytoma.</w:t>
      </w:r>
    </w:p>
    <w:p w14:paraId="7D55A8FB" w14:textId="77777777" w:rsidR="00C84E9B" w:rsidRDefault="00C84E9B">
      <w:pPr>
        <w:spacing w:line="360" w:lineRule="auto"/>
        <w:jc w:val="both"/>
        <w:rPr>
          <w:rFonts w:ascii="Book Antiqua" w:hAnsi="Book Antiqua"/>
        </w:rPr>
      </w:pPr>
    </w:p>
    <w:p w14:paraId="5A409400"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A7AB6B6"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After coronary angiography, the cardiology department invited the cardiothoracic surgery department for consultation, and the left rib lesion was found after careful reading of the CT. The patient was transferred to our department for further treatment.</w:t>
      </w:r>
      <w:r>
        <w:rPr>
          <w:rFonts w:ascii="Book Antiqua" w:hAnsi="Book Antiqua" w:cs="Book Antiqua"/>
          <w:color w:val="000000"/>
          <w:lang w:eastAsia="zh-CN"/>
        </w:rPr>
        <w:t xml:space="preserve"> </w:t>
      </w:r>
      <w:r>
        <w:rPr>
          <w:rFonts w:ascii="Book Antiqua" w:eastAsia="Book Antiqua" w:hAnsi="Book Antiqua" w:cs="Book Antiqua"/>
          <w:color w:val="000000"/>
        </w:rPr>
        <w:t>A puncture biopsy was performed on the rib masses. Postoperative pathology showed a high degree of suspicion of malignant tumor (Figure 5A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Whole body CT scan showed no other bone damage. </w:t>
      </w:r>
      <w:proofErr w:type="spellStart"/>
      <w:r>
        <w:rPr>
          <w:rFonts w:ascii="Book Antiqua" w:eastAsia="Book Antiqua" w:hAnsi="Book Antiqua" w:cs="Book Antiqua"/>
          <w:color w:val="000000"/>
        </w:rPr>
        <w:t>Ribectomy</w:t>
      </w:r>
      <w:proofErr w:type="spellEnd"/>
      <w:r>
        <w:rPr>
          <w:rFonts w:ascii="Book Antiqua" w:eastAsia="Book Antiqua" w:hAnsi="Book Antiqua" w:cs="Book Antiqua"/>
          <w:color w:val="000000"/>
        </w:rPr>
        <w:t xml:space="preserve"> was performed under general anesthesia. The rib lesions showed fusiform growth, protruding to the pleural cavity, and did not invade the lungs. The tumor was about 4 cm </w:t>
      </w:r>
      <w:r>
        <w:rPr>
          <w:rFonts w:ascii="Book Antiqua" w:hAnsi="Book Antiqua" w:cs="Book Antiqua"/>
          <w:color w:val="000000"/>
          <w:lang w:eastAsia="zh-CN"/>
        </w:rPr>
        <w:t>and</w:t>
      </w:r>
      <w:r>
        <w:rPr>
          <w:rFonts w:ascii="Book Antiqua" w:eastAsia="Book Antiqua" w:hAnsi="Book Antiqua" w:cs="Book Antiqua"/>
          <w:color w:val="000000"/>
        </w:rPr>
        <w:t xml:space="preserve"> 2 cm in size, and another small lump was about 1.5 cm </w:t>
      </w:r>
      <w:r>
        <w:rPr>
          <w:rFonts w:ascii="Book Antiqua" w:hAnsi="Book Antiqua" w:cs="Book Antiqua"/>
          <w:color w:val="000000"/>
          <w:lang w:eastAsia="zh-CN"/>
        </w:rPr>
        <w:t>and</w:t>
      </w:r>
      <w:r>
        <w:rPr>
          <w:rFonts w:ascii="Book Antiqua" w:eastAsia="Book Antiqua" w:hAnsi="Book Antiqua" w:cs="Book Antiqua"/>
          <w:color w:val="000000"/>
        </w:rPr>
        <w:t xml:space="preserve"> 0.8 cm away from the larger one, and the rib surface was damaged. At 5 cm from the medial and lateral ends of the mass, the ribs were cut off and the rib mass was completely removed (Figure 2B).</w:t>
      </w:r>
    </w:p>
    <w:p w14:paraId="50C067D7" w14:textId="77777777" w:rsidR="00C84E9B" w:rsidRDefault="00C84E9B">
      <w:pPr>
        <w:spacing w:line="360" w:lineRule="auto"/>
        <w:jc w:val="both"/>
        <w:rPr>
          <w:rFonts w:ascii="Book Antiqua" w:hAnsi="Book Antiqua"/>
        </w:rPr>
      </w:pPr>
    </w:p>
    <w:p w14:paraId="005C8989"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9150BDB"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lastRenderedPageBreak/>
        <w:t xml:space="preserve">Chest pain was significantly relieved after the operation. Patients were unaware of the fact that they had a malignant tumor. The patient’s family unanimously disagreed with the patient’s radiotherapy and chemotherapy. Therefore, after discharge, the patient took thalidomide and dexamethasone tablets orally. Due to serious gastrointestinal reactions, the patient voluntarily gave up taking the above-mentioned drugs. Unfortunately,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the patient died of systemic metastasis.</w:t>
      </w:r>
    </w:p>
    <w:p w14:paraId="3774CE84" w14:textId="77777777" w:rsidR="00C84E9B" w:rsidRDefault="00C84E9B">
      <w:pPr>
        <w:spacing w:line="360" w:lineRule="auto"/>
        <w:jc w:val="both"/>
        <w:rPr>
          <w:rFonts w:ascii="Book Antiqua" w:hAnsi="Book Antiqua"/>
        </w:rPr>
      </w:pPr>
    </w:p>
    <w:p w14:paraId="17236CDB"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513CB4D" w14:textId="2D82DD01" w:rsidR="00C84E9B" w:rsidRDefault="00D714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Plasmacytoma is a malignant tumor mainly caused by abnormal proliferation of plasmacytoma clones. Clinically, multiple myxomas are common, and isolated plasmacytoma is rare. </w:t>
      </w:r>
      <w:r w:rsidR="00021606">
        <w:rPr>
          <w:rFonts w:ascii="Book Antiqua" w:hAnsi="Book Antiqua" w:cs="Book Antiqua" w:hint="eastAsia"/>
          <w:color w:val="000000"/>
          <w:lang w:eastAsia="zh-CN"/>
        </w:rPr>
        <w:t>S</w:t>
      </w:r>
      <w:r w:rsidR="00021606" w:rsidRPr="00021606">
        <w:rPr>
          <w:rFonts w:ascii="Book Antiqua" w:eastAsia="Book Antiqua" w:hAnsi="Book Antiqua" w:cs="Book Antiqua"/>
          <w:color w:val="000000"/>
        </w:rPr>
        <w:t>olitary plasmacytoma (SP)</w:t>
      </w:r>
      <w:r>
        <w:rPr>
          <w:rFonts w:ascii="Book Antiqua" w:eastAsia="Book Antiqua" w:hAnsi="Book Antiqua" w:cs="Book Antiqua"/>
          <w:color w:val="000000"/>
        </w:rPr>
        <w:t xml:space="preserve"> is characterized by a single clonal plasma cell mass; no or only a small amount of bone marrow plasma cell degeneration; and no symptoms except those of the primary lesion. SP can present as extramedullary (extraosseous) plasmacytoma, that is, in soft tissues, or as solitary bone plasmacytoma (SBP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SP is a rare disease with a cumulative incidence of 0.15/100 000</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SBP comprises 70% of all SP cases </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236B163A" w14:textId="77777777" w:rsidR="00C84E9B" w:rsidRDefault="00D714FB">
      <w:pPr>
        <w:spacing w:line="360" w:lineRule="auto"/>
        <w:ind w:firstLineChars="50" w:firstLine="120"/>
        <w:jc w:val="both"/>
        <w:rPr>
          <w:rFonts w:ascii="Book Antiqua" w:hAnsi="Book Antiqua" w:cs="Book Antiqua"/>
          <w:color w:val="000000"/>
          <w:lang w:eastAsia="zh-CN"/>
        </w:rPr>
      </w:pPr>
      <w:r>
        <w:rPr>
          <w:rFonts w:ascii="Book Antiqua" w:eastAsia="Book Antiqua" w:hAnsi="Book Antiqua" w:cs="Book Antiqua"/>
          <w:color w:val="000000"/>
        </w:rPr>
        <w:t>SP is difficult to diagnose preoperatively, with a high misdiagnosis rate and limited sites of occurrence. It can occur in any bone tissue but most commonly in the spine and skull, followed by ribs, clavicle and scapula, and rarely in the long tubular bones of the lower limbs, and generally without bone marrow abnormality.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Rib SP is a rarer disease with no definite criteria for diagnosis and treatment. SP is confined to a specific rib, causing local pain, and its clinical manifestations are not characteristic, so it is often </w:t>
      </w:r>
      <w:proofErr w:type="gramStart"/>
      <w:r>
        <w:rPr>
          <w:rFonts w:ascii="Book Antiqua" w:eastAsia="Book Antiqua" w:hAnsi="Book Antiqua" w:cs="Book Antiqua"/>
          <w:color w:val="000000"/>
        </w:rPr>
        <w:t>misdiagnosed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E406CF6" w14:textId="77777777" w:rsidR="00C84E9B" w:rsidRDefault="00D714FB">
      <w:pPr>
        <w:spacing w:line="360" w:lineRule="auto"/>
        <w:ind w:firstLineChars="50" w:firstLine="120"/>
        <w:jc w:val="both"/>
        <w:rPr>
          <w:rFonts w:ascii="Book Antiqua" w:hAnsi="Book Antiqua" w:cs="Book Antiqua"/>
          <w:color w:val="000000"/>
          <w:lang w:eastAsia="zh-CN"/>
        </w:rPr>
      </w:pPr>
      <w:r>
        <w:rPr>
          <w:rFonts w:ascii="Book Antiqua" w:eastAsia="Book Antiqua" w:hAnsi="Book Antiqua" w:cs="Book Antiqua"/>
          <w:color w:val="000000"/>
        </w:rPr>
        <w:t>We conducted a literature search on PubMed using the search terms “solitary plasmacytoma and rib” and identified 23 case reports published between 1992 and 2020</w:t>
      </w:r>
      <w:r>
        <w:rPr>
          <w:rFonts w:ascii="Book Antiqua" w:eastAsia="Book Antiqua" w:hAnsi="Book Antiqua" w:cs="Book Antiqua"/>
          <w:color w:val="000000"/>
          <w:vertAlign w:val="superscript"/>
        </w:rPr>
        <w:t>[4-26]</w:t>
      </w:r>
      <w:r>
        <w:rPr>
          <w:rFonts w:ascii="Book Antiqua" w:eastAsia="Book Antiqua" w:hAnsi="Book Antiqua" w:cs="Book Antiqua"/>
          <w:color w:val="000000"/>
        </w:rPr>
        <w:t xml:space="preserve"> (Table 1). Among these rib SP patients, 14 were male and nine were female (with a male to female ratio of 1.6:1), aged between 26 and 75 years (mean 50.5 ± 15.6 years; median 46 years). The ratio of right rib to the left rib was 1.8: 1, and most tumors occurred in the fourth to sixth rib (65.2%).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our case, the lesion was located in the left </w:t>
      </w:r>
      <w:r>
        <w:rPr>
          <w:rFonts w:ascii="Book Antiqua" w:eastAsia="Book Antiqua" w:hAnsi="Book Antiqua" w:cs="Book Antiqua"/>
          <w:color w:val="000000"/>
        </w:rPr>
        <w:lastRenderedPageBreak/>
        <w:t xml:space="preserve">eighth rib (the overlap areas of common angina pain, </w:t>
      </w:r>
      <w:r>
        <w:rPr>
          <w:rFonts w:ascii="Book Antiqua" w:eastAsia="Book Antiqua" w:hAnsi="Book Antiqua" w:cs="Book Antiqua"/>
          <w:i/>
          <w:color w:val="000000"/>
        </w:rPr>
        <w:t>i.e.</w:t>
      </w:r>
      <w:r>
        <w:rPr>
          <w:rFonts w:ascii="Book Antiqua" w:eastAsia="Book Antiqua" w:hAnsi="Book Antiqua" w:cs="Book Antiqua"/>
          <w:color w:val="000000"/>
        </w:rPr>
        <w:t>, precordial area), and the patient also had a history of angina pectoris. Electrocardiography at the time of admission showed a sinus heart rate with ST segment depression of 0.05 mV in leads V4–V6. However, the results of coronary angiography did not explain the cause of the patient’s left chest pain. After coronary angiography, the cardiology department invited the cardiothoracic surgery department for consultation, and the left rib lesion was found after careful reading of the CT. Because the tumor location was covered by the heart and diaphragm, it could not be observed in the chest X-ray. Undoubtedly, it is highly likely to be misdiagnosed as angina pectoris for early stage of left-sided rib tumor. In addition, nitroglycerin has a relaxing effect on bronchial smooth muscle. This may be related to the relief of chest tightness. It is the relief of the patient’s symptoms after the application of nitroglycerin that misled the initial judgment of the cardiologist.</w:t>
      </w:r>
      <w:r>
        <w:rPr>
          <w:rFonts w:ascii="Book Antiqua" w:hAnsi="Book Antiqua" w:cs="Book Antiqua"/>
          <w:color w:val="000000"/>
          <w:lang w:eastAsia="zh-CN"/>
        </w:rPr>
        <w:t xml:space="preserve"> </w:t>
      </w:r>
      <w:r>
        <w:rPr>
          <w:rFonts w:ascii="Book Antiqua" w:eastAsia="Book Antiqua" w:hAnsi="Book Antiqua" w:cs="Book Antiqua"/>
          <w:color w:val="000000"/>
        </w:rPr>
        <w:t>The currently recommended diagnostic criteria</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for SPB include: (1) </w:t>
      </w:r>
      <w:r>
        <w:rPr>
          <w:rFonts w:ascii="Book Antiqua" w:hAnsi="Book Antiqua" w:cs="Book Antiqua"/>
          <w:color w:val="000000"/>
          <w:lang w:eastAsia="zh-CN"/>
        </w:rPr>
        <w:t>A</w:t>
      </w:r>
      <w:r>
        <w:rPr>
          <w:rFonts w:ascii="Book Antiqua" w:eastAsia="Book Antiqua" w:hAnsi="Book Antiqua" w:cs="Book Antiqua"/>
          <w:color w:val="000000"/>
        </w:rPr>
        <w:t xml:space="preserve">bsence of bone marrow plasma cells; (2) </w:t>
      </w:r>
      <w:r>
        <w:rPr>
          <w:rFonts w:ascii="Book Antiqua" w:hAnsi="Book Antiqua" w:cs="Book Antiqua"/>
          <w:color w:val="000000"/>
          <w:lang w:eastAsia="zh-CN"/>
        </w:rPr>
        <w:t>S</w:t>
      </w:r>
      <w:r>
        <w:rPr>
          <w:rFonts w:ascii="Book Antiqua" w:eastAsia="Book Antiqua" w:hAnsi="Book Antiqua" w:cs="Book Antiqua"/>
          <w:color w:val="000000"/>
        </w:rPr>
        <w:t xml:space="preserve">ingle lesion of bone or soft tissue; (3) </w:t>
      </w:r>
      <w:r>
        <w:rPr>
          <w:rFonts w:ascii="Book Antiqua" w:hAnsi="Book Antiqua" w:cs="Book Antiqua"/>
          <w:color w:val="000000"/>
          <w:lang w:eastAsia="zh-CN"/>
        </w:rPr>
        <w:t>N</w:t>
      </w:r>
      <w:r>
        <w:rPr>
          <w:rFonts w:ascii="Book Antiqua" w:eastAsia="Book Antiqua" w:hAnsi="Book Antiqua" w:cs="Book Antiqua"/>
          <w:color w:val="000000"/>
        </w:rPr>
        <w:t xml:space="preserve">egative whole body imaging for additional lesions; and (4) </w:t>
      </w:r>
      <w:r>
        <w:rPr>
          <w:rFonts w:ascii="Book Antiqua" w:hAnsi="Book Antiqua" w:cs="Book Antiqua"/>
          <w:color w:val="000000"/>
          <w:lang w:eastAsia="zh-CN"/>
        </w:rPr>
        <w:t>A</w:t>
      </w:r>
      <w:r>
        <w:rPr>
          <w:rFonts w:ascii="Book Antiqua" w:eastAsia="Book Antiqua" w:hAnsi="Book Antiqua" w:cs="Book Antiqua"/>
          <w:color w:val="000000"/>
        </w:rPr>
        <w:t xml:space="preserve">bsence of end organ damage: </w:t>
      </w:r>
      <w:r>
        <w:rPr>
          <w:rFonts w:ascii="Book Antiqua" w:hAnsi="Book Antiqua" w:cs="Book Antiqua"/>
          <w:color w:val="000000"/>
          <w:lang w:eastAsia="zh-CN"/>
        </w:rPr>
        <w:t>H</w:t>
      </w:r>
      <w:r>
        <w:rPr>
          <w:rFonts w:ascii="Book Antiqua" w:eastAsia="Book Antiqua" w:hAnsi="Book Antiqua" w:cs="Book Antiqua"/>
          <w:color w:val="000000"/>
        </w:rPr>
        <w:t>ypercalcemia, renal dysfunction, or anemia. In our case, the patient underwent a biopsy before removing the rib mass. Pathology revealed a malignant tumor of plasma cells. Other parts of the body were scanned with CT but no similar lesions were found in other bone tissues. Therefore, rib SP was considered before the operation.</w:t>
      </w:r>
      <w:r>
        <w:rPr>
          <w:rFonts w:ascii="Book Antiqua" w:hAnsi="Book Antiqua" w:cs="Book Antiqua"/>
          <w:color w:val="000000"/>
          <w:lang w:eastAsia="zh-CN"/>
        </w:rPr>
        <w:t xml:space="preserve"> </w:t>
      </w:r>
      <w:r>
        <w:rPr>
          <w:rFonts w:ascii="Book Antiqua" w:eastAsia="Book Antiqua" w:hAnsi="Book Antiqua" w:cs="Book Antiqua"/>
          <w:color w:val="000000"/>
        </w:rPr>
        <w:t>At present, the diagnosis of SP is based on biopsy, histology and immunohistochemistry to confirm homogeneous infiltration of monoclonal plasma cells, which usually express CD138 and/or CD38</w:t>
      </w:r>
      <w:r>
        <w:rPr>
          <w:rFonts w:ascii="Book Antiqua" w:eastAsia="Book Antiqua" w:hAnsi="Book Antiqua" w:cs="Book Antiqua"/>
          <w:color w:val="000000"/>
          <w:vertAlign w:val="superscript"/>
        </w:rPr>
        <w:t>[1]</w:t>
      </w:r>
      <w:r>
        <w:rPr>
          <w:rFonts w:ascii="Book Antiqua" w:eastAsia="Book Antiqua" w:hAnsi="Book Antiqua" w:cs="Book Antiqua"/>
          <w:color w:val="000000"/>
        </w:rPr>
        <w:t>. In our case, postoperative immunohistochemical pathology showed CD138 (+), which met the above pathological diagnosis criteria.</w:t>
      </w:r>
    </w:p>
    <w:p w14:paraId="68A0F48E" w14:textId="77777777" w:rsidR="00C84E9B" w:rsidRDefault="00D714FB">
      <w:pPr>
        <w:spacing w:line="360" w:lineRule="auto"/>
        <w:ind w:firstLineChars="50" w:firstLine="120"/>
        <w:jc w:val="both"/>
        <w:rPr>
          <w:rFonts w:ascii="Book Antiqua" w:hAnsi="Book Antiqua"/>
        </w:rPr>
      </w:pPr>
      <w:r>
        <w:rPr>
          <w:rFonts w:ascii="Book Antiqua" w:eastAsia="Book Antiqua" w:hAnsi="Book Antiqua" w:cs="Book Antiqua"/>
          <w:color w:val="000000"/>
        </w:rPr>
        <w:t xml:space="preserve">Plasmacytomas usually do not require surgical resection, because these malignancies are sensitive to radiation. In most cases, surgical resection is reserved in the case of loss of anatomical integrity or emergency decompression, necessitating resection due to compression of the spinal cord or nerve root. If surgery is performed, it is usually before radiotherapy, and it is used to assist deterministic </w:t>
      </w:r>
      <w:proofErr w:type="gramStart"/>
      <w:r>
        <w:rPr>
          <w:rFonts w:ascii="Book Antiqua" w:eastAsia="Book Antiqua" w:hAnsi="Book Antiqua" w:cs="Book Antiqua"/>
          <w:color w:val="000000"/>
        </w:rPr>
        <w:t>radiotherapy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According to our literature review, costal plasmacytoma was treated with surgical resection combined </w:t>
      </w:r>
      <w:r>
        <w:rPr>
          <w:rFonts w:ascii="Book Antiqua" w:eastAsia="Book Antiqua" w:hAnsi="Book Antiqua" w:cs="Book Antiqua"/>
          <w:color w:val="000000"/>
        </w:rPr>
        <w:lastRenderedPageBreak/>
        <w:t xml:space="preserve">with radiotherapy, and the tumor recurrence-free or remission-free duration was 6–30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(average 16.1 ± 8.9, median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[5,7,9,13-16,23,25]</w:t>
      </w:r>
      <w:r>
        <w:rPr>
          <w:rFonts w:ascii="Book Antiqua" w:eastAsia="Book Antiqua" w:hAnsi="Book Antiqua" w:cs="Book Antiqua"/>
          <w:color w:val="000000"/>
        </w:rPr>
        <w:t xml:space="preserve">. For patients who received only surgical resection without postoperative radiotherapy, the tumor relapse-free duration was 18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For those who had undergone surgical resection combined with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or surgical resection combined with radiotherapy and chemotherapy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tumor recurrence-free duration after surgery appeared to be longer, and could be &gt; 33 mo. In our case, the patient underwent surgery combined with chemotherapy, but due to serious adverse drug reactions, the patient stopped drug chemotherapy, resulting in tumor recurrence and death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Despite good local control, most patients with SP eventually develop multiple </w:t>
      </w:r>
      <w:proofErr w:type="gramStart"/>
      <w:r>
        <w:rPr>
          <w:rFonts w:ascii="Book Antiqua" w:eastAsia="Book Antiqua" w:hAnsi="Book Antiqua" w:cs="Book Antiqua"/>
          <w:color w:val="000000"/>
        </w:rPr>
        <w:t>myeloma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Sustained high levels of monoclonal protein after radiotherapy are now an important factor in prognosis. Serum monoclonal protein &gt; 0.5 g/dL and abnormal serum-free light chain could be negative prognostic factors, according to the results of a retrospective study by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In addition, it has been suggested that early diagnosis of SP may prevent SP from developing into multiple myeloma and enable patients to obtain prolonged tumor-free survival or cure by reducing tumor burden by surgery and postoperative adjuvant radiotherapy. Therefore, the timeliness of SP diagnosis is also a factor affecting prognosis.</w:t>
      </w:r>
    </w:p>
    <w:p w14:paraId="01D2C79A" w14:textId="77777777" w:rsidR="00C84E9B" w:rsidRDefault="00C84E9B">
      <w:pPr>
        <w:spacing w:line="360" w:lineRule="auto"/>
        <w:jc w:val="both"/>
        <w:rPr>
          <w:rFonts w:ascii="Book Antiqua" w:hAnsi="Book Antiqua"/>
        </w:rPr>
      </w:pPr>
    </w:p>
    <w:p w14:paraId="0E401486" w14:textId="77777777" w:rsidR="00C84E9B" w:rsidRDefault="00D714F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600749"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Rib SP is a rare disease confined to a specific rib and can cause local pain. The majority of patients are male and the location of onset is mostly in the right rib, with the majority occurring in the fourth to sixth ribs. Surgical resection combined with postoperative radiotherapy or chemotherapy appears to result in longer tumor recurrence-free survival. If the SP is in the left rib, attention should be paid to the differential diagnosis of angina pectoris to avoid misdiagnosis.</w:t>
      </w:r>
    </w:p>
    <w:p w14:paraId="3E046B9D" w14:textId="77777777" w:rsidR="00C84E9B" w:rsidRDefault="00C84E9B">
      <w:pPr>
        <w:spacing w:line="360" w:lineRule="auto"/>
        <w:jc w:val="both"/>
        <w:rPr>
          <w:rFonts w:ascii="Book Antiqua" w:hAnsi="Book Antiqua"/>
        </w:rPr>
      </w:pPr>
    </w:p>
    <w:p w14:paraId="4AA135AF"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REFERENCES</w:t>
      </w:r>
    </w:p>
    <w:p w14:paraId="259557A3"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lastRenderedPageBreak/>
        <w:t xml:space="preserve">1 </w:t>
      </w:r>
      <w:proofErr w:type="spellStart"/>
      <w:r>
        <w:rPr>
          <w:rFonts w:ascii="Book Antiqua" w:eastAsia="SimSun" w:hAnsi="Book Antiqua" w:cs="SimSun"/>
          <w:b/>
          <w:bCs/>
          <w:lang w:eastAsia="zh-CN"/>
        </w:rPr>
        <w:t>Caers</w:t>
      </w:r>
      <w:proofErr w:type="spellEnd"/>
      <w:r>
        <w:rPr>
          <w:rFonts w:ascii="Book Antiqua" w:eastAsia="SimSun" w:hAnsi="Book Antiqua" w:cs="SimSun"/>
          <w:b/>
          <w:bCs/>
          <w:lang w:eastAsia="zh-CN"/>
        </w:rPr>
        <w:t xml:space="preserve"> J</w:t>
      </w:r>
      <w:r>
        <w:rPr>
          <w:rFonts w:ascii="Book Antiqua" w:eastAsia="SimSun" w:hAnsi="Book Antiqua" w:cs="SimSun"/>
          <w:lang w:eastAsia="zh-CN"/>
        </w:rPr>
        <w:t xml:space="preserve">, Paiva B, </w:t>
      </w:r>
      <w:proofErr w:type="spellStart"/>
      <w:r>
        <w:rPr>
          <w:rFonts w:ascii="Book Antiqua" w:eastAsia="SimSun" w:hAnsi="Book Antiqua" w:cs="SimSun"/>
          <w:lang w:eastAsia="zh-CN"/>
        </w:rPr>
        <w:t>Zamagni</w:t>
      </w:r>
      <w:proofErr w:type="spellEnd"/>
      <w:r>
        <w:rPr>
          <w:rFonts w:ascii="Book Antiqua" w:eastAsia="SimSun" w:hAnsi="Book Antiqua" w:cs="SimSun"/>
          <w:lang w:eastAsia="zh-CN"/>
        </w:rPr>
        <w:t xml:space="preserve"> E, </w:t>
      </w:r>
      <w:proofErr w:type="spellStart"/>
      <w:r>
        <w:rPr>
          <w:rFonts w:ascii="Book Antiqua" w:eastAsia="SimSun" w:hAnsi="Book Antiqua" w:cs="SimSun"/>
          <w:lang w:eastAsia="zh-CN"/>
        </w:rPr>
        <w:t>Leleu</w:t>
      </w:r>
      <w:proofErr w:type="spellEnd"/>
      <w:r>
        <w:rPr>
          <w:rFonts w:ascii="Book Antiqua" w:eastAsia="SimSun" w:hAnsi="Book Antiqua" w:cs="SimSun"/>
          <w:lang w:eastAsia="zh-CN"/>
        </w:rPr>
        <w:t xml:space="preserve"> X, </w:t>
      </w:r>
      <w:proofErr w:type="spellStart"/>
      <w:r>
        <w:rPr>
          <w:rFonts w:ascii="Book Antiqua" w:eastAsia="SimSun" w:hAnsi="Book Antiqua" w:cs="SimSun"/>
          <w:lang w:eastAsia="zh-CN"/>
        </w:rPr>
        <w:t>Bladé</w:t>
      </w:r>
      <w:proofErr w:type="spellEnd"/>
      <w:r>
        <w:rPr>
          <w:rFonts w:ascii="Book Antiqua" w:eastAsia="SimSun" w:hAnsi="Book Antiqua" w:cs="SimSun"/>
          <w:lang w:eastAsia="zh-CN"/>
        </w:rPr>
        <w:t xml:space="preserve"> J, </w:t>
      </w:r>
      <w:proofErr w:type="spellStart"/>
      <w:r>
        <w:rPr>
          <w:rFonts w:ascii="Book Antiqua" w:eastAsia="SimSun" w:hAnsi="Book Antiqua" w:cs="SimSun"/>
          <w:lang w:eastAsia="zh-CN"/>
        </w:rPr>
        <w:t>Kristinsson</w:t>
      </w:r>
      <w:proofErr w:type="spellEnd"/>
      <w:r>
        <w:rPr>
          <w:rFonts w:ascii="Book Antiqua" w:eastAsia="SimSun" w:hAnsi="Book Antiqua" w:cs="SimSun"/>
          <w:lang w:eastAsia="zh-CN"/>
        </w:rPr>
        <w:t xml:space="preserve"> SY, </w:t>
      </w:r>
      <w:proofErr w:type="spellStart"/>
      <w:r>
        <w:rPr>
          <w:rFonts w:ascii="Book Antiqua" w:eastAsia="SimSun" w:hAnsi="Book Antiqua" w:cs="SimSun"/>
          <w:lang w:eastAsia="zh-CN"/>
        </w:rPr>
        <w:t>Touzeau</w:t>
      </w:r>
      <w:proofErr w:type="spellEnd"/>
      <w:r>
        <w:rPr>
          <w:rFonts w:ascii="Book Antiqua" w:eastAsia="SimSun" w:hAnsi="Book Antiqua" w:cs="SimSun"/>
          <w:lang w:eastAsia="zh-CN"/>
        </w:rPr>
        <w:t xml:space="preserve"> C, </w:t>
      </w:r>
      <w:proofErr w:type="spellStart"/>
      <w:r>
        <w:rPr>
          <w:rFonts w:ascii="Book Antiqua" w:eastAsia="SimSun" w:hAnsi="Book Antiqua" w:cs="SimSun"/>
          <w:lang w:eastAsia="zh-CN"/>
        </w:rPr>
        <w:t>Abildgaard</w:t>
      </w:r>
      <w:proofErr w:type="spellEnd"/>
      <w:r>
        <w:rPr>
          <w:rFonts w:ascii="Book Antiqua" w:eastAsia="SimSun" w:hAnsi="Book Antiqua" w:cs="SimSun"/>
          <w:lang w:eastAsia="zh-CN"/>
        </w:rPr>
        <w:t xml:space="preserve"> N, </w:t>
      </w:r>
      <w:proofErr w:type="spellStart"/>
      <w:r>
        <w:rPr>
          <w:rFonts w:ascii="Book Antiqua" w:eastAsia="SimSun" w:hAnsi="Book Antiqua" w:cs="SimSun"/>
          <w:lang w:eastAsia="zh-CN"/>
        </w:rPr>
        <w:t>Terpos</w:t>
      </w:r>
      <w:proofErr w:type="spellEnd"/>
      <w:r>
        <w:rPr>
          <w:rFonts w:ascii="Book Antiqua" w:eastAsia="SimSun" w:hAnsi="Book Antiqua" w:cs="SimSun"/>
          <w:lang w:eastAsia="zh-CN"/>
        </w:rPr>
        <w:t xml:space="preserve"> E, </w:t>
      </w:r>
      <w:proofErr w:type="spellStart"/>
      <w:r>
        <w:rPr>
          <w:rFonts w:ascii="Book Antiqua" w:eastAsia="SimSun" w:hAnsi="Book Antiqua" w:cs="SimSun"/>
          <w:lang w:eastAsia="zh-CN"/>
        </w:rPr>
        <w:t>Heusschen</w:t>
      </w:r>
      <w:proofErr w:type="spellEnd"/>
      <w:r>
        <w:rPr>
          <w:rFonts w:ascii="Book Antiqua" w:eastAsia="SimSun" w:hAnsi="Book Antiqua" w:cs="SimSun"/>
          <w:lang w:eastAsia="zh-CN"/>
        </w:rPr>
        <w:t xml:space="preserve"> R, </w:t>
      </w:r>
      <w:proofErr w:type="spellStart"/>
      <w:r>
        <w:rPr>
          <w:rFonts w:ascii="Book Antiqua" w:eastAsia="SimSun" w:hAnsi="Book Antiqua" w:cs="SimSun"/>
          <w:lang w:eastAsia="zh-CN"/>
        </w:rPr>
        <w:t>Ocio</w:t>
      </w:r>
      <w:proofErr w:type="spellEnd"/>
      <w:r>
        <w:rPr>
          <w:rFonts w:ascii="Book Antiqua" w:eastAsia="SimSun" w:hAnsi="Book Antiqua" w:cs="SimSun"/>
          <w:lang w:eastAsia="zh-CN"/>
        </w:rPr>
        <w:t xml:space="preserve"> E, </w:t>
      </w:r>
      <w:proofErr w:type="spellStart"/>
      <w:r>
        <w:rPr>
          <w:rFonts w:ascii="Book Antiqua" w:eastAsia="SimSun" w:hAnsi="Book Antiqua" w:cs="SimSun"/>
          <w:lang w:eastAsia="zh-CN"/>
        </w:rPr>
        <w:t>Delforge</w:t>
      </w:r>
      <w:proofErr w:type="spellEnd"/>
      <w:r>
        <w:rPr>
          <w:rFonts w:ascii="Book Antiqua" w:eastAsia="SimSun" w:hAnsi="Book Antiqua" w:cs="SimSun"/>
          <w:lang w:eastAsia="zh-CN"/>
        </w:rPr>
        <w:t xml:space="preserve"> M, </w:t>
      </w:r>
      <w:proofErr w:type="spellStart"/>
      <w:r>
        <w:rPr>
          <w:rFonts w:ascii="Book Antiqua" w:eastAsia="SimSun" w:hAnsi="Book Antiqua" w:cs="SimSun"/>
          <w:lang w:eastAsia="zh-CN"/>
        </w:rPr>
        <w:t>Sezer</w:t>
      </w:r>
      <w:proofErr w:type="spellEnd"/>
      <w:r>
        <w:rPr>
          <w:rFonts w:ascii="Book Antiqua" w:eastAsia="SimSun" w:hAnsi="Book Antiqua" w:cs="SimSun"/>
          <w:lang w:eastAsia="zh-CN"/>
        </w:rPr>
        <w:t xml:space="preserve"> O, </w:t>
      </w:r>
      <w:proofErr w:type="spellStart"/>
      <w:r>
        <w:rPr>
          <w:rFonts w:ascii="Book Antiqua" w:eastAsia="SimSun" w:hAnsi="Book Antiqua" w:cs="SimSun"/>
          <w:lang w:eastAsia="zh-CN"/>
        </w:rPr>
        <w:t>Beksac</w:t>
      </w:r>
      <w:proofErr w:type="spellEnd"/>
      <w:r>
        <w:rPr>
          <w:rFonts w:ascii="Book Antiqua" w:eastAsia="SimSun" w:hAnsi="Book Antiqua" w:cs="SimSun"/>
          <w:lang w:eastAsia="zh-CN"/>
        </w:rPr>
        <w:t xml:space="preserve"> M, Ludwig H, </w:t>
      </w:r>
      <w:proofErr w:type="spellStart"/>
      <w:r>
        <w:rPr>
          <w:rFonts w:ascii="Book Antiqua" w:eastAsia="SimSun" w:hAnsi="Book Antiqua" w:cs="SimSun"/>
          <w:lang w:eastAsia="zh-CN"/>
        </w:rPr>
        <w:t>Merlini</w:t>
      </w:r>
      <w:proofErr w:type="spellEnd"/>
      <w:r>
        <w:rPr>
          <w:rFonts w:ascii="Book Antiqua" w:eastAsia="SimSun" w:hAnsi="Book Antiqua" w:cs="SimSun"/>
          <w:lang w:eastAsia="zh-CN"/>
        </w:rPr>
        <w:t xml:space="preserve"> G, Moreau P, </w:t>
      </w:r>
      <w:proofErr w:type="spellStart"/>
      <w:r>
        <w:rPr>
          <w:rFonts w:ascii="Book Antiqua" w:eastAsia="SimSun" w:hAnsi="Book Antiqua" w:cs="SimSun"/>
          <w:lang w:eastAsia="zh-CN"/>
        </w:rPr>
        <w:t>Zweegman</w:t>
      </w:r>
      <w:proofErr w:type="spellEnd"/>
      <w:r>
        <w:rPr>
          <w:rFonts w:ascii="Book Antiqua" w:eastAsia="SimSun" w:hAnsi="Book Antiqua" w:cs="SimSun"/>
          <w:lang w:eastAsia="zh-CN"/>
        </w:rPr>
        <w:t xml:space="preserve"> S, Engelhardt M, </w:t>
      </w:r>
      <w:proofErr w:type="spellStart"/>
      <w:r>
        <w:rPr>
          <w:rFonts w:ascii="Book Antiqua" w:eastAsia="SimSun" w:hAnsi="Book Antiqua" w:cs="SimSun"/>
          <w:lang w:eastAsia="zh-CN"/>
        </w:rPr>
        <w:t>Rosiñol</w:t>
      </w:r>
      <w:proofErr w:type="spellEnd"/>
      <w:r>
        <w:rPr>
          <w:rFonts w:ascii="Book Antiqua" w:eastAsia="SimSun" w:hAnsi="Book Antiqua" w:cs="SimSun"/>
          <w:lang w:eastAsia="zh-CN"/>
        </w:rPr>
        <w:t xml:space="preserve"> L. Diagnosis, treatment, and response assessment in solitary plasmacytoma: updated recommendations from a European Expert Panel. </w:t>
      </w:r>
      <w:r>
        <w:rPr>
          <w:rFonts w:ascii="Book Antiqua" w:eastAsia="SimSun" w:hAnsi="Book Antiqua" w:cs="SimSun"/>
          <w:i/>
          <w:iCs/>
          <w:lang w:eastAsia="zh-CN"/>
        </w:rPr>
        <w:t xml:space="preserve">J </w:t>
      </w:r>
      <w:proofErr w:type="spellStart"/>
      <w:r>
        <w:rPr>
          <w:rFonts w:ascii="Book Antiqua" w:eastAsia="SimSun" w:hAnsi="Book Antiqua" w:cs="SimSun"/>
          <w:i/>
          <w:iCs/>
          <w:lang w:eastAsia="zh-CN"/>
        </w:rPr>
        <w:t>Hematol</w:t>
      </w:r>
      <w:proofErr w:type="spellEnd"/>
      <w:r>
        <w:rPr>
          <w:rFonts w:ascii="Book Antiqua" w:eastAsia="SimSun" w:hAnsi="Book Antiqua" w:cs="SimSun"/>
          <w:i/>
          <w:iCs/>
          <w:lang w:eastAsia="zh-CN"/>
        </w:rPr>
        <w:t xml:space="preserve"> Oncol</w:t>
      </w:r>
      <w:r>
        <w:rPr>
          <w:rFonts w:ascii="Book Antiqua" w:eastAsia="SimSun" w:hAnsi="Book Antiqua" w:cs="SimSun"/>
          <w:lang w:eastAsia="zh-CN"/>
        </w:rPr>
        <w:t xml:space="preserve"> 2018; </w:t>
      </w:r>
      <w:r>
        <w:rPr>
          <w:rFonts w:ascii="Book Antiqua" w:eastAsia="SimSun" w:hAnsi="Book Antiqua" w:cs="SimSun"/>
          <w:b/>
          <w:bCs/>
          <w:lang w:eastAsia="zh-CN"/>
        </w:rPr>
        <w:t>11</w:t>
      </w:r>
      <w:r>
        <w:rPr>
          <w:rFonts w:ascii="Book Antiqua" w:eastAsia="SimSun" w:hAnsi="Book Antiqua" w:cs="SimSun"/>
          <w:lang w:eastAsia="zh-CN"/>
        </w:rPr>
        <w:t>: 10 [PMID: 29338789 DOI: 10.1186/s13045-017-0549-1]</w:t>
      </w:r>
    </w:p>
    <w:p w14:paraId="6D4FD29E"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 </w:t>
      </w:r>
      <w:proofErr w:type="spellStart"/>
      <w:r>
        <w:rPr>
          <w:rFonts w:ascii="Book Antiqua" w:eastAsia="SimSun" w:hAnsi="Book Antiqua" w:cs="SimSun"/>
          <w:b/>
          <w:bCs/>
          <w:lang w:eastAsia="zh-CN"/>
        </w:rPr>
        <w:t>Dimopoulos</w:t>
      </w:r>
      <w:proofErr w:type="spellEnd"/>
      <w:r>
        <w:rPr>
          <w:rFonts w:ascii="Book Antiqua" w:eastAsia="SimSun" w:hAnsi="Book Antiqua" w:cs="SimSun"/>
          <w:b/>
          <w:bCs/>
          <w:lang w:eastAsia="zh-CN"/>
        </w:rPr>
        <w:t xml:space="preserve"> MA</w:t>
      </w:r>
      <w:r>
        <w:rPr>
          <w:rFonts w:ascii="Book Antiqua" w:eastAsia="SimSun" w:hAnsi="Book Antiqua" w:cs="SimSun"/>
          <w:lang w:eastAsia="zh-CN"/>
        </w:rPr>
        <w:t xml:space="preserve">, </w:t>
      </w:r>
      <w:proofErr w:type="spellStart"/>
      <w:r>
        <w:rPr>
          <w:rFonts w:ascii="Book Antiqua" w:eastAsia="SimSun" w:hAnsi="Book Antiqua" w:cs="SimSun"/>
          <w:lang w:eastAsia="zh-CN"/>
        </w:rPr>
        <w:t>Moulopoulos</w:t>
      </w:r>
      <w:proofErr w:type="spellEnd"/>
      <w:r>
        <w:rPr>
          <w:rFonts w:ascii="Book Antiqua" w:eastAsia="SimSun" w:hAnsi="Book Antiqua" w:cs="SimSun"/>
          <w:lang w:eastAsia="zh-CN"/>
        </w:rPr>
        <w:t xml:space="preserve"> LA, </w:t>
      </w:r>
      <w:proofErr w:type="spellStart"/>
      <w:r>
        <w:rPr>
          <w:rFonts w:ascii="Book Antiqua" w:eastAsia="SimSun" w:hAnsi="Book Antiqua" w:cs="SimSun"/>
          <w:lang w:eastAsia="zh-CN"/>
        </w:rPr>
        <w:t>Maniatis</w:t>
      </w:r>
      <w:proofErr w:type="spellEnd"/>
      <w:r>
        <w:rPr>
          <w:rFonts w:ascii="Book Antiqua" w:eastAsia="SimSun" w:hAnsi="Book Antiqua" w:cs="SimSun"/>
          <w:lang w:eastAsia="zh-CN"/>
        </w:rPr>
        <w:t xml:space="preserve"> A, Alexanian R. Solitary plasmacytoma of bone and asymptomatic multiple myeloma. </w:t>
      </w:r>
      <w:r>
        <w:rPr>
          <w:rFonts w:ascii="Book Antiqua" w:eastAsia="SimSun" w:hAnsi="Book Antiqua" w:cs="SimSun"/>
          <w:i/>
          <w:iCs/>
          <w:lang w:eastAsia="zh-CN"/>
        </w:rPr>
        <w:t>Blood</w:t>
      </w:r>
      <w:r>
        <w:rPr>
          <w:rFonts w:ascii="Book Antiqua" w:eastAsia="SimSun" w:hAnsi="Book Antiqua" w:cs="SimSun"/>
          <w:lang w:eastAsia="zh-CN"/>
        </w:rPr>
        <w:t xml:space="preserve"> 2000; </w:t>
      </w:r>
      <w:r>
        <w:rPr>
          <w:rFonts w:ascii="Book Antiqua" w:eastAsia="SimSun" w:hAnsi="Book Antiqua" w:cs="SimSun"/>
          <w:b/>
          <w:bCs/>
          <w:lang w:eastAsia="zh-CN"/>
        </w:rPr>
        <w:t>96</w:t>
      </w:r>
      <w:r>
        <w:rPr>
          <w:rFonts w:ascii="Book Antiqua" w:eastAsia="SimSun" w:hAnsi="Book Antiqua" w:cs="SimSun"/>
          <w:lang w:eastAsia="zh-CN"/>
        </w:rPr>
        <w:t>: 2037-2044 [PMID: 10979944 DOI: 10.1182/blood.v96.6.2037.h8002037_2037_2044]</w:t>
      </w:r>
    </w:p>
    <w:p w14:paraId="2A4FDF67"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3 </w:t>
      </w:r>
      <w:r>
        <w:rPr>
          <w:rFonts w:ascii="Book Antiqua" w:eastAsia="SimSun" w:hAnsi="Book Antiqua" w:cs="SimSun"/>
          <w:b/>
          <w:bCs/>
          <w:lang w:eastAsia="zh-CN"/>
        </w:rPr>
        <w:t>Burt M</w:t>
      </w:r>
      <w:r>
        <w:rPr>
          <w:rFonts w:ascii="Book Antiqua" w:eastAsia="SimSun" w:hAnsi="Book Antiqua" w:cs="SimSun"/>
          <w:lang w:eastAsia="zh-CN"/>
        </w:rPr>
        <w:t xml:space="preserve">, </w:t>
      </w:r>
      <w:proofErr w:type="spellStart"/>
      <w:r>
        <w:rPr>
          <w:rFonts w:ascii="Book Antiqua" w:eastAsia="SimSun" w:hAnsi="Book Antiqua" w:cs="SimSun"/>
          <w:lang w:eastAsia="zh-CN"/>
        </w:rPr>
        <w:t>Karpeh</w:t>
      </w:r>
      <w:proofErr w:type="spellEnd"/>
      <w:r>
        <w:rPr>
          <w:rFonts w:ascii="Book Antiqua" w:eastAsia="SimSun" w:hAnsi="Book Antiqua" w:cs="SimSun"/>
          <w:lang w:eastAsia="zh-CN"/>
        </w:rPr>
        <w:t xml:space="preserve"> M, </w:t>
      </w:r>
      <w:proofErr w:type="spellStart"/>
      <w:r>
        <w:rPr>
          <w:rFonts w:ascii="Book Antiqua" w:eastAsia="SimSun" w:hAnsi="Book Antiqua" w:cs="SimSun"/>
          <w:lang w:eastAsia="zh-CN"/>
        </w:rPr>
        <w:t>Ukoha</w:t>
      </w:r>
      <w:proofErr w:type="spellEnd"/>
      <w:r>
        <w:rPr>
          <w:rFonts w:ascii="Book Antiqua" w:eastAsia="SimSun" w:hAnsi="Book Antiqua" w:cs="SimSun"/>
          <w:lang w:eastAsia="zh-CN"/>
        </w:rPr>
        <w:t xml:space="preserve"> O, Bains MS, Martini N, McCormack PM, </w:t>
      </w:r>
      <w:proofErr w:type="spellStart"/>
      <w:r>
        <w:rPr>
          <w:rFonts w:ascii="Book Antiqua" w:eastAsia="SimSun" w:hAnsi="Book Antiqua" w:cs="SimSun"/>
          <w:lang w:eastAsia="zh-CN"/>
        </w:rPr>
        <w:t>Rusch</w:t>
      </w:r>
      <w:proofErr w:type="spellEnd"/>
      <w:r>
        <w:rPr>
          <w:rFonts w:ascii="Book Antiqua" w:eastAsia="SimSun" w:hAnsi="Book Antiqua" w:cs="SimSun"/>
          <w:lang w:eastAsia="zh-CN"/>
        </w:rPr>
        <w:t xml:space="preserve"> VW, Ginsberg RJ. Medical tumors of the chest wall. Solitary plasmacytoma and Ewing's sarcoma. </w:t>
      </w:r>
      <w:r>
        <w:rPr>
          <w:rFonts w:ascii="Book Antiqua" w:eastAsia="SimSun" w:hAnsi="Book Antiqua" w:cs="SimSun"/>
          <w:i/>
          <w:iCs/>
          <w:lang w:eastAsia="zh-CN"/>
        </w:rPr>
        <w:t xml:space="preserve">J </w:t>
      </w:r>
      <w:proofErr w:type="spellStart"/>
      <w:r>
        <w:rPr>
          <w:rFonts w:ascii="Book Antiqua" w:eastAsia="SimSun" w:hAnsi="Book Antiqua" w:cs="SimSun"/>
          <w:i/>
          <w:iCs/>
          <w:lang w:eastAsia="zh-CN"/>
        </w:rPr>
        <w:t>Thorac</w:t>
      </w:r>
      <w:proofErr w:type="spellEnd"/>
      <w:r>
        <w:rPr>
          <w:rFonts w:ascii="Book Antiqua" w:eastAsia="SimSun" w:hAnsi="Book Antiqua" w:cs="SimSun"/>
          <w:i/>
          <w:iCs/>
          <w:lang w:eastAsia="zh-CN"/>
        </w:rPr>
        <w:t xml:space="preserve"> Cardiovasc Surg</w:t>
      </w:r>
      <w:r>
        <w:rPr>
          <w:rFonts w:ascii="Book Antiqua" w:eastAsia="SimSun" w:hAnsi="Book Antiqua" w:cs="SimSun"/>
          <w:lang w:eastAsia="zh-CN"/>
        </w:rPr>
        <w:t xml:space="preserve"> 1993; </w:t>
      </w:r>
      <w:r>
        <w:rPr>
          <w:rFonts w:ascii="Book Antiqua" w:eastAsia="SimSun" w:hAnsi="Book Antiqua" w:cs="SimSun"/>
          <w:b/>
          <w:bCs/>
          <w:lang w:eastAsia="zh-CN"/>
        </w:rPr>
        <w:t>105</w:t>
      </w:r>
      <w:r>
        <w:rPr>
          <w:rFonts w:ascii="Book Antiqua" w:eastAsia="SimSun" w:hAnsi="Book Antiqua" w:cs="SimSun"/>
          <w:lang w:eastAsia="zh-CN"/>
        </w:rPr>
        <w:t>: 89-96 [PMID: 8419714 DOI: 10.1016/S0022-5223(19)33852-8]</w:t>
      </w:r>
    </w:p>
    <w:p w14:paraId="553A2A63"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4 </w:t>
      </w:r>
      <w:r>
        <w:rPr>
          <w:rFonts w:ascii="Book Antiqua" w:eastAsia="SimSun" w:hAnsi="Book Antiqua" w:cs="SimSun"/>
          <w:b/>
          <w:bCs/>
          <w:lang w:eastAsia="zh-CN"/>
        </w:rPr>
        <w:t>Ikeda T</w:t>
      </w:r>
      <w:r>
        <w:rPr>
          <w:rFonts w:ascii="Book Antiqua" w:eastAsia="SimSun" w:hAnsi="Book Antiqua" w:cs="SimSun"/>
          <w:lang w:eastAsia="zh-CN"/>
        </w:rPr>
        <w:t xml:space="preserve">, </w:t>
      </w:r>
      <w:proofErr w:type="spellStart"/>
      <w:r>
        <w:rPr>
          <w:rFonts w:ascii="Book Antiqua" w:eastAsia="SimSun" w:hAnsi="Book Antiqua" w:cs="SimSun"/>
          <w:lang w:eastAsia="zh-CN"/>
        </w:rPr>
        <w:t>Minakata</w:t>
      </w:r>
      <w:proofErr w:type="spellEnd"/>
      <w:r>
        <w:rPr>
          <w:rFonts w:ascii="Book Antiqua" w:eastAsia="SimSun" w:hAnsi="Book Antiqua" w:cs="SimSun"/>
          <w:lang w:eastAsia="zh-CN"/>
        </w:rPr>
        <w:t xml:space="preserve"> Y, Inui H, Yukawa S, </w:t>
      </w:r>
      <w:proofErr w:type="spellStart"/>
      <w:r>
        <w:rPr>
          <w:rFonts w:ascii="Book Antiqua" w:eastAsia="SimSun" w:hAnsi="Book Antiqua" w:cs="SimSun"/>
          <w:lang w:eastAsia="zh-CN"/>
        </w:rPr>
        <w:t>Nomoto</w:t>
      </w:r>
      <w:proofErr w:type="spellEnd"/>
      <w:r>
        <w:rPr>
          <w:rFonts w:ascii="Book Antiqua" w:eastAsia="SimSun" w:hAnsi="Book Antiqua" w:cs="SimSun"/>
          <w:lang w:eastAsia="zh-CN"/>
        </w:rPr>
        <w:t xml:space="preserve"> H, </w:t>
      </w:r>
      <w:proofErr w:type="spellStart"/>
      <w:r>
        <w:rPr>
          <w:rFonts w:ascii="Book Antiqua" w:eastAsia="SimSun" w:hAnsi="Book Antiqua" w:cs="SimSun"/>
          <w:lang w:eastAsia="zh-CN"/>
        </w:rPr>
        <w:t>Tsujimoto</w:t>
      </w:r>
      <w:proofErr w:type="spellEnd"/>
      <w:r>
        <w:rPr>
          <w:rFonts w:ascii="Book Antiqua" w:eastAsia="SimSun" w:hAnsi="Book Antiqua" w:cs="SimSun"/>
          <w:lang w:eastAsia="zh-CN"/>
        </w:rPr>
        <w:t xml:space="preserve"> M. [A case of plasmacytoma of the ribs with intrathoracic tumors]. </w:t>
      </w:r>
      <w:r>
        <w:rPr>
          <w:rFonts w:ascii="Book Antiqua" w:eastAsia="SimSun" w:hAnsi="Book Antiqua" w:cs="SimSun"/>
          <w:i/>
          <w:iCs/>
          <w:lang w:eastAsia="zh-CN"/>
        </w:rPr>
        <w:t xml:space="preserve">Nihon </w:t>
      </w:r>
      <w:proofErr w:type="spellStart"/>
      <w:r>
        <w:rPr>
          <w:rFonts w:ascii="Book Antiqua" w:eastAsia="SimSun" w:hAnsi="Book Antiqua" w:cs="SimSun"/>
          <w:i/>
          <w:iCs/>
          <w:lang w:eastAsia="zh-CN"/>
        </w:rPr>
        <w:t>Kyobu</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Shikkan</w:t>
      </w:r>
      <w:proofErr w:type="spellEnd"/>
      <w:r>
        <w:rPr>
          <w:rFonts w:ascii="Book Antiqua" w:eastAsia="SimSun" w:hAnsi="Book Antiqua" w:cs="SimSun"/>
          <w:i/>
          <w:iCs/>
          <w:lang w:eastAsia="zh-CN"/>
        </w:rPr>
        <w:t xml:space="preserve"> Gakkai </w:t>
      </w:r>
      <w:proofErr w:type="spellStart"/>
      <w:r>
        <w:rPr>
          <w:rFonts w:ascii="Book Antiqua" w:eastAsia="SimSun" w:hAnsi="Book Antiqua" w:cs="SimSun"/>
          <w:i/>
          <w:iCs/>
          <w:lang w:eastAsia="zh-CN"/>
        </w:rPr>
        <w:t>Zasshi</w:t>
      </w:r>
      <w:proofErr w:type="spellEnd"/>
      <w:r>
        <w:rPr>
          <w:rFonts w:ascii="Book Antiqua" w:eastAsia="SimSun" w:hAnsi="Book Antiqua" w:cs="SimSun"/>
          <w:lang w:eastAsia="zh-CN"/>
        </w:rPr>
        <w:t xml:space="preserve"> 1992; </w:t>
      </w:r>
      <w:r>
        <w:rPr>
          <w:rFonts w:ascii="Book Antiqua" w:eastAsia="SimSun" w:hAnsi="Book Antiqua" w:cs="SimSun"/>
          <w:b/>
          <w:bCs/>
          <w:lang w:eastAsia="zh-CN"/>
        </w:rPr>
        <w:t>30</w:t>
      </w:r>
      <w:r>
        <w:rPr>
          <w:rFonts w:ascii="Book Antiqua" w:eastAsia="SimSun" w:hAnsi="Book Antiqua" w:cs="SimSun"/>
          <w:lang w:eastAsia="zh-CN"/>
        </w:rPr>
        <w:t>: 133-137 [PMID: 1625389]</w:t>
      </w:r>
    </w:p>
    <w:p w14:paraId="33790C1B"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5 </w:t>
      </w:r>
      <w:proofErr w:type="spellStart"/>
      <w:r>
        <w:rPr>
          <w:rFonts w:ascii="Book Antiqua" w:eastAsia="SimSun" w:hAnsi="Book Antiqua" w:cs="SimSun"/>
          <w:b/>
          <w:bCs/>
          <w:lang w:eastAsia="zh-CN"/>
        </w:rPr>
        <w:t>Hihara</w:t>
      </w:r>
      <w:proofErr w:type="spellEnd"/>
      <w:r>
        <w:rPr>
          <w:rFonts w:ascii="Book Antiqua" w:eastAsia="SimSun" w:hAnsi="Book Antiqua" w:cs="SimSun"/>
          <w:b/>
          <w:bCs/>
          <w:lang w:eastAsia="zh-CN"/>
        </w:rPr>
        <w:t xml:space="preserve"> J</w:t>
      </w:r>
      <w:r>
        <w:rPr>
          <w:rFonts w:ascii="Book Antiqua" w:eastAsia="SimSun" w:hAnsi="Book Antiqua" w:cs="SimSun"/>
          <w:lang w:eastAsia="zh-CN"/>
        </w:rPr>
        <w:t xml:space="preserve">, Takeo S, </w:t>
      </w:r>
      <w:proofErr w:type="spellStart"/>
      <w:r>
        <w:rPr>
          <w:rFonts w:ascii="Book Antiqua" w:eastAsia="SimSun" w:hAnsi="Book Antiqua" w:cs="SimSun"/>
          <w:lang w:eastAsia="zh-CN"/>
        </w:rPr>
        <w:t>Furuyama</w:t>
      </w:r>
      <w:proofErr w:type="spellEnd"/>
      <w:r>
        <w:rPr>
          <w:rFonts w:ascii="Book Antiqua" w:eastAsia="SimSun" w:hAnsi="Book Antiqua" w:cs="SimSun"/>
          <w:lang w:eastAsia="zh-CN"/>
        </w:rPr>
        <w:t xml:space="preserve"> M, </w:t>
      </w:r>
      <w:proofErr w:type="spellStart"/>
      <w:r>
        <w:rPr>
          <w:rFonts w:ascii="Book Antiqua" w:eastAsia="SimSun" w:hAnsi="Book Antiqua" w:cs="SimSun"/>
          <w:lang w:eastAsia="zh-CN"/>
        </w:rPr>
        <w:t>Saku</w:t>
      </w:r>
      <w:proofErr w:type="spellEnd"/>
      <w:r>
        <w:rPr>
          <w:rFonts w:ascii="Book Antiqua" w:eastAsia="SimSun" w:hAnsi="Book Antiqua" w:cs="SimSun"/>
          <w:lang w:eastAsia="zh-CN"/>
        </w:rPr>
        <w:t xml:space="preserve"> M. [A case of solitary plasmacytoma that originated in a rib]. </w:t>
      </w:r>
      <w:r>
        <w:rPr>
          <w:rFonts w:ascii="Book Antiqua" w:eastAsia="SimSun" w:hAnsi="Book Antiqua" w:cs="SimSun"/>
          <w:i/>
          <w:iCs/>
          <w:lang w:eastAsia="zh-CN"/>
        </w:rPr>
        <w:t xml:space="preserve">Nihon </w:t>
      </w:r>
      <w:proofErr w:type="spellStart"/>
      <w:r>
        <w:rPr>
          <w:rFonts w:ascii="Book Antiqua" w:eastAsia="SimSun" w:hAnsi="Book Antiqua" w:cs="SimSun"/>
          <w:i/>
          <w:iCs/>
          <w:lang w:eastAsia="zh-CN"/>
        </w:rPr>
        <w:t>Kyobu</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Geka</w:t>
      </w:r>
      <w:proofErr w:type="spellEnd"/>
      <w:r>
        <w:rPr>
          <w:rFonts w:ascii="Book Antiqua" w:eastAsia="SimSun" w:hAnsi="Book Antiqua" w:cs="SimSun"/>
          <w:i/>
          <w:iCs/>
          <w:lang w:eastAsia="zh-CN"/>
        </w:rPr>
        <w:t xml:space="preserve"> Gakkai </w:t>
      </w:r>
      <w:proofErr w:type="spellStart"/>
      <w:r>
        <w:rPr>
          <w:rFonts w:ascii="Book Antiqua" w:eastAsia="SimSun" w:hAnsi="Book Antiqua" w:cs="SimSun"/>
          <w:i/>
          <w:iCs/>
          <w:lang w:eastAsia="zh-CN"/>
        </w:rPr>
        <w:t>Zasshi</w:t>
      </w:r>
      <w:proofErr w:type="spellEnd"/>
      <w:r>
        <w:rPr>
          <w:rFonts w:ascii="Book Antiqua" w:eastAsia="SimSun" w:hAnsi="Book Antiqua" w:cs="SimSun"/>
          <w:lang w:eastAsia="zh-CN"/>
        </w:rPr>
        <w:t xml:space="preserve"> 1993; </w:t>
      </w:r>
      <w:r>
        <w:rPr>
          <w:rFonts w:ascii="Book Antiqua" w:eastAsia="SimSun" w:hAnsi="Book Antiqua" w:cs="SimSun"/>
          <w:b/>
          <w:bCs/>
          <w:lang w:eastAsia="zh-CN"/>
        </w:rPr>
        <w:t>41</w:t>
      </w:r>
      <w:r>
        <w:rPr>
          <w:rFonts w:ascii="Book Antiqua" w:eastAsia="SimSun" w:hAnsi="Book Antiqua" w:cs="SimSun"/>
          <w:lang w:eastAsia="zh-CN"/>
        </w:rPr>
        <w:t>: 456-460 [PMID: 8478576]</w:t>
      </w:r>
    </w:p>
    <w:p w14:paraId="45D2301D"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6 </w:t>
      </w:r>
      <w:proofErr w:type="spellStart"/>
      <w:r>
        <w:rPr>
          <w:rFonts w:ascii="Book Antiqua" w:eastAsia="SimSun" w:hAnsi="Book Antiqua" w:cs="SimSun"/>
          <w:b/>
          <w:bCs/>
          <w:lang w:eastAsia="zh-CN"/>
        </w:rPr>
        <w:t>Hanawa</w:t>
      </w:r>
      <w:proofErr w:type="spellEnd"/>
      <w:r>
        <w:rPr>
          <w:rFonts w:ascii="Book Antiqua" w:eastAsia="SimSun" w:hAnsi="Book Antiqua" w:cs="SimSun"/>
          <w:b/>
          <w:bCs/>
          <w:lang w:eastAsia="zh-CN"/>
        </w:rPr>
        <w:t xml:space="preserve"> T</w:t>
      </w:r>
      <w:r>
        <w:rPr>
          <w:rFonts w:ascii="Book Antiqua" w:eastAsia="SimSun" w:hAnsi="Book Antiqua" w:cs="SimSun"/>
          <w:lang w:eastAsia="zh-CN"/>
        </w:rPr>
        <w:t xml:space="preserve">, Sawai S, Matsui T, Chiba W, Watanabe S, Matsubara Y, </w:t>
      </w:r>
      <w:proofErr w:type="spellStart"/>
      <w:r>
        <w:rPr>
          <w:rFonts w:ascii="Book Antiqua" w:eastAsia="SimSun" w:hAnsi="Book Antiqua" w:cs="SimSun"/>
          <w:lang w:eastAsia="zh-CN"/>
        </w:rPr>
        <w:t>Hatakenaka</w:t>
      </w:r>
      <w:proofErr w:type="spellEnd"/>
      <w:r>
        <w:rPr>
          <w:rFonts w:ascii="Book Antiqua" w:eastAsia="SimSun" w:hAnsi="Book Antiqua" w:cs="SimSun"/>
          <w:lang w:eastAsia="zh-CN"/>
        </w:rPr>
        <w:t xml:space="preserve"> R, </w:t>
      </w:r>
      <w:proofErr w:type="spellStart"/>
      <w:r>
        <w:rPr>
          <w:rFonts w:ascii="Book Antiqua" w:eastAsia="SimSun" w:hAnsi="Book Antiqua" w:cs="SimSun"/>
          <w:lang w:eastAsia="zh-CN"/>
        </w:rPr>
        <w:t>Funatsu</w:t>
      </w:r>
      <w:proofErr w:type="spellEnd"/>
      <w:r>
        <w:rPr>
          <w:rFonts w:ascii="Book Antiqua" w:eastAsia="SimSun" w:hAnsi="Book Antiqua" w:cs="SimSun"/>
          <w:lang w:eastAsia="zh-CN"/>
        </w:rPr>
        <w:t xml:space="preserve"> T, Ikeda S. [A case of solitary plasmacytoma of the chest wall]. </w:t>
      </w:r>
      <w:r>
        <w:rPr>
          <w:rFonts w:ascii="Book Antiqua" w:eastAsia="SimSun" w:hAnsi="Book Antiqua" w:cs="SimSun"/>
          <w:i/>
          <w:iCs/>
          <w:lang w:eastAsia="zh-CN"/>
        </w:rPr>
        <w:t xml:space="preserve">Nihon </w:t>
      </w:r>
      <w:proofErr w:type="spellStart"/>
      <w:r>
        <w:rPr>
          <w:rFonts w:ascii="Book Antiqua" w:eastAsia="SimSun" w:hAnsi="Book Antiqua" w:cs="SimSun"/>
          <w:i/>
          <w:iCs/>
          <w:lang w:eastAsia="zh-CN"/>
        </w:rPr>
        <w:t>Kyobu</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Shikkan</w:t>
      </w:r>
      <w:proofErr w:type="spellEnd"/>
      <w:r>
        <w:rPr>
          <w:rFonts w:ascii="Book Antiqua" w:eastAsia="SimSun" w:hAnsi="Book Antiqua" w:cs="SimSun"/>
          <w:i/>
          <w:iCs/>
          <w:lang w:eastAsia="zh-CN"/>
        </w:rPr>
        <w:t xml:space="preserve"> Gakkai </w:t>
      </w:r>
      <w:proofErr w:type="spellStart"/>
      <w:r>
        <w:rPr>
          <w:rFonts w:ascii="Book Antiqua" w:eastAsia="SimSun" w:hAnsi="Book Antiqua" w:cs="SimSun"/>
          <w:i/>
          <w:iCs/>
          <w:lang w:eastAsia="zh-CN"/>
        </w:rPr>
        <w:t>Zasshi</w:t>
      </w:r>
      <w:proofErr w:type="spellEnd"/>
      <w:r>
        <w:rPr>
          <w:rFonts w:ascii="Book Antiqua" w:eastAsia="SimSun" w:hAnsi="Book Antiqua" w:cs="SimSun"/>
          <w:lang w:eastAsia="zh-CN"/>
        </w:rPr>
        <w:t xml:space="preserve"> 1994; </w:t>
      </w:r>
      <w:r>
        <w:rPr>
          <w:rFonts w:ascii="Book Antiqua" w:eastAsia="SimSun" w:hAnsi="Book Antiqua" w:cs="SimSun"/>
          <w:b/>
          <w:bCs/>
          <w:lang w:eastAsia="zh-CN"/>
        </w:rPr>
        <w:t>32</w:t>
      </w:r>
      <w:r>
        <w:rPr>
          <w:rFonts w:ascii="Book Antiqua" w:eastAsia="SimSun" w:hAnsi="Book Antiqua" w:cs="SimSun"/>
          <w:lang w:eastAsia="zh-CN"/>
        </w:rPr>
        <w:t>: 616-620 [PMID: 8089954]</w:t>
      </w:r>
    </w:p>
    <w:p w14:paraId="2B8CAD3E"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7 </w:t>
      </w:r>
      <w:r>
        <w:rPr>
          <w:rFonts w:ascii="Book Antiqua" w:eastAsia="SimSun" w:hAnsi="Book Antiqua" w:cs="SimSun"/>
          <w:b/>
          <w:bCs/>
          <w:lang w:eastAsia="zh-CN"/>
        </w:rPr>
        <w:t>Hirai T</w:t>
      </w:r>
      <w:r>
        <w:rPr>
          <w:rFonts w:ascii="Book Antiqua" w:eastAsia="SimSun" w:hAnsi="Book Antiqua" w:cs="SimSun"/>
          <w:lang w:eastAsia="zh-CN"/>
        </w:rPr>
        <w:t xml:space="preserve">, Hamada Y, </w:t>
      </w:r>
      <w:proofErr w:type="spellStart"/>
      <w:r>
        <w:rPr>
          <w:rFonts w:ascii="Book Antiqua" w:eastAsia="SimSun" w:hAnsi="Book Antiqua" w:cs="SimSun"/>
          <w:lang w:eastAsia="zh-CN"/>
        </w:rPr>
        <w:t>Kanou</w:t>
      </w:r>
      <w:proofErr w:type="spellEnd"/>
      <w:r>
        <w:rPr>
          <w:rFonts w:ascii="Book Antiqua" w:eastAsia="SimSun" w:hAnsi="Book Antiqua" w:cs="SimSun"/>
          <w:lang w:eastAsia="zh-CN"/>
        </w:rPr>
        <w:t xml:space="preserve"> T, Kobayashi J, Endo K, </w:t>
      </w:r>
      <w:proofErr w:type="spellStart"/>
      <w:r>
        <w:rPr>
          <w:rFonts w:ascii="Book Antiqua" w:eastAsia="SimSun" w:hAnsi="Book Antiqua" w:cs="SimSun"/>
          <w:lang w:eastAsia="zh-CN"/>
        </w:rPr>
        <w:t>Morishita</w:t>
      </w:r>
      <w:proofErr w:type="spellEnd"/>
      <w:r>
        <w:rPr>
          <w:rFonts w:ascii="Book Antiqua" w:eastAsia="SimSun" w:hAnsi="Book Antiqua" w:cs="SimSun"/>
          <w:lang w:eastAsia="zh-CN"/>
        </w:rPr>
        <w:t xml:space="preserve"> Y. [Solitary plasmacytoma of the rib--a case report and review of Japanese literatures]. </w:t>
      </w:r>
      <w:r>
        <w:rPr>
          <w:rFonts w:ascii="Book Antiqua" w:eastAsia="SimSun" w:hAnsi="Book Antiqua" w:cs="SimSun"/>
          <w:i/>
          <w:iCs/>
          <w:lang w:eastAsia="zh-CN"/>
        </w:rPr>
        <w:t xml:space="preserve">Nihon </w:t>
      </w:r>
      <w:proofErr w:type="spellStart"/>
      <w:r>
        <w:rPr>
          <w:rFonts w:ascii="Book Antiqua" w:eastAsia="SimSun" w:hAnsi="Book Antiqua" w:cs="SimSun"/>
          <w:i/>
          <w:iCs/>
          <w:lang w:eastAsia="zh-CN"/>
        </w:rPr>
        <w:t>Kyobu</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Geka</w:t>
      </w:r>
      <w:proofErr w:type="spellEnd"/>
      <w:r>
        <w:rPr>
          <w:rFonts w:ascii="Book Antiqua" w:eastAsia="SimSun" w:hAnsi="Book Antiqua" w:cs="SimSun"/>
          <w:i/>
          <w:iCs/>
          <w:lang w:eastAsia="zh-CN"/>
        </w:rPr>
        <w:t xml:space="preserve"> Gakkai </w:t>
      </w:r>
      <w:proofErr w:type="spellStart"/>
      <w:r>
        <w:rPr>
          <w:rFonts w:ascii="Book Antiqua" w:eastAsia="SimSun" w:hAnsi="Book Antiqua" w:cs="SimSun"/>
          <w:i/>
          <w:iCs/>
          <w:lang w:eastAsia="zh-CN"/>
        </w:rPr>
        <w:t>Zasshi</w:t>
      </w:r>
      <w:proofErr w:type="spellEnd"/>
      <w:r>
        <w:rPr>
          <w:rFonts w:ascii="Book Antiqua" w:eastAsia="SimSun" w:hAnsi="Book Antiqua" w:cs="SimSun"/>
          <w:lang w:eastAsia="zh-CN"/>
        </w:rPr>
        <w:t xml:space="preserve"> 1995; </w:t>
      </w:r>
      <w:r>
        <w:rPr>
          <w:rFonts w:ascii="Book Antiqua" w:eastAsia="SimSun" w:hAnsi="Book Antiqua" w:cs="SimSun"/>
          <w:b/>
          <w:bCs/>
          <w:lang w:eastAsia="zh-CN"/>
        </w:rPr>
        <w:t>43</w:t>
      </w:r>
      <w:r>
        <w:rPr>
          <w:rFonts w:ascii="Book Antiqua" w:eastAsia="SimSun" w:hAnsi="Book Antiqua" w:cs="SimSun"/>
          <w:lang w:eastAsia="zh-CN"/>
        </w:rPr>
        <w:t>: 205-209 [PMID: 7714385]</w:t>
      </w:r>
    </w:p>
    <w:p w14:paraId="4EDEDBCB"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8 </w:t>
      </w:r>
      <w:proofErr w:type="spellStart"/>
      <w:r>
        <w:rPr>
          <w:rFonts w:ascii="Book Antiqua" w:eastAsia="SimSun" w:hAnsi="Book Antiqua" w:cs="SimSun"/>
          <w:b/>
          <w:bCs/>
          <w:lang w:eastAsia="zh-CN"/>
        </w:rPr>
        <w:t>Mankodi</w:t>
      </w:r>
      <w:proofErr w:type="spellEnd"/>
      <w:r>
        <w:rPr>
          <w:rFonts w:ascii="Book Antiqua" w:eastAsia="SimSun" w:hAnsi="Book Antiqua" w:cs="SimSun"/>
          <w:b/>
          <w:bCs/>
          <w:lang w:eastAsia="zh-CN"/>
        </w:rPr>
        <w:t xml:space="preserve"> AK</w:t>
      </w:r>
      <w:r>
        <w:rPr>
          <w:rFonts w:ascii="Book Antiqua" w:eastAsia="SimSun" w:hAnsi="Book Antiqua" w:cs="SimSun"/>
          <w:lang w:eastAsia="zh-CN"/>
        </w:rPr>
        <w:t xml:space="preserve">, Rao CV, </w:t>
      </w:r>
      <w:proofErr w:type="spellStart"/>
      <w:r>
        <w:rPr>
          <w:rFonts w:ascii="Book Antiqua" w:eastAsia="SimSun" w:hAnsi="Book Antiqua" w:cs="SimSun"/>
          <w:lang w:eastAsia="zh-CN"/>
        </w:rPr>
        <w:t>Katrak</w:t>
      </w:r>
      <w:proofErr w:type="spellEnd"/>
      <w:r>
        <w:rPr>
          <w:rFonts w:ascii="Book Antiqua" w:eastAsia="SimSun" w:hAnsi="Book Antiqua" w:cs="SimSun"/>
          <w:lang w:eastAsia="zh-CN"/>
        </w:rPr>
        <w:t xml:space="preserve"> SM. Solitary plasmacytoma presenting as peripheral neuropathy: a case report. </w:t>
      </w:r>
      <w:r>
        <w:rPr>
          <w:rFonts w:ascii="Book Antiqua" w:eastAsia="SimSun" w:hAnsi="Book Antiqua" w:cs="SimSun"/>
          <w:i/>
          <w:iCs/>
          <w:lang w:eastAsia="zh-CN"/>
        </w:rPr>
        <w:t>Neurol India</w:t>
      </w:r>
      <w:r>
        <w:rPr>
          <w:rFonts w:ascii="Book Antiqua" w:eastAsia="SimSun" w:hAnsi="Book Antiqua" w:cs="SimSun"/>
          <w:lang w:eastAsia="zh-CN"/>
        </w:rPr>
        <w:t xml:space="preserve"> 1999; </w:t>
      </w:r>
      <w:r>
        <w:rPr>
          <w:rFonts w:ascii="Book Antiqua" w:eastAsia="SimSun" w:hAnsi="Book Antiqua" w:cs="SimSun"/>
          <w:b/>
          <w:bCs/>
          <w:lang w:eastAsia="zh-CN"/>
        </w:rPr>
        <w:t>47</w:t>
      </w:r>
      <w:r>
        <w:rPr>
          <w:rFonts w:ascii="Book Antiqua" w:eastAsia="SimSun" w:hAnsi="Book Antiqua" w:cs="SimSun"/>
          <w:lang w:eastAsia="zh-CN"/>
        </w:rPr>
        <w:t>: 234-237 [PMID: 10514586]</w:t>
      </w:r>
    </w:p>
    <w:p w14:paraId="56A2E465"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9 </w:t>
      </w:r>
      <w:proofErr w:type="spellStart"/>
      <w:r>
        <w:rPr>
          <w:rFonts w:ascii="Book Antiqua" w:eastAsia="SimSun" w:hAnsi="Book Antiqua" w:cs="SimSun"/>
          <w:b/>
          <w:bCs/>
          <w:lang w:eastAsia="zh-CN"/>
        </w:rPr>
        <w:t>Kadokura</w:t>
      </w:r>
      <w:proofErr w:type="spellEnd"/>
      <w:r>
        <w:rPr>
          <w:rFonts w:ascii="Book Antiqua" w:eastAsia="SimSun" w:hAnsi="Book Antiqua" w:cs="SimSun"/>
          <w:b/>
          <w:bCs/>
          <w:lang w:eastAsia="zh-CN"/>
        </w:rPr>
        <w:t xml:space="preserve"> M</w:t>
      </w:r>
      <w:r>
        <w:rPr>
          <w:rFonts w:ascii="Book Antiqua" w:eastAsia="SimSun" w:hAnsi="Book Antiqua" w:cs="SimSun"/>
          <w:lang w:eastAsia="zh-CN"/>
        </w:rPr>
        <w:t xml:space="preserve">, </w:t>
      </w:r>
      <w:proofErr w:type="spellStart"/>
      <w:r>
        <w:rPr>
          <w:rFonts w:ascii="Book Antiqua" w:eastAsia="SimSun" w:hAnsi="Book Antiqua" w:cs="SimSun"/>
          <w:lang w:eastAsia="zh-CN"/>
        </w:rPr>
        <w:t>Tanio</w:t>
      </w:r>
      <w:proofErr w:type="spellEnd"/>
      <w:r>
        <w:rPr>
          <w:rFonts w:ascii="Book Antiqua" w:eastAsia="SimSun" w:hAnsi="Book Antiqua" w:cs="SimSun"/>
          <w:lang w:eastAsia="zh-CN"/>
        </w:rPr>
        <w:t xml:space="preserve"> N, Nonaka M, Yamamoto S, Kataoka D, </w:t>
      </w:r>
      <w:proofErr w:type="spellStart"/>
      <w:r>
        <w:rPr>
          <w:rFonts w:ascii="Book Antiqua" w:eastAsia="SimSun" w:hAnsi="Book Antiqua" w:cs="SimSun"/>
          <w:lang w:eastAsia="zh-CN"/>
        </w:rPr>
        <w:t>Kushima</w:t>
      </w:r>
      <w:proofErr w:type="spellEnd"/>
      <w:r>
        <w:rPr>
          <w:rFonts w:ascii="Book Antiqua" w:eastAsia="SimSun" w:hAnsi="Book Antiqua" w:cs="SimSun"/>
          <w:lang w:eastAsia="zh-CN"/>
        </w:rPr>
        <w:t xml:space="preserve"> M, Kimura S, </w:t>
      </w:r>
      <w:proofErr w:type="spellStart"/>
      <w:r>
        <w:rPr>
          <w:rFonts w:ascii="Book Antiqua" w:eastAsia="SimSun" w:hAnsi="Book Antiqua" w:cs="SimSun"/>
          <w:lang w:eastAsia="zh-CN"/>
        </w:rPr>
        <w:t>Nakamaki</w:t>
      </w:r>
      <w:proofErr w:type="spellEnd"/>
      <w:r>
        <w:rPr>
          <w:rFonts w:ascii="Book Antiqua" w:eastAsia="SimSun" w:hAnsi="Book Antiqua" w:cs="SimSun"/>
          <w:lang w:eastAsia="zh-CN"/>
        </w:rPr>
        <w:t xml:space="preserve"> T, Sato I, </w:t>
      </w:r>
      <w:proofErr w:type="spellStart"/>
      <w:r>
        <w:rPr>
          <w:rFonts w:ascii="Book Antiqua" w:eastAsia="SimSun" w:hAnsi="Book Antiqua" w:cs="SimSun"/>
          <w:lang w:eastAsia="zh-CN"/>
        </w:rPr>
        <w:t>Takaba</w:t>
      </w:r>
      <w:proofErr w:type="spellEnd"/>
      <w:r>
        <w:rPr>
          <w:rFonts w:ascii="Book Antiqua" w:eastAsia="SimSun" w:hAnsi="Book Antiqua" w:cs="SimSun"/>
          <w:lang w:eastAsia="zh-CN"/>
        </w:rPr>
        <w:t xml:space="preserve"> T. A surgical case of solitary plasmacytoma of rib origin </w:t>
      </w:r>
      <w:r>
        <w:rPr>
          <w:rFonts w:ascii="Book Antiqua" w:eastAsia="SimSun" w:hAnsi="Book Antiqua" w:cs="SimSun"/>
          <w:lang w:eastAsia="zh-CN"/>
        </w:rPr>
        <w:lastRenderedPageBreak/>
        <w:t xml:space="preserve">with </w:t>
      </w:r>
      <w:proofErr w:type="spellStart"/>
      <w:r>
        <w:rPr>
          <w:rFonts w:ascii="Book Antiqua" w:eastAsia="SimSun" w:hAnsi="Book Antiqua" w:cs="SimSun"/>
          <w:lang w:eastAsia="zh-CN"/>
        </w:rPr>
        <w:t>biclonal</w:t>
      </w:r>
      <w:proofErr w:type="spellEnd"/>
      <w:r>
        <w:rPr>
          <w:rFonts w:ascii="Book Antiqua" w:eastAsia="SimSun" w:hAnsi="Book Antiqua" w:cs="SimSun"/>
          <w:lang w:eastAsia="zh-CN"/>
        </w:rPr>
        <w:t xml:space="preserve"> gammopathy. </w:t>
      </w:r>
      <w:proofErr w:type="spellStart"/>
      <w:r>
        <w:rPr>
          <w:rFonts w:ascii="Book Antiqua" w:eastAsia="SimSun" w:hAnsi="Book Antiqua" w:cs="SimSun"/>
          <w:i/>
          <w:iCs/>
          <w:lang w:eastAsia="zh-CN"/>
        </w:rPr>
        <w:t>Jpn</w:t>
      </w:r>
      <w:proofErr w:type="spellEnd"/>
      <w:r>
        <w:rPr>
          <w:rFonts w:ascii="Book Antiqua" w:eastAsia="SimSun" w:hAnsi="Book Antiqua" w:cs="SimSun"/>
          <w:i/>
          <w:iCs/>
          <w:lang w:eastAsia="zh-CN"/>
        </w:rPr>
        <w:t xml:space="preserve"> J Clin Oncol</w:t>
      </w:r>
      <w:r>
        <w:rPr>
          <w:rFonts w:ascii="Book Antiqua" w:eastAsia="SimSun" w:hAnsi="Book Antiqua" w:cs="SimSun"/>
          <w:lang w:eastAsia="zh-CN"/>
        </w:rPr>
        <w:t xml:space="preserve"> 2000; </w:t>
      </w:r>
      <w:r>
        <w:rPr>
          <w:rFonts w:ascii="Book Antiqua" w:eastAsia="SimSun" w:hAnsi="Book Antiqua" w:cs="SimSun"/>
          <w:b/>
          <w:bCs/>
          <w:lang w:eastAsia="zh-CN"/>
        </w:rPr>
        <w:t>30</w:t>
      </w:r>
      <w:r>
        <w:rPr>
          <w:rFonts w:ascii="Book Antiqua" w:eastAsia="SimSun" w:hAnsi="Book Antiqua" w:cs="SimSun"/>
          <w:lang w:eastAsia="zh-CN"/>
        </w:rPr>
        <w:t>: 191-195 [PMID: 10830989 DOI: 10.1093/</w:t>
      </w:r>
      <w:proofErr w:type="spellStart"/>
      <w:r>
        <w:rPr>
          <w:rFonts w:ascii="Book Antiqua" w:eastAsia="SimSun" w:hAnsi="Book Antiqua" w:cs="SimSun"/>
          <w:lang w:eastAsia="zh-CN"/>
        </w:rPr>
        <w:t>jjco</w:t>
      </w:r>
      <w:proofErr w:type="spellEnd"/>
      <w:r>
        <w:rPr>
          <w:rFonts w:ascii="Book Antiqua" w:eastAsia="SimSun" w:hAnsi="Book Antiqua" w:cs="SimSun"/>
          <w:lang w:eastAsia="zh-CN"/>
        </w:rPr>
        <w:t>/hyd051]</w:t>
      </w:r>
    </w:p>
    <w:p w14:paraId="4220D4E0"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10 </w:t>
      </w:r>
      <w:r>
        <w:rPr>
          <w:rFonts w:ascii="Book Antiqua" w:eastAsia="SimSun" w:hAnsi="Book Antiqua" w:cs="SimSun"/>
          <w:b/>
          <w:bCs/>
          <w:lang w:eastAsia="zh-CN"/>
        </w:rPr>
        <w:t>Sato Y</w:t>
      </w:r>
      <w:r>
        <w:rPr>
          <w:rFonts w:ascii="Book Antiqua" w:eastAsia="SimSun" w:hAnsi="Book Antiqua" w:cs="SimSun"/>
          <w:lang w:eastAsia="zh-CN"/>
        </w:rPr>
        <w:t xml:space="preserve">, Hara M, Ogino H, </w:t>
      </w:r>
      <w:proofErr w:type="spellStart"/>
      <w:r>
        <w:rPr>
          <w:rFonts w:ascii="Book Antiqua" w:eastAsia="SimSun" w:hAnsi="Book Antiqua" w:cs="SimSun"/>
          <w:lang w:eastAsia="zh-CN"/>
        </w:rPr>
        <w:t>Kaji</w:t>
      </w:r>
      <w:proofErr w:type="spellEnd"/>
      <w:r>
        <w:rPr>
          <w:rFonts w:ascii="Book Antiqua" w:eastAsia="SimSun" w:hAnsi="Book Antiqua" w:cs="SimSun"/>
          <w:lang w:eastAsia="zh-CN"/>
        </w:rPr>
        <w:t xml:space="preserve"> M, </w:t>
      </w:r>
      <w:proofErr w:type="spellStart"/>
      <w:r>
        <w:rPr>
          <w:rFonts w:ascii="Book Antiqua" w:eastAsia="SimSun" w:hAnsi="Book Antiqua" w:cs="SimSun"/>
          <w:lang w:eastAsia="zh-CN"/>
        </w:rPr>
        <w:t>Yamakawa</w:t>
      </w:r>
      <w:proofErr w:type="spellEnd"/>
      <w:r>
        <w:rPr>
          <w:rFonts w:ascii="Book Antiqua" w:eastAsia="SimSun" w:hAnsi="Book Antiqua" w:cs="SimSun"/>
          <w:lang w:eastAsia="zh-CN"/>
        </w:rPr>
        <w:t xml:space="preserve"> Y, </w:t>
      </w:r>
      <w:proofErr w:type="spellStart"/>
      <w:r>
        <w:rPr>
          <w:rFonts w:ascii="Book Antiqua" w:eastAsia="SimSun" w:hAnsi="Book Antiqua" w:cs="SimSun"/>
          <w:lang w:eastAsia="zh-CN"/>
        </w:rPr>
        <w:t>Wakita</w:t>
      </w:r>
      <w:proofErr w:type="spellEnd"/>
      <w:r>
        <w:rPr>
          <w:rFonts w:ascii="Book Antiqua" w:eastAsia="SimSun" w:hAnsi="Book Antiqua" w:cs="SimSun"/>
          <w:lang w:eastAsia="zh-CN"/>
        </w:rPr>
        <w:t xml:space="preserve"> A, Tateyama H. CT-pathologic correlation in a case of solitary plasmacytoma of the rib. </w:t>
      </w:r>
      <w:proofErr w:type="spellStart"/>
      <w:r>
        <w:rPr>
          <w:rFonts w:ascii="Book Antiqua" w:eastAsia="SimSun" w:hAnsi="Book Antiqua" w:cs="SimSun"/>
          <w:i/>
          <w:iCs/>
          <w:lang w:eastAsia="zh-CN"/>
        </w:rPr>
        <w:t>Radiat</w:t>
      </w:r>
      <w:proofErr w:type="spellEnd"/>
      <w:r>
        <w:rPr>
          <w:rFonts w:ascii="Book Antiqua" w:eastAsia="SimSun" w:hAnsi="Book Antiqua" w:cs="SimSun"/>
          <w:i/>
          <w:iCs/>
          <w:lang w:eastAsia="zh-CN"/>
        </w:rPr>
        <w:t xml:space="preserve"> Med</w:t>
      </w:r>
      <w:r>
        <w:rPr>
          <w:rFonts w:ascii="Book Antiqua" w:eastAsia="SimSun" w:hAnsi="Book Antiqua" w:cs="SimSun"/>
          <w:lang w:eastAsia="zh-CN"/>
        </w:rPr>
        <w:t xml:space="preserve"> 2001; </w:t>
      </w:r>
      <w:r>
        <w:rPr>
          <w:rFonts w:ascii="Book Antiqua" w:eastAsia="SimSun" w:hAnsi="Book Antiqua" w:cs="SimSun"/>
          <w:b/>
          <w:bCs/>
          <w:lang w:eastAsia="zh-CN"/>
        </w:rPr>
        <w:t>19</w:t>
      </w:r>
      <w:r>
        <w:rPr>
          <w:rFonts w:ascii="Book Antiqua" w:eastAsia="SimSun" w:hAnsi="Book Antiqua" w:cs="SimSun"/>
          <w:lang w:eastAsia="zh-CN"/>
        </w:rPr>
        <w:t>: 303-305 [PMID: 11837581]</w:t>
      </w:r>
    </w:p>
    <w:p w14:paraId="00937B95"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11 </w:t>
      </w:r>
      <w:r>
        <w:rPr>
          <w:rFonts w:ascii="Book Antiqua" w:eastAsia="SimSun" w:hAnsi="Book Antiqua" w:cs="SimSun"/>
          <w:b/>
          <w:bCs/>
          <w:lang w:eastAsia="zh-CN"/>
        </w:rPr>
        <w:t>George SM</w:t>
      </w:r>
      <w:r>
        <w:rPr>
          <w:rFonts w:ascii="Book Antiqua" w:eastAsia="SimSun" w:hAnsi="Book Antiqua" w:cs="SimSun"/>
          <w:lang w:eastAsia="zh-CN"/>
        </w:rPr>
        <w:t xml:space="preserve">, Ratnakar KS, </w:t>
      </w:r>
      <w:proofErr w:type="spellStart"/>
      <w:r>
        <w:rPr>
          <w:rFonts w:ascii="Book Antiqua" w:eastAsia="SimSun" w:hAnsi="Book Antiqua" w:cs="SimSun"/>
          <w:lang w:eastAsia="zh-CN"/>
        </w:rPr>
        <w:t>Shome</w:t>
      </w:r>
      <w:proofErr w:type="spellEnd"/>
      <w:r>
        <w:rPr>
          <w:rFonts w:ascii="Book Antiqua" w:eastAsia="SimSun" w:hAnsi="Book Antiqua" w:cs="SimSun"/>
          <w:lang w:eastAsia="zh-CN"/>
        </w:rPr>
        <w:t xml:space="preserve"> DK, Nair R, Al </w:t>
      </w:r>
      <w:proofErr w:type="spellStart"/>
      <w:r>
        <w:rPr>
          <w:rFonts w:ascii="Book Antiqua" w:eastAsia="SimSun" w:hAnsi="Book Antiqua" w:cs="SimSun"/>
          <w:lang w:eastAsia="zh-CN"/>
        </w:rPr>
        <w:t>Ajmi</w:t>
      </w:r>
      <w:proofErr w:type="spellEnd"/>
      <w:r>
        <w:rPr>
          <w:rFonts w:ascii="Book Antiqua" w:eastAsia="SimSun" w:hAnsi="Book Antiqua" w:cs="SimSun"/>
          <w:lang w:eastAsia="zh-CN"/>
        </w:rPr>
        <w:t xml:space="preserve"> A. Plasmacytoma of the rib in young male. </w:t>
      </w:r>
      <w:r>
        <w:rPr>
          <w:rFonts w:ascii="Book Antiqua" w:eastAsia="SimSun" w:hAnsi="Book Antiqua" w:cs="SimSun"/>
          <w:i/>
          <w:iCs/>
          <w:lang w:eastAsia="zh-CN"/>
        </w:rPr>
        <w:t xml:space="preserve">Asian Cardiovasc </w:t>
      </w:r>
      <w:proofErr w:type="spellStart"/>
      <w:r>
        <w:rPr>
          <w:rFonts w:ascii="Book Antiqua" w:eastAsia="SimSun" w:hAnsi="Book Antiqua" w:cs="SimSun"/>
          <w:i/>
          <w:iCs/>
          <w:lang w:eastAsia="zh-CN"/>
        </w:rPr>
        <w:t>Thorac</w:t>
      </w:r>
      <w:proofErr w:type="spellEnd"/>
      <w:r>
        <w:rPr>
          <w:rFonts w:ascii="Book Antiqua" w:eastAsia="SimSun" w:hAnsi="Book Antiqua" w:cs="SimSun"/>
          <w:i/>
          <w:iCs/>
          <w:lang w:eastAsia="zh-CN"/>
        </w:rPr>
        <w:t xml:space="preserve"> Ann</w:t>
      </w:r>
      <w:r>
        <w:rPr>
          <w:rFonts w:ascii="Book Antiqua" w:eastAsia="SimSun" w:hAnsi="Book Antiqua" w:cs="SimSun"/>
          <w:lang w:eastAsia="zh-CN"/>
        </w:rPr>
        <w:t xml:space="preserve"> 2002; </w:t>
      </w:r>
      <w:r>
        <w:rPr>
          <w:rFonts w:ascii="Book Antiqua" w:eastAsia="SimSun" w:hAnsi="Book Antiqua" w:cs="SimSun"/>
          <w:b/>
          <w:bCs/>
          <w:lang w:eastAsia="zh-CN"/>
        </w:rPr>
        <w:t>10</w:t>
      </w:r>
      <w:r>
        <w:rPr>
          <w:rFonts w:ascii="Book Antiqua" w:eastAsia="SimSun" w:hAnsi="Book Antiqua" w:cs="SimSun"/>
          <w:lang w:eastAsia="zh-CN"/>
        </w:rPr>
        <w:t>: 282-284 [PMID: 12213762 DOI: 10.1177/021849230201000325]</w:t>
      </w:r>
    </w:p>
    <w:p w14:paraId="34F8AD51"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12 </w:t>
      </w:r>
      <w:r>
        <w:rPr>
          <w:rFonts w:ascii="Book Antiqua" w:eastAsia="SimSun" w:hAnsi="Book Antiqua" w:cs="SimSun"/>
          <w:b/>
          <w:bCs/>
          <w:lang w:eastAsia="zh-CN"/>
        </w:rPr>
        <w:t>Yan TQ</w:t>
      </w:r>
      <w:r>
        <w:rPr>
          <w:rFonts w:ascii="Book Antiqua" w:eastAsia="SimSun" w:hAnsi="Book Antiqua" w:cs="SimSun"/>
          <w:lang w:eastAsia="zh-CN"/>
        </w:rPr>
        <w:t xml:space="preserve">, Guo W, Tang XD, Tang S. [Clinical study of solitary bone plasmacytoma]. </w:t>
      </w:r>
      <w:proofErr w:type="spellStart"/>
      <w:r>
        <w:rPr>
          <w:rFonts w:ascii="Book Antiqua" w:eastAsia="SimSun" w:hAnsi="Book Antiqua" w:cs="SimSun"/>
          <w:i/>
          <w:iCs/>
          <w:lang w:eastAsia="zh-CN"/>
        </w:rPr>
        <w:t>Zhonghua</w:t>
      </w:r>
      <w:proofErr w:type="spellEnd"/>
      <w:r>
        <w:rPr>
          <w:rFonts w:ascii="Book Antiqua" w:eastAsia="SimSun" w:hAnsi="Book Antiqua" w:cs="SimSun"/>
          <w:i/>
          <w:iCs/>
          <w:lang w:eastAsia="zh-CN"/>
        </w:rPr>
        <w:t xml:space="preserve"> Wai </w:t>
      </w:r>
      <w:proofErr w:type="spellStart"/>
      <w:r>
        <w:rPr>
          <w:rFonts w:ascii="Book Antiqua" w:eastAsia="SimSun" w:hAnsi="Book Antiqua" w:cs="SimSun"/>
          <w:i/>
          <w:iCs/>
          <w:lang w:eastAsia="zh-CN"/>
        </w:rPr>
        <w:t>Ke</w:t>
      </w:r>
      <w:proofErr w:type="spellEnd"/>
      <w:r>
        <w:rPr>
          <w:rFonts w:ascii="Book Antiqua" w:eastAsia="SimSun" w:hAnsi="Book Antiqua" w:cs="SimSun"/>
          <w:i/>
          <w:iCs/>
          <w:lang w:eastAsia="zh-CN"/>
        </w:rPr>
        <w:t xml:space="preserve"> Za </w:t>
      </w:r>
      <w:proofErr w:type="spellStart"/>
      <w:r>
        <w:rPr>
          <w:rFonts w:ascii="Book Antiqua" w:eastAsia="SimSun" w:hAnsi="Book Antiqua" w:cs="SimSun"/>
          <w:i/>
          <w:iCs/>
          <w:lang w:eastAsia="zh-CN"/>
        </w:rPr>
        <w:t>Zhi</w:t>
      </w:r>
      <w:proofErr w:type="spellEnd"/>
      <w:r>
        <w:rPr>
          <w:rFonts w:ascii="Book Antiqua" w:eastAsia="SimSun" w:hAnsi="Book Antiqua" w:cs="SimSun"/>
          <w:lang w:eastAsia="zh-CN"/>
        </w:rPr>
        <w:t xml:space="preserve"> 2003; </w:t>
      </w:r>
      <w:r>
        <w:rPr>
          <w:rFonts w:ascii="Book Antiqua" w:eastAsia="SimSun" w:hAnsi="Book Antiqua" w:cs="SimSun"/>
          <w:b/>
          <w:bCs/>
          <w:lang w:eastAsia="zh-CN"/>
        </w:rPr>
        <w:t>41</w:t>
      </w:r>
      <w:r>
        <w:rPr>
          <w:rFonts w:ascii="Book Antiqua" w:eastAsia="SimSun" w:hAnsi="Book Antiqua" w:cs="SimSun"/>
          <w:lang w:eastAsia="zh-CN"/>
        </w:rPr>
        <w:t>: 749-752 [PMID: 14766047]</w:t>
      </w:r>
    </w:p>
    <w:p w14:paraId="431DBA05"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13 </w:t>
      </w:r>
      <w:proofErr w:type="spellStart"/>
      <w:r>
        <w:rPr>
          <w:rFonts w:ascii="Book Antiqua" w:eastAsia="SimSun" w:hAnsi="Book Antiqua" w:cs="SimSun"/>
          <w:b/>
          <w:bCs/>
          <w:lang w:eastAsia="zh-CN"/>
        </w:rPr>
        <w:t>Bousnina</w:t>
      </w:r>
      <w:proofErr w:type="spellEnd"/>
      <w:r>
        <w:rPr>
          <w:rFonts w:ascii="Book Antiqua" w:eastAsia="SimSun" w:hAnsi="Book Antiqua" w:cs="SimSun"/>
          <w:b/>
          <w:bCs/>
          <w:lang w:eastAsia="zh-CN"/>
        </w:rPr>
        <w:t xml:space="preserve"> S</w:t>
      </w:r>
      <w:r>
        <w:rPr>
          <w:rFonts w:ascii="Book Antiqua" w:eastAsia="SimSun" w:hAnsi="Book Antiqua" w:cs="SimSun"/>
          <w:lang w:eastAsia="zh-CN"/>
        </w:rPr>
        <w:t xml:space="preserve">, </w:t>
      </w:r>
      <w:proofErr w:type="spellStart"/>
      <w:r>
        <w:rPr>
          <w:rFonts w:ascii="Book Antiqua" w:eastAsia="SimSun" w:hAnsi="Book Antiqua" w:cs="SimSun"/>
          <w:lang w:eastAsia="zh-CN"/>
        </w:rPr>
        <w:t>Zendah</w:t>
      </w:r>
      <w:proofErr w:type="spellEnd"/>
      <w:r>
        <w:rPr>
          <w:rFonts w:ascii="Book Antiqua" w:eastAsia="SimSun" w:hAnsi="Book Antiqua" w:cs="SimSun"/>
          <w:lang w:eastAsia="zh-CN"/>
        </w:rPr>
        <w:t xml:space="preserve"> I, </w:t>
      </w:r>
      <w:proofErr w:type="spellStart"/>
      <w:r>
        <w:rPr>
          <w:rFonts w:ascii="Book Antiqua" w:eastAsia="SimSun" w:hAnsi="Book Antiqua" w:cs="SimSun"/>
          <w:lang w:eastAsia="zh-CN"/>
        </w:rPr>
        <w:t>Marniche</w:t>
      </w:r>
      <w:proofErr w:type="spellEnd"/>
      <w:r>
        <w:rPr>
          <w:rFonts w:ascii="Book Antiqua" w:eastAsia="SimSun" w:hAnsi="Book Antiqua" w:cs="SimSun"/>
          <w:lang w:eastAsia="zh-CN"/>
        </w:rPr>
        <w:t xml:space="preserve"> K, </w:t>
      </w:r>
      <w:proofErr w:type="spellStart"/>
      <w:r>
        <w:rPr>
          <w:rFonts w:ascii="Book Antiqua" w:eastAsia="SimSun" w:hAnsi="Book Antiqua" w:cs="SimSun"/>
          <w:lang w:eastAsia="zh-CN"/>
        </w:rPr>
        <w:t>Yalaoui</w:t>
      </w:r>
      <w:proofErr w:type="spellEnd"/>
      <w:r>
        <w:rPr>
          <w:rFonts w:ascii="Book Antiqua" w:eastAsia="SimSun" w:hAnsi="Book Antiqua" w:cs="SimSun"/>
          <w:lang w:eastAsia="zh-CN"/>
        </w:rPr>
        <w:t xml:space="preserve"> S, El </w:t>
      </w:r>
      <w:proofErr w:type="spellStart"/>
      <w:r>
        <w:rPr>
          <w:rFonts w:ascii="Book Antiqua" w:eastAsia="SimSun" w:hAnsi="Book Antiqua" w:cs="SimSun"/>
          <w:lang w:eastAsia="zh-CN"/>
        </w:rPr>
        <w:t>Mezni</w:t>
      </w:r>
      <w:proofErr w:type="spellEnd"/>
      <w:r>
        <w:rPr>
          <w:rFonts w:ascii="Book Antiqua" w:eastAsia="SimSun" w:hAnsi="Book Antiqua" w:cs="SimSun"/>
          <w:lang w:eastAsia="zh-CN"/>
        </w:rPr>
        <w:t xml:space="preserve"> F, </w:t>
      </w:r>
      <w:proofErr w:type="spellStart"/>
      <w:r>
        <w:rPr>
          <w:rFonts w:ascii="Book Antiqua" w:eastAsia="SimSun" w:hAnsi="Book Antiqua" w:cs="SimSun"/>
          <w:lang w:eastAsia="zh-CN"/>
        </w:rPr>
        <w:t>Megdiche</w:t>
      </w:r>
      <w:proofErr w:type="spellEnd"/>
      <w:r>
        <w:rPr>
          <w:rFonts w:ascii="Book Antiqua" w:eastAsia="SimSun" w:hAnsi="Book Antiqua" w:cs="SimSun"/>
          <w:lang w:eastAsia="zh-CN"/>
        </w:rPr>
        <w:t xml:space="preserve"> ML, </w:t>
      </w:r>
      <w:proofErr w:type="spellStart"/>
      <w:r>
        <w:rPr>
          <w:rFonts w:ascii="Book Antiqua" w:eastAsia="SimSun" w:hAnsi="Book Antiqua" w:cs="SimSun"/>
          <w:lang w:eastAsia="zh-CN"/>
        </w:rPr>
        <w:t>Chabbou</w:t>
      </w:r>
      <w:proofErr w:type="spellEnd"/>
      <w:r>
        <w:rPr>
          <w:rFonts w:ascii="Book Antiqua" w:eastAsia="SimSun" w:hAnsi="Book Antiqua" w:cs="SimSun"/>
          <w:lang w:eastAsia="zh-CN"/>
        </w:rPr>
        <w:t xml:space="preserve"> A. [Solitary </w:t>
      </w:r>
      <w:proofErr w:type="spellStart"/>
      <w:r>
        <w:rPr>
          <w:rFonts w:ascii="Book Antiqua" w:eastAsia="SimSun" w:hAnsi="Book Antiqua" w:cs="SimSun"/>
          <w:lang w:eastAsia="zh-CN"/>
        </w:rPr>
        <w:t>plasmocytoma</w:t>
      </w:r>
      <w:proofErr w:type="spellEnd"/>
      <w:r>
        <w:rPr>
          <w:rFonts w:ascii="Book Antiqua" w:eastAsia="SimSun" w:hAnsi="Book Antiqua" w:cs="SimSun"/>
          <w:lang w:eastAsia="zh-CN"/>
        </w:rPr>
        <w:t xml:space="preserve"> of the rib: a rare tumor not to miss]. </w:t>
      </w:r>
      <w:r>
        <w:rPr>
          <w:rFonts w:ascii="Book Antiqua" w:eastAsia="SimSun" w:hAnsi="Book Antiqua" w:cs="SimSun"/>
          <w:i/>
          <w:iCs/>
          <w:lang w:eastAsia="zh-CN"/>
        </w:rPr>
        <w:t xml:space="preserve">Rev </w:t>
      </w:r>
      <w:proofErr w:type="spellStart"/>
      <w:r>
        <w:rPr>
          <w:rFonts w:ascii="Book Antiqua" w:eastAsia="SimSun" w:hAnsi="Book Antiqua" w:cs="SimSun"/>
          <w:i/>
          <w:iCs/>
          <w:lang w:eastAsia="zh-CN"/>
        </w:rPr>
        <w:t>Pneumol</w:t>
      </w:r>
      <w:proofErr w:type="spellEnd"/>
      <w:r>
        <w:rPr>
          <w:rFonts w:ascii="Book Antiqua" w:eastAsia="SimSun" w:hAnsi="Book Antiqua" w:cs="SimSun"/>
          <w:i/>
          <w:iCs/>
          <w:lang w:eastAsia="zh-CN"/>
        </w:rPr>
        <w:t xml:space="preserve"> Clin</w:t>
      </w:r>
      <w:r>
        <w:rPr>
          <w:rFonts w:ascii="Book Antiqua" w:eastAsia="SimSun" w:hAnsi="Book Antiqua" w:cs="SimSun"/>
          <w:lang w:eastAsia="zh-CN"/>
        </w:rPr>
        <w:t xml:space="preserve"> 2006; </w:t>
      </w:r>
      <w:r>
        <w:rPr>
          <w:rFonts w:ascii="Book Antiqua" w:eastAsia="SimSun" w:hAnsi="Book Antiqua" w:cs="SimSun"/>
          <w:b/>
          <w:bCs/>
          <w:lang w:eastAsia="zh-CN"/>
        </w:rPr>
        <w:t>62</w:t>
      </w:r>
      <w:r>
        <w:rPr>
          <w:rFonts w:ascii="Book Antiqua" w:eastAsia="SimSun" w:hAnsi="Book Antiqua" w:cs="SimSun"/>
          <w:lang w:eastAsia="zh-CN"/>
        </w:rPr>
        <w:t>: 243-246 [PMID: 17075549 DOI: 10.1016/s0761-8417(06)75448-7]</w:t>
      </w:r>
    </w:p>
    <w:p w14:paraId="66761CA1"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14 </w:t>
      </w:r>
      <w:r>
        <w:rPr>
          <w:rFonts w:ascii="Book Antiqua" w:eastAsia="SimSun" w:hAnsi="Book Antiqua" w:cs="SimSun"/>
          <w:b/>
          <w:bCs/>
          <w:lang w:eastAsia="zh-CN"/>
        </w:rPr>
        <w:t>Xiao P</w:t>
      </w:r>
      <w:r>
        <w:rPr>
          <w:rFonts w:ascii="Book Antiqua" w:eastAsia="SimSun" w:hAnsi="Book Antiqua" w:cs="SimSun"/>
          <w:lang w:eastAsia="zh-CN"/>
        </w:rPr>
        <w:t xml:space="preserve">, Lin P. [A case report of solitary plasmacytoma of the rib]. </w:t>
      </w:r>
      <w:r>
        <w:rPr>
          <w:rFonts w:ascii="Book Antiqua" w:eastAsia="SimSun" w:hAnsi="Book Antiqua" w:cs="SimSun"/>
          <w:i/>
          <w:iCs/>
          <w:lang w:eastAsia="zh-CN"/>
        </w:rPr>
        <w:t>Ai Zheng</w:t>
      </w:r>
      <w:r>
        <w:rPr>
          <w:rFonts w:ascii="Book Antiqua" w:eastAsia="SimSun" w:hAnsi="Book Antiqua" w:cs="SimSun"/>
          <w:lang w:eastAsia="zh-CN"/>
        </w:rPr>
        <w:t xml:space="preserve"> 2008; </w:t>
      </w:r>
      <w:r>
        <w:rPr>
          <w:rFonts w:ascii="Book Antiqua" w:eastAsia="SimSun" w:hAnsi="Book Antiqua" w:cs="SimSun"/>
          <w:b/>
          <w:bCs/>
          <w:lang w:eastAsia="zh-CN"/>
        </w:rPr>
        <w:t>27</w:t>
      </w:r>
      <w:r>
        <w:rPr>
          <w:rFonts w:ascii="Book Antiqua" w:eastAsia="SimSun" w:hAnsi="Book Antiqua" w:cs="SimSun"/>
          <w:lang w:eastAsia="zh-CN"/>
        </w:rPr>
        <w:t>: 559-560 [PMID: 18479611]</w:t>
      </w:r>
    </w:p>
    <w:p w14:paraId="5C3547AB"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15 </w:t>
      </w:r>
      <w:proofErr w:type="spellStart"/>
      <w:r>
        <w:rPr>
          <w:rFonts w:ascii="Book Antiqua" w:eastAsia="SimSun" w:hAnsi="Book Antiqua" w:cs="SimSun"/>
          <w:b/>
          <w:bCs/>
          <w:lang w:eastAsia="zh-CN"/>
        </w:rPr>
        <w:t>Ketata</w:t>
      </w:r>
      <w:proofErr w:type="spellEnd"/>
      <w:r>
        <w:rPr>
          <w:rFonts w:ascii="Book Antiqua" w:eastAsia="SimSun" w:hAnsi="Book Antiqua" w:cs="SimSun"/>
          <w:b/>
          <w:bCs/>
          <w:lang w:eastAsia="zh-CN"/>
        </w:rPr>
        <w:t xml:space="preserve"> W</w:t>
      </w:r>
      <w:r>
        <w:rPr>
          <w:rFonts w:ascii="Book Antiqua" w:eastAsia="SimSun" w:hAnsi="Book Antiqua" w:cs="SimSun"/>
          <w:lang w:eastAsia="zh-CN"/>
        </w:rPr>
        <w:t xml:space="preserve">, </w:t>
      </w:r>
      <w:proofErr w:type="spellStart"/>
      <w:r>
        <w:rPr>
          <w:rFonts w:ascii="Book Antiqua" w:eastAsia="SimSun" w:hAnsi="Book Antiqua" w:cs="SimSun"/>
          <w:lang w:eastAsia="zh-CN"/>
        </w:rPr>
        <w:t>Triki</w:t>
      </w:r>
      <w:proofErr w:type="spellEnd"/>
      <w:r>
        <w:rPr>
          <w:rFonts w:ascii="Book Antiqua" w:eastAsia="SimSun" w:hAnsi="Book Antiqua" w:cs="SimSun"/>
          <w:lang w:eastAsia="zh-CN"/>
        </w:rPr>
        <w:t xml:space="preserve"> F, </w:t>
      </w:r>
      <w:proofErr w:type="spellStart"/>
      <w:r>
        <w:rPr>
          <w:rFonts w:ascii="Book Antiqua" w:eastAsia="SimSun" w:hAnsi="Book Antiqua" w:cs="SimSun"/>
          <w:lang w:eastAsia="zh-CN"/>
        </w:rPr>
        <w:t>Msaad</w:t>
      </w:r>
      <w:proofErr w:type="spellEnd"/>
      <w:r>
        <w:rPr>
          <w:rFonts w:ascii="Book Antiqua" w:eastAsia="SimSun" w:hAnsi="Book Antiqua" w:cs="SimSun"/>
          <w:lang w:eastAsia="zh-CN"/>
        </w:rPr>
        <w:t xml:space="preserve"> S, </w:t>
      </w:r>
      <w:proofErr w:type="spellStart"/>
      <w:r>
        <w:rPr>
          <w:rFonts w:ascii="Book Antiqua" w:eastAsia="SimSun" w:hAnsi="Book Antiqua" w:cs="SimSun"/>
          <w:lang w:eastAsia="zh-CN"/>
        </w:rPr>
        <w:t>Ayadi</w:t>
      </w:r>
      <w:proofErr w:type="spellEnd"/>
      <w:r>
        <w:rPr>
          <w:rFonts w:ascii="Book Antiqua" w:eastAsia="SimSun" w:hAnsi="Book Antiqua" w:cs="SimSun"/>
          <w:lang w:eastAsia="zh-CN"/>
        </w:rPr>
        <w:t xml:space="preserve"> L, </w:t>
      </w:r>
      <w:proofErr w:type="spellStart"/>
      <w:r>
        <w:rPr>
          <w:rFonts w:ascii="Book Antiqua" w:eastAsia="SimSun" w:hAnsi="Book Antiqua" w:cs="SimSun"/>
          <w:lang w:eastAsia="zh-CN"/>
        </w:rPr>
        <w:t>Fouzi</w:t>
      </w:r>
      <w:proofErr w:type="spellEnd"/>
      <w:r>
        <w:rPr>
          <w:rFonts w:ascii="Book Antiqua" w:eastAsia="SimSun" w:hAnsi="Book Antiqua" w:cs="SimSun"/>
          <w:lang w:eastAsia="zh-CN"/>
        </w:rPr>
        <w:t xml:space="preserve"> S, </w:t>
      </w:r>
      <w:proofErr w:type="spellStart"/>
      <w:r>
        <w:rPr>
          <w:rFonts w:ascii="Book Antiqua" w:eastAsia="SimSun" w:hAnsi="Book Antiqua" w:cs="SimSun"/>
          <w:lang w:eastAsia="zh-CN"/>
        </w:rPr>
        <w:t>Ayadi</w:t>
      </w:r>
      <w:proofErr w:type="spellEnd"/>
      <w:r>
        <w:rPr>
          <w:rFonts w:ascii="Book Antiqua" w:eastAsia="SimSun" w:hAnsi="Book Antiqua" w:cs="SimSun"/>
          <w:lang w:eastAsia="zh-CN"/>
        </w:rPr>
        <w:t xml:space="preserve"> H, Ayoub A. [A rare localization of solitary </w:t>
      </w:r>
      <w:proofErr w:type="spellStart"/>
      <w:r>
        <w:rPr>
          <w:rFonts w:ascii="Book Antiqua" w:eastAsia="SimSun" w:hAnsi="Book Antiqua" w:cs="SimSun"/>
          <w:lang w:eastAsia="zh-CN"/>
        </w:rPr>
        <w:t>plasmocytoma</w:t>
      </w:r>
      <w:proofErr w:type="spellEnd"/>
      <w:r>
        <w:rPr>
          <w:rFonts w:ascii="Book Antiqua" w:eastAsia="SimSun" w:hAnsi="Book Antiqua" w:cs="SimSun"/>
          <w:lang w:eastAsia="zh-CN"/>
        </w:rPr>
        <w:t xml:space="preserve">]. </w:t>
      </w:r>
      <w:r>
        <w:rPr>
          <w:rFonts w:ascii="Book Antiqua" w:eastAsia="SimSun" w:hAnsi="Book Antiqua" w:cs="SimSun"/>
          <w:i/>
          <w:iCs/>
          <w:lang w:eastAsia="zh-CN"/>
        </w:rPr>
        <w:t xml:space="preserve">Rev </w:t>
      </w:r>
      <w:proofErr w:type="spellStart"/>
      <w:r>
        <w:rPr>
          <w:rFonts w:ascii="Book Antiqua" w:eastAsia="SimSun" w:hAnsi="Book Antiqua" w:cs="SimSun"/>
          <w:i/>
          <w:iCs/>
          <w:lang w:eastAsia="zh-CN"/>
        </w:rPr>
        <w:t>Pneumol</w:t>
      </w:r>
      <w:proofErr w:type="spellEnd"/>
      <w:r>
        <w:rPr>
          <w:rFonts w:ascii="Book Antiqua" w:eastAsia="SimSun" w:hAnsi="Book Antiqua" w:cs="SimSun"/>
          <w:i/>
          <w:iCs/>
          <w:lang w:eastAsia="zh-CN"/>
        </w:rPr>
        <w:t xml:space="preserve"> Clin</w:t>
      </w:r>
      <w:r>
        <w:rPr>
          <w:rFonts w:ascii="Book Antiqua" w:eastAsia="SimSun" w:hAnsi="Book Antiqua" w:cs="SimSun"/>
          <w:lang w:eastAsia="zh-CN"/>
        </w:rPr>
        <w:t xml:space="preserve"> 2009; </w:t>
      </w:r>
      <w:r>
        <w:rPr>
          <w:rFonts w:ascii="Book Antiqua" w:eastAsia="SimSun" w:hAnsi="Book Antiqua" w:cs="SimSun"/>
          <w:b/>
          <w:bCs/>
          <w:lang w:eastAsia="zh-CN"/>
        </w:rPr>
        <w:t>65</w:t>
      </w:r>
      <w:r>
        <w:rPr>
          <w:rFonts w:ascii="Book Antiqua" w:eastAsia="SimSun" w:hAnsi="Book Antiqua" w:cs="SimSun"/>
          <w:lang w:eastAsia="zh-CN"/>
        </w:rPr>
        <w:t>: 165-168 [PMID: 19524806 DOI: 10.1016/j.pneumo.2009.03.001]</w:t>
      </w:r>
    </w:p>
    <w:p w14:paraId="030B5CA4"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16 </w:t>
      </w:r>
      <w:proofErr w:type="spellStart"/>
      <w:r>
        <w:rPr>
          <w:rFonts w:ascii="Book Antiqua" w:eastAsia="SimSun" w:hAnsi="Book Antiqua" w:cs="SimSun"/>
          <w:b/>
          <w:bCs/>
          <w:lang w:eastAsia="zh-CN"/>
        </w:rPr>
        <w:t>Pattanayak</w:t>
      </w:r>
      <w:proofErr w:type="spellEnd"/>
      <w:r>
        <w:rPr>
          <w:rFonts w:ascii="Book Antiqua" w:eastAsia="SimSun" w:hAnsi="Book Antiqua" w:cs="SimSun"/>
          <w:b/>
          <w:bCs/>
          <w:lang w:eastAsia="zh-CN"/>
        </w:rPr>
        <w:t xml:space="preserve"> L</w:t>
      </w:r>
      <w:r>
        <w:rPr>
          <w:rFonts w:ascii="Book Antiqua" w:eastAsia="SimSun" w:hAnsi="Book Antiqua" w:cs="SimSun"/>
          <w:lang w:eastAsia="zh-CN"/>
        </w:rPr>
        <w:t xml:space="preserve">, </w:t>
      </w:r>
      <w:proofErr w:type="spellStart"/>
      <w:r>
        <w:rPr>
          <w:rFonts w:ascii="Book Antiqua" w:eastAsia="SimSun" w:hAnsi="Book Antiqua" w:cs="SimSun"/>
          <w:lang w:eastAsia="zh-CN"/>
        </w:rPr>
        <w:t>Samantaray</w:t>
      </w:r>
      <w:proofErr w:type="spellEnd"/>
      <w:r>
        <w:rPr>
          <w:rFonts w:ascii="Book Antiqua" w:eastAsia="SimSun" w:hAnsi="Book Antiqua" w:cs="SimSun"/>
          <w:lang w:eastAsia="zh-CN"/>
        </w:rPr>
        <w:t xml:space="preserve"> S, Rout N. Solitary plasmacytoma of the rib: a rare cytological detection. </w:t>
      </w:r>
      <w:r>
        <w:rPr>
          <w:rFonts w:ascii="Book Antiqua" w:eastAsia="SimSun" w:hAnsi="Book Antiqua" w:cs="SimSun"/>
          <w:i/>
          <w:iCs/>
          <w:lang w:eastAsia="zh-CN"/>
        </w:rPr>
        <w:t>Indian J Cancer</w:t>
      </w:r>
      <w:r>
        <w:rPr>
          <w:rFonts w:ascii="Book Antiqua" w:eastAsia="SimSun" w:hAnsi="Book Antiqua" w:cs="SimSun"/>
          <w:lang w:eastAsia="zh-CN"/>
        </w:rPr>
        <w:t xml:space="preserve"> 2010; </w:t>
      </w:r>
      <w:r>
        <w:rPr>
          <w:rFonts w:ascii="Book Antiqua" w:eastAsia="SimSun" w:hAnsi="Book Antiqua" w:cs="SimSun"/>
          <w:b/>
          <w:bCs/>
          <w:lang w:eastAsia="zh-CN"/>
        </w:rPr>
        <w:t>47</w:t>
      </w:r>
      <w:r>
        <w:rPr>
          <w:rFonts w:ascii="Book Antiqua" w:eastAsia="SimSun" w:hAnsi="Book Antiqua" w:cs="SimSun"/>
          <w:lang w:eastAsia="zh-CN"/>
        </w:rPr>
        <w:t>: 485-486 [PMID: 21131776 DOI: 10.4103/0019-509X.73566]</w:t>
      </w:r>
    </w:p>
    <w:p w14:paraId="65EDBA2C"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17 </w:t>
      </w:r>
      <w:proofErr w:type="spellStart"/>
      <w:r>
        <w:rPr>
          <w:rFonts w:ascii="Book Antiqua" w:eastAsia="SimSun" w:hAnsi="Book Antiqua" w:cs="SimSun"/>
          <w:b/>
          <w:bCs/>
          <w:lang w:eastAsia="zh-CN"/>
        </w:rPr>
        <w:t>Kodate</w:t>
      </w:r>
      <w:proofErr w:type="spellEnd"/>
      <w:r>
        <w:rPr>
          <w:rFonts w:ascii="Book Antiqua" w:eastAsia="SimSun" w:hAnsi="Book Antiqua" w:cs="SimSun"/>
          <w:b/>
          <w:bCs/>
          <w:lang w:eastAsia="zh-CN"/>
        </w:rPr>
        <w:t xml:space="preserve"> M</w:t>
      </w:r>
      <w:r>
        <w:rPr>
          <w:rFonts w:ascii="Book Antiqua" w:eastAsia="SimSun" w:hAnsi="Book Antiqua" w:cs="SimSun"/>
          <w:lang w:eastAsia="zh-CN"/>
        </w:rPr>
        <w:t xml:space="preserve">, </w:t>
      </w:r>
      <w:proofErr w:type="spellStart"/>
      <w:r>
        <w:rPr>
          <w:rFonts w:ascii="Book Antiqua" w:eastAsia="SimSun" w:hAnsi="Book Antiqua" w:cs="SimSun"/>
          <w:lang w:eastAsia="zh-CN"/>
        </w:rPr>
        <w:t>Takagishi</w:t>
      </w:r>
      <w:proofErr w:type="spellEnd"/>
      <w:r>
        <w:rPr>
          <w:rFonts w:ascii="Book Antiqua" w:eastAsia="SimSun" w:hAnsi="Book Antiqua" w:cs="SimSun"/>
          <w:lang w:eastAsia="zh-CN"/>
        </w:rPr>
        <w:t xml:space="preserve"> T, Osaki T. [Plasmacytoma of chest wall]. </w:t>
      </w:r>
      <w:proofErr w:type="spellStart"/>
      <w:r>
        <w:rPr>
          <w:rFonts w:ascii="Book Antiqua" w:eastAsia="SimSun" w:hAnsi="Book Antiqua" w:cs="SimSun"/>
          <w:i/>
          <w:iCs/>
          <w:lang w:eastAsia="zh-CN"/>
        </w:rPr>
        <w:t>Kyobu</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Geka</w:t>
      </w:r>
      <w:proofErr w:type="spellEnd"/>
      <w:r>
        <w:rPr>
          <w:rFonts w:ascii="Book Antiqua" w:eastAsia="SimSun" w:hAnsi="Book Antiqua" w:cs="SimSun"/>
          <w:lang w:eastAsia="zh-CN"/>
        </w:rPr>
        <w:t xml:space="preserve"> 2010; </w:t>
      </w:r>
      <w:r>
        <w:rPr>
          <w:rFonts w:ascii="Book Antiqua" w:eastAsia="SimSun" w:hAnsi="Book Antiqua" w:cs="SimSun"/>
          <w:b/>
          <w:bCs/>
          <w:lang w:eastAsia="zh-CN"/>
        </w:rPr>
        <w:t>63</w:t>
      </w:r>
      <w:r>
        <w:rPr>
          <w:rFonts w:ascii="Book Antiqua" w:eastAsia="SimSun" w:hAnsi="Book Antiqua" w:cs="SimSun"/>
          <w:lang w:eastAsia="zh-CN"/>
        </w:rPr>
        <w:t>: 879-882 [PMID: 20845698]</w:t>
      </w:r>
    </w:p>
    <w:p w14:paraId="6C0C0579"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18 </w:t>
      </w:r>
      <w:proofErr w:type="spellStart"/>
      <w:r>
        <w:rPr>
          <w:rFonts w:ascii="Book Antiqua" w:eastAsia="SimSun" w:hAnsi="Book Antiqua" w:cs="SimSun"/>
          <w:b/>
          <w:bCs/>
          <w:lang w:eastAsia="zh-CN"/>
        </w:rPr>
        <w:t>Singal</w:t>
      </w:r>
      <w:proofErr w:type="spellEnd"/>
      <w:r>
        <w:rPr>
          <w:rFonts w:ascii="Book Antiqua" w:eastAsia="SimSun" w:hAnsi="Book Antiqua" w:cs="SimSun"/>
          <w:b/>
          <w:bCs/>
          <w:lang w:eastAsia="zh-CN"/>
        </w:rPr>
        <w:t xml:space="preserve"> R</w:t>
      </w:r>
      <w:r>
        <w:rPr>
          <w:rFonts w:ascii="Book Antiqua" w:eastAsia="SimSun" w:hAnsi="Book Antiqua" w:cs="SimSun"/>
          <w:lang w:eastAsia="zh-CN"/>
        </w:rPr>
        <w:t xml:space="preserve">, </w:t>
      </w:r>
      <w:proofErr w:type="spellStart"/>
      <w:r>
        <w:rPr>
          <w:rFonts w:ascii="Book Antiqua" w:eastAsia="SimSun" w:hAnsi="Book Antiqua" w:cs="SimSun"/>
          <w:lang w:eastAsia="zh-CN"/>
        </w:rPr>
        <w:t>Dalal</w:t>
      </w:r>
      <w:proofErr w:type="spellEnd"/>
      <w:r>
        <w:rPr>
          <w:rFonts w:ascii="Book Antiqua" w:eastAsia="SimSun" w:hAnsi="Book Antiqua" w:cs="SimSun"/>
          <w:lang w:eastAsia="zh-CN"/>
        </w:rPr>
        <w:t xml:space="preserve"> U, </w:t>
      </w:r>
      <w:proofErr w:type="spellStart"/>
      <w:r>
        <w:rPr>
          <w:rFonts w:ascii="Book Antiqua" w:eastAsia="SimSun" w:hAnsi="Book Antiqua" w:cs="SimSun"/>
          <w:lang w:eastAsia="zh-CN"/>
        </w:rPr>
        <w:t>Dalal</w:t>
      </w:r>
      <w:proofErr w:type="spellEnd"/>
      <w:r>
        <w:rPr>
          <w:rFonts w:ascii="Book Antiqua" w:eastAsia="SimSun" w:hAnsi="Book Antiqua" w:cs="SimSun"/>
          <w:lang w:eastAsia="zh-CN"/>
        </w:rPr>
        <w:t xml:space="preserve"> AK, </w:t>
      </w:r>
      <w:proofErr w:type="spellStart"/>
      <w:r>
        <w:rPr>
          <w:rFonts w:ascii="Book Antiqua" w:eastAsia="SimSun" w:hAnsi="Book Antiqua" w:cs="SimSun"/>
          <w:lang w:eastAsia="zh-CN"/>
        </w:rPr>
        <w:t>Attri</w:t>
      </w:r>
      <w:proofErr w:type="spellEnd"/>
      <w:r>
        <w:rPr>
          <w:rFonts w:ascii="Book Antiqua" w:eastAsia="SimSun" w:hAnsi="Book Antiqua" w:cs="SimSun"/>
          <w:lang w:eastAsia="zh-CN"/>
        </w:rPr>
        <w:t xml:space="preserve"> AK, Gupta S, Raina R. Solitary plasmacytoma of the rib: A rare case. </w:t>
      </w:r>
      <w:r>
        <w:rPr>
          <w:rFonts w:ascii="Book Antiqua" w:eastAsia="SimSun" w:hAnsi="Book Antiqua" w:cs="SimSun"/>
          <w:i/>
          <w:iCs/>
          <w:lang w:eastAsia="zh-CN"/>
        </w:rPr>
        <w:t>Lung India</w:t>
      </w:r>
      <w:r>
        <w:rPr>
          <w:rFonts w:ascii="Book Antiqua" w:eastAsia="SimSun" w:hAnsi="Book Antiqua" w:cs="SimSun"/>
          <w:lang w:eastAsia="zh-CN"/>
        </w:rPr>
        <w:t xml:space="preserve"> 2011; </w:t>
      </w:r>
      <w:r>
        <w:rPr>
          <w:rFonts w:ascii="Book Antiqua" w:eastAsia="SimSun" w:hAnsi="Book Antiqua" w:cs="SimSun"/>
          <w:b/>
          <w:bCs/>
          <w:lang w:eastAsia="zh-CN"/>
        </w:rPr>
        <w:t>28</w:t>
      </w:r>
      <w:r>
        <w:rPr>
          <w:rFonts w:ascii="Book Antiqua" w:eastAsia="SimSun" w:hAnsi="Book Antiqua" w:cs="SimSun"/>
          <w:lang w:eastAsia="zh-CN"/>
        </w:rPr>
        <w:t>: 309-311 [PMID: 22084551 DOI: 10.4103/0970-2113.85699]</w:t>
      </w:r>
    </w:p>
    <w:p w14:paraId="243ADB7C"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19 </w:t>
      </w:r>
      <w:r>
        <w:rPr>
          <w:rFonts w:ascii="Book Antiqua" w:eastAsia="SimSun" w:hAnsi="Book Antiqua" w:cs="SimSun"/>
          <w:b/>
          <w:bCs/>
          <w:lang w:eastAsia="zh-CN"/>
        </w:rPr>
        <w:t>Lee HY</w:t>
      </w:r>
      <w:r>
        <w:rPr>
          <w:rFonts w:ascii="Book Antiqua" w:eastAsia="SimSun" w:hAnsi="Book Antiqua" w:cs="SimSun"/>
          <w:lang w:eastAsia="zh-CN"/>
        </w:rPr>
        <w:t xml:space="preserve">, Kim JI, Kim KN. Solitary plasmacytoma of the rib. </w:t>
      </w:r>
      <w:r>
        <w:rPr>
          <w:rFonts w:ascii="Book Antiqua" w:eastAsia="SimSun" w:hAnsi="Book Antiqua" w:cs="SimSun"/>
          <w:i/>
          <w:iCs/>
          <w:lang w:eastAsia="zh-CN"/>
        </w:rPr>
        <w:t xml:space="preserve">Korean J </w:t>
      </w:r>
      <w:proofErr w:type="spellStart"/>
      <w:r>
        <w:rPr>
          <w:rFonts w:ascii="Book Antiqua" w:eastAsia="SimSun" w:hAnsi="Book Antiqua" w:cs="SimSun"/>
          <w:i/>
          <w:iCs/>
          <w:lang w:eastAsia="zh-CN"/>
        </w:rPr>
        <w:t>Thorac</w:t>
      </w:r>
      <w:proofErr w:type="spellEnd"/>
      <w:r>
        <w:rPr>
          <w:rFonts w:ascii="Book Antiqua" w:eastAsia="SimSun" w:hAnsi="Book Antiqua" w:cs="SimSun"/>
          <w:i/>
          <w:iCs/>
          <w:lang w:eastAsia="zh-CN"/>
        </w:rPr>
        <w:t xml:space="preserve"> Cardiovasc Surg</w:t>
      </w:r>
      <w:r>
        <w:rPr>
          <w:rFonts w:ascii="Book Antiqua" w:eastAsia="SimSun" w:hAnsi="Book Antiqua" w:cs="SimSun"/>
          <w:lang w:eastAsia="zh-CN"/>
        </w:rPr>
        <w:t xml:space="preserve"> 2012; </w:t>
      </w:r>
      <w:r>
        <w:rPr>
          <w:rFonts w:ascii="Book Antiqua" w:eastAsia="SimSun" w:hAnsi="Book Antiqua" w:cs="SimSun"/>
          <w:b/>
          <w:bCs/>
          <w:lang w:eastAsia="zh-CN"/>
        </w:rPr>
        <w:t>45</w:t>
      </w:r>
      <w:r>
        <w:rPr>
          <w:rFonts w:ascii="Book Antiqua" w:eastAsia="SimSun" w:hAnsi="Book Antiqua" w:cs="SimSun"/>
          <w:lang w:eastAsia="zh-CN"/>
        </w:rPr>
        <w:t>: 269-271 [PMID: 22880177 DOI: 10.5090/kjtcs.2012.45.4.269]</w:t>
      </w:r>
    </w:p>
    <w:p w14:paraId="0102E683"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lastRenderedPageBreak/>
        <w:t xml:space="preserve">20 </w:t>
      </w:r>
      <w:r>
        <w:rPr>
          <w:rFonts w:ascii="Book Antiqua" w:eastAsia="SimSun" w:hAnsi="Book Antiqua" w:cs="SimSun"/>
          <w:b/>
          <w:bCs/>
          <w:lang w:eastAsia="zh-CN"/>
        </w:rPr>
        <w:t>Santos VM</w:t>
      </w:r>
      <w:r>
        <w:rPr>
          <w:rFonts w:ascii="Book Antiqua" w:eastAsia="SimSun" w:hAnsi="Book Antiqua" w:cs="SimSun"/>
          <w:lang w:eastAsia="zh-CN"/>
        </w:rPr>
        <w:t xml:space="preserve">, Brito EF, Paz BC, Leal CT. Rib plasmacytoma and IgA multiple myeloma with </w:t>
      </w:r>
      <w:proofErr w:type="spellStart"/>
      <w:r>
        <w:rPr>
          <w:rFonts w:ascii="Book Antiqua" w:eastAsia="SimSun" w:hAnsi="Book Antiqua" w:cs="SimSun"/>
          <w:lang w:eastAsia="zh-CN"/>
        </w:rPr>
        <w:t>hyperviscosity</w:t>
      </w:r>
      <w:proofErr w:type="spellEnd"/>
      <w:r>
        <w:rPr>
          <w:rFonts w:ascii="Book Antiqua" w:eastAsia="SimSun" w:hAnsi="Book Antiqua" w:cs="SimSun"/>
          <w:lang w:eastAsia="zh-CN"/>
        </w:rPr>
        <w:t xml:space="preserve"> syndrome. </w:t>
      </w:r>
      <w:r>
        <w:rPr>
          <w:rFonts w:ascii="Book Antiqua" w:eastAsia="SimSun" w:hAnsi="Book Antiqua" w:cs="SimSun"/>
          <w:i/>
          <w:iCs/>
          <w:lang w:eastAsia="zh-CN"/>
        </w:rPr>
        <w:t>Arch Iran Med</w:t>
      </w:r>
      <w:r>
        <w:rPr>
          <w:rFonts w:ascii="Book Antiqua" w:eastAsia="SimSun" w:hAnsi="Book Antiqua" w:cs="SimSun"/>
          <w:lang w:eastAsia="zh-CN"/>
        </w:rPr>
        <w:t xml:space="preserve"> 2012; </w:t>
      </w:r>
      <w:r>
        <w:rPr>
          <w:rFonts w:ascii="Book Antiqua" w:eastAsia="SimSun" w:hAnsi="Book Antiqua" w:cs="SimSun"/>
          <w:b/>
          <w:bCs/>
          <w:lang w:eastAsia="zh-CN"/>
        </w:rPr>
        <w:t>15</w:t>
      </w:r>
      <w:r>
        <w:rPr>
          <w:rFonts w:ascii="Book Antiqua" w:eastAsia="SimSun" w:hAnsi="Book Antiqua" w:cs="SimSun"/>
          <w:lang w:eastAsia="zh-CN"/>
        </w:rPr>
        <w:t>: 517-519 [PMID: 22827791]</w:t>
      </w:r>
    </w:p>
    <w:p w14:paraId="6751E77C"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21 </w:t>
      </w:r>
      <w:r>
        <w:rPr>
          <w:rFonts w:ascii="Book Antiqua" w:eastAsia="SimSun" w:hAnsi="Book Antiqua" w:cs="SimSun"/>
          <w:b/>
          <w:bCs/>
          <w:lang w:eastAsia="zh-CN"/>
        </w:rPr>
        <w:t>Tajima K</w:t>
      </w:r>
      <w:r>
        <w:rPr>
          <w:rFonts w:ascii="Book Antiqua" w:eastAsia="SimSun" w:hAnsi="Book Antiqua" w:cs="SimSun"/>
          <w:lang w:eastAsia="zh-CN"/>
        </w:rPr>
        <w:t xml:space="preserve">, Uchida N, Azuma Y, Okada T, </w:t>
      </w:r>
      <w:proofErr w:type="spellStart"/>
      <w:r>
        <w:rPr>
          <w:rFonts w:ascii="Book Antiqua" w:eastAsia="SimSun" w:hAnsi="Book Antiqua" w:cs="SimSun"/>
          <w:lang w:eastAsia="zh-CN"/>
        </w:rPr>
        <w:t>Sasamoto</w:t>
      </w:r>
      <w:proofErr w:type="spellEnd"/>
      <w:r>
        <w:rPr>
          <w:rFonts w:ascii="Book Antiqua" w:eastAsia="SimSun" w:hAnsi="Book Antiqua" w:cs="SimSun"/>
          <w:lang w:eastAsia="zh-CN"/>
        </w:rPr>
        <w:t xml:space="preserve"> H, </w:t>
      </w:r>
      <w:proofErr w:type="spellStart"/>
      <w:r>
        <w:rPr>
          <w:rFonts w:ascii="Book Antiqua" w:eastAsia="SimSun" w:hAnsi="Book Antiqua" w:cs="SimSun"/>
          <w:lang w:eastAsia="zh-CN"/>
        </w:rPr>
        <w:t>Yokoo</w:t>
      </w:r>
      <w:proofErr w:type="spellEnd"/>
      <w:r>
        <w:rPr>
          <w:rFonts w:ascii="Book Antiqua" w:eastAsia="SimSun" w:hAnsi="Book Antiqua" w:cs="SimSun"/>
          <w:lang w:eastAsia="zh-CN"/>
        </w:rPr>
        <w:t xml:space="preserve"> H, </w:t>
      </w:r>
      <w:proofErr w:type="spellStart"/>
      <w:r>
        <w:rPr>
          <w:rFonts w:ascii="Book Antiqua" w:eastAsia="SimSun" w:hAnsi="Book Antiqua" w:cs="SimSun"/>
          <w:lang w:eastAsia="zh-CN"/>
        </w:rPr>
        <w:t>Kuwano</w:t>
      </w:r>
      <w:proofErr w:type="spellEnd"/>
      <w:r>
        <w:rPr>
          <w:rFonts w:ascii="Book Antiqua" w:eastAsia="SimSun" w:hAnsi="Book Antiqua" w:cs="SimSun"/>
          <w:lang w:eastAsia="zh-CN"/>
        </w:rPr>
        <w:t xml:space="preserve"> H. Surgical resection of a solitary plasmacytoma originating in a rib. </w:t>
      </w:r>
      <w:r>
        <w:rPr>
          <w:rFonts w:ascii="Book Antiqua" w:eastAsia="SimSun" w:hAnsi="Book Antiqua" w:cs="SimSun"/>
          <w:i/>
          <w:iCs/>
          <w:lang w:eastAsia="zh-CN"/>
        </w:rPr>
        <w:t xml:space="preserve">Ann </w:t>
      </w:r>
      <w:proofErr w:type="spellStart"/>
      <w:r>
        <w:rPr>
          <w:rFonts w:ascii="Book Antiqua" w:eastAsia="SimSun" w:hAnsi="Book Antiqua" w:cs="SimSun"/>
          <w:i/>
          <w:iCs/>
          <w:lang w:eastAsia="zh-CN"/>
        </w:rPr>
        <w:t>Thorac</w:t>
      </w:r>
      <w:proofErr w:type="spellEnd"/>
      <w:r>
        <w:rPr>
          <w:rFonts w:ascii="Book Antiqua" w:eastAsia="SimSun" w:hAnsi="Book Antiqua" w:cs="SimSun"/>
          <w:i/>
          <w:iCs/>
          <w:lang w:eastAsia="zh-CN"/>
        </w:rPr>
        <w:t xml:space="preserve"> Cardiovasc Surg</w:t>
      </w:r>
      <w:r>
        <w:rPr>
          <w:rFonts w:ascii="Book Antiqua" w:eastAsia="SimSun" w:hAnsi="Book Antiqua" w:cs="SimSun"/>
          <w:lang w:eastAsia="zh-CN"/>
        </w:rPr>
        <w:t xml:space="preserve"> 2014; </w:t>
      </w:r>
      <w:r>
        <w:rPr>
          <w:rFonts w:ascii="Book Antiqua" w:eastAsia="SimSun" w:hAnsi="Book Antiqua" w:cs="SimSun"/>
          <w:b/>
          <w:bCs/>
          <w:lang w:eastAsia="zh-CN"/>
        </w:rPr>
        <w:t>20 Suppl</w:t>
      </w:r>
      <w:r>
        <w:rPr>
          <w:rFonts w:ascii="Book Antiqua" w:eastAsia="SimSun" w:hAnsi="Book Antiqua" w:cs="SimSun"/>
          <w:lang w:eastAsia="zh-CN"/>
        </w:rPr>
        <w:t>: 609-612 [PMID: 24088906 DOI: 10.5761/atcs.cr.12-02235]</w:t>
      </w:r>
    </w:p>
    <w:p w14:paraId="4C2A6D38"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22 </w:t>
      </w:r>
      <w:proofErr w:type="spellStart"/>
      <w:r>
        <w:rPr>
          <w:rFonts w:ascii="Book Antiqua" w:eastAsia="SimSun" w:hAnsi="Book Antiqua" w:cs="SimSun"/>
          <w:b/>
          <w:bCs/>
          <w:lang w:eastAsia="zh-CN"/>
        </w:rPr>
        <w:t>Razafimanjato</w:t>
      </w:r>
      <w:proofErr w:type="spellEnd"/>
      <w:r>
        <w:rPr>
          <w:rFonts w:ascii="Book Antiqua" w:eastAsia="SimSun" w:hAnsi="Book Antiqua" w:cs="SimSun"/>
          <w:b/>
          <w:bCs/>
          <w:lang w:eastAsia="zh-CN"/>
        </w:rPr>
        <w:t xml:space="preserve"> NN</w:t>
      </w:r>
      <w:r>
        <w:rPr>
          <w:rFonts w:ascii="Book Antiqua" w:eastAsia="SimSun" w:hAnsi="Book Antiqua" w:cs="SimSun"/>
          <w:lang w:eastAsia="zh-CN"/>
        </w:rPr>
        <w:t xml:space="preserve">, </w:t>
      </w:r>
      <w:proofErr w:type="spellStart"/>
      <w:r>
        <w:rPr>
          <w:rFonts w:ascii="Book Antiqua" w:eastAsia="SimSun" w:hAnsi="Book Antiqua" w:cs="SimSun"/>
          <w:lang w:eastAsia="zh-CN"/>
        </w:rPr>
        <w:t>Ravoatrarilandy</w:t>
      </w:r>
      <w:proofErr w:type="spellEnd"/>
      <w:r>
        <w:rPr>
          <w:rFonts w:ascii="Book Antiqua" w:eastAsia="SimSun" w:hAnsi="Book Antiqua" w:cs="SimSun"/>
          <w:lang w:eastAsia="zh-CN"/>
        </w:rPr>
        <w:t xml:space="preserve"> M, </w:t>
      </w:r>
      <w:proofErr w:type="spellStart"/>
      <w:r>
        <w:rPr>
          <w:rFonts w:ascii="Book Antiqua" w:eastAsia="SimSun" w:hAnsi="Book Antiqua" w:cs="SimSun"/>
          <w:lang w:eastAsia="zh-CN"/>
        </w:rPr>
        <w:t>Rakotoarisoa</w:t>
      </w:r>
      <w:proofErr w:type="spellEnd"/>
      <w:r>
        <w:rPr>
          <w:rFonts w:ascii="Book Antiqua" w:eastAsia="SimSun" w:hAnsi="Book Antiqua" w:cs="SimSun"/>
          <w:lang w:eastAsia="zh-CN"/>
        </w:rPr>
        <w:t xml:space="preserve"> AJ, </w:t>
      </w:r>
      <w:proofErr w:type="spellStart"/>
      <w:r>
        <w:rPr>
          <w:rFonts w:ascii="Book Antiqua" w:eastAsia="SimSun" w:hAnsi="Book Antiqua" w:cs="SimSun"/>
          <w:lang w:eastAsia="zh-CN"/>
        </w:rPr>
        <w:t>Hasiniatsy</w:t>
      </w:r>
      <w:proofErr w:type="spellEnd"/>
      <w:r>
        <w:rPr>
          <w:rFonts w:ascii="Book Antiqua" w:eastAsia="SimSun" w:hAnsi="Book Antiqua" w:cs="SimSun"/>
          <w:lang w:eastAsia="zh-CN"/>
        </w:rPr>
        <w:t xml:space="preserve"> R, </w:t>
      </w:r>
      <w:proofErr w:type="spellStart"/>
      <w:r>
        <w:rPr>
          <w:rFonts w:ascii="Book Antiqua" w:eastAsia="SimSun" w:hAnsi="Book Antiqua" w:cs="SimSun"/>
          <w:lang w:eastAsia="zh-CN"/>
        </w:rPr>
        <w:t>Hunald</w:t>
      </w:r>
      <w:proofErr w:type="spellEnd"/>
      <w:r>
        <w:rPr>
          <w:rFonts w:ascii="Book Antiqua" w:eastAsia="SimSun" w:hAnsi="Book Antiqua" w:cs="SimSun"/>
          <w:lang w:eastAsia="zh-CN"/>
        </w:rPr>
        <w:t xml:space="preserve"> AF, </w:t>
      </w:r>
      <w:proofErr w:type="spellStart"/>
      <w:r>
        <w:rPr>
          <w:rFonts w:ascii="Book Antiqua" w:eastAsia="SimSun" w:hAnsi="Book Antiqua" w:cs="SimSun"/>
          <w:lang w:eastAsia="zh-CN"/>
        </w:rPr>
        <w:t>Rakototiana</w:t>
      </w:r>
      <w:proofErr w:type="spellEnd"/>
      <w:r>
        <w:rPr>
          <w:rFonts w:ascii="Book Antiqua" w:eastAsia="SimSun" w:hAnsi="Book Antiqua" w:cs="SimSun"/>
          <w:lang w:eastAsia="zh-CN"/>
        </w:rPr>
        <w:t xml:space="preserve"> AF, </w:t>
      </w:r>
      <w:proofErr w:type="spellStart"/>
      <w:r>
        <w:rPr>
          <w:rFonts w:ascii="Book Antiqua" w:eastAsia="SimSun" w:hAnsi="Book Antiqua" w:cs="SimSun"/>
          <w:lang w:eastAsia="zh-CN"/>
        </w:rPr>
        <w:t>Rafaramino</w:t>
      </w:r>
      <w:proofErr w:type="spellEnd"/>
      <w:r>
        <w:rPr>
          <w:rFonts w:ascii="Book Antiqua" w:eastAsia="SimSun" w:hAnsi="Book Antiqua" w:cs="SimSun"/>
          <w:lang w:eastAsia="zh-CN"/>
        </w:rPr>
        <w:t xml:space="preserve"> F, </w:t>
      </w:r>
      <w:proofErr w:type="spellStart"/>
      <w:r>
        <w:rPr>
          <w:rFonts w:ascii="Book Antiqua" w:eastAsia="SimSun" w:hAnsi="Book Antiqua" w:cs="SimSun"/>
          <w:lang w:eastAsia="zh-CN"/>
        </w:rPr>
        <w:t>Rakotovao</w:t>
      </w:r>
      <w:proofErr w:type="spellEnd"/>
      <w:r>
        <w:rPr>
          <w:rFonts w:ascii="Book Antiqua" w:eastAsia="SimSun" w:hAnsi="Book Antiqua" w:cs="SimSun"/>
          <w:lang w:eastAsia="zh-CN"/>
        </w:rPr>
        <w:t xml:space="preserve"> HJ. [Solitary plasmacytoma of the rib: about a case]. </w:t>
      </w:r>
      <w:r>
        <w:rPr>
          <w:rFonts w:ascii="Book Antiqua" w:eastAsia="SimSun" w:hAnsi="Book Antiqua" w:cs="SimSun"/>
          <w:i/>
          <w:iCs/>
          <w:lang w:eastAsia="zh-CN"/>
        </w:rPr>
        <w:t xml:space="preserve">Pan </w:t>
      </w:r>
      <w:proofErr w:type="spellStart"/>
      <w:r>
        <w:rPr>
          <w:rFonts w:ascii="Book Antiqua" w:eastAsia="SimSun" w:hAnsi="Book Antiqua" w:cs="SimSun"/>
          <w:i/>
          <w:iCs/>
          <w:lang w:eastAsia="zh-CN"/>
        </w:rPr>
        <w:t>Afr</w:t>
      </w:r>
      <w:proofErr w:type="spellEnd"/>
      <w:r>
        <w:rPr>
          <w:rFonts w:ascii="Book Antiqua" w:eastAsia="SimSun" w:hAnsi="Book Antiqua" w:cs="SimSun"/>
          <w:i/>
          <w:iCs/>
          <w:lang w:eastAsia="zh-CN"/>
        </w:rPr>
        <w:t xml:space="preserve"> Med J</w:t>
      </w:r>
      <w:r>
        <w:rPr>
          <w:rFonts w:ascii="Book Antiqua" w:eastAsia="SimSun" w:hAnsi="Book Antiqua" w:cs="SimSun"/>
          <w:lang w:eastAsia="zh-CN"/>
        </w:rPr>
        <w:t xml:space="preserve"> 2014; </w:t>
      </w:r>
      <w:r>
        <w:rPr>
          <w:rFonts w:ascii="Book Antiqua" w:eastAsia="SimSun" w:hAnsi="Book Antiqua" w:cs="SimSun"/>
          <w:b/>
          <w:bCs/>
          <w:lang w:eastAsia="zh-CN"/>
        </w:rPr>
        <w:t>18</w:t>
      </w:r>
      <w:r>
        <w:rPr>
          <w:rFonts w:ascii="Book Antiqua" w:eastAsia="SimSun" w:hAnsi="Book Antiqua" w:cs="SimSun"/>
          <w:lang w:eastAsia="zh-CN"/>
        </w:rPr>
        <w:t>: 179 [PMID: 25419306 DOI: 10.11604/pamj.2014.18.179.2550]</w:t>
      </w:r>
    </w:p>
    <w:p w14:paraId="12ACD53D"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23 </w:t>
      </w:r>
      <w:r>
        <w:rPr>
          <w:rFonts w:ascii="Book Antiqua" w:eastAsia="SimSun" w:hAnsi="Book Antiqua" w:cs="SimSun"/>
          <w:b/>
          <w:bCs/>
          <w:lang w:eastAsia="zh-CN"/>
        </w:rPr>
        <w:t>García Franco CE</w:t>
      </w:r>
      <w:r>
        <w:rPr>
          <w:rFonts w:ascii="Book Antiqua" w:eastAsia="SimSun" w:hAnsi="Book Antiqua" w:cs="SimSun"/>
          <w:lang w:eastAsia="zh-CN"/>
        </w:rPr>
        <w:t xml:space="preserve">, Jiménez Hiscock L, Zapatero Gaviria J. [Solitary plasmacytoma in a rib]. </w:t>
      </w:r>
      <w:r>
        <w:rPr>
          <w:rFonts w:ascii="Book Antiqua" w:eastAsia="SimSun" w:hAnsi="Book Antiqua" w:cs="SimSun"/>
          <w:i/>
          <w:iCs/>
          <w:lang w:eastAsia="zh-CN"/>
        </w:rPr>
        <w:t xml:space="preserve">Arch </w:t>
      </w:r>
      <w:proofErr w:type="spellStart"/>
      <w:r>
        <w:rPr>
          <w:rFonts w:ascii="Book Antiqua" w:eastAsia="SimSun" w:hAnsi="Book Antiqua" w:cs="SimSun"/>
          <w:i/>
          <w:iCs/>
          <w:lang w:eastAsia="zh-CN"/>
        </w:rPr>
        <w:t>Bronconeumol</w:t>
      </w:r>
      <w:proofErr w:type="spellEnd"/>
      <w:r>
        <w:rPr>
          <w:rFonts w:ascii="Book Antiqua" w:eastAsia="SimSun" w:hAnsi="Book Antiqua" w:cs="SimSun"/>
          <w:lang w:eastAsia="zh-CN"/>
        </w:rPr>
        <w:t xml:space="preserve"> 2004; </w:t>
      </w:r>
      <w:r>
        <w:rPr>
          <w:rFonts w:ascii="Book Antiqua" w:eastAsia="SimSun" w:hAnsi="Book Antiqua" w:cs="SimSun"/>
          <w:b/>
          <w:bCs/>
          <w:lang w:eastAsia="zh-CN"/>
        </w:rPr>
        <w:t>40</w:t>
      </w:r>
      <w:r>
        <w:rPr>
          <w:rFonts w:ascii="Book Antiqua" w:eastAsia="SimSun" w:hAnsi="Book Antiqua" w:cs="SimSun"/>
          <w:lang w:eastAsia="zh-CN"/>
        </w:rPr>
        <w:t>: 100 [PMID: 14746735 DOI: 10.1016/s0300-2896(04)75481-2]</w:t>
      </w:r>
    </w:p>
    <w:p w14:paraId="0B7D3B1D"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24 </w:t>
      </w:r>
      <w:r>
        <w:rPr>
          <w:rFonts w:ascii="Book Antiqua" w:eastAsia="SimSun" w:hAnsi="Book Antiqua" w:cs="SimSun"/>
          <w:b/>
          <w:bCs/>
          <w:lang w:eastAsia="zh-CN"/>
        </w:rPr>
        <w:t>Caffery T</w:t>
      </w:r>
      <w:r>
        <w:rPr>
          <w:rFonts w:ascii="Book Antiqua" w:eastAsia="SimSun" w:hAnsi="Book Antiqua" w:cs="SimSun"/>
          <w:lang w:eastAsia="zh-CN"/>
        </w:rPr>
        <w:t xml:space="preserve">, Foy M. Plasmacytoma presenting as missing rib on chest film: a case report and review of the literature. </w:t>
      </w:r>
      <w:r>
        <w:rPr>
          <w:rFonts w:ascii="Book Antiqua" w:eastAsia="SimSun" w:hAnsi="Book Antiqua" w:cs="SimSun"/>
          <w:i/>
          <w:iCs/>
          <w:lang w:eastAsia="zh-CN"/>
        </w:rPr>
        <w:t>J La State Med Soc</w:t>
      </w:r>
      <w:r>
        <w:rPr>
          <w:rFonts w:ascii="Book Antiqua" w:eastAsia="SimSun" w:hAnsi="Book Antiqua" w:cs="SimSun"/>
          <w:lang w:eastAsia="zh-CN"/>
        </w:rPr>
        <w:t xml:space="preserve"> 2014; </w:t>
      </w:r>
      <w:r>
        <w:rPr>
          <w:rFonts w:ascii="Book Antiqua" w:eastAsia="SimSun" w:hAnsi="Book Antiqua" w:cs="SimSun"/>
          <w:b/>
          <w:bCs/>
          <w:lang w:eastAsia="zh-CN"/>
        </w:rPr>
        <w:t>166</w:t>
      </w:r>
      <w:r>
        <w:rPr>
          <w:rFonts w:ascii="Book Antiqua" w:eastAsia="SimSun" w:hAnsi="Book Antiqua" w:cs="SimSun"/>
          <w:lang w:eastAsia="zh-CN"/>
        </w:rPr>
        <w:t>: 63-66 [PMID: 25075597]</w:t>
      </w:r>
    </w:p>
    <w:p w14:paraId="5E51729E"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25 </w:t>
      </w:r>
      <w:r>
        <w:rPr>
          <w:rFonts w:ascii="Book Antiqua" w:eastAsia="SimSun" w:hAnsi="Book Antiqua" w:cs="SimSun"/>
          <w:b/>
          <w:bCs/>
          <w:lang w:eastAsia="zh-CN"/>
        </w:rPr>
        <w:t>Jia R</w:t>
      </w:r>
      <w:r>
        <w:rPr>
          <w:rFonts w:ascii="Book Antiqua" w:eastAsia="SimSun" w:hAnsi="Book Antiqua" w:cs="SimSun"/>
          <w:lang w:eastAsia="zh-CN"/>
        </w:rPr>
        <w:t xml:space="preserve">, </w:t>
      </w:r>
      <w:proofErr w:type="spellStart"/>
      <w:r>
        <w:rPr>
          <w:rFonts w:ascii="Book Antiqua" w:eastAsia="SimSun" w:hAnsi="Book Antiqua" w:cs="SimSun"/>
          <w:lang w:eastAsia="zh-CN"/>
        </w:rPr>
        <w:t>Xue</w:t>
      </w:r>
      <w:proofErr w:type="spellEnd"/>
      <w:r>
        <w:rPr>
          <w:rFonts w:ascii="Book Antiqua" w:eastAsia="SimSun" w:hAnsi="Book Antiqua" w:cs="SimSun"/>
          <w:lang w:eastAsia="zh-CN"/>
        </w:rPr>
        <w:t xml:space="preserve"> L, Liang H, Gao K, Li J, Zhang Z. Surgery combined with radiotherapy for the treatment of solitary plasmacytoma of the rib: a case report and review of the literature. </w:t>
      </w:r>
      <w:r>
        <w:rPr>
          <w:rFonts w:ascii="Book Antiqua" w:eastAsia="SimSun" w:hAnsi="Book Antiqua" w:cs="SimSun"/>
          <w:i/>
          <w:iCs/>
          <w:lang w:eastAsia="zh-CN"/>
        </w:rPr>
        <w:t xml:space="preserve">J </w:t>
      </w:r>
      <w:proofErr w:type="spellStart"/>
      <w:r>
        <w:rPr>
          <w:rFonts w:ascii="Book Antiqua" w:eastAsia="SimSun" w:hAnsi="Book Antiqua" w:cs="SimSun"/>
          <w:i/>
          <w:iCs/>
          <w:lang w:eastAsia="zh-CN"/>
        </w:rPr>
        <w:t>Cardiothorac</w:t>
      </w:r>
      <w:proofErr w:type="spellEnd"/>
      <w:r>
        <w:rPr>
          <w:rFonts w:ascii="Book Antiqua" w:eastAsia="SimSun" w:hAnsi="Book Antiqua" w:cs="SimSun"/>
          <w:i/>
          <w:iCs/>
          <w:lang w:eastAsia="zh-CN"/>
        </w:rPr>
        <w:t xml:space="preserve"> Surg</w:t>
      </w:r>
      <w:r>
        <w:rPr>
          <w:rFonts w:ascii="Book Antiqua" w:eastAsia="SimSun" w:hAnsi="Book Antiqua" w:cs="SimSun"/>
          <w:lang w:eastAsia="zh-CN"/>
        </w:rPr>
        <w:t xml:space="preserve"> 2015; </w:t>
      </w:r>
      <w:r>
        <w:rPr>
          <w:rFonts w:ascii="Book Antiqua" w:eastAsia="SimSun" w:hAnsi="Book Antiqua" w:cs="SimSun"/>
          <w:b/>
          <w:bCs/>
          <w:lang w:eastAsia="zh-CN"/>
        </w:rPr>
        <w:t>10</w:t>
      </w:r>
      <w:r>
        <w:rPr>
          <w:rFonts w:ascii="Book Antiqua" w:eastAsia="SimSun" w:hAnsi="Book Antiqua" w:cs="SimSun"/>
          <w:lang w:eastAsia="zh-CN"/>
        </w:rPr>
        <w:t>: 125 [PMID: 26464186 DOI: 10.1186/s13019-015-0335-5]</w:t>
      </w:r>
    </w:p>
    <w:p w14:paraId="75A7023E"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26 </w:t>
      </w:r>
      <w:r>
        <w:rPr>
          <w:rFonts w:ascii="Book Antiqua" w:eastAsia="SimSun" w:hAnsi="Book Antiqua" w:cs="SimSun"/>
          <w:b/>
          <w:bCs/>
          <w:lang w:eastAsia="zh-CN"/>
        </w:rPr>
        <w:t>Singh V</w:t>
      </w:r>
      <w:r>
        <w:rPr>
          <w:rFonts w:ascii="Book Antiqua" w:eastAsia="SimSun" w:hAnsi="Book Antiqua" w:cs="SimSun"/>
          <w:lang w:eastAsia="zh-CN"/>
        </w:rPr>
        <w:t xml:space="preserve">, Suraj AK, Mishra V, Ora M, Gambhir S. Rib Plasmacytoma With Unusual Sunburst Periosteal Reaction. </w:t>
      </w:r>
      <w:r>
        <w:rPr>
          <w:rFonts w:ascii="Book Antiqua" w:eastAsia="SimSun" w:hAnsi="Book Antiqua" w:cs="SimSun"/>
          <w:i/>
          <w:iCs/>
          <w:lang w:eastAsia="zh-CN"/>
        </w:rPr>
        <w:t xml:space="preserve">Clin </w:t>
      </w:r>
      <w:proofErr w:type="spellStart"/>
      <w:r>
        <w:rPr>
          <w:rFonts w:ascii="Book Antiqua" w:eastAsia="SimSun" w:hAnsi="Book Antiqua" w:cs="SimSun"/>
          <w:i/>
          <w:iCs/>
          <w:lang w:eastAsia="zh-CN"/>
        </w:rPr>
        <w:t>Nucl</w:t>
      </w:r>
      <w:proofErr w:type="spellEnd"/>
      <w:r>
        <w:rPr>
          <w:rFonts w:ascii="Book Antiqua" w:eastAsia="SimSun" w:hAnsi="Book Antiqua" w:cs="SimSun"/>
          <w:i/>
          <w:iCs/>
          <w:lang w:eastAsia="zh-CN"/>
        </w:rPr>
        <w:t xml:space="preserve"> Med</w:t>
      </w:r>
      <w:r>
        <w:rPr>
          <w:rFonts w:ascii="Book Antiqua" w:eastAsia="SimSun" w:hAnsi="Book Antiqua" w:cs="SimSun"/>
          <w:lang w:eastAsia="zh-CN"/>
        </w:rPr>
        <w:t xml:space="preserve"> 2020; </w:t>
      </w:r>
      <w:r>
        <w:rPr>
          <w:rFonts w:ascii="Book Antiqua" w:eastAsia="SimSun" w:hAnsi="Book Antiqua" w:cs="SimSun"/>
          <w:b/>
          <w:bCs/>
          <w:lang w:eastAsia="zh-CN"/>
        </w:rPr>
        <w:t>45</w:t>
      </w:r>
      <w:r>
        <w:rPr>
          <w:rFonts w:ascii="Book Antiqua" w:eastAsia="SimSun" w:hAnsi="Book Antiqua" w:cs="SimSun"/>
          <w:lang w:eastAsia="zh-CN"/>
        </w:rPr>
        <w:t>: 461-462 [PMID: 32332314 DOI: 10.1097/RLU.0000000000003030]</w:t>
      </w:r>
    </w:p>
    <w:p w14:paraId="230E057A"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27 </w:t>
      </w:r>
      <w:r>
        <w:rPr>
          <w:rFonts w:ascii="Book Antiqua" w:eastAsia="SimSun" w:hAnsi="Book Antiqua" w:cs="SimSun"/>
          <w:b/>
          <w:bCs/>
          <w:lang w:eastAsia="zh-CN"/>
        </w:rPr>
        <w:t>Pham A</w:t>
      </w:r>
      <w:r>
        <w:rPr>
          <w:rFonts w:ascii="Book Antiqua" w:eastAsia="SimSun" w:hAnsi="Book Antiqua" w:cs="SimSun"/>
          <w:lang w:eastAsia="zh-CN"/>
        </w:rPr>
        <w:t xml:space="preserve">, Mahindra A. Solitary Plasmacytoma: a Review of Diagnosis and Management. </w:t>
      </w:r>
      <w:proofErr w:type="spellStart"/>
      <w:r>
        <w:rPr>
          <w:rFonts w:ascii="Book Antiqua" w:eastAsia="SimSun" w:hAnsi="Book Antiqua" w:cs="SimSun"/>
          <w:i/>
          <w:iCs/>
          <w:lang w:eastAsia="zh-CN"/>
        </w:rPr>
        <w:t>Curr</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Hematol</w:t>
      </w:r>
      <w:proofErr w:type="spellEnd"/>
      <w:r>
        <w:rPr>
          <w:rFonts w:ascii="Book Antiqua" w:eastAsia="SimSun" w:hAnsi="Book Antiqua" w:cs="SimSun"/>
          <w:i/>
          <w:iCs/>
          <w:lang w:eastAsia="zh-CN"/>
        </w:rPr>
        <w:t xml:space="preserve"> </w:t>
      </w:r>
      <w:proofErr w:type="spellStart"/>
      <w:r>
        <w:rPr>
          <w:rFonts w:ascii="Book Antiqua" w:eastAsia="SimSun" w:hAnsi="Book Antiqua" w:cs="SimSun"/>
          <w:i/>
          <w:iCs/>
          <w:lang w:eastAsia="zh-CN"/>
        </w:rPr>
        <w:t>Malig</w:t>
      </w:r>
      <w:proofErr w:type="spellEnd"/>
      <w:r>
        <w:rPr>
          <w:rFonts w:ascii="Book Antiqua" w:eastAsia="SimSun" w:hAnsi="Book Antiqua" w:cs="SimSun"/>
          <w:i/>
          <w:iCs/>
          <w:lang w:eastAsia="zh-CN"/>
        </w:rPr>
        <w:t xml:space="preserve"> Rep</w:t>
      </w:r>
      <w:r>
        <w:rPr>
          <w:rFonts w:ascii="Book Antiqua" w:eastAsia="SimSun" w:hAnsi="Book Antiqua" w:cs="SimSun"/>
          <w:lang w:eastAsia="zh-CN"/>
        </w:rPr>
        <w:t xml:space="preserve"> 2019; </w:t>
      </w:r>
      <w:r>
        <w:rPr>
          <w:rFonts w:ascii="Book Antiqua" w:eastAsia="SimSun" w:hAnsi="Book Antiqua" w:cs="SimSun"/>
          <w:b/>
          <w:bCs/>
          <w:lang w:eastAsia="zh-CN"/>
        </w:rPr>
        <w:t>14</w:t>
      </w:r>
      <w:r>
        <w:rPr>
          <w:rFonts w:ascii="Book Antiqua" w:eastAsia="SimSun" w:hAnsi="Book Antiqua" w:cs="SimSun"/>
          <w:lang w:eastAsia="zh-CN"/>
        </w:rPr>
        <w:t>: 63-69 [PMID: 30788667 DOI: 10.1007/s11899-019-00499-8]</w:t>
      </w:r>
    </w:p>
    <w:p w14:paraId="6BF4E405" w14:textId="77777777" w:rsidR="00C84E9B" w:rsidRDefault="00D714FB">
      <w:pPr>
        <w:spacing w:line="360" w:lineRule="auto"/>
        <w:jc w:val="both"/>
        <w:rPr>
          <w:rFonts w:ascii="Book Antiqua" w:eastAsia="SimSun" w:hAnsi="Book Antiqua" w:cs="SimSun"/>
          <w:lang w:eastAsia="zh-CN"/>
        </w:rPr>
      </w:pPr>
      <w:r>
        <w:rPr>
          <w:rFonts w:ascii="Book Antiqua" w:eastAsia="SimSun" w:hAnsi="Book Antiqua" w:cs="SimSun"/>
          <w:lang w:eastAsia="zh-CN"/>
        </w:rPr>
        <w:t xml:space="preserve">28 </w:t>
      </w:r>
      <w:proofErr w:type="spellStart"/>
      <w:r>
        <w:rPr>
          <w:rFonts w:ascii="Book Antiqua" w:eastAsia="SimSun" w:hAnsi="Book Antiqua" w:cs="SimSun"/>
          <w:b/>
          <w:bCs/>
          <w:lang w:eastAsia="zh-CN"/>
        </w:rPr>
        <w:t>Dingli</w:t>
      </w:r>
      <w:proofErr w:type="spellEnd"/>
      <w:r>
        <w:rPr>
          <w:rFonts w:ascii="Book Antiqua" w:eastAsia="SimSun" w:hAnsi="Book Antiqua" w:cs="SimSun"/>
          <w:b/>
          <w:bCs/>
          <w:lang w:eastAsia="zh-CN"/>
        </w:rPr>
        <w:t xml:space="preserve"> D</w:t>
      </w:r>
      <w:r>
        <w:rPr>
          <w:rFonts w:ascii="Book Antiqua" w:eastAsia="SimSun" w:hAnsi="Book Antiqua" w:cs="SimSun"/>
          <w:lang w:eastAsia="zh-CN"/>
        </w:rPr>
        <w:t xml:space="preserve">, Kyle RA, Rajkumar SV, Nowakowski GS, Larson DR, </w:t>
      </w:r>
      <w:proofErr w:type="spellStart"/>
      <w:r>
        <w:rPr>
          <w:rFonts w:ascii="Book Antiqua" w:eastAsia="SimSun" w:hAnsi="Book Antiqua" w:cs="SimSun"/>
          <w:lang w:eastAsia="zh-CN"/>
        </w:rPr>
        <w:t>Bida</w:t>
      </w:r>
      <w:proofErr w:type="spellEnd"/>
      <w:r>
        <w:rPr>
          <w:rFonts w:ascii="Book Antiqua" w:eastAsia="SimSun" w:hAnsi="Book Antiqua" w:cs="SimSun"/>
          <w:lang w:eastAsia="zh-CN"/>
        </w:rPr>
        <w:t xml:space="preserve"> JP, Gertz MA, </w:t>
      </w:r>
      <w:proofErr w:type="spellStart"/>
      <w:r>
        <w:rPr>
          <w:rFonts w:ascii="Book Antiqua" w:eastAsia="SimSun" w:hAnsi="Book Antiqua" w:cs="SimSun"/>
          <w:lang w:eastAsia="zh-CN"/>
        </w:rPr>
        <w:t>Therneau</w:t>
      </w:r>
      <w:proofErr w:type="spellEnd"/>
      <w:r>
        <w:rPr>
          <w:rFonts w:ascii="Book Antiqua" w:eastAsia="SimSun" w:hAnsi="Book Antiqua" w:cs="SimSun"/>
          <w:lang w:eastAsia="zh-CN"/>
        </w:rPr>
        <w:t xml:space="preserve"> TM, Melton LJ 3rd, </w:t>
      </w:r>
      <w:proofErr w:type="spellStart"/>
      <w:r>
        <w:rPr>
          <w:rFonts w:ascii="Book Antiqua" w:eastAsia="SimSun" w:hAnsi="Book Antiqua" w:cs="SimSun"/>
          <w:lang w:eastAsia="zh-CN"/>
        </w:rPr>
        <w:t>Dispenzieri</w:t>
      </w:r>
      <w:proofErr w:type="spellEnd"/>
      <w:r>
        <w:rPr>
          <w:rFonts w:ascii="Book Antiqua" w:eastAsia="SimSun" w:hAnsi="Book Antiqua" w:cs="SimSun"/>
          <w:lang w:eastAsia="zh-CN"/>
        </w:rPr>
        <w:t xml:space="preserve"> A, </w:t>
      </w:r>
      <w:proofErr w:type="spellStart"/>
      <w:r>
        <w:rPr>
          <w:rFonts w:ascii="Book Antiqua" w:eastAsia="SimSun" w:hAnsi="Book Antiqua" w:cs="SimSun"/>
          <w:lang w:eastAsia="zh-CN"/>
        </w:rPr>
        <w:t>Katzmann</w:t>
      </w:r>
      <w:proofErr w:type="spellEnd"/>
      <w:r>
        <w:rPr>
          <w:rFonts w:ascii="Book Antiqua" w:eastAsia="SimSun" w:hAnsi="Book Antiqua" w:cs="SimSun"/>
          <w:lang w:eastAsia="zh-CN"/>
        </w:rPr>
        <w:t xml:space="preserve"> JA. Immunoglobulin free light chains and solitary plasmacytoma of bone. </w:t>
      </w:r>
      <w:r>
        <w:rPr>
          <w:rFonts w:ascii="Book Antiqua" w:eastAsia="SimSun" w:hAnsi="Book Antiqua" w:cs="SimSun"/>
          <w:i/>
          <w:iCs/>
          <w:lang w:eastAsia="zh-CN"/>
        </w:rPr>
        <w:t>Blood</w:t>
      </w:r>
      <w:r>
        <w:rPr>
          <w:rFonts w:ascii="Book Antiqua" w:eastAsia="SimSun" w:hAnsi="Book Antiqua" w:cs="SimSun"/>
          <w:lang w:eastAsia="zh-CN"/>
        </w:rPr>
        <w:t xml:space="preserve"> 2006; </w:t>
      </w:r>
      <w:r>
        <w:rPr>
          <w:rFonts w:ascii="Book Antiqua" w:eastAsia="SimSun" w:hAnsi="Book Antiqua" w:cs="SimSun"/>
          <w:b/>
          <w:bCs/>
          <w:lang w:eastAsia="zh-CN"/>
        </w:rPr>
        <w:t>108</w:t>
      </w:r>
      <w:r>
        <w:rPr>
          <w:rFonts w:ascii="Book Antiqua" w:eastAsia="SimSun" w:hAnsi="Book Antiqua" w:cs="SimSun"/>
          <w:lang w:eastAsia="zh-CN"/>
        </w:rPr>
        <w:t>: 1979-1983 [PMID: 16741249 DOI: 10.1182/blood-2006-04-015784]</w:t>
      </w:r>
    </w:p>
    <w:p w14:paraId="2CDC97B1" w14:textId="77777777" w:rsidR="00C84E9B" w:rsidRDefault="00C84E9B">
      <w:pPr>
        <w:spacing w:line="360" w:lineRule="auto"/>
        <w:jc w:val="both"/>
        <w:rPr>
          <w:rFonts w:ascii="Book Antiqua" w:eastAsia="SimSun" w:hAnsi="Book Antiqua" w:cs="SimSun"/>
          <w:lang w:eastAsia="zh-CN"/>
        </w:rPr>
      </w:pPr>
    </w:p>
    <w:p w14:paraId="25B42F27"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Footnotes</w:t>
      </w:r>
    </w:p>
    <w:p w14:paraId="0C81BA72"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to publish this case report and accompanying images.</w:t>
      </w:r>
    </w:p>
    <w:p w14:paraId="67DA61A2" w14:textId="77777777" w:rsidR="00C84E9B" w:rsidRDefault="00C84E9B">
      <w:pPr>
        <w:spacing w:line="360" w:lineRule="auto"/>
        <w:jc w:val="both"/>
        <w:rPr>
          <w:rFonts w:ascii="Book Antiqua" w:hAnsi="Book Antiqua"/>
        </w:rPr>
      </w:pPr>
    </w:p>
    <w:p w14:paraId="3FE062DC" w14:textId="77777777" w:rsidR="00C84E9B" w:rsidRDefault="00D714FB">
      <w:pPr>
        <w:spacing w:line="360" w:lineRule="auto"/>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authors </w:t>
      </w:r>
      <w:r>
        <w:rPr>
          <w:rFonts w:ascii="Book Antiqua" w:hAnsi="Book Antiqua" w:cs="Book Antiqua"/>
          <w:color w:val="000000"/>
          <w:shd w:val="clear" w:color="auto" w:fill="FFFFFF"/>
        </w:rPr>
        <w:t>report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rPr>
        <w:t>no relevant conflicts of interest for this article</w:t>
      </w:r>
      <w:r>
        <w:rPr>
          <w:rFonts w:ascii="Book Antiqua" w:eastAsia="Book Antiqua" w:hAnsi="Book Antiqua" w:cs="Book Antiqua"/>
          <w:color w:val="000000"/>
          <w:shd w:val="clear" w:color="auto" w:fill="FFFFFF"/>
        </w:rPr>
        <w:t xml:space="preserve">. </w:t>
      </w:r>
    </w:p>
    <w:p w14:paraId="1E3D780D" w14:textId="77777777" w:rsidR="00C84E9B" w:rsidRDefault="00C84E9B">
      <w:pPr>
        <w:spacing w:line="360" w:lineRule="auto"/>
        <w:jc w:val="both"/>
        <w:rPr>
          <w:rFonts w:ascii="Book Antiqua" w:hAnsi="Book Antiqua"/>
        </w:rPr>
      </w:pPr>
    </w:p>
    <w:p w14:paraId="3733544E"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735F60C" w14:textId="77777777" w:rsidR="00C84E9B" w:rsidRDefault="00C84E9B">
      <w:pPr>
        <w:spacing w:line="360" w:lineRule="auto"/>
        <w:jc w:val="both"/>
        <w:rPr>
          <w:rFonts w:ascii="Book Antiqua" w:hAnsi="Book Antiqua"/>
        </w:rPr>
      </w:pPr>
    </w:p>
    <w:p w14:paraId="7C2D0FA9" w14:textId="77777777" w:rsidR="00C84E9B" w:rsidRDefault="00D714F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BEB669" w14:textId="77777777" w:rsidR="00C84E9B" w:rsidRDefault="00C84E9B">
      <w:pPr>
        <w:spacing w:line="360" w:lineRule="auto"/>
        <w:jc w:val="both"/>
        <w:rPr>
          <w:rFonts w:ascii="Book Antiqua" w:hAnsi="Book Antiqua"/>
        </w:rPr>
      </w:pPr>
    </w:p>
    <w:p w14:paraId="1A68C944"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0FDF77E"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A0C62AE" w14:textId="77777777" w:rsidR="00C84E9B" w:rsidRDefault="00C84E9B">
      <w:pPr>
        <w:spacing w:line="360" w:lineRule="auto"/>
        <w:jc w:val="both"/>
        <w:rPr>
          <w:rFonts w:ascii="Book Antiqua" w:hAnsi="Book Antiqua"/>
        </w:rPr>
      </w:pPr>
    </w:p>
    <w:p w14:paraId="7832991B"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22, 2021</w:t>
      </w:r>
    </w:p>
    <w:p w14:paraId="4828903A"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5731DECE" w14:textId="78F62EC5"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F3D6798" w14:textId="77777777" w:rsidR="00C84E9B" w:rsidRDefault="00C84E9B">
      <w:pPr>
        <w:spacing w:line="360" w:lineRule="auto"/>
        <w:jc w:val="both"/>
        <w:rPr>
          <w:rFonts w:ascii="Book Antiqua" w:hAnsi="Book Antiqua"/>
        </w:rPr>
      </w:pPr>
    </w:p>
    <w:p w14:paraId="61BBF521"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02B7D4B3"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67851B" w14:textId="77777777" w:rsidR="00C84E9B" w:rsidRDefault="00D714F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B6A51D9"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18D2D809"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Grade B (Very good): 0</w:t>
      </w:r>
    </w:p>
    <w:p w14:paraId="6BB6A1D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Grade C (Good): C, C, C</w:t>
      </w:r>
    </w:p>
    <w:p w14:paraId="586AB2E1"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Grade D (Fair): D</w:t>
      </w:r>
    </w:p>
    <w:p w14:paraId="105D4792" w14:textId="77777777" w:rsidR="00C84E9B" w:rsidRDefault="00D714FB">
      <w:pPr>
        <w:spacing w:line="360" w:lineRule="auto"/>
        <w:jc w:val="both"/>
        <w:rPr>
          <w:rFonts w:ascii="Book Antiqua" w:hAnsi="Book Antiqua"/>
        </w:rPr>
      </w:pPr>
      <w:r>
        <w:rPr>
          <w:rFonts w:ascii="Book Antiqua" w:eastAsia="Book Antiqua" w:hAnsi="Book Antiqua" w:cs="Book Antiqua"/>
          <w:color w:val="000000"/>
        </w:rPr>
        <w:t>Grade E (Poor): 0</w:t>
      </w:r>
    </w:p>
    <w:p w14:paraId="658F59BE" w14:textId="77777777" w:rsidR="00C84E9B" w:rsidRDefault="00C84E9B">
      <w:pPr>
        <w:spacing w:line="360" w:lineRule="auto"/>
        <w:jc w:val="both"/>
        <w:rPr>
          <w:rFonts w:ascii="Book Antiqua" w:hAnsi="Book Antiqua"/>
        </w:rPr>
      </w:pPr>
    </w:p>
    <w:p w14:paraId="4772C695" w14:textId="77777777" w:rsidR="00C84E9B" w:rsidRDefault="00D714FB">
      <w:pPr>
        <w:spacing w:line="360" w:lineRule="auto"/>
        <w:jc w:val="both"/>
        <w:rPr>
          <w:rFonts w:ascii="Book Antiqua" w:hAnsi="Book Antiqua"/>
        </w:rPr>
        <w:sectPr w:rsidR="00C84E9B">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Aziz JMA, Iraq</w:t>
      </w:r>
      <w:r>
        <w:rPr>
          <w:rFonts w:ascii="Book Antiqua" w:hAnsi="Book Antiqua" w:cs="Book Antiqua"/>
          <w:color w:val="000000"/>
          <w:lang w:eastAsia="zh-CN"/>
        </w:rPr>
        <w:t xml:space="preserve">; </w:t>
      </w:r>
      <w:r>
        <w:rPr>
          <w:rFonts w:ascii="Book Antiqua" w:eastAsia="Book Antiqua" w:hAnsi="Book Antiqua" w:cs="Book Antiqua"/>
          <w:color w:val="000000"/>
        </w:rPr>
        <w:t>Sung WY, South Korea</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Surani</w:t>
      </w:r>
      <w:proofErr w:type="spellEnd"/>
      <w:r>
        <w:rPr>
          <w:rFonts w:ascii="Book Antiqua" w:eastAsia="Book Antiqua" w:hAnsi="Book Antiqua" w:cs="Book Antiqua"/>
          <w:color w:val="000000"/>
        </w:rPr>
        <w:t xml:space="preserve"> S, United States</w:t>
      </w:r>
      <w:r>
        <w:rPr>
          <w:rFonts w:ascii="Book Antiqua" w:hAnsi="Book Antiqua" w:cs="Book Antiqua"/>
          <w:color w:val="000000"/>
          <w:lang w:eastAsia="zh-CN"/>
        </w:rPr>
        <w:t xml:space="preserve">; </w:t>
      </w:r>
      <w:r>
        <w:rPr>
          <w:rFonts w:ascii="Book Antiqua" w:eastAsia="Book Antiqua" w:hAnsi="Book Antiqua" w:cs="Book Antiqua"/>
          <w:color w:val="000000"/>
        </w:rPr>
        <w:t>Teragawa H</w:t>
      </w:r>
      <w:r>
        <w:rPr>
          <w:rFonts w:ascii="Book Antiqua" w:hAnsi="Book Antiqua" w:cs="Book Antiqua"/>
          <w:color w:val="000000"/>
          <w:lang w:eastAsia="zh-CN"/>
        </w:rPr>
        <w:t>, Japan</w:t>
      </w:r>
      <w:r>
        <w:rPr>
          <w:rFonts w:ascii="Book Antiqua" w:eastAsia="Book Antiqua" w:hAnsi="Book Antiqua" w:cs="Book Antiqua"/>
          <w:b/>
          <w:color w:val="000000"/>
        </w:rPr>
        <w:t xml:space="preserve"> </w:t>
      </w:r>
      <w:r>
        <w:rPr>
          <w:rFonts w:ascii="Book Antiqua" w:hAnsi="Book Antiqua" w:cs="Book Antiqua"/>
          <w:b/>
          <w:color w:val="000000"/>
          <w:lang w:eastAsia="zh-CN"/>
        </w:rPr>
        <w:t>A</w:t>
      </w:r>
      <w:r>
        <w:rPr>
          <w:rFonts w:ascii="Book Antiqua" w:eastAsia="Book Antiqua" w:hAnsi="Book Antiqua" w:cs="Book Antiqua"/>
          <w:b/>
          <w:color w:val="000000"/>
        </w:rPr>
        <w:t>-Editor:</w:t>
      </w:r>
      <w:r>
        <w:rPr>
          <w:rFonts w:ascii="Book Antiqua" w:hAnsi="Book Antiqua" w:cs="Book Antiqua"/>
          <w:b/>
          <w:color w:val="000000"/>
          <w:lang w:eastAsia="zh-CN"/>
        </w:rPr>
        <w:t xml:space="preserve"> </w:t>
      </w:r>
      <w:r w:rsidR="00F43C87" w:rsidRPr="00F43C87">
        <w:rPr>
          <w:rFonts w:ascii="Book Antiqua" w:eastAsia="Book Antiqua" w:hAnsi="Book Antiqua" w:cs="Book Antiqua"/>
          <w:color w:val="000000"/>
        </w:rPr>
        <w:t>Hasan</w:t>
      </w:r>
      <w:r w:rsidR="00F43C87">
        <w:rPr>
          <w:rFonts w:ascii="Book Antiqua" w:hAnsi="Book Antiqua" w:cs="Book Antiqua" w:hint="eastAsia"/>
          <w:color w:val="000000"/>
          <w:lang w:eastAsia="zh-CN"/>
        </w:rPr>
        <w:t xml:space="preserve"> A, </w:t>
      </w:r>
      <w:r w:rsidR="00F43C87" w:rsidRPr="00F43C87">
        <w:rPr>
          <w:rFonts w:ascii="Book Antiqua" w:hAnsi="Book Antiqua" w:cs="Book Antiqua"/>
          <w:color w:val="000000"/>
          <w:lang w:eastAsia="zh-CN"/>
        </w:rPr>
        <w:t>Egypt</w:t>
      </w:r>
      <w:r w:rsidR="00F43C87">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193925F0" w14:textId="77777777" w:rsidR="00C84E9B" w:rsidRDefault="00D714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0711991" w14:textId="77777777" w:rsidR="00C84E9B" w:rsidRDefault="00D714FB">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B072F5" wp14:editId="0936DF93">
            <wp:extent cx="3566160" cy="2270760"/>
            <wp:effectExtent l="0" t="0" r="0" b="0"/>
            <wp:docPr id="2" name="图片 2" descr="D:\168\编稿\73440\新建文件夹\7344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3440\新建文件夹\7344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66160" cy="2270760"/>
                    </a:xfrm>
                    <a:prstGeom prst="rect">
                      <a:avLst/>
                    </a:prstGeom>
                    <a:noFill/>
                    <a:ln>
                      <a:noFill/>
                    </a:ln>
                  </pic:spPr>
                </pic:pic>
              </a:graphicData>
            </a:graphic>
          </wp:inline>
        </w:drawing>
      </w:r>
    </w:p>
    <w:p w14:paraId="4DEE9E0D" w14:textId="77777777" w:rsidR="00C84E9B" w:rsidRDefault="00D714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Chest X-ray.</w:t>
      </w:r>
      <w:r>
        <w:rPr>
          <w:rFonts w:ascii="Book Antiqua" w:eastAsia="Book Antiqua" w:hAnsi="Book Antiqua" w:cs="Book Antiqua"/>
          <w:color w:val="000000"/>
        </w:rPr>
        <w:t xml:space="preserve"> No significant cardiopulmonary abnormalities were seen.</w:t>
      </w:r>
    </w:p>
    <w:p w14:paraId="56323269" w14:textId="77777777" w:rsidR="00C84E9B" w:rsidRDefault="00D714F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92BB138" wp14:editId="3C3A6844">
            <wp:extent cx="5539740" cy="2308860"/>
            <wp:effectExtent l="0" t="0" r="0" b="0"/>
            <wp:docPr id="3" name="图片 3" descr="D:\168\编稿\73440\新建文件夹\7344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3440\新建文件夹\7344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39740" cy="2308860"/>
                    </a:xfrm>
                    <a:prstGeom prst="rect">
                      <a:avLst/>
                    </a:prstGeom>
                    <a:noFill/>
                    <a:ln>
                      <a:noFill/>
                    </a:ln>
                  </pic:spPr>
                </pic:pic>
              </a:graphicData>
            </a:graphic>
          </wp:inline>
        </w:drawing>
      </w:r>
    </w:p>
    <w:p w14:paraId="5EC4D03E" w14:textId="77777777" w:rsidR="00C84E9B" w:rsidRDefault="00D714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 Comparison of computed tomography (CT) images of left eighth rib mass before and after surgery.</w:t>
      </w:r>
      <w:r>
        <w:rPr>
          <w:rFonts w:ascii="Book Antiqua" w:eastAsia="Book Antiqua" w:hAnsi="Book Antiqua" w:cs="Book Antiqua"/>
          <w:color w:val="000000"/>
        </w:rPr>
        <w:t xml:space="preserve"> A: CT scan of lung before surgery showed that the left eighth rib mass was accompanied by bone destruction (</w:t>
      </w:r>
      <w:r>
        <w:rPr>
          <w:rFonts w:ascii="Book Antiqua" w:hAnsi="Book Antiqua" w:cs="Book Antiqua"/>
          <w:color w:val="000000"/>
          <w:lang w:eastAsia="zh-CN"/>
        </w:rPr>
        <w:t>orange</w:t>
      </w:r>
      <w:r>
        <w:rPr>
          <w:rFonts w:ascii="Book Antiqua" w:eastAsia="Book Antiqua" w:hAnsi="Book Antiqua" w:cs="Book Antiqua"/>
          <w:color w:val="000000"/>
        </w:rPr>
        <w:t xml:space="preserve"> arrow); B: Lung CT scan after surgery showed changes after resection of the left eighth rib (</w:t>
      </w:r>
      <w:r>
        <w:rPr>
          <w:rFonts w:ascii="Book Antiqua" w:hAnsi="Book Antiqua" w:cs="Book Antiqua"/>
          <w:color w:val="000000"/>
          <w:lang w:eastAsia="zh-CN"/>
        </w:rPr>
        <w:t>orange</w:t>
      </w:r>
      <w:r>
        <w:rPr>
          <w:rFonts w:ascii="Book Antiqua" w:eastAsia="Book Antiqua" w:hAnsi="Book Antiqua" w:cs="Book Antiqua"/>
          <w:color w:val="000000"/>
        </w:rPr>
        <w:t xml:space="preserve"> arrow).</w:t>
      </w:r>
    </w:p>
    <w:p w14:paraId="3F75BC28" w14:textId="77777777" w:rsidR="00C84E9B" w:rsidRDefault="00D714F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7BED804" wp14:editId="5F71C6BA">
            <wp:extent cx="2727960" cy="2286000"/>
            <wp:effectExtent l="0" t="0" r="0" b="0"/>
            <wp:docPr id="4" name="图片 4" descr="D:\168\编稿\73440\新建文件夹\7344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3440\新建文件夹\7344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27960" cy="2286000"/>
                    </a:xfrm>
                    <a:prstGeom prst="rect">
                      <a:avLst/>
                    </a:prstGeom>
                    <a:noFill/>
                    <a:ln>
                      <a:noFill/>
                    </a:ln>
                  </pic:spPr>
                </pic:pic>
              </a:graphicData>
            </a:graphic>
          </wp:inline>
        </w:drawing>
      </w:r>
    </w:p>
    <w:p w14:paraId="22C01802" w14:textId="77777777" w:rsidR="00C84E9B" w:rsidRDefault="00D714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3 Postoperative pathology showed that </w:t>
      </w:r>
      <w:proofErr w:type="gramStart"/>
      <w:r>
        <w:rPr>
          <w:rFonts w:ascii="Book Antiqua" w:eastAsia="Book Antiqua" w:hAnsi="Book Antiqua" w:cs="Book Antiqua"/>
          <w:b/>
          <w:color w:val="000000"/>
        </w:rPr>
        <w:t>a large number of</w:t>
      </w:r>
      <w:proofErr w:type="gramEnd"/>
      <w:r>
        <w:rPr>
          <w:rFonts w:ascii="Book Antiqua" w:eastAsia="Book Antiqua" w:hAnsi="Book Antiqua" w:cs="Book Antiqua"/>
          <w:b/>
          <w:color w:val="000000"/>
        </w:rPr>
        <w:t xml:space="preserve"> immature plasma cells proliferated after decalcification (</w:t>
      </w:r>
      <w:r>
        <w:rPr>
          <w:rFonts w:ascii="Book Antiqua" w:hAnsi="Book Antiqua" w:cs="Book Antiqua"/>
          <w:b/>
          <w:color w:val="000000"/>
          <w:lang w:eastAsia="zh-CN"/>
        </w:rPr>
        <w:t>HE</w:t>
      </w:r>
      <w:r>
        <w:rPr>
          <w:rFonts w:ascii="Book Antiqua" w:eastAsia="Book Antiqua" w:hAnsi="Book Antiqua" w:cs="Book Antiqua"/>
          <w:b/>
          <w:color w:val="000000"/>
        </w:rPr>
        <w:t>, ×</w:t>
      </w:r>
      <w:r>
        <w:rPr>
          <w:rFonts w:ascii="Book Antiqua" w:hAnsi="Book Antiqua" w:cs="Book Antiqua"/>
          <w:b/>
          <w:color w:val="000000"/>
          <w:lang w:eastAsia="zh-CN"/>
        </w:rPr>
        <w:t xml:space="preserve"> </w:t>
      </w:r>
      <w:r>
        <w:rPr>
          <w:rFonts w:ascii="Book Antiqua" w:eastAsia="Book Antiqua" w:hAnsi="Book Antiqua" w:cs="Book Antiqua"/>
          <w:b/>
          <w:color w:val="000000"/>
        </w:rPr>
        <w:t>400).</w:t>
      </w:r>
    </w:p>
    <w:p w14:paraId="3E65D786" w14:textId="77777777" w:rsidR="00C84E9B" w:rsidRDefault="00D714FB">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AE1AD08" wp14:editId="2EB7CF1E">
            <wp:extent cx="2872740" cy="2293620"/>
            <wp:effectExtent l="0" t="0" r="0" b="0"/>
            <wp:docPr id="5" name="图片 5" descr="D:\168\编稿\73440\新建文件夹\7344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73440\新建文件夹\7344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2740" cy="2293620"/>
                    </a:xfrm>
                    <a:prstGeom prst="rect">
                      <a:avLst/>
                    </a:prstGeom>
                    <a:noFill/>
                    <a:ln>
                      <a:noFill/>
                    </a:ln>
                  </pic:spPr>
                </pic:pic>
              </a:graphicData>
            </a:graphic>
          </wp:inline>
        </w:drawing>
      </w:r>
    </w:p>
    <w:p w14:paraId="6409FE81" w14:textId="77777777" w:rsidR="00C84E9B" w:rsidRDefault="00D714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4 Immunohistochemical staining showed diffuse CD 138(+) in the tumor cell membrane (×</w:t>
      </w:r>
      <w:r>
        <w:rPr>
          <w:rFonts w:ascii="Book Antiqua" w:hAnsi="Book Antiqua" w:cs="Book Antiqua"/>
          <w:b/>
          <w:color w:val="000000"/>
          <w:lang w:eastAsia="zh-CN"/>
        </w:rPr>
        <w:t xml:space="preserve"> </w:t>
      </w:r>
      <w:r>
        <w:rPr>
          <w:rFonts w:ascii="Book Antiqua" w:eastAsia="Book Antiqua" w:hAnsi="Book Antiqua" w:cs="Book Antiqua"/>
          <w:b/>
          <w:color w:val="000000"/>
        </w:rPr>
        <w:t>100).</w:t>
      </w:r>
    </w:p>
    <w:p w14:paraId="6E7577FF" w14:textId="77777777" w:rsidR="00C84E9B" w:rsidRDefault="00D714FB">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C91891D" wp14:editId="564607DB">
            <wp:extent cx="5120640" cy="2301240"/>
            <wp:effectExtent l="0" t="0" r="0" b="0"/>
            <wp:docPr id="6" name="图片 6" descr="D:\168\编稿\73440\新建文件夹\7344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68\编稿\73440\新建文件夹\7344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20640" cy="2301240"/>
                    </a:xfrm>
                    <a:prstGeom prst="rect">
                      <a:avLst/>
                    </a:prstGeom>
                    <a:noFill/>
                    <a:ln>
                      <a:noFill/>
                    </a:ln>
                  </pic:spPr>
                </pic:pic>
              </a:graphicData>
            </a:graphic>
          </wp:inline>
        </w:drawing>
      </w:r>
    </w:p>
    <w:p w14:paraId="2B896960" w14:textId="77777777" w:rsidR="00C84E9B" w:rsidRDefault="00D714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Figure 5 Pathology of rib biopsy.</w:t>
      </w:r>
      <w:r>
        <w:rPr>
          <w:rFonts w:ascii="Book Antiqua" w:eastAsia="Book Antiqua" w:hAnsi="Book Antiqua" w:cs="Book Antiqua"/>
          <w:color w:val="000000"/>
        </w:rPr>
        <w:t xml:space="preserve"> A: The pathological findings of rib biopsy showed that it was mainly striated muscle tissue, with a small amount of connective tissue, skin and bone tissue, and short spindle cells (HE, ×</w:t>
      </w:r>
      <w:r>
        <w:rPr>
          <w:rFonts w:ascii="Book Antiqua" w:hAnsi="Book Antiqua" w:cs="Book Antiqua"/>
          <w:color w:val="000000"/>
          <w:lang w:eastAsia="zh-CN"/>
        </w:rPr>
        <w:t xml:space="preserve"> </w:t>
      </w:r>
      <w:r>
        <w:rPr>
          <w:rFonts w:ascii="Book Antiqua" w:eastAsia="Book Antiqua" w:hAnsi="Book Antiqua" w:cs="Book Antiqua"/>
          <w:color w:val="000000"/>
        </w:rPr>
        <w:t>100); B: Rib biopsy pathology showed that under high magnification, some cells were short spindle-shaped, and the nuclei were slightly dark stained, with non-nuclear divisions</w:t>
      </w:r>
      <w:r>
        <w:rPr>
          <w:rFonts w:ascii="Book Antiqua" w:hAnsi="Book Antiqua" w:cs="Book Antiqua"/>
          <w:color w:val="000000"/>
          <w:lang w:eastAsia="zh-CN"/>
        </w:rPr>
        <w:t xml:space="preserve"> </w:t>
      </w:r>
      <w:r>
        <w:rPr>
          <w:rFonts w:ascii="Book Antiqua" w:eastAsia="Book Antiqua" w:hAnsi="Book Antiqua" w:cs="Book Antiqua"/>
          <w:color w:val="000000"/>
        </w:rPr>
        <w:t>(HE, ×</w:t>
      </w:r>
      <w:r>
        <w:rPr>
          <w:rFonts w:ascii="Book Antiqua" w:hAnsi="Book Antiqua" w:cs="Book Antiqua"/>
          <w:color w:val="000000"/>
          <w:lang w:eastAsia="zh-CN"/>
        </w:rPr>
        <w:t xml:space="preserve"> </w:t>
      </w:r>
      <w:r>
        <w:rPr>
          <w:rFonts w:ascii="Book Antiqua" w:eastAsia="Book Antiqua" w:hAnsi="Book Antiqua" w:cs="Book Antiqua"/>
          <w:color w:val="000000"/>
        </w:rPr>
        <w:t>400).</w:t>
      </w:r>
    </w:p>
    <w:p w14:paraId="519C458A" w14:textId="77777777" w:rsidR="00C84E9B" w:rsidRDefault="00C84E9B">
      <w:pPr>
        <w:spacing w:line="360" w:lineRule="auto"/>
        <w:jc w:val="both"/>
        <w:rPr>
          <w:rFonts w:ascii="Book Antiqua" w:hAnsi="Book Antiqua" w:cs="Book Antiqua"/>
          <w:color w:val="000000"/>
          <w:lang w:eastAsia="zh-CN"/>
        </w:rPr>
      </w:pPr>
    </w:p>
    <w:p w14:paraId="7324ABC7" w14:textId="77777777" w:rsidR="00C84E9B" w:rsidRDefault="00D714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0DED9AB" w14:textId="77777777" w:rsidR="00C84E9B" w:rsidRDefault="00D714FB">
      <w:pPr>
        <w:spacing w:line="360" w:lineRule="auto"/>
        <w:jc w:val="both"/>
        <w:rPr>
          <w:rFonts w:ascii="Book Antiqua" w:hAnsi="Book Antiqua"/>
        </w:rPr>
      </w:pPr>
      <w:r>
        <w:rPr>
          <w:rFonts w:ascii="Book Antiqua" w:hAnsi="Book Antiqua"/>
          <w:b/>
        </w:rPr>
        <w:lastRenderedPageBreak/>
        <w:t>Table 1 Literature review of features of solitary plasmacytoma of the ribs</w:t>
      </w:r>
    </w:p>
    <w:tbl>
      <w:tblPr>
        <w:tblW w:w="8792" w:type="dxa"/>
        <w:tblLook w:val="04A0" w:firstRow="1" w:lastRow="0" w:firstColumn="1" w:lastColumn="0" w:noHBand="0" w:noVBand="1"/>
      </w:tblPr>
      <w:tblGrid>
        <w:gridCol w:w="456"/>
        <w:gridCol w:w="1750"/>
        <w:gridCol w:w="1043"/>
        <w:gridCol w:w="657"/>
        <w:gridCol w:w="1649"/>
        <w:gridCol w:w="1350"/>
        <w:gridCol w:w="1887"/>
      </w:tblGrid>
      <w:tr w:rsidR="00C84E9B" w14:paraId="53D50682" w14:textId="77777777">
        <w:trPr>
          <w:trHeight w:val="300"/>
        </w:trPr>
        <w:tc>
          <w:tcPr>
            <w:tcW w:w="456" w:type="dxa"/>
            <w:tcBorders>
              <w:top w:val="single" w:sz="4" w:space="0" w:color="auto"/>
              <w:bottom w:val="single" w:sz="4" w:space="0" w:color="auto"/>
            </w:tcBorders>
          </w:tcPr>
          <w:p w14:paraId="60515002" w14:textId="77777777" w:rsidR="00C84E9B" w:rsidRDefault="00C84E9B">
            <w:pPr>
              <w:spacing w:line="360" w:lineRule="auto"/>
              <w:rPr>
                <w:rFonts w:ascii="Book Antiqua" w:hAnsi="Book Antiqua"/>
                <w:b/>
                <w:bCs/>
                <w:color w:val="000000"/>
              </w:rPr>
            </w:pPr>
          </w:p>
        </w:tc>
        <w:tc>
          <w:tcPr>
            <w:tcW w:w="1750" w:type="dxa"/>
            <w:tcBorders>
              <w:top w:val="single" w:sz="4" w:space="0" w:color="auto"/>
              <w:bottom w:val="single" w:sz="4" w:space="0" w:color="auto"/>
            </w:tcBorders>
            <w:noWrap/>
            <w:vAlign w:val="center"/>
          </w:tcPr>
          <w:p w14:paraId="2A77433B" w14:textId="77777777" w:rsidR="00C84E9B" w:rsidRDefault="00D714FB">
            <w:pPr>
              <w:spacing w:line="360" w:lineRule="auto"/>
              <w:rPr>
                <w:rFonts w:ascii="Book Antiqua" w:hAnsi="Book Antiqua"/>
                <w:b/>
                <w:bCs/>
                <w:color w:val="000000"/>
              </w:rPr>
            </w:pPr>
            <w:r>
              <w:rPr>
                <w:rFonts w:ascii="Book Antiqua" w:hAnsi="Book Antiqua"/>
                <w:b/>
                <w:bCs/>
                <w:color w:val="000000"/>
              </w:rPr>
              <w:t>Ref.</w:t>
            </w:r>
          </w:p>
        </w:tc>
        <w:tc>
          <w:tcPr>
            <w:tcW w:w="1043" w:type="dxa"/>
            <w:tcBorders>
              <w:top w:val="single" w:sz="4" w:space="0" w:color="auto"/>
              <w:bottom w:val="single" w:sz="4" w:space="0" w:color="auto"/>
            </w:tcBorders>
            <w:noWrap/>
            <w:vAlign w:val="center"/>
          </w:tcPr>
          <w:p w14:paraId="3C5AF47E" w14:textId="77777777" w:rsidR="00C84E9B" w:rsidRDefault="00D714FB">
            <w:pPr>
              <w:spacing w:line="360" w:lineRule="auto"/>
              <w:rPr>
                <w:rFonts w:ascii="Book Antiqua" w:hAnsi="Book Antiqua"/>
                <w:b/>
                <w:bCs/>
                <w:color w:val="000000"/>
              </w:rPr>
            </w:pPr>
            <w:r>
              <w:rPr>
                <w:rFonts w:ascii="Book Antiqua" w:hAnsi="Book Antiqua"/>
                <w:b/>
                <w:bCs/>
                <w:color w:val="000000"/>
              </w:rPr>
              <w:t>Gender</w:t>
            </w:r>
          </w:p>
        </w:tc>
        <w:tc>
          <w:tcPr>
            <w:tcW w:w="657" w:type="dxa"/>
            <w:tcBorders>
              <w:top w:val="single" w:sz="4" w:space="0" w:color="auto"/>
              <w:bottom w:val="single" w:sz="4" w:space="0" w:color="auto"/>
            </w:tcBorders>
            <w:noWrap/>
            <w:vAlign w:val="center"/>
          </w:tcPr>
          <w:p w14:paraId="0862593F" w14:textId="77777777" w:rsidR="00C84E9B" w:rsidRDefault="00D714FB">
            <w:pPr>
              <w:spacing w:line="360" w:lineRule="auto"/>
              <w:rPr>
                <w:rFonts w:ascii="Book Antiqua" w:hAnsi="Book Antiqua"/>
                <w:b/>
                <w:bCs/>
                <w:color w:val="000000"/>
              </w:rPr>
            </w:pPr>
            <w:r>
              <w:rPr>
                <w:rFonts w:ascii="Book Antiqua" w:hAnsi="Book Antiqua"/>
                <w:b/>
                <w:bCs/>
                <w:color w:val="000000"/>
              </w:rPr>
              <w:t>Age</w:t>
            </w:r>
          </w:p>
        </w:tc>
        <w:tc>
          <w:tcPr>
            <w:tcW w:w="1649" w:type="dxa"/>
            <w:tcBorders>
              <w:top w:val="single" w:sz="4" w:space="0" w:color="auto"/>
              <w:bottom w:val="single" w:sz="4" w:space="0" w:color="auto"/>
            </w:tcBorders>
            <w:noWrap/>
            <w:vAlign w:val="center"/>
          </w:tcPr>
          <w:p w14:paraId="400686B3" w14:textId="77777777" w:rsidR="00C84E9B" w:rsidRDefault="00D714FB">
            <w:pPr>
              <w:spacing w:line="360" w:lineRule="auto"/>
              <w:rPr>
                <w:rFonts w:ascii="Book Antiqua" w:hAnsi="Book Antiqua"/>
                <w:b/>
                <w:bCs/>
                <w:color w:val="000000"/>
              </w:rPr>
            </w:pPr>
            <w:r>
              <w:rPr>
                <w:rFonts w:ascii="Book Antiqua" w:hAnsi="Book Antiqua"/>
                <w:b/>
                <w:bCs/>
                <w:color w:val="000000"/>
              </w:rPr>
              <w:t>Location of rib</w:t>
            </w:r>
          </w:p>
        </w:tc>
        <w:tc>
          <w:tcPr>
            <w:tcW w:w="1350" w:type="dxa"/>
            <w:tcBorders>
              <w:top w:val="single" w:sz="4" w:space="0" w:color="auto"/>
              <w:bottom w:val="single" w:sz="4" w:space="0" w:color="auto"/>
            </w:tcBorders>
            <w:noWrap/>
            <w:vAlign w:val="center"/>
          </w:tcPr>
          <w:p w14:paraId="556A5F70" w14:textId="77777777" w:rsidR="00C84E9B" w:rsidRDefault="00D714FB">
            <w:pPr>
              <w:spacing w:line="360" w:lineRule="auto"/>
              <w:rPr>
                <w:rFonts w:ascii="Book Antiqua" w:hAnsi="Book Antiqua"/>
                <w:b/>
                <w:bCs/>
                <w:color w:val="000000"/>
              </w:rPr>
            </w:pPr>
            <w:r>
              <w:rPr>
                <w:rFonts w:ascii="Book Antiqua" w:hAnsi="Book Antiqua"/>
                <w:b/>
                <w:bCs/>
                <w:color w:val="000000"/>
              </w:rPr>
              <w:t>Treatment</w:t>
            </w:r>
          </w:p>
        </w:tc>
        <w:tc>
          <w:tcPr>
            <w:tcW w:w="1887" w:type="dxa"/>
            <w:tcBorders>
              <w:top w:val="single" w:sz="4" w:space="0" w:color="auto"/>
              <w:bottom w:val="single" w:sz="4" w:space="0" w:color="auto"/>
            </w:tcBorders>
            <w:noWrap/>
            <w:vAlign w:val="center"/>
          </w:tcPr>
          <w:p w14:paraId="6CDC206E" w14:textId="77777777" w:rsidR="00C84E9B" w:rsidRDefault="00D714FB">
            <w:pPr>
              <w:spacing w:line="360" w:lineRule="auto"/>
              <w:rPr>
                <w:rFonts w:ascii="Book Antiqua" w:hAnsi="Book Antiqua"/>
                <w:b/>
                <w:bCs/>
                <w:color w:val="000000"/>
              </w:rPr>
            </w:pPr>
            <w:r>
              <w:rPr>
                <w:rFonts w:ascii="Book Antiqua" w:hAnsi="Book Antiqua"/>
                <w:b/>
                <w:bCs/>
                <w:color w:val="000000"/>
              </w:rPr>
              <w:t>Prognosis</w:t>
            </w:r>
          </w:p>
        </w:tc>
      </w:tr>
      <w:tr w:rsidR="00C84E9B" w14:paraId="6CAED91C" w14:textId="77777777">
        <w:trPr>
          <w:trHeight w:val="300"/>
        </w:trPr>
        <w:tc>
          <w:tcPr>
            <w:tcW w:w="456" w:type="dxa"/>
            <w:tcBorders>
              <w:top w:val="single" w:sz="4" w:space="0" w:color="auto"/>
            </w:tcBorders>
          </w:tcPr>
          <w:p w14:paraId="2E678E75" w14:textId="77777777" w:rsidR="00C84E9B" w:rsidRDefault="00D714FB">
            <w:pPr>
              <w:spacing w:line="360" w:lineRule="auto"/>
              <w:rPr>
                <w:rFonts w:ascii="Book Antiqua" w:hAnsi="Book Antiqua"/>
                <w:color w:val="000000"/>
              </w:rPr>
            </w:pPr>
            <w:r>
              <w:rPr>
                <w:rFonts w:ascii="Book Antiqua" w:hAnsi="Book Antiqua"/>
                <w:color w:val="000000"/>
              </w:rPr>
              <w:t>1</w:t>
            </w:r>
          </w:p>
        </w:tc>
        <w:tc>
          <w:tcPr>
            <w:tcW w:w="1750" w:type="dxa"/>
            <w:tcBorders>
              <w:top w:val="single" w:sz="4" w:space="0" w:color="auto"/>
            </w:tcBorders>
            <w:noWrap/>
          </w:tcPr>
          <w:p w14:paraId="55D0E130" w14:textId="77777777" w:rsidR="00C84E9B" w:rsidRDefault="00D714FB">
            <w:pPr>
              <w:spacing w:line="360" w:lineRule="auto"/>
              <w:rPr>
                <w:rFonts w:ascii="Book Antiqua" w:hAnsi="Book Antiqua"/>
                <w:color w:val="000000"/>
              </w:rPr>
            </w:pPr>
            <w:r>
              <w:rPr>
                <w:rFonts w:ascii="Book Antiqua" w:hAnsi="Book Antiqua"/>
                <w:color w:val="000000"/>
              </w:rPr>
              <w:t xml:space="preserve">Ikeda </w:t>
            </w:r>
            <w:r>
              <w:rPr>
                <w:rFonts w:ascii="Book Antiqua" w:hAnsi="Book Antiqua"/>
                <w:i/>
                <w:color w:val="000000"/>
              </w:rPr>
              <w:t>et al</w:t>
            </w:r>
            <w:r>
              <w:rPr>
                <w:rFonts w:ascii="Book Antiqua" w:hAnsi="Book Antiqua"/>
                <w:color w:val="000000"/>
                <w:vertAlign w:val="superscript"/>
              </w:rPr>
              <w:t>[4]</w:t>
            </w:r>
            <w:r>
              <w:rPr>
                <w:rFonts w:ascii="Book Antiqua" w:hAnsi="Book Antiqua"/>
                <w:color w:val="000000"/>
              </w:rPr>
              <w:t>, 1992</w:t>
            </w:r>
          </w:p>
        </w:tc>
        <w:tc>
          <w:tcPr>
            <w:tcW w:w="1043" w:type="dxa"/>
            <w:tcBorders>
              <w:top w:val="single" w:sz="4" w:space="0" w:color="auto"/>
            </w:tcBorders>
            <w:noWrap/>
          </w:tcPr>
          <w:p w14:paraId="495BE19A"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tcBorders>
              <w:top w:val="single" w:sz="4" w:space="0" w:color="auto"/>
            </w:tcBorders>
            <w:noWrap/>
          </w:tcPr>
          <w:p w14:paraId="64EAB1C0" w14:textId="77777777" w:rsidR="00C84E9B" w:rsidRDefault="00D714FB">
            <w:pPr>
              <w:spacing w:line="360" w:lineRule="auto"/>
              <w:rPr>
                <w:rFonts w:ascii="Book Antiqua" w:hAnsi="Book Antiqua"/>
                <w:color w:val="000000"/>
              </w:rPr>
            </w:pPr>
            <w:r>
              <w:rPr>
                <w:rFonts w:ascii="Book Antiqua" w:hAnsi="Book Antiqua"/>
                <w:color w:val="000000"/>
              </w:rPr>
              <w:t>75</w:t>
            </w:r>
          </w:p>
        </w:tc>
        <w:tc>
          <w:tcPr>
            <w:tcW w:w="1649" w:type="dxa"/>
            <w:tcBorders>
              <w:top w:val="single" w:sz="4" w:space="0" w:color="auto"/>
            </w:tcBorders>
            <w:noWrap/>
          </w:tcPr>
          <w:p w14:paraId="1AB206AB" w14:textId="77777777" w:rsidR="00C84E9B" w:rsidRDefault="00D714FB">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r>
              <w:rPr>
                <w:rFonts w:ascii="Book Antiqua" w:hAnsi="Book Antiqua"/>
                <w:color w:val="000000"/>
              </w:rPr>
              <w:t xml:space="preserve"> </w:t>
            </w:r>
          </w:p>
        </w:tc>
        <w:tc>
          <w:tcPr>
            <w:tcW w:w="1350" w:type="dxa"/>
            <w:tcBorders>
              <w:top w:val="single" w:sz="4" w:space="0" w:color="auto"/>
            </w:tcBorders>
            <w:noWrap/>
          </w:tcPr>
          <w:p w14:paraId="3AB68186" w14:textId="77777777" w:rsidR="00C84E9B" w:rsidRDefault="00D714FB">
            <w:pPr>
              <w:spacing w:line="360" w:lineRule="auto"/>
              <w:rPr>
                <w:rFonts w:ascii="Book Antiqua" w:hAnsi="Book Antiqua"/>
                <w:color w:val="000000"/>
              </w:rPr>
            </w:pPr>
            <w:r>
              <w:rPr>
                <w:rFonts w:ascii="Book Antiqua" w:hAnsi="Book Antiqua"/>
                <w:color w:val="000000"/>
              </w:rPr>
              <w:t>R</w:t>
            </w:r>
          </w:p>
        </w:tc>
        <w:tc>
          <w:tcPr>
            <w:tcW w:w="1887" w:type="dxa"/>
            <w:tcBorders>
              <w:top w:val="single" w:sz="4" w:space="0" w:color="auto"/>
            </w:tcBorders>
            <w:noWrap/>
          </w:tcPr>
          <w:p w14:paraId="0693BC63"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543C2BBE" w14:textId="77777777">
        <w:trPr>
          <w:trHeight w:val="350"/>
        </w:trPr>
        <w:tc>
          <w:tcPr>
            <w:tcW w:w="456" w:type="dxa"/>
          </w:tcPr>
          <w:p w14:paraId="0ACBFB64" w14:textId="77777777" w:rsidR="00C84E9B" w:rsidRDefault="00D714FB">
            <w:pPr>
              <w:spacing w:line="360" w:lineRule="auto"/>
              <w:rPr>
                <w:rFonts w:ascii="Book Antiqua" w:hAnsi="Book Antiqua"/>
                <w:color w:val="000000"/>
              </w:rPr>
            </w:pPr>
            <w:r>
              <w:rPr>
                <w:rFonts w:ascii="Book Antiqua" w:hAnsi="Book Antiqua"/>
                <w:color w:val="000000"/>
              </w:rPr>
              <w:t>2</w:t>
            </w:r>
          </w:p>
        </w:tc>
        <w:tc>
          <w:tcPr>
            <w:tcW w:w="1750" w:type="dxa"/>
            <w:noWrap/>
          </w:tcPr>
          <w:p w14:paraId="4E77D450" w14:textId="77777777" w:rsidR="00C84E9B" w:rsidRDefault="00D714FB">
            <w:pPr>
              <w:spacing w:line="360" w:lineRule="auto"/>
              <w:rPr>
                <w:rFonts w:ascii="Book Antiqua" w:hAnsi="Book Antiqua"/>
                <w:color w:val="000000"/>
              </w:rPr>
            </w:pPr>
            <w:proofErr w:type="spellStart"/>
            <w:r>
              <w:rPr>
                <w:rFonts w:ascii="Book Antiqua" w:hAnsi="Book Antiqua"/>
                <w:color w:val="000000"/>
              </w:rPr>
              <w:t>Hihara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[5]</w:t>
            </w:r>
            <w:r>
              <w:rPr>
                <w:rFonts w:ascii="Book Antiqua" w:hAnsi="Book Antiqua"/>
                <w:color w:val="000000"/>
              </w:rPr>
              <w:t>, 1993</w:t>
            </w:r>
          </w:p>
        </w:tc>
        <w:tc>
          <w:tcPr>
            <w:tcW w:w="1043" w:type="dxa"/>
            <w:noWrap/>
          </w:tcPr>
          <w:p w14:paraId="6618E89D"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64A0A9EC" w14:textId="77777777" w:rsidR="00C84E9B" w:rsidRDefault="00D714FB">
            <w:pPr>
              <w:spacing w:line="360" w:lineRule="auto"/>
              <w:rPr>
                <w:rFonts w:ascii="Book Antiqua" w:hAnsi="Book Antiqua"/>
                <w:color w:val="000000"/>
              </w:rPr>
            </w:pPr>
            <w:r>
              <w:rPr>
                <w:rFonts w:ascii="Book Antiqua" w:hAnsi="Book Antiqua"/>
                <w:color w:val="000000"/>
              </w:rPr>
              <w:t>52</w:t>
            </w:r>
          </w:p>
        </w:tc>
        <w:tc>
          <w:tcPr>
            <w:tcW w:w="1649" w:type="dxa"/>
            <w:noWrap/>
          </w:tcPr>
          <w:p w14:paraId="02A3A93E" w14:textId="77777777" w:rsidR="00C84E9B" w:rsidRDefault="00D714FB">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p>
        </w:tc>
        <w:tc>
          <w:tcPr>
            <w:tcW w:w="1350" w:type="dxa"/>
            <w:noWrap/>
          </w:tcPr>
          <w:p w14:paraId="5BA04F37" w14:textId="77777777" w:rsidR="00C84E9B" w:rsidRDefault="00D714FB">
            <w:pPr>
              <w:spacing w:line="360" w:lineRule="auto"/>
              <w:rPr>
                <w:rFonts w:ascii="Book Antiqua" w:hAnsi="Book Antiqua"/>
                <w:color w:val="000000"/>
              </w:rPr>
            </w:pPr>
            <w:r>
              <w:rPr>
                <w:rFonts w:ascii="Book Antiqua" w:hAnsi="Book Antiqua"/>
                <w:color w:val="000000"/>
              </w:rPr>
              <w:t>NM</w:t>
            </w:r>
          </w:p>
        </w:tc>
        <w:tc>
          <w:tcPr>
            <w:tcW w:w="1887" w:type="dxa"/>
            <w:noWrap/>
          </w:tcPr>
          <w:p w14:paraId="300BEAD1" w14:textId="77777777" w:rsidR="00C84E9B" w:rsidRDefault="00D714FB">
            <w:pPr>
              <w:spacing w:line="360" w:lineRule="auto"/>
              <w:rPr>
                <w:rFonts w:ascii="Book Antiqua" w:hAnsi="Book Antiqua"/>
                <w:color w:val="000000"/>
              </w:rPr>
            </w:pPr>
            <w:r>
              <w:rPr>
                <w:rFonts w:ascii="Book Antiqua" w:hAnsi="Book Antiqua"/>
                <w:color w:val="000000"/>
              </w:rPr>
              <w:t>Relapse-free for 23 months’ follow-up</w:t>
            </w:r>
          </w:p>
        </w:tc>
      </w:tr>
      <w:tr w:rsidR="00C84E9B" w14:paraId="41D8B026" w14:textId="77777777">
        <w:trPr>
          <w:trHeight w:val="350"/>
        </w:trPr>
        <w:tc>
          <w:tcPr>
            <w:tcW w:w="456" w:type="dxa"/>
          </w:tcPr>
          <w:p w14:paraId="2366ED5E" w14:textId="77777777" w:rsidR="00C84E9B" w:rsidRDefault="00D714FB">
            <w:pPr>
              <w:spacing w:line="360" w:lineRule="auto"/>
              <w:rPr>
                <w:rFonts w:ascii="Book Antiqua" w:hAnsi="Book Antiqua"/>
                <w:color w:val="000000"/>
              </w:rPr>
            </w:pPr>
            <w:r>
              <w:rPr>
                <w:rFonts w:ascii="Book Antiqua" w:hAnsi="Book Antiqua"/>
                <w:color w:val="000000"/>
              </w:rPr>
              <w:t>3</w:t>
            </w:r>
          </w:p>
        </w:tc>
        <w:tc>
          <w:tcPr>
            <w:tcW w:w="1750" w:type="dxa"/>
            <w:noWrap/>
          </w:tcPr>
          <w:p w14:paraId="3EAD04B8" w14:textId="77777777" w:rsidR="00C84E9B" w:rsidRDefault="00D714FB">
            <w:pPr>
              <w:spacing w:line="360" w:lineRule="auto"/>
              <w:rPr>
                <w:rFonts w:ascii="Book Antiqua" w:hAnsi="Book Antiqua"/>
                <w:color w:val="000000"/>
              </w:rPr>
            </w:pPr>
            <w:proofErr w:type="spellStart"/>
            <w:r>
              <w:rPr>
                <w:rFonts w:ascii="Book Antiqua" w:hAnsi="Book Antiqua"/>
                <w:color w:val="000000"/>
              </w:rPr>
              <w:t>Hanawa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[6]</w:t>
            </w:r>
            <w:r>
              <w:rPr>
                <w:rFonts w:ascii="Book Antiqua" w:hAnsi="Book Antiqua"/>
                <w:color w:val="000000"/>
              </w:rPr>
              <w:t>, 1994</w:t>
            </w:r>
          </w:p>
        </w:tc>
        <w:tc>
          <w:tcPr>
            <w:tcW w:w="1043" w:type="dxa"/>
            <w:noWrap/>
          </w:tcPr>
          <w:p w14:paraId="0E9ACAF5"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6368D0C0" w14:textId="77777777" w:rsidR="00C84E9B" w:rsidRDefault="00D714FB">
            <w:pPr>
              <w:spacing w:line="360" w:lineRule="auto"/>
              <w:rPr>
                <w:rFonts w:ascii="Book Antiqua" w:hAnsi="Book Antiqua"/>
                <w:color w:val="000000"/>
              </w:rPr>
            </w:pPr>
            <w:r>
              <w:rPr>
                <w:rFonts w:ascii="Book Antiqua" w:hAnsi="Book Antiqua"/>
                <w:color w:val="000000"/>
              </w:rPr>
              <w:t>58</w:t>
            </w:r>
          </w:p>
        </w:tc>
        <w:tc>
          <w:tcPr>
            <w:tcW w:w="1649" w:type="dxa"/>
            <w:noWrap/>
          </w:tcPr>
          <w:p w14:paraId="471D34FC" w14:textId="77777777" w:rsidR="00C84E9B" w:rsidRDefault="00D714FB">
            <w:pPr>
              <w:spacing w:line="360" w:lineRule="auto"/>
              <w:rPr>
                <w:rFonts w:ascii="Book Antiqua" w:hAnsi="Book Antiqua"/>
                <w:color w:val="000000"/>
              </w:rPr>
            </w:pPr>
            <w:r>
              <w:rPr>
                <w:rFonts w:ascii="Book Antiqua" w:hAnsi="Book Antiqua"/>
                <w:color w:val="000000"/>
              </w:rPr>
              <w:t>Right 7</w:t>
            </w:r>
            <w:r>
              <w:rPr>
                <w:rFonts w:ascii="Book Antiqua" w:hAnsi="Book Antiqua"/>
                <w:color w:val="000000"/>
                <w:vertAlign w:val="superscript"/>
              </w:rPr>
              <w:t>th</w:t>
            </w:r>
            <w:r>
              <w:rPr>
                <w:rFonts w:ascii="Book Antiqua" w:hAnsi="Book Antiqua"/>
                <w:color w:val="000000"/>
              </w:rPr>
              <w:t xml:space="preserve"> and 8</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46867C37"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30582D90" w14:textId="77777777" w:rsidR="00C84E9B" w:rsidRDefault="00D714FB">
            <w:pPr>
              <w:spacing w:line="360" w:lineRule="auto"/>
              <w:rPr>
                <w:rFonts w:ascii="Book Antiqua" w:hAnsi="Book Antiqua"/>
                <w:color w:val="000000"/>
              </w:rPr>
            </w:pPr>
            <w:r>
              <w:rPr>
                <w:rFonts w:ascii="Book Antiqua" w:hAnsi="Book Antiqua"/>
                <w:color w:val="000000"/>
              </w:rPr>
              <w:t xml:space="preserve">Recurrence on the left side after 7 </w:t>
            </w:r>
            <w:proofErr w:type="spellStart"/>
            <w:r>
              <w:rPr>
                <w:rFonts w:ascii="Book Antiqua" w:hAnsi="Book Antiqua"/>
                <w:color w:val="000000"/>
              </w:rPr>
              <w:t>mo</w:t>
            </w:r>
            <w:proofErr w:type="spellEnd"/>
          </w:p>
        </w:tc>
      </w:tr>
      <w:tr w:rsidR="00C84E9B" w14:paraId="7D9617C2" w14:textId="77777777">
        <w:trPr>
          <w:trHeight w:val="300"/>
        </w:trPr>
        <w:tc>
          <w:tcPr>
            <w:tcW w:w="456" w:type="dxa"/>
          </w:tcPr>
          <w:p w14:paraId="30EA7C8B" w14:textId="77777777" w:rsidR="00C84E9B" w:rsidRDefault="00D714FB">
            <w:pPr>
              <w:spacing w:line="360" w:lineRule="auto"/>
              <w:rPr>
                <w:rFonts w:ascii="Book Antiqua" w:hAnsi="Book Antiqua"/>
                <w:color w:val="000000"/>
              </w:rPr>
            </w:pPr>
            <w:r>
              <w:rPr>
                <w:rFonts w:ascii="Book Antiqua" w:hAnsi="Book Antiqua"/>
                <w:color w:val="000000"/>
              </w:rPr>
              <w:t>4</w:t>
            </w:r>
          </w:p>
        </w:tc>
        <w:tc>
          <w:tcPr>
            <w:tcW w:w="1750" w:type="dxa"/>
            <w:noWrap/>
          </w:tcPr>
          <w:p w14:paraId="2EB8B910" w14:textId="77777777" w:rsidR="00C84E9B" w:rsidRDefault="00D714FB">
            <w:pPr>
              <w:spacing w:line="360" w:lineRule="auto"/>
              <w:rPr>
                <w:rFonts w:ascii="Book Antiqua" w:hAnsi="Book Antiqua"/>
                <w:color w:val="000000"/>
              </w:rPr>
            </w:pPr>
            <w:r>
              <w:rPr>
                <w:rFonts w:ascii="Book Antiqua" w:hAnsi="Book Antiqua"/>
                <w:color w:val="000000"/>
              </w:rPr>
              <w:t xml:space="preserve">Hirai </w:t>
            </w:r>
            <w:r>
              <w:rPr>
                <w:rFonts w:ascii="Book Antiqua" w:hAnsi="Book Antiqua"/>
                <w:i/>
                <w:color w:val="000000"/>
              </w:rPr>
              <w:t>et al</w:t>
            </w:r>
            <w:r>
              <w:rPr>
                <w:rFonts w:ascii="Book Antiqua" w:hAnsi="Book Antiqua"/>
                <w:color w:val="000000"/>
                <w:vertAlign w:val="superscript"/>
              </w:rPr>
              <w:t>[7]</w:t>
            </w:r>
            <w:r>
              <w:rPr>
                <w:rFonts w:ascii="Book Antiqua" w:hAnsi="Book Antiqua"/>
                <w:color w:val="000000"/>
              </w:rPr>
              <w:t>, 1995</w:t>
            </w:r>
          </w:p>
        </w:tc>
        <w:tc>
          <w:tcPr>
            <w:tcW w:w="1043" w:type="dxa"/>
            <w:noWrap/>
          </w:tcPr>
          <w:p w14:paraId="7FA0691C"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47ED5041" w14:textId="77777777" w:rsidR="00C84E9B" w:rsidRDefault="00D714FB">
            <w:pPr>
              <w:spacing w:line="360" w:lineRule="auto"/>
              <w:rPr>
                <w:rFonts w:ascii="Book Antiqua" w:hAnsi="Book Antiqua"/>
                <w:color w:val="000000"/>
              </w:rPr>
            </w:pPr>
            <w:r>
              <w:rPr>
                <w:rFonts w:ascii="Book Antiqua" w:hAnsi="Book Antiqua"/>
                <w:color w:val="000000"/>
              </w:rPr>
              <w:t>72</w:t>
            </w:r>
          </w:p>
        </w:tc>
        <w:tc>
          <w:tcPr>
            <w:tcW w:w="1649" w:type="dxa"/>
            <w:noWrap/>
          </w:tcPr>
          <w:p w14:paraId="762CBBD4" w14:textId="77777777" w:rsidR="00C84E9B" w:rsidRDefault="00D714FB">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2D2EBBA3"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74E12D5C"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23 </w:t>
            </w:r>
            <w:proofErr w:type="spellStart"/>
            <w:r>
              <w:rPr>
                <w:rFonts w:ascii="Book Antiqua" w:hAnsi="Book Antiqua"/>
                <w:color w:val="000000"/>
              </w:rPr>
              <w:t>mo</w:t>
            </w:r>
            <w:proofErr w:type="spellEnd"/>
            <w:r>
              <w:rPr>
                <w:rFonts w:ascii="Book Antiqua" w:hAnsi="Book Antiqua"/>
                <w:color w:val="000000"/>
              </w:rPr>
              <w:t>’ follow-up</w:t>
            </w:r>
          </w:p>
        </w:tc>
      </w:tr>
      <w:tr w:rsidR="00C84E9B" w14:paraId="37C5C2A6" w14:textId="77777777">
        <w:trPr>
          <w:trHeight w:val="300"/>
        </w:trPr>
        <w:tc>
          <w:tcPr>
            <w:tcW w:w="456" w:type="dxa"/>
          </w:tcPr>
          <w:p w14:paraId="021A58B4" w14:textId="77777777" w:rsidR="00C84E9B" w:rsidRDefault="00D714FB">
            <w:pPr>
              <w:spacing w:line="360" w:lineRule="auto"/>
              <w:rPr>
                <w:rFonts w:ascii="Book Antiqua" w:hAnsi="Book Antiqua"/>
                <w:color w:val="000000"/>
              </w:rPr>
            </w:pPr>
            <w:r>
              <w:rPr>
                <w:rFonts w:ascii="Book Antiqua" w:hAnsi="Book Antiqua"/>
                <w:color w:val="000000"/>
              </w:rPr>
              <w:t>5</w:t>
            </w:r>
          </w:p>
        </w:tc>
        <w:tc>
          <w:tcPr>
            <w:tcW w:w="1750" w:type="dxa"/>
            <w:noWrap/>
          </w:tcPr>
          <w:p w14:paraId="47C9A22B" w14:textId="77777777" w:rsidR="00C84E9B" w:rsidRDefault="00D714FB">
            <w:pPr>
              <w:spacing w:line="360" w:lineRule="auto"/>
              <w:rPr>
                <w:rFonts w:ascii="Book Antiqua" w:hAnsi="Book Antiqua"/>
                <w:color w:val="000000"/>
              </w:rPr>
            </w:pPr>
            <w:proofErr w:type="spellStart"/>
            <w:r>
              <w:rPr>
                <w:rFonts w:ascii="Book Antiqua" w:hAnsi="Book Antiqua"/>
                <w:color w:val="000000"/>
              </w:rPr>
              <w:t>Mankodi</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[8]</w:t>
            </w:r>
            <w:r>
              <w:rPr>
                <w:rFonts w:ascii="Book Antiqua" w:hAnsi="Book Antiqua"/>
                <w:color w:val="000000"/>
              </w:rPr>
              <w:t>, 1999</w:t>
            </w:r>
          </w:p>
        </w:tc>
        <w:tc>
          <w:tcPr>
            <w:tcW w:w="1043" w:type="dxa"/>
            <w:noWrap/>
          </w:tcPr>
          <w:p w14:paraId="1D5F2EFB"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679A181E" w14:textId="77777777" w:rsidR="00C84E9B" w:rsidRDefault="00D714FB">
            <w:pPr>
              <w:spacing w:line="360" w:lineRule="auto"/>
              <w:rPr>
                <w:rFonts w:ascii="Book Antiqua" w:hAnsi="Book Antiqua"/>
                <w:color w:val="000000"/>
              </w:rPr>
            </w:pPr>
            <w:r>
              <w:rPr>
                <w:rFonts w:ascii="Book Antiqua" w:hAnsi="Book Antiqua"/>
                <w:color w:val="000000"/>
              </w:rPr>
              <w:t>26</w:t>
            </w:r>
          </w:p>
        </w:tc>
        <w:tc>
          <w:tcPr>
            <w:tcW w:w="1649" w:type="dxa"/>
            <w:noWrap/>
          </w:tcPr>
          <w:p w14:paraId="1D9C14F0" w14:textId="77777777" w:rsidR="00C84E9B" w:rsidRDefault="00D714FB">
            <w:pPr>
              <w:spacing w:line="360" w:lineRule="auto"/>
              <w:rPr>
                <w:rFonts w:ascii="Book Antiqua" w:hAnsi="Book Antiqua"/>
                <w:color w:val="000000"/>
              </w:rPr>
            </w:pPr>
            <w:r>
              <w:rPr>
                <w:rFonts w:ascii="Book Antiqua" w:hAnsi="Book Antiqua"/>
                <w:color w:val="000000"/>
              </w:rPr>
              <w:t>Left 6</w:t>
            </w:r>
            <w:r>
              <w:rPr>
                <w:rFonts w:ascii="Book Antiqua" w:hAnsi="Book Antiqua"/>
                <w:color w:val="000000"/>
                <w:vertAlign w:val="superscript"/>
              </w:rPr>
              <w:t>th</w:t>
            </w:r>
          </w:p>
        </w:tc>
        <w:tc>
          <w:tcPr>
            <w:tcW w:w="1350" w:type="dxa"/>
            <w:noWrap/>
          </w:tcPr>
          <w:p w14:paraId="07DBED18"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1B236426"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4B63A953" w14:textId="77777777">
        <w:trPr>
          <w:trHeight w:val="300"/>
        </w:trPr>
        <w:tc>
          <w:tcPr>
            <w:tcW w:w="456" w:type="dxa"/>
          </w:tcPr>
          <w:p w14:paraId="38C920AA" w14:textId="77777777" w:rsidR="00C84E9B" w:rsidRDefault="00D714FB">
            <w:pPr>
              <w:spacing w:line="360" w:lineRule="auto"/>
              <w:rPr>
                <w:rFonts w:ascii="Book Antiqua" w:hAnsi="Book Antiqua"/>
                <w:color w:val="000000"/>
              </w:rPr>
            </w:pPr>
            <w:r>
              <w:rPr>
                <w:rFonts w:ascii="Book Antiqua" w:hAnsi="Book Antiqua"/>
                <w:color w:val="000000"/>
              </w:rPr>
              <w:t>6</w:t>
            </w:r>
          </w:p>
        </w:tc>
        <w:tc>
          <w:tcPr>
            <w:tcW w:w="1750" w:type="dxa"/>
            <w:noWrap/>
          </w:tcPr>
          <w:p w14:paraId="16F6E2BE" w14:textId="77777777" w:rsidR="00C84E9B" w:rsidRDefault="00D714FB">
            <w:pPr>
              <w:spacing w:line="360" w:lineRule="auto"/>
              <w:rPr>
                <w:rFonts w:ascii="Book Antiqua" w:hAnsi="Book Antiqua"/>
                <w:color w:val="000000"/>
              </w:rPr>
            </w:pPr>
            <w:proofErr w:type="spellStart"/>
            <w:r>
              <w:rPr>
                <w:rFonts w:ascii="Book Antiqua" w:hAnsi="Book Antiqua"/>
                <w:color w:val="000000"/>
              </w:rPr>
              <w:t>Kadokura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[9]</w:t>
            </w:r>
            <w:r>
              <w:rPr>
                <w:rFonts w:ascii="Book Antiqua" w:hAnsi="Book Antiqua"/>
                <w:color w:val="000000"/>
              </w:rPr>
              <w:t>, 2000</w:t>
            </w:r>
          </w:p>
        </w:tc>
        <w:tc>
          <w:tcPr>
            <w:tcW w:w="1043" w:type="dxa"/>
            <w:noWrap/>
          </w:tcPr>
          <w:p w14:paraId="1865435B"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7FD5B39A" w14:textId="77777777" w:rsidR="00C84E9B" w:rsidRDefault="00D714FB">
            <w:pPr>
              <w:spacing w:line="360" w:lineRule="auto"/>
              <w:rPr>
                <w:rFonts w:ascii="Book Antiqua" w:hAnsi="Book Antiqua"/>
                <w:color w:val="000000"/>
              </w:rPr>
            </w:pPr>
            <w:r>
              <w:rPr>
                <w:rFonts w:ascii="Book Antiqua" w:hAnsi="Book Antiqua"/>
                <w:color w:val="000000"/>
              </w:rPr>
              <w:t>44</w:t>
            </w:r>
          </w:p>
        </w:tc>
        <w:tc>
          <w:tcPr>
            <w:tcW w:w="1649" w:type="dxa"/>
            <w:noWrap/>
          </w:tcPr>
          <w:p w14:paraId="445807F7" w14:textId="77777777" w:rsidR="00C84E9B" w:rsidRDefault="00D714FB">
            <w:pPr>
              <w:spacing w:line="360" w:lineRule="auto"/>
              <w:rPr>
                <w:rFonts w:ascii="Book Antiqua" w:hAnsi="Book Antiqua"/>
                <w:color w:val="000000"/>
              </w:rPr>
            </w:pPr>
            <w:r>
              <w:rPr>
                <w:rFonts w:ascii="Book Antiqua" w:hAnsi="Book Antiqua"/>
                <w:color w:val="000000"/>
              </w:rPr>
              <w:t>Left 7</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003673AA"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43FFE792"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24 </w:t>
            </w:r>
            <w:proofErr w:type="spellStart"/>
            <w:r>
              <w:rPr>
                <w:rFonts w:ascii="Book Antiqua" w:hAnsi="Book Antiqua"/>
                <w:color w:val="000000"/>
              </w:rPr>
              <w:t>mo</w:t>
            </w:r>
            <w:proofErr w:type="spellEnd"/>
            <w:r>
              <w:rPr>
                <w:rFonts w:ascii="Book Antiqua" w:hAnsi="Book Antiqua"/>
                <w:color w:val="000000"/>
              </w:rPr>
              <w:t>’ follow-up</w:t>
            </w:r>
          </w:p>
        </w:tc>
      </w:tr>
      <w:tr w:rsidR="00C84E9B" w14:paraId="0257EADE" w14:textId="77777777">
        <w:trPr>
          <w:trHeight w:val="300"/>
        </w:trPr>
        <w:tc>
          <w:tcPr>
            <w:tcW w:w="456" w:type="dxa"/>
          </w:tcPr>
          <w:p w14:paraId="4963C2D9" w14:textId="77777777" w:rsidR="00C84E9B" w:rsidRDefault="00D714FB">
            <w:pPr>
              <w:spacing w:line="360" w:lineRule="auto"/>
              <w:rPr>
                <w:rFonts w:ascii="Book Antiqua" w:hAnsi="Book Antiqua"/>
                <w:color w:val="000000"/>
              </w:rPr>
            </w:pPr>
            <w:r>
              <w:rPr>
                <w:rFonts w:ascii="Book Antiqua" w:hAnsi="Book Antiqua"/>
                <w:color w:val="000000"/>
              </w:rPr>
              <w:t>7</w:t>
            </w:r>
          </w:p>
        </w:tc>
        <w:tc>
          <w:tcPr>
            <w:tcW w:w="1750" w:type="dxa"/>
            <w:noWrap/>
          </w:tcPr>
          <w:p w14:paraId="1336D5AD" w14:textId="77777777" w:rsidR="00C84E9B" w:rsidRDefault="00D714FB">
            <w:pPr>
              <w:spacing w:line="360" w:lineRule="auto"/>
              <w:rPr>
                <w:rFonts w:ascii="Book Antiqua" w:hAnsi="Book Antiqua"/>
                <w:color w:val="000000"/>
              </w:rPr>
            </w:pPr>
            <w:r>
              <w:rPr>
                <w:rFonts w:ascii="Book Antiqua" w:hAnsi="Book Antiqua"/>
                <w:color w:val="000000"/>
              </w:rPr>
              <w:t xml:space="preserve">Sato </w:t>
            </w:r>
            <w:r>
              <w:rPr>
                <w:rFonts w:ascii="Book Antiqua" w:hAnsi="Book Antiqua"/>
                <w:i/>
                <w:color w:val="000000"/>
              </w:rPr>
              <w:t>et al</w:t>
            </w:r>
            <w:r>
              <w:rPr>
                <w:rFonts w:ascii="Book Antiqua" w:hAnsi="Book Antiqua"/>
                <w:color w:val="000000"/>
                <w:vertAlign w:val="superscript"/>
              </w:rPr>
              <w:t>[10]</w:t>
            </w:r>
            <w:r>
              <w:rPr>
                <w:rFonts w:ascii="Book Antiqua" w:hAnsi="Book Antiqua"/>
                <w:color w:val="000000"/>
              </w:rPr>
              <w:t>, 2001</w:t>
            </w:r>
          </w:p>
        </w:tc>
        <w:tc>
          <w:tcPr>
            <w:tcW w:w="1043" w:type="dxa"/>
            <w:noWrap/>
          </w:tcPr>
          <w:p w14:paraId="39B01554"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332F1C4C" w14:textId="77777777" w:rsidR="00C84E9B" w:rsidRDefault="00D714FB">
            <w:pPr>
              <w:spacing w:line="360" w:lineRule="auto"/>
              <w:rPr>
                <w:rFonts w:ascii="Book Antiqua" w:hAnsi="Book Antiqua"/>
                <w:color w:val="000000"/>
              </w:rPr>
            </w:pPr>
            <w:r>
              <w:rPr>
                <w:rFonts w:ascii="Book Antiqua" w:hAnsi="Book Antiqua"/>
                <w:color w:val="000000"/>
              </w:rPr>
              <w:t>46</w:t>
            </w:r>
          </w:p>
        </w:tc>
        <w:tc>
          <w:tcPr>
            <w:tcW w:w="1649" w:type="dxa"/>
            <w:noWrap/>
          </w:tcPr>
          <w:p w14:paraId="315D4EDA" w14:textId="77777777" w:rsidR="00C84E9B" w:rsidRDefault="00D714FB">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63A6C05C" w14:textId="77777777" w:rsidR="00C84E9B" w:rsidRDefault="00D714FB">
            <w:pPr>
              <w:spacing w:line="360" w:lineRule="auto"/>
              <w:rPr>
                <w:rFonts w:ascii="Book Antiqua" w:hAnsi="Book Antiqua"/>
                <w:color w:val="000000"/>
              </w:rPr>
            </w:pPr>
            <w:r>
              <w:rPr>
                <w:rFonts w:ascii="Book Antiqua" w:hAnsi="Book Antiqua"/>
                <w:color w:val="000000"/>
              </w:rPr>
              <w:t>S</w:t>
            </w:r>
          </w:p>
        </w:tc>
        <w:tc>
          <w:tcPr>
            <w:tcW w:w="1887" w:type="dxa"/>
            <w:noWrap/>
          </w:tcPr>
          <w:p w14:paraId="0F2E67FC"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03CA960F" w14:textId="77777777">
        <w:trPr>
          <w:trHeight w:val="300"/>
        </w:trPr>
        <w:tc>
          <w:tcPr>
            <w:tcW w:w="456" w:type="dxa"/>
          </w:tcPr>
          <w:p w14:paraId="01DA0298" w14:textId="77777777" w:rsidR="00C84E9B" w:rsidRDefault="00D714FB">
            <w:pPr>
              <w:spacing w:line="360" w:lineRule="auto"/>
              <w:rPr>
                <w:rFonts w:ascii="Book Antiqua" w:hAnsi="Book Antiqua"/>
                <w:color w:val="000000"/>
              </w:rPr>
            </w:pPr>
            <w:r>
              <w:rPr>
                <w:rFonts w:ascii="Book Antiqua" w:hAnsi="Book Antiqua"/>
                <w:color w:val="000000"/>
              </w:rPr>
              <w:t>8</w:t>
            </w:r>
          </w:p>
        </w:tc>
        <w:tc>
          <w:tcPr>
            <w:tcW w:w="1750" w:type="dxa"/>
            <w:noWrap/>
          </w:tcPr>
          <w:p w14:paraId="23A240B0" w14:textId="77777777" w:rsidR="00C84E9B" w:rsidRDefault="00D714FB">
            <w:pPr>
              <w:spacing w:line="360" w:lineRule="auto"/>
              <w:rPr>
                <w:rFonts w:ascii="Book Antiqua" w:hAnsi="Book Antiqua"/>
                <w:color w:val="000000"/>
              </w:rPr>
            </w:pPr>
            <w:r>
              <w:rPr>
                <w:rFonts w:ascii="Book Antiqua" w:hAnsi="Book Antiqua"/>
                <w:color w:val="000000"/>
              </w:rPr>
              <w:t xml:space="preserve">George </w:t>
            </w:r>
            <w:r>
              <w:rPr>
                <w:rFonts w:ascii="Book Antiqua" w:hAnsi="Book Antiqua"/>
                <w:i/>
                <w:color w:val="000000"/>
              </w:rPr>
              <w:t>et al</w:t>
            </w:r>
            <w:r>
              <w:rPr>
                <w:rFonts w:ascii="Book Antiqua" w:hAnsi="Book Antiqua"/>
                <w:color w:val="000000"/>
                <w:vertAlign w:val="superscript"/>
              </w:rPr>
              <w:t>[11]</w:t>
            </w:r>
            <w:r>
              <w:rPr>
                <w:rFonts w:ascii="Book Antiqua" w:hAnsi="Book Antiqua"/>
                <w:color w:val="000000"/>
              </w:rPr>
              <w:t>, 2002</w:t>
            </w:r>
          </w:p>
        </w:tc>
        <w:tc>
          <w:tcPr>
            <w:tcW w:w="1043" w:type="dxa"/>
            <w:noWrap/>
          </w:tcPr>
          <w:p w14:paraId="229864A5"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4B59CF6E" w14:textId="77777777" w:rsidR="00C84E9B" w:rsidRDefault="00D714FB">
            <w:pPr>
              <w:spacing w:line="360" w:lineRule="auto"/>
              <w:rPr>
                <w:rFonts w:ascii="Book Antiqua" w:hAnsi="Book Antiqua"/>
                <w:color w:val="000000"/>
              </w:rPr>
            </w:pPr>
            <w:r>
              <w:rPr>
                <w:rFonts w:ascii="Book Antiqua" w:hAnsi="Book Antiqua"/>
                <w:color w:val="000000"/>
              </w:rPr>
              <w:t>29</w:t>
            </w:r>
          </w:p>
        </w:tc>
        <w:tc>
          <w:tcPr>
            <w:tcW w:w="1649" w:type="dxa"/>
            <w:noWrap/>
          </w:tcPr>
          <w:p w14:paraId="4F777F5C" w14:textId="77777777" w:rsidR="00C84E9B" w:rsidRDefault="00D714FB">
            <w:pPr>
              <w:spacing w:line="360" w:lineRule="auto"/>
              <w:rPr>
                <w:rFonts w:ascii="Book Antiqua" w:hAnsi="Book Antiqua"/>
                <w:color w:val="000000"/>
              </w:rPr>
            </w:pPr>
            <w:r>
              <w:rPr>
                <w:rFonts w:ascii="Book Antiqua" w:hAnsi="Book Antiqua"/>
                <w:color w:val="000000"/>
              </w:rPr>
              <w:t>Right 11</w:t>
            </w:r>
            <w:r>
              <w:rPr>
                <w:rFonts w:ascii="Book Antiqua" w:hAnsi="Book Antiqua"/>
                <w:color w:val="000000"/>
                <w:vertAlign w:val="superscript"/>
              </w:rPr>
              <w:t>th</w:t>
            </w:r>
          </w:p>
        </w:tc>
        <w:tc>
          <w:tcPr>
            <w:tcW w:w="1350" w:type="dxa"/>
            <w:noWrap/>
          </w:tcPr>
          <w:p w14:paraId="365DC271"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45F9309B"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79D87A13" w14:textId="77777777">
        <w:trPr>
          <w:trHeight w:val="300"/>
        </w:trPr>
        <w:tc>
          <w:tcPr>
            <w:tcW w:w="456" w:type="dxa"/>
          </w:tcPr>
          <w:p w14:paraId="0DEB7892" w14:textId="77777777" w:rsidR="00C84E9B" w:rsidRDefault="00D714FB">
            <w:pPr>
              <w:spacing w:line="360" w:lineRule="auto"/>
              <w:rPr>
                <w:rFonts w:ascii="Book Antiqua" w:hAnsi="Book Antiqua"/>
                <w:color w:val="000000"/>
              </w:rPr>
            </w:pPr>
            <w:r>
              <w:rPr>
                <w:rFonts w:ascii="Book Antiqua" w:hAnsi="Book Antiqua"/>
                <w:color w:val="000000"/>
              </w:rPr>
              <w:t>9</w:t>
            </w:r>
          </w:p>
        </w:tc>
        <w:tc>
          <w:tcPr>
            <w:tcW w:w="1750" w:type="dxa"/>
            <w:noWrap/>
          </w:tcPr>
          <w:p w14:paraId="1D7D3895" w14:textId="77777777" w:rsidR="00C84E9B" w:rsidRDefault="00D714FB">
            <w:pPr>
              <w:spacing w:line="360" w:lineRule="auto"/>
              <w:rPr>
                <w:rFonts w:ascii="Book Antiqua" w:hAnsi="Book Antiqua"/>
                <w:color w:val="000000"/>
              </w:rPr>
            </w:pPr>
            <w:r>
              <w:rPr>
                <w:rFonts w:ascii="Book Antiqua" w:hAnsi="Book Antiqua"/>
                <w:color w:val="000000"/>
              </w:rPr>
              <w:t xml:space="preserve">Yan </w:t>
            </w:r>
            <w:r>
              <w:rPr>
                <w:rFonts w:ascii="Book Antiqua" w:hAnsi="Book Antiqua"/>
                <w:i/>
                <w:color w:val="000000"/>
              </w:rPr>
              <w:t>et al</w:t>
            </w:r>
            <w:r>
              <w:rPr>
                <w:rFonts w:ascii="Book Antiqua" w:hAnsi="Book Antiqua"/>
                <w:color w:val="000000"/>
                <w:vertAlign w:val="superscript"/>
              </w:rPr>
              <w:t>[12]</w:t>
            </w:r>
            <w:r>
              <w:rPr>
                <w:rFonts w:ascii="Book Antiqua" w:hAnsi="Book Antiqua"/>
                <w:color w:val="000000"/>
              </w:rPr>
              <w:t>, 2003</w:t>
            </w:r>
          </w:p>
        </w:tc>
        <w:tc>
          <w:tcPr>
            <w:tcW w:w="1043" w:type="dxa"/>
            <w:noWrap/>
          </w:tcPr>
          <w:p w14:paraId="67F060CD"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0BBE8CEA" w14:textId="77777777" w:rsidR="00C84E9B" w:rsidRDefault="00D714FB">
            <w:pPr>
              <w:spacing w:line="360" w:lineRule="auto"/>
              <w:rPr>
                <w:rFonts w:ascii="Book Antiqua" w:hAnsi="Book Antiqua"/>
                <w:color w:val="000000"/>
              </w:rPr>
            </w:pPr>
            <w:r>
              <w:rPr>
                <w:rFonts w:ascii="Book Antiqua" w:hAnsi="Book Antiqua"/>
                <w:color w:val="000000"/>
              </w:rPr>
              <w:t>45</w:t>
            </w:r>
          </w:p>
        </w:tc>
        <w:tc>
          <w:tcPr>
            <w:tcW w:w="1649" w:type="dxa"/>
            <w:noWrap/>
          </w:tcPr>
          <w:p w14:paraId="2830AAD3" w14:textId="77777777" w:rsidR="00C84E9B" w:rsidRDefault="00D714FB">
            <w:pPr>
              <w:spacing w:line="360" w:lineRule="auto"/>
              <w:rPr>
                <w:rFonts w:ascii="Book Antiqua" w:hAnsi="Book Antiqua"/>
                <w:color w:val="000000"/>
              </w:rPr>
            </w:pPr>
            <w:r>
              <w:rPr>
                <w:rFonts w:ascii="Book Antiqua" w:hAnsi="Book Antiqua"/>
                <w:color w:val="000000"/>
              </w:rPr>
              <w:t>7</w:t>
            </w:r>
            <w:r>
              <w:rPr>
                <w:rFonts w:ascii="Book Antiqua" w:hAnsi="Book Antiqua"/>
                <w:color w:val="000000"/>
                <w:vertAlign w:val="superscript"/>
              </w:rPr>
              <w:t>th</w:t>
            </w:r>
            <w:r>
              <w:rPr>
                <w:rFonts w:ascii="Book Antiqua" w:hAnsi="Book Antiqua"/>
                <w:color w:val="000000"/>
              </w:rPr>
              <w:t xml:space="preserve"> rib (left or right NM)</w:t>
            </w:r>
          </w:p>
        </w:tc>
        <w:tc>
          <w:tcPr>
            <w:tcW w:w="1350" w:type="dxa"/>
            <w:noWrap/>
          </w:tcPr>
          <w:p w14:paraId="6E1634DF" w14:textId="77777777" w:rsidR="00C84E9B" w:rsidRDefault="00D714FB">
            <w:pPr>
              <w:spacing w:line="360" w:lineRule="auto"/>
              <w:rPr>
                <w:rFonts w:ascii="Book Antiqua" w:hAnsi="Book Antiqua"/>
                <w:color w:val="000000"/>
              </w:rPr>
            </w:pPr>
            <w:r>
              <w:rPr>
                <w:rFonts w:ascii="Book Antiqua" w:hAnsi="Book Antiqua"/>
                <w:color w:val="000000"/>
              </w:rPr>
              <w:t>R</w:t>
            </w:r>
          </w:p>
        </w:tc>
        <w:tc>
          <w:tcPr>
            <w:tcW w:w="1887" w:type="dxa"/>
            <w:noWrap/>
          </w:tcPr>
          <w:p w14:paraId="64F72F25"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24 </w:t>
            </w:r>
            <w:proofErr w:type="spellStart"/>
            <w:r>
              <w:rPr>
                <w:rFonts w:ascii="Book Antiqua" w:hAnsi="Book Antiqua"/>
                <w:color w:val="000000"/>
              </w:rPr>
              <w:t>mo</w:t>
            </w:r>
            <w:proofErr w:type="spellEnd"/>
            <w:r>
              <w:rPr>
                <w:rFonts w:ascii="Book Antiqua" w:hAnsi="Book Antiqua"/>
                <w:color w:val="000000"/>
              </w:rPr>
              <w:t>’ follow-up</w:t>
            </w:r>
          </w:p>
        </w:tc>
      </w:tr>
      <w:tr w:rsidR="00C84E9B" w14:paraId="72B2EC9E" w14:textId="77777777">
        <w:trPr>
          <w:trHeight w:val="300"/>
        </w:trPr>
        <w:tc>
          <w:tcPr>
            <w:tcW w:w="456" w:type="dxa"/>
          </w:tcPr>
          <w:p w14:paraId="00D030BA" w14:textId="77777777" w:rsidR="00C84E9B" w:rsidRDefault="00D714FB">
            <w:pPr>
              <w:spacing w:line="360" w:lineRule="auto"/>
              <w:rPr>
                <w:rFonts w:ascii="Book Antiqua" w:hAnsi="Book Antiqua"/>
                <w:color w:val="000000"/>
              </w:rPr>
            </w:pPr>
            <w:r>
              <w:rPr>
                <w:rFonts w:ascii="Book Antiqua" w:hAnsi="Book Antiqua"/>
                <w:color w:val="000000"/>
              </w:rPr>
              <w:t>10</w:t>
            </w:r>
          </w:p>
        </w:tc>
        <w:tc>
          <w:tcPr>
            <w:tcW w:w="1750" w:type="dxa"/>
            <w:noWrap/>
          </w:tcPr>
          <w:p w14:paraId="4DEA12EE" w14:textId="77777777" w:rsidR="00C84E9B" w:rsidRDefault="00D714FB">
            <w:pPr>
              <w:spacing w:line="360" w:lineRule="auto"/>
              <w:rPr>
                <w:rFonts w:ascii="Book Antiqua" w:hAnsi="Book Antiqua"/>
                <w:color w:val="000000"/>
              </w:rPr>
            </w:pPr>
            <w:r>
              <w:rPr>
                <w:rFonts w:ascii="Book Antiqua" w:hAnsi="Book Antiqua"/>
                <w:color w:val="000000"/>
              </w:rPr>
              <w:t xml:space="preserve">García </w:t>
            </w:r>
            <w:r>
              <w:rPr>
                <w:rFonts w:ascii="Book Antiqua" w:hAnsi="Book Antiqua"/>
                <w:i/>
                <w:color w:val="000000"/>
              </w:rPr>
              <w:t>et al</w:t>
            </w:r>
            <w:r>
              <w:rPr>
                <w:rFonts w:ascii="Book Antiqua" w:hAnsi="Book Antiqua"/>
                <w:color w:val="000000"/>
                <w:vertAlign w:val="superscript"/>
              </w:rPr>
              <w:t>[23]</w:t>
            </w:r>
            <w:r>
              <w:rPr>
                <w:rFonts w:ascii="Book Antiqua" w:hAnsi="Book Antiqua"/>
                <w:color w:val="000000"/>
              </w:rPr>
              <w:t>, 2004</w:t>
            </w:r>
          </w:p>
        </w:tc>
        <w:tc>
          <w:tcPr>
            <w:tcW w:w="1043" w:type="dxa"/>
            <w:noWrap/>
          </w:tcPr>
          <w:p w14:paraId="27E5199E"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1B148995" w14:textId="77777777" w:rsidR="00C84E9B" w:rsidRDefault="00D714FB">
            <w:pPr>
              <w:spacing w:line="360" w:lineRule="auto"/>
              <w:rPr>
                <w:rFonts w:ascii="Book Antiqua" w:hAnsi="Book Antiqua"/>
                <w:color w:val="000000"/>
              </w:rPr>
            </w:pPr>
            <w:r>
              <w:rPr>
                <w:rFonts w:ascii="Book Antiqua" w:hAnsi="Book Antiqua"/>
                <w:color w:val="000000"/>
              </w:rPr>
              <w:t>32</w:t>
            </w:r>
          </w:p>
        </w:tc>
        <w:tc>
          <w:tcPr>
            <w:tcW w:w="1649" w:type="dxa"/>
            <w:noWrap/>
          </w:tcPr>
          <w:p w14:paraId="7DEEE208" w14:textId="77777777" w:rsidR="00C84E9B" w:rsidRDefault="00D714FB">
            <w:pPr>
              <w:spacing w:line="360" w:lineRule="auto"/>
              <w:rPr>
                <w:rFonts w:ascii="Book Antiqua" w:hAnsi="Book Antiqua"/>
                <w:color w:val="000000"/>
              </w:rPr>
            </w:pPr>
            <w:r>
              <w:rPr>
                <w:rFonts w:ascii="Book Antiqua" w:hAnsi="Book Antiqua"/>
                <w:color w:val="000000"/>
              </w:rPr>
              <w:t>Right 9</w:t>
            </w:r>
            <w:r>
              <w:rPr>
                <w:rFonts w:ascii="Book Antiqua" w:hAnsi="Book Antiqua"/>
                <w:color w:val="000000"/>
                <w:vertAlign w:val="superscript"/>
              </w:rPr>
              <w:t>th</w:t>
            </w:r>
          </w:p>
        </w:tc>
        <w:tc>
          <w:tcPr>
            <w:tcW w:w="1350" w:type="dxa"/>
            <w:noWrap/>
          </w:tcPr>
          <w:p w14:paraId="506242FE" w14:textId="77777777" w:rsidR="00C84E9B" w:rsidRDefault="00D714FB">
            <w:pPr>
              <w:spacing w:line="360" w:lineRule="auto"/>
              <w:rPr>
                <w:rFonts w:ascii="Book Antiqua" w:hAnsi="Book Antiqua"/>
                <w:color w:val="000000"/>
              </w:rPr>
            </w:pPr>
            <w:r>
              <w:rPr>
                <w:rFonts w:ascii="Book Antiqua" w:hAnsi="Book Antiqua"/>
                <w:color w:val="000000"/>
              </w:rPr>
              <w:t>S</w:t>
            </w:r>
          </w:p>
        </w:tc>
        <w:tc>
          <w:tcPr>
            <w:tcW w:w="1887" w:type="dxa"/>
            <w:noWrap/>
          </w:tcPr>
          <w:p w14:paraId="64B0EE4D"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18 </w:t>
            </w:r>
            <w:proofErr w:type="spellStart"/>
            <w:r>
              <w:rPr>
                <w:rFonts w:ascii="Book Antiqua" w:hAnsi="Book Antiqua"/>
                <w:color w:val="000000"/>
              </w:rPr>
              <w:t>mo</w:t>
            </w:r>
            <w:proofErr w:type="spellEnd"/>
            <w:r>
              <w:rPr>
                <w:rFonts w:ascii="Book Antiqua" w:hAnsi="Book Antiqua"/>
                <w:color w:val="000000"/>
              </w:rPr>
              <w:t>’ follow-up</w:t>
            </w:r>
          </w:p>
        </w:tc>
      </w:tr>
      <w:tr w:rsidR="00C84E9B" w14:paraId="3FC74FA6" w14:textId="77777777">
        <w:trPr>
          <w:trHeight w:val="300"/>
        </w:trPr>
        <w:tc>
          <w:tcPr>
            <w:tcW w:w="456" w:type="dxa"/>
          </w:tcPr>
          <w:p w14:paraId="552C51C6" w14:textId="77777777" w:rsidR="00C84E9B" w:rsidRDefault="00D714FB">
            <w:pPr>
              <w:spacing w:line="360" w:lineRule="auto"/>
              <w:rPr>
                <w:rFonts w:ascii="Book Antiqua" w:hAnsi="Book Antiqua"/>
                <w:color w:val="000000"/>
              </w:rPr>
            </w:pPr>
            <w:r>
              <w:rPr>
                <w:rFonts w:ascii="Book Antiqua" w:hAnsi="Book Antiqua"/>
                <w:color w:val="000000"/>
              </w:rPr>
              <w:lastRenderedPageBreak/>
              <w:t>11</w:t>
            </w:r>
          </w:p>
        </w:tc>
        <w:tc>
          <w:tcPr>
            <w:tcW w:w="1750" w:type="dxa"/>
            <w:noWrap/>
          </w:tcPr>
          <w:p w14:paraId="2049F3D2" w14:textId="77777777" w:rsidR="00C84E9B" w:rsidRDefault="00D714FB">
            <w:pPr>
              <w:spacing w:line="360" w:lineRule="auto"/>
              <w:rPr>
                <w:rFonts w:ascii="Book Antiqua" w:hAnsi="Book Antiqua"/>
                <w:color w:val="000000"/>
              </w:rPr>
            </w:pPr>
            <w:proofErr w:type="spellStart"/>
            <w:r>
              <w:rPr>
                <w:rFonts w:ascii="Book Antiqua" w:hAnsi="Book Antiqua"/>
                <w:color w:val="000000"/>
              </w:rPr>
              <w:t>Bousnina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[13]</w:t>
            </w:r>
            <w:r>
              <w:rPr>
                <w:rFonts w:ascii="Book Antiqua" w:hAnsi="Book Antiqua"/>
                <w:color w:val="000000"/>
              </w:rPr>
              <w:t>, 2006</w:t>
            </w:r>
          </w:p>
        </w:tc>
        <w:tc>
          <w:tcPr>
            <w:tcW w:w="1043" w:type="dxa"/>
            <w:noWrap/>
          </w:tcPr>
          <w:p w14:paraId="501B7F6D"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49F46505" w14:textId="77777777" w:rsidR="00C84E9B" w:rsidRDefault="00D714FB">
            <w:pPr>
              <w:spacing w:line="360" w:lineRule="auto"/>
              <w:rPr>
                <w:rFonts w:ascii="Book Antiqua" w:hAnsi="Book Antiqua"/>
                <w:color w:val="000000"/>
              </w:rPr>
            </w:pPr>
            <w:r>
              <w:rPr>
                <w:rFonts w:ascii="Book Antiqua" w:hAnsi="Book Antiqua"/>
                <w:color w:val="000000"/>
              </w:rPr>
              <w:t>52</w:t>
            </w:r>
          </w:p>
        </w:tc>
        <w:tc>
          <w:tcPr>
            <w:tcW w:w="1649" w:type="dxa"/>
            <w:noWrap/>
          </w:tcPr>
          <w:p w14:paraId="3FD44449" w14:textId="77777777" w:rsidR="00C84E9B" w:rsidRDefault="00D714FB">
            <w:pPr>
              <w:spacing w:line="360" w:lineRule="auto"/>
              <w:rPr>
                <w:rFonts w:ascii="Book Antiqua" w:hAnsi="Book Antiqua"/>
                <w:color w:val="000000"/>
              </w:rPr>
            </w:pPr>
            <w:r>
              <w:rPr>
                <w:rFonts w:ascii="Book Antiqua" w:hAnsi="Book Antiqua"/>
                <w:color w:val="000000"/>
              </w:rPr>
              <w:t>Left 6</w:t>
            </w:r>
            <w:r>
              <w:rPr>
                <w:rFonts w:ascii="Book Antiqua" w:hAnsi="Book Antiqua"/>
                <w:color w:val="000000"/>
                <w:vertAlign w:val="superscript"/>
              </w:rPr>
              <w:t>th</w:t>
            </w:r>
          </w:p>
        </w:tc>
        <w:tc>
          <w:tcPr>
            <w:tcW w:w="1350" w:type="dxa"/>
            <w:noWrap/>
          </w:tcPr>
          <w:p w14:paraId="4D4C8BB2"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0C980A14"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12 </w:t>
            </w:r>
            <w:proofErr w:type="spellStart"/>
            <w:r>
              <w:rPr>
                <w:rFonts w:ascii="Book Antiqua" w:hAnsi="Book Antiqua"/>
                <w:color w:val="000000"/>
              </w:rPr>
              <w:t>mo</w:t>
            </w:r>
            <w:proofErr w:type="spellEnd"/>
            <w:r>
              <w:rPr>
                <w:rFonts w:ascii="Book Antiqua" w:hAnsi="Book Antiqua"/>
                <w:color w:val="000000"/>
              </w:rPr>
              <w:t>’ follow-up</w:t>
            </w:r>
          </w:p>
        </w:tc>
      </w:tr>
      <w:tr w:rsidR="00C84E9B" w14:paraId="394855AA" w14:textId="77777777">
        <w:trPr>
          <w:trHeight w:val="300"/>
        </w:trPr>
        <w:tc>
          <w:tcPr>
            <w:tcW w:w="456" w:type="dxa"/>
          </w:tcPr>
          <w:p w14:paraId="5C47577D" w14:textId="77777777" w:rsidR="00C84E9B" w:rsidRDefault="00D714FB">
            <w:pPr>
              <w:spacing w:line="360" w:lineRule="auto"/>
              <w:rPr>
                <w:rFonts w:ascii="Book Antiqua" w:hAnsi="Book Antiqua"/>
                <w:color w:val="000000"/>
              </w:rPr>
            </w:pPr>
            <w:r>
              <w:rPr>
                <w:rFonts w:ascii="Book Antiqua" w:hAnsi="Book Antiqua"/>
                <w:color w:val="000000"/>
              </w:rPr>
              <w:t>12</w:t>
            </w:r>
          </w:p>
        </w:tc>
        <w:tc>
          <w:tcPr>
            <w:tcW w:w="1750" w:type="dxa"/>
            <w:noWrap/>
          </w:tcPr>
          <w:p w14:paraId="37F43B7D" w14:textId="77777777" w:rsidR="00C84E9B" w:rsidRDefault="00D714FB">
            <w:pPr>
              <w:spacing w:line="360" w:lineRule="auto"/>
              <w:rPr>
                <w:rFonts w:ascii="Book Antiqua" w:hAnsi="Book Antiqua"/>
                <w:color w:val="000000"/>
              </w:rPr>
            </w:pPr>
            <w:r>
              <w:rPr>
                <w:rFonts w:ascii="Book Antiqua" w:hAnsi="Book Antiqua"/>
                <w:color w:val="000000"/>
              </w:rPr>
              <w:t xml:space="preserve">Xiao </w:t>
            </w:r>
            <w:r>
              <w:rPr>
                <w:rFonts w:ascii="Book Antiqua" w:hAnsi="Book Antiqua"/>
                <w:i/>
                <w:color w:val="000000"/>
              </w:rPr>
              <w:t>et al</w:t>
            </w:r>
            <w:r>
              <w:rPr>
                <w:rFonts w:ascii="Book Antiqua" w:hAnsi="Book Antiqua"/>
                <w:color w:val="000000"/>
                <w:vertAlign w:val="superscript"/>
              </w:rPr>
              <w:t>[14]</w:t>
            </w:r>
            <w:r>
              <w:rPr>
                <w:rFonts w:ascii="Book Antiqua" w:hAnsi="Book Antiqua"/>
                <w:color w:val="000000"/>
              </w:rPr>
              <w:t>, 2008</w:t>
            </w:r>
          </w:p>
        </w:tc>
        <w:tc>
          <w:tcPr>
            <w:tcW w:w="1043" w:type="dxa"/>
            <w:noWrap/>
          </w:tcPr>
          <w:p w14:paraId="2F9B0586"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692FBAB9" w14:textId="77777777" w:rsidR="00C84E9B" w:rsidRDefault="00D714FB">
            <w:pPr>
              <w:spacing w:line="360" w:lineRule="auto"/>
              <w:rPr>
                <w:rFonts w:ascii="Book Antiqua" w:hAnsi="Book Antiqua"/>
                <w:color w:val="000000"/>
              </w:rPr>
            </w:pPr>
            <w:r>
              <w:rPr>
                <w:rFonts w:ascii="Book Antiqua" w:hAnsi="Book Antiqua"/>
                <w:color w:val="000000"/>
              </w:rPr>
              <w:t>30</w:t>
            </w:r>
          </w:p>
        </w:tc>
        <w:tc>
          <w:tcPr>
            <w:tcW w:w="1649" w:type="dxa"/>
            <w:noWrap/>
          </w:tcPr>
          <w:p w14:paraId="671B2B43" w14:textId="77777777" w:rsidR="00C84E9B" w:rsidRDefault="00D714FB">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1857A44D"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7546D438"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11 </w:t>
            </w:r>
            <w:proofErr w:type="spellStart"/>
            <w:r>
              <w:rPr>
                <w:rFonts w:ascii="Book Antiqua" w:hAnsi="Book Antiqua"/>
                <w:color w:val="000000"/>
              </w:rPr>
              <w:t>mo</w:t>
            </w:r>
            <w:proofErr w:type="spellEnd"/>
            <w:r>
              <w:rPr>
                <w:rFonts w:ascii="Book Antiqua" w:hAnsi="Book Antiqua"/>
                <w:color w:val="000000"/>
              </w:rPr>
              <w:t>’ follow-up</w:t>
            </w:r>
          </w:p>
        </w:tc>
      </w:tr>
      <w:tr w:rsidR="00C84E9B" w14:paraId="214A8DAD" w14:textId="77777777">
        <w:trPr>
          <w:trHeight w:val="350"/>
        </w:trPr>
        <w:tc>
          <w:tcPr>
            <w:tcW w:w="456" w:type="dxa"/>
          </w:tcPr>
          <w:p w14:paraId="270B3533" w14:textId="77777777" w:rsidR="00C84E9B" w:rsidRDefault="00D714FB">
            <w:pPr>
              <w:spacing w:line="360" w:lineRule="auto"/>
              <w:rPr>
                <w:rFonts w:ascii="Book Antiqua" w:hAnsi="Book Antiqua"/>
                <w:color w:val="000000"/>
              </w:rPr>
            </w:pPr>
            <w:r>
              <w:rPr>
                <w:rFonts w:ascii="Book Antiqua" w:hAnsi="Book Antiqua"/>
                <w:color w:val="000000"/>
              </w:rPr>
              <w:t>13</w:t>
            </w:r>
          </w:p>
        </w:tc>
        <w:tc>
          <w:tcPr>
            <w:tcW w:w="1750" w:type="dxa"/>
            <w:noWrap/>
          </w:tcPr>
          <w:p w14:paraId="7404A237" w14:textId="77777777" w:rsidR="00C84E9B" w:rsidRDefault="00D714FB">
            <w:pPr>
              <w:spacing w:line="360" w:lineRule="auto"/>
              <w:rPr>
                <w:rFonts w:ascii="Book Antiqua" w:hAnsi="Book Antiqua"/>
                <w:color w:val="000000"/>
              </w:rPr>
            </w:pPr>
            <w:proofErr w:type="spellStart"/>
            <w:r>
              <w:rPr>
                <w:rFonts w:ascii="Book Antiqua" w:hAnsi="Book Antiqua"/>
                <w:color w:val="000000"/>
              </w:rPr>
              <w:t>Ketata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[15]</w:t>
            </w:r>
            <w:r>
              <w:rPr>
                <w:rFonts w:ascii="Book Antiqua" w:hAnsi="Book Antiqua"/>
                <w:color w:val="000000"/>
              </w:rPr>
              <w:t>, 2009</w:t>
            </w:r>
          </w:p>
        </w:tc>
        <w:tc>
          <w:tcPr>
            <w:tcW w:w="1043" w:type="dxa"/>
            <w:noWrap/>
          </w:tcPr>
          <w:p w14:paraId="70D01D20"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7AFA4C48" w14:textId="77777777" w:rsidR="00C84E9B" w:rsidRDefault="00D714FB">
            <w:pPr>
              <w:spacing w:line="360" w:lineRule="auto"/>
              <w:rPr>
                <w:rFonts w:ascii="Book Antiqua" w:hAnsi="Book Antiqua"/>
                <w:color w:val="000000"/>
              </w:rPr>
            </w:pPr>
            <w:r>
              <w:rPr>
                <w:rFonts w:ascii="Book Antiqua" w:hAnsi="Book Antiqua"/>
                <w:color w:val="000000"/>
              </w:rPr>
              <w:t>60</w:t>
            </w:r>
          </w:p>
        </w:tc>
        <w:tc>
          <w:tcPr>
            <w:tcW w:w="1649" w:type="dxa"/>
            <w:noWrap/>
          </w:tcPr>
          <w:p w14:paraId="6F4D6981" w14:textId="77777777" w:rsidR="00C84E9B" w:rsidRDefault="00D714FB">
            <w:pPr>
              <w:spacing w:line="360" w:lineRule="auto"/>
              <w:rPr>
                <w:rFonts w:ascii="Book Antiqua" w:hAnsi="Book Antiqua"/>
                <w:color w:val="000000"/>
              </w:rPr>
            </w:pPr>
            <w:r>
              <w:rPr>
                <w:rFonts w:ascii="Book Antiqua" w:hAnsi="Book Antiqua"/>
                <w:color w:val="000000"/>
              </w:rPr>
              <w:t>Left 1</w:t>
            </w:r>
            <w:r>
              <w:rPr>
                <w:rFonts w:ascii="Book Antiqua" w:hAnsi="Book Antiqua"/>
                <w:color w:val="000000"/>
                <w:vertAlign w:val="superscript"/>
              </w:rPr>
              <w:t>st</w:t>
            </w:r>
          </w:p>
        </w:tc>
        <w:tc>
          <w:tcPr>
            <w:tcW w:w="1350" w:type="dxa"/>
            <w:noWrap/>
          </w:tcPr>
          <w:p w14:paraId="07D563BE"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20601677"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8 </w:t>
            </w:r>
            <w:proofErr w:type="spellStart"/>
            <w:r>
              <w:rPr>
                <w:rFonts w:ascii="Book Antiqua" w:hAnsi="Book Antiqua"/>
                <w:color w:val="000000"/>
              </w:rPr>
              <w:t>mo</w:t>
            </w:r>
            <w:proofErr w:type="spellEnd"/>
            <w:r>
              <w:rPr>
                <w:rFonts w:ascii="Book Antiqua" w:hAnsi="Book Antiqua"/>
                <w:color w:val="000000"/>
              </w:rPr>
              <w:t>’ follow-up</w:t>
            </w:r>
          </w:p>
        </w:tc>
      </w:tr>
      <w:tr w:rsidR="00C84E9B" w14:paraId="593EAF74" w14:textId="77777777">
        <w:trPr>
          <w:trHeight w:val="300"/>
        </w:trPr>
        <w:tc>
          <w:tcPr>
            <w:tcW w:w="456" w:type="dxa"/>
          </w:tcPr>
          <w:p w14:paraId="4429F366" w14:textId="77777777" w:rsidR="00C84E9B" w:rsidRDefault="00D714FB">
            <w:pPr>
              <w:spacing w:line="360" w:lineRule="auto"/>
              <w:rPr>
                <w:rFonts w:ascii="Book Antiqua" w:hAnsi="Book Antiqua"/>
                <w:color w:val="000000"/>
              </w:rPr>
            </w:pPr>
            <w:r>
              <w:rPr>
                <w:rFonts w:ascii="Book Antiqua" w:hAnsi="Book Antiqua"/>
                <w:color w:val="000000"/>
              </w:rPr>
              <w:t>14</w:t>
            </w:r>
          </w:p>
        </w:tc>
        <w:tc>
          <w:tcPr>
            <w:tcW w:w="1750" w:type="dxa"/>
            <w:noWrap/>
          </w:tcPr>
          <w:p w14:paraId="186B69D2" w14:textId="77777777" w:rsidR="00C84E9B" w:rsidRDefault="00D714FB">
            <w:pPr>
              <w:spacing w:line="360" w:lineRule="auto"/>
              <w:rPr>
                <w:rFonts w:ascii="Book Antiqua" w:hAnsi="Book Antiqua"/>
                <w:color w:val="000000"/>
              </w:rPr>
            </w:pPr>
            <w:proofErr w:type="spellStart"/>
            <w:r>
              <w:rPr>
                <w:rFonts w:ascii="Book Antiqua" w:hAnsi="Book Antiqua"/>
                <w:color w:val="000000"/>
              </w:rPr>
              <w:t>Pattanayak</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[16]</w:t>
            </w:r>
            <w:r>
              <w:rPr>
                <w:rFonts w:ascii="Book Antiqua" w:hAnsi="Book Antiqua"/>
                <w:color w:val="000000"/>
              </w:rPr>
              <w:t>, 2010</w:t>
            </w:r>
          </w:p>
        </w:tc>
        <w:tc>
          <w:tcPr>
            <w:tcW w:w="1043" w:type="dxa"/>
            <w:noWrap/>
          </w:tcPr>
          <w:p w14:paraId="6BC767FD"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5BED58C8" w14:textId="77777777" w:rsidR="00C84E9B" w:rsidRDefault="00D714FB">
            <w:pPr>
              <w:spacing w:line="360" w:lineRule="auto"/>
              <w:rPr>
                <w:rFonts w:ascii="Book Antiqua" w:hAnsi="Book Antiqua"/>
                <w:color w:val="000000"/>
              </w:rPr>
            </w:pPr>
            <w:r>
              <w:rPr>
                <w:rFonts w:ascii="Book Antiqua" w:hAnsi="Book Antiqua"/>
                <w:color w:val="000000"/>
              </w:rPr>
              <w:t>60</w:t>
            </w:r>
          </w:p>
        </w:tc>
        <w:tc>
          <w:tcPr>
            <w:tcW w:w="1649" w:type="dxa"/>
            <w:noWrap/>
          </w:tcPr>
          <w:p w14:paraId="3B73E4DF" w14:textId="77777777" w:rsidR="00C84E9B" w:rsidRDefault="00D714FB">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68200E49"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30D0E71A" w14:textId="77777777" w:rsidR="00C84E9B" w:rsidRDefault="00D714FB">
            <w:pPr>
              <w:spacing w:line="360" w:lineRule="auto"/>
              <w:rPr>
                <w:rFonts w:ascii="Book Antiqua" w:hAnsi="Book Antiqua"/>
                <w:color w:val="000000"/>
              </w:rPr>
            </w:pPr>
            <w:r>
              <w:rPr>
                <w:rFonts w:ascii="Book Antiqua" w:hAnsi="Book Antiqua"/>
                <w:color w:val="000000"/>
              </w:rPr>
              <w:t xml:space="preserve">Remission for 8 </w:t>
            </w:r>
            <w:proofErr w:type="spellStart"/>
            <w:r>
              <w:rPr>
                <w:rFonts w:ascii="Book Antiqua" w:hAnsi="Book Antiqua"/>
                <w:color w:val="000000"/>
              </w:rPr>
              <w:t>mo</w:t>
            </w:r>
            <w:proofErr w:type="spellEnd"/>
          </w:p>
        </w:tc>
      </w:tr>
      <w:tr w:rsidR="00C84E9B" w14:paraId="098C6463" w14:textId="77777777">
        <w:trPr>
          <w:trHeight w:val="350"/>
        </w:trPr>
        <w:tc>
          <w:tcPr>
            <w:tcW w:w="456" w:type="dxa"/>
          </w:tcPr>
          <w:p w14:paraId="54DDDB44" w14:textId="77777777" w:rsidR="00C84E9B" w:rsidRDefault="00D714FB">
            <w:pPr>
              <w:spacing w:line="360" w:lineRule="auto"/>
              <w:rPr>
                <w:rFonts w:ascii="Book Antiqua" w:hAnsi="Book Antiqua"/>
                <w:color w:val="000000"/>
              </w:rPr>
            </w:pPr>
            <w:r>
              <w:rPr>
                <w:rFonts w:ascii="Book Antiqua" w:hAnsi="Book Antiqua"/>
                <w:color w:val="000000"/>
              </w:rPr>
              <w:t>15</w:t>
            </w:r>
          </w:p>
        </w:tc>
        <w:tc>
          <w:tcPr>
            <w:tcW w:w="1750" w:type="dxa"/>
            <w:noWrap/>
          </w:tcPr>
          <w:p w14:paraId="5E31AFA5" w14:textId="77777777" w:rsidR="00C84E9B" w:rsidRDefault="00D714FB">
            <w:pPr>
              <w:spacing w:line="360" w:lineRule="auto"/>
              <w:rPr>
                <w:rFonts w:ascii="Book Antiqua" w:hAnsi="Book Antiqua"/>
                <w:color w:val="000000"/>
              </w:rPr>
            </w:pPr>
            <w:proofErr w:type="spellStart"/>
            <w:r>
              <w:rPr>
                <w:rFonts w:ascii="Book Antiqua" w:hAnsi="Book Antiqua"/>
                <w:color w:val="000000"/>
              </w:rPr>
              <w:t>Kodate</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[17]</w:t>
            </w:r>
            <w:r>
              <w:rPr>
                <w:rFonts w:ascii="Book Antiqua" w:hAnsi="Book Antiqua"/>
                <w:color w:val="000000"/>
              </w:rPr>
              <w:t>, 2010</w:t>
            </w:r>
          </w:p>
        </w:tc>
        <w:tc>
          <w:tcPr>
            <w:tcW w:w="1043" w:type="dxa"/>
            <w:noWrap/>
          </w:tcPr>
          <w:p w14:paraId="332C3505"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41FABFC2" w14:textId="77777777" w:rsidR="00C84E9B" w:rsidRDefault="00D714FB">
            <w:pPr>
              <w:spacing w:line="360" w:lineRule="auto"/>
              <w:rPr>
                <w:rFonts w:ascii="Book Antiqua" w:hAnsi="Book Antiqua"/>
                <w:color w:val="000000"/>
              </w:rPr>
            </w:pPr>
            <w:r>
              <w:rPr>
                <w:rFonts w:ascii="Book Antiqua" w:hAnsi="Book Antiqua"/>
                <w:color w:val="000000"/>
              </w:rPr>
              <w:t>70</w:t>
            </w:r>
          </w:p>
        </w:tc>
        <w:tc>
          <w:tcPr>
            <w:tcW w:w="1649" w:type="dxa"/>
            <w:noWrap/>
          </w:tcPr>
          <w:p w14:paraId="4B9B3F21" w14:textId="77777777" w:rsidR="00C84E9B" w:rsidRDefault="00D714FB">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1DD1C409" w14:textId="77777777" w:rsidR="00C84E9B" w:rsidRDefault="00D714FB">
            <w:pPr>
              <w:spacing w:line="360" w:lineRule="auto"/>
              <w:rPr>
                <w:rFonts w:ascii="Book Antiqua" w:hAnsi="Book Antiqua"/>
                <w:color w:val="000000"/>
              </w:rPr>
            </w:pPr>
            <w:r>
              <w:rPr>
                <w:rFonts w:ascii="Book Antiqua" w:hAnsi="Book Antiqua"/>
                <w:color w:val="000000"/>
              </w:rPr>
              <w:t>S+R+C</w:t>
            </w:r>
          </w:p>
        </w:tc>
        <w:tc>
          <w:tcPr>
            <w:tcW w:w="1887" w:type="dxa"/>
            <w:noWrap/>
          </w:tcPr>
          <w:p w14:paraId="135A4817" w14:textId="77777777" w:rsidR="00C84E9B" w:rsidRDefault="00D714FB">
            <w:pPr>
              <w:spacing w:line="360" w:lineRule="auto"/>
              <w:rPr>
                <w:rFonts w:ascii="Book Antiqua" w:hAnsi="Book Antiqua"/>
                <w:color w:val="000000"/>
              </w:rPr>
            </w:pPr>
            <w:r>
              <w:rPr>
                <w:rFonts w:ascii="Book Antiqua" w:hAnsi="Book Antiqua"/>
                <w:color w:val="000000"/>
              </w:rPr>
              <w:t xml:space="preserve">Remission for 33 </w:t>
            </w:r>
            <w:proofErr w:type="spellStart"/>
            <w:r>
              <w:rPr>
                <w:rFonts w:ascii="Book Antiqua" w:hAnsi="Book Antiqua"/>
                <w:color w:val="000000"/>
              </w:rPr>
              <w:t>mo</w:t>
            </w:r>
            <w:proofErr w:type="spellEnd"/>
          </w:p>
        </w:tc>
      </w:tr>
      <w:tr w:rsidR="00C84E9B" w14:paraId="503AA09A" w14:textId="77777777">
        <w:trPr>
          <w:trHeight w:val="300"/>
        </w:trPr>
        <w:tc>
          <w:tcPr>
            <w:tcW w:w="456" w:type="dxa"/>
          </w:tcPr>
          <w:p w14:paraId="69F3EF1F" w14:textId="77777777" w:rsidR="00C84E9B" w:rsidRDefault="00D714FB">
            <w:pPr>
              <w:spacing w:line="360" w:lineRule="auto"/>
              <w:rPr>
                <w:rFonts w:ascii="Book Antiqua" w:hAnsi="Book Antiqua"/>
                <w:color w:val="000000"/>
              </w:rPr>
            </w:pPr>
            <w:r>
              <w:rPr>
                <w:rFonts w:ascii="Book Antiqua" w:hAnsi="Book Antiqua"/>
                <w:color w:val="000000"/>
              </w:rPr>
              <w:t>16</w:t>
            </w:r>
          </w:p>
        </w:tc>
        <w:tc>
          <w:tcPr>
            <w:tcW w:w="1750" w:type="dxa"/>
            <w:noWrap/>
          </w:tcPr>
          <w:p w14:paraId="4E296B34" w14:textId="77777777" w:rsidR="00C84E9B" w:rsidRDefault="00D714FB">
            <w:pPr>
              <w:spacing w:line="360" w:lineRule="auto"/>
              <w:rPr>
                <w:rFonts w:ascii="Book Antiqua" w:hAnsi="Book Antiqua"/>
                <w:color w:val="000000"/>
              </w:rPr>
            </w:pPr>
            <w:proofErr w:type="spellStart"/>
            <w:r>
              <w:rPr>
                <w:rFonts w:ascii="Book Antiqua" w:hAnsi="Book Antiqua"/>
                <w:color w:val="000000"/>
              </w:rPr>
              <w:t>Singal</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[18]</w:t>
            </w:r>
            <w:r>
              <w:rPr>
                <w:rFonts w:ascii="Book Antiqua" w:hAnsi="Book Antiqua"/>
                <w:color w:val="000000"/>
              </w:rPr>
              <w:t>, 2011</w:t>
            </w:r>
          </w:p>
        </w:tc>
        <w:tc>
          <w:tcPr>
            <w:tcW w:w="1043" w:type="dxa"/>
            <w:noWrap/>
          </w:tcPr>
          <w:p w14:paraId="260275CB"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476DC6A9" w14:textId="77777777" w:rsidR="00C84E9B" w:rsidRDefault="00D714FB">
            <w:pPr>
              <w:spacing w:line="360" w:lineRule="auto"/>
              <w:rPr>
                <w:rFonts w:ascii="Book Antiqua" w:hAnsi="Book Antiqua"/>
                <w:color w:val="000000"/>
              </w:rPr>
            </w:pPr>
            <w:r>
              <w:rPr>
                <w:rFonts w:ascii="Book Antiqua" w:hAnsi="Book Antiqua"/>
                <w:color w:val="000000"/>
              </w:rPr>
              <w:t>43</w:t>
            </w:r>
          </w:p>
        </w:tc>
        <w:tc>
          <w:tcPr>
            <w:tcW w:w="1649" w:type="dxa"/>
            <w:noWrap/>
          </w:tcPr>
          <w:p w14:paraId="596B1A09" w14:textId="77777777" w:rsidR="00C84E9B" w:rsidRDefault="00D714FB">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7CD2A089"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37659CBC"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30 </w:t>
            </w:r>
            <w:proofErr w:type="spellStart"/>
            <w:r>
              <w:rPr>
                <w:rFonts w:ascii="Book Antiqua" w:hAnsi="Book Antiqua"/>
                <w:color w:val="000000"/>
              </w:rPr>
              <w:t>mo</w:t>
            </w:r>
            <w:proofErr w:type="spellEnd"/>
            <w:r>
              <w:rPr>
                <w:rFonts w:ascii="Book Antiqua" w:hAnsi="Book Antiqua"/>
                <w:color w:val="000000"/>
              </w:rPr>
              <w:t>’ follow-up</w:t>
            </w:r>
          </w:p>
        </w:tc>
      </w:tr>
      <w:tr w:rsidR="00C84E9B" w14:paraId="1E8D41E4" w14:textId="77777777">
        <w:trPr>
          <w:trHeight w:val="300"/>
        </w:trPr>
        <w:tc>
          <w:tcPr>
            <w:tcW w:w="456" w:type="dxa"/>
          </w:tcPr>
          <w:p w14:paraId="743018A5" w14:textId="77777777" w:rsidR="00C84E9B" w:rsidRDefault="00D714FB">
            <w:pPr>
              <w:spacing w:line="360" w:lineRule="auto"/>
              <w:rPr>
                <w:rFonts w:ascii="Book Antiqua" w:hAnsi="Book Antiqua"/>
                <w:color w:val="000000"/>
              </w:rPr>
            </w:pPr>
            <w:r>
              <w:rPr>
                <w:rFonts w:ascii="Book Antiqua" w:hAnsi="Book Antiqua"/>
                <w:color w:val="000000"/>
              </w:rPr>
              <w:t>17</w:t>
            </w:r>
          </w:p>
        </w:tc>
        <w:tc>
          <w:tcPr>
            <w:tcW w:w="1750" w:type="dxa"/>
            <w:noWrap/>
          </w:tcPr>
          <w:p w14:paraId="742E76F0" w14:textId="77777777" w:rsidR="00C84E9B" w:rsidRDefault="00D714FB">
            <w:pPr>
              <w:spacing w:line="360" w:lineRule="auto"/>
              <w:rPr>
                <w:rFonts w:ascii="Book Antiqua" w:hAnsi="Book Antiqua"/>
                <w:color w:val="000000"/>
              </w:rPr>
            </w:pPr>
            <w:r>
              <w:rPr>
                <w:rFonts w:ascii="Book Antiqua" w:hAnsi="Book Antiqua"/>
                <w:color w:val="000000"/>
              </w:rPr>
              <w:t>Lee</w:t>
            </w:r>
            <w:r>
              <w:rPr>
                <w:rFonts w:ascii="Book Antiqua" w:hAnsi="Book Antiqua"/>
                <w:i/>
                <w:color w:val="000000"/>
              </w:rPr>
              <w:t xml:space="preserve"> et al</w:t>
            </w:r>
            <w:r>
              <w:rPr>
                <w:rFonts w:ascii="Book Antiqua" w:hAnsi="Book Antiqua"/>
                <w:color w:val="000000"/>
                <w:vertAlign w:val="superscript"/>
              </w:rPr>
              <w:t>[19]</w:t>
            </w:r>
            <w:r>
              <w:rPr>
                <w:rFonts w:ascii="Book Antiqua" w:hAnsi="Book Antiqua"/>
                <w:color w:val="000000"/>
              </w:rPr>
              <w:t>, 2012</w:t>
            </w:r>
          </w:p>
        </w:tc>
        <w:tc>
          <w:tcPr>
            <w:tcW w:w="1043" w:type="dxa"/>
            <w:noWrap/>
          </w:tcPr>
          <w:p w14:paraId="3595BEEA"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4CC9D5DF" w14:textId="77777777" w:rsidR="00C84E9B" w:rsidRDefault="00D714FB">
            <w:pPr>
              <w:spacing w:line="360" w:lineRule="auto"/>
              <w:rPr>
                <w:rFonts w:ascii="Book Antiqua" w:hAnsi="Book Antiqua"/>
                <w:color w:val="000000"/>
              </w:rPr>
            </w:pPr>
            <w:r>
              <w:rPr>
                <w:rFonts w:ascii="Book Antiqua" w:hAnsi="Book Antiqua"/>
                <w:color w:val="000000"/>
              </w:rPr>
              <w:t>73</w:t>
            </w:r>
          </w:p>
        </w:tc>
        <w:tc>
          <w:tcPr>
            <w:tcW w:w="1649" w:type="dxa"/>
            <w:noWrap/>
          </w:tcPr>
          <w:p w14:paraId="761EB50F" w14:textId="77777777" w:rsidR="00C84E9B" w:rsidRDefault="00D714FB">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1314F39E"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25D2AEEB"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6302217B" w14:textId="77777777">
        <w:trPr>
          <w:trHeight w:val="350"/>
        </w:trPr>
        <w:tc>
          <w:tcPr>
            <w:tcW w:w="456" w:type="dxa"/>
          </w:tcPr>
          <w:p w14:paraId="2C259D79" w14:textId="77777777" w:rsidR="00C84E9B" w:rsidRDefault="00D714FB">
            <w:pPr>
              <w:spacing w:line="360" w:lineRule="auto"/>
              <w:rPr>
                <w:rFonts w:ascii="Book Antiqua" w:hAnsi="Book Antiqua"/>
                <w:color w:val="000000"/>
              </w:rPr>
            </w:pPr>
            <w:r>
              <w:rPr>
                <w:rFonts w:ascii="Book Antiqua" w:hAnsi="Book Antiqua"/>
                <w:color w:val="000000"/>
              </w:rPr>
              <w:t>18</w:t>
            </w:r>
          </w:p>
        </w:tc>
        <w:tc>
          <w:tcPr>
            <w:tcW w:w="1750" w:type="dxa"/>
            <w:noWrap/>
          </w:tcPr>
          <w:p w14:paraId="3A16F609" w14:textId="77777777" w:rsidR="00C84E9B" w:rsidRDefault="00D714FB">
            <w:pPr>
              <w:spacing w:line="360" w:lineRule="auto"/>
              <w:rPr>
                <w:rFonts w:ascii="Book Antiqua" w:hAnsi="Book Antiqua"/>
                <w:color w:val="000000"/>
              </w:rPr>
            </w:pPr>
            <w:r>
              <w:rPr>
                <w:rFonts w:ascii="Book Antiqua" w:hAnsi="Book Antiqua"/>
                <w:color w:val="000000"/>
              </w:rPr>
              <w:t>Santos</w:t>
            </w:r>
            <w:r>
              <w:rPr>
                <w:rFonts w:ascii="Book Antiqua" w:hAnsi="Book Antiqua"/>
                <w:i/>
                <w:color w:val="000000"/>
              </w:rPr>
              <w:t xml:space="preserve"> et al</w:t>
            </w:r>
            <w:r>
              <w:rPr>
                <w:rFonts w:ascii="Book Antiqua" w:hAnsi="Book Antiqua"/>
                <w:color w:val="000000"/>
                <w:vertAlign w:val="superscript"/>
              </w:rPr>
              <w:t>[20]</w:t>
            </w:r>
            <w:r>
              <w:rPr>
                <w:rFonts w:ascii="Book Antiqua" w:hAnsi="Book Antiqua"/>
                <w:color w:val="000000"/>
              </w:rPr>
              <w:t>, 2012</w:t>
            </w:r>
          </w:p>
        </w:tc>
        <w:tc>
          <w:tcPr>
            <w:tcW w:w="1043" w:type="dxa"/>
            <w:noWrap/>
          </w:tcPr>
          <w:p w14:paraId="1DE99143"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24767096" w14:textId="77777777" w:rsidR="00C84E9B" w:rsidRDefault="00D714FB">
            <w:pPr>
              <w:spacing w:line="360" w:lineRule="auto"/>
              <w:rPr>
                <w:rFonts w:ascii="Book Antiqua" w:hAnsi="Book Antiqua"/>
                <w:color w:val="000000"/>
              </w:rPr>
            </w:pPr>
            <w:r>
              <w:rPr>
                <w:rFonts w:ascii="Book Antiqua" w:hAnsi="Book Antiqua"/>
                <w:color w:val="000000"/>
              </w:rPr>
              <w:t>65</w:t>
            </w:r>
          </w:p>
        </w:tc>
        <w:tc>
          <w:tcPr>
            <w:tcW w:w="1649" w:type="dxa"/>
            <w:noWrap/>
          </w:tcPr>
          <w:p w14:paraId="6EC9FBA3" w14:textId="77777777" w:rsidR="00C84E9B" w:rsidRDefault="00D714FB">
            <w:pPr>
              <w:spacing w:line="360" w:lineRule="auto"/>
              <w:rPr>
                <w:rFonts w:ascii="Book Antiqua" w:hAnsi="Book Antiqua"/>
                <w:color w:val="000000"/>
              </w:rPr>
            </w:pPr>
            <w:r>
              <w:rPr>
                <w:rFonts w:ascii="Book Antiqua" w:hAnsi="Book Antiqua"/>
                <w:color w:val="000000"/>
              </w:rPr>
              <w:t>Right 6</w:t>
            </w:r>
            <w:r>
              <w:rPr>
                <w:rFonts w:ascii="Book Antiqua" w:hAnsi="Book Antiqua"/>
                <w:color w:val="000000"/>
                <w:vertAlign w:val="superscript"/>
              </w:rPr>
              <w:t>th</w:t>
            </w:r>
          </w:p>
        </w:tc>
        <w:tc>
          <w:tcPr>
            <w:tcW w:w="1350" w:type="dxa"/>
            <w:noWrap/>
          </w:tcPr>
          <w:p w14:paraId="55C7918D" w14:textId="77777777" w:rsidR="00C84E9B" w:rsidRDefault="00D714FB">
            <w:pPr>
              <w:spacing w:line="360" w:lineRule="auto"/>
              <w:rPr>
                <w:rFonts w:ascii="Book Antiqua" w:hAnsi="Book Antiqua"/>
                <w:color w:val="000000"/>
              </w:rPr>
            </w:pPr>
            <w:r>
              <w:rPr>
                <w:rFonts w:ascii="Book Antiqua" w:hAnsi="Book Antiqua"/>
                <w:color w:val="000000"/>
              </w:rPr>
              <w:t>NM</w:t>
            </w:r>
          </w:p>
        </w:tc>
        <w:tc>
          <w:tcPr>
            <w:tcW w:w="1887" w:type="dxa"/>
            <w:noWrap/>
          </w:tcPr>
          <w:p w14:paraId="6427B971"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752632DB" w14:textId="77777777">
        <w:trPr>
          <w:trHeight w:val="300"/>
        </w:trPr>
        <w:tc>
          <w:tcPr>
            <w:tcW w:w="456" w:type="dxa"/>
          </w:tcPr>
          <w:p w14:paraId="63CB4811" w14:textId="77777777" w:rsidR="00C84E9B" w:rsidRDefault="00D714FB">
            <w:pPr>
              <w:spacing w:line="360" w:lineRule="auto"/>
              <w:rPr>
                <w:rFonts w:ascii="Book Antiqua" w:hAnsi="Book Antiqua"/>
                <w:color w:val="000000"/>
              </w:rPr>
            </w:pPr>
            <w:r>
              <w:rPr>
                <w:rFonts w:ascii="Book Antiqua" w:hAnsi="Book Antiqua"/>
                <w:color w:val="000000"/>
              </w:rPr>
              <w:t>19</w:t>
            </w:r>
          </w:p>
        </w:tc>
        <w:tc>
          <w:tcPr>
            <w:tcW w:w="1750" w:type="dxa"/>
            <w:noWrap/>
          </w:tcPr>
          <w:p w14:paraId="0898B2F5" w14:textId="77777777" w:rsidR="00C84E9B" w:rsidRDefault="00D714FB">
            <w:pPr>
              <w:spacing w:line="360" w:lineRule="auto"/>
              <w:rPr>
                <w:rFonts w:ascii="Book Antiqua" w:hAnsi="Book Antiqua"/>
                <w:color w:val="000000"/>
              </w:rPr>
            </w:pPr>
            <w:r>
              <w:rPr>
                <w:rFonts w:ascii="Book Antiqua" w:hAnsi="Book Antiqua"/>
                <w:color w:val="000000"/>
              </w:rPr>
              <w:t>Tajima</w:t>
            </w:r>
            <w:r>
              <w:rPr>
                <w:rFonts w:ascii="Book Antiqua" w:hAnsi="Book Antiqua"/>
                <w:i/>
                <w:color w:val="000000"/>
              </w:rPr>
              <w:t xml:space="preserve"> et al</w:t>
            </w:r>
            <w:r>
              <w:rPr>
                <w:rFonts w:ascii="Book Antiqua" w:hAnsi="Book Antiqua"/>
                <w:color w:val="000000"/>
                <w:vertAlign w:val="superscript"/>
              </w:rPr>
              <w:t>[21]</w:t>
            </w:r>
            <w:r>
              <w:rPr>
                <w:rFonts w:ascii="Book Antiqua" w:hAnsi="Book Antiqua"/>
                <w:color w:val="000000"/>
              </w:rPr>
              <w:t>, 2014</w:t>
            </w:r>
          </w:p>
        </w:tc>
        <w:tc>
          <w:tcPr>
            <w:tcW w:w="1043" w:type="dxa"/>
            <w:noWrap/>
          </w:tcPr>
          <w:p w14:paraId="6516215E" w14:textId="77777777" w:rsidR="00C84E9B" w:rsidRDefault="00D714FB">
            <w:pPr>
              <w:spacing w:line="360" w:lineRule="auto"/>
              <w:rPr>
                <w:rFonts w:ascii="Book Antiqua" w:hAnsi="Book Antiqua"/>
                <w:color w:val="000000"/>
              </w:rPr>
            </w:pPr>
            <w:r>
              <w:rPr>
                <w:rFonts w:ascii="Book Antiqua" w:hAnsi="Book Antiqua"/>
                <w:color w:val="000000"/>
              </w:rPr>
              <w:t>F</w:t>
            </w:r>
          </w:p>
        </w:tc>
        <w:tc>
          <w:tcPr>
            <w:tcW w:w="657" w:type="dxa"/>
            <w:noWrap/>
          </w:tcPr>
          <w:p w14:paraId="1D0AEE1D" w14:textId="77777777" w:rsidR="00C84E9B" w:rsidRDefault="00D714FB">
            <w:pPr>
              <w:spacing w:line="360" w:lineRule="auto"/>
              <w:rPr>
                <w:rFonts w:ascii="Book Antiqua" w:hAnsi="Book Antiqua"/>
                <w:color w:val="000000"/>
              </w:rPr>
            </w:pPr>
            <w:r>
              <w:rPr>
                <w:rFonts w:ascii="Book Antiqua" w:hAnsi="Book Antiqua"/>
                <w:color w:val="000000"/>
              </w:rPr>
              <w:t>71</w:t>
            </w:r>
          </w:p>
        </w:tc>
        <w:tc>
          <w:tcPr>
            <w:tcW w:w="1649" w:type="dxa"/>
            <w:noWrap/>
          </w:tcPr>
          <w:p w14:paraId="475D95A4" w14:textId="77777777" w:rsidR="00C84E9B" w:rsidRDefault="00D714FB">
            <w:pPr>
              <w:spacing w:line="360" w:lineRule="auto"/>
              <w:rPr>
                <w:rFonts w:ascii="Book Antiqua" w:hAnsi="Book Antiqua"/>
                <w:color w:val="000000"/>
              </w:rPr>
            </w:pPr>
            <w:r>
              <w:rPr>
                <w:rFonts w:ascii="Book Antiqua" w:hAnsi="Book Antiqua"/>
                <w:color w:val="000000"/>
              </w:rPr>
              <w:t>Right 3</w:t>
            </w:r>
            <w:r>
              <w:rPr>
                <w:rFonts w:ascii="Book Antiqua" w:hAnsi="Book Antiqua"/>
                <w:color w:val="000000"/>
                <w:vertAlign w:val="superscript"/>
              </w:rPr>
              <w:t>rd</w:t>
            </w:r>
          </w:p>
        </w:tc>
        <w:tc>
          <w:tcPr>
            <w:tcW w:w="1350" w:type="dxa"/>
            <w:noWrap/>
          </w:tcPr>
          <w:p w14:paraId="6C429CE0" w14:textId="77777777" w:rsidR="00C84E9B" w:rsidRDefault="00D714FB">
            <w:pPr>
              <w:spacing w:line="360" w:lineRule="auto"/>
              <w:rPr>
                <w:rFonts w:ascii="Book Antiqua" w:hAnsi="Book Antiqua"/>
                <w:color w:val="000000"/>
              </w:rPr>
            </w:pPr>
            <w:r>
              <w:rPr>
                <w:rFonts w:ascii="Book Antiqua" w:hAnsi="Book Antiqua"/>
                <w:color w:val="000000"/>
              </w:rPr>
              <w:t>S</w:t>
            </w:r>
          </w:p>
        </w:tc>
        <w:tc>
          <w:tcPr>
            <w:tcW w:w="1887" w:type="dxa"/>
            <w:noWrap/>
          </w:tcPr>
          <w:p w14:paraId="52893795"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18 </w:t>
            </w:r>
            <w:proofErr w:type="spellStart"/>
            <w:r>
              <w:rPr>
                <w:rFonts w:ascii="Book Antiqua" w:hAnsi="Book Antiqua"/>
                <w:color w:val="000000"/>
              </w:rPr>
              <w:t>mo</w:t>
            </w:r>
            <w:proofErr w:type="spellEnd"/>
            <w:r>
              <w:rPr>
                <w:rFonts w:ascii="Book Antiqua" w:hAnsi="Book Antiqua"/>
                <w:color w:val="000000"/>
              </w:rPr>
              <w:t>’ follow-up</w:t>
            </w:r>
          </w:p>
        </w:tc>
      </w:tr>
      <w:tr w:rsidR="00C84E9B" w14:paraId="19E3C605" w14:textId="77777777">
        <w:trPr>
          <w:trHeight w:val="300"/>
        </w:trPr>
        <w:tc>
          <w:tcPr>
            <w:tcW w:w="456" w:type="dxa"/>
          </w:tcPr>
          <w:p w14:paraId="5579F2B2" w14:textId="77777777" w:rsidR="00C84E9B" w:rsidRDefault="00D714FB">
            <w:pPr>
              <w:spacing w:line="360" w:lineRule="auto"/>
              <w:rPr>
                <w:rFonts w:ascii="Book Antiqua" w:hAnsi="Book Antiqua"/>
                <w:color w:val="000000"/>
              </w:rPr>
            </w:pPr>
            <w:r>
              <w:rPr>
                <w:rFonts w:ascii="Book Antiqua" w:hAnsi="Book Antiqua"/>
                <w:color w:val="000000"/>
              </w:rPr>
              <w:t>20</w:t>
            </w:r>
          </w:p>
        </w:tc>
        <w:tc>
          <w:tcPr>
            <w:tcW w:w="1750" w:type="dxa"/>
            <w:noWrap/>
          </w:tcPr>
          <w:p w14:paraId="4260694F" w14:textId="77777777" w:rsidR="00C84E9B" w:rsidRDefault="00D714FB">
            <w:pPr>
              <w:spacing w:line="360" w:lineRule="auto"/>
              <w:rPr>
                <w:rFonts w:ascii="Book Antiqua" w:hAnsi="Book Antiqua"/>
                <w:color w:val="000000"/>
              </w:rPr>
            </w:pPr>
            <w:proofErr w:type="spellStart"/>
            <w:r>
              <w:rPr>
                <w:rFonts w:ascii="Book Antiqua" w:hAnsi="Book Antiqua"/>
                <w:color w:val="000000"/>
              </w:rPr>
              <w:t>Razafimanjato</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[22]</w:t>
            </w:r>
            <w:r>
              <w:rPr>
                <w:rFonts w:ascii="Book Antiqua" w:hAnsi="Book Antiqua"/>
                <w:color w:val="000000"/>
              </w:rPr>
              <w:t>, 2014</w:t>
            </w:r>
          </w:p>
        </w:tc>
        <w:tc>
          <w:tcPr>
            <w:tcW w:w="1043" w:type="dxa"/>
            <w:noWrap/>
          </w:tcPr>
          <w:p w14:paraId="07B4E2F4"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417369A8" w14:textId="77777777" w:rsidR="00C84E9B" w:rsidRDefault="00D714FB">
            <w:pPr>
              <w:spacing w:line="360" w:lineRule="auto"/>
              <w:rPr>
                <w:rFonts w:ascii="Book Antiqua" w:hAnsi="Book Antiqua"/>
                <w:color w:val="000000"/>
              </w:rPr>
            </w:pPr>
            <w:r>
              <w:rPr>
                <w:rFonts w:ascii="Book Antiqua" w:hAnsi="Book Antiqua"/>
                <w:color w:val="000000"/>
              </w:rPr>
              <w:t>42</w:t>
            </w:r>
          </w:p>
        </w:tc>
        <w:tc>
          <w:tcPr>
            <w:tcW w:w="1649" w:type="dxa"/>
            <w:noWrap/>
          </w:tcPr>
          <w:p w14:paraId="03A922A8" w14:textId="77777777" w:rsidR="00C84E9B" w:rsidRDefault="00D714FB">
            <w:pPr>
              <w:spacing w:line="360" w:lineRule="auto"/>
              <w:rPr>
                <w:rFonts w:ascii="Book Antiqua" w:hAnsi="Book Antiqua"/>
                <w:color w:val="000000"/>
              </w:rPr>
            </w:pPr>
            <w:r>
              <w:rPr>
                <w:rFonts w:ascii="Book Antiqua" w:hAnsi="Book Antiqua"/>
                <w:color w:val="000000"/>
              </w:rPr>
              <w:t>Left 2</w:t>
            </w:r>
            <w:r>
              <w:rPr>
                <w:rFonts w:ascii="Book Antiqua" w:hAnsi="Book Antiqua"/>
                <w:color w:val="000000"/>
                <w:vertAlign w:val="superscript"/>
              </w:rPr>
              <w:t>nd</w:t>
            </w:r>
          </w:p>
        </w:tc>
        <w:tc>
          <w:tcPr>
            <w:tcW w:w="1350" w:type="dxa"/>
            <w:noWrap/>
          </w:tcPr>
          <w:p w14:paraId="0AA34B98" w14:textId="77777777" w:rsidR="00C84E9B" w:rsidRDefault="00D714FB">
            <w:pPr>
              <w:spacing w:line="360" w:lineRule="auto"/>
              <w:rPr>
                <w:rFonts w:ascii="Book Antiqua" w:hAnsi="Book Antiqua"/>
                <w:color w:val="000000"/>
              </w:rPr>
            </w:pPr>
            <w:r>
              <w:rPr>
                <w:rFonts w:ascii="Book Antiqua" w:hAnsi="Book Antiqua"/>
                <w:color w:val="000000"/>
              </w:rPr>
              <w:t>S+C</w:t>
            </w:r>
          </w:p>
        </w:tc>
        <w:tc>
          <w:tcPr>
            <w:tcW w:w="1887" w:type="dxa"/>
            <w:noWrap/>
          </w:tcPr>
          <w:p w14:paraId="3597C16A"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36 </w:t>
            </w:r>
            <w:proofErr w:type="spellStart"/>
            <w:r>
              <w:rPr>
                <w:rFonts w:ascii="Book Antiqua" w:hAnsi="Book Antiqua"/>
                <w:color w:val="000000"/>
              </w:rPr>
              <w:t>mo</w:t>
            </w:r>
            <w:proofErr w:type="spellEnd"/>
            <w:r>
              <w:rPr>
                <w:rFonts w:ascii="Book Antiqua" w:hAnsi="Book Antiqua"/>
                <w:color w:val="000000"/>
              </w:rPr>
              <w:t>’ follow-up</w:t>
            </w:r>
          </w:p>
        </w:tc>
      </w:tr>
      <w:tr w:rsidR="00C84E9B" w14:paraId="3F0AF58F" w14:textId="77777777">
        <w:trPr>
          <w:trHeight w:val="300"/>
        </w:trPr>
        <w:tc>
          <w:tcPr>
            <w:tcW w:w="456" w:type="dxa"/>
          </w:tcPr>
          <w:p w14:paraId="52305E5F" w14:textId="77777777" w:rsidR="00C84E9B" w:rsidRDefault="00D714FB">
            <w:pPr>
              <w:spacing w:line="360" w:lineRule="auto"/>
              <w:rPr>
                <w:rFonts w:ascii="Book Antiqua" w:hAnsi="Book Antiqua"/>
                <w:color w:val="000000"/>
              </w:rPr>
            </w:pPr>
            <w:r>
              <w:rPr>
                <w:rFonts w:ascii="Book Antiqua" w:hAnsi="Book Antiqua"/>
                <w:color w:val="000000"/>
              </w:rPr>
              <w:t>21</w:t>
            </w:r>
          </w:p>
        </w:tc>
        <w:tc>
          <w:tcPr>
            <w:tcW w:w="1750" w:type="dxa"/>
            <w:noWrap/>
          </w:tcPr>
          <w:p w14:paraId="24A130F7" w14:textId="77777777" w:rsidR="00C84E9B" w:rsidRDefault="00D714FB">
            <w:pPr>
              <w:spacing w:line="360" w:lineRule="auto"/>
              <w:rPr>
                <w:rFonts w:ascii="Book Antiqua" w:hAnsi="Book Antiqua"/>
                <w:color w:val="000000"/>
              </w:rPr>
            </w:pPr>
            <w:r>
              <w:rPr>
                <w:rFonts w:ascii="Book Antiqua" w:hAnsi="Book Antiqua"/>
                <w:color w:val="000000"/>
              </w:rPr>
              <w:t xml:space="preserve">Caffery </w:t>
            </w:r>
            <w:r>
              <w:rPr>
                <w:rFonts w:ascii="Book Antiqua" w:hAnsi="Book Antiqua"/>
                <w:i/>
                <w:color w:val="000000"/>
              </w:rPr>
              <w:t>et al</w:t>
            </w:r>
            <w:r>
              <w:rPr>
                <w:rFonts w:ascii="Book Antiqua" w:hAnsi="Book Antiqua"/>
                <w:color w:val="000000"/>
                <w:vertAlign w:val="superscript"/>
              </w:rPr>
              <w:t>[24]</w:t>
            </w:r>
            <w:r>
              <w:rPr>
                <w:rFonts w:ascii="Book Antiqua" w:hAnsi="Book Antiqua"/>
                <w:color w:val="000000"/>
              </w:rPr>
              <w:t>, 2014</w:t>
            </w:r>
          </w:p>
        </w:tc>
        <w:tc>
          <w:tcPr>
            <w:tcW w:w="1043" w:type="dxa"/>
            <w:noWrap/>
          </w:tcPr>
          <w:p w14:paraId="56E02E06"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71528228" w14:textId="77777777" w:rsidR="00C84E9B" w:rsidRDefault="00D714FB">
            <w:pPr>
              <w:spacing w:line="360" w:lineRule="auto"/>
              <w:rPr>
                <w:rFonts w:ascii="Book Antiqua" w:hAnsi="Book Antiqua"/>
                <w:color w:val="000000"/>
              </w:rPr>
            </w:pPr>
            <w:r>
              <w:rPr>
                <w:rFonts w:ascii="Book Antiqua" w:hAnsi="Book Antiqua"/>
                <w:color w:val="000000"/>
              </w:rPr>
              <w:t>33</w:t>
            </w:r>
          </w:p>
        </w:tc>
        <w:tc>
          <w:tcPr>
            <w:tcW w:w="1649" w:type="dxa"/>
            <w:noWrap/>
          </w:tcPr>
          <w:p w14:paraId="05581A8B" w14:textId="77777777" w:rsidR="00C84E9B" w:rsidRDefault="00D714FB">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1FFEEA17" w14:textId="77777777" w:rsidR="00C84E9B" w:rsidRDefault="00D714FB">
            <w:pPr>
              <w:spacing w:line="360" w:lineRule="auto"/>
              <w:rPr>
                <w:rFonts w:ascii="Book Antiqua" w:hAnsi="Book Antiqua"/>
                <w:color w:val="000000"/>
              </w:rPr>
            </w:pPr>
            <w:r>
              <w:rPr>
                <w:rFonts w:ascii="Book Antiqua" w:hAnsi="Book Antiqua"/>
                <w:color w:val="000000"/>
              </w:rPr>
              <w:t>R</w:t>
            </w:r>
          </w:p>
        </w:tc>
        <w:tc>
          <w:tcPr>
            <w:tcW w:w="1887" w:type="dxa"/>
            <w:noWrap/>
          </w:tcPr>
          <w:p w14:paraId="1167328D" w14:textId="77777777" w:rsidR="00C84E9B" w:rsidRDefault="00D714FB">
            <w:pPr>
              <w:spacing w:line="360" w:lineRule="auto"/>
              <w:rPr>
                <w:rFonts w:ascii="Book Antiqua" w:hAnsi="Book Antiqua"/>
                <w:color w:val="000000"/>
              </w:rPr>
            </w:pPr>
            <w:r>
              <w:rPr>
                <w:rFonts w:ascii="Book Antiqua" w:hAnsi="Book Antiqua"/>
                <w:color w:val="000000"/>
              </w:rPr>
              <w:t>NM</w:t>
            </w:r>
          </w:p>
        </w:tc>
      </w:tr>
      <w:tr w:rsidR="00C84E9B" w14:paraId="05132668" w14:textId="77777777">
        <w:trPr>
          <w:trHeight w:val="300"/>
        </w:trPr>
        <w:tc>
          <w:tcPr>
            <w:tcW w:w="456" w:type="dxa"/>
          </w:tcPr>
          <w:p w14:paraId="227B3A7B" w14:textId="77777777" w:rsidR="00C84E9B" w:rsidRDefault="00D714FB">
            <w:pPr>
              <w:spacing w:line="360" w:lineRule="auto"/>
              <w:rPr>
                <w:rFonts w:ascii="Book Antiqua" w:hAnsi="Book Antiqua"/>
                <w:color w:val="000000"/>
              </w:rPr>
            </w:pPr>
            <w:r>
              <w:rPr>
                <w:rFonts w:ascii="Book Antiqua" w:hAnsi="Book Antiqua"/>
                <w:color w:val="000000"/>
              </w:rPr>
              <w:lastRenderedPageBreak/>
              <w:t>22</w:t>
            </w:r>
          </w:p>
        </w:tc>
        <w:tc>
          <w:tcPr>
            <w:tcW w:w="1750" w:type="dxa"/>
            <w:noWrap/>
          </w:tcPr>
          <w:p w14:paraId="6C7F37C1" w14:textId="77777777" w:rsidR="00C84E9B" w:rsidRDefault="00D714FB">
            <w:pPr>
              <w:spacing w:line="360" w:lineRule="auto"/>
              <w:rPr>
                <w:rFonts w:ascii="Book Antiqua" w:hAnsi="Book Antiqua"/>
                <w:color w:val="000000"/>
              </w:rPr>
            </w:pPr>
            <w:r>
              <w:rPr>
                <w:rFonts w:ascii="Book Antiqua" w:hAnsi="Book Antiqua"/>
                <w:color w:val="000000"/>
              </w:rPr>
              <w:t xml:space="preserve">Jia </w:t>
            </w:r>
            <w:r>
              <w:rPr>
                <w:rFonts w:ascii="Book Antiqua" w:hAnsi="Book Antiqua"/>
                <w:i/>
                <w:color w:val="000000"/>
              </w:rPr>
              <w:t>et al</w:t>
            </w:r>
            <w:r>
              <w:rPr>
                <w:rFonts w:ascii="Book Antiqua" w:hAnsi="Book Antiqua"/>
                <w:color w:val="000000"/>
                <w:vertAlign w:val="superscript"/>
              </w:rPr>
              <w:t>[25]</w:t>
            </w:r>
            <w:r>
              <w:rPr>
                <w:rFonts w:ascii="Book Antiqua" w:hAnsi="Book Antiqua"/>
                <w:color w:val="000000"/>
              </w:rPr>
              <w:t>, 2015</w:t>
            </w:r>
          </w:p>
        </w:tc>
        <w:tc>
          <w:tcPr>
            <w:tcW w:w="1043" w:type="dxa"/>
            <w:noWrap/>
          </w:tcPr>
          <w:p w14:paraId="678AD45B"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noWrap/>
          </w:tcPr>
          <w:p w14:paraId="5401A0F7" w14:textId="77777777" w:rsidR="00C84E9B" w:rsidRDefault="00D714FB">
            <w:pPr>
              <w:spacing w:line="360" w:lineRule="auto"/>
              <w:rPr>
                <w:rFonts w:ascii="Book Antiqua" w:hAnsi="Book Antiqua"/>
                <w:color w:val="000000"/>
              </w:rPr>
            </w:pPr>
            <w:r>
              <w:rPr>
                <w:rFonts w:ascii="Book Antiqua" w:hAnsi="Book Antiqua"/>
                <w:color w:val="000000"/>
              </w:rPr>
              <w:t>44</w:t>
            </w:r>
          </w:p>
        </w:tc>
        <w:tc>
          <w:tcPr>
            <w:tcW w:w="1649" w:type="dxa"/>
            <w:noWrap/>
          </w:tcPr>
          <w:p w14:paraId="5D8911E0" w14:textId="77777777" w:rsidR="00C84E9B" w:rsidRDefault="00D714FB">
            <w:pPr>
              <w:spacing w:line="360" w:lineRule="auto"/>
              <w:rPr>
                <w:rFonts w:ascii="Book Antiqua" w:hAnsi="Book Antiqua"/>
                <w:color w:val="000000"/>
              </w:rPr>
            </w:pPr>
            <w:r>
              <w:rPr>
                <w:rFonts w:ascii="Book Antiqua" w:hAnsi="Book Antiqua"/>
                <w:color w:val="000000"/>
              </w:rPr>
              <w:t>Right 6</w:t>
            </w:r>
            <w:r>
              <w:rPr>
                <w:rFonts w:ascii="Book Antiqua" w:hAnsi="Book Antiqua"/>
                <w:color w:val="000000"/>
                <w:vertAlign w:val="superscript"/>
              </w:rPr>
              <w:t>th</w:t>
            </w:r>
          </w:p>
        </w:tc>
        <w:tc>
          <w:tcPr>
            <w:tcW w:w="1350" w:type="dxa"/>
            <w:noWrap/>
          </w:tcPr>
          <w:p w14:paraId="6E7F98A9" w14:textId="77777777" w:rsidR="00C84E9B" w:rsidRDefault="00D714FB">
            <w:pPr>
              <w:spacing w:line="360" w:lineRule="auto"/>
              <w:rPr>
                <w:rFonts w:ascii="Book Antiqua" w:hAnsi="Book Antiqua"/>
                <w:color w:val="000000"/>
              </w:rPr>
            </w:pPr>
            <w:r>
              <w:rPr>
                <w:rFonts w:ascii="Book Antiqua" w:hAnsi="Book Antiqua"/>
                <w:color w:val="000000"/>
              </w:rPr>
              <w:t>S+R</w:t>
            </w:r>
          </w:p>
        </w:tc>
        <w:tc>
          <w:tcPr>
            <w:tcW w:w="1887" w:type="dxa"/>
            <w:noWrap/>
          </w:tcPr>
          <w:p w14:paraId="301086E1" w14:textId="77777777" w:rsidR="00C84E9B" w:rsidRDefault="00D714FB">
            <w:pPr>
              <w:spacing w:line="360" w:lineRule="auto"/>
              <w:rPr>
                <w:rFonts w:ascii="Book Antiqua" w:hAnsi="Book Antiqua"/>
                <w:color w:val="000000"/>
              </w:rPr>
            </w:pPr>
            <w:r>
              <w:rPr>
                <w:rFonts w:ascii="Book Antiqua" w:hAnsi="Book Antiqua"/>
                <w:color w:val="000000"/>
              </w:rPr>
              <w:t xml:space="preserve">Relapse-free for 6 </w:t>
            </w:r>
            <w:proofErr w:type="spellStart"/>
            <w:r>
              <w:rPr>
                <w:rFonts w:ascii="Book Antiqua" w:hAnsi="Book Antiqua"/>
                <w:color w:val="000000"/>
              </w:rPr>
              <w:t>mo</w:t>
            </w:r>
            <w:proofErr w:type="spellEnd"/>
            <w:r>
              <w:rPr>
                <w:rFonts w:ascii="Book Antiqua" w:hAnsi="Book Antiqua"/>
                <w:color w:val="000000"/>
              </w:rPr>
              <w:t>’ follow-up</w:t>
            </w:r>
          </w:p>
        </w:tc>
      </w:tr>
      <w:tr w:rsidR="00C84E9B" w14:paraId="5AE69E65" w14:textId="77777777">
        <w:trPr>
          <w:trHeight w:val="300"/>
        </w:trPr>
        <w:tc>
          <w:tcPr>
            <w:tcW w:w="456" w:type="dxa"/>
            <w:tcBorders>
              <w:bottom w:val="single" w:sz="4" w:space="0" w:color="auto"/>
            </w:tcBorders>
          </w:tcPr>
          <w:p w14:paraId="4AB50DE4" w14:textId="77777777" w:rsidR="00C84E9B" w:rsidRDefault="00D714FB">
            <w:pPr>
              <w:spacing w:line="360" w:lineRule="auto"/>
              <w:rPr>
                <w:rFonts w:ascii="Book Antiqua" w:hAnsi="Book Antiqua"/>
                <w:color w:val="000000"/>
              </w:rPr>
            </w:pPr>
            <w:r>
              <w:rPr>
                <w:rFonts w:ascii="Book Antiqua" w:hAnsi="Book Antiqua"/>
                <w:color w:val="000000"/>
              </w:rPr>
              <w:t>23</w:t>
            </w:r>
          </w:p>
        </w:tc>
        <w:tc>
          <w:tcPr>
            <w:tcW w:w="1750" w:type="dxa"/>
            <w:tcBorders>
              <w:bottom w:val="single" w:sz="4" w:space="0" w:color="auto"/>
            </w:tcBorders>
            <w:noWrap/>
          </w:tcPr>
          <w:p w14:paraId="1EE2C0D1" w14:textId="77777777" w:rsidR="00C84E9B" w:rsidRDefault="00D714FB">
            <w:pPr>
              <w:spacing w:line="360" w:lineRule="auto"/>
              <w:rPr>
                <w:rFonts w:ascii="Book Antiqua" w:hAnsi="Book Antiqua"/>
                <w:color w:val="000000"/>
              </w:rPr>
            </w:pPr>
            <w:r>
              <w:rPr>
                <w:rFonts w:ascii="Book Antiqua" w:hAnsi="Book Antiqua"/>
                <w:color w:val="000000"/>
              </w:rPr>
              <w:t xml:space="preserve">Singh </w:t>
            </w:r>
            <w:r>
              <w:rPr>
                <w:rFonts w:ascii="Book Antiqua" w:hAnsi="Book Antiqua"/>
                <w:i/>
                <w:color w:val="000000"/>
              </w:rPr>
              <w:t>et al</w:t>
            </w:r>
            <w:r>
              <w:rPr>
                <w:rFonts w:ascii="Book Antiqua" w:hAnsi="Book Antiqua"/>
                <w:color w:val="000000"/>
                <w:vertAlign w:val="superscript"/>
              </w:rPr>
              <w:t>[26]</w:t>
            </w:r>
            <w:r>
              <w:rPr>
                <w:rFonts w:ascii="Book Antiqua" w:hAnsi="Book Antiqua"/>
                <w:color w:val="000000"/>
              </w:rPr>
              <w:t>, 2020</w:t>
            </w:r>
          </w:p>
        </w:tc>
        <w:tc>
          <w:tcPr>
            <w:tcW w:w="1043" w:type="dxa"/>
            <w:tcBorders>
              <w:bottom w:val="single" w:sz="4" w:space="0" w:color="auto"/>
            </w:tcBorders>
            <w:noWrap/>
          </w:tcPr>
          <w:p w14:paraId="7C0BD55C" w14:textId="77777777" w:rsidR="00C84E9B" w:rsidRDefault="00D714FB">
            <w:pPr>
              <w:spacing w:line="360" w:lineRule="auto"/>
              <w:rPr>
                <w:rFonts w:ascii="Book Antiqua" w:hAnsi="Book Antiqua"/>
                <w:color w:val="000000"/>
              </w:rPr>
            </w:pPr>
            <w:r>
              <w:rPr>
                <w:rFonts w:ascii="Book Antiqua" w:hAnsi="Book Antiqua"/>
                <w:color w:val="000000"/>
              </w:rPr>
              <w:t>M</w:t>
            </w:r>
          </w:p>
        </w:tc>
        <w:tc>
          <w:tcPr>
            <w:tcW w:w="657" w:type="dxa"/>
            <w:tcBorders>
              <w:bottom w:val="single" w:sz="4" w:space="0" w:color="auto"/>
            </w:tcBorders>
            <w:noWrap/>
          </w:tcPr>
          <w:p w14:paraId="6D05168A" w14:textId="77777777" w:rsidR="00C84E9B" w:rsidRDefault="00D714FB">
            <w:pPr>
              <w:spacing w:line="360" w:lineRule="auto"/>
              <w:rPr>
                <w:rFonts w:ascii="Book Antiqua" w:hAnsi="Book Antiqua"/>
                <w:color w:val="000000"/>
              </w:rPr>
            </w:pPr>
            <w:r>
              <w:rPr>
                <w:rFonts w:ascii="Book Antiqua" w:hAnsi="Book Antiqua"/>
                <w:color w:val="000000"/>
              </w:rPr>
              <w:t>39</w:t>
            </w:r>
          </w:p>
        </w:tc>
        <w:tc>
          <w:tcPr>
            <w:tcW w:w="1649" w:type="dxa"/>
            <w:tcBorders>
              <w:bottom w:val="single" w:sz="4" w:space="0" w:color="auto"/>
            </w:tcBorders>
            <w:noWrap/>
          </w:tcPr>
          <w:p w14:paraId="773EB087" w14:textId="77777777" w:rsidR="00C84E9B" w:rsidRDefault="00D714FB">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r>
              <w:rPr>
                <w:rFonts w:ascii="Book Antiqua" w:hAnsi="Book Antiqua"/>
                <w:color w:val="000000"/>
              </w:rPr>
              <w:t xml:space="preserve"> </w:t>
            </w:r>
          </w:p>
        </w:tc>
        <w:tc>
          <w:tcPr>
            <w:tcW w:w="1350" w:type="dxa"/>
            <w:tcBorders>
              <w:bottom w:val="single" w:sz="4" w:space="0" w:color="auto"/>
            </w:tcBorders>
            <w:noWrap/>
          </w:tcPr>
          <w:p w14:paraId="3B0729BF" w14:textId="77777777" w:rsidR="00C84E9B" w:rsidRDefault="00D714FB">
            <w:pPr>
              <w:spacing w:line="360" w:lineRule="auto"/>
              <w:rPr>
                <w:rFonts w:ascii="Book Antiqua" w:hAnsi="Book Antiqua"/>
                <w:color w:val="000000"/>
              </w:rPr>
            </w:pPr>
            <w:r>
              <w:rPr>
                <w:rFonts w:ascii="Book Antiqua" w:hAnsi="Book Antiqua"/>
                <w:color w:val="000000"/>
              </w:rPr>
              <w:t>NM</w:t>
            </w:r>
          </w:p>
        </w:tc>
        <w:tc>
          <w:tcPr>
            <w:tcW w:w="1887" w:type="dxa"/>
            <w:tcBorders>
              <w:bottom w:val="single" w:sz="4" w:space="0" w:color="auto"/>
            </w:tcBorders>
            <w:noWrap/>
          </w:tcPr>
          <w:p w14:paraId="1CD96439" w14:textId="77777777" w:rsidR="00C84E9B" w:rsidRDefault="00D714FB">
            <w:pPr>
              <w:spacing w:line="360" w:lineRule="auto"/>
              <w:rPr>
                <w:rFonts w:ascii="Book Antiqua" w:hAnsi="Book Antiqua"/>
                <w:color w:val="000000"/>
              </w:rPr>
            </w:pPr>
            <w:r>
              <w:rPr>
                <w:rFonts w:ascii="Book Antiqua" w:hAnsi="Book Antiqua"/>
                <w:color w:val="000000"/>
              </w:rPr>
              <w:t>NM</w:t>
            </w:r>
          </w:p>
        </w:tc>
      </w:tr>
    </w:tbl>
    <w:p w14:paraId="5C5771AA" w14:textId="736FAA82" w:rsidR="00C84E9B" w:rsidRDefault="004C11D0">
      <w:pPr>
        <w:spacing w:line="360" w:lineRule="auto"/>
        <w:jc w:val="both"/>
        <w:rPr>
          <w:rFonts w:ascii="Book Antiqua" w:hAnsi="Book Antiqua"/>
        </w:rPr>
      </w:pPr>
      <w:r>
        <w:rPr>
          <w:rFonts w:ascii="Book Antiqua" w:hAnsi="Book Antiqua"/>
          <w:color w:val="000000"/>
        </w:rPr>
        <w:t>F</w:t>
      </w:r>
      <w:r>
        <w:rPr>
          <w:rFonts w:ascii="Book Antiqua" w:hAnsi="Book Antiqua" w:hint="eastAsia"/>
          <w:lang w:eastAsia="zh-CN"/>
        </w:rPr>
        <w:t>: F</w:t>
      </w:r>
      <w:r w:rsidRPr="004C11D0">
        <w:rPr>
          <w:rFonts w:ascii="Book Antiqua" w:hAnsi="Book Antiqua"/>
          <w:lang w:eastAsia="zh-CN"/>
        </w:rPr>
        <w:t>emale</w:t>
      </w:r>
      <w:r>
        <w:rPr>
          <w:rFonts w:ascii="Book Antiqua" w:hAnsi="Book Antiqua" w:hint="eastAsia"/>
          <w:lang w:eastAsia="zh-CN"/>
        </w:rPr>
        <w:t>; M: M</w:t>
      </w:r>
      <w:r w:rsidRPr="004C11D0">
        <w:rPr>
          <w:rFonts w:ascii="Book Antiqua" w:hAnsi="Book Antiqua"/>
          <w:lang w:eastAsia="zh-CN"/>
        </w:rPr>
        <w:t>ale</w:t>
      </w:r>
      <w:r>
        <w:rPr>
          <w:rFonts w:ascii="Book Antiqua" w:hAnsi="Book Antiqua" w:hint="eastAsia"/>
          <w:lang w:eastAsia="zh-CN"/>
        </w:rPr>
        <w:t>;</w:t>
      </w:r>
      <w:r w:rsidRPr="004C11D0">
        <w:rPr>
          <w:rFonts w:ascii="Book Antiqua" w:hAnsi="Book Antiqua"/>
          <w:lang w:eastAsia="zh-CN"/>
        </w:rPr>
        <w:t xml:space="preserve"> </w:t>
      </w:r>
      <w:r w:rsidR="00D714FB">
        <w:rPr>
          <w:rFonts w:ascii="Book Antiqua" w:eastAsia="Times New Roman" w:hAnsi="Book Antiqua"/>
        </w:rPr>
        <w:t xml:space="preserve">S: </w:t>
      </w:r>
      <w:r w:rsidR="00D714FB">
        <w:rPr>
          <w:rFonts w:ascii="Book Antiqua" w:hAnsi="Book Antiqua"/>
        </w:rPr>
        <w:t>S</w:t>
      </w:r>
      <w:r w:rsidR="00D714FB">
        <w:rPr>
          <w:rFonts w:ascii="Book Antiqua" w:eastAsia="Times New Roman" w:hAnsi="Book Antiqua"/>
        </w:rPr>
        <w:t xml:space="preserve">urgery, R: </w:t>
      </w:r>
      <w:r w:rsidR="00D714FB">
        <w:rPr>
          <w:rFonts w:ascii="Book Antiqua" w:hAnsi="Book Antiqua"/>
        </w:rPr>
        <w:t>R</w:t>
      </w:r>
      <w:r w:rsidR="00D714FB">
        <w:rPr>
          <w:rFonts w:ascii="Book Antiqua" w:eastAsia="Times New Roman" w:hAnsi="Book Antiqua"/>
        </w:rPr>
        <w:t xml:space="preserve">adiotherapy, C: </w:t>
      </w:r>
      <w:r w:rsidR="00D714FB">
        <w:rPr>
          <w:rFonts w:ascii="Book Antiqua" w:hAnsi="Book Antiqua"/>
        </w:rPr>
        <w:t>C</w:t>
      </w:r>
      <w:r w:rsidR="00D714FB">
        <w:rPr>
          <w:rFonts w:ascii="Book Antiqua" w:eastAsia="Times New Roman" w:hAnsi="Book Antiqua"/>
        </w:rPr>
        <w:t xml:space="preserve">hemotherapy, NM: </w:t>
      </w:r>
      <w:r w:rsidR="00D714FB">
        <w:rPr>
          <w:rFonts w:ascii="Book Antiqua" w:hAnsi="Book Antiqua"/>
        </w:rPr>
        <w:t>N</w:t>
      </w:r>
      <w:r w:rsidR="00D714FB">
        <w:rPr>
          <w:rFonts w:ascii="Book Antiqua" w:eastAsia="Times New Roman" w:hAnsi="Book Antiqua"/>
        </w:rPr>
        <w:t>ot mentioned</w:t>
      </w:r>
      <w:r w:rsidR="00D714FB">
        <w:rPr>
          <w:rFonts w:ascii="Book Antiqua" w:hAnsi="Book Antiqua"/>
        </w:rPr>
        <w:t>.</w:t>
      </w:r>
    </w:p>
    <w:sectPr w:rsidR="00C84E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7EDD" w14:textId="77777777" w:rsidR="00B6375D" w:rsidRDefault="00B6375D" w:rsidP="00F43C87">
      <w:r>
        <w:separator/>
      </w:r>
    </w:p>
  </w:endnote>
  <w:endnote w:type="continuationSeparator" w:id="0">
    <w:p w14:paraId="5880FE74" w14:textId="77777777" w:rsidR="00B6375D" w:rsidRDefault="00B6375D" w:rsidP="00F4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3411" w14:textId="77777777" w:rsidR="00686B54" w:rsidRPr="00686B54" w:rsidRDefault="00686B54" w:rsidP="00686B54">
    <w:pPr>
      <w:pStyle w:val="a5"/>
      <w:jc w:val="right"/>
      <w:rPr>
        <w:rFonts w:ascii="Book Antiqua" w:hAnsi="Book Antiqua"/>
        <w:sz w:val="24"/>
        <w:szCs w:val="24"/>
      </w:rPr>
    </w:pPr>
    <w:r w:rsidRPr="00686B54">
      <w:rPr>
        <w:rFonts w:ascii="Book Antiqua" w:hAnsi="Book Antiqua"/>
        <w:sz w:val="24"/>
        <w:szCs w:val="24"/>
        <w:lang w:val="zh-CN" w:eastAsia="zh-CN"/>
      </w:rPr>
      <w:t xml:space="preserve"> </w:t>
    </w:r>
    <w:r w:rsidRPr="00686B54">
      <w:rPr>
        <w:rFonts w:ascii="Book Antiqua" w:hAnsi="Book Antiqua"/>
        <w:sz w:val="24"/>
        <w:szCs w:val="24"/>
      </w:rPr>
      <w:fldChar w:fldCharType="begin"/>
    </w:r>
    <w:r w:rsidRPr="00686B54">
      <w:rPr>
        <w:rFonts w:ascii="Book Antiqua" w:hAnsi="Book Antiqua"/>
        <w:sz w:val="24"/>
        <w:szCs w:val="24"/>
      </w:rPr>
      <w:instrText>PAGE  \* Arabic  \* MERGEFORMAT</w:instrText>
    </w:r>
    <w:r w:rsidRPr="00686B54">
      <w:rPr>
        <w:rFonts w:ascii="Book Antiqua" w:hAnsi="Book Antiqua"/>
        <w:sz w:val="24"/>
        <w:szCs w:val="24"/>
      </w:rPr>
      <w:fldChar w:fldCharType="separate"/>
    </w:r>
    <w:r w:rsidR="003A02F9" w:rsidRPr="003A02F9">
      <w:rPr>
        <w:rFonts w:ascii="Book Antiqua" w:hAnsi="Book Antiqua"/>
        <w:noProof/>
        <w:sz w:val="24"/>
        <w:szCs w:val="24"/>
        <w:lang w:val="zh-CN" w:eastAsia="zh-CN"/>
      </w:rPr>
      <w:t>13</w:t>
    </w:r>
    <w:r w:rsidRPr="00686B54">
      <w:rPr>
        <w:rFonts w:ascii="Book Antiqua" w:hAnsi="Book Antiqua"/>
        <w:sz w:val="24"/>
        <w:szCs w:val="24"/>
      </w:rPr>
      <w:fldChar w:fldCharType="end"/>
    </w:r>
    <w:r w:rsidRPr="00686B54">
      <w:rPr>
        <w:rFonts w:ascii="Book Antiqua" w:hAnsi="Book Antiqua"/>
        <w:sz w:val="24"/>
        <w:szCs w:val="24"/>
        <w:lang w:val="zh-CN" w:eastAsia="zh-CN"/>
      </w:rPr>
      <w:t xml:space="preserve"> / </w:t>
    </w:r>
    <w:r w:rsidRPr="00686B54">
      <w:rPr>
        <w:rFonts w:ascii="Book Antiqua" w:hAnsi="Book Antiqua"/>
        <w:sz w:val="24"/>
        <w:szCs w:val="24"/>
      </w:rPr>
      <w:fldChar w:fldCharType="begin"/>
    </w:r>
    <w:r w:rsidRPr="00686B54">
      <w:rPr>
        <w:rFonts w:ascii="Book Antiqua" w:hAnsi="Book Antiqua"/>
        <w:sz w:val="24"/>
        <w:szCs w:val="24"/>
      </w:rPr>
      <w:instrText>NUMPAGES  \* Arabic  \* MERGEFORMAT</w:instrText>
    </w:r>
    <w:r w:rsidRPr="00686B54">
      <w:rPr>
        <w:rFonts w:ascii="Book Antiqua" w:hAnsi="Book Antiqua"/>
        <w:sz w:val="24"/>
        <w:szCs w:val="24"/>
      </w:rPr>
      <w:fldChar w:fldCharType="separate"/>
    </w:r>
    <w:r w:rsidR="003A02F9" w:rsidRPr="003A02F9">
      <w:rPr>
        <w:rFonts w:ascii="Book Antiqua" w:hAnsi="Book Antiqua"/>
        <w:noProof/>
        <w:sz w:val="24"/>
        <w:szCs w:val="24"/>
        <w:lang w:val="zh-CN" w:eastAsia="zh-CN"/>
      </w:rPr>
      <w:t>19</w:t>
    </w:r>
    <w:r w:rsidRPr="00686B54">
      <w:rPr>
        <w:rFonts w:ascii="Book Antiqua" w:hAnsi="Book Antiqua"/>
        <w:sz w:val="24"/>
        <w:szCs w:val="24"/>
      </w:rPr>
      <w:fldChar w:fldCharType="end"/>
    </w:r>
  </w:p>
  <w:p w14:paraId="54473890" w14:textId="77777777" w:rsidR="00686B54" w:rsidRPr="00686B54" w:rsidRDefault="00686B54" w:rsidP="00686B5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4B1D" w14:textId="77777777" w:rsidR="00B6375D" w:rsidRDefault="00B6375D" w:rsidP="00F43C87">
      <w:r>
        <w:separator/>
      </w:r>
    </w:p>
  </w:footnote>
  <w:footnote w:type="continuationSeparator" w:id="0">
    <w:p w14:paraId="49D8382E" w14:textId="77777777" w:rsidR="00B6375D" w:rsidRDefault="00B6375D" w:rsidP="00F43C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k2MDYxMWVjZDFjNjBjOTg4MDk2ODdhZTMzZTA4NDMifQ=="/>
  </w:docVars>
  <w:rsids>
    <w:rsidRoot w:val="00A77B3E"/>
    <w:rsid w:val="00021606"/>
    <w:rsid w:val="0003251B"/>
    <w:rsid w:val="000328EA"/>
    <w:rsid w:val="00055E86"/>
    <w:rsid w:val="00084AEF"/>
    <w:rsid w:val="000C4905"/>
    <w:rsid w:val="00131736"/>
    <w:rsid w:val="00161E84"/>
    <w:rsid w:val="001A382D"/>
    <w:rsid w:val="001B76E4"/>
    <w:rsid w:val="00236A19"/>
    <w:rsid w:val="00300BFE"/>
    <w:rsid w:val="0031344D"/>
    <w:rsid w:val="0035585E"/>
    <w:rsid w:val="00370F11"/>
    <w:rsid w:val="003A02F9"/>
    <w:rsid w:val="003B159D"/>
    <w:rsid w:val="003E1350"/>
    <w:rsid w:val="004C11D0"/>
    <w:rsid w:val="004E050F"/>
    <w:rsid w:val="00502959"/>
    <w:rsid w:val="005441A7"/>
    <w:rsid w:val="005C46B9"/>
    <w:rsid w:val="005E5966"/>
    <w:rsid w:val="00603D79"/>
    <w:rsid w:val="0062205E"/>
    <w:rsid w:val="00626FF5"/>
    <w:rsid w:val="00644B3D"/>
    <w:rsid w:val="00656A05"/>
    <w:rsid w:val="00686B54"/>
    <w:rsid w:val="006C39C0"/>
    <w:rsid w:val="006D7922"/>
    <w:rsid w:val="007939E2"/>
    <w:rsid w:val="007E19F7"/>
    <w:rsid w:val="00801904"/>
    <w:rsid w:val="00822F1B"/>
    <w:rsid w:val="00873BCB"/>
    <w:rsid w:val="008824F3"/>
    <w:rsid w:val="0088476E"/>
    <w:rsid w:val="008D26E0"/>
    <w:rsid w:val="00960077"/>
    <w:rsid w:val="0096358A"/>
    <w:rsid w:val="009B240B"/>
    <w:rsid w:val="009E79B6"/>
    <w:rsid w:val="00A55C17"/>
    <w:rsid w:val="00A67F17"/>
    <w:rsid w:val="00A71542"/>
    <w:rsid w:val="00A77B3E"/>
    <w:rsid w:val="00B22C49"/>
    <w:rsid w:val="00B6375D"/>
    <w:rsid w:val="00B82756"/>
    <w:rsid w:val="00C84E9B"/>
    <w:rsid w:val="00CA2A55"/>
    <w:rsid w:val="00CD5964"/>
    <w:rsid w:val="00D06861"/>
    <w:rsid w:val="00D210C7"/>
    <w:rsid w:val="00D369FE"/>
    <w:rsid w:val="00D37932"/>
    <w:rsid w:val="00D61EA4"/>
    <w:rsid w:val="00D714FB"/>
    <w:rsid w:val="00DC01D6"/>
    <w:rsid w:val="00EA19D4"/>
    <w:rsid w:val="00EC0946"/>
    <w:rsid w:val="00EC74CF"/>
    <w:rsid w:val="00EE7005"/>
    <w:rsid w:val="00F02DCD"/>
    <w:rsid w:val="00F43C87"/>
    <w:rsid w:val="00F62918"/>
    <w:rsid w:val="00FC172B"/>
    <w:rsid w:val="481B5ED0"/>
    <w:rsid w:val="601C0B39"/>
    <w:rsid w:val="6C0C3C30"/>
    <w:rsid w:val="78574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69606"/>
  <w15:docId w15:val="{3248A378-49B5-4C98-85F3-A6CAF88D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pPr>
    <w:rPr>
      <w:rFonts w:ascii="SimSun" w:eastAsia="SimSun" w:hAnsi="SimSun" w:cs="SimSun"/>
      <w:lang w:eastAsia="zh-CN"/>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styleId="aa">
    <w:name w:val="Revision"/>
    <w:hidden/>
    <w:uiPriority w:val="99"/>
    <w:semiHidden/>
    <w:rsid w:val="003B159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406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3593</Words>
  <Characters>20484</Characters>
  <Application>Microsoft Office Word</Application>
  <DocSecurity>0</DocSecurity>
  <Lines>170</Lines>
  <Paragraphs>48</Paragraphs>
  <ScaleCrop>false</ScaleCrop>
  <Company>HP</Company>
  <LinksUpToDate>false</LinksUpToDate>
  <CharactersWithSpaces>24029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邢燕霞</dc:creator>
  <cp:lastModifiedBy>Liansheng</cp:lastModifiedBy>
  <cp:revision>2</cp:revision>
  <cp:lastPrinted>2022-05-18T01:32:00Z</cp:lastPrinted>
  <dcterms:created xsi:type="dcterms:W3CDTF">2022-05-21T20:16:00Z</dcterms:created>
  <dcterms:modified xsi:type="dcterms:W3CDTF">2022-05-21T20:16:00Z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E094C3820200474CBADEDBF108386F60</vt:lpwstr>
  </property>
</Properties>
</file>